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3BE8FAA8" w14:textId="46F928E6" w:rsidR="00A04870" w:rsidRPr="00A04870" w:rsidRDefault="00A04870"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18B056C7"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3FFDC079" w14:textId="00D4532F" w:rsidR="0058412E" w:rsidRDefault="0058412E"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161D83F2" w14:textId="77777777" w:rsidR="002F0B16" w:rsidRDefault="002F0B16" w:rsidP="00920C88">
            <w:pPr>
              <w:tabs>
                <w:tab w:val="left" w:pos="720"/>
                <w:tab w:val="left" w:pos="1622"/>
              </w:tabs>
              <w:spacing w:before="20" w:after="20"/>
              <w:rPr>
                <w:rFonts w:cs="Arial"/>
                <w:sz w:val="16"/>
                <w:szCs w:val="16"/>
              </w:rPr>
            </w:pPr>
            <w:r w:rsidRPr="005C4666">
              <w:rPr>
                <w:rFonts w:cs="Arial"/>
                <w:sz w:val="16"/>
                <w:szCs w:val="16"/>
              </w:rPr>
              <w:t xml:space="preserve">CB Mattias </w:t>
            </w:r>
            <w:r w:rsidR="00920C88">
              <w:rPr>
                <w:rFonts w:cs="Arial"/>
                <w:sz w:val="16"/>
                <w:szCs w:val="16"/>
              </w:rPr>
              <w:t xml:space="preserve">(08:30 – 09:30) </w:t>
            </w:r>
          </w:p>
          <w:p w14:paraId="365DD331" w14:textId="78502293" w:rsidR="00920C88" w:rsidRDefault="00920C88"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 09:30 – 10:30)</w:t>
            </w:r>
          </w:p>
          <w:p w14:paraId="7738768B" w14:textId="19D305F3" w:rsidR="00920C88" w:rsidRPr="000D5141" w:rsidRDefault="000D5141"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- 7.7.4.2 : report of [109], unchanged PCI aspects </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492EF0DE" w14:textId="1DE7203E"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8DB4EDD"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 report of [Post122][112]</w:t>
            </w:r>
          </w:p>
          <w:p w14:paraId="006D4271"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50B982A8" w14:textId="41F2E3AC" w:rsidR="00094BE4" w:rsidRPr="006761E5" w:rsidRDefault="00246A4A" w:rsidP="009C5DBC">
            <w:pPr>
              <w:tabs>
                <w:tab w:val="left" w:pos="720"/>
                <w:tab w:val="left" w:pos="1622"/>
              </w:tabs>
              <w:spacing w:before="20" w:after="20"/>
              <w:rPr>
                <w:rFonts w:cs="Arial"/>
                <w:sz w:val="16"/>
                <w:szCs w:val="16"/>
              </w:rPr>
            </w:pPr>
            <w:r>
              <w:rPr>
                <w:rFonts w:cs="Arial"/>
                <w:b/>
                <w:color w:val="2E74B5" w:themeColor="accent1" w:themeShade="BF"/>
                <w:sz w:val="16"/>
                <w:szCs w:val="16"/>
                <w:lang w:val="fr-FR"/>
              </w:rPr>
              <w:t>- 7.6.4 : report of [Post122][113]</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43C15FAC" w14:textId="77777777" w:rsidR="009C5DBC" w:rsidRDefault="009C5DBC" w:rsidP="009C5DBC">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657C53E" w14:textId="77777777" w:rsidR="009C5DBC" w:rsidRDefault="009C5DBC" w:rsidP="009C5DBC">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 : report of [110]</w:t>
            </w:r>
          </w:p>
          <w:p w14:paraId="1036AC00" w14:textId="77777777" w:rsidR="009C5DBC" w:rsidRDefault="009C5DBC" w:rsidP="009C5DBC">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051F7CD4" w14:textId="1C7132A0" w:rsidR="002F0B16" w:rsidRPr="00C17FC8" w:rsidRDefault="009C5DBC" w:rsidP="009C5DBC">
            <w:pPr>
              <w:tabs>
                <w:tab w:val="left" w:pos="720"/>
                <w:tab w:val="left" w:pos="1622"/>
              </w:tabs>
              <w:spacing w:before="20" w:after="20"/>
              <w:rPr>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bookmarkStart w:id="18" w:name="_GoBack"/>
      <w:bookmarkEnd w:id="18"/>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lastRenderedPageBreak/>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010DFF8D" w:rsidR="005D5C15" w:rsidRPr="005C32E0" w:rsidRDefault="00964AF8" w:rsidP="005C32E0">
      <w:pPr>
        <w:pStyle w:val="EmailDiscussion2"/>
        <w:ind w:left="1619" w:firstLine="0"/>
      </w:pPr>
      <w:r>
        <w:t xml:space="preserve">Status: </w:t>
      </w:r>
      <w:r w:rsidR="003026F9">
        <w:rPr>
          <w:color w:val="FF0000"/>
        </w:rPr>
        <w:t>Closed</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5D3065D2" w:rsidR="00D22FF8" w:rsidRPr="005C32E0" w:rsidRDefault="00D22FF8" w:rsidP="00D22FF8">
      <w:pPr>
        <w:pStyle w:val="EmailDiscussion2"/>
        <w:ind w:left="1619" w:firstLine="0"/>
      </w:pPr>
      <w:r>
        <w:t xml:space="preserve">Status: </w:t>
      </w:r>
      <w:r w:rsidR="003026F9">
        <w:rPr>
          <w:color w:val="FF0000"/>
        </w:rPr>
        <w:t>Closed</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42E5F6C8" w14:textId="77777777" w:rsidR="005B5361" w:rsidRPr="005C32E0" w:rsidRDefault="005B5361" w:rsidP="005B5361">
      <w:pPr>
        <w:pStyle w:val="EmailDiscussion2"/>
        <w:ind w:left="1619" w:firstLine="0"/>
      </w:pPr>
      <w:r>
        <w:t xml:space="preserve">Status: </w:t>
      </w:r>
      <w:r>
        <w:rPr>
          <w:color w:val="FF0000"/>
        </w:rPr>
        <w:t>Ongoing</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66A02408" w14:textId="77777777" w:rsidR="005B5361" w:rsidRPr="005C32E0" w:rsidRDefault="005B5361" w:rsidP="005B5361">
      <w:pPr>
        <w:pStyle w:val="EmailDiscussion2"/>
        <w:ind w:left="1619" w:firstLine="0"/>
      </w:pPr>
      <w:r>
        <w:t xml:space="preserve">Status: </w:t>
      </w:r>
      <w:r>
        <w:rPr>
          <w:color w:val="FF0000"/>
        </w:rPr>
        <w:t>Ongoing</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0B11B836" w14:textId="77777777" w:rsidR="005B5361" w:rsidRPr="005C32E0" w:rsidRDefault="005B5361" w:rsidP="005B5361">
      <w:pPr>
        <w:pStyle w:val="EmailDiscussion2"/>
        <w:ind w:left="1619" w:firstLine="0"/>
      </w:pPr>
      <w:r>
        <w:t xml:space="preserve">Status: </w:t>
      </w:r>
      <w:r>
        <w:rPr>
          <w:color w:val="FF0000"/>
        </w:rPr>
        <w:t>Ongoing</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36E369ED" w14:textId="77777777" w:rsidR="005B5361" w:rsidRPr="005C32E0" w:rsidRDefault="005B5361" w:rsidP="005B5361">
      <w:pPr>
        <w:pStyle w:val="EmailDiscussion2"/>
        <w:ind w:left="1619" w:firstLine="0"/>
      </w:pPr>
      <w:r>
        <w:t xml:space="preserve">Status: </w:t>
      </w:r>
      <w:r>
        <w:rPr>
          <w:color w:val="FF0000"/>
        </w:rPr>
        <w:t>Ongoing</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R2-2308987:  Friday 2023-08-25 08:00</w:t>
      </w:r>
    </w:p>
    <w:p w14:paraId="5528ED5E" w14:textId="77777777" w:rsidR="005B5361" w:rsidRPr="005C32E0" w:rsidRDefault="005B5361" w:rsidP="005B5361">
      <w:pPr>
        <w:pStyle w:val="EmailDiscussion2"/>
        <w:ind w:left="1619" w:firstLine="0"/>
      </w:pPr>
      <w:r>
        <w:t xml:space="preserve">Status: </w:t>
      </w:r>
      <w:r>
        <w:rPr>
          <w:color w:val="FF0000"/>
        </w:rPr>
        <w:t>Ongoing</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lastRenderedPageBreak/>
        <w:t>Deadline for rapporteur’s summary in R2-2308988:  Friday 2023-08-25 08:00</w:t>
      </w:r>
    </w:p>
    <w:p w14:paraId="32E8389F" w14:textId="752B193E" w:rsidR="005B5361" w:rsidRPr="005C32E0" w:rsidRDefault="005B5361" w:rsidP="005B5361">
      <w:pPr>
        <w:pStyle w:val="EmailDiscussion2"/>
        <w:ind w:left="1619" w:firstLine="0"/>
      </w:pPr>
      <w:r>
        <w:t xml:space="preserve">Status: </w:t>
      </w:r>
      <w:r w:rsidR="003026F9">
        <w:rPr>
          <w:color w:val="FF0000"/>
        </w:rPr>
        <w:t>Closed</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0FB0A8F" w14:textId="6F6C6DF3" w:rsidR="005B5361" w:rsidRPr="005C32E0" w:rsidRDefault="005B5361" w:rsidP="005B5361">
      <w:pPr>
        <w:pStyle w:val="EmailDiscussion2"/>
        <w:ind w:left="1619" w:firstLine="0"/>
      </w:pPr>
      <w:r>
        <w:t xml:space="preserve">Status: </w:t>
      </w:r>
      <w:r w:rsidR="003026F9">
        <w:rPr>
          <w:color w:val="FF0000"/>
        </w:rPr>
        <w:t>Closed</w:t>
      </w:r>
    </w:p>
    <w:p w14:paraId="2853BF2B" w14:textId="4F44C0AA" w:rsidR="0011700C" w:rsidRDefault="0011700C" w:rsidP="00C5777E">
      <w:pPr>
        <w:pStyle w:val="EmailDiscussion2"/>
        <w:ind w:left="1619" w:firstLine="0"/>
        <w:rPr>
          <w:color w:val="FF0000"/>
        </w:rPr>
      </w:pPr>
    </w:p>
    <w:p w14:paraId="7F007DE9" w14:textId="77777777" w:rsidR="005B5361" w:rsidRPr="00990177" w:rsidRDefault="005B5361" w:rsidP="005B5361">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0EB5C2A" w14:textId="77777777" w:rsidR="005B5361"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703B8F4C" w14:textId="77777777" w:rsidR="005B5361" w:rsidRPr="00706FD5"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37F540DC" w14:textId="77777777" w:rsidR="005B5361" w:rsidRPr="00706FD5" w:rsidRDefault="005B5361" w:rsidP="005B5361">
      <w:pPr>
        <w:pStyle w:val="EmailDiscussion2"/>
        <w:numPr>
          <w:ilvl w:val="0"/>
          <w:numId w:val="7"/>
        </w:numPr>
        <w:rPr>
          <w:color w:val="000000" w:themeColor="text1"/>
          <w:szCs w:val="20"/>
        </w:rPr>
      </w:pPr>
      <w:r w:rsidRPr="00706FD5">
        <w:rPr>
          <w:color w:val="000000" w:themeColor="text1"/>
          <w:szCs w:val="20"/>
        </w:rPr>
        <w:t>List of proposals for agreement (if any)</w:t>
      </w:r>
    </w:p>
    <w:p w14:paraId="56C60147" w14:textId="77777777" w:rsidR="005B5361" w:rsidRPr="0011700C" w:rsidRDefault="005B5361" w:rsidP="005B536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52BD3F8" w14:textId="77777777" w:rsidR="005B5361" w:rsidRDefault="005B5361" w:rsidP="005B5361">
      <w:pPr>
        <w:shd w:val="clear" w:color="auto" w:fill="FFFFFF"/>
        <w:spacing w:before="0"/>
        <w:ind w:left="1620"/>
      </w:pPr>
      <w:r>
        <w:t>Deadline for companies' feedback:  Thursday 2023-08-24 18:00 (F2F discussion is also possible)</w:t>
      </w:r>
    </w:p>
    <w:p w14:paraId="7D6F7608" w14:textId="77777777" w:rsidR="005B5361" w:rsidRPr="00C5777E" w:rsidRDefault="005B5361" w:rsidP="005B5361">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43958673" w14:textId="578A77CB" w:rsidR="005B5361" w:rsidRDefault="005B5361" w:rsidP="005B5361">
      <w:pPr>
        <w:pStyle w:val="EmailDiscussion2"/>
        <w:ind w:left="1619" w:firstLine="0"/>
        <w:rPr>
          <w:color w:val="FF0000"/>
        </w:rPr>
      </w:pPr>
      <w:r>
        <w:t xml:space="preserve">Status: </w:t>
      </w:r>
      <w:r w:rsidR="003026F9">
        <w:rPr>
          <w:color w:val="FF0000"/>
        </w:rPr>
        <w:t>Closed</w:t>
      </w:r>
    </w:p>
    <w:p w14:paraId="1BA01F4A" w14:textId="19ACD32D" w:rsidR="005B5361" w:rsidRDefault="005B5361" w:rsidP="00C5777E">
      <w:pPr>
        <w:pStyle w:val="EmailDiscussion2"/>
        <w:ind w:left="1619" w:firstLine="0"/>
        <w:rPr>
          <w:color w:val="FF0000"/>
        </w:rPr>
      </w:pPr>
    </w:p>
    <w:p w14:paraId="269CE4AC" w14:textId="3B4D5881" w:rsidR="00CE39DB" w:rsidRDefault="00CE39DB" w:rsidP="00CE39DB">
      <w:pPr>
        <w:pStyle w:val="EmailDiscussion"/>
      </w:pPr>
      <w:r>
        <w:t>[AT123][111][IoT-NTN Enh] Reply LS to RAN1 (Lenovo)</w:t>
      </w:r>
    </w:p>
    <w:p w14:paraId="6BFD6795" w14:textId="78F3DE73" w:rsidR="00CE39DB" w:rsidRDefault="00CE39DB" w:rsidP="00CE39DB">
      <w:pPr>
        <w:pStyle w:val="EmailDiscussion2"/>
      </w:pPr>
      <w:r>
        <w:tab/>
        <w:t>Scope: Draft reply LS to RAN1 n NPDCCH monitoring restriction for NB-IoT NTN</w:t>
      </w:r>
    </w:p>
    <w:p w14:paraId="2317DCF2" w14:textId="77777777" w:rsidR="00CE39DB" w:rsidRDefault="00CE39DB" w:rsidP="00CE39DB">
      <w:pPr>
        <w:pStyle w:val="EmailDiscussion2"/>
      </w:pPr>
      <w:r>
        <w:tab/>
        <w:t>Intended outcome: Draft LS</w:t>
      </w:r>
    </w:p>
    <w:p w14:paraId="6CE0D7A0" w14:textId="2F820619" w:rsidR="00CE39DB" w:rsidRDefault="00CE39DB" w:rsidP="00CE39DB">
      <w:pPr>
        <w:pStyle w:val="EmailDiscussion2"/>
      </w:pPr>
      <w:r>
        <w:tab/>
        <w:t>Deadline for companies' feedback:  Friday 2023-08-25 08:00</w:t>
      </w:r>
    </w:p>
    <w:p w14:paraId="08BD16D4" w14:textId="14D90867" w:rsidR="00CE39DB" w:rsidRDefault="00CE39DB" w:rsidP="00CE39DB">
      <w:pPr>
        <w:pStyle w:val="EmailDiscussion2"/>
      </w:pPr>
      <w:r>
        <w:tab/>
        <w:t>Deadline for draft LS in R2-2308990:  Friday 2023-08-25 10:00</w:t>
      </w:r>
    </w:p>
    <w:p w14:paraId="592186AD" w14:textId="532FB4D9" w:rsidR="00CE39DB" w:rsidRPr="005C32E0" w:rsidRDefault="00CE39DB" w:rsidP="00CE39DB">
      <w:pPr>
        <w:pStyle w:val="EmailDiscussion2"/>
        <w:ind w:left="1619" w:firstLine="0"/>
      </w:pPr>
      <w:r>
        <w:t xml:space="preserve">Status: </w:t>
      </w:r>
      <w:r w:rsidR="00276CAE">
        <w:rPr>
          <w:color w:val="FF0000"/>
        </w:rPr>
        <w:t>Ongoing</w:t>
      </w:r>
    </w:p>
    <w:p w14:paraId="162E32D4" w14:textId="77777777" w:rsidR="00CE39DB" w:rsidRPr="00C5777E" w:rsidRDefault="00CE39DB" w:rsidP="00C5777E">
      <w:pPr>
        <w:pStyle w:val="EmailDiscussion2"/>
        <w:ind w:left="1619" w:firstLine="0"/>
        <w:rPr>
          <w:color w:val="FF0000"/>
        </w:rPr>
      </w:pPr>
    </w:p>
    <w:p w14:paraId="276CBA0B" w14:textId="6278AF32"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58412E" w:rsidP="00E6210D">
      <w:pPr>
        <w:pStyle w:val="Doc-title"/>
      </w:pPr>
      <w:hyperlink r:id="rId10" w:tooltip="C:Data3GPPExtractsR2-2307499 Discussion on UTC reference point in IoT NTN.docx" w:history="1">
        <w:r w:rsidR="00E6210D" w:rsidRPr="00EE0F75">
          <w:rPr>
            <w:rStyle w:val="Hyperlink"/>
          </w:rPr>
          <w:t>R2-2307499</w:t>
        </w:r>
      </w:hyperlink>
      <w:r w:rsidR="00E6210D">
        <w:tab/>
        <w:t>Discussion on UTC reference point in IoT NTN</w:t>
      </w:r>
      <w:r w:rsidR="00E6210D">
        <w:tab/>
        <w:t>Huawei, HiSilicon</w:t>
      </w:r>
      <w:r w:rsidR="00E6210D">
        <w:tab/>
        <w:t>discussion</w:t>
      </w:r>
      <w:r w:rsidR="00E6210D">
        <w:tab/>
        <w:t>Rel-17</w:t>
      </w:r>
      <w:r w:rsidR="00E6210D">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58412E" w:rsidP="002B34C1">
      <w:pPr>
        <w:pStyle w:val="Doc-title"/>
      </w:pPr>
      <w:hyperlink r:id="rId11" w:tooltip="C:Data3GPPExtractsR2-2308227 Reference point for UTC timing in SIB16(-NB).docx" w:history="1">
        <w:r w:rsidR="00E6210D" w:rsidRPr="00EE0F75">
          <w:rPr>
            <w:rStyle w:val="Hyperlink"/>
          </w:rPr>
          <w:t>R2-2308227</w:t>
        </w:r>
      </w:hyperlink>
      <w:r w:rsidR="00E6210D">
        <w:tab/>
        <w:t>Reference point for UTC timing in SIB16(-NB)</w:t>
      </w:r>
      <w:r w:rsidR="00E6210D">
        <w:tab/>
        <w:t>Nokia, Nokia Shanghai Bell</w:t>
      </w:r>
      <w:r w:rsidR="00E6210D">
        <w:tab/>
        <w:t>discussion</w:t>
      </w:r>
      <w:r w:rsidR="00E6210D">
        <w:tab/>
        <w:t>Rel-17</w:t>
      </w:r>
      <w:r w:rsidR="00E6210D">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t>And proposed the following:</w:t>
      </w:r>
    </w:p>
    <w:p w14:paraId="0DE45C0E" w14:textId="77777777" w:rsidR="002B34C1" w:rsidRDefault="002B34C1" w:rsidP="002B34C1">
      <w:pPr>
        <w:pStyle w:val="Comments"/>
      </w:pPr>
      <w:r>
        <w:lastRenderedPageBreak/>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6F41E9">
      <w:pPr>
        <w:pStyle w:val="Doc-text2"/>
        <w:numPr>
          <w:ilvl w:val="0"/>
          <w:numId w:val="11"/>
        </w:numPr>
      </w:pPr>
      <w:r>
        <w:t>QC thinks kmac includes errors and we should reduce them and we should specify right now that the reference point for timing is RP</w:t>
      </w:r>
    </w:p>
    <w:p w14:paraId="58F55FBA" w14:textId="0E61F616" w:rsidR="002B34C1" w:rsidRDefault="002B34C1" w:rsidP="006F41E9">
      <w:pPr>
        <w:pStyle w:val="Doc-text2"/>
        <w:numPr>
          <w:ilvl w:val="0"/>
          <w:numId w:val="11"/>
        </w:numPr>
      </w:pPr>
      <w:r>
        <w:t xml:space="preserve">Oppo thinks that for R17 there is no need to change </w:t>
      </w:r>
    </w:p>
    <w:p w14:paraId="5F2A52AD" w14:textId="1A91C533" w:rsidR="002B34C1" w:rsidRDefault="002B34C1" w:rsidP="006F41E9">
      <w:pPr>
        <w:pStyle w:val="Doc-text2"/>
        <w:numPr>
          <w:ilvl w:val="0"/>
          <w:numId w:val="11"/>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6F41E9">
      <w:pPr>
        <w:pStyle w:val="Doc-text2"/>
        <w:numPr>
          <w:ilvl w:val="0"/>
          <w:numId w:val="11"/>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6F41E9">
      <w:pPr>
        <w:pStyle w:val="Doc-text2"/>
        <w:numPr>
          <w:ilvl w:val="0"/>
          <w:numId w:val="12"/>
        </w:numPr>
      </w:pPr>
      <w:r>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6F41E9">
      <w:pPr>
        <w:pStyle w:val="Doc-text2"/>
        <w:numPr>
          <w:ilvl w:val="0"/>
          <w:numId w:val="12"/>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58412E"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6F41E9">
      <w:pPr>
        <w:pStyle w:val="Doc-text2"/>
        <w:numPr>
          <w:ilvl w:val="0"/>
          <w:numId w:val="12"/>
        </w:numPr>
      </w:pPr>
      <w:r>
        <w:t xml:space="preserve">Proposal is agreed in principle. </w:t>
      </w:r>
    </w:p>
    <w:p w14:paraId="65CB2357" w14:textId="516C1722" w:rsidR="00523485" w:rsidRDefault="00523485" w:rsidP="006F41E9">
      <w:pPr>
        <w:pStyle w:val="Doc-text2"/>
        <w:numPr>
          <w:ilvl w:val="0"/>
          <w:numId w:val="12"/>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6F41E9">
      <w:pPr>
        <w:pStyle w:val="Doc-text2"/>
        <w:numPr>
          <w:ilvl w:val="0"/>
          <w:numId w:val="12"/>
        </w:numPr>
      </w:pPr>
      <w:r>
        <w:t xml:space="preserve">Continue the discussion in offline 103 on the </w:t>
      </w:r>
      <w:r w:rsidR="00523485">
        <w:t xml:space="preserve">actual </w:t>
      </w:r>
      <w:r>
        <w:t>text proposal</w:t>
      </w:r>
    </w:p>
    <w:p w14:paraId="1E9FAD92" w14:textId="71937EDA" w:rsidR="00E6210D" w:rsidRDefault="007770D0" w:rsidP="00E10EF0">
      <w:pPr>
        <w:pStyle w:val="Doc-title"/>
      </w:pPr>
      <w:hyperlink r:id="rId13" w:tooltip="C:Data3GPPRAN2InboxR2-2308983.zip" w:history="1">
        <w:r w:rsidR="00523485" w:rsidRPr="007770D0">
          <w:rPr>
            <w:rStyle w:val="Hyperlink"/>
          </w:rPr>
          <w:t>R2-230</w:t>
        </w:r>
        <w:r w:rsidR="00523485" w:rsidRPr="007770D0">
          <w:rPr>
            <w:rStyle w:val="Hyperlink"/>
          </w:rPr>
          <w:t>8</w:t>
        </w:r>
        <w:r w:rsidR="00523485" w:rsidRPr="007770D0">
          <w:rPr>
            <w:rStyle w:val="Hyperlink"/>
          </w:rPr>
          <w:t>983</w:t>
        </w:r>
      </w:hyperlink>
      <w:r w:rsidR="00523485">
        <w:tab/>
        <w:t>Clarify the reference point for timing info in SIB16(-NB) and DLInformationTransfer in IoT NTN</w:t>
      </w:r>
      <w:r w:rsidR="00523485">
        <w:tab/>
        <w:t>MediaTek Inc., Qualcomm Inc, Apple, Ericsson, Huawei</w:t>
      </w:r>
      <w:r w:rsidR="00523485">
        <w:tab/>
        <w:t>CR</w:t>
      </w:r>
      <w:r w:rsidR="00523485">
        <w:tab/>
        <w:t>Rel-17</w:t>
      </w:r>
      <w:r w:rsidR="00523485">
        <w:tab/>
        <w:t>36.331</w:t>
      </w:r>
      <w:r w:rsidR="00523485">
        <w:tab/>
        <w:t>17.5.0</w:t>
      </w:r>
      <w:r w:rsidR="00523485">
        <w:tab/>
        <w:t>4937</w:t>
      </w:r>
      <w:r w:rsidR="00523485">
        <w:tab/>
        <w:t>1</w:t>
      </w:r>
    </w:p>
    <w:p w14:paraId="4276553A" w14:textId="15A5EEC3" w:rsidR="007770D0" w:rsidRDefault="007770D0" w:rsidP="006F41E9">
      <w:pPr>
        <w:pStyle w:val="Doc-text2"/>
        <w:numPr>
          <w:ilvl w:val="0"/>
          <w:numId w:val="12"/>
        </w:numPr>
      </w:pPr>
      <w:r>
        <w:t xml:space="preserve">Fix the coverpage and the style </w:t>
      </w:r>
    </w:p>
    <w:p w14:paraId="464BC358" w14:textId="164291C5" w:rsidR="00E27E2A" w:rsidRDefault="00E27E2A" w:rsidP="006F41E9">
      <w:pPr>
        <w:pStyle w:val="Doc-text2"/>
        <w:numPr>
          <w:ilvl w:val="0"/>
          <w:numId w:val="12"/>
        </w:numPr>
      </w:pPr>
      <w:r>
        <w:t>Revised in R2-2308992</w:t>
      </w:r>
    </w:p>
    <w:p w14:paraId="4F8686C9" w14:textId="00D4736D" w:rsidR="00E27E2A" w:rsidRPr="007770D0" w:rsidRDefault="00E27E2A" w:rsidP="00E27E2A">
      <w:pPr>
        <w:pStyle w:val="Doc-title"/>
      </w:pPr>
      <w:r>
        <w:t>R2-2308992</w:t>
      </w:r>
      <w:r>
        <w:tab/>
        <w:t>Clarify the reference point for timing info in SIB16(-NB) and DLInformationTransfer in IoT NTN</w:t>
      </w:r>
      <w:r>
        <w:tab/>
        <w:t>MediaTek Inc., Qualcomm Inc, Apple, Ericsson, Huawe</w:t>
      </w:r>
      <w:r>
        <w:t>i</w:t>
      </w:r>
      <w:r>
        <w:tab/>
        <w:t>CR</w:t>
      </w:r>
      <w:r>
        <w:tab/>
        <w:t>Rel-17</w:t>
      </w:r>
      <w:r>
        <w:tab/>
        <w:t>36.331</w:t>
      </w:r>
      <w:r>
        <w:tab/>
        <w:t>17.5.0</w:t>
      </w:r>
      <w:r>
        <w:tab/>
        <w:t>4937</w:t>
      </w:r>
      <w:r>
        <w:tab/>
        <w:t>2</w:t>
      </w:r>
    </w:p>
    <w:p w14:paraId="41285A3B" w14:textId="77777777" w:rsidR="00523485" w:rsidRPr="00523485" w:rsidRDefault="00523485" w:rsidP="007770D0">
      <w:pPr>
        <w:pStyle w:val="ComeBack"/>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8412E" w:rsidP="005926A8">
      <w:pPr>
        <w:pStyle w:val="Doc-title"/>
      </w:pPr>
      <w:hyperlink r:id="rId14" w:tooltip="C:Data3GPPExtractsR2-2307325 Correct TrackingAreaList for selected PLMN for NB-IoT.docx" w:history="1">
        <w:r w:rsidR="005926A8" w:rsidRPr="00EE0F75">
          <w:rPr>
            <w:rStyle w:val="Hyperlink"/>
          </w:rPr>
          <w:t>R2-2307325</w:t>
        </w:r>
      </w:hyperlink>
      <w:r w:rsidR="005926A8">
        <w:tab/>
        <w:t>Correct TrackingAreaList for selected PLMN for NB-IoT</w:t>
      </w:r>
      <w:r w:rsidR="005926A8">
        <w:tab/>
        <w:t>MediaTek</w:t>
      </w:r>
      <w:r w:rsidR="005926A8">
        <w:tab/>
        <w:t>CR</w:t>
      </w:r>
      <w:r w:rsidR="005926A8">
        <w:tab/>
        <w:t>Rel-17</w:t>
      </w:r>
      <w:r w:rsidR="005926A8">
        <w:tab/>
        <w:t>36.331</w:t>
      </w:r>
      <w:r w:rsidR="005926A8">
        <w:tab/>
        <w:t>17.5.0</w:t>
      </w:r>
      <w:r w:rsidR="005926A8">
        <w:tab/>
        <w:t>4938</w:t>
      </w:r>
      <w:r w:rsidR="005926A8">
        <w:tab/>
        <w:t>-</w:t>
      </w:r>
      <w:r w:rsidR="005926A8">
        <w:tab/>
        <w:t>F</w:t>
      </w:r>
      <w:r w:rsidR="005926A8">
        <w:tab/>
        <w:t>LTE_NBIOT_eMTC_NTN-Core</w:t>
      </w:r>
    </w:p>
    <w:p w14:paraId="7F8BC4AF" w14:textId="46C6DD2E" w:rsidR="00051F1F" w:rsidRDefault="00051F1F" w:rsidP="006F41E9">
      <w:pPr>
        <w:pStyle w:val="Doc-text2"/>
        <w:numPr>
          <w:ilvl w:val="0"/>
          <w:numId w:val="11"/>
        </w:numPr>
      </w:pPr>
      <w:r>
        <w:t>ZTE thinks this might have impact on legacy UEs and thinks the CR is not needed. QC agrees. Ericsson agrees</w:t>
      </w:r>
    </w:p>
    <w:p w14:paraId="562016D6" w14:textId="3E001F1E" w:rsidR="00051F1F" w:rsidRPr="00051F1F" w:rsidRDefault="00051F1F" w:rsidP="006F41E9">
      <w:pPr>
        <w:pStyle w:val="Doc-text2"/>
        <w:numPr>
          <w:ilvl w:val="0"/>
          <w:numId w:val="12"/>
        </w:numPr>
      </w:pPr>
      <w:r>
        <w:t>Not pursued</w:t>
      </w:r>
    </w:p>
    <w:p w14:paraId="174644CB" w14:textId="77777777" w:rsidR="00051F1F" w:rsidRPr="00051F1F" w:rsidRDefault="00051F1F" w:rsidP="00051F1F">
      <w:pPr>
        <w:pStyle w:val="Doc-text2"/>
      </w:pPr>
    </w:p>
    <w:p w14:paraId="2CA0044D" w14:textId="25FBB5D5" w:rsidR="005926A8" w:rsidRDefault="0058412E" w:rsidP="005926A8">
      <w:pPr>
        <w:pStyle w:val="Doc-title"/>
      </w:pPr>
      <w:hyperlink r:id="rId15" w:tooltip="C:Data3GPPExtractsR2-2308522 36331(R17)_Miscellaneous RRC corrections for IoT NTN.docx" w:history="1">
        <w:r w:rsidR="005926A8" w:rsidRPr="00EE0F75">
          <w:rPr>
            <w:rStyle w:val="Hyperlink"/>
          </w:rPr>
          <w:t>R2-2308522</w:t>
        </w:r>
      </w:hyperlink>
      <w:r w:rsidR="005926A8">
        <w:tab/>
        <w:t>Miscellaneous RRC corrections for IoT NTN</w:t>
      </w:r>
      <w:r w:rsidR="005926A8">
        <w:tab/>
        <w:t>ZTE Corporation, Sanechips</w:t>
      </w:r>
      <w:r w:rsidR="005926A8">
        <w:tab/>
        <w:t>CR</w:t>
      </w:r>
      <w:r w:rsidR="005926A8">
        <w:tab/>
        <w:t>Rel-17</w:t>
      </w:r>
      <w:r w:rsidR="005926A8">
        <w:tab/>
        <w:t>36.331</w:t>
      </w:r>
      <w:r w:rsidR="005926A8">
        <w:tab/>
        <w:t>17.5.0</w:t>
      </w:r>
      <w:r w:rsidR="005926A8">
        <w:tab/>
        <w:t>4945</w:t>
      </w:r>
      <w:r w:rsidR="005926A8">
        <w:tab/>
        <w:t>-</w:t>
      </w:r>
      <w:r w:rsidR="005926A8">
        <w:tab/>
        <w:t>F</w:t>
      </w:r>
      <w:r w:rsidR="005926A8">
        <w:tab/>
        <w:t>LTE_NBIOT_eMTC_NTN-Core</w:t>
      </w:r>
    </w:p>
    <w:p w14:paraId="447B72BD" w14:textId="3817CF0A" w:rsidR="00051F1F" w:rsidRDefault="00051F1F" w:rsidP="006F41E9">
      <w:pPr>
        <w:pStyle w:val="Doc-text2"/>
        <w:numPr>
          <w:ilvl w:val="0"/>
          <w:numId w:val="12"/>
        </w:numPr>
      </w:pPr>
      <w:r>
        <w:t>Second change in NBC and is not pursued</w:t>
      </w:r>
    </w:p>
    <w:p w14:paraId="046E764C" w14:textId="1EBB1FA7" w:rsidR="00051F1F" w:rsidRDefault="00051F1F" w:rsidP="006F41E9">
      <w:pPr>
        <w:pStyle w:val="Doc-text2"/>
        <w:numPr>
          <w:ilvl w:val="0"/>
          <w:numId w:val="11"/>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6F41E9">
      <w:pPr>
        <w:pStyle w:val="Doc-text2"/>
        <w:numPr>
          <w:ilvl w:val="0"/>
          <w:numId w:val="12"/>
        </w:numPr>
      </w:pPr>
      <w:r>
        <w:t>The principle of f</w:t>
      </w:r>
      <w:r w:rsidR="00051F1F">
        <w:t>irst change is ok</w:t>
      </w:r>
      <w:r>
        <w:t xml:space="preserve">. </w:t>
      </w:r>
    </w:p>
    <w:p w14:paraId="6B1C1A65" w14:textId="02735396" w:rsidR="00993B34" w:rsidRDefault="00993B34" w:rsidP="006F41E9">
      <w:pPr>
        <w:pStyle w:val="Doc-text2"/>
        <w:numPr>
          <w:ilvl w:val="0"/>
          <w:numId w:val="12"/>
        </w:numPr>
      </w:pPr>
      <w:r>
        <w:t>Revised in R2-2308984</w:t>
      </w:r>
    </w:p>
    <w:p w14:paraId="608B4391" w14:textId="1DB331F4" w:rsidR="00D22FF8" w:rsidRDefault="00051F1F" w:rsidP="006F41E9">
      <w:pPr>
        <w:pStyle w:val="Doc-text2"/>
        <w:numPr>
          <w:ilvl w:val="0"/>
          <w:numId w:val="12"/>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7770D0">
      <w:pPr>
        <w:pStyle w:val="ComeBack"/>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lastRenderedPageBreak/>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8412E" w:rsidP="005926A8">
      <w:pPr>
        <w:pStyle w:val="Doc-title"/>
      </w:pPr>
      <w:hyperlink r:id="rId16" w:tooltip="C:Data3GPPExtractsR2-2308893 RRC correction on including gnss validity duration and dedicated SIB31.docx" w:history="1">
        <w:r w:rsidR="005926A8" w:rsidRPr="00EE0F75">
          <w:rPr>
            <w:rStyle w:val="Hyperlink"/>
          </w:rPr>
          <w:t>R2-2308893</w:t>
        </w:r>
      </w:hyperlink>
      <w:r w:rsidR="005926A8">
        <w:tab/>
        <w:t>RRC Correction on including GNSS validity duration and dedicated SIB31</w:t>
      </w:r>
      <w:r w:rsidR="005926A8">
        <w:tab/>
        <w:t>Samsung</w:t>
      </w:r>
      <w:r w:rsidR="005926A8">
        <w:tab/>
        <w:t>CR</w:t>
      </w:r>
      <w:r w:rsidR="005926A8">
        <w:tab/>
        <w:t>Rel-17</w:t>
      </w:r>
      <w:r w:rsidR="005926A8">
        <w:tab/>
        <w:t>36.331</w:t>
      </w:r>
      <w:r w:rsidR="005926A8">
        <w:tab/>
        <w:t>17.5.0</w:t>
      </w:r>
      <w:r w:rsidR="005926A8">
        <w:tab/>
        <w:t>4952</w:t>
      </w:r>
      <w:r w:rsidR="005926A8">
        <w:tab/>
        <w:t>-</w:t>
      </w:r>
      <w:r w:rsidR="005926A8">
        <w:tab/>
        <w:t>F</w:t>
      </w:r>
      <w:r w:rsidR="005926A8">
        <w:tab/>
        <w:t>LTE_NBIOT_eMTC_NTN</w:t>
      </w:r>
    </w:p>
    <w:p w14:paraId="2CE54A0C" w14:textId="1AB2FB1B" w:rsidR="0033329B" w:rsidRDefault="0033329B" w:rsidP="006F41E9">
      <w:pPr>
        <w:pStyle w:val="Doc-text2"/>
        <w:numPr>
          <w:ilvl w:val="0"/>
          <w:numId w:val="11"/>
        </w:numPr>
      </w:pPr>
      <w:r>
        <w:t>Ericsson agrees with the intention of the first change and would prefer to have “connecting to…</w:t>
      </w:r>
      <w:r w:rsidR="00523485">
        <w:t>”</w:t>
      </w:r>
    </w:p>
    <w:p w14:paraId="753E3811" w14:textId="696F118B" w:rsidR="0033329B" w:rsidRDefault="0033329B" w:rsidP="006F41E9">
      <w:pPr>
        <w:pStyle w:val="Doc-text2"/>
        <w:numPr>
          <w:ilvl w:val="0"/>
          <w:numId w:val="11"/>
        </w:numPr>
      </w:pPr>
      <w:r>
        <w:t xml:space="preserve">QC thinks the first change is not needed but supports the second. </w:t>
      </w:r>
    </w:p>
    <w:p w14:paraId="29BC9F6B" w14:textId="5468C288" w:rsidR="0033329B" w:rsidRDefault="0033329B" w:rsidP="006F41E9">
      <w:pPr>
        <w:pStyle w:val="Doc-text2"/>
        <w:numPr>
          <w:ilvl w:val="0"/>
          <w:numId w:val="11"/>
        </w:numPr>
      </w:pPr>
      <w:r>
        <w:t>Oppo agrees with Ericsson.</w:t>
      </w:r>
    </w:p>
    <w:p w14:paraId="38472829" w14:textId="7F85C7CC" w:rsidR="0033329B" w:rsidRDefault="0033329B" w:rsidP="006F41E9">
      <w:pPr>
        <w:pStyle w:val="Doc-text2"/>
        <w:numPr>
          <w:ilvl w:val="0"/>
          <w:numId w:val="12"/>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6F41E9">
      <w:pPr>
        <w:pStyle w:val="Doc-text2"/>
        <w:numPr>
          <w:ilvl w:val="0"/>
          <w:numId w:val="12"/>
        </w:numPr>
      </w:pPr>
      <w:r>
        <w:t>Revised in R</w:t>
      </w:r>
      <w:r w:rsidR="000962C9">
        <w:t>2-230898</w:t>
      </w:r>
      <w:r>
        <w:t>5</w:t>
      </w:r>
    </w:p>
    <w:p w14:paraId="2219B795" w14:textId="7F5594D5" w:rsidR="00993B34" w:rsidRDefault="00993B34" w:rsidP="006F41E9">
      <w:pPr>
        <w:pStyle w:val="Doc-text2"/>
        <w:numPr>
          <w:ilvl w:val="0"/>
          <w:numId w:val="12"/>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4F6B9921" w14:textId="7CE6796B" w:rsidR="00993B34" w:rsidRDefault="00993B34" w:rsidP="007770D0">
      <w:pPr>
        <w:pStyle w:val="ComeBack"/>
      </w:pPr>
    </w:p>
    <w:p w14:paraId="30CD0472" w14:textId="77777777" w:rsidR="00993B34" w:rsidRDefault="00993B34" w:rsidP="00993B3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58412E" w:rsidP="00E10EF0">
      <w:pPr>
        <w:pStyle w:val="Doc-title"/>
      </w:pPr>
      <w:hyperlink r:id="rId17" w:tooltip="C:Data3GPPExtractsR2-2307324 MAC correction on HARQ RTT timer  for IoT NTN.docx" w:history="1">
        <w:r w:rsidR="00E10EF0" w:rsidRPr="00EE0F75">
          <w:rPr>
            <w:rStyle w:val="Hyperlink"/>
          </w:rPr>
          <w:t>R2-2307324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6F41E9">
      <w:pPr>
        <w:pStyle w:val="Doc-text2"/>
        <w:numPr>
          <w:ilvl w:val="0"/>
          <w:numId w:val="11"/>
        </w:numPr>
      </w:pPr>
      <w:r>
        <w:t>ZTE thinks this has impact on legacy NB-IoT and are ok to further discuss</w:t>
      </w:r>
    </w:p>
    <w:p w14:paraId="4A36C76B" w14:textId="64C5443E" w:rsidR="0033238E" w:rsidRDefault="0033238E" w:rsidP="006F41E9">
      <w:pPr>
        <w:pStyle w:val="Doc-text2"/>
        <w:numPr>
          <w:ilvl w:val="0"/>
          <w:numId w:val="12"/>
        </w:numPr>
      </w:pPr>
      <w:r>
        <w:t>Second change (editorial) is ok</w:t>
      </w:r>
    </w:p>
    <w:p w14:paraId="7ED7E09A" w14:textId="08D1A4B7" w:rsidR="00993B34" w:rsidRDefault="00993B34" w:rsidP="006F41E9">
      <w:pPr>
        <w:pStyle w:val="Doc-text2"/>
        <w:numPr>
          <w:ilvl w:val="0"/>
          <w:numId w:val="12"/>
        </w:numPr>
      </w:pPr>
      <w:r>
        <w:t>Revised in R</w:t>
      </w:r>
      <w:r w:rsidR="000962C9">
        <w:t>2-230898</w:t>
      </w:r>
      <w:r>
        <w:t>6</w:t>
      </w:r>
    </w:p>
    <w:p w14:paraId="7E45C654" w14:textId="13816D1D" w:rsidR="00993B34" w:rsidRDefault="0033238E" w:rsidP="006F41E9">
      <w:pPr>
        <w:pStyle w:val="Doc-text2"/>
        <w:numPr>
          <w:ilvl w:val="0"/>
          <w:numId w:val="12"/>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7770D0">
      <w:pPr>
        <w:pStyle w:val="ComeBack"/>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8412E" w:rsidP="005926A8">
      <w:pPr>
        <w:pStyle w:val="Doc-title"/>
      </w:pPr>
      <w:hyperlink r:id="rId18" w:tooltip="C:Data3GPPExtractsR2-2308538 - 36300_CR1386_(Rel-17) - Correction to GNSS acquisition description for IoT NTN.docx" w:history="1">
        <w:r w:rsidR="005926A8" w:rsidRPr="00EE0F75">
          <w:rPr>
            <w:rStyle w:val="Hyperlink"/>
          </w:rPr>
          <w:t>R2-2308538</w:t>
        </w:r>
      </w:hyperlink>
      <w:r w:rsidR="005926A8">
        <w:tab/>
        <w:t>Correction to GNSS acquisition description for IoT NTN</w:t>
      </w:r>
      <w:r w:rsidR="005926A8">
        <w:tab/>
        <w:t>Ericsson</w:t>
      </w:r>
      <w:r w:rsidR="005926A8">
        <w:tab/>
        <w:t>CR</w:t>
      </w:r>
      <w:r w:rsidR="005926A8">
        <w:tab/>
        <w:t>Rel-17</w:t>
      </w:r>
      <w:r w:rsidR="005926A8">
        <w:tab/>
        <w:t>36.300</w:t>
      </w:r>
      <w:r w:rsidR="005926A8">
        <w:tab/>
        <w:t>17.5.0</w:t>
      </w:r>
      <w:r w:rsidR="005926A8">
        <w:tab/>
        <w:t>1386</w:t>
      </w:r>
      <w:r w:rsidR="005926A8">
        <w:tab/>
        <w:t>-</w:t>
      </w:r>
      <w:r w:rsidR="005926A8">
        <w:tab/>
        <w:t>F</w:t>
      </w:r>
      <w:r w:rsidR="005926A8">
        <w:tab/>
        <w:t>LTE_NBIOT_eMTC_NTN-Core</w:t>
      </w:r>
    </w:p>
    <w:p w14:paraId="772B24E9" w14:textId="37C6F41A" w:rsidR="0033238E" w:rsidRDefault="0033238E" w:rsidP="006F41E9">
      <w:pPr>
        <w:pStyle w:val="Doc-text2"/>
        <w:numPr>
          <w:ilvl w:val="0"/>
          <w:numId w:val="11"/>
        </w:numPr>
      </w:pPr>
      <w:r>
        <w:t>QC and Oppo think this is not an essential correction. CATT agrees</w:t>
      </w:r>
    </w:p>
    <w:p w14:paraId="668F508D" w14:textId="2951EEDE" w:rsidR="0033238E" w:rsidRPr="0033238E" w:rsidRDefault="0033238E" w:rsidP="006F41E9">
      <w:pPr>
        <w:pStyle w:val="Doc-text2"/>
        <w:numPr>
          <w:ilvl w:val="0"/>
          <w:numId w:val="12"/>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9"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58412E" w:rsidP="00AD1EA1">
      <w:pPr>
        <w:pStyle w:val="Doc-title"/>
      </w:pPr>
      <w:hyperlink r:id="rId20" w:tooltip="C:Data3GPPExtractsR2-2308253 38331 CR Different UE capability support between TN and NTN.docx" w:history="1">
        <w:r w:rsidR="00AD1EA1" w:rsidRPr="00EE0F75">
          <w:rPr>
            <w:rStyle w:val="Hyperlink"/>
          </w:rPr>
          <w:t>R2-2308253</w:t>
        </w:r>
      </w:hyperlink>
      <w:r w:rsidR="00AD1EA1">
        <w:tab/>
        <w:t>Clarification of UE configuration in TN and NTN</w:t>
      </w:r>
      <w:r w:rsidR="00AD1EA1">
        <w:tab/>
        <w:t>Ericsson</w:t>
      </w:r>
      <w:r w:rsidR="00AD1EA1">
        <w:tab/>
        <w:t>CR</w:t>
      </w:r>
      <w:r w:rsidR="00AD1EA1">
        <w:tab/>
        <w:t>Rel-17</w:t>
      </w:r>
      <w:r w:rsidR="00AD1EA1">
        <w:tab/>
        <w:t>38.331</w:t>
      </w:r>
      <w:r w:rsidR="00AD1EA1">
        <w:tab/>
        <w:t>17.5.0</w:t>
      </w:r>
      <w:r w:rsidR="00AD1EA1">
        <w:tab/>
        <w:t>4239</w:t>
      </w:r>
      <w:r w:rsidR="00AD1EA1">
        <w:tab/>
        <w:t>-</w:t>
      </w:r>
      <w:r w:rsidR="00AD1EA1">
        <w:tab/>
        <w:t>F</w:t>
      </w:r>
      <w:r w:rsidR="00AD1EA1">
        <w:tab/>
        <w:t>NR_NTN_solutions-Core</w:t>
      </w:r>
    </w:p>
    <w:p w14:paraId="23A6FB4B" w14:textId="77777777" w:rsidR="00523485" w:rsidRPr="00523485" w:rsidRDefault="00523485" w:rsidP="00523485">
      <w:pPr>
        <w:pStyle w:val="Doc-text2"/>
      </w:pPr>
    </w:p>
    <w:p w14:paraId="5B64D59E" w14:textId="3672C06B" w:rsidR="00AD1EA1" w:rsidRDefault="0058412E" w:rsidP="00AD1EA1">
      <w:pPr>
        <w:pStyle w:val="Doc-title"/>
      </w:pPr>
      <w:hyperlink r:id="rId21" w:tooltip="C:Data3GPPExtractsR2-2308520.docx" w:history="1">
        <w:r w:rsidR="00AD1EA1" w:rsidRPr="00EE0F75">
          <w:rPr>
            <w:rStyle w:val="Hyperlink"/>
          </w:rPr>
          <w:t>R2-2308520</w:t>
        </w:r>
      </w:hyperlink>
      <w:r w:rsidR="00AD1EA1">
        <w:tab/>
        <w:t>Correction on RRC Release for NR NTN</w:t>
      </w:r>
      <w:r w:rsidR="00AD1EA1">
        <w:tab/>
        <w:t>Samsung</w:t>
      </w:r>
      <w:r w:rsidR="00AD1EA1">
        <w:tab/>
        <w:t>CR</w:t>
      </w:r>
      <w:r w:rsidR="00AD1EA1">
        <w:tab/>
        <w:t>Rel-17</w:t>
      </w:r>
      <w:r w:rsidR="00AD1EA1">
        <w:tab/>
        <w:t>38.331</w:t>
      </w:r>
      <w:r w:rsidR="00AD1EA1">
        <w:tab/>
        <w:t>17.5.0</w:t>
      </w:r>
      <w:r w:rsidR="00AD1EA1">
        <w:tab/>
        <w:t>4257</w:t>
      </w:r>
      <w:r w:rsidR="00AD1EA1">
        <w:tab/>
        <w:t>-</w:t>
      </w:r>
      <w:r w:rsidR="00AD1EA1">
        <w:tab/>
        <w:t>F</w:t>
      </w:r>
      <w:r w:rsidR="00AD1EA1">
        <w:tab/>
        <w:t>NR_NTN_solutions-Core</w:t>
      </w:r>
    </w:p>
    <w:p w14:paraId="6B4C942C" w14:textId="627D8225" w:rsidR="0033238E" w:rsidRDefault="0033238E" w:rsidP="006F41E9">
      <w:pPr>
        <w:pStyle w:val="Doc-text2"/>
        <w:numPr>
          <w:ilvl w:val="0"/>
          <w:numId w:val="11"/>
        </w:numPr>
      </w:pPr>
      <w:r>
        <w:t>Google think this is a big number and wonders where this comes from. Samsung confirms this comes from GSO</w:t>
      </w:r>
    </w:p>
    <w:p w14:paraId="03F6B191" w14:textId="234C4F1D" w:rsidR="00800581" w:rsidRDefault="00800581" w:rsidP="006F41E9">
      <w:pPr>
        <w:pStyle w:val="Doc-text2"/>
        <w:numPr>
          <w:ilvl w:val="0"/>
          <w:numId w:val="11"/>
        </w:numPr>
      </w:pPr>
      <w:r>
        <w:t xml:space="preserve">HW thinks the time is from the </w:t>
      </w:r>
      <w:r w:rsidRPr="00800581">
        <w:t>moment the RRCRelease message was received</w:t>
      </w:r>
      <w:r>
        <w:t>, so the RTT is already accounted for.</w:t>
      </w:r>
    </w:p>
    <w:p w14:paraId="4183D6FD" w14:textId="69D80721" w:rsidR="00800581" w:rsidRDefault="00800581" w:rsidP="006F41E9">
      <w:pPr>
        <w:pStyle w:val="Doc-text2"/>
        <w:numPr>
          <w:ilvl w:val="0"/>
          <w:numId w:val="11"/>
        </w:numPr>
      </w:pPr>
      <w:r>
        <w:t>Nokia acknowledge the issue but does not think this should apply to all scenarios</w:t>
      </w:r>
    </w:p>
    <w:p w14:paraId="1F9669A3" w14:textId="14643B27" w:rsidR="00800581" w:rsidRDefault="00800581" w:rsidP="006F41E9">
      <w:pPr>
        <w:pStyle w:val="Doc-text2"/>
        <w:numPr>
          <w:ilvl w:val="0"/>
          <w:numId w:val="11"/>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6F41E9">
      <w:pPr>
        <w:pStyle w:val="Doc-text2"/>
        <w:numPr>
          <w:ilvl w:val="0"/>
          <w:numId w:val="11"/>
        </w:numPr>
      </w:pPr>
      <w:r>
        <w:t>Google agrees in principle and thinks we could link the value to Koffset</w:t>
      </w:r>
    </w:p>
    <w:p w14:paraId="502AD553" w14:textId="13A8B400" w:rsidR="00800581" w:rsidRDefault="00800581" w:rsidP="006F41E9">
      <w:pPr>
        <w:pStyle w:val="Doc-text2"/>
        <w:numPr>
          <w:ilvl w:val="0"/>
          <w:numId w:val="12"/>
        </w:numPr>
      </w:pPr>
      <w:r>
        <w:t>Continue in offline 107</w:t>
      </w:r>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255DCFF6" w:rsidR="000962C9" w:rsidRDefault="000962C9" w:rsidP="000962C9">
      <w:pPr>
        <w:pStyle w:val="EmailDiscussion2"/>
        <w:ind w:left="1619" w:firstLine="0"/>
        <w:rPr>
          <w:color w:val="FF0000"/>
        </w:rPr>
      </w:pPr>
    </w:p>
    <w:p w14:paraId="1AFFDE38" w14:textId="77777777" w:rsidR="009718F1" w:rsidRPr="00993B34" w:rsidRDefault="009718F1" w:rsidP="000962C9">
      <w:pPr>
        <w:pStyle w:val="EmailDiscussion2"/>
        <w:ind w:left="1619" w:firstLine="0"/>
        <w:rPr>
          <w:color w:val="FF0000"/>
        </w:rPr>
      </w:pPr>
    </w:p>
    <w:p w14:paraId="5E1FF9A4" w14:textId="20D787E6" w:rsidR="009718F1" w:rsidRPr="009718F1" w:rsidRDefault="009718F1" w:rsidP="009718F1">
      <w:pPr>
        <w:pStyle w:val="Doc-title"/>
      </w:pPr>
      <w:r w:rsidRPr="009718F1">
        <w:rPr>
          <w:lang w:val="en-US" w:eastAsia="en-US"/>
        </w:rPr>
        <w:t>R2-23089</w:t>
      </w:r>
      <w:r>
        <w:rPr>
          <w:lang w:val="en-US" w:eastAsia="en-US"/>
        </w:rPr>
        <w:t>87</w:t>
      </w:r>
      <w:r>
        <w:rPr>
          <w:lang w:val="en-US" w:eastAsia="en-US"/>
        </w:rPr>
        <w:tab/>
      </w:r>
      <w:r w:rsidRPr="007418EC">
        <w:t>[offline-10</w:t>
      </w:r>
      <w:r>
        <w:t>7</w:t>
      </w:r>
      <w:r w:rsidRPr="007418EC">
        <w:t xml:space="preserve">] </w:t>
      </w:r>
      <w:r>
        <w:t>RRC CR 4239</w:t>
      </w:r>
      <w:r>
        <w:tab/>
      </w:r>
      <w:r>
        <w:tab/>
        <w:t>Samsung</w:t>
      </w:r>
      <w:r>
        <w:tab/>
      </w:r>
      <w:r w:rsidRPr="007418EC">
        <w:t>discussion</w:t>
      </w:r>
      <w:r w:rsidRPr="007418EC">
        <w:tab/>
      </w:r>
      <w:r>
        <w:t>Rel-1</w:t>
      </w:r>
      <w:r>
        <w:t>7</w:t>
      </w:r>
      <w:r>
        <w:tab/>
        <w:t>NR_NTN_solutions-Core</w:t>
      </w:r>
    </w:p>
    <w:p w14:paraId="70A0FD8E" w14:textId="7F91446F" w:rsidR="009718F1" w:rsidRDefault="009718F1" w:rsidP="009718F1">
      <w:pPr>
        <w:pStyle w:val="ComeBack"/>
      </w:pPr>
    </w:p>
    <w:p w14:paraId="02FB49B8" w14:textId="77777777" w:rsidR="009718F1" w:rsidRPr="009718F1" w:rsidRDefault="009718F1" w:rsidP="009718F1">
      <w:pPr>
        <w:pStyle w:val="Doc-text2"/>
      </w:pPr>
    </w:p>
    <w:p w14:paraId="782B490E" w14:textId="45613DCA" w:rsidR="00AD1EA1" w:rsidRPr="00AD1EA1" w:rsidRDefault="00AD1EA1" w:rsidP="00AD1EA1">
      <w:pPr>
        <w:pStyle w:val="Comments"/>
      </w:pPr>
      <w:r>
        <w:t>Other</w:t>
      </w:r>
    </w:p>
    <w:p w14:paraId="2EB85C86" w14:textId="7E58139F" w:rsidR="00E10EF0" w:rsidRDefault="0058412E" w:rsidP="00E10EF0">
      <w:pPr>
        <w:pStyle w:val="Doc-title"/>
      </w:pPr>
      <w:hyperlink r:id="rId22" w:tooltip="C:Data3GPPExtractsR2-2307113_CR0931_38306 Correction on the Capability of TA Reporting.docx" w:history="1">
        <w:r w:rsidR="00E10EF0" w:rsidRPr="00EE0F75">
          <w:rPr>
            <w:rStyle w:val="Hyperlink"/>
          </w:rPr>
          <w:t>R2-2307113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58412E" w:rsidP="00E10EF0">
      <w:pPr>
        <w:pStyle w:val="Doc-title"/>
      </w:pPr>
      <w:hyperlink r:id="rId23" w:tooltip="C:Data3GPPExtractsR2-2307498 Triggering of TA Report during handover.docx" w:history="1">
        <w:r w:rsidR="00E10EF0" w:rsidRPr="00EE0F75">
          <w:rPr>
            <w:rStyle w:val="Hyperlink"/>
          </w:rPr>
          <w:t>R2-2307498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78FA2221" w:rsidR="00E10EF0" w:rsidRDefault="0058412E" w:rsidP="00E10EF0">
      <w:pPr>
        <w:pStyle w:val="Doc-title"/>
      </w:pPr>
      <w:hyperlink r:id="rId24"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2EFC4AD8" w14:textId="57385638" w:rsidR="00EF4384" w:rsidRDefault="00EF4384" w:rsidP="006F41E9">
      <w:pPr>
        <w:pStyle w:val="Doc-text2"/>
        <w:numPr>
          <w:ilvl w:val="0"/>
          <w:numId w:val="12"/>
        </w:numPr>
      </w:pPr>
      <w:r>
        <w:t>Noted</w:t>
      </w:r>
    </w:p>
    <w:p w14:paraId="27507537" w14:textId="77777777" w:rsidR="00EF4384" w:rsidRPr="00EF4384" w:rsidRDefault="00EF4384" w:rsidP="00EF4384">
      <w:pPr>
        <w:pStyle w:val="Doc-text2"/>
        <w:ind w:left="1619" w:firstLine="0"/>
      </w:pPr>
    </w:p>
    <w:p w14:paraId="482E8853" w14:textId="091AE178" w:rsidR="00E10EF0" w:rsidRDefault="0058412E" w:rsidP="00E10EF0">
      <w:pPr>
        <w:pStyle w:val="Doc-title"/>
      </w:pPr>
      <w:hyperlink r:id="rId25"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67487043" w14:textId="0A203011" w:rsidR="00EF4384" w:rsidRDefault="00EF4384" w:rsidP="006F41E9">
      <w:pPr>
        <w:pStyle w:val="Doc-text2"/>
        <w:numPr>
          <w:ilvl w:val="0"/>
          <w:numId w:val="12"/>
        </w:numPr>
      </w:pPr>
      <w:r>
        <w:t>Noted</w:t>
      </w:r>
    </w:p>
    <w:p w14:paraId="0FE0A1CB" w14:textId="77777777" w:rsidR="00EF4384" w:rsidRPr="00EF4384" w:rsidRDefault="00EF4384" w:rsidP="00EF4384">
      <w:pPr>
        <w:pStyle w:val="Doc-text2"/>
        <w:ind w:left="1619" w:firstLine="0"/>
      </w:pPr>
    </w:p>
    <w:p w14:paraId="3C30A2EE" w14:textId="351CBE58" w:rsidR="00E10EF0" w:rsidRDefault="0058412E" w:rsidP="00E10EF0">
      <w:pPr>
        <w:pStyle w:val="Doc-title"/>
      </w:pPr>
      <w:hyperlink r:id="rId26"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2ABF14E8" w14:textId="1A513230" w:rsidR="00EF4384" w:rsidRDefault="00EF4384" w:rsidP="006F41E9">
      <w:pPr>
        <w:pStyle w:val="Doc-text2"/>
        <w:numPr>
          <w:ilvl w:val="0"/>
          <w:numId w:val="12"/>
        </w:numPr>
      </w:pPr>
      <w:r>
        <w:t>Noted</w:t>
      </w:r>
    </w:p>
    <w:p w14:paraId="34CB403B" w14:textId="77777777" w:rsidR="00EF4384" w:rsidRPr="00EF4384" w:rsidRDefault="00EF4384" w:rsidP="00EF4384">
      <w:pPr>
        <w:pStyle w:val="Doc-text2"/>
      </w:pPr>
    </w:p>
    <w:p w14:paraId="30E768F1" w14:textId="26A78CF0" w:rsidR="00E10EF0" w:rsidRDefault="0058412E" w:rsidP="00E10EF0">
      <w:pPr>
        <w:pStyle w:val="Doc-title"/>
      </w:pPr>
      <w:hyperlink r:id="rId27"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4D694AE" w14:textId="303FAEEF" w:rsidR="00EF4384" w:rsidRDefault="00EF4384" w:rsidP="006F41E9">
      <w:pPr>
        <w:pStyle w:val="Doc-text2"/>
        <w:numPr>
          <w:ilvl w:val="0"/>
          <w:numId w:val="12"/>
        </w:numPr>
      </w:pPr>
      <w:r>
        <w:t>Noted</w:t>
      </w:r>
    </w:p>
    <w:p w14:paraId="1626D31B" w14:textId="02B2FB72" w:rsidR="00E27447" w:rsidRDefault="00E27447" w:rsidP="006F41E9">
      <w:pPr>
        <w:pStyle w:val="Doc-text2"/>
        <w:numPr>
          <w:ilvl w:val="0"/>
          <w:numId w:val="12"/>
        </w:numPr>
      </w:pPr>
      <w:r>
        <w:t>Reply LS in R2-2308990</w:t>
      </w:r>
    </w:p>
    <w:p w14:paraId="27650860" w14:textId="77777777" w:rsidR="00E27447" w:rsidRDefault="00E27447" w:rsidP="00E27447">
      <w:pPr>
        <w:pStyle w:val="Doc-text2"/>
      </w:pPr>
    </w:p>
    <w:p w14:paraId="3F168FE5" w14:textId="55DFE370" w:rsidR="00E27447" w:rsidRDefault="009718F1" w:rsidP="00E27447">
      <w:pPr>
        <w:pStyle w:val="Doc-title"/>
      </w:pPr>
      <w:hyperlink r:id="rId28" w:tooltip="C:Data3GPPRAN2InboxR2-2308990.zip" w:history="1">
        <w:r w:rsidR="00E27447" w:rsidRPr="009718F1">
          <w:rPr>
            <w:rStyle w:val="Hyperlink"/>
          </w:rPr>
          <w:t>R2</w:t>
        </w:r>
        <w:r w:rsidR="00E27447" w:rsidRPr="009718F1">
          <w:rPr>
            <w:rStyle w:val="Hyperlink"/>
          </w:rPr>
          <w:t>-</w:t>
        </w:r>
        <w:r w:rsidR="00E27447" w:rsidRPr="009718F1">
          <w:rPr>
            <w:rStyle w:val="Hyperlink"/>
          </w:rPr>
          <w:t>2308990</w:t>
        </w:r>
      </w:hyperlink>
      <w:r w:rsidR="00E27447">
        <w:tab/>
        <w:t>Draft Reply LS on NPDCCH monitoring restriction for NB-IoT NTN (Lenovo)</w:t>
      </w:r>
      <w:r w:rsidR="00E27447">
        <w:tab/>
        <w:t>To: RAN1</w:t>
      </w:r>
      <w:r w:rsidR="00E27447">
        <w:tab/>
        <w:t>LS out</w:t>
      </w:r>
      <w:r w:rsidR="00E27447">
        <w:tab/>
        <w:t>Rel-18</w:t>
      </w:r>
      <w:r w:rsidR="00E27447">
        <w:tab/>
        <w:t>IoT_NTN_enh-Core</w:t>
      </w:r>
    </w:p>
    <w:p w14:paraId="0925321B" w14:textId="4C9E606E" w:rsidR="009718F1" w:rsidRDefault="009718F1" w:rsidP="006F41E9">
      <w:pPr>
        <w:pStyle w:val="Doc-text2"/>
        <w:numPr>
          <w:ilvl w:val="0"/>
          <w:numId w:val="12"/>
        </w:numPr>
      </w:pPr>
      <w:r>
        <w:t>Remove Draft, put RAN2 as source</w:t>
      </w:r>
    </w:p>
    <w:p w14:paraId="3318283B" w14:textId="0C25FB97" w:rsidR="009718F1" w:rsidRDefault="009718F1" w:rsidP="006F41E9">
      <w:pPr>
        <w:pStyle w:val="Doc-text2"/>
        <w:numPr>
          <w:ilvl w:val="0"/>
          <w:numId w:val="12"/>
        </w:numPr>
      </w:pPr>
      <w:r>
        <w:t>Revised in R2-2308993</w:t>
      </w:r>
    </w:p>
    <w:p w14:paraId="5DE07DC6" w14:textId="6E6624BA" w:rsidR="009718F1" w:rsidRDefault="009718F1" w:rsidP="009718F1">
      <w:pPr>
        <w:pStyle w:val="Doc-title"/>
      </w:pPr>
      <w:r w:rsidRPr="009718F1">
        <w:t>R2-230899</w:t>
      </w:r>
      <w:r>
        <w:t>3</w:t>
      </w:r>
      <w:r>
        <w:tab/>
        <w:t>Draft Reply LS on NPDCCH monitoring restriction for NB-IoT NTN (Lenovo)</w:t>
      </w:r>
      <w:r>
        <w:tab/>
        <w:t>To: RAN1</w:t>
      </w:r>
      <w:r>
        <w:tab/>
        <w:t>LS out</w:t>
      </w:r>
      <w:r>
        <w:tab/>
        <w:t>Rel-18</w:t>
      </w:r>
      <w:r>
        <w:tab/>
        <w:t>IoT_NTN_enh-Core</w:t>
      </w:r>
    </w:p>
    <w:p w14:paraId="5F9BD32D" w14:textId="77777777" w:rsidR="009718F1" w:rsidRPr="009718F1" w:rsidRDefault="009718F1" w:rsidP="009718F1">
      <w:pPr>
        <w:pStyle w:val="ComeBack"/>
      </w:pPr>
    </w:p>
    <w:p w14:paraId="4C3D8651" w14:textId="77777777" w:rsidR="009718F1" w:rsidRPr="009718F1" w:rsidRDefault="009718F1" w:rsidP="009718F1">
      <w:pPr>
        <w:pStyle w:val="Doc-text2"/>
      </w:pPr>
    </w:p>
    <w:p w14:paraId="73E12991" w14:textId="3E304ABE" w:rsidR="00CE39DB" w:rsidRDefault="00CE39DB" w:rsidP="00CE39DB">
      <w:pPr>
        <w:pStyle w:val="Doc-text2"/>
      </w:pPr>
    </w:p>
    <w:p w14:paraId="5DB036E2" w14:textId="3B2EC825" w:rsidR="00CE39DB" w:rsidRDefault="00CE39DB" w:rsidP="00CE39DB">
      <w:pPr>
        <w:pStyle w:val="Doc-text2"/>
      </w:pPr>
    </w:p>
    <w:p w14:paraId="07E03C99" w14:textId="77777777" w:rsidR="00CE39DB" w:rsidRDefault="00CE39DB" w:rsidP="00CE39DB">
      <w:pPr>
        <w:pStyle w:val="EmailDiscussion"/>
      </w:pPr>
      <w:r>
        <w:t>[AT123][111][IoT-NTN Enh] Reply LS to RAN1 (Lenovo)</w:t>
      </w:r>
    </w:p>
    <w:p w14:paraId="40817F74" w14:textId="77777777" w:rsidR="00CE39DB" w:rsidRDefault="00CE39DB" w:rsidP="00CE39DB">
      <w:pPr>
        <w:pStyle w:val="EmailDiscussion2"/>
      </w:pPr>
      <w:r>
        <w:tab/>
        <w:t>Scope: Draft reply LS to RAN1 n NPDCCH monitoring restriction for NB-IoT NTN</w:t>
      </w:r>
    </w:p>
    <w:p w14:paraId="43035A5F" w14:textId="77777777" w:rsidR="00CE39DB" w:rsidRDefault="00CE39DB" w:rsidP="00CE39DB">
      <w:pPr>
        <w:pStyle w:val="EmailDiscussion2"/>
      </w:pPr>
      <w:r>
        <w:tab/>
        <w:t>Intended outcome: Draft LS</w:t>
      </w:r>
    </w:p>
    <w:p w14:paraId="72AECCC5" w14:textId="77777777" w:rsidR="00CE39DB" w:rsidRDefault="00CE39DB" w:rsidP="00CE39DB">
      <w:pPr>
        <w:pStyle w:val="EmailDiscussion2"/>
      </w:pPr>
      <w:r>
        <w:tab/>
        <w:t>Deadline for companies' feedback:  Friday 2023-08-25 08:00</w:t>
      </w:r>
    </w:p>
    <w:p w14:paraId="36F28EBD" w14:textId="77777777" w:rsidR="00CE39DB" w:rsidRDefault="00CE39DB" w:rsidP="00CE39DB">
      <w:pPr>
        <w:pStyle w:val="EmailDiscussion2"/>
      </w:pPr>
      <w:r>
        <w:tab/>
        <w:t>Deadline for draft LS in R2-2308990:  Friday 2023-08-25 10:00</w:t>
      </w:r>
    </w:p>
    <w:p w14:paraId="6236F67A" w14:textId="226B431C" w:rsidR="00E27447" w:rsidRDefault="00E27447" w:rsidP="00CE39DB">
      <w:pPr>
        <w:pStyle w:val="Doc-text2"/>
        <w:ind w:left="0" w:firstLine="0"/>
      </w:pPr>
    </w:p>
    <w:p w14:paraId="08D34ACE" w14:textId="77777777" w:rsidR="003A46B0" w:rsidRDefault="003A46B0" w:rsidP="00E27447">
      <w:pPr>
        <w:pStyle w:val="Doc-title"/>
        <w:ind w:left="0" w:firstLine="0"/>
      </w:pPr>
    </w:p>
    <w:p w14:paraId="6D74D4E2" w14:textId="42F71AE1" w:rsidR="003A46B0" w:rsidRDefault="003A46B0" w:rsidP="003A46B0">
      <w:pPr>
        <w:pStyle w:val="Comments"/>
      </w:pPr>
      <w:r>
        <w:t>Running CRs</w:t>
      </w:r>
    </w:p>
    <w:p w14:paraId="7F44F6AE" w14:textId="77777777" w:rsidR="003A46B0" w:rsidRDefault="0058412E" w:rsidP="003A46B0">
      <w:pPr>
        <w:pStyle w:val="Doc-title"/>
      </w:pPr>
      <w:hyperlink r:id="rId29" w:tooltip="C:Data3GPPExtractsR2-2308542 - 36300_(Rel-18) - Running CR for IoT NTN.docx" w:history="1">
        <w:r w:rsidR="003A46B0" w:rsidRPr="00EE0F75">
          <w:rPr>
            <w:rStyle w:val="Hyperlink"/>
          </w:rPr>
          <w:t>R2-2308542</w:t>
        </w:r>
      </w:hyperlink>
      <w:r w:rsidR="003A46B0">
        <w:tab/>
        <w:t>Running CR for IoT NTN</w:t>
      </w:r>
      <w:r w:rsidR="003A46B0">
        <w:tab/>
        <w:t>Ericsson</w:t>
      </w:r>
      <w:r w:rsidR="003A46B0">
        <w:tab/>
        <w:t>draftCR</w:t>
      </w:r>
      <w:r w:rsidR="003A46B0">
        <w:tab/>
        <w:t>Rel-18</w:t>
      </w:r>
      <w:r w:rsidR="003A46B0">
        <w:tab/>
        <w:t>36.300</w:t>
      </w:r>
      <w:r w:rsidR="003A46B0">
        <w:tab/>
        <w:t>17.5.0</w:t>
      </w:r>
      <w:r w:rsidR="003A46B0">
        <w:tab/>
        <w:t>B</w:t>
      </w:r>
      <w:r w:rsidR="003A46B0">
        <w:tab/>
        <w:t>IoT_NTN_enh-Core</w:t>
      </w:r>
    </w:p>
    <w:p w14:paraId="0E8D63B4" w14:textId="34A307F3" w:rsidR="00E10EF0" w:rsidRDefault="0058412E" w:rsidP="00E10EF0">
      <w:pPr>
        <w:pStyle w:val="Doc-title"/>
      </w:pPr>
      <w:hyperlink r:id="rId30"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58412E" w:rsidP="003A46B0">
      <w:pPr>
        <w:pStyle w:val="Doc-title"/>
      </w:pPr>
      <w:hyperlink r:id="rId31" w:tooltip="C:Data3GPPExtractsR2-2308046 36331 running CR for IOT NTN.docx" w:history="1">
        <w:r w:rsidR="003A46B0" w:rsidRPr="00EE0F75">
          <w:rPr>
            <w:rStyle w:val="Hyperlink"/>
          </w:rPr>
          <w:t>R2-2308046</w:t>
        </w:r>
      </w:hyperlink>
      <w:r w:rsidR="003A46B0">
        <w:tab/>
        <w:t>36331 running CR for IOT NTN</w:t>
      </w:r>
      <w:r w:rsidR="003A46B0">
        <w:tab/>
        <w:t>Huawei, HiSilicon</w:t>
      </w:r>
      <w:r w:rsidR="003A46B0">
        <w:tab/>
        <w:t>draftCR</w:t>
      </w:r>
      <w:r w:rsidR="003A46B0">
        <w:tab/>
        <w:t>Rel-18</w:t>
      </w:r>
      <w:r w:rsidR="003A46B0">
        <w:tab/>
        <w:t>36.331</w:t>
      </w:r>
      <w:r w:rsidR="003A46B0">
        <w:tab/>
        <w:t>17.5.0</w:t>
      </w:r>
      <w:r w:rsidR="003A46B0">
        <w:tab/>
        <w:t>B</w:t>
      </w:r>
      <w:r w:rsidR="003A46B0">
        <w:tab/>
        <w:t>IoT_NTN_enh-Core</w:t>
      </w:r>
    </w:p>
    <w:p w14:paraId="4C2565B1" w14:textId="77777777" w:rsidR="003A46B0" w:rsidRDefault="0058412E" w:rsidP="003A46B0">
      <w:pPr>
        <w:pStyle w:val="Doc-title"/>
      </w:pPr>
      <w:hyperlink r:id="rId32" w:tooltip="C:Data3GPPExtractsR2-2308194-running-CR-36304.docx" w:history="1">
        <w:r w:rsidR="003A46B0" w:rsidRPr="00EE0F75">
          <w:rPr>
            <w:rStyle w:val="Hyperlink"/>
          </w:rPr>
          <w:t>R2-2308194</w:t>
        </w:r>
      </w:hyperlink>
      <w:r w:rsidR="003A46B0">
        <w:tab/>
        <w:t xml:space="preserve">36.304 Running CR for Rel-18 IoT NTN        </w:t>
      </w:r>
      <w:r w:rsidR="003A46B0">
        <w:tab/>
        <w:t>Nokia Solutions &amp; Networks (I)</w:t>
      </w:r>
      <w:r w:rsidR="003A46B0">
        <w:tab/>
        <w:t>draftCR</w:t>
      </w:r>
      <w:r w:rsidR="003A46B0">
        <w:tab/>
        <w:t>Rel-18</w:t>
      </w:r>
      <w:r w:rsidR="003A46B0">
        <w:tab/>
        <w:t>36.304</w:t>
      </w:r>
      <w:r w:rsidR="003A46B0">
        <w:tab/>
        <w:t>17.4.0</w:t>
      </w:r>
      <w:r w:rsidR="003A46B0">
        <w:tab/>
        <w:t>IoT_NTN_enh-Core</w:t>
      </w:r>
    </w:p>
    <w:p w14:paraId="1A0D9B3C" w14:textId="3DEC687B" w:rsidR="00FC2F71" w:rsidRDefault="0058412E" w:rsidP="00FC2F71">
      <w:pPr>
        <w:pStyle w:val="Doc-title"/>
      </w:pPr>
      <w:hyperlink r:id="rId33" w:tooltip="C:Data3GPPRAN2DocsR2-2308944.zip" w:history="1">
        <w:r w:rsidR="00FC2F71" w:rsidRPr="00FC2F71">
          <w:rPr>
            <w:rStyle w:val="Hyperlink"/>
          </w:rPr>
          <w:t>R2-2308944</w:t>
        </w:r>
      </w:hyperlink>
      <w:r w:rsidR="00FC2F71">
        <w:tab/>
      </w:r>
      <w:r w:rsidR="00FC2F71" w:rsidRPr="00C3003D">
        <w:t>Stage-3 running CR for TS 36.321 for Rel-18 IoT-NTN</w:t>
      </w:r>
      <w:r w:rsidR="00FC2F71">
        <w:tab/>
      </w:r>
      <w:r w:rsidR="00FC2F71" w:rsidRPr="00C3003D">
        <w:t>MediaTek Inc.</w:t>
      </w:r>
      <w:r w:rsidR="00FC2F71">
        <w:tab/>
        <w:t>draftCR</w:t>
      </w:r>
      <w:r w:rsidR="00FC2F71">
        <w:tab/>
        <w:t>Rel-18</w:t>
      </w:r>
      <w:r w:rsidR="00FC2F71">
        <w:tab/>
        <w:t>36.321</w:t>
      </w:r>
      <w:r w:rsidR="00FC2F71">
        <w:tab/>
        <w:t>17.5.0</w:t>
      </w:r>
      <w:r w:rsidR="00FC2F71">
        <w:tab/>
        <w:t>B</w:t>
      </w:r>
      <w:r w:rsidR="00FC2F71">
        <w:tab/>
        <w:t>IoT_NTN_enh</w:t>
      </w:r>
      <w:r w:rsidR="00FC2F71" w:rsidRPr="00C3003D">
        <w:t>-Core</w:t>
      </w:r>
      <w:r w:rsidR="00FC2F71">
        <w:tab/>
        <w:t>R2-2306962</w:t>
      </w:r>
    </w:p>
    <w:p w14:paraId="68746F01" w14:textId="77777777" w:rsidR="003A46B0" w:rsidRDefault="0058412E" w:rsidP="003A46B0">
      <w:pPr>
        <w:pStyle w:val="Doc-title"/>
      </w:pPr>
      <w:hyperlink r:id="rId34" w:tooltip="C:Data3GPPExtracts36306_CRxxxx_(Rel-18)_R2-2307625 UE capability running CR.docx" w:history="1">
        <w:r w:rsidR="003A46B0" w:rsidRPr="00EE0F75">
          <w:rPr>
            <w:rStyle w:val="Hyperlink"/>
          </w:rPr>
          <w:t>R2-2307625</w:t>
        </w:r>
      </w:hyperlink>
      <w:r w:rsidR="003A46B0">
        <w:tab/>
        <w:t>Running CR for TS 36.306 for Rel-18 IoT NTN</w:t>
      </w:r>
      <w:r w:rsidR="003A46B0">
        <w:tab/>
        <w:t>Qualcomm Incorporated</w:t>
      </w:r>
      <w:r w:rsidR="003A46B0">
        <w:tab/>
        <w:t>draftCR</w:t>
      </w:r>
      <w:r w:rsidR="003A46B0">
        <w:tab/>
        <w:t>Rel-18</w:t>
      </w:r>
      <w:r w:rsidR="003A46B0">
        <w:tab/>
        <w:t>36.306</w:t>
      </w:r>
      <w:r w:rsidR="003A46B0">
        <w:tab/>
        <w:t>17.4.0</w:t>
      </w:r>
      <w:r w:rsidR="003A46B0">
        <w:tab/>
        <w:t>B</w:t>
      </w:r>
      <w:r w:rsidR="003A46B0">
        <w:tab/>
        <w:t>IoT_NTN_enh-Core</w:t>
      </w:r>
    </w:p>
    <w:p w14:paraId="31710C41" w14:textId="77777777" w:rsidR="003A46B0" w:rsidRPr="003A46B0" w:rsidRDefault="003A46B0" w:rsidP="003A46B0">
      <w:pPr>
        <w:pStyle w:val="Doc-text2"/>
      </w:pPr>
    </w:p>
    <w:p w14:paraId="2C397B28" w14:textId="77777777" w:rsidR="003A46B0" w:rsidRDefault="0058412E" w:rsidP="003A46B0">
      <w:pPr>
        <w:pStyle w:val="Doc-title"/>
      </w:pPr>
      <w:hyperlink r:id="rId35" w:tooltip="C:Data3GPPExtractsR2-2308904 - On R18 IoT NTN UE capabilities.docx" w:history="1">
        <w:r w:rsidR="003A46B0" w:rsidRPr="00EE0F75">
          <w:rPr>
            <w:rStyle w:val="Hyperlink"/>
          </w:rPr>
          <w:t>R2-2308904</w:t>
        </w:r>
      </w:hyperlink>
      <w:r w:rsidR="003A46B0">
        <w:tab/>
        <w:t>On R18 IoT NTN UE capabilities</w:t>
      </w:r>
      <w:r w:rsidR="003A46B0">
        <w:tab/>
        <w:t>Ericsson</w:t>
      </w:r>
      <w:r w:rsidR="003A46B0">
        <w:tab/>
        <w:t>discussion</w:t>
      </w:r>
      <w:r w:rsidR="003A46B0">
        <w:tab/>
        <w:t>Rel-18</w:t>
      </w:r>
      <w:r w:rsidR="003A46B0">
        <w:tab/>
        <w:t>IoT_NTN_enh-Core</w:t>
      </w:r>
    </w:p>
    <w:p w14:paraId="6514E756" w14:textId="1A673198" w:rsidR="009A32B8" w:rsidRDefault="009A32B8" w:rsidP="009A32B8">
      <w:pPr>
        <w:pStyle w:val="Comments"/>
      </w:pPr>
      <w:r>
        <w:t>Proposal 1</w:t>
      </w:r>
      <w:r>
        <w:tab/>
        <w:t>Define an optional UE capability for disabling HARQ feedback in IoT NTN.</w:t>
      </w:r>
    </w:p>
    <w:p w14:paraId="03E64CA5" w14:textId="431D222D" w:rsidR="00EF4384" w:rsidRDefault="00EF4384" w:rsidP="006F41E9">
      <w:pPr>
        <w:pStyle w:val="Doc-text2"/>
        <w:numPr>
          <w:ilvl w:val="0"/>
          <w:numId w:val="11"/>
        </w:numPr>
      </w:pPr>
      <w:r>
        <w:t>Samsung wonders whether we should have a single capability for RRC or DCI based</w:t>
      </w:r>
    </w:p>
    <w:p w14:paraId="4FB4F329" w14:textId="5158B49E" w:rsidR="00EF4384" w:rsidRDefault="00EF4384" w:rsidP="006F41E9">
      <w:pPr>
        <w:pStyle w:val="Doc-text2"/>
        <w:numPr>
          <w:ilvl w:val="0"/>
          <w:numId w:val="11"/>
        </w:numPr>
      </w:pPr>
      <w:r>
        <w:t>Ericsson thinks the proposal is to have a capability which indicates support for static, dynamic or both</w:t>
      </w:r>
    </w:p>
    <w:p w14:paraId="037019FA" w14:textId="58C3011F" w:rsidR="00EF4384" w:rsidRDefault="00EF4384" w:rsidP="006F41E9">
      <w:pPr>
        <w:pStyle w:val="Doc-text2"/>
        <w:numPr>
          <w:ilvl w:val="0"/>
          <w:numId w:val="12"/>
        </w:numPr>
      </w:pPr>
      <w:r>
        <w:t>Agree in principle but need to continue the discussion on which combinations are possible</w:t>
      </w:r>
    </w:p>
    <w:p w14:paraId="6DFBAA67" w14:textId="1DA4FDD6" w:rsidR="009A32B8" w:rsidRDefault="009A32B8" w:rsidP="009A32B8">
      <w:pPr>
        <w:pStyle w:val="Comments"/>
      </w:pPr>
      <w:r>
        <w:t>Proposal 2</w:t>
      </w:r>
      <w:r>
        <w:tab/>
        <w:t>Define an optional UE capability for obtaining GNSS position fix in RRC_CONNECTED in IoT NTN.</w:t>
      </w:r>
    </w:p>
    <w:p w14:paraId="5DAAC213" w14:textId="34D8C655" w:rsidR="00EF4384" w:rsidRDefault="00EF4384" w:rsidP="006F41E9">
      <w:pPr>
        <w:pStyle w:val="Doc-text2"/>
        <w:numPr>
          <w:ilvl w:val="0"/>
          <w:numId w:val="11"/>
        </w:numPr>
      </w:pPr>
      <w:r>
        <w:t>MTK thinks there is no need for a capability for this</w:t>
      </w:r>
    </w:p>
    <w:p w14:paraId="7B3D8936" w14:textId="63578285" w:rsidR="0029679F" w:rsidRDefault="0029679F" w:rsidP="006F41E9">
      <w:pPr>
        <w:pStyle w:val="Doc-text2"/>
        <w:numPr>
          <w:ilvl w:val="0"/>
          <w:numId w:val="11"/>
        </w:numPr>
      </w:pPr>
      <w:r>
        <w:t>Oppo wonders if we need capability signalling for this</w:t>
      </w:r>
    </w:p>
    <w:p w14:paraId="2F372094" w14:textId="39F808A1" w:rsidR="0029679F" w:rsidRDefault="0029679F" w:rsidP="006F41E9">
      <w:pPr>
        <w:pStyle w:val="Doc-text2"/>
        <w:numPr>
          <w:ilvl w:val="0"/>
          <w:numId w:val="12"/>
        </w:numPr>
      </w:pPr>
      <w:r>
        <w:t>Continue the discussion in the next meeting, also based on further RAN1 feedback</w:t>
      </w:r>
    </w:p>
    <w:p w14:paraId="49B1A2CC" w14:textId="77777777" w:rsidR="00EF4384" w:rsidRDefault="00EF4384" w:rsidP="009A32B8">
      <w:pPr>
        <w:pStyle w:val="Comments"/>
      </w:pPr>
    </w:p>
    <w:p w14:paraId="6AC51B4A" w14:textId="77777777" w:rsidR="009A32B8" w:rsidRDefault="009A32B8" w:rsidP="009A32B8">
      <w:pPr>
        <w:pStyle w:val="Comments"/>
      </w:pPr>
      <w:r>
        <w:t>Proposal 3</w:t>
      </w:r>
      <w:r>
        <w:tab/>
        <w:t>Adopt the TP attached for TS 36.331.</w:t>
      </w:r>
    </w:p>
    <w:p w14:paraId="26B4D90D" w14:textId="458BB0B5" w:rsidR="009A32B8" w:rsidRDefault="009A32B8" w:rsidP="009A32B8">
      <w:pPr>
        <w:pStyle w:val="Comments"/>
      </w:pPr>
      <w:r>
        <w:t>Proposal 4</w:t>
      </w:r>
      <w:r>
        <w:tab/>
        <w:t>GSO/NGSO capability differentiation is possible through ntn-ScenarioSupport-r17 and no further enhancements are needed in Release 18.</w:t>
      </w:r>
    </w:p>
    <w:p w14:paraId="1B06FAD4" w14:textId="0ED39D67" w:rsidR="0029679F" w:rsidRDefault="0029679F" w:rsidP="006F41E9">
      <w:pPr>
        <w:pStyle w:val="Doc-text2"/>
        <w:numPr>
          <w:ilvl w:val="0"/>
          <w:numId w:val="11"/>
        </w:numPr>
      </w:pPr>
      <w:r>
        <w:t>Apple thinks it’s too early to decide</w:t>
      </w:r>
    </w:p>
    <w:p w14:paraId="02F7823F" w14:textId="77777777" w:rsidR="009A32B8" w:rsidRDefault="009A32B8" w:rsidP="009A32B8">
      <w:pPr>
        <w:pStyle w:val="Comments"/>
      </w:pPr>
      <w:r>
        <w:t>Proposal 5</w:t>
      </w:r>
      <w:r>
        <w:tab/>
        <w:t>The UE capabilities for IoT NTN Release 18 are defined per UE.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lastRenderedPageBreak/>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619DB5B8" w:rsidR="00C31EA4" w:rsidRDefault="0058412E" w:rsidP="00C31EA4">
      <w:pPr>
        <w:pStyle w:val="Doc-title"/>
      </w:pPr>
      <w:hyperlink r:id="rId36" w:tooltip="C:Data3GPPRAN2InboxR2-2308981.zip" w:history="1">
        <w:r w:rsidR="00C31EA4" w:rsidRPr="00412F29">
          <w:rPr>
            <w:rStyle w:val="Hyperlink"/>
            <w:lang w:val="en-US" w:eastAsia="en-US"/>
          </w:rPr>
          <w:t>R2-2308981</w:t>
        </w:r>
      </w:hyperlink>
      <w:r w:rsidR="00C31EA4">
        <w:rPr>
          <w:lang w:val="en-US" w:eastAsia="en-US"/>
        </w:rPr>
        <w:tab/>
      </w:r>
      <w:r w:rsidR="00C31EA4" w:rsidRPr="007418EC">
        <w:t>[offline-10</w:t>
      </w:r>
      <w:r w:rsidR="00C31EA4">
        <w:t>1</w:t>
      </w:r>
      <w:r w:rsidR="00C31EA4" w:rsidRPr="007418EC">
        <w:t xml:space="preserve">] </w:t>
      </w:r>
      <w:r w:rsidR="00C31EA4">
        <w:t>HARQ enhancements</w:t>
      </w:r>
      <w:r w:rsidR="00C31EA4" w:rsidRPr="007418EC">
        <w:tab/>
      </w:r>
      <w:r w:rsidR="00C31EA4">
        <w:t>Nokia</w:t>
      </w:r>
      <w:r w:rsidR="00C31EA4">
        <w:tab/>
      </w:r>
      <w:r w:rsidR="00C31EA4" w:rsidRPr="007418EC">
        <w:t>discussion</w:t>
      </w:r>
      <w:r w:rsidR="00C31EA4" w:rsidRPr="007418EC">
        <w:tab/>
      </w:r>
      <w:r w:rsidR="00C31EA4">
        <w:t>Rel-18</w:t>
      </w:r>
      <w:r w:rsidR="00C31EA4">
        <w:tab/>
        <w:t>IoT_NTN_enh-Core</w:t>
      </w:r>
    </w:p>
    <w:p w14:paraId="30DCADF7" w14:textId="77777777" w:rsidR="00412F29" w:rsidRDefault="00412F29" w:rsidP="00412F29">
      <w:pPr>
        <w:pStyle w:val="Comments"/>
      </w:pPr>
      <w:r>
        <w:t>Easy agreements:</w:t>
      </w:r>
    </w:p>
    <w:p w14:paraId="1D0AA8EF" w14:textId="111781CD" w:rsidR="00412F29" w:rsidRDefault="00412F29" w:rsidP="00412F29">
      <w:pPr>
        <w:pStyle w:val="Comments"/>
      </w:pPr>
      <w:r>
        <w:t>Proposal 2: (15/15) For eMTC NTN, it can be left to eNB’s implementation to configure either HARQ mode A or HARQ mode B for all HARQ process (or no HARQ mode) if mpdcch-UL-HARQ-ACK-FeedbackConfig is configured.</w:t>
      </w:r>
    </w:p>
    <w:p w14:paraId="4DDB456D" w14:textId="0463FA48" w:rsidR="0029679F" w:rsidRDefault="0029679F" w:rsidP="006F41E9">
      <w:pPr>
        <w:pStyle w:val="Doc-text2"/>
        <w:numPr>
          <w:ilvl w:val="0"/>
          <w:numId w:val="12"/>
        </w:numPr>
      </w:pPr>
      <w:r>
        <w:t>Agreed</w:t>
      </w:r>
    </w:p>
    <w:p w14:paraId="3CFFA840" w14:textId="77777777" w:rsidR="00412F29" w:rsidRDefault="00412F29" w:rsidP="00412F29">
      <w:pPr>
        <w:pStyle w:val="Comments"/>
      </w:pPr>
      <w:r>
        <w:t>Proposal 4: (15/15) For NB-IoT NTN and eMTC NTN for CE Mode B, to configure/indicate enabling/disabling of HARQ feedback for downlink transmission:</w:t>
      </w:r>
    </w:p>
    <w:p w14:paraId="36E66768" w14:textId="77777777" w:rsidR="00412F29" w:rsidRDefault="00412F29" w:rsidP="00412F29">
      <w:pPr>
        <w:pStyle w:val="Comments"/>
      </w:pPr>
      <w:r>
        <w:t>•</w:t>
      </w:r>
      <w:r>
        <w:tab/>
        <w:t>Introduce an RRC bitmap with a value per HARQ process to indicate the HARQ feedback enabling/disabling for each HARQ process. (Similar to NR)</w:t>
      </w:r>
    </w:p>
    <w:p w14:paraId="4019D78C" w14:textId="2F6214D3" w:rsidR="00412F29" w:rsidRDefault="00412F29" w:rsidP="00412F29">
      <w:pPr>
        <w:pStyle w:val="Comments"/>
      </w:pPr>
      <w:r>
        <w:t>•</w:t>
      </w:r>
      <w:r>
        <w:tab/>
        <w:t>Introduce a single flag in RRC signaling to indicate whether DCI-based solution is enabled or not</w:t>
      </w:r>
    </w:p>
    <w:p w14:paraId="60C5B12D" w14:textId="4ABC5A86" w:rsidR="0029679F" w:rsidRDefault="0029679F" w:rsidP="006F41E9">
      <w:pPr>
        <w:pStyle w:val="Doc-text2"/>
        <w:numPr>
          <w:ilvl w:val="0"/>
          <w:numId w:val="12"/>
        </w:numPr>
      </w:pPr>
      <w:r>
        <w:t>Agreed</w:t>
      </w:r>
    </w:p>
    <w:p w14:paraId="4EE2A132" w14:textId="25F6A323" w:rsidR="00412F29" w:rsidRDefault="00412F29" w:rsidP="00412F29">
      <w:pPr>
        <w:pStyle w:val="Comments"/>
      </w:pPr>
      <w:r>
        <w:t xml:space="preserve">Proposal 12: (15/15) HARQ feedback shall always be sent for DL SPS deactivation (i.e. regardless of HARQ feedback enabled/disabled). </w:t>
      </w:r>
    </w:p>
    <w:p w14:paraId="01DD2C6B" w14:textId="24A26A96" w:rsidR="0029679F" w:rsidRDefault="0029679F" w:rsidP="006F41E9">
      <w:pPr>
        <w:pStyle w:val="Doc-comment"/>
        <w:numPr>
          <w:ilvl w:val="0"/>
          <w:numId w:val="12"/>
        </w:numPr>
      </w:pPr>
      <w:r>
        <w:t>Agreed</w:t>
      </w:r>
    </w:p>
    <w:p w14:paraId="674EE064" w14:textId="455BAA0A" w:rsidR="00412F29" w:rsidRDefault="00412F29" w:rsidP="00412F29">
      <w:pPr>
        <w:pStyle w:val="Comments"/>
      </w:pPr>
      <w:r>
        <w:t>Proposal 5a: (14/15) For NB-IoT, UL HARQ mode configuration is based on RRC signalling (similar like NR NTN).</w:t>
      </w:r>
    </w:p>
    <w:p w14:paraId="689719F9" w14:textId="2BC84E85" w:rsidR="0029679F" w:rsidRDefault="0029679F" w:rsidP="006F41E9">
      <w:pPr>
        <w:pStyle w:val="Doc-text2"/>
        <w:numPr>
          <w:ilvl w:val="0"/>
          <w:numId w:val="12"/>
        </w:numPr>
      </w:pPr>
      <w:r>
        <w:t>Agreed</w:t>
      </w:r>
    </w:p>
    <w:p w14:paraId="58034560" w14:textId="7A2B07DE" w:rsidR="00412F29" w:rsidRDefault="00412F29" w:rsidP="00412F29">
      <w:pPr>
        <w:pStyle w:val="Comments"/>
      </w:pPr>
      <w:r>
        <w:t>Proposal 7a: (14/15) For a NB-IoT UE configured with a single HARQ process, if the HARQ process is configured with HARQ mode B, UE (re)starts drx-InactivityTimer in the subframe containing the last repetition of the corresponding PUSCH transmission plus 1 subframe plus deltaPDCCH.</w:t>
      </w:r>
    </w:p>
    <w:p w14:paraId="5FD9CF06" w14:textId="63B804CF" w:rsidR="0029679F" w:rsidRDefault="0029679F" w:rsidP="006F41E9">
      <w:pPr>
        <w:pStyle w:val="Doc-text2"/>
        <w:numPr>
          <w:ilvl w:val="0"/>
          <w:numId w:val="12"/>
        </w:numPr>
      </w:pPr>
      <w:r>
        <w:t>Agreed</w:t>
      </w:r>
    </w:p>
    <w:p w14:paraId="1089670B" w14:textId="77777777" w:rsidR="00412F29" w:rsidRDefault="00412F29" w:rsidP="00412F29">
      <w:pPr>
        <w:pStyle w:val="Comments"/>
      </w:pPr>
    </w:p>
    <w:p w14:paraId="0242CB72" w14:textId="77777777" w:rsidR="00412F29" w:rsidRDefault="00412F29" w:rsidP="00412F29">
      <w:pPr>
        <w:pStyle w:val="Comments"/>
      </w:pPr>
      <w:r>
        <w:t xml:space="preserve">Discuss online: </w:t>
      </w:r>
    </w:p>
    <w:p w14:paraId="57837B9A" w14:textId="1CCA9079" w:rsidR="00412F29" w:rsidRDefault="00412F29" w:rsidP="00412F29">
      <w:pPr>
        <w:pStyle w:val="Comments"/>
      </w:pPr>
      <w:r>
        <w:t>Proposal 1: (6:7:2) HARQ mode B is not applicable for UL transmission using PUR. FFS whether HARQ mode can be configured for PUR.</w:t>
      </w:r>
    </w:p>
    <w:p w14:paraId="22153EE9" w14:textId="3B240727" w:rsidR="0029679F" w:rsidRDefault="0029679F" w:rsidP="006F41E9">
      <w:pPr>
        <w:pStyle w:val="Doc-text2"/>
        <w:numPr>
          <w:ilvl w:val="0"/>
          <w:numId w:val="11"/>
        </w:numPr>
      </w:pPr>
      <w:r>
        <w:t>Oppo thinks we should not introduce any changes with respect to R17 and then not change anything</w:t>
      </w:r>
    </w:p>
    <w:p w14:paraId="70332D0B" w14:textId="2CAA6BF2" w:rsidR="0029679F" w:rsidRDefault="0029679F" w:rsidP="006F41E9">
      <w:pPr>
        <w:pStyle w:val="Doc-text2"/>
        <w:numPr>
          <w:ilvl w:val="0"/>
          <w:numId w:val="11"/>
        </w:numPr>
      </w:pPr>
      <w:r>
        <w:t xml:space="preserve">CATT supports the proposal </w:t>
      </w:r>
      <w:r w:rsidR="00C6259E">
        <w:t>and we could also remove the FFS part</w:t>
      </w:r>
    </w:p>
    <w:p w14:paraId="0BC82F3E" w14:textId="33376CD4" w:rsidR="0029679F" w:rsidRDefault="00C6259E" w:rsidP="006F41E9">
      <w:pPr>
        <w:pStyle w:val="Doc-text2"/>
        <w:numPr>
          <w:ilvl w:val="0"/>
          <w:numId w:val="11"/>
        </w:numPr>
      </w:pPr>
      <w:r>
        <w:t>QC thinks there are two type of PUR, CP and UP. For CP there should be no issue</w:t>
      </w:r>
    </w:p>
    <w:p w14:paraId="7056CEDD" w14:textId="2903F46A" w:rsidR="00C6259E" w:rsidRDefault="00C6259E" w:rsidP="006F41E9">
      <w:pPr>
        <w:pStyle w:val="Doc-text2"/>
        <w:numPr>
          <w:ilvl w:val="0"/>
          <w:numId w:val="11"/>
        </w:numPr>
      </w:pPr>
      <w:r>
        <w:t xml:space="preserve">ZTE thinks the discussion should be on whether we support blind retx </w:t>
      </w:r>
    </w:p>
    <w:p w14:paraId="17C43D82" w14:textId="74890DB2" w:rsidR="00C6259E" w:rsidRDefault="00C6259E" w:rsidP="006F41E9">
      <w:pPr>
        <w:pStyle w:val="Doc-text2"/>
        <w:numPr>
          <w:ilvl w:val="0"/>
          <w:numId w:val="11"/>
        </w:numPr>
      </w:pPr>
      <w:r>
        <w:t>Samsung and HW thinks we should follow R17. Vivo agrees</w:t>
      </w:r>
    </w:p>
    <w:p w14:paraId="48DF5382" w14:textId="0649E137" w:rsidR="00C6259E" w:rsidRDefault="00C6259E" w:rsidP="006F41E9">
      <w:pPr>
        <w:pStyle w:val="Doc-text2"/>
        <w:numPr>
          <w:ilvl w:val="0"/>
          <w:numId w:val="12"/>
        </w:numPr>
      </w:pPr>
      <w:r>
        <w:t>Agreed</w:t>
      </w:r>
    </w:p>
    <w:p w14:paraId="6A299CB6" w14:textId="33302FEB" w:rsidR="00412F29" w:rsidRDefault="00412F29" w:rsidP="00412F29">
      <w:pPr>
        <w:pStyle w:val="Comments"/>
      </w:pPr>
      <w:r>
        <w:t>Proposal 3: (11/14) 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AAB2ACD" w14:textId="0C986F6E" w:rsidR="003A4DFA" w:rsidRDefault="003A4DFA" w:rsidP="006F41E9">
      <w:pPr>
        <w:pStyle w:val="Doc-text2"/>
        <w:numPr>
          <w:ilvl w:val="0"/>
          <w:numId w:val="11"/>
        </w:numPr>
      </w:pPr>
      <w:r>
        <w:t>QC thinks that if we go for this, additional changes are needed in the specs</w:t>
      </w:r>
    </w:p>
    <w:p w14:paraId="0BD16F6E" w14:textId="5E52C01F" w:rsidR="00C6259E" w:rsidRDefault="00C6259E" w:rsidP="006F41E9">
      <w:pPr>
        <w:pStyle w:val="Doc-text2"/>
        <w:numPr>
          <w:ilvl w:val="0"/>
          <w:numId w:val="12"/>
        </w:numPr>
      </w:pPr>
      <w:r>
        <w:t>Agreed</w:t>
      </w:r>
    </w:p>
    <w:p w14:paraId="596DD3D3" w14:textId="79920864" w:rsidR="00412F29" w:rsidRDefault="00412F29" w:rsidP="00412F29">
      <w:pPr>
        <w:pStyle w:val="Comments"/>
      </w:pPr>
      <w:r>
        <w:t>Proposal 5b: (12/15) For eMTC, UL HARQ mode configuration is based on RRC signalling (similar like NR NTN).</w:t>
      </w:r>
    </w:p>
    <w:p w14:paraId="76830978" w14:textId="470F6EC7" w:rsidR="00C6259E" w:rsidRDefault="00C6259E" w:rsidP="006F41E9">
      <w:pPr>
        <w:pStyle w:val="Doc-text2"/>
        <w:numPr>
          <w:ilvl w:val="0"/>
          <w:numId w:val="12"/>
        </w:numPr>
      </w:pPr>
      <w:r>
        <w:t>Agreed</w:t>
      </w:r>
    </w:p>
    <w:p w14:paraId="3619B5EA" w14:textId="77777777" w:rsidR="00C6259E" w:rsidRDefault="00C6259E" w:rsidP="00C6259E">
      <w:pPr>
        <w:pStyle w:val="Doc-text2"/>
        <w:ind w:left="1619" w:firstLine="0"/>
      </w:pPr>
    </w:p>
    <w:p w14:paraId="65641A18" w14:textId="089DAEB9" w:rsidR="00412F29" w:rsidRDefault="00412F29" w:rsidP="00412F29">
      <w:pPr>
        <w:pStyle w:val="Comments"/>
      </w:pPr>
      <w:r>
        <w:t xml:space="preserve">Proposal 6: (10/14) RAN2 confirms working assumption 2 in LS R2-2307016 (R1-2306245) is feasible. </w:t>
      </w:r>
    </w:p>
    <w:p w14:paraId="24449C64" w14:textId="4F255484" w:rsidR="003A4DFA" w:rsidRDefault="003A4DFA" w:rsidP="006F41E9">
      <w:pPr>
        <w:pStyle w:val="Doc-text2"/>
        <w:numPr>
          <w:ilvl w:val="0"/>
          <w:numId w:val="11"/>
        </w:numPr>
      </w:pPr>
      <w:r>
        <w:t>Lenovo thinks the LS asks about the feasibility and we could confirm this is feasible</w:t>
      </w:r>
    </w:p>
    <w:p w14:paraId="66283C45" w14:textId="0A97CA98" w:rsidR="003A4DFA" w:rsidRDefault="003A4DFA" w:rsidP="006F41E9">
      <w:pPr>
        <w:pStyle w:val="Doc-text2"/>
        <w:numPr>
          <w:ilvl w:val="0"/>
          <w:numId w:val="11"/>
        </w:numPr>
      </w:pPr>
      <w:r>
        <w:t>IDC thinks that everything is feasible but we need to consider whether the additional complexity is worth it. Nokia agrees</w:t>
      </w:r>
    </w:p>
    <w:p w14:paraId="21B90E52" w14:textId="768F037B" w:rsidR="003A4DFA" w:rsidRDefault="003A4DFA" w:rsidP="006F41E9">
      <w:pPr>
        <w:pStyle w:val="Doc-text2"/>
        <w:numPr>
          <w:ilvl w:val="0"/>
          <w:numId w:val="11"/>
        </w:numPr>
      </w:pPr>
      <w:r>
        <w:t>Ericsson and QC agree with Lenovo</w:t>
      </w:r>
    </w:p>
    <w:p w14:paraId="476DF78D" w14:textId="440A77A6" w:rsidR="003A4DFA" w:rsidRDefault="003A4DFA" w:rsidP="006F41E9">
      <w:pPr>
        <w:pStyle w:val="Doc-text2"/>
        <w:numPr>
          <w:ilvl w:val="0"/>
          <w:numId w:val="11"/>
        </w:numPr>
      </w:pPr>
      <w:r>
        <w:t xml:space="preserve">HW thinks we can reply confirming the feasibility </w:t>
      </w:r>
    </w:p>
    <w:p w14:paraId="609CFFB5" w14:textId="3461B4DE" w:rsidR="003A4DFA" w:rsidRDefault="003A4DFA" w:rsidP="006F41E9">
      <w:pPr>
        <w:pStyle w:val="Doc-text2"/>
        <w:numPr>
          <w:ilvl w:val="0"/>
          <w:numId w:val="12"/>
        </w:numPr>
      </w:pPr>
      <w:r w:rsidRPr="003A4DFA">
        <w:t>RAN2 confirms working assumption 2 in LS R2-2307016 (R1-2306245) is feasible.</w:t>
      </w:r>
    </w:p>
    <w:p w14:paraId="236479B9" w14:textId="00D20A5E" w:rsidR="003A4DFA" w:rsidRPr="003A4DFA" w:rsidRDefault="003A4DFA" w:rsidP="006F41E9">
      <w:pPr>
        <w:pStyle w:val="Doc-text2"/>
        <w:numPr>
          <w:ilvl w:val="0"/>
          <w:numId w:val="12"/>
        </w:numPr>
      </w:pPr>
      <w:r>
        <w:t xml:space="preserve">Draft reply LS </w:t>
      </w:r>
      <w:r w:rsidR="00E27447">
        <w:t xml:space="preserve">in R2-2308990 </w:t>
      </w:r>
      <w:r>
        <w:t>accordingly</w:t>
      </w:r>
    </w:p>
    <w:p w14:paraId="351483ED" w14:textId="77777777" w:rsidR="003A4DFA" w:rsidRDefault="003A4DFA" w:rsidP="00412F29">
      <w:pPr>
        <w:pStyle w:val="Comments"/>
      </w:pPr>
    </w:p>
    <w:p w14:paraId="4C49FFC2" w14:textId="48210047" w:rsidR="00412F29" w:rsidRDefault="00412F29" w:rsidP="00412F29">
      <w:pPr>
        <w:pStyle w:val="Comments"/>
      </w:pPr>
      <w:r>
        <w:t>Proposal 7b: RAN2 to discuss below proposal online:</w:t>
      </w:r>
    </w:p>
    <w:p w14:paraId="4DE584AD" w14:textId="77777777" w:rsidR="00412F29" w:rsidRDefault="00412F29" w:rsidP="00412F29">
      <w:pPr>
        <w:pStyle w:val="Comments"/>
      </w:pPr>
      <w:r>
        <w:t xml:space="preserve">For HARQ processes that has HARQ mode B, the drx-InactivityTimer is (re)started after a period equal to:   </w:t>
      </w:r>
    </w:p>
    <w:p w14:paraId="791FBA75" w14:textId="77777777" w:rsidR="00412F29" w:rsidRDefault="00412F29" w:rsidP="00412F29">
      <w:pPr>
        <w:pStyle w:val="Comments"/>
      </w:pPr>
      <w:r>
        <w:t xml:space="preserve">- for eMTC with FDD half duplex, 1 ms after latest PUSCH repetition; </w:t>
      </w:r>
    </w:p>
    <w:p w14:paraId="514123FF" w14:textId="683FE675" w:rsidR="00412F29" w:rsidRDefault="00412F29" w:rsidP="00412F29">
      <w:pPr>
        <w:pStyle w:val="Comments"/>
      </w:pPr>
      <w:r>
        <w:t>- for eMTC not with FDD half duplex, 0 ms after latest PUSCH repetition.</w:t>
      </w:r>
    </w:p>
    <w:p w14:paraId="7678FE20" w14:textId="7BAA8E9B" w:rsidR="003A4DFA" w:rsidRDefault="003A4DFA" w:rsidP="003A4DFA">
      <w:pPr>
        <w:pStyle w:val="Doc-text2"/>
      </w:pPr>
      <w:r>
        <w:t>-</w:t>
      </w:r>
      <w:r>
        <w:tab/>
      </w:r>
      <w:r w:rsidR="00EE6EE3">
        <w:t>QC wonders if we need to define different behaviour for full duplex and half duplex</w:t>
      </w:r>
    </w:p>
    <w:p w14:paraId="592DD89A" w14:textId="4E72F14D" w:rsidR="00EE6EE3" w:rsidRDefault="00EE6EE3" w:rsidP="003A4DFA">
      <w:pPr>
        <w:pStyle w:val="Doc-text2"/>
      </w:pPr>
      <w:r>
        <w:t>-</w:t>
      </w:r>
      <w:r>
        <w:tab/>
        <w:t xml:space="preserve">Ericsson thinks this is related to the LS reply </w:t>
      </w:r>
    </w:p>
    <w:p w14:paraId="7D7816F4" w14:textId="48F1F4B0" w:rsidR="00EE6EE3" w:rsidRDefault="00EE6EE3" w:rsidP="003A4DFA">
      <w:pPr>
        <w:pStyle w:val="Doc-text2"/>
      </w:pPr>
      <w:r>
        <w:t>-</w:t>
      </w:r>
      <w:r>
        <w:tab/>
        <w:t>Nokia thinks Ericsson understanding is not correct</w:t>
      </w:r>
    </w:p>
    <w:p w14:paraId="4B0ED377" w14:textId="68568553" w:rsidR="00412F29" w:rsidRDefault="00412F29" w:rsidP="00412F29">
      <w:pPr>
        <w:pStyle w:val="Comments"/>
      </w:pPr>
      <w:r>
        <w:lastRenderedPageBreak/>
        <w:t>Proposal 8: (11/15) For NB-IoT UE configured with two HARQ processes and at least one of them is configured with HARQ feedback disabled, no change to the operation on drx-InactivityTimer for single-TB scheduling case (i.e., it is sufficient to capture the 12 subframes PDCCH monitor restriction in RAN1 spec).</w:t>
      </w:r>
    </w:p>
    <w:p w14:paraId="5A45ADF2" w14:textId="242A5CE7" w:rsidR="00EE6EE3" w:rsidRDefault="00EE6EE3" w:rsidP="006F41E9">
      <w:pPr>
        <w:pStyle w:val="Doc-text2"/>
        <w:numPr>
          <w:ilvl w:val="0"/>
          <w:numId w:val="11"/>
        </w:numPr>
      </w:pPr>
      <w:r>
        <w:t>MTK thinks the proposal is not correct as it is. CATT agrees</w:t>
      </w:r>
    </w:p>
    <w:p w14:paraId="12D3504E" w14:textId="77777777" w:rsidR="00412F29" w:rsidRDefault="00412F29" w:rsidP="00412F29">
      <w:pPr>
        <w:pStyle w:val="Comments"/>
      </w:pPr>
      <w:r>
        <w:t>Proposal 9: (1:9:5) For DL with RRC-based HARQ feedback configuration, wait for RAN1 on the conclusion whether same HARQ feedback configuration should be applied to all the HARQ processes scheduled in multiple TB scheduling.</w:t>
      </w:r>
    </w:p>
    <w:p w14:paraId="06CF5073" w14:textId="3C1320FA" w:rsidR="00EE6EE3" w:rsidRDefault="00412F29" w:rsidP="00412F29">
      <w:pPr>
        <w:pStyle w:val="Comments"/>
      </w:pPr>
      <w:r>
        <w:t>Proposal 10: (13/15) For UL multiple TB scheduling in eMTC and NB-IoT, same HARQ mode (A or B) should be applied to all the HARQ processes scheduled in multiple TB scheduling.</w:t>
      </w:r>
    </w:p>
    <w:p w14:paraId="0A8E916E" w14:textId="77777777" w:rsidR="00412F29" w:rsidRDefault="00412F29" w:rsidP="00412F29">
      <w:pPr>
        <w:pStyle w:val="Comments"/>
      </w:pPr>
      <w:r>
        <w:t>Proposal 11: (7:7:1) Discuss online for eMTC NTN whether to enhance the TAR MAC CE transmission reliability to avoid PUSCH transmission failure caused by outdated TA.</w:t>
      </w:r>
    </w:p>
    <w:p w14:paraId="1A6DDA57" w14:textId="77777777" w:rsidR="00412F29" w:rsidRDefault="00412F29" w:rsidP="00412F29">
      <w:pPr>
        <w:pStyle w:val="Comments"/>
      </w:pPr>
      <w:r>
        <w:t>Proposal 13: (11/15) In IoT NTN, follow NR NTN agreements for UL SPS HARQ mode configuration.</w:t>
      </w:r>
    </w:p>
    <w:p w14:paraId="035E09FC" w14:textId="77777777" w:rsidR="00412F29" w:rsidRDefault="00412F29" w:rsidP="00412F29">
      <w:pPr>
        <w:pStyle w:val="Comments"/>
      </w:pPr>
      <w:r>
        <w:t>•</w:t>
      </w:r>
      <w:r>
        <w:tab/>
        <w:t>It is up to network implementation to ensure proper configuration of HARQ mode for HARQ processes used by a UL SPS configuration (no Stage 3 specification impact).</w:t>
      </w:r>
    </w:p>
    <w:p w14:paraId="49B1BBDF" w14:textId="77777777" w:rsidR="00412F29" w:rsidRDefault="00412F29" w:rsidP="00412F29">
      <w:pPr>
        <w:pStyle w:val="Comments"/>
      </w:pPr>
      <w:r>
        <w:t>•</w:t>
      </w:r>
      <w:r>
        <w:tab/>
        <w:t>RAN2 understanding is that: in general, all HARQ processes used by a UL SPS configuration are configured with the same HARQ state (e.g. A or B). No specification impact.</w:t>
      </w:r>
    </w:p>
    <w:p w14:paraId="4281441C" w14:textId="77777777" w:rsidR="00412F29" w:rsidRDefault="00412F29" w:rsidP="00412F29">
      <w:pPr>
        <w:pStyle w:val="Comments"/>
      </w:pPr>
      <w:r>
        <w:t>Proposal 14: (12/15) In IoT NTN, follow NR NTN agreements on HARQ feedback configuration for DL SPS.</w:t>
      </w:r>
    </w:p>
    <w:p w14:paraId="741EC7CD" w14:textId="77777777" w:rsidR="00412F29" w:rsidRDefault="00412F29" w:rsidP="00412F29">
      <w:pPr>
        <w:pStyle w:val="Comments"/>
      </w:pPr>
      <w:r>
        <w:t>•</w:t>
      </w:r>
      <w:r>
        <w:tab/>
        <w:t>It is up to network implementation to ensure proper configuration of HARQ feedback (e.g., enabled or disabled) for HARQ processes used by an SPS configuration (no Stage 3 specification impact).</w:t>
      </w:r>
    </w:p>
    <w:p w14:paraId="6D5E7EC7" w14:textId="5BE3F74F" w:rsidR="00412F29" w:rsidRDefault="00412F29" w:rsidP="00412F29">
      <w:pPr>
        <w:pStyle w:val="Comments"/>
      </w:pPr>
      <w:r>
        <w:t>•</w:t>
      </w:r>
      <w:r>
        <w:tab/>
        <w:t>RAN2 understanding is that: in general, all HARQ processes used by an SPS configuration are configured with the same HARQ feedback enabled/disabled state. No specification impact.</w:t>
      </w:r>
    </w:p>
    <w:p w14:paraId="3280B8ED" w14:textId="4AE7E534" w:rsidR="005E0372" w:rsidRDefault="005E0372" w:rsidP="005E0372">
      <w:pPr>
        <w:pStyle w:val="Doc-text2"/>
        <w:ind w:left="0" w:firstLine="0"/>
      </w:pPr>
    </w:p>
    <w:p w14:paraId="3D50CE03" w14:textId="03AD9BB6" w:rsidR="00525C29" w:rsidRDefault="00525C29" w:rsidP="005E0372">
      <w:pPr>
        <w:pStyle w:val="Doc-text2"/>
        <w:ind w:left="0" w:firstLine="0"/>
      </w:pPr>
    </w:p>
    <w:p w14:paraId="0ECA8AD1" w14:textId="77777777" w:rsidR="001853E7" w:rsidRDefault="001853E7" w:rsidP="003D340A">
      <w:pPr>
        <w:pStyle w:val="Doc-text2"/>
        <w:pBdr>
          <w:top w:val="single" w:sz="4" w:space="1" w:color="auto"/>
          <w:left w:val="single" w:sz="4" w:space="4" w:color="auto"/>
          <w:bottom w:val="single" w:sz="4" w:space="1" w:color="auto"/>
          <w:right w:val="single" w:sz="4" w:space="4" w:color="auto"/>
        </w:pBdr>
      </w:pPr>
      <w:r>
        <w:t>Agreements:</w:t>
      </w:r>
    </w:p>
    <w:p w14:paraId="0C0AA5E8" w14:textId="76183442" w:rsidR="00525C29"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For eMTC NTN, it can be left to eNB’s implementation to configure either HARQ mode A or HARQ mode B for all HARQ process (or no HARQ mode) if mpdcch-UL-HARQ-ACK-FeedbackConfig is configured.</w:t>
      </w:r>
    </w:p>
    <w:p w14:paraId="250C73D1" w14:textId="060CF296"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7019F805" w14:textId="77777777" w:rsidR="003D340A"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an RRC bitmap with a value per HARQ process to indicate the HARQ feedback enabling/disabling for each HARQ process. (Similar to NR)</w:t>
      </w:r>
    </w:p>
    <w:p w14:paraId="1BDAEB2C" w14:textId="29C2AFBA" w:rsidR="001853E7"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 single flag in RRC signaling to indicate whether DCI-based solution is enabled or not</w:t>
      </w:r>
    </w:p>
    <w:p w14:paraId="55E5B0F5" w14:textId="7FFABDB4"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514C934F" w14:textId="78E1A94D"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0428E729" w14:textId="3BACF946"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4299B1D3" w14:textId="46927563"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494DE6E0" w14:textId="77777777"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4C170FC" w14:textId="77777777"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7BAE24AA" w14:textId="5D5B7E7C" w:rsidR="001853E7" w:rsidRDefault="001853E7" w:rsidP="006F41E9">
      <w:pPr>
        <w:pStyle w:val="Doc-text2"/>
        <w:numPr>
          <w:ilvl w:val="0"/>
          <w:numId w:val="18"/>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5F7B4E31" w14:textId="77777777" w:rsidR="001853E7" w:rsidRDefault="001853E7" w:rsidP="005E0372">
      <w:pPr>
        <w:pStyle w:val="Doc-text2"/>
        <w:ind w:left="0" w:firstLine="0"/>
      </w:pPr>
    </w:p>
    <w:p w14:paraId="0D1A6856" w14:textId="77777777" w:rsidR="00525C29" w:rsidRDefault="00525C29" w:rsidP="005E0372">
      <w:pPr>
        <w:pStyle w:val="Doc-text2"/>
        <w:ind w:left="0" w:firstLine="0"/>
      </w:pPr>
    </w:p>
    <w:p w14:paraId="513F6E4A" w14:textId="76A470CD" w:rsidR="00E10EF0" w:rsidRDefault="0058412E" w:rsidP="00E10EF0">
      <w:pPr>
        <w:pStyle w:val="Doc-title"/>
      </w:pPr>
      <w:hyperlink r:id="rId37"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58412E" w:rsidP="00E10EF0">
      <w:pPr>
        <w:pStyle w:val="Doc-title"/>
      </w:pPr>
      <w:hyperlink r:id="rId38"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58412E" w:rsidP="00E10EF0">
      <w:pPr>
        <w:pStyle w:val="Doc-title"/>
      </w:pPr>
      <w:hyperlink r:id="rId39"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58412E" w:rsidP="00E10EF0">
      <w:pPr>
        <w:pStyle w:val="Doc-title"/>
      </w:pPr>
      <w:hyperlink r:id="rId40"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58412E" w:rsidP="00E10EF0">
      <w:pPr>
        <w:pStyle w:val="Doc-title"/>
      </w:pPr>
      <w:hyperlink r:id="rId41"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58412E" w:rsidP="00E10EF0">
      <w:pPr>
        <w:pStyle w:val="Doc-title"/>
      </w:pPr>
      <w:hyperlink r:id="rId42"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58412E" w:rsidP="00E10EF0">
      <w:pPr>
        <w:pStyle w:val="Doc-title"/>
      </w:pPr>
      <w:hyperlink r:id="rId43"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58412E" w:rsidP="00E10EF0">
      <w:pPr>
        <w:pStyle w:val="Doc-title"/>
      </w:pPr>
      <w:hyperlink r:id="rId44"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58412E" w:rsidP="00E10EF0">
      <w:pPr>
        <w:pStyle w:val="Doc-title"/>
      </w:pPr>
      <w:hyperlink r:id="rId45"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58412E" w:rsidP="00E10EF0">
      <w:pPr>
        <w:pStyle w:val="Doc-title"/>
      </w:pPr>
      <w:hyperlink r:id="rId46"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121AE586" w14:textId="77777777" w:rsidR="00834C37" w:rsidRDefault="0058412E" w:rsidP="00834C37">
      <w:pPr>
        <w:pStyle w:val="Doc-title"/>
      </w:pPr>
      <w:hyperlink r:id="rId47" w:tooltip="C:Data3GPPExtractsR2-2308288 Discussion on the HARQ enhancement for IoT-NTN.docx" w:history="1">
        <w:r w:rsidR="00834C37" w:rsidRPr="00EE0F75">
          <w:rPr>
            <w:rStyle w:val="Hyperlink"/>
          </w:rPr>
          <w:t>R2-2308288</w:t>
        </w:r>
      </w:hyperlink>
      <w:r w:rsidR="00834C37">
        <w:tab/>
        <w:t>Discussion on the HARQ enhancement for IoT-NTN</w:t>
      </w:r>
      <w:r w:rsidR="00834C37">
        <w:tab/>
        <w:t>CMCC</w:t>
      </w:r>
      <w:r w:rsidR="00834C37">
        <w:tab/>
        <w:t>discussion</w:t>
      </w:r>
      <w:r w:rsidR="00834C37">
        <w:tab/>
        <w:t>Rel-18</w:t>
      </w:r>
      <w:r w:rsidR="00834C37">
        <w:tab/>
        <w:t>IoT_NTN_enh-Core</w:t>
      </w:r>
    </w:p>
    <w:p w14:paraId="6649DCA3" w14:textId="77777777" w:rsidR="00834C37" w:rsidRDefault="0058412E" w:rsidP="00834C37">
      <w:pPr>
        <w:pStyle w:val="Doc-title"/>
      </w:pPr>
      <w:hyperlink r:id="rId48" w:tooltip="C:Data3GPPExtractsR2-2308541 - R18 IoT NTN HARQ enhancements.docx" w:history="1">
        <w:r w:rsidR="00834C37" w:rsidRPr="00EE0F75">
          <w:rPr>
            <w:rStyle w:val="Hyperlink"/>
          </w:rPr>
          <w:t>R2-2308541</w:t>
        </w:r>
      </w:hyperlink>
      <w:r w:rsidR="00834C37">
        <w:tab/>
        <w:t>R18 IoT NTN HARQ enhancements</w:t>
      </w:r>
      <w:r w:rsidR="00834C37">
        <w:tab/>
        <w:t>Ericsson</w:t>
      </w:r>
      <w:r w:rsidR="00834C37">
        <w:tab/>
        <w:t>discussion</w:t>
      </w:r>
      <w:r w:rsidR="00834C37">
        <w:tab/>
        <w:t>Rel-18</w:t>
      </w:r>
      <w:r w:rsidR="00834C37">
        <w:tab/>
        <w:t>IoT_NTN_enh-Core</w:t>
      </w:r>
    </w:p>
    <w:p w14:paraId="6914ED8B" w14:textId="5C2E5389" w:rsidR="00E10EF0" w:rsidRPr="001B57F0" w:rsidRDefault="0058412E" w:rsidP="00E10EF0">
      <w:pPr>
        <w:pStyle w:val="Doc-title"/>
      </w:pPr>
      <w:hyperlink r:id="rId49"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5922178D" w:rsidR="00E10EF0" w:rsidRDefault="0058412E" w:rsidP="00E10EF0">
      <w:pPr>
        <w:pStyle w:val="Doc-title"/>
      </w:pPr>
      <w:hyperlink r:id="rId50" w:tooltip="C:Data3GPPExtractsR2-2307106 Discussion on GNSS Operation for IoT NTN.docx" w:history="1">
        <w:r w:rsidR="00E10EF0" w:rsidRPr="00EE0F75">
          <w:rPr>
            <w:rStyle w:val="Hyperlink"/>
          </w:rPr>
          <w:t>R2-2307106</w:t>
        </w:r>
      </w:hyperlink>
      <w:r w:rsidR="00E10EF0">
        <w:tab/>
        <w:t>Discussion on GNSS Operation for IoT NTN</w:t>
      </w:r>
      <w:r w:rsidR="00E10EF0">
        <w:tab/>
        <w:t>vivo</w:t>
      </w:r>
      <w:r w:rsidR="00E10EF0">
        <w:tab/>
        <w:t>discussion</w:t>
      </w:r>
      <w:r w:rsidR="00E10EF0">
        <w:tab/>
        <w:t>Rel-18</w:t>
      </w:r>
      <w:r w:rsidR="00E10EF0">
        <w:tab/>
        <w:t>IoT_NTN_enh-Core</w:t>
      </w:r>
    </w:p>
    <w:p w14:paraId="0BEE6B0C" w14:textId="266B5941" w:rsidR="00780741" w:rsidRPr="00780741" w:rsidRDefault="00780741" w:rsidP="00780741">
      <w:pPr>
        <w:pStyle w:val="Comments"/>
      </w:pPr>
      <w:r w:rsidRPr="00780741">
        <w:t>&lt; New MAC CE for GNSS operation &gt;</w:t>
      </w:r>
    </w:p>
    <w:p w14:paraId="7D36DB19" w14:textId="028E97F2" w:rsidR="00780741" w:rsidRDefault="00780741" w:rsidP="00780741">
      <w:pPr>
        <w:pStyle w:val="Comments"/>
      </w:pPr>
      <w:r w:rsidRPr="00780741">
        <w:t>Proposal 1: Confirm the working assumption that An UL MAC CE for GNSS validity duration reporting is used for NB-IoT user plane solution and eMTC UE as well and A new DL MAC CE is introduced to trigger connected UE to perform GNSS measurement.</w:t>
      </w:r>
    </w:p>
    <w:p w14:paraId="3367CB6C" w14:textId="425591E3" w:rsidR="00EE6EE3" w:rsidRPr="00780741" w:rsidRDefault="00EE6EE3" w:rsidP="006F41E9">
      <w:pPr>
        <w:pStyle w:val="Doc-text2"/>
        <w:numPr>
          <w:ilvl w:val="0"/>
          <w:numId w:val="12"/>
        </w:numPr>
      </w:pPr>
      <w:r>
        <w:t>Agreed</w:t>
      </w:r>
    </w:p>
    <w:p w14:paraId="3C80534E" w14:textId="39D50DD1" w:rsidR="00780741" w:rsidRDefault="00780741" w:rsidP="00780741">
      <w:pPr>
        <w:pStyle w:val="Comments"/>
      </w:pPr>
      <w:r w:rsidRPr="00780741">
        <w:t>Proposal 2: The detailed format of UL MAC CE for GNSS validity duration reporting and DL MAC CE for GNSS measurement wait for more input from RAN1.</w:t>
      </w:r>
    </w:p>
    <w:p w14:paraId="3D7FDC13" w14:textId="5C5328DC" w:rsidR="00EE6EE3" w:rsidRPr="00780741" w:rsidRDefault="00EE6EE3" w:rsidP="006F41E9">
      <w:pPr>
        <w:pStyle w:val="Doc-text2"/>
        <w:numPr>
          <w:ilvl w:val="0"/>
          <w:numId w:val="12"/>
        </w:numPr>
      </w:pPr>
      <w:r>
        <w:t>Agreed</w:t>
      </w:r>
    </w:p>
    <w:p w14:paraId="3ACB3CB9" w14:textId="76787F40" w:rsidR="00780741" w:rsidRPr="00780741" w:rsidRDefault="00780741" w:rsidP="00780741">
      <w:pPr>
        <w:pStyle w:val="Comments"/>
      </w:pPr>
    </w:p>
    <w:p w14:paraId="07B6AFBE" w14:textId="10B657CD" w:rsidR="00780741" w:rsidRPr="00780741" w:rsidRDefault="00780741" w:rsidP="00780741">
      <w:pPr>
        <w:pStyle w:val="Comments"/>
      </w:pPr>
      <w:r w:rsidRPr="00780741">
        <w:t>&lt; FFS on GNSS measurement &gt;</w:t>
      </w:r>
    </w:p>
    <w:p w14:paraId="2208AFAE" w14:textId="0108F125" w:rsidR="00780741" w:rsidRDefault="00780741" w:rsidP="00780741">
      <w:pPr>
        <w:pStyle w:val="Comments"/>
      </w:pPr>
      <w:r w:rsidRPr="00780741">
        <w:t>Proposal 3: GNSS measurement can be started before, upon or after the current GNSS validity duration expiry, which is up to NW implementation.</w:t>
      </w:r>
    </w:p>
    <w:p w14:paraId="4F17CE77" w14:textId="30FDDFDA" w:rsidR="00EE6EE3" w:rsidRDefault="00EE6EE3" w:rsidP="006F41E9">
      <w:pPr>
        <w:pStyle w:val="Doc-text2"/>
        <w:numPr>
          <w:ilvl w:val="0"/>
          <w:numId w:val="11"/>
        </w:numPr>
      </w:pPr>
      <w:r>
        <w:t>Er</w:t>
      </w:r>
      <w:r w:rsidR="00C8247E">
        <w:t>icsson thinks the network should trigger this</w:t>
      </w:r>
    </w:p>
    <w:p w14:paraId="0DEB8C1F" w14:textId="409049B9" w:rsidR="00C8247E" w:rsidRPr="00780741" w:rsidRDefault="00C8247E" w:rsidP="006F41E9">
      <w:pPr>
        <w:pStyle w:val="Doc-text2"/>
        <w:numPr>
          <w:ilvl w:val="0"/>
          <w:numId w:val="11"/>
        </w:numPr>
      </w:pPr>
      <w:r>
        <w:t>Google thinks this should be GNSS measurement gap</w:t>
      </w:r>
    </w:p>
    <w:p w14:paraId="6447B63C" w14:textId="1CD2C64A" w:rsidR="00C8247E" w:rsidRDefault="00780741" w:rsidP="00780741">
      <w:pPr>
        <w:pStyle w:val="Comments"/>
      </w:pPr>
      <w:r w:rsidRPr="00780741">
        <w:t>Proposal 4: UL transmission can be allowed in the time gap between the current GNSS validity duration expiry and the start of the GNSS measurement gap.</w:t>
      </w:r>
    </w:p>
    <w:p w14:paraId="5D0DBB0E" w14:textId="7FEB51BE" w:rsidR="004D0487" w:rsidRPr="00780741" w:rsidRDefault="004D0487" w:rsidP="006F41E9">
      <w:pPr>
        <w:pStyle w:val="Doc-text2"/>
        <w:numPr>
          <w:ilvl w:val="0"/>
          <w:numId w:val="12"/>
        </w:numPr>
      </w:pPr>
      <w:r>
        <w:t>Continue in offline 110</w:t>
      </w:r>
    </w:p>
    <w:p w14:paraId="7B914049" w14:textId="1C038034" w:rsidR="00780741" w:rsidRPr="00780741" w:rsidRDefault="00780741" w:rsidP="00780741">
      <w:pPr>
        <w:pStyle w:val="Comments"/>
      </w:pPr>
    </w:p>
    <w:p w14:paraId="4D5A0F26" w14:textId="0516E095" w:rsidR="00780741" w:rsidRPr="00780741" w:rsidRDefault="00780741" w:rsidP="00780741">
      <w:pPr>
        <w:pStyle w:val="Comments"/>
      </w:pPr>
      <w:r w:rsidRPr="00780741">
        <w:t>&lt; Collision between GNSS measurement and SIB31 &gt;</w:t>
      </w:r>
    </w:p>
    <w:p w14:paraId="6D889C64" w14:textId="3D5DFBD9" w:rsidR="00780741" w:rsidRDefault="00780741" w:rsidP="00780741">
      <w:pPr>
        <w:pStyle w:val="Comments"/>
      </w:pPr>
      <w:r w:rsidRPr="00780741">
        <w:t>Proposal 5: The timer T318 shall not run during the GNSS measurement gap if the acquisition of the SIB31 is postponed until the GNSS measurement is completed.</w:t>
      </w:r>
    </w:p>
    <w:p w14:paraId="59937997" w14:textId="45D7680B" w:rsidR="004E3C17" w:rsidRDefault="004E3C17" w:rsidP="006F41E9">
      <w:pPr>
        <w:pStyle w:val="Doc-text2"/>
        <w:numPr>
          <w:ilvl w:val="0"/>
          <w:numId w:val="11"/>
        </w:numPr>
      </w:pPr>
      <w:r>
        <w:t>Nokia thinks that “not run” is not clear.</w:t>
      </w:r>
    </w:p>
    <w:p w14:paraId="73BF4E5A" w14:textId="4DAA4992" w:rsidR="004E3C17" w:rsidRDefault="004E3C17" w:rsidP="006F41E9">
      <w:pPr>
        <w:pStyle w:val="Doc-text2"/>
        <w:numPr>
          <w:ilvl w:val="0"/>
          <w:numId w:val="11"/>
        </w:numPr>
      </w:pPr>
      <w:r>
        <w:t xml:space="preserve">Apple thinks we don’t need to have more than a generic note </w:t>
      </w:r>
    </w:p>
    <w:p w14:paraId="18D55217" w14:textId="3F4F47F9" w:rsidR="004E3C17" w:rsidRDefault="004E3C17" w:rsidP="006F41E9">
      <w:pPr>
        <w:pStyle w:val="Doc-text2"/>
        <w:numPr>
          <w:ilvl w:val="0"/>
          <w:numId w:val="11"/>
        </w:numPr>
      </w:pPr>
      <w:r>
        <w:t>QC thinks that for T318 we’d better have a specific statement</w:t>
      </w:r>
    </w:p>
    <w:p w14:paraId="5F88EFE6" w14:textId="4EE38D2F" w:rsidR="00FF7B2E" w:rsidRPr="00780741" w:rsidRDefault="00FF7B2E" w:rsidP="006F41E9">
      <w:pPr>
        <w:pStyle w:val="Doc-text2"/>
        <w:numPr>
          <w:ilvl w:val="0"/>
          <w:numId w:val="12"/>
        </w:numPr>
      </w:pPr>
      <w:r>
        <w:t xml:space="preserve">T318 is restarted after GNSS </w:t>
      </w:r>
      <w:r w:rsidR="00E84054">
        <w:t xml:space="preserve">position </w:t>
      </w:r>
      <w:r>
        <w:t xml:space="preserve">fix </w:t>
      </w:r>
    </w:p>
    <w:p w14:paraId="28FAB5BA" w14:textId="77777777" w:rsidR="00780741" w:rsidRPr="00780741" w:rsidRDefault="00780741" w:rsidP="00780741">
      <w:pPr>
        <w:pStyle w:val="Comments"/>
      </w:pPr>
    </w:p>
    <w:p w14:paraId="03DE2E7D" w14:textId="07D3A26D" w:rsidR="00780741" w:rsidRPr="00780741" w:rsidRDefault="00780741" w:rsidP="00780741">
      <w:pPr>
        <w:pStyle w:val="Comments"/>
        <w:spacing w:before="0"/>
      </w:pPr>
      <w:r w:rsidRPr="00780741">
        <w:t>&lt;</w:t>
      </w:r>
      <w:r>
        <w:t xml:space="preserve"> </w:t>
      </w:r>
      <w:r w:rsidRPr="00780741">
        <w:t>GNSS measurement failure</w:t>
      </w:r>
      <w:r>
        <w:t xml:space="preserve"> &gt;</w:t>
      </w:r>
    </w:p>
    <w:p w14:paraId="1752BD31" w14:textId="4B5480CE" w:rsidR="00780741" w:rsidRPr="00780741" w:rsidRDefault="00780741" w:rsidP="00780741">
      <w:pPr>
        <w:pStyle w:val="Comments"/>
        <w:spacing w:before="0"/>
      </w:pPr>
      <w:r w:rsidRPr="00780741">
        <w:rPr>
          <w:rFonts w:hint="eastAsia"/>
        </w:rPr>
        <w:t>Proposal 6</w:t>
      </w:r>
      <w:r w:rsidRPr="00780741">
        <w:rPr>
          <w:rFonts w:hint="eastAsia"/>
        </w:rPr>
        <w:t>：</w:t>
      </w:r>
      <w:r w:rsidRPr="00780741">
        <w:rPr>
          <w:rFonts w:hint="eastAsia"/>
        </w:rPr>
        <w:t>UE goes to idle state if UE cannot acquire the valid GNSS during the GNSS measurement gap in the connected state.</w:t>
      </w:r>
    </w:p>
    <w:p w14:paraId="66BF211E" w14:textId="48BE069D" w:rsidR="00780741" w:rsidRDefault="00780741" w:rsidP="00780741">
      <w:pPr>
        <w:pStyle w:val="Doc-text2"/>
      </w:pPr>
    </w:p>
    <w:p w14:paraId="64642B97" w14:textId="77777777" w:rsidR="004E3C17" w:rsidRDefault="0058412E" w:rsidP="004E3C17">
      <w:pPr>
        <w:pStyle w:val="Doc-title"/>
      </w:pPr>
      <w:hyperlink r:id="rId51" w:tooltip="C:Data3GPPExtractsR2-2307489 Discussion on the impact of GNSS measurement.doc" w:history="1">
        <w:r w:rsidR="004E3C17" w:rsidRPr="00EE0F75">
          <w:rPr>
            <w:rStyle w:val="Hyperlink"/>
          </w:rPr>
          <w:t>R2-2307489</w:t>
        </w:r>
      </w:hyperlink>
      <w:r w:rsidR="004E3C17">
        <w:tab/>
        <w:t>Discussion on the impact of GNSS measurement</w:t>
      </w:r>
      <w:r w:rsidR="004E3C17">
        <w:tab/>
        <w:t xml:space="preserve">Huawei, Turkcell, HiSilicon </w:t>
      </w:r>
      <w:r w:rsidR="004E3C17">
        <w:tab/>
        <w:t>discussion</w:t>
      </w:r>
      <w:r w:rsidR="004E3C17">
        <w:tab/>
        <w:t>Rel-18</w:t>
      </w:r>
      <w:r w:rsidR="004E3C17">
        <w:tab/>
        <w:t>IoT_NTN_enh-Core</w:t>
      </w:r>
    </w:p>
    <w:p w14:paraId="71E92861" w14:textId="77777777" w:rsidR="004E3C17" w:rsidRDefault="004E3C17" w:rsidP="004E3C17">
      <w:pPr>
        <w:pStyle w:val="Comments"/>
      </w:pPr>
      <w:r>
        <w:rPr>
          <w:rFonts w:hint="eastAsia"/>
        </w:rPr>
        <w:t>Proposal 1</w:t>
      </w:r>
      <w:r>
        <w:rPr>
          <w:rFonts w:hint="eastAsia"/>
        </w:rPr>
        <w:t>：</w:t>
      </w:r>
      <w:r>
        <w:rPr>
          <w:rFonts w:hint="eastAsia"/>
        </w:rPr>
        <w:t>Capture the following NOTE in Stage 2:</w:t>
      </w:r>
    </w:p>
    <w:p w14:paraId="3D10849C" w14:textId="181BE189" w:rsidR="004E3C17" w:rsidRDefault="004E3C17" w:rsidP="00FF7B2E">
      <w:pPr>
        <w:pStyle w:val="Comments"/>
      </w:pPr>
      <w:r>
        <w:t>NOTE: The AS operations (RLM related timers (e.g. T310, T311, and T301), dataInactivityTimer, CHO execution, neighbour cell measurement, RACH, SR, and BSR) are suspended when UE is performing GNSS measurement during GNSS measurement gap.</w:t>
      </w:r>
    </w:p>
    <w:p w14:paraId="7B657258" w14:textId="3A737EA1" w:rsidR="004E3C17" w:rsidRDefault="004E3C17" w:rsidP="006F41E9">
      <w:pPr>
        <w:pStyle w:val="Doc-text2"/>
        <w:numPr>
          <w:ilvl w:val="0"/>
          <w:numId w:val="11"/>
        </w:numPr>
      </w:pPr>
      <w:r>
        <w:t xml:space="preserve">QC and Oppo are ok to have this note, but Oppo wonders if this works for the autonomous gap case. CATT </w:t>
      </w:r>
      <w:r w:rsidR="00FF7B2E">
        <w:t xml:space="preserve">thinks we can remove “during GNSS measurement gap”. </w:t>
      </w:r>
    </w:p>
    <w:p w14:paraId="22BEF3A0" w14:textId="737D8662" w:rsidR="004E3C17" w:rsidRDefault="004E3C17" w:rsidP="006F41E9">
      <w:pPr>
        <w:pStyle w:val="Doc-text2"/>
        <w:numPr>
          <w:ilvl w:val="0"/>
          <w:numId w:val="11"/>
        </w:numPr>
      </w:pPr>
      <w:r>
        <w:t>CMCC thinks we should also cover SIB acquisition</w:t>
      </w:r>
    </w:p>
    <w:p w14:paraId="779C3F54" w14:textId="2ED40C38" w:rsidR="00FF7B2E" w:rsidRDefault="00FF7B2E" w:rsidP="006F41E9">
      <w:pPr>
        <w:pStyle w:val="Doc-text2"/>
        <w:numPr>
          <w:ilvl w:val="0"/>
          <w:numId w:val="12"/>
        </w:numPr>
      </w:pPr>
      <w:r>
        <w:rPr>
          <w:rFonts w:hint="eastAsia"/>
        </w:rPr>
        <w:t>Capture the following NOTE in Stage 2</w:t>
      </w:r>
      <w:r>
        <w:t xml:space="preserve"> (can further fix the wording):</w:t>
      </w:r>
    </w:p>
    <w:p w14:paraId="6103916E" w14:textId="23068FB9" w:rsidR="00FF7B2E" w:rsidRDefault="00FF7B2E" w:rsidP="00FF7B2E">
      <w:pPr>
        <w:pStyle w:val="Doc-text2"/>
        <w:ind w:left="1619" w:firstLine="0"/>
      </w:pPr>
      <w:r>
        <w:t>NOTE: The AS operations (e.g. RLM related timers, dataInactivityTimer, CHO execution, neighbour cell measurement, RACH, SR, and BSR) are suspended when UE is performing GNSS measurement during GNSS measurement gap.</w:t>
      </w:r>
    </w:p>
    <w:p w14:paraId="3998F595" w14:textId="562082E3" w:rsidR="00FF7B2E" w:rsidRDefault="00FF7B2E" w:rsidP="00FF7B2E">
      <w:pPr>
        <w:pStyle w:val="Doc-text2"/>
        <w:ind w:left="1619" w:firstLine="0"/>
      </w:pPr>
      <w:r w:rsidRPr="00FF7B2E">
        <w:t>FFS whether we need to state something about AS resumption</w:t>
      </w:r>
    </w:p>
    <w:p w14:paraId="70758CF7" w14:textId="3509DFDC" w:rsidR="004E3C17" w:rsidRPr="00780741" w:rsidRDefault="004E3C17" w:rsidP="00FF7B2E">
      <w:pPr>
        <w:pStyle w:val="Doc-text2"/>
        <w:ind w:left="0" w:firstLine="0"/>
      </w:pPr>
    </w:p>
    <w:p w14:paraId="1C8449DB" w14:textId="47F312C3" w:rsidR="00431C3F" w:rsidRDefault="0058412E" w:rsidP="00861ED8">
      <w:pPr>
        <w:pStyle w:val="Doc-title"/>
      </w:pPr>
      <w:hyperlink r:id="rId52" w:tooltip="C:Data3GPPExtractsR2-2307190 Enhancements on GNSS operation.docx" w:history="1">
        <w:r w:rsidR="00E10EF0" w:rsidRPr="00EE0F75">
          <w:rPr>
            <w:rStyle w:val="Hyperlink"/>
          </w:rPr>
          <w:t>R2-2307190</w:t>
        </w:r>
      </w:hyperlink>
      <w:r w:rsidR="00E10EF0">
        <w:tab/>
        <w:t>Enhancements on GNSS ope</w:t>
      </w:r>
      <w:r w:rsidR="00861ED8">
        <w:t>ration</w:t>
      </w:r>
      <w:r w:rsidR="00861ED8">
        <w:tab/>
        <w:t>MediaTek Inc.</w:t>
      </w:r>
      <w:r w:rsidR="00861ED8">
        <w:tab/>
        <w:t>discussion</w:t>
      </w:r>
    </w:p>
    <w:p w14:paraId="1663B013" w14:textId="0F85977D" w:rsidR="00431C3F" w:rsidRDefault="00431C3F" w:rsidP="00431C3F">
      <w:pPr>
        <w:pStyle w:val="Comments"/>
      </w:pPr>
      <w:r>
        <w:t xml:space="preserve">&lt; </w:t>
      </w:r>
      <w:r w:rsidRPr="00431C3F">
        <w:t>GNSS measurement reporting</w:t>
      </w:r>
      <w:r>
        <w:t xml:space="preserve"> &gt;</w:t>
      </w:r>
    </w:p>
    <w:p w14:paraId="59570ABE" w14:textId="71633504" w:rsidR="006367D1" w:rsidRDefault="006367D1" w:rsidP="00431C3F">
      <w:pPr>
        <w:pStyle w:val="Comments"/>
      </w:pPr>
      <w:r>
        <w:t>Proposal 1: For network aperiodical trigger and UE autonomously trigger, afte</w:t>
      </w:r>
      <w:r w:rsidR="00FB32EE">
        <w:t>r GNSS fix</w:t>
      </w:r>
      <w:r>
        <w:t>, GNSS measurement reporting does not trigger SR.</w:t>
      </w:r>
    </w:p>
    <w:p w14:paraId="50C180E9" w14:textId="68E0B2B6" w:rsidR="001F77E8" w:rsidRDefault="001F77E8" w:rsidP="006F41E9">
      <w:pPr>
        <w:pStyle w:val="Doc-text2"/>
        <w:numPr>
          <w:ilvl w:val="0"/>
          <w:numId w:val="11"/>
        </w:numPr>
      </w:pPr>
      <w:r>
        <w:t>Ericsson thinks this is being discussed in RAN1</w:t>
      </w:r>
    </w:p>
    <w:p w14:paraId="0F34DCEB" w14:textId="7D3AC543" w:rsidR="001F77E8" w:rsidRDefault="00FB32EE" w:rsidP="006F41E9">
      <w:pPr>
        <w:pStyle w:val="Doc-text2"/>
        <w:numPr>
          <w:ilvl w:val="0"/>
          <w:numId w:val="11"/>
        </w:numPr>
      </w:pPr>
      <w:r>
        <w:t>QC thinks we need to figure out if the UE is able to transmit anything in UL</w:t>
      </w:r>
    </w:p>
    <w:p w14:paraId="52AE9373" w14:textId="61AD2B96" w:rsidR="00FB32EE" w:rsidRDefault="00FB32EE" w:rsidP="006F41E9">
      <w:pPr>
        <w:pStyle w:val="Doc-text2"/>
        <w:numPr>
          <w:ilvl w:val="0"/>
          <w:numId w:val="11"/>
        </w:numPr>
      </w:pPr>
      <w:r>
        <w:t>Apple agrees with the proposal.</w:t>
      </w:r>
    </w:p>
    <w:p w14:paraId="4B6E138D" w14:textId="1B38CC2F" w:rsidR="00FB32EE" w:rsidRDefault="00FB32EE" w:rsidP="006F41E9">
      <w:pPr>
        <w:pStyle w:val="Doc-text2"/>
        <w:numPr>
          <w:ilvl w:val="0"/>
          <w:numId w:val="11"/>
        </w:numPr>
      </w:pPr>
      <w:r>
        <w:t>Nokia does not agree</w:t>
      </w:r>
    </w:p>
    <w:p w14:paraId="6CFDDCA5" w14:textId="34AFEC87" w:rsidR="00FB32EE" w:rsidRDefault="00FB32EE" w:rsidP="006F41E9">
      <w:pPr>
        <w:pStyle w:val="Doc-text2"/>
        <w:numPr>
          <w:ilvl w:val="0"/>
          <w:numId w:val="11"/>
        </w:numPr>
      </w:pPr>
      <w:r>
        <w:t>Vivo is fine with p1</w:t>
      </w:r>
    </w:p>
    <w:p w14:paraId="5C11D4B4" w14:textId="04F65C78" w:rsidR="00FB32EE" w:rsidRDefault="00FB32EE" w:rsidP="006F41E9">
      <w:pPr>
        <w:pStyle w:val="Doc-text2"/>
        <w:numPr>
          <w:ilvl w:val="0"/>
          <w:numId w:val="11"/>
        </w:numPr>
      </w:pPr>
      <w:r>
        <w:t>Oppo does not agree</w:t>
      </w:r>
    </w:p>
    <w:p w14:paraId="5A85AA6F" w14:textId="147FC703" w:rsidR="00FB32EE" w:rsidRDefault="00FB32EE" w:rsidP="006F41E9">
      <w:pPr>
        <w:pStyle w:val="Doc-text2"/>
        <w:numPr>
          <w:ilvl w:val="0"/>
          <w:numId w:val="12"/>
        </w:numPr>
      </w:pPr>
      <w:r>
        <w:t xml:space="preserve">Continue the discussion </w:t>
      </w:r>
      <w:r w:rsidR="009D7A43">
        <w:t xml:space="preserve">on GNSS measurement reporting aspects in </w:t>
      </w:r>
      <w:r>
        <w:t>offline 110</w:t>
      </w:r>
    </w:p>
    <w:p w14:paraId="7B440365" w14:textId="19DC121B" w:rsidR="006367D1" w:rsidRDefault="006367D1" w:rsidP="00431C3F">
      <w:pPr>
        <w:pStyle w:val="Comments"/>
      </w:pPr>
      <w:r>
        <w:t>Proposal 2: For UE autonomously trigger during the DRX inactivity time, UE may trigger SR for GNSS measurement reporting.</w:t>
      </w:r>
    </w:p>
    <w:p w14:paraId="2AAF4CBC" w14:textId="332ACAA3" w:rsidR="00C96BB5" w:rsidRDefault="00C96BB5" w:rsidP="006F41E9">
      <w:pPr>
        <w:pStyle w:val="Doc-text2"/>
        <w:numPr>
          <w:ilvl w:val="0"/>
          <w:numId w:val="12"/>
        </w:numPr>
      </w:pPr>
      <w:r>
        <w:t>Continue in offline 110</w:t>
      </w:r>
    </w:p>
    <w:p w14:paraId="7B433ADD" w14:textId="4175567D" w:rsidR="006367D1" w:rsidRDefault="006367D1" w:rsidP="00431C3F">
      <w:pPr>
        <w:pStyle w:val="Comments"/>
      </w:pPr>
      <w:r>
        <w:t>Proposal 3: MAC CE for Remaining GNSS Validity Duration Report has priority higher than data from any Logical Channel, except data from UL-CCCH and lower than MAC control element for DCQR and AS RAI, with exception of when DCQR is to be included in Msg3.</w:t>
      </w:r>
    </w:p>
    <w:p w14:paraId="4D83CC48" w14:textId="68715D60" w:rsidR="00C96BB5" w:rsidRDefault="00C96BB5" w:rsidP="006F41E9">
      <w:pPr>
        <w:pStyle w:val="Doc-text2"/>
        <w:numPr>
          <w:ilvl w:val="0"/>
          <w:numId w:val="12"/>
        </w:numPr>
      </w:pPr>
      <w:r>
        <w:t>Continue in offline 110</w:t>
      </w:r>
    </w:p>
    <w:p w14:paraId="5D36362E" w14:textId="60862389" w:rsidR="006367D1" w:rsidRDefault="006367D1" w:rsidP="00431C3F">
      <w:pPr>
        <w:pStyle w:val="Comments"/>
      </w:pPr>
      <w:r>
        <w:t>Proposal 4: RRC triggers MAC to report the remaining GNSS measurement validity duration upon completing the GNSS measurement.</w:t>
      </w:r>
    </w:p>
    <w:p w14:paraId="150E3B87" w14:textId="3FE3BCBA" w:rsidR="00C96BB5" w:rsidRDefault="00C96BB5" w:rsidP="006F41E9">
      <w:pPr>
        <w:pStyle w:val="Doc-text2"/>
        <w:numPr>
          <w:ilvl w:val="0"/>
          <w:numId w:val="12"/>
        </w:numPr>
      </w:pPr>
      <w:r>
        <w:t>Continue in offline 110</w:t>
      </w:r>
    </w:p>
    <w:p w14:paraId="38DE25FE" w14:textId="52DCF387" w:rsidR="00431C3F" w:rsidRDefault="00431C3F" w:rsidP="00431C3F">
      <w:pPr>
        <w:pStyle w:val="Comments"/>
      </w:pPr>
    </w:p>
    <w:p w14:paraId="402C813A" w14:textId="7C0D1563" w:rsidR="00FB32EE" w:rsidRDefault="00431C3F" w:rsidP="00431C3F">
      <w:pPr>
        <w:pStyle w:val="Comments"/>
      </w:pPr>
      <w:r>
        <w:t xml:space="preserve">&lt; </w:t>
      </w:r>
      <w:r w:rsidRPr="00431C3F">
        <w:t>Successful GNSS measurement</w:t>
      </w:r>
      <w:r>
        <w:t xml:space="preserve"> &gt;</w:t>
      </w:r>
    </w:p>
    <w:p w14:paraId="03C97355" w14:textId="4F3E65C4" w:rsidR="006367D1" w:rsidRDefault="006367D1" w:rsidP="00431C3F">
      <w:pPr>
        <w:pStyle w:val="Comments"/>
      </w:pPr>
      <w:r>
        <w:t>Proposal 5: UE re-starts the GNSS validity duration timer upon successful GNSS measurement.</w:t>
      </w:r>
    </w:p>
    <w:p w14:paraId="27D2F655" w14:textId="7BDDDBBA" w:rsidR="00FB32EE" w:rsidRDefault="00FB32EE" w:rsidP="006F41E9">
      <w:pPr>
        <w:pStyle w:val="Doc-text2"/>
        <w:numPr>
          <w:ilvl w:val="0"/>
          <w:numId w:val="11"/>
        </w:numPr>
      </w:pPr>
      <w:r>
        <w:t>Nokia thinks we don’t have a timer in R17</w:t>
      </w:r>
    </w:p>
    <w:p w14:paraId="09436BB5" w14:textId="309E13D6" w:rsidR="00FB32EE" w:rsidRDefault="004D0487" w:rsidP="006F41E9">
      <w:pPr>
        <w:pStyle w:val="Doc-text2"/>
        <w:numPr>
          <w:ilvl w:val="0"/>
          <w:numId w:val="12"/>
        </w:numPr>
      </w:pPr>
      <w:r>
        <w:t xml:space="preserve">UE assumes the GNSS location is valid upon </w:t>
      </w:r>
      <w:r w:rsidRPr="004D0487">
        <w:t>successful GNSS measurement</w:t>
      </w:r>
    </w:p>
    <w:p w14:paraId="625A3794" w14:textId="73BF941D" w:rsidR="006367D1" w:rsidRDefault="006367D1" w:rsidP="00431C3F">
      <w:pPr>
        <w:pStyle w:val="Comments"/>
      </w:pPr>
      <w:r>
        <w:t>Proposal 6: The UE AS operation should be resumed upon UE completing GNSS measurement.</w:t>
      </w:r>
    </w:p>
    <w:p w14:paraId="17A20F41" w14:textId="169668D7" w:rsidR="00431C3F" w:rsidRDefault="00431C3F" w:rsidP="00431C3F">
      <w:pPr>
        <w:pStyle w:val="Comments"/>
      </w:pPr>
    </w:p>
    <w:p w14:paraId="2340BD06" w14:textId="7733483D" w:rsidR="00431C3F" w:rsidRDefault="00D562B6" w:rsidP="00431C3F">
      <w:pPr>
        <w:pStyle w:val="Comments"/>
      </w:pPr>
      <w:r>
        <w:t>&lt; UE capability &gt;</w:t>
      </w:r>
    </w:p>
    <w:p w14:paraId="3A130F58" w14:textId="34DD9D05" w:rsidR="006367D1" w:rsidRDefault="00FF7B2E" w:rsidP="00431C3F">
      <w:pPr>
        <w:pStyle w:val="Comments"/>
      </w:pPr>
      <w:r>
        <w:t xml:space="preserve">Proposal 7: Network </w:t>
      </w:r>
      <w:r w:rsidR="001F77E8">
        <w:t xml:space="preserve">enables the </w:t>
      </w:r>
      <w:r w:rsidR="006367D1">
        <w:t xml:space="preserve">report </w:t>
      </w:r>
      <w:r w:rsidR="001F77E8">
        <w:t xml:space="preserve">of </w:t>
      </w:r>
      <w:r w:rsidR="006367D1">
        <w:t>GNSS position fix duration</w:t>
      </w:r>
      <w:r w:rsidR="001F77E8">
        <w:t>, in SIB2 and in dedicated signalling for the HO case.</w:t>
      </w:r>
    </w:p>
    <w:p w14:paraId="014192C8" w14:textId="185B4394" w:rsidR="00FF7B2E" w:rsidRDefault="001F77E8" w:rsidP="006F41E9">
      <w:pPr>
        <w:pStyle w:val="Doc-text2"/>
        <w:numPr>
          <w:ilvl w:val="0"/>
          <w:numId w:val="11"/>
        </w:numPr>
      </w:pPr>
      <w:r>
        <w:t>ZTE thinks this is not necessary</w:t>
      </w:r>
    </w:p>
    <w:p w14:paraId="003C46C8" w14:textId="3A4BED6B" w:rsidR="001F77E8" w:rsidRDefault="001F77E8" w:rsidP="006F41E9">
      <w:pPr>
        <w:pStyle w:val="Doc-text2"/>
        <w:numPr>
          <w:ilvl w:val="0"/>
          <w:numId w:val="11"/>
        </w:numPr>
      </w:pPr>
      <w:r>
        <w:t xml:space="preserve">Samsung thinks the NW would configure the UE to do this </w:t>
      </w:r>
    </w:p>
    <w:p w14:paraId="62EA3D18" w14:textId="02105BBC" w:rsidR="001F77E8" w:rsidRDefault="001F77E8" w:rsidP="006F41E9">
      <w:pPr>
        <w:pStyle w:val="Doc-text2"/>
        <w:numPr>
          <w:ilvl w:val="0"/>
          <w:numId w:val="11"/>
        </w:numPr>
      </w:pPr>
      <w:r>
        <w:t>Xiaomi thinks this is not needed.</w:t>
      </w:r>
    </w:p>
    <w:p w14:paraId="489BF79D" w14:textId="5A2A0A95" w:rsidR="001F77E8" w:rsidRDefault="001F77E8" w:rsidP="006F41E9">
      <w:pPr>
        <w:pStyle w:val="Doc-text2"/>
        <w:numPr>
          <w:ilvl w:val="0"/>
          <w:numId w:val="11"/>
        </w:numPr>
      </w:pPr>
      <w:r>
        <w:t>Oppo, Ericsson, Nokia think the NW indication is needed.</w:t>
      </w:r>
    </w:p>
    <w:p w14:paraId="19E4CA47" w14:textId="1D6550FB" w:rsidR="001F77E8" w:rsidRDefault="001F77E8" w:rsidP="006F41E9">
      <w:pPr>
        <w:pStyle w:val="Doc-text2"/>
        <w:numPr>
          <w:ilvl w:val="0"/>
          <w:numId w:val="12"/>
        </w:numPr>
      </w:pPr>
      <w:r w:rsidRPr="001F77E8">
        <w:t>Network enables the report</w:t>
      </w:r>
      <w:r w:rsidR="00C96BB5">
        <w:t>ing</w:t>
      </w:r>
      <w:r w:rsidRPr="001F77E8">
        <w:t xml:space="preserve"> of GNSS position fix duration, in SIB2 and in dedicated signalling for the HO case</w:t>
      </w:r>
    </w:p>
    <w:p w14:paraId="08407000" w14:textId="77777777" w:rsidR="006367D1" w:rsidRDefault="006367D1" w:rsidP="00431C3F">
      <w:pPr>
        <w:pStyle w:val="Comments"/>
      </w:pPr>
      <w:r>
        <w:t>Proposal 8: UE does not report GNSS position fix time duration when the remaining GNSS validity duration is infinity.</w:t>
      </w:r>
    </w:p>
    <w:p w14:paraId="071E523D" w14:textId="77777777" w:rsidR="00D562B6" w:rsidRDefault="00D562B6" w:rsidP="00431C3F">
      <w:pPr>
        <w:pStyle w:val="Comments"/>
      </w:pPr>
    </w:p>
    <w:p w14:paraId="2B969A1C" w14:textId="36F082F7" w:rsidR="00D562B6" w:rsidRDefault="00D562B6" w:rsidP="00431C3F">
      <w:pPr>
        <w:pStyle w:val="Comments"/>
      </w:pPr>
      <w:r>
        <w:t xml:space="preserve">&lt; </w:t>
      </w:r>
      <w:r w:rsidRPr="00D562B6">
        <w:t>GNSS measurement trigger</w:t>
      </w:r>
      <w:r>
        <w:t xml:space="preserve"> &gt;</w:t>
      </w:r>
    </w:p>
    <w:p w14:paraId="2B1558FD" w14:textId="506B9D86" w:rsidR="006367D1" w:rsidRDefault="006367D1" w:rsidP="00431C3F">
      <w:pPr>
        <w:pStyle w:val="Comments"/>
      </w:pPr>
      <w:r>
        <w:t>Proposal 9: MAC indicates to RRC to require the UE to perform GNSS measurement after receiving GNSS Measurement Command MAC CE.</w:t>
      </w:r>
    </w:p>
    <w:p w14:paraId="6D03A318" w14:textId="7CED8E64" w:rsidR="006367D1" w:rsidRDefault="006367D1" w:rsidP="00431C3F">
      <w:pPr>
        <w:pStyle w:val="Comments"/>
      </w:pPr>
      <w:r>
        <w:t>Proposal 10: UE autonomously t</w:t>
      </w:r>
      <w:r w:rsidR="004D0487">
        <w:t>rigger GNSS measurement can be configured</w:t>
      </w:r>
      <w:r>
        <w:t xml:space="preserve"> via RRC dedicated signaling.</w:t>
      </w:r>
      <w:r w:rsidR="004D0487">
        <w:t xml:space="preserve"> </w:t>
      </w:r>
    </w:p>
    <w:p w14:paraId="1A487437" w14:textId="40EF6C36" w:rsidR="004D0487" w:rsidRDefault="004D0487" w:rsidP="006F41E9">
      <w:pPr>
        <w:pStyle w:val="Doc-text2"/>
        <w:numPr>
          <w:ilvl w:val="0"/>
          <w:numId w:val="12"/>
        </w:numPr>
      </w:pPr>
      <w:r>
        <w:t>Agreed</w:t>
      </w:r>
    </w:p>
    <w:p w14:paraId="3F94D0F8" w14:textId="77777777" w:rsidR="006367D1" w:rsidRDefault="006367D1" w:rsidP="00431C3F">
      <w:pPr>
        <w:pStyle w:val="Comments"/>
      </w:pPr>
      <w:r>
        <w:t>Proposal 11: A new RRC timer is configured by RRC signaling where UE can re-acquire GNSS position fix autonomously. FFS for details of the RRC signaling.</w:t>
      </w:r>
    </w:p>
    <w:p w14:paraId="3B95CFA2" w14:textId="77777777" w:rsidR="00D562B6" w:rsidRDefault="00D562B6" w:rsidP="00431C3F">
      <w:pPr>
        <w:pStyle w:val="Comments"/>
      </w:pPr>
    </w:p>
    <w:p w14:paraId="0916529B" w14:textId="2B71B8D5" w:rsidR="00D562B6" w:rsidRDefault="00D562B6" w:rsidP="00431C3F">
      <w:pPr>
        <w:pStyle w:val="Comments"/>
      </w:pPr>
      <w:r>
        <w:t xml:space="preserve">&lt; </w:t>
      </w:r>
      <w:r w:rsidRPr="00D562B6">
        <w:t>GNSS measurement during DRX inactivity duration</w:t>
      </w:r>
      <w:r>
        <w:t xml:space="preserve"> &gt;</w:t>
      </w:r>
    </w:p>
    <w:p w14:paraId="4B21A0AC" w14:textId="788A2818" w:rsidR="006367D1" w:rsidRDefault="006367D1" w:rsidP="00431C3F">
      <w:pPr>
        <w:pStyle w:val="Comments"/>
      </w:pPr>
      <w:r>
        <w:t>Proposa</w:t>
      </w:r>
      <w:r w:rsidR="00D562B6">
        <w:t>l</w:t>
      </w:r>
      <w:r>
        <w:t>l 12: UE can autonomously start GNSS measurement during the inactive state of C-DRX.</w:t>
      </w:r>
    </w:p>
    <w:p w14:paraId="67311288" w14:textId="20983405" w:rsidR="009D7A43" w:rsidRDefault="009D7A43" w:rsidP="006F41E9">
      <w:pPr>
        <w:pStyle w:val="Doc-text2"/>
        <w:numPr>
          <w:ilvl w:val="0"/>
          <w:numId w:val="12"/>
        </w:numPr>
      </w:pPr>
      <w:r>
        <w:t>Agreed</w:t>
      </w:r>
    </w:p>
    <w:p w14:paraId="641DB382" w14:textId="77777777" w:rsidR="006367D1" w:rsidRDefault="006367D1" w:rsidP="00431C3F">
      <w:pPr>
        <w:pStyle w:val="Comments"/>
      </w:pPr>
      <w:r>
        <w:t>Proposal 13: The exact time of starting GNSS measurement during the inactive state of C-DRX can be left for UE implementation.</w:t>
      </w:r>
    </w:p>
    <w:p w14:paraId="0D5CB95A" w14:textId="670CA241" w:rsidR="004D0487" w:rsidRDefault="009D7A43" w:rsidP="006F41E9">
      <w:pPr>
        <w:pStyle w:val="Doc-text2"/>
        <w:numPr>
          <w:ilvl w:val="0"/>
          <w:numId w:val="12"/>
        </w:numPr>
      </w:pPr>
      <w:r>
        <w:t>Agreed</w:t>
      </w:r>
    </w:p>
    <w:p w14:paraId="6AB98708" w14:textId="77777777" w:rsidR="009D7A43" w:rsidRDefault="009D7A43" w:rsidP="009D7A43">
      <w:pPr>
        <w:pStyle w:val="Doc-text2"/>
        <w:ind w:left="1619" w:firstLine="0"/>
      </w:pPr>
    </w:p>
    <w:p w14:paraId="5391BCB3" w14:textId="24852CDC" w:rsidR="00D562B6" w:rsidRDefault="00D562B6" w:rsidP="00431C3F">
      <w:pPr>
        <w:pStyle w:val="Comments"/>
      </w:pPr>
      <w:r>
        <w:t xml:space="preserve">&lt; </w:t>
      </w:r>
      <w:r w:rsidRPr="00D562B6">
        <w:t>The time point UE moves to idle</w:t>
      </w:r>
      <w:r>
        <w:t xml:space="preserve"> &gt;</w:t>
      </w:r>
    </w:p>
    <w:p w14:paraId="627C77F0" w14:textId="034A26FD" w:rsidR="006367D1" w:rsidRDefault="006367D1" w:rsidP="00431C3F">
      <w:pPr>
        <w:pStyle w:val="Comments"/>
      </w:pPr>
      <w:r>
        <w:t>Proposal 14: If network aperiodically trigger the GNSS measurement, and UE cannot re-acquire the GNSS position fix before the end of the GNSS measurement gap, UE moves to RRC_IDLE.</w:t>
      </w:r>
    </w:p>
    <w:p w14:paraId="4EC6762D" w14:textId="7D1EF231" w:rsidR="00407036" w:rsidRDefault="00407036" w:rsidP="006F41E9">
      <w:pPr>
        <w:pStyle w:val="Doc-text2"/>
        <w:numPr>
          <w:ilvl w:val="0"/>
          <w:numId w:val="12"/>
        </w:numPr>
      </w:pPr>
      <w:r>
        <w:t>Continue in offline 110</w:t>
      </w:r>
    </w:p>
    <w:p w14:paraId="5C1219BD" w14:textId="01F44035" w:rsidR="006367D1" w:rsidRDefault="006367D1" w:rsidP="00431C3F">
      <w:pPr>
        <w:pStyle w:val="Comments"/>
      </w:pPr>
      <w:r>
        <w:t>Proposal 15: If UE failed to autonomously re-acquire the GNSS position fix (GNSS measurement timer expired), UE moves to RRC_IDLE.</w:t>
      </w:r>
    </w:p>
    <w:p w14:paraId="124FE316" w14:textId="5D15225F" w:rsidR="00407036" w:rsidRDefault="00407036" w:rsidP="006F41E9">
      <w:pPr>
        <w:pStyle w:val="Doc-text2"/>
        <w:numPr>
          <w:ilvl w:val="0"/>
          <w:numId w:val="12"/>
        </w:numPr>
      </w:pPr>
      <w:r>
        <w:t>Continue in offline 110</w:t>
      </w:r>
    </w:p>
    <w:p w14:paraId="3D72428C" w14:textId="5C62B029" w:rsidR="006367D1" w:rsidRDefault="006367D1" w:rsidP="00431C3F">
      <w:pPr>
        <w:pStyle w:val="Comments"/>
      </w:pPr>
      <w:r>
        <w:lastRenderedPageBreak/>
        <w:t>Proposal 16: If UE failed to autonomously re-acquire the GNSS position fix during the inactive state of C-DRX, UE does not move to idle.</w:t>
      </w:r>
    </w:p>
    <w:p w14:paraId="510CF2EE" w14:textId="3CE38311" w:rsidR="00407036" w:rsidRDefault="00407036" w:rsidP="006F41E9">
      <w:pPr>
        <w:pStyle w:val="Doc-text2"/>
        <w:numPr>
          <w:ilvl w:val="0"/>
          <w:numId w:val="12"/>
        </w:numPr>
      </w:pPr>
      <w:r>
        <w:t>Continue in offline 110</w:t>
      </w:r>
    </w:p>
    <w:p w14:paraId="5953CCFF" w14:textId="0784946A" w:rsidR="006367D1" w:rsidRDefault="006367D1" w:rsidP="00431C3F">
      <w:pPr>
        <w:pStyle w:val="Comments"/>
      </w:pPr>
      <w:r>
        <w:t>Proposal 17: If there is neither network aperiodically trigger nor network configuration of UE autonomously GNSS measurement, UE moves to RRC_Idle when GNSS validity duration expired (same like legacy behavior).</w:t>
      </w:r>
    </w:p>
    <w:p w14:paraId="043E55F1" w14:textId="4EC2CC0A" w:rsidR="009D7A43" w:rsidRDefault="009D7A43" w:rsidP="006F41E9">
      <w:pPr>
        <w:pStyle w:val="Doc-text2"/>
        <w:numPr>
          <w:ilvl w:val="0"/>
          <w:numId w:val="12"/>
        </w:numPr>
      </w:pPr>
      <w:r>
        <w:t>Continue in offline 110</w:t>
      </w:r>
    </w:p>
    <w:p w14:paraId="221A70C1" w14:textId="41CD5662" w:rsidR="009D7A43" w:rsidRDefault="009D7A43" w:rsidP="009D7A43">
      <w:pPr>
        <w:pStyle w:val="Doc-text2"/>
      </w:pPr>
    </w:p>
    <w:p w14:paraId="7D77B382" w14:textId="185318B3" w:rsidR="00E84054" w:rsidRDefault="00E84054" w:rsidP="009D7A43">
      <w:pPr>
        <w:pStyle w:val="Doc-text2"/>
      </w:pPr>
    </w:p>
    <w:p w14:paraId="68734FCD" w14:textId="77777777" w:rsidR="009A7773" w:rsidRDefault="009A7773" w:rsidP="00C96BB5">
      <w:pPr>
        <w:pStyle w:val="Doc-text2"/>
        <w:pBdr>
          <w:top w:val="single" w:sz="4" w:space="1" w:color="auto"/>
          <w:left w:val="single" w:sz="4" w:space="1" w:color="auto"/>
          <w:bottom w:val="single" w:sz="4" w:space="1" w:color="auto"/>
          <w:right w:val="single" w:sz="4" w:space="1" w:color="auto"/>
        </w:pBdr>
      </w:pPr>
      <w:r>
        <w:t>Agreements:</w:t>
      </w:r>
    </w:p>
    <w:p w14:paraId="302C9176" w14:textId="31F9DE1E" w:rsidR="00E84054" w:rsidRDefault="00E84054" w:rsidP="006F41E9">
      <w:pPr>
        <w:pStyle w:val="Doc-text2"/>
        <w:numPr>
          <w:ilvl w:val="0"/>
          <w:numId w:val="19"/>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6FA55761" w14:textId="336C1264" w:rsidR="00E84054" w:rsidRDefault="009A7773" w:rsidP="006F41E9">
      <w:pPr>
        <w:pStyle w:val="Doc-text2"/>
        <w:numPr>
          <w:ilvl w:val="0"/>
          <w:numId w:val="19"/>
        </w:numPr>
        <w:pBdr>
          <w:top w:val="single" w:sz="4" w:space="1" w:color="auto"/>
          <w:left w:val="single" w:sz="4" w:space="1" w:color="auto"/>
          <w:bottom w:val="single" w:sz="4" w:space="1" w:color="auto"/>
          <w:right w:val="single" w:sz="4" w:space="1" w:color="auto"/>
        </w:pBdr>
      </w:pPr>
      <w:r>
        <w:t>RAN2 will w</w:t>
      </w:r>
      <w:r w:rsidR="00E84054">
        <w:t xml:space="preserve">ait for </w:t>
      </w:r>
      <w:r>
        <w:t>more input fo</w:t>
      </w:r>
      <w:r w:rsidR="00E84054">
        <w:t>RAN1 for t</w:t>
      </w:r>
      <w:r w:rsidR="00E84054" w:rsidRPr="00780741">
        <w:t>he detailed format of UL MAC CE for GNSS validity duration reporting and DL MAC CE for GNSS measurement wait for more input from RAN1.</w:t>
      </w:r>
    </w:p>
    <w:p w14:paraId="262D2B38" w14:textId="794AA3EC" w:rsidR="00E84054" w:rsidRDefault="00E84054" w:rsidP="006F41E9">
      <w:pPr>
        <w:pStyle w:val="Doc-text2"/>
        <w:numPr>
          <w:ilvl w:val="0"/>
          <w:numId w:val="19"/>
        </w:numPr>
        <w:pBdr>
          <w:top w:val="single" w:sz="4" w:space="1" w:color="auto"/>
          <w:left w:val="single" w:sz="4" w:space="1" w:color="auto"/>
          <w:bottom w:val="single" w:sz="4" w:space="1" w:color="auto"/>
          <w:right w:val="single" w:sz="4" w:space="1" w:color="auto"/>
        </w:pBdr>
      </w:pPr>
      <w:r>
        <w:t xml:space="preserve">T318 is restarted after GNSS position fix </w:t>
      </w:r>
    </w:p>
    <w:p w14:paraId="2E70A751" w14:textId="77777777" w:rsidR="009A7773" w:rsidRDefault="009A7773" w:rsidP="006F41E9">
      <w:pPr>
        <w:pStyle w:val="Doc-text2"/>
        <w:numPr>
          <w:ilvl w:val="0"/>
          <w:numId w:val="19"/>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32CF90D0" w14:textId="377B7B21" w:rsidR="009A7773" w:rsidRPr="009A7773" w:rsidRDefault="009A7773" w:rsidP="00C96BB5">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D00D561" w14:textId="1C4991CB" w:rsidR="00E84054" w:rsidRDefault="009A7773" w:rsidP="00C96BB5">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4D6AEBEA" w14:textId="62A028DE" w:rsidR="00C96BB5" w:rsidRDefault="00C96BB5" w:rsidP="006F41E9">
      <w:pPr>
        <w:pStyle w:val="Doc-text2"/>
        <w:numPr>
          <w:ilvl w:val="0"/>
          <w:numId w:val="19"/>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354CC176" w14:textId="75E34821" w:rsidR="00C96BB5" w:rsidRDefault="00C96BB5" w:rsidP="006F41E9">
      <w:pPr>
        <w:pStyle w:val="Doc-text2"/>
        <w:numPr>
          <w:ilvl w:val="0"/>
          <w:numId w:val="19"/>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2B530EA7" w14:textId="58B1864D" w:rsidR="00C96BB5" w:rsidRDefault="00C96BB5" w:rsidP="006F41E9">
      <w:pPr>
        <w:pStyle w:val="Doc-text2"/>
        <w:numPr>
          <w:ilvl w:val="0"/>
          <w:numId w:val="19"/>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4D5719D7" w14:textId="12C54D89" w:rsidR="00C96BB5" w:rsidRDefault="00C96BB5" w:rsidP="006F41E9">
      <w:pPr>
        <w:pStyle w:val="Doc-text2"/>
        <w:numPr>
          <w:ilvl w:val="0"/>
          <w:numId w:val="19"/>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363C4195" w14:textId="058BD433" w:rsidR="00407036" w:rsidRPr="009A7773" w:rsidRDefault="00407036" w:rsidP="006F41E9">
      <w:pPr>
        <w:pStyle w:val="Doc-text2"/>
        <w:numPr>
          <w:ilvl w:val="0"/>
          <w:numId w:val="19"/>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6E74C37" w14:textId="77777777" w:rsidR="00E84054" w:rsidRDefault="00E84054" w:rsidP="009D7A43">
      <w:pPr>
        <w:pStyle w:val="Doc-text2"/>
      </w:pPr>
    </w:p>
    <w:p w14:paraId="29AD6D5F" w14:textId="20B82631" w:rsidR="006367D1" w:rsidRDefault="006367D1" w:rsidP="006367D1">
      <w:pPr>
        <w:pStyle w:val="Doc-text2"/>
      </w:pPr>
    </w:p>
    <w:p w14:paraId="75B25AB6" w14:textId="3B26A182" w:rsidR="00407036" w:rsidRPr="00990177" w:rsidRDefault="00407036" w:rsidP="00407036">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64EF9D1" w14:textId="26EE5A92" w:rsidR="00407036"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2ED2B0F3" w14:textId="77777777" w:rsidR="00407036" w:rsidRPr="00706FD5"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3DB34F0" w14:textId="77777777" w:rsidR="00407036" w:rsidRPr="00706FD5" w:rsidRDefault="00407036" w:rsidP="00407036">
      <w:pPr>
        <w:pStyle w:val="EmailDiscussion2"/>
        <w:numPr>
          <w:ilvl w:val="0"/>
          <w:numId w:val="7"/>
        </w:numPr>
        <w:rPr>
          <w:color w:val="000000" w:themeColor="text1"/>
          <w:szCs w:val="20"/>
        </w:rPr>
      </w:pPr>
      <w:r w:rsidRPr="00706FD5">
        <w:rPr>
          <w:color w:val="000000" w:themeColor="text1"/>
          <w:szCs w:val="20"/>
        </w:rPr>
        <w:t>List of proposals for agreement (if any)</w:t>
      </w:r>
    </w:p>
    <w:p w14:paraId="6B8AD325" w14:textId="77777777" w:rsidR="00407036" w:rsidRPr="0011700C" w:rsidRDefault="00407036" w:rsidP="00407036">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7D32B3A" w14:textId="33D79CC0" w:rsidR="00407036" w:rsidRDefault="00407036" w:rsidP="00407036">
      <w:pPr>
        <w:shd w:val="clear" w:color="auto" w:fill="FFFFFF"/>
        <w:spacing w:before="0"/>
        <w:ind w:left="1620"/>
      </w:pPr>
      <w:r>
        <w:t>Deadline for companies' f</w:t>
      </w:r>
      <w:r w:rsidR="005B5361">
        <w:t>eedback:  Thursday 2023-08-24 18</w:t>
      </w:r>
      <w:r>
        <w:t>:00 (F2F discussion is also possible)</w:t>
      </w:r>
    </w:p>
    <w:p w14:paraId="0B2E226C" w14:textId="72EDF016" w:rsidR="00407036" w:rsidRPr="00C5777E" w:rsidRDefault="00407036" w:rsidP="00407036">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539DF047" w14:textId="34012C72" w:rsidR="00407036" w:rsidRDefault="00407036" w:rsidP="006367D1">
      <w:pPr>
        <w:pStyle w:val="Doc-text2"/>
      </w:pPr>
    </w:p>
    <w:p w14:paraId="2C12D48E" w14:textId="4EBA6BC4" w:rsidR="00407036" w:rsidRDefault="00407036" w:rsidP="006367D1">
      <w:pPr>
        <w:pStyle w:val="Doc-text2"/>
      </w:pPr>
    </w:p>
    <w:p w14:paraId="1DC36BEF" w14:textId="515DC066" w:rsidR="00407036" w:rsidRDefault="00861ED8" w:rsidP="00246A4A">
      <w:pPr>
        <w:pStyle w:val="Doc-title"/>
      </w:pPr>
      <w:hyperlink r:id="rId53" w:tooltip="C:Data3GPPRAN2InboxR2-2308991.zip" w:history="1">
        <w:r w:rsidR="00407036" w:rsidRPr="00861ED8">
          <w:rPr>
            <w:rStyle w:val="Hyperlink"/>
            <w:lang w:val="en-US" w:eastAsia="en-US"/>
          </w:rPr>
          <w:t>R2</w:t>
        </w:r>
        <w:r w:rsidR="00407036" w:rsidRPr="00861ED8">
          <w:rPr>
            <w:rStyle w:val="Hyperlink"/>
            <w:lang w:val="en-US" w:eastAsia="en-US"/>
          </w:rPr>
          <w:t>-</w:t>
        </w:r>
        <w:r w:rsidR="00407036" w:rsidRPr="00861ED8">
          <w:rPr>
            <w:rStyle w:val="Hyperlink"/>
            <w:lang w:val="en-US" w:eastAsia="en-US"/>
          </w:rPr>
          <w:t>2308991</w:t>
        </w:r>
      </w:hyperlink>
      <w:r w:rsidR="00407036">
        <w:rPr>
          <w:lang w:val="en-US" w:eastAsia="en-US"/>
        </w:rPr>
        <w:tab/>
      </w:r>
      <w:r w:rsidR="00407036">
        <w:t>[offline-110</w:t>
      </w:r>
      <w:r w:rsidR="00407036" w:rsidRPr="007418EC">
        <w:t>]</w:t>
      </w:r>
      <w:r w:rsidR="00407036">
        <w:t xml:space="preserve"> GNSS enhancements</w:t>
      </w:r>
      <w:r w:rsidR="00407036" w:rsidRPr="007418EC">
        <w:tab/>
      </w:r>
      <w:r w:rsidR="00407036">
        <w:t>ZTE</w:t>
      </w:r>
      <w:r w:rsidR="00407036">
        <w:tab/>
      </w:r>
      <w:r w:rsidR="00407036" w:rsidRPr="007418EC">
        <w:t>discussion</w:t>
      </w:r>
      <w:r w:rsidR="00407036" w:rsidRPr="007418EC">
        <w:tab/>
      </w:r>
      <w:r w:rsidR="00407036">
        <w:t>Rel-18</w:t>
      </w:r>
      <w:r w:rsidR="00407036">
        <w:tab/>
        <w:t>NR_NTN_enh-Core</w:t>
      </w:r>
    </w:p>
    <w:p w14:paraId="7EA4DC2E" w14:textId="77777777" w:rsidR="00861ED8" w:rsidRDefault="00861ED8" w:rsidP="00861ED8">
      <w:pPr>
        <w:pStyle w:val="Comments"/>
      </w:pPr>
      <w:r>
        <w:t>Proposal 1: The priority of GNSS validity duration MAC CE is higher than BSR. The exact priority can be further check during MAC running CR review.</w:t>
      </w:r>
    </w:p>
    <w:p w14:paraId="159FD304" w14:textId="77777777" w:rsidR="00861ED8" w:rsidRDefault="00861ED8" w:rsidP="00861ED8">
      <w:pPr>
        <w:pStyle w:val="Comments"/>
      </w:pPr>
      <w:r>
        <w:t xml:space="preserve">Proposal 2a: RRC layer needs to send indication to trigger MAC to report the remaining GNSS measurement validity duration. </w:t>
      </w:r>
    </w:p>
    <w:p w14:paraId="2F6EEF23" w14:textId="77777777" w:rsidR="00861ED8" w:rsidRDefault="00861ED8" w:rsidP="00861ED8">
      <w:pPr>
        <w:pStyle w:val="Comments"/>
      </w:pPr>
      <w:r>
        <w:t>Proposal 2b: RRC layer sends such indication to MAC layer upon RRC layer receives indication that GNSS becomes valid.</w:t>
      </w:r>
    </w:p>
    <w:p w14:paraId="4DD8CB69" w14:textId="77777777" w:rsidR="00861ED8" w:rsidRDefault="00861ED8" w:rsidP="00861ED8">
      <w:pPr>
        <w:pStyle w:val="Comments"/>
      </w:pPr>
      <w:r>
        <w:t>Proposal 2c: MAC layer should guarantee the reported remaining GNSS measurement validity duration is the latest value.</w:t>
      </w:r>
    </w:p>
    <w:p w14:paraId="11004FBE" w14:textId="77777777" w:rsidR="00861ED8" w:rsidRDefault="00861ED8" w:rsidP="00861ED8">
      <w:pPr>
        <w:pStyle w:val="Comments"/>
      </w:pPr>
      <w:r>
        <w:t>Proposal 3: If UE failed to autonomously re-acquire the GNSS position fix during the inactive state of C-DRX, UE does not move to RRC_IDLE. There is no specification impact.</w:t>
      </w:r>
    </w:p>
    <w:p w14:paraId="111AD24D" w14:textId="53FFE245" w:rsidR="00407036" w:rsidRDefault="00861ED8" w:rsidP="00861ED8">
      <w:pPr>
        <w:pStyle w:val="Comments"/>
      </w:pPr>
      <w:r>
        <w:t>Proposal 4: If there is neither network aperiodically trigger nor network configuration of UE autonomously GNSS measurement, UE moves to RRC_IDLE after GNSS validity duration become invalid. It’s FFS how to decide GNSS validity duration considering duration X and Y.</w:t>
      </w:r>
    </w:p>
    <w:p w14:paraId="763F0FB8" w14:textId="43DC7544" w:rsidR="00407036" w:rsidRDefault="00407036" w:rsidP="00861ED8">
      <w:pPr>
        <w:pStyle w:val="ComeBack"/>
      </w:pPr>
    </w:p>
    <w:p w14:paraId="7B8B77C2" w14:textId="77777777" w:rsidR="00861ED8" w:rsidRPr="006367D1" w:rsidRDefault="00861ED8" w:rsidP="006367D1">
      <w:pPr>
        <w:pStyle w:val="Doc-text2"/>
      </w:pPr>
    </w:p>
    <w:p w14:paraId="6D0892BF" w14:textId="37EBAFA1" w:rsidR="00E10EF0" w:rsidRDefault="0058412E" w:rsidP="00E10EF0">
      <w:pPr>
        <w:pStyle w:val="Doc-title"/>
      </w:pPr>
      <w:hyperlink r:id="rId54"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58412E" w:rsidP="00E10EF0">
      <w:pPr>
        <w:pStyle w:val="Doc-title"/>
      </w:pPr>
      <w:hyperlink r:id="rId55"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6A5D6C36" w14:textId="2211B9C3" w:rsidR="004E3C17" w:rsidRPr="004E3C17" w:rsidRDefault="0058412E" w:rsidP="004E3C17">
      <w:pPr>
        <w:pStyle w:val="Doc-title"/>
      </w:pPr>
      <w:hyperlink r:id="rId56" w:tooltip="C:Data3GPPExtractsR2-2307477 Discussion on the GNSS Validity Reporting.docx" w:history="1">
        <w:r w:rsidR="00E10EF0" w:rsidRPr="00EE0F75">
          <w:rPr>
            <w:rStyle w:val="Hyperlink"/>
          </w:rPr>
          <w:t>R2-2307477</w:t>
        </w:r>
      </w:hyperlink>
      <w:r w:rsidR="00E10EF0">
        <w:tab/>
        <w:t>Discussion on the GNSS Validity Reportin</w:t>
      </w:r>
      <w:r w:rsidR="004E3C17">
        <w:t>g</w:t>
      </w:r>
      <w:r w:rsidR="004E3C17">
        <w:tab/>
        <w:t>Google Inc.</w:t>
      </w:r>
      <w:r w:rsidR="004E3C17">
        <w:tab/>
        <w:t>discussion</w:t>
      </w:r>
      <w:r w:rsidR="004E3C17">
        <w:tab/>
        <w:t>Rel-18</w:t>
      </w:r>
    </w:p>
    <w:p w14:paraId="53533026" w14:textId="45F219D1" w:rsidR="00E10EF0" w:rsidRDefault="0058412E" w:rsidP="00E10EF0">
      <w:pPr>
        <w:pStyle w:val="Doc-title"/>
      </w:pPr>
      <w:hyperlink r:id="rId57"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58412E" w:rsidP="00E10EF0">
      <w:pPr>
        <w:pStyle w:val="Doc-title"/>
      </w:pPr>
      <w:hyperlink r:id="rId58"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58412E" w:rsidP="00E10EF0">
      <w:pPr>
        <w:pStyle w:val="Doc-title"/>
      </w:pPr>
      <w:hyperlink r:id="rId59"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58412E" w:rsidP="00E10EF0">
      <w:pPr>
        <w:pStyle w:val="Doc-title"/>
      </w:pPr>
      <w:hyperlink r:id="rId60"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58412E" w:rsidP="00E10EF0">
      <w:pPr>
        <w:pStyle w:val="Doc-title"/>
      </w:pPr>
      <w:hyperlink r:id="rId61"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58412E" w:rsidP="00E10EF0">
      <w:pPr>
        <w:pStyle w:val="Doc-title"/>
      </w:pPr>
      <w:hyperlink r:id="rId62"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58412E" w:rsidP="00E10EF0">
      <w:pPr>
        <w:pStyle w:val="Doc-title"/>
      </w:pPr>
      <w:hyperlink r:id="rId63"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58412E" w:rsidP="00E10EF0">
      <w:pPr>
        <w:pStyle w:val="Doc-title"/>
      </w:pPr>
      <w:hyperlink r:id="rId64"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58412E" w:rsidP="00E10EF0">
      <w:pPr>
        <w:pStyle w:val="Doc-title"/>
      </w:pPr>
      <w:hyperlink r:id="rId65"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58412E" w:rsidP="00E10EF0">
      <w:pPr>
        <w:pStyle w:val="Doc-title"/>
      </w:pPr>
      <w:hyperlink r:id="rId66"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58412E" w:rsidP="00E10EF0">
      <w:pPr>
        <w:pStyle w:val="Doc-title"/>
      </w:pPr>
      <w:hyperlink r:id="rId67"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58412E" w:rsidP="00CA3868">
      <w:pPr>
        <w:pStyle w:val="Doc-title"/>
      </w:pPr>
      <w:hyperlink r:id="rId68" w:tooltip="C:Data3GPPExtractsR2-2308890 On improved GNSS operation and HARQ for IoT NTN.docx" w:history="1">
        <w:r w:rsidR="00CA3868" w:rsidRPr="00EE0F75">
          <w:rPr>
            <w:rStyle w:val="Hyperlink"/>
          </w:rPr>
          <w:t>R2-2308890</w:t>
        </w:r>
      </w:hyperlink>
      <w:r w:rsidR="00CA3868">
        <w:tab/>
        <w:t>On improved GNSS operation and HARQ for IoT NTN</w:t>
      </w:r>
      <w:r w:rsidR="00CA3868">
        <w:tab/>
        <w:t>Samsung Electronics Czech</w:t>
      </w:r>
      <w:r w:rsidR="00CA3868">
        <w:tab/>
        <w:t>discussion</w:t>
      </w:r>
      <w:r w:rsidR="00CA3868">
        <w:tab/>
        <w:t>Rel-18</w:t>
      </w:r>
      <w:r w:rsidR="00CA3868">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58412E" w:rsidP="003A46B0">
      <w:pPr>
        <w:pStyle w:val="Doc-title"/>
      </w:pPr>
      <w:hyperlink r:id="rId69" w:tooltip="C:Data3GPPExtractsR2-2307192 Report of [Post122][112][IoT NTN Enh] Mobility enhancements.docx" w:history="1">
        <w:r w:rsidR="003A46B0" w:rsidRPr="00EE0F75">
          <w:rPr>
            <w:rStyle w:val="Hyperlink"/>
          </w:rPr>
          <w:t>R2-2</w:t>
        </w:r>
        <w:r w:rsidR="003A46B0" w:rsidRPr="00EE0F75">
          <w:rPr>
            <w:rStyle w:val="Hyperlink"/>
          </w:rPr>
          <w:t>3</w:t>
        </w:r>
        <w:r w:rsidR="003A46B0" w:rsidRPr="00EE0F75">
          <w:rPr>
            <w:rStyle w:val="Hyperlink"/>
          </w:rPr>
          <w:t>07192</w:t>
        </w:r>
      </w:hyperlink>
      <w:r w:rsidR="003A46B0">
        <w:tab/>
        <w:t xml:space="preserve">Report of [Post122][112][IoT NTN Enh] Mobility </w:t>
      </w:r>
      <w:r w:rsidR="003A46B0">
        <w:tab/>
        <w:t>MediaTek Inc.</w:t>
      </w:r>
      <w:r w:rsidR="003A46B0">
        <w:tab/>
        <w:t>discussion</w:t>
      </w:r>
    </w:p>
    <w:p w14:paraId="1AF00979" w14:textId="07A07F67" w:rsidR="0097579A" w:rsidRDefault="0097579A" w:rsidP="0097579A">
      <w:pPr>
        <w:pStyle w:val="Comments"/>
      </w:pPr>
      <w:r>
        <w:t>A.</w:t>
      </w:r>
      <w:r>
        <w:tab/>
        <w:t>Proposals with Consensus:</w:t>
      </w:r>
    </w:p>
    <w:p w14:paraId="05A82CDE" w14:textId="08D5BA22" w:rsidR="0097579A" w:rsidRDefault="0097579A" w:rsidP="0097579A">
      <w:pPr>
        <w:pStyle w:val="Comments"/>
      </w:pPr>
      <w:r>
        <w:t>Proposal 1 (14/14): For eMTC, the new SIB (SIBxx) is not an essential SIB. UE does not need to consider the cell barred if it is unable to acquire the SIB when scheduled.</w:t>
      </w:r>
    </w:p>
    <w:p w14:paraId="0A526AA5" w14:textId="42AE5CB7" w:rsidR="00A50FC7" w:rsidRDefault="00A50FC7" w:rsidP="006F41E9">
      <w:pPr>
        <w:pStyle w:val="Doc-text2"/>
        <w:numPr>
          <w:ilvl w:val="0"/>
          <w:numId w:val="12"/>
        </w:numPr>
      </w:pPr>
      <w:r>
        <w:t>Agreed</w:t>
      </w:r>
    </w:p>
    <w:p w14:paraId="1FCE062F" w14:textId="6CCA7C2B" w:rsidR="0097579A" w:rsidRDefault="0097579A" w:rsidP="0097579A">
      <w:pPr>
        <w:pStyle w:val="Comments"/>
      </w:pPr>
      <w:r>
        <w:t xml:space="preserve">Proposal 2 (14/14): RAN2 will not consider </w:t>
      </w:r>
      <w:r w:rsidR="00A50FC7">
        <w:t xml:space="preserve">to include </w:t>
      </w:r>
      <w:r>
        <w:t>cell stop time of neighbor cell in the new SIB (SIBxx) in this release.</w:t>
      </w:r>
    </w:p>
    <w:p w14:paraId="24E87EFB" w14:textId="4E043277" w:rsidR="00A50FC7" w:rsidRDefault="00A50FC7" w:rsidP="006F41E9">
      <w:pPr>
        <w:pStyle w:val="Doc-text2"/>
        <w:numPr>
          <w:ilvl w:val="0"/>
          <w:numId w:val="12"/>
        </w:numPr>
      </w:pPr>
      <w:r>
        <w:t>Agreed</w:t>
      </w:r>
    </w:p>
    <w:p w14:paraId="3DD00221" w14:textId="5FDB8694"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03C6BF20" w14:textId="6A4F8B90" w:rsidR="00A50FC7" w:rsidRDefault="00A50FC7" w:rsidP="006F41E9">
      <w:pPr>
        <w:pStyle w:val="Doc-text2"/>
        <w:numPr>
          <w:ilvl w:val="0"/>
          <w:numId w:val="12"/>
        </w:numPr>
      </w:pPr>
      <w:r>
        <w:t>Agreed</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5F19814C" w:rsidR="0097579A" w:rsidRDefault="0097579A" w:rsidP="0097579A">
      <w:pPr>
        <w:pStyle w:val="Comments"/>
      </w:pPr>
      <w:r>
        <w:t>Proposal 3 (12/14): The t-ServiceStart for quasi-earth fixed neighbour cells should be per neighbour cell.</w:t>
      </w:r>
    </w:p>
    <w:p w14:paraId="70822E3A" w14:textId="5441A078" w:rsidR="00A50FC7" w:rsidRDefault="00A50FC7" w:rsidP="006F41E9">
      <w:pPr>
        <w:pStyle w:val="Doc-text2"/>
        <w:numPr>
          <w:ilvl w:val="0"/>
          <w:numId w:val="11"/>
        </w:numPr>
      </w:pPr>
      <w:r>
        <w:t>HW thinks we should have this per frequency or per satellite. Xiaomi and Apple agree</w:t>
      </w:r>
    </w:p>
    <w:p w14:paraId="74B5FF2C" w14:textId="2E15B42F" w:rsidR="00A50FC7" w:rsidRDefault="00A50FC7" w:rsidP="006F41E9">
      <w:pPr>
        <w:pStyle w:val="Doc-text2"/>
        <w:numPr>
          <w:ilvl w:val="0"/>
          <w:numId w:val="11"/>
        </w:numPr>
      </w:pPr>
      <w:r>
        <w:t>QC thinks this should be per cell list.</w:t>
      </w:r>
    </w:p>
    <w:p w14:paraId="10757D2C" w14:textId="17C9E5A9" w:rsidR="00A50FC7" w:rsidRDefault="00DB3B86" w:rsidP="006F41E9">
      <w:pPr>
        <w:pStyle w:val="Doc-text2"/>
        <w:numPr>
          <w:ilvl w:val="0"/>
          <w:numId w:val="11"/>
        </w:numPr>
      </w:pPr>
      <w:r>
        <w:t>HW thinks that t-S</w:t>
      </w:r>
      <w:r w:rsidR="00A50FC7">
        <w:t>erviceStar</w:t>
      </w:r>
      <w:r>
        <w:t>t could be just the earliest t-S</w:t>
      </w:r>
      <w:r w:rsidR="00A50FC7">
        <w:t>erviceStart</w:t>
      </w:r>
    </w:p>
    <w:p w14:paraId="553018B3" w14:textId="5F3FD224" w:rsidR="00A50FC7" w:rsidRDefault="008E64AB" w:rsidP="006F41E9">
      <w:pPr>
        <w:pStyle w:val="Doc-text2"/>
        <w:numPr>
          <w:ilvl w:val="0"/>
          <w:numId w:val="12"/>
        </w:numPr>
      </w:pPr>
      <w:r>
        <w:t>Continue in the next meeting.</w:t>
      </w:r>
    </w:p>
    <w:p w14:paraId="7AF4A143" w14:textId="77777777" w:rsidR="00A50FC7" w:rsidRDefault="00A50FC7" w:rsidP="0097579A">
      <w:pPr>
        <w:pStyle w:val="Comments"/>
      </w:pPr>
    </w:p>
    <w:p w14:paraId="3EB92E7C" w14:textId="4D2185A1" w:rsidR="0097579A" w:rsidRDefault="0097579A" w:rsidP="0097579A">
      <w:pPr>
        <w:pStyle w:val="Comments"/>
      </w:pPr>
      <w:r>
        <w:t>Proposal 6 (10/14): validity duration is optional, and if this field is absent, the UE uses validity duration from the serving cell</w:t>
      </w:r>
    </w:p>
    <w:p w14:paraId="1A105FC9" w14:textId="66D3A197" w:rsidR="008E64AB" w:rsidRDefault="008E64AB" w:rsidP="006F41E9">
      <w:pPr>
        <w:pStyle w:val="Doc-text2"/>
        <w:numPr>
          <w:ilvl w:val="0"/>
          <w:numId w:val="12"/>
        </w:numPr>
      </w:pPr>
      <w:r>
        <w:t>Agreed</w:t>
      </w:r>
    </w:p>
    <w:p w14:paraId="61392EB3" w14:textId="5075E335" w:rsidR="0097579A" w:rsidRDefault="0097579A" w:rsidP="0097579A">
      <w:pPr>
        <w:pStyle w:val="Comments"/>
      </w:pPr>
      <w:r>
        <w:t>Proposal 7 (7/9):</w:t>
      </w:r>
      <w:r w:rsidR="008E64AB">
        <w:t xml:space="preserve"> For re-acquisition of SIBXX the UE may re</w:t>
      </w:r>
      <w:r>
        <w:t>ly</w:t>
      </w:r>
      <w:r w:rsidR="008E64AB">
        <w:t xml:space="preserve"> on T317/T318 in connected mode</w:t>
      </w:r>
    </w:p>
    <w:p w14:paraId="7C70C2BA" w14:textId="55F3DA43" w:rsidR="008E64AB" w:rsidRDefault="008E64AB" w:rsidP="006F41E9">
      <w:pPr>
        <w:pStyle w:val="Doc-text2"/>
        <w:numPr>
          <w:ilvl w:val="0"/>
          <w:numId w:val="12"/>
        </w:numPr>
      </w:pPr>
      <w:r>
        <w:t>Agreed</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F51D54" w14:textId="7684135D" w:rsidR="008E64AB"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622792F6" w14:textId="77777777" w:rsidR="002D463A" w:rsidRDefault="0058412E" w:rsidP="002D463A">
      <w:pPr>
        <w:pStyle w:val="Doc-title"/>
      </w:pPr>
      <w:hyperlink r:id="rId70" w:tooltip="C:Data3GPPExtractsR2-2308578 (R18 IoT-NTN WI AI 7.6.3.1) - measurements.docx" w:history="1">
        <w:r w:rsidR="002D463A" w:rsidRPr="00EE0F75">
          <w:rPr>
            <w:rStyle w:val="Hyperlink"/>
          </w:rPr>
          <w:t>R2-2308578</w:t>
        </w:r>
      </w:hyperlink>
      <w:r w:rsidR="002D463A">
        <w:tab/>
        <w:t>Open issues on mobility enhancements (not covered by [Post122][112])</w:t>
      </w:r>
      <w:r w:rsidR="002D463A">
        <w:tab/>
        <w:t>Interdigital, Inc.</w:t>
      </w:r>
      <w:r w:rsidR="002D463A">
        <w:tab/>
        <w:t>discussion</w:t>
      </w:r>
      <w:r w:rsidR="002D463A">
        <w:tab/>
        <w:t>Rel-18</w:t>
      </w:r>
      <w:r w:rsidR="002D463A">
        <w:tab/>
        <w:t>IoT_NTN_enh-Core</w:t>
      </w:r>
    </w:p>
    <w:p w14:paraId="61487D9F" w14:textId="14D873AB" w:rsidR="002D463A" w:rsidRDefault="002D463A" w:rsidP="002D463A">
      <w:pPr>
        <w:pStyle w:val="Comments"/>
      </w:pPr>
      <w:r>
        <w:t>For RLF enhancement:</w:t>
      </w:r>
    </w:p>
    <w:p w14:paraId="3508255D" w14:textId="77777777" w:rsidR="002D463A" w:rsidRDefault="002D463A" w:rsidP="002D463A">
      <w:pPr>
        <w:pStyle w:val="Comments"/>
      </w:pPr>
      <w:r>
        <w:lastRenderedPageBreak/>
        <w:t>Proposal 1: For discontinuous coverage: If the serving cell t-service expires, stop T310 (if running), and start T311 (i.e. perform cell search and re-establishment without attempting to recover on the current cell for the duration of T310) upon t-ServiceStart of the upcoming cell.</w:t>
      </w:r>
    </w:p>
    <w:p w14:paraId="148E2A25" w14:textId="77777777" w:rsidR="002D463A" w:rsidRDefault="002D463A" w:rsidP="002D463A">
      <w:pPr>
        <w:pStyle w:val="Comments"/>
      </w:pPr>
    </w:p>
    <w:p w14:paraId="2CF37A40" w14:textId="77777777" w:rsidR="002D463A" w:rsidRDefault="002D463A" w:rsidP="002D463A">
      <w:pPr>
        <w:pStyle w:val="Comments"/>
      </w:pPr>
      <w:r>
        <w:t>For conditional reconfiguration:</w:t>
      </w:r>
    </w:p>
    <w:p w14:paraId="570C741E" w14:textId="18FCDBFD" w:rsidR="002D463A" w:rsidRDefault="002D463A" w:rsidP="002D463A">
      <w:pPr>
        <w:pStyle w:val="Comments"/>
      </w:pPr>
      <w:r>
        <w:t>Proposal 2: For eMTC NTN, clarify that the agreed time-based conditional reconfiguration trigger is based on condEventT1 in NR, where the event will be satisfied if conditional handover execution occurs between T1 and T2, where T2 = T1 + a duration (similar to condEventT1 in NR)</w:t>
      </w:r>
    </w:p>
    <w:p w14:paraId="379046E9" w14:textId="0A0191D6" w:rsidR="00C332EB" w:rsidRDefault="00C332EB" w:rsidP="002D463A">
      <w:pPr>
        <w:pStyle w:val="Comments"/>
      </w:pPr>
    </w:p>
    <w:p w14:paraId="7944700B" w14:textId="183FA2C2" w:rsidR="00C332EB" w:rsidRDefault="00C332EB" w:rsidP="002D463A">
      <w:pPr>
        <w:pStyle w:val="Comments"/>
      </w:pPr>
      <w:r>
        <w:t>*** common proposal for NR NTN and eMTC NTN ***</w:t>
      </w:r>
    </w:p>
    <w:p w14:paraId="6FC6949C" w14:textId="6C9F2D5E" w:rsidR="002D463A" w:rsidRDefault="002D463A" w:rsidP="002D463A">
      <w:pPr>
        <w:pStyle w:val="Comments"/>
      </w:pPr>
      <w:r>
        <w:t xml:space="preserve">Proposal 3: </w:t>
      </w:r>
      <w:r w:rsidR="00C332EB">
        <w:t>For CHO</w:t>
      </w:r>
      <w:r w:rsidR="00A16AD0">
        <w:t xml:space="preserve"> in NTN</w:t>
      </w:r>
      <w:r w:rsidR="00C332EB">
        <w:t>, t</w:t>
      </w:r>
      <w:r>
        <w:t>ime and location-based trigger conditions may be configured independently (i.e., without a jointly config</w:t>
      </w:r>
      <w:r w:rsidR="00A16AD0">
        <w:t>ured measurement condition)</w:t>
      </w:r>
      <w:r>
        <w:t>.</w:t>
      </w:r>
    </w:p>
    <w:p w14:paraId="490DE4D0" w14:textId="34A9CB70" w:rsidR="00C332EB" w:rsidRDefault="00C332EB" w:rsidP="006F41E9">
      <w:pPr>
        <w:pStyle w:val="Doc-text2"/>
        <w:numPr>
          <w:ilvl w:val="0"/>
          <w:numId w:val="11"/>
        </w:numPr>
      </w:pPr>
      <w:r>
        <w:t>HW would be ok if we have a clarification about which cases this applies to, e.g. hard-switch case</w:t>
      </w:r>
    </w:p>
    <w:p w14:paraId="70EE6352" w14:textId="7F659B89" w:rsidR="00C332EB" w:rsidRDefault="00C332EB" w:rsidP="006F41E9">
      <w:pPr>
        <w:pStyle w:val="Doc-text2"/>
        <w:numPr>
          <w:ilvl w:val="0"/>
          <w:numId w:val="11"/>
        </w:numPr>
      </w:pPr>
      <w:r>
        <w:t>CMCC thinks this approach would also save some UE power in the hard-switch case.</w:t>
      </w:r>
    </w:p>
    <w:p w14:paraId="780CDCF7" w14:textId="70296FB9" w:rsidR="00C332EB" w:rsidRDefault="00C332EB" w:rsidP="006F41E9">
      <w:pPr>
        <w:pStyle w:val="Doc-text2"/>
        <w:numPr>
          <w:ilvl w:val="0"/>
          <w:numId w:val="11"/>
        </w:numPr>
      </w:pPr>
      <w:r>
        <w:t xml:space="preserve">Ericsson thinks the NW would </w:t>
      </w:r>
      <w:r w:rsidR="00A16AD0">
        <w:t>use this only if appropriate so fully supports this proposal.</w:t>
      </w:r>
    </w:p>
    <w:p w14:paraId="00AFF423" w14:textId="582EE081" w:rsidR="00A16AD0" w:rsidRDefault="00A16AD0" w:rsidP="006F41E9">
      <w:pPr>
        <w:pStyle w:val="Doc-text2"/>
        <w:numPr>
          <w:ilvl w:val="0"/>
          <w:numId w:val="11"/>
        </w:numPr>
      </w:pPr>
      <w:r>
        <w:t>QC does not agree with this proposal</w:t>
      </w:r>
    </w:p>
    <w:p w14:paraId="062E4F31" w14:textId="71A1F895" w:rsidR="00C332EB" w:rsidRDefault="00A16AD0" w:rsidP="006F41E9">
      <w:pPr>
        <w:pStyle w:val="Doc-text2"/>
        <w:numPr>
          <w:ilvl w:val="0"/>
          <w:numId w:val="12"/>
        </w:numPr>
      </w:pPr>
      <w:r w:rsidRPr="00A16AD0">
        <w:t>For CHO in NTN</w:t>
      </w:r>
      <w:r w:rsidR="007578B9">
        <w:t xml:space="preserve"> </w:t>
      </w:r>
      <w:r w:rsidR="007578B9">
        <w:t>(both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w:t>
      </w:r>
      <w:r w:rsidR="00DB3B86">
        <w:t xml:space="preserve"> </w:t>
      </w:r>
      <w:r>
        <w:t>zero/negligible</w:t>
      </w:r>
    </w:p>
    <w:p w14:paraId="53DB6A20" w14:textId="504EFA03" w:rsidR="002D463A" w:rsidRDefault="002D463A" w:rsidP="00E10EF0">
      <w:pPr>
        <w:pStyle w:val="Doc-title"/>
      </w:pPr>
    </w:p>
    <w:p w14:paraId="00DA321D" w14:textId="2BF5FE89" w:rsidR="00DB3B86" w:rsidRDefault="00DB3B86" w:rsidP="00DB3B86">
      <w:pPr>
        <w:pStyle w:val="Doc-text2"/>
      </w:pPr>
    </w:p>
    <w:p w14:paraId="3A1A8CDE" w14:textId="77777777" w:rsidR="00DB3B86" w:rsidRDefault="00DB3B86" w:rsidP="00DB3B86">
      <w:pPr>
        <w:pStyle w:val="Doc-text2"/>
        <w:pBdr>
          <w:top w:val="single" w:sz="4" w:space="1" w:color="auto"/>
          <w:left w:val="single" w:sz="4" w:space="4" w:color="auto"/>
          <w:bottom w:val="single" w:sz="4" w:space="1" w:color="auto"/>
          <w:right w:val="single" w:sz="4" w:space="4" w:color="auto"/>
        </w:pBdr>
      </w:pPr>
      <w:r>
        <w:t>Agreements:</w:t>
      </w:r>
    </w:p>
    <w:p w14:paraId="1732A943" w14:textId="589E1582" w:rsidR="00DB3B86" w:rsidRDefault="00DB3B86" w:rsidP="006F41E9">
      <w:pPr>
        <w:pStyle w:val="Doc-text2"/>
        <w:numPr>
          <w:ilvl w:val="0"/>
          <w:numId w:val="24"/>
        </w:numPr>
        <w:pBdr>
          <w:top w:val="single" w:sz="4" w:space="1" w:color="auto"/>
          <w:left w:val="single" w:sz="4" w:space="4" w:color="auto"/>
          <w:bottom w:val="single" w:sz="4" w:space="1" w:color="auto"/>
          <w:right w:val="single" w:sz="4" w:space="4" w:color="auto"/>
        </w:pBdr>
      </w:pPr>
      <w:r>
        <w:t>For eMTC, the new SIB (SIBxx) is not an essential SIB. UE does not need to consider the cell barred if it is unable to acquire the SIB when scheduled.</w:t>
      </w:r>
    </w:p>
    <w:p w14:paraId="1EDA2328" w14:textId="77777777" w:rsidR="00DB3B86" w:rsidRDefault="00DB3B86" w:rsidP="006F41E9">
      <w:pPr>
        <w:pStyle w:val="Doc-text2"/>
        <w:numPr>
          <w:ilvl w:val="0"/>
          <w:numId w:val="24"/>
        </w:numPr>
        <w:pBdr>
          <w:top w:val="single" w:sz="4" w:space="1" w:color="auto"/>
          <w:left w:val="single" w:sz="4" w:space="4" w:color="auto"/>
          <w:bottom w:val="single" w:sz="4" w:space="1" w:color="auto"/>
          <w:right w:val="single" w:sz="4" w:space="4" w:color="auto"/>
        </w:pBdr>
      </w:pPr>
      <w:r>
        <w:t>RAN2 will not consider to include cell stop time of neighbor cell in the new SIB (SIBxx) in this release.</w:t>
      </w:r>
    </w:p>
    <w:p w14:paraId="53693F14" w14:textId="77777777" w:rsidR="00DB3B86" w:rsidRDefault="00DB3B86" w:rsidP="006F41E9">
      <w:pPr>
        <w:pStyle w:val="Doc-text2"/>
        <w:numPr>
          <w:ilvl w:val="0"/>
          <w:numId w:val="24"/>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43AC0B0C" w14:textId="5AA3BAE7" w:rsidR="00DB3B86" w:rsidRDefault="00DB3B86" w:rsidP="006F41E9">
      <w:pPr>
        <w:pStyle w:val="Doc-text2"/>
        <w:numPr>
          <w:ilvl w:val="0"/>
          <w:numId w:val="24"/>
        </w:numPr>
        <w:pBdr>
          <w:top w:val="single" w:sz="4" w:space="1" w:color="auto"/>
          <w:left w:val="single" w:sz="4" w:space="4" w:color="auto"/>
          <w:bottom w:val="single" w:sz="4" w:space="1" w:color="auto"/>
          <w:right w:val="single" w:sz="4" w:space="4" w:color="auto"/>
        </w:pBdr>
      </w:pPr>
      <w:r>
        <w:t>validity duration is optional, and if this field is absent, the UE uses validity duration from the serving cell</w:t>
      </w:r>
    </w:p>
    <w:p w14:paraId="564604A9" w14:textId="102F7B5F" w:rsidR="00DB3B86" w:rsidRDefault="00DB3B86" w:rsidP="006F41E9">
      <w:pPr>
        <w:pStyle w:val="Doc-text2"/>
        <w:numPr>
          <w:ilvl w:val="0"/>
          <w:numId w:val="24"/>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581FA36C" w14:textId="77777777" w:rsidR="00DB3B86" w:rsidRDefault="00DB3B86" w:rsidP="006F41E9">
      <w:pPr>
        <w:pStyle w:val="Doc-text2"/>
        <w:numPr>
          <w:ilvl w:val="0"/>
          <w:numId w:val="24"/>
        </w:numPr>
        <w:pBdr>
          <w:top w:val="single" w:sz="4" w:space="1" w:color="auto"/>
          <w:left w:val="single" w:sz="4" w:space="4" w:color="auto"/>
          <w:bottom w:val="single" w:sz="4" w:space="1" w:color="auto"/>
          <w:right w:val="single" w:sz="4" w:space="4" w:color="auto"/>
        </w:pBdr>
      </w:pPr>
      <w:r w:rsidRPr="00A16AD0">
        <w:t>For CHO in NTN</w:t>
      </w:r>
      <w:r>
        <w:t xml:space="preserve"> (both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 zero/negligible</w:t>
      </w:r>
    </w:p>
    <w:p w14:paraId="7D092EA3" w14:textId="1C3341D5" w:rsidR="00DB3B86" w:rsidRDefault="00DB3B86" w:rsidP="00DB3B86">
      <w:pPr>
        <w:pStyle w:val="Doc-text2"/>
        <w:ind w:left="0" w:firstLine="0"/>
      </w:pPr>
    </w:p>
    <w:p w14:paraId="3D4FA994" w14:textId="77777777" w:rsidR="00DB3B86" w:rsidRPr="00DB3B86" w:rsidRDefault="00DB3B86" w:rsidP="00DB3B86">
      <w:pPr>
        <w:pStyle w:val="Doc-text2"/>
      </w:pPr>
    </w:p>
    <w:p w14:paraId="0786AC0A" w14:textId="09531864" w:rsidR="00E10EF0" w:rsidRDefault="0058412E" w:rsidP="00E10EF0">
      <w:pPr>
        <w:pStyle w:val="Doc-title"/>
      </w:pPr>
      <w:hyperlink r:id="rId71"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58412E" w:rsidP="00E10EF0">
      <w:pPr>
        <w:pStyle w:val="Doc-title"/>
      </w:pPr>
      <w:hyperlink r:id="rId72"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58412E" w:rsidP="00E10EF0">
      <w:pPr>
        <w:pStyle w:val="Doc-title"/>
      </w:pPr>
      <w:hyperlink r:id="rId73"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58412E" w:rsidP="003A46B0">
      <w:pPr>
        <w:pStyle w:val="Doc-title"/>
      </w:pPr>
      <w:hyperlink r:id="rId74" w:tooltip="C:Data3GPPExtractsR2-2307589 Remaining issues of mobility enhancements.docx" w:history="1">
        <w:r w:rsidR="003A46B0" w:rsidRPr="00EE0F75">
          <w:rPr>
            <w:rStyle w:val="Hyperlink"/>
          </w:rPr>
          <w:t>R2-2307589</w:t>
        </w:r>
      </w:hyperlink>
      <w:r w:rsidR="003A46B0">
        <w:tab/>
        <w:t>Remaining issues of mobility enhancements</w:t>
      </w:r>
      <w:r w:rsidR="003A46B0">
        <w:tab/>
        <w:t>ZTE Corporation, Sanechips</w:t>
      </w:r>
      <w:r w:rsidR="003A46B0">
        <w:tab/>
        <w:t>discussion</w:t>
      </w:r>
      <w:r w:rsidR="003A46B0">
        <w:tab/>
        <w:t>Rel-18</w:t>
      </w:r>
      <w:r w:rsidR="003A46B0">
        <w:tab/>
        <w:t>IoT_NTN_enh-Core</w:t>
      </w:r>
    </w:p>
    <w:p w14:paraId="3FFA68A1" w14:textId="77777777" w:rsidR="003A46B0" w:rsidRPr="003A46B0" w:rsidRDefault="003A46B0" w:rsidP="003A46B0">
      <w:pPr>
        <w:pStyle w:val="Doc-text2"/>
      </w:pPr>
    </w:p>
    <w:p w14:paraId="086C381F" w14:textId="3A69E3EC" w:rsidR="00E10EF0" w:rsidRDefault="0058412E" w:rsidP="00E10EF0">
      <w:pPr>
        <w:pStyle w:val="Doc-title"/>
      </w:pPr>
      <w:hyperlink r:id="rId75"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58412E" w:rsidP="00E10EF0">
      <w:pPr>
        <w:pStyle w:val="Doc-title"/>
      </w:pPr>
      <w:hyperlink r:id="rId76"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58412E" w:rsidP="00E10EF0">
      <w:pPr>
        <w:pStyle w:val="Doc-title"/>
      </w:pPr>
      <w:hyperlink r:id="rId77"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58412E" w:rsidP="00E10EF0">
      <w:pPr>
        <w:pStyle w:val="Doc-title"/>
      </w:pPr>
      <w:hyperlink r:id="rId78"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6759E9C9" w14:textId="7CF9F018" w:rsidR="00E10EF0" w:rsidRDefault="0058412E" w:rsidP="00E10EF0">
      <w:pPr>
        <w:pStyle w:val="Doc-title"/>
      </w:pPr>
      <w:hyperlink r:id="rId79"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58412E" w:rsidP="00E10EF0">
      <w:pPr>
        <w:pStyle w:val="Doc-title"/>
      </w:pPr>
      <w:hyperlink r:id="rId80"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266C1290" w:rsidR="00E10EF0" w:rsidRDefault="00E10EF0" w:rsidP="00E10EF0">
      <w:pPr>
        <w:pStyle w:val="Heading4"/>
      </w:pPr>
      <w:r>
        <w:t>7.6.3.2</w:t>
      </w:r>
      <w:r>
        <w:tab/>
        <w:t>Other</w:t>
      </w:r>
    </w:p>
    <w:p w14:paraId="12568097" w14:textId="77777777" w:rsidR="002D463A" w:rsidRDefault="0058412E" w:rsidP="002D463A">
      <w:pPr>
        <w:pStyle w:val="Doc-title"/>
      </w:pPr>
      <w:hyperlink r:id="rId81" w:tooltip="C:Data3GPPExtractsR2-2308035 Discussion on CHO enhancements.doc" w:history="1">
        <w:r w:rsidR="002D463A" w:rsidRPr="00EE0F75">
          <w:rPr>
            <w:rStyle w:val="Hyperlink"/>
          </w:rPr>
          <w:t>R2-2308035</w:t>
        </w:r>
      </w:hyperlink>
      <w:r w:rsidR="002D463A">
        <w:tab/>
        <w:t>Discussion on CHO enhancements</w:t>
      </w:r>
      <w:r w:rsidR="002D463A">
        <w:tab/>
        <w:t>Huawei, Turkcell, HiSilicon</w:t>
      </w:r>
      <w:r w:rsidR="002D463A">
        <w:tab/>
        <w:t>discussion</w:t>
      </w:r>
      <w:r w:rsidR="002D463A">
        <w:tab/>
        <w:t>Rel-18</w:t>
      </w:r>
      <w:r w:rsidR="002D463A">
        <w:tab/>
        <w:t>IoT_NTN_enh-Core</w:t>
      </w:r>
    </w:p>
    <w:p w14:paraId="39B896ED" w14:textId="77777777" w:rsidR="002D463A" w:rsidRDefault="002D463A" w:rsidP="002D463A">
      <w:pPr>
        <w:pStyle w:val="Comments"/>
      </w:pPr>
      <w:r>
        <w:t>Proposal 1: Same as NR NTN, time/location-based trigger condition is always configured together with one of the measurement-based trigger conditions (CHO events A3/A4/A5).</w:t>
      </w:r>
    </w:p>
    <w:p w14:paraId="1B10E7E5" w14:textId="7982E7C6" w:rsidR="002D463A" w:rsidRDefault="002D463A" w:rsidP="002D463A">
      <w:pPr>
        <w:pStyle w:val="Comments"/>
      </w:pPr>
      <w:r>
        <w:t>Proposal 2: Same as NR NTN, the network does not configure the location based CHO and time based CHO simultaneously for the same candidate cell.</w:t>
      </w:r>
    </w:p>
    <w:p w14:paraId="658F3B62" w14:textId="77777777" w:rsidR="002D463A" w:rsidRPr="002D463A" w:rsidRDefault="002D463A" w:rsidP="002D463A">
      <w:pPr>
        <w:pStyle w:val="Doc-text2"/>
      </w:pPr>
    </w:p>
    <w:p w14:paraId="35A34324" w14:textId="25214A8F" w:rsidR="00E10EF0" w:rsidRDefault="0058412E" w:rsidP="00E10EF0">
      <w:pPr>
        <w:pStyle w:val="Doc-title"/>
      </w:pPr>
      <w:hyperlink r:id="rId82"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58412E" w:rsidP="00E10EF0">
      <w:pPr>
        <w:pStyle w:val="Doc-title"/>
      </w:pPr>
      <w:hyperlink r:id="rId83"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6366BDDF" w14:textId="41335CC9" w:rsidR="00E10EF0" w:rsidRDefault="0058412E" w:rsidP="00E10EF0">
      <w:pPr>
        <w:pStyle w:val="Doc-title"/>
      </w:pPr>
      <w:hyperlink r:id="rId84"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58412E" w:rsidP="00E10EF0">
      <w:pPr>
        <w:pStyle w:val="Doc-title"/>
      </w:pPr>
      <w:hyperlink r:id="rId85"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58412E" w:rsidP="003A46B0">
      <w:pPr>
        <w:pStyle w:val="Doc-title"/>
      </w:pPr>
      <w:hyperlink r:id="rId86" w:tooltip="C:Data3GPPExtractsR2-2307497 Report of [Post122][113][IoT NTN Enh] Discontinuous coverage.doc" w:history="1">
        <w:r w:rsidR="003A46B0" w:rsidRPr="00EE0F75">
          <w:rPr>
            <w:rStyle w:val="Hyperlink"/>
          </w:rPr>
          <w:t>R2-23</w:t>
        </w:r>
        <w:r w:rsidR="003A46B0" w:rsidRPr="00EE0F75">
          <w:rPr>
            <w:rStyle w:val="Hyperlink"/>
          </w:rPr>
          <w:t>0</w:t>
        </w:r>
        <w:r w:rsidR="003A46B0" w:rsidRPr="00EE0F75">
          <w:rPr>
            <w:rStyle w:val="Hyperlink"/>
          </w:rPr>
          <w:t>7497</w:t>
        </w:r>
      </w:hyperlink>
      <w:r w:rsidR="003A46B0">
        <w:tab/>
        <w:t>Report of [Post122][113][IoT NTN Enh] Discontinuous coverage (Huawei)</w:t>
      </w:r>
      <w:r w:rsidR="003A46B0">
        <w:tab/>
        <w:t>Huawei, HiSilicon</w:t>
      </w:r>
      <w:r w:rsidR="003A46B0">
        <w:tab/>
        <w:t>discussion</w:t>
      </w:r>
      <w:r w:rsidR="003A46B0">
        <w:tab/>
        <w:t>Rel-18</w:t>
      </w:r>
      <w:r w:rsidR="003A46B0">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013D9F0A" w:rsidR="0097579A" w:rsidRDefault="00546A28" w:rsidP="00546A28">
      <w:pPr>
        <w:pStyle w:val="Doc-text2"/>
      </w:pPr>
      <w:r>
        <w:t>-</w:t>
      </w:r>
      <w:r>
        <w:tab/>
        <w:t xml:space="preserve">Ericsson thinks SA2 has solved this problem already. QC agrees. MTK agrees in principle </w:t>
      </w:r>
      <w:r w:rsidR="00A071B7">
        <w:t>but can agree to compromise to</w:t>
      </w:r>
      <w:r>
        <w:t xml:space="preserve"> send the LS</w:t>
      </w:r>
    </w:p>
    <w:p w14:paraId="76F77ADE" w14:textId="5CBB80BB" w:rsidR="00546A28" w:rsidRDefault="00546A28" w:rsidP="00546A28">
      <w:pPr>
        <w:pStyle w:val="Doc-text2"/>
      </w:pPr>
      <w:r>
        <w:t>-</w:t>
      </w:r>
      <w:r>
        <w:tab/>
        <w:t>ZTE disagrees this is in SA2 scope.</w:t>
      </w:r>
    </w:p>
    <w:p w14:paraId="20466193" w14:textId="342DE015" w:rsidR="00546A28" w:rsidRDefault="00546A28" w:rsidP="00546A28">
      <w:pPr>
        <w:pStyle w:val="Doc-text2"/>
      </w:pPr>
      <w:r>
        <w:t>-</w:t>
      </w:r>
      <w:r>
        <w:tab/>
        <w:t>HW thinks there are different view about SA2 status so it’s ok to send an LS to SA2 to have clarification.</w:t>
      </w:r>
    </w:p>
    <w:p w14:paraId="49E6D94F" w14:textId="1D5FDEE3" w:rsidR="00A071B7" w:rsidRDefault="00546A28" w:rsidP="00A071B7">
      <w:pPr>
        <w:pStyle w:val="Doc-text2"/>
      </w:pPr>
      <w:r>
        <w:t>-</w:t>
      </w:r>
      <w:r>
        <w:tab/>
        <w:t>Nokia is ok to state the problem without stating any solution and ask for feedback to SA2</w:t>
      </w:r>
    </w:p>
    <w:p w14:paraId="2EC3A533" w14:textId="61A88E1E" w:rsidR="00546A28" w:rsidRDefault="00336806" w:rsidP="006F41E9">
      <w:pPr>
        <w:pStyle w:val="Doc-text2"/>
        <w:numPr>
          <w:ilvl w:val="0"/>
          <w:numId w:val="12"/>
        </w:numPr>
      </w:pPr>
      <w:r>
        <w:t>CB after lunch to see whether we can s</w:t>
      </w:r>
      <w:r w:rsidR="00546A28">
        <w:t xml:space="preserve">end an LS to SA2 </w:t>
      </w:r>
      <w:r w:rsidR="00546A28">
        <w:t>to s</w:t>
      </w:r>
      <w:r w:rsidR="00546A28">
        <w:t>tate the problem without indicating</w:t>
      </w:r>
      <w:r w:rsidR="00546A28">
        <w:t xml:space="preserve"> any solution and ask for feedback to SA2</w:t>
      </w:r>
      <w:r w:rsidR="00546A28">
        <w:t xml:space="preserve">, i.e. ask </w:t>
      </w:r>
      <w:r w:rsidR="00546A28" w:rsidRPr="00546A28">
        <w:t>about the issue about misalignment between PTW and Coverage Window (e.g., whether it needs to be solved and if yes, whether it can be solved by NW implementation)</w:t>
      </w:r>
    </w:p>
    <w:p w14:paraId="1F757A3D" w14:textId="52155058" w:rsidR="00546A28" w:rsidRDefault="00546A28" w:rsidP="00A071B7">
      <w:pPr>
        <w:pStyle w:val="ComeBack"/>
      </w:pPr>
    </w:p>
    <w:p w14:paraId="16B82DE4" w14:textId="77777777" w:rsidR="00A071B7" w:rsidRPr="00A071B7" w:rsidRDefault="00A071B7" w:rsidP="00A071B7">
      <w:pPr>
        <w:pStyle w:val="Doc-text2"/>
      </w:pPr>
    </w:p>
    <w:p w14:paraId="74CA5983" w14:textId="77777777" w:rsidR="0097579A" w:rsidRDefault="0097579A" w:rsidP="0097579A">
      <w:pPr>
        <w:pStyle w:val="Comments"/>
      </w:pPr>
      <w:r>
        <w:t>RRC connection release</w:t>
      </w:r>
    </w:p>
    <w:p w14:paraId="11D8FDB0" w14:textId="79B3261F" w:rsidR="0097579A" w:rsidRDefault="0097579A" w:rsidP="0097579A">
      <w:pPr>
        <w:pStyle w:val="Comments"/>
      </w:pPr>
      <w:r>
        <w:t>Proposal 2: UE performs autonomous RRC release</w:t>
      </w:r>
      <w:r w:rsidR="00336806">
        <w:t xml:space="preserve"> based on a timer (e.g., same</w:t>
      </w:r>
      <w:r>
        <w:t xml:space="preserve"> as MUSIM mechanism) or upon detection of the coverage gap (e.g., stop AS operation related to NTN). No further enhancement is needed.</w:t>
      </w:r>
    </w:p>
    <w:p w14:paraId="68CA635A" w14:textId="61F77D94" w:rsidR="00336806" w:rsidRDefault="00336806" w:rsidP="006F41E9">
      <w:pPr>
        <w:pStyle w:val="Doc-text2"/>
        <w:numPr>
          <w:ilvl w:val="0"/>
          <w:numId w:val="11"/>
        </w:numPr>
      </w:pPr>
      <w:r>
        <w:t>ZTE thinks that NB-IoT CP solution does not support reconfiguration. QC thinks this can be configured at establishment. ZTE thinks in MUSIM the NW needs UE feedback and then reconfigure the UE</w:t>
      </w:r>
    </w:p>
    <w:p w14:paraId="09B3A577" w14:textId="5D31CC58" w:rsidR="00336806" w:rsidRDefault="00336806" w:rsidP="006F41E9">
      <w:pPr>
        <w:pStyle w:val="Doc-text2"/>
        <w:numPr>
          <w:ilvl w:val="0"/>
          <w:numId w:val="11"/>
        </w:numPr>
      </w:pPr>
      <w:r>
        <w:t>ZTE and Ericsson don’</w:t>
      </w:r>
      <w:r w:rsidR="00A071B7">
        <w:t xml:space="preserve">t support the </w:t>
      </w:r>
      <w:r w:rsidR="008A4CA1">
        <w:t>proposal</w:t>
      </w:r>
      <w:r w:rsidR="00A071B7">
        <w:t xml:space="preserve"> as it is</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17647FC6"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0C2F75FE" w:rsidR="0097579A" w:rsidRDefault="008A4CA1" w:rsidP="006F41E9">
      <w:pPr>
        <w:pStyle w:val="Doc-text2"/>
        <w:numPr>
          <w:ilvl w:val="0"/>
          <w:numId w:val="12"/>
        </w:numPr>
      </w:pPr>
      <w:r>
        <w:t xml:space="preserve">RAN2 understands that </w:t>
      </w:r>
      <w:r w:rsidRPr="008A4CA1">
        <w:t>UE may directly go to RRC_IDLE after RLF is triggered, if there is not enough time for the UE to finish th</w:t>
      </w:r>
      <w:r w:rsidR="00A071B7">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2DA22A8D" w14:textId="77777777" w:rsidR="008A4CA1" w:rsidRDefault="008A4CA1"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lastRenderedPageBreak/>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67FB6223" w:rsidR="003A46B0" w:rsidRDefault="0097579A" w:rsidP="0097579A">
      <w:pPr>
        <w:pStyle w:val="Comments"/>
      </w:pPr>
      <w:r>
        <w:t>-</w:t>
      </w:r>
      <w:r>
        <w:tab/>
        <w:t>Carrier frequency for cell searching after a coverage gap (6/15)</w:t>
      </w:r>
    </w:p>
    <w:p w14:paraId="31F0C789" w14:textId="2E28BDA3" w:rsidR="008A4CA1" w:rsidRDefault="008A4CA1" w:rsidP="008A4CA1">
      <w:pPr>
        <w:pStyle w:val="Doc-text2"/>
      </w:pPr>
      <w:r>
        <w:t>-</w:t>
      </w:r>
      <w:r>
        <w:tab/>
        <w:t xml:space="preserve">Ericsson thinks 1 and 2 </w:t>
      </w:r>
      <w:r w:rsidR="00E85985">
        <w:t>are extensions of what we have while 3 is something new and potentially more useful</w:t>
      </w:r>
    </w:p>
    <w:p w14:paraId="6BFFDA79" w14:textId="0901EDD6" w:rsidR="00E85985" w:rsidRDefault="00E85985" w:rsidP="008A4CA1">
      <w:pPr>
        <w:pStyle w:val="Doc-text2"/>
      </w:pPr>
    </w:p>
    <w:p w14:paraId="2A0DE8C9" w14:textId="05845774" w:rsidR="00A071B7" w:rsidRDefault="00A071B7" w:rsidP="008A4CA1">
      <w:pPr>
        <w:pStyle w:val="Doc-text2"/>
      </w:pPr>
    </w:p>
    <w:p w14:paraId="65B38A77" w14:textId="13F0C65E" w:rsidR="00A071B7" w:rsidRDefault="00A071B7" w:rsidP="00A071B7">
      <w:pPr>
        <w:pStyle w:val="Doc-text2"/>
        <w:pBdr>
          <w:top w:val="single" w:sz="4" w:space="1" w:color="auto"/>
          <w:left w:val="single" w:sz="4" w:space="4" w:color="auto"/>
          <w:bottom w:val="single" w:sz="4" w:space="1" w:color="auto"/>
          <w:right w:val="single" w:sz="4" w:space="4" w:color="auto"/>
        </w:pBdr>
        <w:ind w:left="1619" w:firstLine="0"/>
      </w:pPr>
      <w:r>
        <w:t>Agreements:</w:t>
      </w:r>
    </w:p>
    <w:p w14:paraId="1EC354CB" w14:textId="2F6C7A4D" w:rsidR="00A071B7" w:rsidRDefault="00A071B7" w:rsidP="006F41E9">
      <w:pPr>
        <w:pStyle w:val="Doc-text2"/>
        <w:numPr>
          <w:ilvl w:val="0"/>
          <w:numId w:val="25"/>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411BB629" w14:textId="77777777" w:rsidR="00A071B7" w:rsidRDefault="00A071B7" w:rsidP="008A4CA1">
      <w:pPr>
        <w:pStyle w:val="Doc-text2"/>
      </w:pPr>
    </w:p>
    <w:p w14:paraId="768B3B50" w14:textId="77777777" w:rsidR="0097579A" w:rsidRPr="0097579A" w:rsidRDefault="0097579A" w:rsidP="0097579A">
      <w:pPr>
        <w:pStyle w:val="Doc-text2"/>
      </w:pPr>
    </w:p>
    <w:p w14:paraId="33F5A960" w14:textId="22761CDE" w:rsidR="00E10EF0" w:rsidRDefault="0058412E" w:rsidP="00E10EF0">
      <w:pPr>
        <w:pStyle w:val="Doc-title"/>
      </w:pPr>
      <w:hyperlink r:id="rId87"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58412E" w:rsidP="00E10EF0">
      <w:pPr>
        <w:pStyle w:val="Doc-title"/>
      </w:pPr>
      <w:hyperlink r:id="rId88"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58412E" w:rsidP="00E10EF0">
      <w:pPr>
        <w:pStyle w:val="Doc-title"/>
      </w:pPr>
      <w:hyperlink r:id="rId89"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58412E" w:rsidP="00E10EF0">
      <w:pPr>
        <w:pStyle w:val="Doc-title"/>
      </w:pPr>
      <w:hyperlink r:id="rId90"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58412E" w:rsidP="00E10EF0">
      <w:pPr>
        <w:pStyle w:val="Doc-title"/>
      </w:pPr>
      <w:hyperlink r:id="rId91"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58412E" w:rsidP="00E10EF0">
      <w:pPr>
        <w:pStyle w:val="Doc-title"/>
      </w:pPr>
      <w:hyperlink r:id="rId92"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58412E" w:rsidP="00E10EF0">
      <w:pPr>
        <w:pStyle w:val="Doc-title"/>
      </w:pPr>
      <w:hyperlink r:id="rId93"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58412E" w:rsidP="00E10EF0">
      <w:pPr>
        <w:pStyle w:val="Doc-title"/>
      </w:pPr>
      <w:hyperlink r:id="rId94"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58412E" w:rsidP="00E10EF0">
      <w:pPr>
        <w:pStyle w:val="Doc-title"/>
      </w:pPr>
      <w:hyperlink r:id="rId95"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58412E" w:rsidP="00E10EF0">
      <w:pPr>
        <w:pStyle w:val="Doc-title"/>
      </w:pPr>
      <w:hyperlink r:id="rId96"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58412E" w:rsidP="00E10EF0">
      <w:pPr>
        <w:pStyle w:val="Doc-title"/>
      </w:pPr>
      <w:hyperlink r:id="rId97"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58412E" w:rsidP="00E10EF0">
      <w:pPr>
        <w:pStyle w:val="Doc-title"/>
      </w:pPr>
      <w:hyperlink r:id="rId98"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58412E" w:rsidP="00E10EF0">
      <w:pPr>
        <w:pStyle w:val="Doc-title"/>
      </w:pPr>
      <w:hyperlink r:id="rId99"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58412E" w:rsidP="00E10EF0">
      <w:pPr>
        <w:pStyle w:val="Doc-title"/>
      </w:pPr>
      <w:hyperlink r:id="rId100"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58412E" w:rsidP="003A46B0">
      <w:pPr>
        <w:pStyle w:val="Doc-title"/>
      </w:pPr>
      <w:hyperlink r:id="rId101" w:tooltip="C:Data3GPPExtractsR2-2307323 WP RAN2.docx" w:history="1">
        <w:r w:rsidR="003A46B0" w:rsidRPr="00EE0F75">
          <w:rPr>
            <w:rStyle w:val="Hyperlink"/>
          </w:rPr>
          <w:t>R2-2307323</w:t>
        </w:r>
      </w:hyperlink>
      <w:r w:rsidR="003A46B0">
        <w:tab/>
        <w:t>R18 WI NR-NTN-enh work plan at RAN1, 2 and 3</w:t>
      </w:r>
      <w:r w:rsidR="003A46B0">
        <w:tab/>
        <w:t>THALES</w:t>
      </w:r>
      <w:r w:rsidR="003A46B0">
        <w:tab/>
        <w:t>Work Plan</w:t>
      </w:r>
      <w:r w:rsidR="003A46B0">
        <w:tab/>
      </w:r>
      <w:r w:rsidR="003A46B0" w:rsidRPr="0018012B">
        <w:t>Rel-18</w:t>
      </w:r>
      <w:r w:rsidR="003A46B0" w:rsidRPr="0018012B">
        <w:tab/>
        <w:t>R2-2305391</w:t>
      </w:r>
    </w:p>
    <w:p w14:paraId="56D9B1F7" w14:textId="28A94ACF" w:rsidR="00C20D2D" w:rsidRPr="00C20D2D" w:rsidRDefault="00C20D2D" w:rsidP="006F41E9">
      <w:pPr>
        <w:pStyle w:val="Doc-text2"/>
        <w:numPr>
          <w:ilvl w:val="0"/>
          <w:numId w:val="12"/>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58412E" w:rsidP="00E10EF0">
      <w:pPr>
        <w:pStyle w:val="Doc-title"/>
      </w:pPr>
      <w:hyperlink r:id="rId102" w:tooltip="C:Data3GPPExtractsR2-2307008_R1-2306210.docx" w:history="1">
        <w:r w:rsidR="00E10EF0" w:rsidRPr="00EE0F75">
          <w:rPr>
            <w:rStyle w:val="Hyperlink"/>
          </w:rPr>
          <w:t>R2-2307008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6F41E9">
      <w:pPr>
        <w:pStyle w:val="Doc-text2"/>
        <w:numPr>
          <w:ilvl w:val="0"/>
          <w:numId w:val="11"/>
        </w:numPr>
      </w:pPr>
      <w:r>
        <w:t>Oppo wonders if in Rel-18 we only consider hard switch</w:t>
      </w:r>
    </w:p>
    <w:p w14:paraId="3148FDB9" w14:textId="3988E059" w:rsidR="00C20D2D" w:rsidRDefault="00C20D2D" w:rsidP="006F41E9">
      <w:pPr>
        <w:pStyle w:val="Doc-text2"/>
        <w:numPr>
          <w:ilvl w:val="0"/>
          <w:numId w:val="11"/>
        </w:numPr>
      </w:pPr>
      <w:r>
        <w:t>CATT thinks we need to wait for further input from RAN1 on this</w:t>
      </w:r>
    </w:p>
    <w:p w14:paraId="53138382" w14:textId="48971C77" w:rsidR="00C20D2D" w:rsidRDefault="00C20D2D" w:rsidP="006F41E9">
      <w:pPr>
        <w:pStyle w:val="Doc-text2"/>
        <w:numPr>
          <w:ilvl w:val="0"/>
          <w:numId w:val="12"/>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58412E" w:rsidP="00E10EF0">
      <w:pPr>
        <w:pStyle w:val="Doc-title"/>
      </w:pPr>
      <w:hyperlink r:id="rId103"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48EC354A" w:rsidR="00C20D2D" w:rsidRDefault="00C20D2D" w:rsidP="006F41E9">
      <w:pPr>
        <w:pStyle w:val="Doc-text2"/>
        <w:numPr>
          <w:ilvl w:val="0"/>
          <w:numId w:val="12"/>
        </w:numPr>
      </w:pPr>
      <w:r>
        <w:t>Noted</w:t>
      </w:r>
    </w:p>
    <w:p w14:paraId="2EDE4E94" w14:textId="77777777" w:rsidR="00C20D2D" w:rsidRPr="00C20D2D" w:rsidRDefault="00C20D2D" w:rsidP="00C20D2D">
      <w:pPr>
        <w:pStyle w:val="Doc-text2"/>
        <w:ind w:left="1619" w:firstLine="0"/>
      </w:pPr>
    </w:p>
    <w:p w14:paraId="46992258" w14:textId="31B464DE" w:rsidR="00E10EF0" w:rsidRDefault="0058412E" w:rsidP="00E10EF0">
      <w:pPr>
        <w:pStyle w:val="Doc-title"/>
      </w:pPr>
      <w:hyperlink r:id="rId104"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00021269" w:rsidR="00C20D2D" w:rsidRPr="00C20D2D" w:rsidRDefault="00C20D2D" w:rsidP="006F41E9">
      <w:pPr>
        <w:pStyle w:val="Doc-text2"/>
        <w:numPr>
          <w:ilvl w:val="0"/>
          <w:numId w:val="12"/>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58412E" w:rsidP="003A46B0">
      <w:pPr>
        <w:pStyle w:val="Doc-title"/>
      </w:pPr>
      <w:hyperlink r:id="rId105" w:tooltip="C:Data3GPPExtractsR2-2307318 38.300_R18 NR NTN Stage2 CR v01_Rapp.docx" w:history="1">
        <w:r w:rsidR="003A46B0" w:rsidRPr="00EE0F75">
          <w:rPr>
            <w:rStyle w:val="Hyperlink"/>
          </w:rPr>
          <w:t>R2-2307318</w:t>
        </w:r>
      </w:hyperlink>
      <w:r w:rsidR="003A46B0">
        <w:tab/>
        <w:t>Stage 2 running CR for TS 38.300 for Rel-18 NTN enhancements</w:t>
      </w:r>
      <w:r w:rsidR="003A46B0">
        <w:tab/>
        <w:t>THALES (Rapporteur)</w:t>
      </w:r>
      <w:r w:rsidR="003A46B0">
        <w:tab/>
        <w:t>draftCR</w:t>
      </w:r>
      <w:r w:rsidR="003A46B0">
        <w:tab/>
        <w:t>Rel-18</w:t>
      </w:r>
      <w:r w:rsidR="003A46B0">
        <w:tab/>
        <w:t>38.300</w:t>
      </w:r>
      <w:r w:rsidR="003A46B0">
        <w:tab/>
        <w:t>17.5.0</w:t>
      </w:r>
      <w:r w:rsidR="003A46B0">
        <w:tab/>
        <w:t>B</w:t>
      </w:r>
      <w:r w:rsidR="003A46B0">
        <w:tab/>
      </w:r>
      <w:r w:rsidR="003A46B0" w:rsidRPr="0018012B">
        <w:t>NR_NTN_enh-Core</w:t>
      </w:r>
      <w:r w:rsidR="003A46B0" w:rsidRPr="0018012B">
        <w:tab/>
        <w:t>R2-2306960</w:t>
      </w:r>
    </w:p>
    <w:p w14:paraId="6099D921" w14:textId="192A90C6" w:rsidR="00E10EF0" w:rsidRDefault="0058412E" w:rsidP="00E10EF0">
      <w:pPr>
        <w:pStyle w:val="Doc-title"/>
      </w:pPr>
      <w:hyperlink r:id="rId106"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58412E" w:rsidP="00E10EF0">
      <w:pPr>
        <w:pStyle w:val="Doc-title"/>
      </w:pPr>
      <w:hyperlink r:id="rId107"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6F41E9">
      <w:pPr>
        <w:pStyle w:val="Doc-text2"/>
        <w:numPr>
          <w:ilvl w:val="0"/>
          <w:numId w:val="10"/>
        </w:numPr>
      </w:pPr>
      <w:r>
        <w:t>Revised in R2-2308937</w:t>
      </w:r>
    </w:p>
    <w:p w14:paraId="69A3383D" w14:textId="3777D4A4" w:rsidR="00E10EF0" w:rsidRDefault="0058412E" w:rsidP="00E10EF0">
      <w:pPr>
        <w:pStyle w:val="Doc-title"/>
        <w:rPr>
          <w:rStyle w:val="Hyperlink"/>
        </w:rPr>
      </w:pPr>
      <w:hyperlink r:id="rId108"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9"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58412E" w:rsidP="00FC2F71">
      <w:pPr>
        <w:pStyle w:val="Doc-title"/>
      </w:pPr>
      <w:hyperlink r:id="rId110" w:tooltip="C:Data3GPPRAN2DocsR2-2308943.zip" w:history="1">
        <w:r w:rsidR="00FC2F71" w:rsidRPr="00FC2F71">
          <w:rPr>
            <w:rStyle w:val="Hyperlink"/>
          </w:rPr>
          <w:t>R2-2308943</w:t>
        </w:r>
      </w:hyperlink>
      <w:r w:rsidR="00FC2F71">
        <w:tab/>
      </w:r>
      <w:r w:rsidR="00FC2F71" w:rsidRPr="00C3003D">
        <w:t>Running 38.304 CR for NTN</w:t>
      </w:r>
      <w:r w:rsidR="00FC2F71">
        <w:tab/>
      </w:r>
      <w:r w:rsidR="00FC2F71" w:rsidRPr="00C3003D">
        <w:t>ZTE Corporation, Sanechips</w:t>
      </w:r>
      <w:r w:rsidR="00FC2F71">
        <w:tab/>
        <w:t>draftCR</w:t>
      </w:r>
      <w:r w:rsidR="00FC2F71">
        <w:tab/>
        <w:t>Rel-18</w:t>
      </w:r>
      <w:r w:rsidR="00FC2F71">
        <w:tab/>
        <w:t>38.304</w:t>
      </w:r>
      <w:r w:rsidR="00FC2F71">
        <w:tab/>
        <w:t>17.5.0</w:t>
      </w:r>
      <w:r w:rsidR="00FC2F71">
        <w:tab/>
        <w:t>B</w:t>
      </w:r>
      <w:r w:rsidR="00FC2F71">
        <w:tab/>
        <w:t>NR_NTN_enh-Core</w:t>
      </w:r>
      <w:r w:rsidR="00FC2F71">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58412E" w:rsidP="003A46B0">
      <w:pPr>
        <w:pStyle w:val="Doc-title"/>
      </w:pPr>
      <w:hyperlink r:id="rId111" w:tooltip="C:Data3GPPExtractsR2-2308092_R18-NR-NTN-Enh_Capabilities.docx" w:history="1">
        <w:r w:rsidR="003A46B0" w:rsidRPr="00EE0F75">
          <w:rPr>
            <w:rStyle w:val="Hyperlink"/>
          </w:rPr>
          <w:t>R2-2308092</w:t>
        </w:r>
      </w:hyperlink>
      <w:r w:rsidR="003A46B0">
        <w:tab/>
        <w:t>UE Capability Discussion for Rel-18 NR NTN Enhancements WI</w:t>
      </w:r>
      <w:r w:rsidR="003A46B0">
        <w:tab/>
        <w:t>Intel Corporation</w:t>
      </w:r>
      <w:r w:rsidR="003A46B0">
        <w:tab/>
        <w:t>discussion</w:t>
      </w:r>
      <w:r w:rsidR="003A46B0">
        <w:tab/>
        <w:t>Rel-18</w:t>
      </w:r>
      <w:r w:rsidR="003A46B0">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6F41E9">
      <w:pPr>
        <w:pStyle w:val="Doc-text2"/>
        <w:numPr>
          <w:ilvl w:val="0"/>
          <w:numId w:val="10"/>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6F41E9">
      <w:pPr>
        <w:pStyle w:val="Doc-text2"/>
        <w:numPr>
          <w:ilvl w:val="0"/>
          <w:numId w:val="10"/>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6F41E9">
      <w:pPr>
        <w:pStyle w:val="Doc-text2"/>
        <w:numPr>
          <w:ilvl w:val="0"/>
          <w:numId w:val="10"/>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6F41E9">
      <w:pPr>
        <w:pStyle w:val="Doc-text2"/>
        <w:numPr>
          <w:ilvl w:val="0"/>
          <w:numId w:val="10"/>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6F41E9">
      <w:pPr>
        <w:pStyle w:val="Doc-text2"/>
        <w:numPr>
          <w:ilvl w:val="0"/>
          <w:numId w:val="11"/>
        </w:numPr>
      </w:pPr>
      <w:r>
        <w:t xml:space="preserve">Intel thinks the capability for RACH-less should be NTN specific </w:t>
      </w:r>
    </w:p>
    <w:p w14:paraId="22FF53D0" w14:textId="372DECDE" w:rsidR="00CD7DE4" w:rsidRDefault="00CD7DE4" w:rsidP="006F41E9">
      <w:pPr>
        <w:pStyle w:val="Doc-text2"/>
        <w:numPr>
          <w:ilvl w:val="0"/>
          <w:numId w:val="11"/>
        </w:numPr>
      </w:pPr>
      <w:r>
        <w:t>Vivo wonders whether we need to discuss also the unchanged PCI support</w:t>
      </w:r>
    </w:p>
    <w:p w14:paraId="77E4C56E" w14:textId="72EA1235" w:rsidR="00CD7DE4" w:rsidRDefault="00CD7DE4" w:rsidP="006F41E9">
      <w:pPr>
        <w:pStyle w:val="Doc-text2"/>
        <w:numPr>
          <w:ilvl w:val="0"/>
          <w:numId w:val="11"/>
        </w:numPr>
      </w:pPr>
      <w:r>
        <w:lastRenderedPageBreak/>
        <w:t>Oppo thinks we should also discuss location based CHO support for Earth-moving cell</w:t>
      </w:r>
    </w:p>
    <w:p w14:paraId="18C98161" w14:textId="70DD6F13" w:rsidR="00CD7DE4" w:rsidRDefault="00CD7DE4" w:rsidP="006F41E9">
      <w:pPr>
        <w:pStyle w:val="Doc-text2"/>
        <w:numPr>
          <w:ilvl w:val="0"/>
          <w:numId w:val="10"/>
        </w:numPr>
      </w:pPr>
      <w:r>
        <w:t>RACH-less support is optional with UE capability signalling (RAN2 WA: this is a per band UE capability).</w:t>
      </w:r>
    </w:p>
    <w:p w14:paraId="6EE80C06" w14:textId="22F1FC55" w:rsidR="00CD7DE4" w:rsidRDefault="00CD7DE4" w:rsidP="006F41E9">
      <w:pPr>
        <w:pStyle w:val="Doc-text2"/>
        <w:numPr>
          <w:ilvl w:val="0"/>
          <w:numId w:val="10"/>
        </w:numPr>
      </w:pPr>
      <w:r>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58412E" w:rsidP="003A46B0">
      <w:pPr>
        <w:pStyle w:val="Doc-title"/>
      </w:pPr>
      <w:hyperlink r:id="rId112" w:tooltip="C:Data3GPPExtractsR2-2308093__38.306 draftCR - NR NTN Enh - UE capabilities.docx" w:history="1">
        <w:r w:rsidR="003A46B0" w:rsidRPr="00EE0F75">
          <w:rPr>
            <w:rStyle w:val="Hyperlink"/>
          </w:rPr>
          <w:t>R2-2308093</w:t>
        </w:r>
      </w:hyperlink>
      <w:r w:rsidR="003A46B0">
        <w:tab/>
        <w:t>UE capabilities for Rel-18 NR NTN Enhancements WI</w:t>
      </w:r>
      <w:r w:rsidR="003A46B0">
        <w:tab/>
        <w:t>Intel Corporation</w:t>
      </w:r>
      <w:r w:rsidR="003A46B0">
        <w:tab/>
        <w:t>draftCR</w:t>
      </w:r>
      <w:r w:rsidR="003A46B0">
        <w:tab/>
        <w:t>Rel-18</w:t>
      </w:r>
      <w:r w:rsidR="003A46B0">
        <w:tab/>
        <w:t>38.306</w:t>
      </w:r>
      <w:r w:rsidR="003A46B0">
        <w:tab/>
        <w:t>17.5.0</w:t>
      </w:r>
      <w:r w:rsidR="003A46B0">
        <w:tab/>
        <w:t>B</w:t>
      </w:r>
      <w:r w:rsidR="003A46B0">
        <w:tab/>
        <w:t>NR_NTN_enh-Core</w:t>
      </w:r>
    </w:p>
    <w:p w14:paraId="74B82B48" w14:textId="77777777" w:rsidR="003A46B0" w:rsidRDefault="0058412E" w:rsidP="003A46B0">
      <w:pPr>
        <w:pStyle w:val="Doc-title"/>
      </w:pPr>
      <w:hyperlink r:id="rId113" w:tooltip="C:Data3GPPExtractsR2-2308094__38.331 draftCR - NR NTN Enh - UE capabilities.docx" w:history="1">
        <w:r w:rsidR="003A46B0" w:rsidRPr="00EE0F75">
          <w:rPr>
            <w:rStyle w:val="Hyperlink"/>
          </w:rPr>
          <w:t>R2-2308094</w:t>
        </w:r>
      </w:hyperlink>
      <w:r w:rsidR="003A46B0">
        <w:tab/>
        <w:t>UE capabilities for Rel-18 NR NTN Enhancements WI</w:t>
      </w:r>
      <w:r w:rsidR="003A46B0">
        <w:tab/>
        <w:t>Intel Corporation</w:t>
      </w:r>
      <w:r w:rsidR="003A46B0">
        <w:tab/>
        <w:t>draftCR</w:t>
      </w:r>
      <w:r w:rsidR="003A46B0">
        <w:tab/>
        <w:t>Rel-18</w:t>
      </w:r>
      <w:r w:rsidR="003A46B0">
        <w:tab/>
        <w:t>38.331</w:t>
      </w:r>
      <w:r w:rsidR="003A46B0">
        <w:tab/>
        <w:t>17.5.0</w:t>
      </w:r>
      <w:r w:rsidR="003A46B0">
        <w:tab/>
        <w:t>B</w:t>
      </w:r>
      <w:r w:rsidR="003A46B0">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6F41E9">
      <w:pPr>
        <w:pStyle w:val="Doc-text2"/>
        <w:numPr>
          <w:ilvl w:val="0"/>
          <w:numId w:val="13"/>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6F41E9">
      <w:pPr>
        <w:pStyle w:val="Doc-text2"/>
        <w:numPr>
          <w:ilvl w:val="0"/>
          <w:numId w:val="13"/>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6F41E9">
      <w:pPr>
        <w:pStyle w:val="Doc-text2"/>
        <w:numPr>
          <w:ilvl w:val="0"/>
          <w:numId w:val="13"/>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6F41E9">
      <w:pPr>
        <w:pStyle w:val="Doc-text2"/>
        <w:numPr>
          <w:ilvl w:val="0"/>
          <w:numId w:val="13"/>
        </w:numPr>
        <w:pBdr>
          <w:top w:val="single" w:sz="4" w:space="1" w:color="auto"/>
          <w:left w:val="single" w:sz="4" w:space="4" w:color="auto"/>
          <w:bottom w:val="single" w:sz="4" w:space="1" w:color="auto"/>
          <w:right w:val="single" w:sz="4" w:space="4" w:color="auto"/>
        </w:pBdr>
      </w:pPr>
      <w:r>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58412E" w:rsidP="00E10EF0">
      <w:pPr>
        <w:pStyle w:val="Doc-title"/>
      </w:pPr>
      <w:hyperlink r:id="rId114" w:tooltip="C:Data3GPPExtractsR2-2307195 Discussion on PUCCH repetition for Msg4 HARQ-ACK for NTN.docx" w:history="1">
        <w:r w:rsidR="00E10EF0" w:rsidRPr="00EE0F75">
          <w:rPr>
            <w:rStyle w:val="Hyperlink"/>
          </w:rPr>
          <w:t>R2-2307195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6F41E9">
      <w:pPr>
        <w:pStyle w:val="Doc-text2"/>
        <w:numPr>
          <w:ilvl w:val="0"/>
          <w:numId w:val="10"/>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58412E" w:rsidP="00BE5CE9">
      <w:pPr>
        <w:pStyle w:val="Doc-title"/>
      </w:pPr>
      <w:hyperlink r:id="rId115" w:tooltip="C:Data3GPPExtractsR2-2307313.docx" w:history="1">
        <w:r w:rsidR="00BE5CE9" w:rsidRPr="00EE0F75">
          <w:rPr>
            <w:rStyle w:val="Hyperlink"/>
          </w:rPr>
          <w:t>R2-2307313</w:t>
        </w:r>
      </w:hyperlink>
      <w:r w:rsidR="00BE5CE9">
        <w:tab/>
        <w:t>Discussion on signalling for PUCCH repetition for Msg4 HARQ-ACK</w:t>
      </w:r>
      <w:r w:rsidR="00BE5CE9">
        <w:tab/>
        <w:t>Samsung</w:t>
      </w:r>
      <w:r w:rsidR="00BE5CE9">
        <w:tab/>
        <w:t>discussion</w:t>
      </w:r>
      <w:r w:rsidR="00BE5CE9">
        <w:tab/>
        <w:t>Rel-18</w:t>
      </w:r>
      <w:r w:rsidR="00BE5CE9">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lastRenderedPageBreak/>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58412E" w:rsidP="003A5D6C">
      <w:pPr>
        <w:pStyle w:val="Doc-title"/>
      </w:pPr>
      <w:hyperlink r:id="rId116" w:tooltip="C:Data3GPPExtractsR2-2308230 On Msg3 indication for PUCCH repetition for Msg4 HARQ-ACK.docx" w:history="1">
        <w:r w:rsidR="003A5D6C" w:rsidRPr="00EE0F75">
          <w:rPr>
            <w:rStyle w:val="Hyperlink"/>
          </w:rPr>
          <w:t>R2-2308230</w:t>
        </w:r>
      </w:hyperlink>
      <w:r w:rsidR="003A5D6C">
        <w:tab/>
        <w:t>On Msg3 indication for PUCCH repetition for Msg4 HARQ-ACK</w:t>
      </w:r>
      <w:r w:rsidR="003A5D6C">
        <w:tab/>
        <w:t>Nokia, Nokia Shanghai Bell</w:t>
      </w:r>
      <w:r w:rsidR="003A5D6C">
        <w:tab/>
        <w:t>discussion</w:t>
      </w:r>
      <w:r w:rsidR="003A5D6C">
        <w:tab/>
        <w:t>Rel-18</w:t>
      </w:r>
      <w:r w:rsidR="003A5D6C">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6F41E9">
      <w:pPr>
        <w:pStyle w:val="Doc-text2"/>
        <w:numPr>
          <w:ilvl w:val="0"/>
          <w:numId w:val="11"/>
        </w:numPr>
      </w:pPr>
      <w:r>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6F41E9">
      <w:pPr>
        <w:pStyle w:val="Doc-text2"/>
        <w:numPr>
          <w:ilvl w:val="0"/>
          <w:numId w:val="11"/>
        </w:numPr>
      </w:pPr>
      <w:r>
        <w:t>LGE doesn’t like option 1 and 4. Supports eLCID</w:t>
      </w:r>
    </w:p>
    <w:p w14:paraId="5AD40BCD" w14:textId="77777777" w:rsidR="009C3C90" w:rsidRDefault="009C3C90" w:rsidP="006F41E9">
      <w:pPr>
        <w:pStyle w:val="Doc-text2"/>
        <w:numPr>
          <w:ilvl w:val="0"/>
          <w:numId w:val="11"/>
        </w:numPr>
      </w:pPr>
      <w:r>
        <w:t>CATT thinks we should also exclude option 4</w:t>
      </w:r>
    </w:p>
    <w:p w14:paraId="13D5A59F" w14:textId="77777777" w:rsidR="009C3C90" w:rsidRDefault="009C3C90" w:rsidP="006F41E9">
      <w:pPr>
        <w:pStyle w:val="Doc-text2"/>
        <w:numPr>
          <w:ilvl w:val="0"/>
          <w:numId w:val="11"/>
        </w:numPr>
      </w:pPr>
      <w:r>
        <w:t>HW would like to exclude 3 and prefer option 2, discussion together with other session.</w:t>
      </w:r>
    </w:p>
    <w:p w14:paraId="063F78B1" w14:textId="77777777" w:rsidR="009C3C90" w:rsidRDefault="009C3C90" w:rsidP="006F41E9">
      <w:pPr>
        <w:pStyle w:val="Doc-text2"/>
        <w:numPr>
          <w:ilvl w:val="0"/>
          <w:numId w:val="11"/>
        </w:numPr>
      </w:pPr>
      <w:r>
        <w:t>Oppo thinks we can first of all exclude option 3 and 4.</w:t>
      </w:r>
    </w:p>
    <w:p w14:paraId="4C05CD0E" w14:textId="77777777" w:rsidR="009C3C90" w:rsidRDefault="009C3C90" w:rsidP="006F41E9">
      <w:pPr>
        <w:pStyle w:val="Doc-text2"/>
        <w:numPr>
          <w:ilvl w:val="0"/>
          <w:numId w:val="10"/>
        </w:numPr>
      </w:pPr>
      <w:r>
        <w:t>We no longer consider options 3 and 4</w:t>
      </w:r>
    </w:p>
    <w:p w14:paraId="1598791E" w14:textId="77777777" w:rsidR="009C3C90" w:rsidRDefault="009C3C90" w:rsidP="006F41E9">
      <w:pPr>
        <w:pStyle w:val="Doc-text2"/>
        <w:numPr>
          <w:ilvl w:val="0"/>
          <w:numId w:val="11"/>
        </w:numPr>
      </w:pPr>
      <w:r>
        <w:t>Samsung prefers option 1 but wonders if it’s sufficient to use this in initial access or also in connected.</w:t>
      </w:r>
    </w:p>
    <w:p w14:paraId="156B1E03" w14:textId="77777777" w:rsidR="009C3C90" w:rsidRDefault="009C3C90" w:rsidP="006F41E9">
      <w:pPr>
        <w:pStyle w:val="Doc-text2"/>
        <w:numPr>
          <w:ilvl w:val="0"/>
          <w:numId w:val="11"/>
        </w:numPr>
      </w:pPr>
      <w:r>
        <w:t>Nokia prefers option 2</w:t>
      </w:r>
    </w:p>
    <w:p w14:paraId="496B0FB6" w14:textId="77777777" w:rsidR="009C3C90" w:rsidRDefault="009C3C90" w:rsidP="006F41E9">
      <w:pPr>
        <w:pStyle w:val="Doc-text2"/>
        <w:numPr>
          <w:ilvl w:val="0"/>
          <w:numId w:val="11"/>
        </w:numPr>
      </w:pPr>
      <w:r>
        <w:t>ZTE thinks option 2 does not work in all cases, e.g. when CCCH is not included.</w:t>
      </w:r>
    </w:p>
    <w:p w14:paraId="2B46A2EB" w14:textId="77777777" w:rsidR="009C3C90" w:rsidRDefault="009C3C90" w:rsidP="006F41E9">
      <w:pPr>
        <w:pStyle w:val="Doc-text2"/>
        <w:numPr>
          <w:ilvl w:val="0"/>
          <w:numId w:val="11"/>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6F41E9">
      <w:pPr>
        <w:pStyle w:val="Doc-text2"/>
        <w:numPr>
          <w:ilvl w:val="0"/>
          <w:numId w:val="11"/>
        </w:numPr>
      </w:pPr>
      <w:r>
        <w:t xml:space="preserve">VC thinks we could reduce the dependency on other WIs by deciding to go for option 1 </w:t>
      </w:r>
    </w:p>
    <w:p w14:paraId="21FDAF92" w14:textId="521614AD" w:rsidR="009C3C90" w:rsidRDefault="009C3C90" w:rsidP="006F41E9">
      <w:pPr>
        <w:pStyle w:val="Doc-text2"/>
        <w:numPr>
          <w:ilvl w:val="0"/>
          <w:numId w:val="11"/>
        </w:numPr>
      </w:pPr>
      <w:r>
        <w:t xml:space="preserve">HW thinks we could utilize another solution described in </w:t>
      </w:r>
      <w:hyperlink r:id="rId117"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6F41E9">
      <w:pPr>
        <w:pStyle w:val="Doc-text2"/>
        <w:numPr>
          <w:ilvl w:val="0"/>
          <w:numId w:val="10"/>
        </w:numPr>
      </w:pPr>
      <w:r>
        <w:t>Continue in offline 108 (HW)</w:t>
      </w:r>
    </w:p>
    <w:p w14:paraId="02F2CFF1" w14:textId="723E1345" w:rsidR="009C3C90" w:rsidRDefault="009C3C90" w:rsidP="00C5777E">
      <w:pPr>
        <w:pStyle w:val="Doc-text2"/>
        <w:ind w:left="0" w:firstLine="0"/>
      </w:pPr>
    </w:p>
    <w:p w14:paraId="52CA4939" w14:textId="25E2F49A" w:rsidR="009C3C90" w:rsidRDefault="009C3C90" w:rsidP="009C3C90">
      <w:pPr>
        <w:pStyle w:val="Doc-text2"/>
      </w:pPr>
    </w:p>
    <w:p w14:paraId="239EFF96" w14:textId="77777777" w:rsidR="000D5141" w:rsidRDefault="000D5141" w:rsidP="000D5141">
      <w:pPr>
        <w:pStyle w:val="Doc-text2"/>
        <w:pBdr>
          <w:top w:val="single" w:sz="4" w:space="1" w:color="auto"/>
          <w:left w:val="single" w:sz="4" w:space="4" w:color="auto"/>
          <w:bottom w:val="single" w:sz="4" w:space="1" w:color="auto"/>
          <w:right w:val="single" w:sz="4" w:space="4" w:color="auto"/>
        </w:pBdr>
      </w:pPr>
      <w:r>
        <w:t>Agreements:</w:t>
      </w:r>
    </w:p>
    <w:p w14:paraId="25BFE1FB" w14:textId="77777777" w:rsidR="000D5141" w:rsidRDefault="000D5141" w:rsidP="006F41E9">
      <w:pPr>
        <w:pStyle w:val="Doc-text2"/>
        <w:numPr>
          <w:ilvl w:val="0"/>
          <w:numId w:val="14"/>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0ECE7278" w14:textId="2AF96779" w:rsidR="000D5141" w:rsidRDefault="000D5141" w:rsidP="000D5141">
      <w:pPr>
        <w:pStyle w:val="Doc-text2"/>
        <w:ind w:left="0" w:firstLine="0"/>
      </w:pPr>
    </w:p>
    <w:p w14:paraId="6F9C2CEC" w14:textId="77777777" w:rsidR="000D5141" w:rsidRDefault="000D5141" w:rsidP="009C3C90">
      <w:pPr>
        <w:pStyle w:val="Doc-text2"/>
      </w:pPr>
    </w:p>
    <w:p w14:paraId="6098D975" w14:textId="26DCD962" w:rsidR="009C3C90" w:rsidRPr="00990177" w:rsidRDefault="009C3C90" w:rsidP="009C3C90">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rapporteur’s summary in R2-2308988: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7E58F902" w14:textId="30845EA6" w:rsidR="00C5777E" w:rsidRPr="009C3C90" w:rsidRDefault="003026F9" w:rsidP="000D5141">
      <w:pPr>
        <w:pStyle w:val="Doc-title"/>
      </w:pPr>
      <w:hyperlink r:id="rId118" w:tooltip="C:Data3GPPRAN2InboxR2-2308988.zip" w:history="1">
        <w:r w:rsidR="00C5777E" w:rsidRPr="003026F9">
          <w:rPr>
            <w:rStyle w:val="Hyperlink"/>
            <w:lang w:val="en-US" w:eastAsia="en-US"/>
          </w:rPr>
          <w:t>R2-23</w:t>
        </w:r>
        <w:r w:rsidR="00C5777E" w:rsidRPr="003026F9">
          <w:rPr>
            <w:rStyle w:val="Hyperlink"/>
            <w:lang w:val="en-US" w:eastAsia="en-US"/>
          </w:rPr>
          <w:t>0</w:t>
        </w:r>
        <w:r w:rsidR="00C5777E" w:rsidRPr="003026F9">
          <w:rPr>
            <w:rStyle w:val="Hyperlink"/>
            <w:lang w:val="en-US" w:eastAsia="en-US"/>
          </w:rPr>
          <w:t>8988</w:t>
        </w:r>
      </w:hyperlink>
      <w:r w:rsidR="00C5777E">
        <w:rPr>
          <w:lang w:val="en-US" w:eastAsia="en-US"/>
        </w:rPr>
        <w:tab/>
      </w:r>
      <w:r w:rsidR="00C5777E" w:rsidRPr="007418EC">
        <w:t>[offline-10</w:t>
      </w:r>
      <w:r w:rsidR="00C5777E">
        <w:t>8</w:t>
      </w:r>
      <w:r w:rsidR="00C5777E" w:rsidRPr="007418EC">
        <w:t>]</w:t>
      </w:r>
      <w:r w:rsidR="00C5777E">
        <w:t xml:space="preserve"> LCID extension</w:t>
      </w:r>
      <w:r w:rsidR="00C5777E" w:rsidRPr="007418EC">
        <w:tab/>
      </w:r>
      <w:r w:rsidR="00C5777E">
        <w:t>Huawei</w:t>
      </w:r>
      <w:r w:rsidR="00C5777E">
        <w:tab/>
      </w:r>
      <w:r w:rsidR="00C5777E" w:rsidRPr="007418EC">
        <w:t>discussion</w:t>
      </w:r>
      <w:r w:rsidR="00C5777E" w:rsidRPr="007418EC">
        <w:tab/>
      </w:r>
      <w:r w:rsidR="00C5777E">
        <w:t>Rel-18</w:t>
      </w:r>
      <w:r w:rsidR="00C5777E">
        <w:tab/>
        <w:t>NR_NTN_enh-Core</w:t>
      </w:r>
    </w:p>
    <w:p w14:paraId="680C5001" w14:textId="77777777" w:rsidR="003026F9" w:rsidRDefault="003026F9" w:rsidP="003026F9">
      <w:pPr>
        <w:pStyle w:val="Comments"/>
      </w:pPr>
      <w:r>
        <w:t>Proposal 1: RAN2 to discuss how to coordinate the use of the remaining LCIDs between WIs.</w:t>
      </w:r>
    </w:p>
    <w:p w14:paraId="012C36FD" w14:textId="75D06306" w:rsidR="009C3C90" w:rsidRDefault="003026F9" w:rsidP="003026F9">
      <w:pPr>
        <w:pStyle w:val="Comments"/>
      </w:pPr>
      <w:r>
        <w:t>Proposal 2: RAN2 to discuss solutions to extend the LCID values without increasing the message size.</w:t>
      </w:r>
    </w:p>
    <w:p w14:paraId="5673DF8E" w14:textId="7001A536" w:rsidR="003026F9" w:rsidRDefault="003026F9" w:rsidP="006F41E9">
      <w:pPr>
        <w:pStyle w:val="Doc-text2"/>
        <w:numPr>
          <w:ilvl w:val="0"/>
          <w:numId w:val="10"/>
        </w:numPr>
      </w:pPr>
      <w:r>
        <w:t>To be discussed in the common session in the main room</w:t>
      </w:r>
    </w:p>
    <w:p w14:paraId="5654FD73" w14:textId="77777777" w:rsidR="003026F9" w:rsidRPr="009C3C90" w:rsidRDefault="003026F9" w:rsidP="003026F9">
      <w:pPr>
        <w:pStyle w:val="Doc-text2"/>
      </w:pPr>
    </w:p>
    <w:p w14:paraId="470C1E5E" w14:textId="0E118F65" w:rsidR="0031532C" w:rsidRPr="0031532C" w:rsidRDefault="0058412E" w:rsidP="00BE5CE9">
      <w:pPr>
        <w:pStyle w:val="Doc-title"/>
      </w:pPr>
      <w:hyperlink r:id="rId119"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58412E" w:rsidP="00E10EF0">
      <w:pPr>
        <w:pStyle w:val="Doc-title"/>
      </w:pPr>
      <w:hyperlink r:id="rId120"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58412E" w:rsidP="00E10EF0">
      <w:pPr>
        <w:pStyle w:val="Doc-title"/>
      </w:pPr>
      <w:hyperlink r:id="rId121"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58412E" w:rsidP="00E10EF0">
      <w:pPr>
        <w:pStyle w:val="Doc-title"/>
      </w:pPr>
      <w:hyperlink r:id="rId122"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58412E" w:rsidP="00E10EF0">
      <w:pPr>
        <w:pStyle w:val="Doc-title"/>
      </w:pPr>
      <w:hyperlink r:id="rId123"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58412E" w:rsidP="003A5D6C">
      <w:pPr>
        <w:pStyle w:val="Doc-title"/>
      </w:pPr>
      <w:hyperlink r:id="rId124"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58412E" w:rsidP="00E10EF0">
      <w:pPr>
        <w:pStyle w:val="Doc-title"/>
      </w:pPr>
      <w:hyperlink r:id="rId125"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58412E" w:rsidP="00E10EF0">
      <w:pPr>
        <w:pStyle w:val="Doc-title"/>
      </w:pPr>
      <w:hyperlink r:id="rId126"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58412E" w:rsidP="00E10EF0">
      <w:pPr>
        <w:pStyle w:val="Doc-title"/>
      </w:pPr>
      <w:hyperlink r:id="rId127"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58412E" w:rsidP="00B553F4">
      <w:pPr>
        <w:pStyle w:val="Doc-title"/>
      </w:pPr>
      <w:hyperlink r:id="rId128"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58412E" w:rsidP="00AA2993">
      <w:pPr>
        <w:pStyle w:val="Doc-title"/>
      </w:pPr>
      <w:hyperlink r:id="rId129" w:tooltip="C:Data3GPPExtractsR2-2307601.docx" w:history="1">
        <w:r w:rsidR="00AA2993" w:rsidRPr="00EE0F75">
          <w:rPr>
            <w:rStyle w:val="Hyperlink"/>
          </w:rPr>
          <w:t>R2-2307601</w:t>
        </w:r>
      </w:hyperlink>
      <w:r w:rsidR="00AA2993">
        <w:tab/>
        <w:t>UE support of Network Verified UE Location Feature</w:t>
      </w:r>
      <w:r w:rsidR="00AA2993">
        <w:tab/>
        <w:t>Samsung R&amp;D Institute UK</w:t>
      </w:r>
      <w:r w:rsidR="00AA2993">
        <w:tab/>
        <w:t>discussion</w:t>
      </w:r>
      <w:r w:rsidR="00AA2993">
        <w:tab/>
        <w:t>Rel-18</w:t>
      </w:r>
      <w:r w:rsidR="00AA2993">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6F41E9">
      <w:pPr>
        <w:pStyle w:val="Doc-text2"/>
        <w:numPr>
          <w:ilvl w:val="0"/>
          <w:numId w:val="10"/>
        </w:numPr>
      </w:pPr>
      <w:r>
        <w:t>Agreed</w:t>
      </w:r>
      <w:r w:rsidR="008C6E0A">
        <w:t xml:space="preserve"> (FFS whether this is an additional capability on top of FG 44-3)</w:t>
      </w:r>
    </w:p>
    <w:p w14:paraId="6516899E" w14:textId="4D5D16A8" w:rsidR="0026080D" w:rsidRDefault="0026080D" w:rsidP="006F41E9">
      <w:pPr>
        <w:pStyle w:val="Doc-text2"/>
        <w:numPr>
          <w:ilvl w:val="0"/>
          <w:numId w:val="11"/>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6F41E9">
      <w:pPr>
        <w:pStyle w:val="Doc-text2"/>
        <w:numPr>
          <w:ilvl w:val="0"/>
          <w:numId w:val="11"/>
        </w:numPr>
      </w:pPr>
      <w:r>
        <w:t>Ericsson thinks the behaviour should be up to NW implementation. Apple agrees</w:t>
      </w:r>
    </w:p>
    <w:p w14:paraId="0E54951C" w14:textId="6531CC29" w:rsidR="0026080D" w:rsidRDefault="008C6E0A" w:rsidP="006F41E9">
      <w:pPr>
        <w:pStyle w:val="Doc-text2"/>
        <w:numPr>
          <w:ilvl w:val="0"/>
          <w:numId w:val="10"/>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58412E" w:rsidP="00AA2993">
      <w:pPr>
        <w:pStyle w:val="Doc-title"/>
      </w:pPr>
      <w:hyperlink r:id="rId130" w:tooltip="C:Data3GPPExtractsR2-2307487 Discussion on the network verified UE location.doc" w:history="1">
        <w:r w:rsidR="00AA2993" w:rsidRPr="00EE0F75">
          <w:rPr>
            <w:rStyle w:val="Hyperlink"/>
          </w:rPr>
          <w:t>R2-2307487</w:t>
        </w:r>
      </w:hyperlink>
      <w:r w:rsidR="00AA2993">
        <w:tab/>
        <w:t>Discussion on the network verfied UE location</w:t>
      </w:r>
      <w:r w:rsidR="00AA2993">
        <w:tab/>
        <w:t xml:space="preserve">Huawei, Turkcell, HiSilicon </w:t>
      </w:r>
      <w:r w:rsidR="00AA2993">
        <w:tab/>
        <w:t>discussion</w:t>
      </w:r>
      <w:r w:rsidR="00AA2993">
        <w:tab/>
        <w:t>Rel-18</w:t>
      </w:r>
      <w:r w:rsidR="00AA2993">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58412E" w:rsidP="00AA2993">
      <w:pPr>
        <w:pStyle w:val="Doc-title"/>
      </w:pPr>
      <w:hyperlink r:id="rId131" w:tooltip="C:Data3GPPExtractsR2-2307908 - discussion on network verified UE location.docx" w:history="1">
        <w:r w:rsidR="00AA2993" w:rsidRPr="00EE0F75">
          <w:rPr>
            <w:rStyle w:val="Hyperlink"/>
          </w:rPr>
          <w:t>R2-2307908</w:t>
        </w:r>
      </w:hyperlink>
      <w:r w:rsidR="00AA2993">
        <w:tab/>
        <w:t>Discussion on network verified UE location</w:t>
      </w:r>
      <w:r w:rsidR="00AA2993">
        <w:tab/>
        <w:t>Ericsson</w:t>
      </w:r>
      <w:r w:rsidR="00AA2993">
        <w:tab/>
        <w:t>discussion</w:t>
      </w:r>
      <w:r w:rsidR="00AA2993">
        <w:tab/>
        <w:t>Rel-18</w:t>
      </w:r>
      <w:r w:rsidR="00AA2993">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6F41E9">
      <w:pPr>
        <w:pStyle w:val="Doc-text2"/>
        <w:numPr>
          <w:ilvl w:val="0"/>
          <w:numId w:val="11"/>
        </w:numPr>
      </w:pPr>
      <w:r>
        <w:t>QC thinks this may not be sufficient and there can be other solution</w:t>
      </w:r>
    </w:p>
    <w:p w14:paraId="59F07EA9" w14:textId="089A17C2" w:rsidR="008C6E0A" w:rsidRDefault="008C6E0A" w:rsidP="006F41E9">
      <w:pPr>
        <w:pStyle w:val="Doc-text2"/>
        <w:numPr>
          <w:ilvl w:val="0"/>
          <w:numId w:val="11"/>
        </w:numPr>
      </w:pPr>
      <w:r>
        <w:t>Nokia agrees that there can be other solutions but this could be a good baseline</w:t>
      </w:r>
    </w:p>
    <w:p w14:paraId="1A8E11BF" w14:textId="598DE2E3" w:rsidR="008C6E0A" w:rsidRDefault="008C6E0A" w:rsidP="006F41E9">
      <w:pPr>
        <w:pStyle w:val="Doc-text2"/>
        <w:numPr>
          <w:ilvl w:val="0"/>
          <w:numId w:val="11"/>
        </w:numPr>
      </w:pPr>
      <w:r>
        <w:t>ZTE thinks we could also reuse existing cause values. Ericsson thinks this is not enough and using a new cause is adding minimal effort</w:t>
      </w:r>
    </w:p>
    <w:p w14:paraId="0E1AF9C8" w14:textId="64A47BDE" w:rsidR="008C6E0A" w:rsidRDefault="008C6E0A" w:rsidP="006F41E9">
      <w:pPr>
        <w:pStyle w:val="Doc-text2"/>
        <w:numPr>
          <w:ilvl w:val="0"/>
          <w:numId w:val="10"/>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58412E" w:rsidP="00AA2993">
      <w:pPr>
        <w:pStyle w:val="Doc-title"/>
      </w:pPr>
      <w:hyperlink r:id="rId132" w:tooltip="C:Data3GPPExtractsR2-2308263 Discussion on network verified UE location.doc" w:history="1">
        <w:r w:rsidR="00AA2993" w:rsidRPr="00EE0F75">
          <w:rPr>
            <w:rStyle w:val="Hyperlink"/>
          </w:rPr>
          <w:t>R2-2308263</w:t>
        </w:r>
      </w:hyperlink>
      <w:r w:rsidR="00AA2993">
        <w:tab/>
        <w:t>Discussion on network verified UE location</w:t>
      </w:r>
      <w:r w:rsidR="00AA2993">
        <w:tab/>
        <w:t>Xiaomi</w:t>
      </w:r>
      <w:r w:rsidR="00AA2993">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6F41E9">
      <w:pPr>
        <w:pStyle w:val="Doc-text2"/>
        <w:numPr>
          <w:ilvl w:val="0"/>
          <w:numId w:val="11"/>
        </w:numPr>
      </w:pPr>
      <w:r>
        <w:t>QC thinks we should wait for RAN1 on this well.</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58412E" w:rsidP="00E10EF0">
      <w:pPr>
        <w:pStyle w:val="Doc-title"/>
      </w:pPr>
      <w:hyperlink r:id="rId133" w:tooltip="C:Data3GPPExtractsR2-2307320 network verified UE location.docx" w:history="1">
        <w:r w:rsidR="00E10EF0" w:rsidRPr="00EE0F75">
          <w:rPr>
            <w:rStyle w:val="Hyperlink"/>
          </w:rPr>
          <w:t>R2-2307320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7EC69616" w14:textId="04EEAD18" w:rsidR="00C5777E" w:rsidRDefault="00C5777E" w:rsidP="006F41E9">
      <w:pPr>
        <w:pStyle w:val="Doc-text2"/>
        <w:numPr>
          <w:ilvl w:val="0"/>
          <w:numId w:val="15"/>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 (FFS whether this is an additional capability on top of FG 44-3)</w:t>
      </w:r>
    </w:p>
    <w:p w14:paraId="7A3C96D3" w14:textId="08C30310" w:rsidR="00C5777E" w:rsidRDefault="00C5777E" w:rsidP="006F41E9">
      <w:pPr>
        <w:pStyle w:val="Doc-text2"/>
        <w:numPr>
          <w:ilvl w:val="0"/>
          <w:numId w:val="16"/>
        </w:numPr>
        <w:pBdr>
          <w:top w:val="single" w:sz="4" w:space="1" w:color="auto"/>
          <w:left w:val="single" w:sz="4" w:space="4" w:color="auto"/>
          <w:bottom w:val="single" w:sz="4" w:space="1" w:color="auto"/>
          <w:right w:val="single" w:sz="4" w:space="4" w:color="auto"/>
        </w:pBdr>
      </w:pPr>
      <w:r>
        <w:t>RAN2 assumption is that 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“network verified UE location” capability is up to NW implementation, with no need for specs impact (RAN2 can still introduce needed changes to RAN2 specs for this,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58412E" w:rsidP="00E10EF0">
      <w:pPr>
        <w:pStyle w:val="Doc-title"/>
      </w:pPr>
      <w:hyperlink r:id="rId134"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58412E" w:rsidP="00E10EF0">
      <w:pPr>
        <w:pStyle w:val="Doc-title"/>
      </w:pPr>
      <w:hyperlink r:id="rId135"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58412E" w:rsidP="00E10EF0">
      <w:pPr>
        <w:pStyle w:val="Doc-title"/>
      </w:pPr>
      <w:hyperlink r:id="rId136"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58412E" w:rsidP="00E10EF0">
      <w:pPr>
        <w:pStyle w:val="Doc-title"/>
      </w:pPr>
      <w:hyperlink r:id="rId137"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58412E" w:rsidP="00E10EF0">
      <w:pPr>
        <w:pStyle w:val="Doc-title"/>
      </w:pPr>
      <w:hyperlink r:id="rId138"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58412E" w:rsidP="00E10EF0">
      <w:pPr>
        <w:pStyle w:val="Doc-title"/>
      </w:pPr>
      <w:hyperlink r:id="rId139"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58412E" w:rsidP="006F7EFE">
      <w:pPr>
        <w:pStyle w:val="Doc-title"/>
      </w:pPr>
      <w:hyperlink r:id="rId140" w:tooltip="C:Data3GPPExtractsR2-2307321 VSAT mobility enhancements.docx" w:history="1">
        <w:r w:rsidR="006F7EFE" w:rsidRPr="00EE0F75">
          <w:rPr>
            <w:rStyle w:val="Hyperlink"/>
          </w:rPr>
          <w:t>R2-2307321</w:t>
        </w:r>
      </w:hyperlink>
      <w:r w:rsidR="006F7EFE">
        <w:tab/>
        <w:t>Discussion on mobility enhancements for VSAT</w:t>
      </w:r>
      <w:r w:rsidR="006F7EFE">
        <w:tab/>
        <w:t>THALES</w:t>
      </w:r>
      <w:r w:rsidR="006F7EFE">
        <w:tab/>
        <w:t>discussion</w:t>
      </w:r>
      <w:r w:rsidR="006F7EFE">
        <w:tab/>
        <w:t>Rel-18</w:t>
      </w:r>
      <w:r w:rsidR="006F7EFE">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6F41E9">
      <w:pPr>
        <w:pStyle w:val="Doc-text2"/>
        <w:numPr>
          <w:ilvl w:val="0"/>
          <w:numId w:val="11"/>
        </w:numPr>
      </w:pPr>
      <w:r>
        <w:t>MTK has sympathy for this but thinks this should be discussed in RAN1</w:t>
      </w:r>
    </w:p>
    <w:p w14:paraId="44B8AC38" w14:textId="078501AA" w:rsidR="00591628" w:rsidRDefault="00591628" w:rsidP="006F41E9">
      <w:pPr>
        <w:pStyle w:val="Doc-text2"/>
        <w:numPr>
          <w:ilvl w:val="0"/>
          <w:numId w:val="11"/>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58412E" w:rsidP="00E10EF0">
      <w:pPr>
        <w:pStyle w:val="Doc-title"/>
      </w:pPr>
      <w:hyperlink r:id="rId141" w:tooltip="C:Data3GPPExtractsR2-2307314.docx" w:history="1">
        <w:r w:rsidR="00E10EF0" w:rsidRPr="00EE0F75">
          <w:rPr>
            <w:rStyle w:val="Hyperlink"/>
          </w:rPr>
          <w:t>R2-2307314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58412E" w:rsidP="006F7EFE">
      <w:pPr>
        <w:pStyle w:val="Doc-title"/>
      </w:pPr>
      <w:hyperlink r:id="rId142" w:tooltip="C:Data3GPPExtractsR2-2308283_Signaling of the TN coverage area and the frequency information.docx" w:history="1">
        <w:r w:rsidR="006F7EFE" w:rsidRPr="00EE0F75">
          <w:rPr>
            <w:rStyle w:val="Hyperlink"/>
          </w:rPr>
          <w:t>R2-2308283</w:t>
        </w:r>
      </w:hyperlink>
      <w:r w:rsidR="006F7EFE">
        <w:tab/>
        <w:t>Signaling of the TN coverage area and the frequency information</w:t>
      </w:r>
      <w:r w:rsidR="006F7EFE">
        <w:tab/>
        <w:t>ZTE corporation, Sanechips</w:t>
      </w:r>
      <w:r w:rsidR="006F7EFE">
        <w:tab/>
        <w:t>discussion</w:t>
      </w:r>
      <w:r w:rsidR="006F7EFE">
        <w:tab/>
        <w:t>Rel-18</w:t>
      </w:r>
      <w:r w:rsidR="006F7EFE">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6F41E9">
      <w:pPr>
        <w:pStyle w:val="Doc-text2"/>
        <w:numPr>
          <w:ilvl w:val="0"/>
          <w:numId w:val="11"/>
        </w:numPr>
      </w:pPr>
      <w:r>
        <w:t>LGE supports this</w:t>
      </w:r>
    </w:p>
    <w:p w14:paraId="6BE11F68" w14:textId="512CEEDD" w:rsidR="00263D47" w:rsidRDefault="00263D47" w:rsidP="006F41E9">
      <w:pPr>
        <w:pStyle w:val="Doc-text2"/>
        <w:numPr>
          <w:ilvl w:val="0"/>
          <w:numId w:val="11"/>
        </w:numPr>
      </w:pPr>
      <w:r>
        <w:t>HW this is in scope and supports this proposal</w:t>
      </w:r>
    </w:p>
    <w:p w14:paraId="43D485B0" w14:textId="5226D870" w:rsidR="00263D47" w:rsidRDefault="00263D47" w:rsidP="006F41E9">
      <w:pPr>
        <w:pStyle w:val="Doc-text2"/>
        <w:numPr>
          <w:ilvl w:val="0"/>
          <w:numId w:val="11"/>
        </w:numPr>
      </w:pPr>
      <w:r>
        <w:t>Vivo wonders if there is spec impact.</w:t>
      </w:r>
    </w:p>
    <w:p w14:paraId="374A1E33" w14:textId="3C5611E5" w:rsidR="00263D47" w:rsidRDefault="00263D47" w:rsidP="006F41E9">
      <w:pPr>
        <w:pStyle w:val="Doc-text2"/>
        <w:numPr>
          <w:ilvl w:val="0"/>
          <w:numId w:val="11"/>
        </w:numPr>
      </w:pPr>
      <w:r>
        <w:t>CATT thinks we just need to provide the frequency information, no need to indicate whether it’s NR or EUTRA</w:t>
      </w:r>
    </w:p>
    <w:p w14:paraId="4CF9570E" w14:textId="0EA2DE49" w:rsidR="00263D47" w:rsidRDefault="00263D47" w:rsidP="006F41E9">
      <w:pPr>
        <w:pStyle w:val="Doc-text2"/>
        <w:numPr>
          <w:ilvl w:val="0"/>
          <w:numId w:val="10"/>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6F41E9">
      <w:pPr>
        <w:pStyle w:val="Doc-text2"/>
        <w:numPr>
          <w:ilvl w:val="0"/>
          <w:numId w:val="11"/>
        </w:numPr>
      </w:pPr>
      <w:r>
        <w:t>Ericsson wonders about the behaviour for frequencies not included in SIB4/5. Ericsson does not agree on this proposal. Nokia agrees with Ericsson</w:t>
      </w:r>
    </w:p>
    <w:p w14:paraId="4F6E0C6D" w14:textId="4A31DB9D" w:rsidR="00C0326F" w:rsidRDefault="00C0326F" w:rsidP="006F41E9">
      <w:pPr>
        <w:pStyle w:val="Doc-text2"/>
        <w:numPr>
          <w:ilvl w:val="0"/>
          <w:numId w:val="11"/>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6F41E9">
      <w:pPr>
        <w:pStyle w:val="Doc-text2"/>
        <w:numPr>
          <w:ilvl w:val="0"/>
          <w:numId w:val="10"/>
        </w:numPr>
      </w:pPr>
      <w:r>
        <w:t>We introduce a new SIB to provide the TN coverage information</w:t>
      </w:r>
    </w:p>
    <w:p w14:paraId="48C4D3FB" w14:textId="6A13F2F5" w:rsidR="001F717D" w:rsidRDefault="001F717D" w:rsidP="006F41E9">
      <w:pPr>
        <w:pStyle w:val="Doc-text2"/>
        <w:numPr>
          <w:ilvl w:val="0"/>
          <w:numId w:val="10"/>
        </w:numPr>
      </w:pPr>
      <w:r>
        <w:t>CB on Thursday to decide between 1+3 and 2</w:t>
      </w:r>
    </w:p>
    <w:p w14:paraId="6238DB8F" w14:textId="384B2998" w:rsidR="00263D47" w:rsidRDefault="00263D47" w:rsidP="006F7EFE">
      <w:pPr>
        <w:pStyle w:val="Comments"/>
      </w:pPr>
    </w:p>
    <w:p w14:paraId="63CE0C21" w14:textId="7AA53AB4" w:rsidR="00D5134A" w:rsidRDefault="00D5134A" w:rsidP="00DB205B">
      <w:pPr>
        <w:pStyle w:val="Comments"/>
        <w:jc w:val="center"/>
      </w:pPr>
      <w:r>
        <w:t xml:space="preserve">*** CB session </w:t>
      </w:r>
      <w:r w:rsidR="00DB205B">
        <w:t>***</w:t>
      </w:r>
    </w:p>
    <w:p w14:paraId="2FCA0E5E" w14:textId="77777777" w:rsidR="00DB205B" w:rsidRDefault="00DB205B" w:rsidP="006F7EFE">
      <w:pPr>
        <w:pStyle w:val="Comments"/>
      </w:pPr>
    </w:p>
    <w:p w14:paraId="7C80DE97" w14:textId="0B7F3993" w:rsidR="00D5134A" w:rsidRDefault="00D5134A" w:rsidP="006F41E9">
      <w:pPr>
        <w:pStyle w:val="Doc-text2"/>
        <w:numPr>
          <w:ilvl w:val="0"/>
          <w:numId w:val="11"/>
        </w:numPr>
      </w:pPr>
      <w:r>
        <w:t>Based on further comments made after show of hands, VC suggest to go for option 2</w:t>
      </w:r>
    </w:p>
    <w:p w14:paraId="5848CB50" w14:textId="246FD9CD" w:rsidR="007A3E5B" w:rsidRDefault="007A3E5B" w:rsidP="006F41E9">
      <w:pPr>
        <w:pStyle w:val="Doc-text2"/>
        <w:numPr>
          <w:ilvl w:val="0"/>
          <w:numId w:val="11"/>
        </w:numPr>
      </w:pPr>
      <w:r>
        <w:t>ZTE can compromise to go for option 2</w:t>
      </w:r>
    </w:p>
    <w:p w14:paraId="72034D16" w14:textId="50EBC506" w:rsidR="007A3E5B" w:rsidRDefault="007A3E5B" w:rsidP="006F41E9">
      <w:pPr>
        <w:pStyle w:val="Doc-text2"/>
        <w:numPr>
          <w:ilvl w:val="0"/>
          <w:numId w:val="11"/>
        </w:numPr>
      </w:pPr>
      <w:r>
        <w:t xml:space="preserve">LG and CATT </w:t>
      </w:r>
      <w:r w:rsidR="00D5134A">
        <w:t xml:space="preserve">would </w:t>
      </w:r>
      <w:r>
        <w:t>object go for option 2</w:t>
      </w:r>
    </w:p>
    <w:p w14:paraId="2B21D5A9" w14:textId="49A2E275" w:rsidR="00D5134A" w:rsidRDefault="007A3E5B" w:rsidP="006F41E9">
      <w:pPr>
        <w:pStyle w:val="Doc-text2"/>
        <w:numPr>
          <w:ilvl w:val="0"/>
          <w:numId w:val="11"/>
        </w:numPr>
      </w:pPr>
      <w:r>
        <w:t>QC would object option 1+3</w:t>
      </w:r>
      <w:r w:rsidR="00D5134A">
        <w:t>, but would be fine with option 1 only. Nokia thinks option 1 was already ruled out</w:t>
      </w:r>
    </w:p>
    <w:p w14:paraId="08D66BF0" w14:textId="18966749" w:rsidR="00D5134A" w:rsidRDefault="00D5134A" w:rsidP="006F41E9">
      <w:pPr>
        <w:pStyle w:val="Doc-text2"/>
        <w:numPr>
          <w:ilvl w:val="0"/>
          <w:numId w:val="11"/>
        </w:numPr>
      </w:pPr>
      <w:r>
        <w:t>Vivo wonders if it’s possible to specify 2 solutions</w:t>
      </w:r>
    </w:p>
    <w:p w14:paraId="5FE4852F" w14:textId="650446A7" w:rsidR="007A3E5B" w:rsidRDefault="007A3E5B" w:rsidP="006F41E9">
      <w:pPr>
        <w:pStyle w:val="Doc-text2"/>
        <w:numPr>
          <w:ilvl w:val="0"/>
          <w:numId w:val="11"/>
        </w:numPr>
      </w:pPr>
      <w:r>
        <w:t xml:space="preserve">LG </w:t>
      </w:r>
      <w:r w:rsidR="00D5134A">
        <w:t xml:space="preserve">and CATT </w:t>
      </w:r>
      <w:r>
        <w:t xml:space="preserve">can </w:t>
      </w:r>
      <w:r w:rsidR="00D5134A">
        <w:t xml:space="preserve">finally </w:t>
      </w:r>
      <w:r>
        <w:t xml:space="preserve">accept </w:t>
      </w:r>
      <w:r w:rsidR="00D5134A">
        <w:t>to compromise and go for option 2</w:t>
      </w:r>
    </w:p>
    <w:p w14:paraId="1EF19C81" w14:textId="487D3595" w:rsidR="007A3E5B" w:rsidRDefault="00D5134A" w:rsidP="006F41E9">
      <w:pPr>
        <w:pStyle w:val="Doc-text2"/>
        <w:numPr>
          <w:ilvl w:val="0"/>
          <w:numId w:val="10"/>
        </w:numPr>
      </w:pPr>
      <w:r>
        <w:t xml:space="preserve">We </w:t>
      </w:r>
      <w:r w:rsidR="007A3E5B">
        <w:t>go for optio</w:t>
      </w:r>
      <w:r w:rsidR="000D5141">
        <w:t>n 2: a</w:t>
      </w:r>
      <w:r>
        <w:t xml:space="preserve"> TN coverage area configuration is associated with a TN coverage Area ID. The frequency information for TN coverage area is indicated by adding TN coverage area IDs in SIB4 and SIB5.</w:t>
      </w:r>
    </w:p>
    <w:p w14:paraId="783AA1DC" w14:textId="77777777" w:rsidR="007A3E5B" w:rsidRDefault="007A3E5B"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6F41E9">
      <w:pPr>
        <w:pStyle w:val="Doc-text2"/>
        <w:numPr>
          <w:ilvl w:val="0"/>
          <w:numId w:val="17"/>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0817FB30" w14:textId="77777777" w:rsidR="00D5134A" w:rsidRDefault="00C5777E" w:rsidP="006F41E9">
      <w:pPr>
        <w:pStyle w:val="Doc-text2"/>
        <w:numPr>
          <w:ilvl w:val="0"/>
          <w:numId w:val="17"/>
        </w:numPr>
        <w:pBdr>
          <w:top w:val="single" w:sz="4" w:space="1" w:color="auto"/>
          <w:left w:val="single" w:sz="4" w:space="4" w:color="auto"/>
          <w:bottom w:val="single" w:sz="4" w:space="1" w:color="auto"/>
          <w:right w:val="single" w:sz="4" w:space="4" w:color="auto"/>
        </w:pBdr>
      </w:pPr>
      <w:r>
        <w:t>We introduce a new SIB to provide the TN coverage information</w:t>
      </w:r>
    </w:p>
    <w:p w14:paraId="2AC0F61A" w14:textId="6FA426C1" w:rsidR="00D5134A" w:rsidRDefault="000D5141" w:rsidP="006F41E9">
      <w:pPr>
        <w:pStyle w:val="Doc-text2"/>
        <w:numPr>
          <w:ilvl w:val="0"/>
          <w:numId w:val="17"/>
        </w:numPr>
        <w:pBdr>
          <w:top w:val="single" w:sz="4" w:space="1" w:color="auto"/>
          <w:left w:val="single" w:sz="4" w:space="4" w:color="auto"/>
          <w:bottom w:val="single" w:sz="4" w:space="1" w:color="auto"/>
          <w:right w:val="single" w:sz="4" w:space="4" w:color="auto"/>
        </w:pBdr>
      </w:pPr>
      <w:r>
        <w:t xml:space="preserve">A </w:t>
      </w:r>
      <w:r w:rsidR="00D5134A">
        <w:t>TN coverage area configuration is associated with a TN coverage Area ID. The frequency information for TN coverage area is indicated by adding TN coverage area IDs in SIB4 and SIB5.</w:t>
      </w:r>
    </w:p>
    <w:p w14:paraId="20665A38" w14:textId="1390DAAD" w:rsidR="006F7EFE" w:rsidRDefault="006F7EFE" w:rsidP="006F7EFE">
      <w:pPr>
        <w:pStyle w:val="Doc-text2"/>
      </w:pPr>
    </w:p>
    <w:p w14:paraId="3721D0D3" w14:textId="77777777" w:rsidR="00D5134A" w:rsidRPr="006F7EFE" w:rsidRDefault="00D5134A" w:rsidP="006F7EFE">
      <w:pPr>
        <w:pStyle w:val="Doc-text2"/>
      </w:pPr>
    </w:p>
    <w:p w14:paraId="605B22F2" w14:textId="487E77E2" w:rsidR="006F7EFE" w:rsidRDefault="0058412E" w:rsidP="006F7EFE">
      <w:pPr>
        <w:pStyle w:val="Doc-title"/>
      </w:pPr>
      <w:hyperlink r:id="rId143" w:tooltip="C:Data3GPPExtractsR2-2307579 On TN Coverage Definition and TN to NTN Reselections.docx" w:history="1">
        <w:r w:rsidR="006F7EFE" w:rsidRPr="00EE0F75">
          <w:rPr>
            <w:rStyle w:val="Hyperlink"/>
          </w:rPr>
          <w:t>R2-2307579</w:t>
        </w:r>
      </w:hyperlink>
      <w:r w:rsidR="006F7EFE">
        <w:tab/>
        <w:t>On TN Coverage Definition and TN to NTN Reselections</w:t>
      </w:r>
      <w:r w:rsidR="006F7EFE">
        <w:tab/>
        <w:t>Nokia, Nokia Shanghai Bell</w:t>
      </w:r>
      <w:r w:rsidR="006F7EFE">
        <w:tab/>
        <w:t>discussion</w:t>
      </w:r>
      <w:r w:rsidR="006F7EFE">
        <w:tab/>
        <w:t>Rel-18</w:t>
      </w:r>
      <w:r w:rsidR="006F7EFE">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58412E" w:rsidP="006F7EFE">
      <w:pPr>
        <w:pStyle w:val="Doc-title"/>
      </w:pPr>
      <w:hyperlink r:id="rId144" w:tooltip="C:Data3GPPExtractsR2-2307621 TN coverage.doc" w:history="1">
        <w:r w:rsidR="006F7EFE" w:rsidRPr="00EE0F75">
          <w:rPr>
            <w:rStyle w:val="Hyperlink"/>
          </w:rPr>
          <w:t>R2-2307621</w:t>
        </w:r>
      </w:hyperlink>
      <w:r w:rsidR="006F7EFE">
        <w:tab/>
        <w:t>TN cell coverage info and measurement relaxation</w:t>
      </w:r>
      <w:r w:rsidR="006F7EFE">
        <w:tab/>
        <w:t>Qualcomm Incorporated</w:t>
      </w:r>
      <w:r w:rsidR="006F7EFE">
        <w:tab/>
        <w:t>discussion</w:t>
      </w:r>
      <w:r w:rsidR="006F7EFE">
        <w:tab/>
        <w:t>Rel-18</w:t>
      </w:r>
      <w:r w:rsidR="006F7EFE">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58412E" w:rsidP="00E10EF0">
      <w:pPr>
        <w:pStyle w:val="Doc-title"/>
      </w:pPr>
      <w:hyperlink r:id="rId145"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58412E" w:rsidP="00E10EF0">
      <w:pPr>
        <w:pStyle w:val="Doc-title"/>
      </w:pPr>
      <w:hyperlink r:id="rId146"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58412E" w:rsidP="00E10EF0">
      <w:pPr>
        <w:pStyle w:val="Doc-title"/>
      </w:pPr>
      <w:hyperlink r:id="rId147"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58412E" w:rsidP="00E10EF0">
      <w:pPr>
        <w:pStyle w:val="Doc-title"/>
      </w:pPr>
      <w:hyperlink r:id="rId148"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58412E" w:rsidP="00E10EF0">
      <w:pPr>
        <w:pStyle w:val="Doc-title"/>
      </w:pPr>
      <w:hyperlink r:id="rId149"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58412E" w:rsidP="00E10EF0">
      <w:pPr>
        <w:pStyle w:val="Doc-title"/>
      </w:pPr>
      <w:hyperlink r:id="rId150"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58412E" w:rsidP="00E10EF0">
      <w:pPr>
        <w:pStyle w:val="Doc-title"/>
      </w:pPr>
      <w:hyperlink r:id="rId151"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58412E" w:rsidP="00E10EF0">
      <w:pPr>
        <w:pStyle w:val="Doc-title"/>
      </w:pPr>
      <w:hyperlink r:id="rId152"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58412E" w:rsidP="00E10EF0">
      <w:pPr>
        <w:pStyle w:val="Doc-title"/>
      </w:pPr>
      <w:hyperlink r:id="rId153"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58412E" w:rsidP="00E10EF0">
      <w:pPr>
        <w:pStyle w:val="Doc-title"/>
      </w:pPr>
      <w:hyperlink r:id="rId154"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58412E" w:rsidP="00E10EF0">
      <w:pPr>
        <w:pStyle w:val="Doc-title"/>
      </w:pPr>
      <w:hyperlink r:id="rId155"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58412E" w:rsidP="00E10EF0">
      <w:pPr>
        <w:pStyle w:val="Doc-title"/>
      </w:pPr>
      <w:hyperlink r:id="rId156"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58412E" w:rsidP="00E10EF0">
      <w:pPr>
        <w:pStyle w:val="Doc-title"/>
      </w:pPr>
      <w:hyperlink r:id="rId157"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58412E" w:rsidP="00E10EF0">
      <w:pPr>
        <w:pStyle w:val="Doc-title"/>
      </w:pPr>
      <w:hyperlink r:id="rId158"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58412E" w:rsidP="00E10EF0">
      <w:pPr>
        <w:pStyle w:val="Doc-title"/>
      </w:pPr>
      <w:hyperlink r:id="rId159"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58412E" w:rsidP="00E10EF0">
      <w:pPr>
        <w:pStyle w:val="Doc-title"/>
      </w:pPr>
      <w:hyperlink r:id="rId160"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58412E" w:rsidP="00E10EF0">
      <w:pPr>
        <w:pStyle w:val="Doc-title"/>
      </w:pPr>
      <w:hyperlink r:id="rId161"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58412E" w:rsidP="004F3B53">
      <w:pPr>
        <w:pStyle w:val="Doc-title"/>
      </w:pPr>
      <w:hyperlink r:id="rId162" w:tooltip="C:Data3GPPExtractsR2-2307255 Discussion on NTN-NTN cell reselection enhancement.doc" w:history="1">
        <w:r w:rsidR="004F3B53" w:rsidRPr="00EE0F75">
          <w:rPr>
            <w:rStyle w:val="Hyperlink"/>
          </w:rPr>
          <w:t>R2-2</w:t>
        </w:r>
        <w:r w:rsidR="004F3B53" w:rsidRPr="00EE0F75">
          <w:rPr>
            <w:rStyle w:val="Hyperlink"/>
          </w:rPr>
          <w:t>3</w:t>
        </w:r>
        <w:r w:rsidR="004F3B53" w:rsidRPr="00EE0F75">
          <w:rPr>
            <w:rStyle w:val="Hyperlink"/>
          </w:rPr>
          <w:t>07255</w:t>
        </w:r>
      </w:hyperlink>
      <w:r w:rsidR="004F3B53">
        <w:tab/>
        <w:t>Discussion on NTN-NTN cell reselection enhancement</w:t>
      </w:r>
      <w:r w:rsidR="004F3B53">
        <w:tab/>
        <w:t>OPPO</w:t>
      </w:r>
      <w:r w:rsidR="004F3B53">
        <w:tab/>
        <w:t>discussion</w:t>
      </w:r>
      <w:r w:rsidR="004F3B53">
        <w:tab/>
        <w:t>Rel-18</w:t>
      </w:r>
      <w:r w:rsidR="004F3B53">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63375BC4"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5DC85EAB" w14:textId="66664A07" w:rsidR="005A3466" w:rsidRDefault="005A3466" w:rsidP="006F41E9">
      <w:pPr>
        <w:pStyle w:val="Doc-text2"/>
        <w:numPr>
          <w:ilvl w:val="0"/>
          <w:numId w:val="11"/>
        </w:numPr>
      </w:pPr>
      <w:r>
        <w:t>HW is fine with all 3 proposals</w:t>
      </w:r>
    </w:p>
    <w:p w14:paraId="40AC9824" w14:textId="1FF4B742" w:rsidR="005A3466" w:rsidRDefault="005A3466" w:rsidP="006F41E9">
      <w:pPr>
        <w:pStyle w:val="Doc-text2"/>
        <w:numPr>
          <w:ilvl w:val="0"/>
          <w:numId w:val="11"/>
        </w:numPr>
      </w:pPr>
      <w:r>
        <w:t>LG wonders what happens if the validity timer expires. Oppo thinks it’s up to UE</w:t>
      </w:r>
      <w:r w:rsidR="00DB205B">
        <w:t xml:space="preserve"> implementation to</w:t>
      </w:r>
      <w:r>
        <w:t xml:space="preserve"> maintain the reference location (p2).</w:t>
      </w:r>
      <w:r w:rsidR="00DB205B">
        <w:t xml:space="preserve"> </w:t>
      </w:r>
      <w:r>
        <w:t xml:space="preserve">Oppo thinks the alternative is to specify a lot of UE </w:t>
      </w:r>
      <w:r w:rsidR="00DB205B">
        <w:t>behavi</w:t>
      </w:r>
      <w:r>
        <w:t>our in idle mode</w:t>
      </w:r>
    </w:p>
    <w:p w14:paraId="49E5BAFB" w14:textId="24C79071" w:rsidR="005A3466" w:rsidRDefault="005A3466" w:rsidP="006F41E9">
      <w:pPr>
        <w:pStyle w:val="Doc-text2"/>
        <w:numPr>
          <w:ilvl w:val="0"/>
          <w:numId w:val="11"/>
        </w:numPr>
      </w:pPr>
      <w:r>
        <w:t>Nokia is fine with p1 and p2</w:t>
      </w:r>
    </w:p>
    <w:p w14:paraId="16FD0FC0" w14:textId="5740CDD1" w:rsidR="005A3466" w:rsidRDefault="005A3466" w:rsidP="006F41E9">
      <w:pPr>
        <w:pStyle w:val="Doc-text2"/>
        <w:numPr>
          <w:ilvl w:val="0"/>
          <w:numId w:val="10"/>
        </w:numPr>
      </w:pPr>
      <w:r>
        <w:t>Agreed</w:t>
      </w:r>
    </w:p>
    <w:p w14:paraId="4BA4BB5D" w14:textId="4A78A181" w:rsidR="004F3B53" w:rsidRDefault="004F3B53" w:rsidP="004F3B53">
      <w:pPr>
        <w:pStyle w:val="Comments"/>
      </w:pPr>
      <w:r>
        <w:t>Proposal 2</w:t>
      </w:r>
      <w:r>
        <w:tab/>
        <w:t>It is up to UE implementation to maintain a valid serving cell reference location in RRC_IDLE mode.</w:t>
      </w:r>
    </w:p>
    <w:p w14:paraId="10D8A27D" w14:textId="19C05613" w:rsidR="005A3466" w:rsidRDefault="005A3466" w:rsidP="006F41E9">
      <w:pPr>
        <w:pStyle w:val="Doc-text2"/>
        <w:numPr>
          <w:ilvl w:val="0"/>
          <w:numId w:val="11"/>
        </w:numPr>
      </w:pPr>
      <w:r>
        <w:lastRenderedPageBreak/>
        <w:t>Samsung has some concerns with this, it should not be completely up to UE implementation. LG agrees with Samsung that some assistance information is needed</w:t>
      </w:r>
    </w:p>
    <w:p w14:paraId="02B2D89E" w14:textId="4C763F42" w:rsidR="005A3466" w:rsidRDefault="005A3466" w:rsidP="006F41E9">
      <w:pPr>
        <w:pStyle w:val="Doc-text2"/>
        <w:numPr>
          <w:ilvl w:val="0"/>
          <w:numId w:val="11"/>
        </w:numPr>
      </w:pPr>
      <w:r>
        <w:t>ZTE thinks this should apply to RRC inactive as well</w:t>
      </w:r>
    </w:p>
    <w:p w14:paraId="6F6592A7" w14:textId="2222D27D" w:rsidR="005A3466" w:rsidRDefault="005A3466" w:rsidP="006F41E9">
      <w:pPr>
        <w:pStyle w:val="Doc-text2"/>
        <w:numPr>
          <w:ilvl w:val="0"/>
          <w:numId w:val="11"/>
        </w:numPr>
      </w:pPr>
      <w:r>
        <w:t>MTK thinks there is no other option</w:t>
      </w:r>
    </w:p>
    <w:p w14:paraId="13850CF7" w14:textId="643B1CD8" w:rsidR="005A3466" w:rsidRDefault="005A3466" w:rsidP="006F41E9">
      <w:pPr>
        <w:pStyle w:val="Doc-text2"/>
        <w:numPr>
          <w:ilvl w:val="0"/>
          <w:numId w:val="10"/>
        </w:numPr>
      </w:pPr>
      <w:r>
        <w:t>In the Earth-moving case, it is up to UE implementation to maintain a valid serving cell reference location in RRC_IDLE and RRC_Inactive mode. This will be stated in the specification</w:t>
      </w:r>
      <w:r w:rsidR="00DB0046">
        <w:t xml:space="preserve"> as a Note (or update of an existing Note)</w:t>
      </w:r>
    </w:p>
    <w:p w14:paraId="09B4B328" w14:textId="2C51D4C4" w:rsidR="004F3B53" w:rsidRDefault="004F3B53" w:rsidP="004F3B53">
      <w:pPr>
        <w:pStyle w:val="Comments"/>
      </w:pPr>
      <w:r>
        <w:t>Proposal 3</w:t>
      </w:r>
      <w:r>
        <w:tab/>
        <w:t>For the IE used to trigger UE neighbor cell measurements prior to feeder link switch, re-use the same field of t-Service-17 as in Rel-17 and update the field description accordingly.</w:t>
      </w:r>
    </w:p>
    <w:p w14:paraId="656C71E6" w14:textId="23027D05" w:rsidR="00DB0046" w:rsidRDefault="00DB0046" w:rsidP="006F41E9">
      <w:pPr>
        <w:pStyle w:val="Doc-text2"/>
        <w:numPr>
          <w:ilvl w:val="0"/>
          <w:numId w:val="11"/>
        </w:numPr>
      </w:pPr>
      <w:r>
        <w:t>Oppo does not think a new IE is needed. ZTE agrees. Ericsson also agrees, think there is no need for new parameter</w:t>
      </w:r>
    </w:p>
    <w:p w14:paraId="3182DDA4" w14:textId="490FDA65" w:rsidR="00DB0046" w:rsidRDefault="00DB0046" w:rsidP="006F41E9">
      <w:pPr>
        <w:pStyle w:val="Doc-text2"/>
        <w:numPr>
          <w:ilvl w:val="0"/>
          <w:numId w:val="11"/>
        </w:numPr>
      </w:pPr>
      <w:r>
        <w:t xml:space="preserve">QC supports the proposals but wonders about legacy UEs. Huawei </w:t>
      </w:r>
      <w:r w:rsidR="003819A7">
        <w:t>thinks there is no impact as the specs does not refer to the reason for stop of coverage</w:t>
      </w:r>
    </w:p>
    <w:p w14:paraId="12F46179" w14:textId="0078DE3C" w:rsidR="00DB0046" w:rsidRDefault="00DB0046" w:rsidP="006F41E9">
      <w:pPr>
        <w:pStyle w:val="Doc-text2"/>
        <w:numPr>
          <w:ilvl w:val="0"/>
          <w:numId w:val="11"/>
        </w:numPr>
      </w:pPr>
      <w:r>
        <w:t>Xiaomi prefers a new IE</w:t>
      </w:r>
    </w:p>
    <w:p w14:paraId="37F24E22" w14:textId="7B9889D0" w:rsidR="003819A7" w:rsidRDefault="003819A7" w:rsidP="006F41E9">
      <w:pPr>
        <w:pStyle w:val="Doc-text2"/>
        <w:numPr>
          <w:ilvl w:val="0"/>
          <w:numId w:val="10"/>
        </w:numPr>
      </w:pPr>
      <w:r>
        <w:t>Agreed</w:t>
      </w:r>
    </w:p>
    <w:p w14:paraId="02C3E0D0" w14:textId="065CA7FE" w:rsidR="008000AA" w:rsidRDefault="008000AA" w:rsidP="008000AA">
      <w:pPr>
        <w:pStyle w:val="Comments"/>
      </w:pPr>
    </w:p>
    <w:p w14:paraId="2BA57BA3" w14:textId="5F6CD764" w:rsidR="001C751B" w:rsidRDefault="001C751B" w:rsidP="008000AA">
      <w:pPr>
        <w:pStyle w:val="Comments"/>
      </w:pPr>
    </w:p>
    <w:p w14:paraId="1B366BD2" w14:textId="06820978" w:rsidR="001C751B" w:rsidRDefault="001C751B" w:rsidP="001C751B">
      <w:pPr>
        <w:pStyle w:val="Doc-text2"/>
        <w:pBdr>
          <w:top w:val="single" w:sz="4" w:space="1" w:color="auto"/>
          <w:left w:val="single" w:sz="4" w:space="4" w:color="auto"/>
          <w:bottom w:val="single" w:sz="4" w:space="1" w:color="auto"/>
          <w:right w:val="single" w:sz="4" w:space="4" w:color="auto"/>
        </w:pBdr>
      </w:pPr>
      <w:r>
        <w:t>Agreements:</w:t>
      </w:r>
    </w:p>
    <w:p w14:paraId="1C21C9B4" w14:textId="44994CDA" w:rsidR="001C751B" w:rsidRDefault="001C751B" w:rsidP="006F41E9">
      <w:pPr>
        <w:pStyle w:val="Doc-text2"/>
        <w:numPr>
          <w:ilvl w:val="0"/>
          <w:numId w:val="20"/>
        </w:numPr>
        <w:pBdr>
          <w:top w:val="single" w:sz="4" w:space="1" w:color="auto"/>
          <w:left w:val="single" w:sz="4" w:space="4" w:color="auto"/>
          <w:bottom w:val="single" w:sz="4" w:space="1" w:color="auto"/>
          <w:right w:val="single" w:sz="4" w:space="4" w:color="auto"/>
        </w:pBdr>
      </w:pPr>
      <w:r>
        <w:t>The change of serving cell reference location for earth moving cell should neither result in system information change notifications nor in a modification of valueTag in SIB1.</w:t>
      </w:r>
    </w:p>
    <w:p w14:paraId="55F45562" w14:textId="77777777" w:rsidR="001C751B" w:rsidRDefault="001C751B" w:rsidP="006F41E9">
      <w:pPr>
        <w:pStyle w:val="Doc-text2"/>
        <w:numPr>
          <w:ilvl w:val="0"/>
          <w:numId w:val="20"/>
        </w:numPr>
        <w:pBdr>
          <w:top w:val="single" w:sz="4" w:space="1" w:color="auto"/>
          <w:left w:val="single" w:sz="4" w:space="4" w:color="auto"/>
          <w:bottom w:val="single" w:sz="4" w:space="1" w:color="auto"/>
          <w:right w:val="single" w:sz="4" w:space="4" w:color="auto"/>
        </w:pBdr>
      </w:pPr>
      <w:r>
        <w:t>In the Earth-moving case, it is up to UE implementation to maintain a valid serving cell reference location in RRC_IDLE and RRC_Inactive mode. This will be stated in the specification as a Note (or update of an existing Note)</w:t>
      </w:r>
    </w:p>
    <w:p w14:paraId="482616B2" w14:textId="0A60E2B0" w:rsidR="001C751B" w:rsidRDefault="001C751B" w:rsidP="006F41E9">
      <w:pPr>
        <w:pStyle w:val="Doc-text2"/>
        <w:numPr>
          <w:ilvl w:val="0"/>
          <w:numId w:val="20"/>
        </w:numPr>
        <w:pBdr>
          <w:top w:val="single" w:sz="4" w:space="1" w:color="auto"/>
          <w:left w:val="single" w:sz="4" w:space="4" w:color="auto"/>
          <w:bottom w:val="single" w:sz="4" w:space="1" w:color="auto"/>
          <w:right w:val="single" w:sz="4" w:space="4" w:color="auto"/>
        </w:pBdr>
      </w:pPr>
      <w:r>
        <w:t>For the IE used to trigger UE neighbor cell measurements prior to feeder link switch, re-use the same field of t-Service-17 as in Rel-17 and update the field description accordingly.</w:t>
      </w:r>
    </w:p>
    <w:p w14:paraId="6D8FF8F5" w14:textId="350906A3" w:rsidR="001C751B" w:rsidRDefault="001C751B" w:rsidP="008000AA">
      <w:pPr>
        <w:pStyle w:val="Comments"/>
      </w:pPr>
    </w:p>
    <w:p w14:paraId="36506851" w14:textId="77777777" w:rsidR="001C751B" w:rsidRDefault="001C751B" w:rsidP="008000AA">
      <w:pPr>
        <w:pStyle w:val="Comments"/>
      </w:pPr>
    </w:p>
    <w:p w14:paraId="0EC0E09B" w14:textId="68579389" w:rsidR="008000AA" w:rsidRDefault="008000AA" w:rsidP="008000AA">
      <w:pPr>
        <w:pStyle w:val="Comments"/>
      </w:pPr>
      <w:r>
        <w:t>Moved here from 7.7.4.1</w:t>
      </w:r>
    </w:p>
    <w:p w14:paraId="18F72E5B" w14:textId="53AC297F" w:rsidR="008000AA" w:rsidRDefault="0058412E" w:rsidP="008000AA">
      <w:pPr>
        <w:pStyle w:val="Doc-title"/>
      </w:pPr>
      <w:hyperlink r:id="rId163" w:tooltip="C:Data3GPPExtractsR2-2308901 - Idle mode mobility enhancements.docx" w:history="1">
        <w:r w:rsidR="008000AA" w:rsidRPr="00EE0F75">
          <w:rPr>
            <w:rStyle w:val="Hyperlink"/>
          </w:rPr>
          <w:t>R2-23</w:t>
        </w:r>
        <w:r w:rsidR="008000AA" w:rsidRPr="00EE0F75">
          <w:rPr>
            <w:rStyle w:val="Hyperlink"/>
          </w:rPr>
          <w:t>0</w:t>
        </w:r>
        <w:r w:rsidR="008000AA" w:rsidRPr="00EE0F75">
          <w:rPr>
            <w:rStyle w:val="Hyperlink"/>
          </w:rPr>
          <w:t>8901</w:t>
        </w:r>
      </w:hyperlink>
      <w:r w:rsidR="008000AA">
        <w:tab/>
        <w:t>Idle mode mobility enhancements</w:t>
      </w:r>
      <w:r w:rsidR="008000AA">
        <w:tab/>
        <w:t>Ericsson</w:t>
      </w:r>
      <w:r w:rsidR="008000AA">
        <w:tab/>
        <w:t>discussion</w:t>
      </w:r>
      <w:r w:rsidR="008000AA">
        <w:tab/>
        <w:t>Rel-18</w:t>
      </w:r>
      <w:r w:rsidR="008000AA">
        <w:tab/>
        <w:t>NR_NTN_enh-Core</w:t>
      </w:r>
    </w:p>
    <w:p w14:paraId="483D15E3" w14:textId="5C265425"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4576FE7C" w14:textId="06FCD1B3" w:rsidR="003819A7" w:rsidRDefault="003819A7" w:rsidP="006F41E9">
      <w:pPr>
        <w:pStyle w:val="Doc-text2"/>
        <w:numPr>
          <w:ilvl w:val="0"/>
          <w:numId w:val="11"/>
        </w:numPr>
      </w:pPr>
      <w:r>
        <w:t xml:space="preserve">Google wonders if the UE </w:t>
      </w:r>
      <w:r w:rsidR="001C751B">
        <w:t>would perform measurements if</w:t>
      </w:r>
      <w:r>
        <w:t xml:space="preserve"> the serving cell signal level drops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42A8607D" w14:textId="23132F93" w:rsidR="00DB0046" w:rsidRPr="008000AA" w:rsidRDefault="008000AA" w:rsidP="00DB205B">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58412E" w:rsidP="008000AA">
      <w:pPr>
        <w:pStyle w:val="Doc-title"/>
      </w:pPr>
      <w:hyperlink r:id="rId164" w:tooltip="C:Data3GPPExtractsR2-2308525 (R18 NR NTN WI AI 7.7.4.1.2) Earth moving cell.docx" w:history="1">
        <w:r w:rsidR="008000AA" w:rsidRPr="00EE0F75">
          <w:rPr>
            <w:rStyle w:val="Hyperlink"/>
          </w:rPr>
          <w:t>R2-2</w:t>
        </w:r>
        <w:r w:rsidR="008000AA" w:rsidRPr="00EE0F75">
          <w:rPr>
            <w:rStyle w:val="Hyperlink"/>
          </w:rPr>
          <w:t>3</w:t>
        </w:r>
        <w:r w:rsidR="008000AA" w:rsidRPr="00EE0F75">
          <w:rPr>
            <w:rStyle w:val="Hyperlink"/>
          </w:rPr>
          <w:t>0</w:t>
        </w:r>
        <w:r w:rsidR="008000AA" w:rsidRPr="00EE0F75">
          <w:rPr>
            <w:rStyle w:val="Hyperlink"/>
          </w:rPr>
          <w:t>8</w:t>
        </w:r>
        <w:r w:rsidR="008000AA" w:rsidRPr="00EE0F75">
          <w:rPr>
            <w:rStyle w:val="Hyperlink"/>
          </w:rPr>
          <w:t>525</w:t>
        </w:r>
      </w:hyperlink>
      <w:r w:rsidR="008000AA">
        <w:tab/>
        <w:t>Cell reselection enhancements for Earth moving cell</w:t>
      </w:r>
      <w:r w:rsidR="008000AA">
        <w:tab/>
        <w:t>InterDigital</w:t>
      </w:r>
      <w:r w:rsidR="008000AA">
        <w:tab/>
        <w:t>discussion</w:t>
      </w:r>
      <w:r w:rsidR="008000AA">
        <w:tab/>
        <w:t>Rel-18</w:t>
      </w:r>
      <w:r w:rsidR="008000AA">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58412E" w:rsidP="00E10EF0">
      <w:pPr>
        <w:pStyle w:val="Doc-title"/>
      </w:pPr>
      <w:hyperlink r:id="rId165"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58412E" w:rsidP="004F3B53">
      <w:pPr>
        <w:pStyle w:val="Doc-title"/>
      </w:pPr>
      <w:hyperlink r:id="rId166"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58412E" w:rsidP="00E10EF0">
      <w:pPr>
        <w:pStyle w:val="Doc-title"/>
      </w:pPr>
      <w:hyperlink r:id="rId167"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58412E" w:rsidP="00E10EF0">
      <w:pPr>
        <w:pStyle w:val="Doc-title"/>
      </w:pPr>
      <w:hyperlink r:id="rId168"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58412E" w:rsidP="00E10EF0">
      <w:pPr>
        <w:pStyle w:val="Doc-title"/>
      </w:pPr>
      <w:hyperlink r:id="rId169"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58412E" w:rsidP="00E10EF0">
      <w:pPr>
        <w:pStyle w:val="Doc-title"/>
      </w:pPr>
      <w:hyperlink r:id="rId170"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58412E" w:rsidP="00E10EF0">
      <w:pPr>
        <w:pStyle w:val="Doc-title"/>
      </w:pPr>
      <w:hyperlink r:id="rId171"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58412E" w:rsidP="008000AA">
      <w:pPr>
        <w:pStyle w:val="Doc-title"/>
      </w:pPr>
      <w:hyperlink r:id="rId172"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58412E" w:rsidP="00E10EF0">
      <w:pPr>
        <w:pStyle w:val="Doc-title"/>
      </w:pPr>
      <w:hyperlink r:id="rId173"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58412E" w:rsidP="00E10EF0">
      <w:pPr>
        <w:pStyle w:val="Doc-title"/>
      </w:pPr>
      <w:hyperlink r:id="rId174"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58412E" w:rsidP="00415CF7">
      <w:pPr>
        <w:pStyle w:val="Doc-title"/>
      </w:pPr>
      <w:hyperlink r:id="rId175" w:tooltip="C:Data3GPPExtractsR2-2308329 Report of [Post122][114][NR NTN Enh] Unchanged PCI.docx" w:history="1">
        <w:r w:rsidR="00415CF7" w:rsidRPr="00EE0F75">
          <w:rPr>
            <w:rStyle w:val="Hyperlink"/>
          </w:rPr>
          <w:t>R2-2308329</w:t>
        </w:r>
      </w:hyperlink>
      <w:r w:rsidR="00415CF7">
        <w:tab/>
        <w:t>Report of [Post122][114][NR NTN Enh] Unchanged PCI</w:t>
      </w:r>
      <w:r w:rsidR="00415CF7">
        <w:tab/>
        <w:t>CMCC</w:t>
      </w:r>
      <w:r w:rsidR="00415CF7">
        <w:tab/>
        <w:t>discussion</w:t>
      </w:r>
      <w:r w:rsidR="00415CF7">
        <w:tab/>
        <w:t>Rel-18</w:t>
      </w:r>
      <w:r w:rsidR="00415CF7">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16A13149" w:rsidR="00E653FE" w:rsidRDefault="00E653FE" w:rsidP="00E653FE">
      <w:pPr>
        <w:pStyle w:val="Comments"/>
      </w:pPr>
      <w:r>
        <w:t>Proposal 4: If t-service is reused, explicit indication manner is needed.(14/15)</w:t>
      </w:r>
    </w:p>
    <w:p w14:paraId="40EC77D0" w14:textId="1CA9B33D" w:rsidR="00054E9D" w:rsidRDefault="001C751B" w:rsidP="006F41E9">
      <w:pPr>
        <w:pStyle w:val="Doc-text2"/>
        <w:numPr>
          <w:ilvl w:val="0"/>
          <w:numId w:val="10"/>
        </w:numPr>
      </w:pPr>
      <w:r>
        <w:t>A</w:t>
      </w:r>
      <w:r w:rsidR="00054E9D">
        <w:t xml:space="preserve">n </w:t>
      </w:r>
      <w:r w:rsidR="007A3E5B">
        <w:t>explicit indication will be introduced to enable the unchanged PCI switch</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0992E12C" w:rsidR="00E653FE" w:rsidRDefault="00E653FE" w:rsidP="00E653FE">
      <w:pPr>
        <w:pStyle w:val="Comments"/>
      </w:pPr>
      <w:r>
        <w:t>Proposal 7: RACH-less operation(i.e. skip RA) can be combined with PCI unchanged solution in NTN system.</w:t>
      </w:r>
    </w:p>
    <w:p w14:paraId="62D4FF8B" w14:textId="4D5F0A45" w:rsidR="00D139FB" w:rsidRDefault="00D139FB" w:rsidP="006F41E9">
      <w:pPr>
        <w:pStyle w:val="Doc-text2"/>
        <w:numPr>
          <w:ilvl w:val="0"/>
          <w:numId w:val="11"/>
        </w:numPr>
      </w:pPr>
      <w:r>
        <w:t xml:space="preserve">Oppo thinks there is nothing new </w:t>
      </w:r>
    </w:p>
    <w:p w14:paraId="5219D9A6" w14:textId="4B3EAF29" w:rsidR="00D139FB" w:rsidRPr="00D139FB" w:rsidRDefault="00D139FB" w:rsidP="006F41E9">
      <w:pPr>
        <w:pStyle w:val="Doc-text2"/>
        <w:numPr>
          <w:ilvl w:val="0"/>
          <w:numId w:val="10"/>
        </w:numPr>
      </w:pPr>
      <w:r w:rsidRPr="00D139FB">
        <w:t>PCI unchanged</w:t>
      </w:r>
      <w:r>
        <w:t xml:space="preserve"> procedure can be performed without performing RACH</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2C9F1B84" w:rsid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6EEF4EF1" w14:textId="36962D4E" w:rsidR="00B333AF" w:rsidRDefault="00B333AF" w:rsidP="006F41E9">
      <w:pPr>
        <w:pStyle w:val="Doc-text2"/>
        <w:numPr>
          <w:ilvl w:val="0"/>
          <w:numId w:val="11"/>
        </w:numPr>
      </w:pPr>
      <w:r>
        <w:t>Oppo wonders if this means that we support discontinuo</w:t>
      </w:r>
      <w:r w:rsidR="00DB205B">
        <w:t>u</w:t>
      </w:r>
      <w:r>
        <w:t>s coverage.</w:t>
      </w:r>
    </w:p>
    <w:p w14:paraId="5D82CCC7" w14:textId="0580CE45" w:rsidR="00B333AF" w:rsidRDefault="00B333AF" w:rsidP="006F41E9">
      <w:pPr>
        <w:pStyle w:val="Doc-text2"/>
        <w:numPr>
          <w:ilvl w:val="0"/>
          <w:numId w:val="11"/>
        </w:numPr>
      </w:pPr>
      <w:r>
        <w:t>S</w:t>
      </w:r>
      <w:r w:rsidR="00DB205B">
        <w:t>equans thinks we s</w:t>
      </w:r>
      <w:r>
        <w:t>h</w:t>
      </w:r>
      <w:r w:rsidR="00DB205B">
        <w:t>o</w:t>
      </w:r>
      <w:r>
        <w:t>u</w:t>
      </w:r>
      <w:r w:rsidR="00DB205B">
        <w:t>l</w:t>
      </w:r>
      <w:r>
        <w:t>d consider how to support legacy UEs</w:t>
      </w:r>
    </w:p>
    <w:p w14:paraId="3E0211B9" w14:textId="768414B0" w:rsidR="008D228D" w:rsidRDefault="008D228D" w:rsidP="006F41E9">
      <w:pPr>
        <w:pStyle w:val="Doc-text2"/>
        <w:numPr>
          <w:ilvl w:val="0"/>
          <w:numId w:val="11"/>
        </w:numPr>
      </w:pPr>
      <w:r>
        <w:t>QC thinks that if the gap is longer than 5-10ms we would have to check with other groups.</w:t>
      </w:r>
    </w:p>
    <w:p w14:paraId="441A95FA" w14:textId="7E9E72D7" w:rsidR="00054E9D" w:rsidRDefault="00054E9D" w:rsidP="006F41E9">
      <w:pPr>
        <w:pStyle w:val="Doc-text2"/>
        <w:numPr>
          <w:ilvl w:val="0"/>
          <w:numId w:val="11"/>
        </w:numPr>
      </w:pPr>
      <w:r>
        <w:t>Panasonic thinks we need to consider gaps in the range of 100ms</w:t>
      </w:r>
    </w:p>
    <w:p w14:paraId="48C7A125" w14:textId="74B5EA0D" w:rsidR="008D228D" w:rsidRDefault="001C751B" w:rsidP="006F41E9">
      <w:pPr>
        <w:pStyle w:val="Doc-text2"/>
        <w:numPr>
          <w:ilvl w:val="0"/>
          <w:numId w:val="10"/>
        </w:numPr>
      </w:pPr>
      <w:r>
        <w:t>T</w:t>
      </w:r>
      <w:r w:rsidR="00B333AF" w:rsidRPr="00B333AF">
        <w:t xml:space="preserve">he unchanged PCI mechanism can be applied </w:t>
      </w:r>
      <w:r w:rsidR="008D228D">
        <w:t>to the case</w:t>
      </w:r>
      <w:r w:rsidR="00054E9D">
        <w:t xml:space="preserve"> where the coverage gap </w:t>
      </w:r>
      <w:r w:rsidR="008D228D">
        <w:t xml:space="preserve">is </w:t>
      </w:r>
      <w:r w:rsidR="00054E9D">
        <w:t xml:space="preserve">zero or </w:t>
      </w:r>
      <w:r w:rsidR="008D228D">
        <w:t>negligible</w:t>
      </w:r>
      <w:r w:rsidR="00054E9D">
        <w:t xml:space="preserve"> (where there is no need to introduce t-gap or t-start). FFS whether we need to support scenarios that require the introduction of t-gap or t-start</w:t>
      </w:r>
    </w:p>
    <w:p w14:paraId="3B42E9B3" w14:textId="5F60297F" w:rsidR="008D228D" w:rsidRDefault="008D228D" w:rsidP="008D228D">
      <w:pPr>
        <w:pStyle w:val="Doc-text2"/>
        <w:ind w:left="0" w:firstLine="0"/>
      </w:pPr>
    </w:p>
    <w:p w14:paraId="0724DE0F" w14:textId="11AC0625" w:rsidR="001C751B" w:rsidRDefault="001C751B" w:rsidP="008D228D">
      <w:pPr>
        <w:pStyle w:val="Doc-text2"/>
        <w:ind w:left="0" w:firstLine="0"/>
      </w:pPr>
    </w:p>
    <w:p w14:paraId="6A46C6E1" w14:textId="77777777" w:rsidR="001C751B" w:rsidRDefault="001C751B" w:rsidP="006F58A9">
      <w:pPr>
        <w:pStyle w:val="Doc-text2"/>
        <w:pBdr>
          <w:top w:val="single" w:sz="4" w:space="1" w:color="auto"/>
          <w:left w:val="single" w:sz="4" w:space="1" w:color="auto"/>
          <w:bottom w:val="single" w:sz="4" w:space="1" w:color="auto"/>
          <w:right w:val="single" w:sz="4" w:space="1" w:color="auto"/>
        </w:pBdr>
      </w:pPr>
      <w:r>
        <w:t>Agreements:</w:t>
      </w:r>
    </w:p>
    <w:p w14:paraId="56F64DC8" w14:textId="33197F01" w:rsidR="001C751B" w:rsidRDefault="001C751B" w:rsidP="006F41E9">
      <w:pPr>
        <w:pStyle w:val="Doc-text2"/>
        <w:numPr>
          <w:ilvl w:val="0"/>
          <w:numId w:val="21"/>
        </w:numPr>
        <w:pBdr>
          <w:top w:val="single" w:sz="4" w:space="1" w:color="auto"/>
          <w:left w:val="single" w:sz="4" w:space="1" w:color="auto"/>
          <w:bottom w:val="single" w:sz="4" w:space="1" w:color="auto"/>
          <w:right w:val="single" w:sz="4" w:space="1" w:color="auto"/>
        </w:pBdr>
      </w:pPr>
      <w:r>
        <w:t>An explicit indication will be introduced to enable the unchanged PCI switch</w:t>
      </w:r>
    </w:p>
    <w:p w14:paraId="1BCA6113" w14:textId="4B785E4F" w:rsidR="001C751B" w:rsidRDefault="001C751B" w:rsidP="006F41E9">
      <w:pPr>
        <w:pStyle w:val="Doc-text2"/>
        <w:numPr>
          <w:ilvl w:val="0"/>
          <w:numId w:val="21"/>
        </w:numPr>
        <w:pBdr>
          <w:top w:val="single" w:sz="4" w:space="1" w:color="auto"/>
          <w:left w:val="single" w:sz="4" w:space="1" w:color="auto"/>
          <w:bottom w:val="single" w:sz="4" w:space="1" w:color="auto"/>
          <w:right w:val="single" w:sz="4" w:space="1" w:color="auto"/>
        </w:pBdr>
      </w:pPr>
      <w:r>
        <w:t>T</w:t>
      </w:r>
      <w:r w:rsidRPr="00B333AF">
        <w:t xml:space="preserve">he unchanged PCI mechanism can be applied </w:t>
      </w:r>
      <w:r>
        <w:t>to the case where the coverage gap is zero or negligible (where there is no need to introduce t-gap or t-start). FFS whether we need to support scenarios that require the introduction of t-gap or t-start</w:t>
      </w:r>
    </w:p>
    <w:p w14:paraId="63C6CD05" w14:textId="56F61247" w:rsidR="006F58A9" w:rsidRDefault="006F58A9" w:rsidP="006F41E9">
      <w:pPr>
        <w:pStyle w:val="Doc-text2"/>
        <w:numPr>
          <w:ilvl w:val="0"/>
          <w:numId w:val="21"/>
        </w:numPr>
        <w:pBdr>
          <w:top w:val="single" w:sz="4" w:space="1" w:color="auto"/>
          <w:left w:val="single" w:sz="4" w:space="1" w:color="auto"/>
          <w:bottom w:val="single" w:sz="4" w:space="1" w:color="auto"/>
          <w:right w:val="single" w:sz="4" w:space="1" w:color="auto"/>
        </w:pBdr>
      </w:pPr>
      <w:r w:rsidRPr="00D139FB">
        <w:t>PCI unchanged</w:t>
      </w:r>
      <w:r>
        <w:t xml:space="preserve"> procedure can be performed without performing RACH</w:t>
      </w:r>
    </w:p>
    <w:p w14:paraId="0F747756" w14:textId="77777777" w:rsidR="001C751B" w:rsidRDefault="001C751B" w:rsidP="008D228D">
      <w:pPr>
        <w:pStyle w:val="Doc-text2"/>
        <w:ind w:left="0" w:firstLine="0"/>
      </w:pPr>
    </w:p>
    <w:p w14:paraId="23F8CEA7" w14:textId="4171C06E" w:rsidR="00415CF7" w:rsidRDefault="00415CF7" w:rsidP="00E10EF0">
      <w:pPr>
        <w:pStyle w:val="Comments"/>
      </w:pPr>
    </w:p>
    <w:p w14:paraId="4F2426B6" w14:textId="77777777" w:rsidR="00690ECB" w:rsidRDefault="0058412E" w:rsidP="00690ECB">
      <w:pPr>
        <w:pStyle w:val="Doc-title"/>
      </w:pPr>
      <w:hyperlink r:id="rId176" w:tooltip="C:Data3GPPExtractsR2-2307418 Discussion on unchanged PCI scenario.docx" w:history="1">
        <w:r w:rsidR="00690ECB" w:rsidRPr="00EE0F75">
          <w:rPr>
            <w:rStyle w:val="Hyperlink"/>
          </w:rPr>
          <w:t>R2-2307418</w:t>
        </w:r>
      </w:hyperlink>
      <w:r w:rsidR="00690ECB">
        <w:tab/>
        <w:t>Discussion on unchanged PCI scenario</w:t>
      </w:r>
      <w:r w:rsidR="00690ECB">
        <w:tab/>
        <w:t>CATT</w:t>
      </w:r>
      <w:r w:rsidR="00690ECB">
        <w:tab/>
        <w:t>discussion</w:t>
      </w:r>
      <w:r w:rsidR="00690ECB">
        <w:tab/>
        <w:t>Rel-18</w:t>
      </w:r>
      <w:r w:rsidR="00690ECB">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58412E" w:rsidP="00690ECB">
      <w:pPr>
        <w:pStyle w:val="Doc-title"/>
      </w:pPr>
      <w:hyperlink r:id="rId177" w:tooltip="C:Data3GPPExtractsR2-2307623 PCI unchanged.doc" w:history="1">
        <w:r w:rsidR="00690ECB" w:rsidRPr="00EE0F75">
          <w:rPr>
            <w:rStyle w:val="Hyperlink"/>
          </w:rPr>
          <w:t>R</w:t>
        </w:r>
        <w:r w:rsidR="00690ECB" w:rsidRPr="00EE0F75">
          <w:rPr>
            <w:rStyle w:val="Hyperlink"/>
          </w:rPr>
          <w:t>2</w:t>
        </w:r>
        <w:r w:rsidR="00690ECB" w:rsidRPr="00EE0F75">
          <w:rPr>
            <w:rStyle w:val="Hyperlink"/>
          </w:rPr>
          <w:t>-2307623</w:t>
        </w:r>
      </w:hyperlink>
      <w:r w:rsidR="00690ECB">
        <w:tab/>
        <w:t>Details on satellite switch with PCI unchange</w:t>
      </w:r>
      <w:r w:rsidR="00690ECB">
        <w:tab/>
        <w:t>Qualcomm Incorporated</w:t>
      </w:r>
      <w:r w:rsidR="00690ECB">
        <w:tab/>
        <w:t>discussion</w:t>
      </w:r>
      <w:r w:rsidR="00690ECB">
        <w:tab/>
        <w:t>Rel-18</w:t>
      </w:r>
      <w:r w:rsidR="00690ECB">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0554D81F"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7A930996" w14:textId="0E196B3B" w:rsidR="00F31505" w:rsidRDefault="00C90C9B" w:rsidP="006F41E9">
      <w:pPr>
        <w:pStyle w:val="Doc-text2"/>
        <w:numPr>
          <w:ilvl w:val="0"/>
          <w:numId w:val="10"/>
        </w:numPr>
      </w:pPr>
      <w:r>
        <w:t>In the unchanged PCI case, t</w:t>
      </w:r>
      <w:r w:rsidR="00F31505" w:rsidRPr="00F31505">
        <w:t xml:space="preserve">he UE considers UL synchronization timer expired at t-Service (current cell stop time) to stop any UL operation. </w:t>
      </w:r>
      <w:r w:rsidR="00F31505">
        <w:t xml:space="preserve">FFS on </w:t>
      </w:r>
      <w:r w:rsidR="00F31505" w:rsidRPr="00F31505">
        <w:t>timeAlignmentTimer</w:t>
      </w:r>
      <w:r w:rsidR="00F31505">
        <w:t xml:space="preserve"> handling</w:t>
      </w:r>
      <w:r w:rsidR="00F31505" w:rsidRPr="00F31505">
        <w:t>.</w:t>
      </w:r>
    </w:p>
    <w:p w14:paraId="44DEF182" w14:textId="641656F7" w:rsidR="00690ECB" w:rsidRDefault="00690ECB" w:rsidP="00690ECB">
      <w:pPr>
        <w:pStyle w:val="Comments"/>
      </w:pPr>
      <w:r>
        <w:t>Proposal 4</w:t>
      </w:r>
      <w:r>
        <w:tab/>
        <w:t>If RACH-based solution is used, the UE triggers RACH after synchronizing with the new satellite and there is no need to define a synchronization gap or duration (e.g., t-gap).</w:t>
      </w:r>
    </w:p>
    <w:p w14:paraId="195F6B47" w14:textId="2C19165C" w:rsidR="00F31505" w:rsidRPr="00F31505" w:rsidRDefault="00F31505" w:rsidP="006F41E9">
      <w:pPr>
        <w:pStyle w:val="Doc-text2"/>
        <w:numPr>
          <w:ilvl w:val="0"/>
          <w:numId w:val="10"/>
        </w:numPr>
      </w:pPr>
      <w:r>
        <w:t>Agreed as “</w:t>
      </w:r>
      <w:r w:rsidR="00C90C9B">
        <w:t>In the unchanged PCI case, for RACH-based solution</w:t>
      </w:r>
      <w:r w:rsidRPr="00F31505">
        <w:t xml:space="preserve">, the UE </w:t>
      </w:r>
      <w:r w:rsidR="00C90C9B">
        <w:t>may trigger</w:t>
      </w:r>
      <w:r w:rsidRPr="00F31505">
        <w:t xml:space="preserve"> RACH </w:t>
      </w:r>
      <w:r w:rsidR="00C90C9B">
        <w:t xml:space="preserve">immediately </w:t>
      </w:r>
      <w:r w:rsidRPr="00F31505">
        <w:t xml:space="preserve">after </w:t>
      </w:r>
      <w:r w:rsidR="00C90C9B">
        <w:t xml:space="preserve">DL </w:t>
      </w:r>
      <w:r w:rsidRPr="00F31505">
        <w:t>synchronizing with the new satellite</w:t>
      </w:r>
      <w:r>
        <w:t>”</w:t>
      </w:r>
    </w:p>
    <w:p w14:paraId="77FE9201" w14:textId="77777777" w:rsidR="00F31505" w:rsidRDefault="00F31505" w:rsidP="00690ECB">
      <w:pPr>
        <w:pStyle w:val="Comments"/>
      </w:pP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5C10E124" w:rsidR="00690ECB" w:rsidRDefault="00690ECB" w:rsidP="00690ECB">
      <w:pPr>
        <w:pStyle w:val="Comments"/>
      </w:pPr>
      <w:r>
        <w:t>Proposal 12</w:t>
      </w:r>
      <w:r>
        <w:tab/>
        <w:t>The UE specific Koffset</w:t>
      </w:r>
      <w:r w:rsidR="00C6511F">
        <w:t>, if configured,</w:t>
      </w:r>
      <w:r>
        <w:t xml:space="preserve"> is not used after t-Service </w:t>
      </w:r>
      <w:r w:rsidR="00DD2BA5">
        <w:t xml:space="preserve">and the UE uses the cell specifc Koffset </w:t>
      </w:r>
      <w:r>
        <w:t>until the UE receives new differential Koffset MAC CE.</w:t>
      </w:r>
    </w:p>
    <w:p w14:paraId="196890BF" w14:textId="666467E1" w:rsidR="00C6511F" w:rsidRDefault="00C6511F" w:rsidP="006F41E9">
      <w:pPr>
        <w:pStyle w:val="Doc-text2"/>
        <w:numPr>
          <w:ilvl w:val="0"/>
          <w:numId w:val="10"/>
        </w:numPr>
      </w:pPr>
      <w:r>
        <w:t>Agreed</w:t>
      </w:r>
    </w:p>
    <w:p w14:paraId="6B7B0750" w14:textId="77777777" w:rsidR="00690ECB" w:rsidRDefault="00690ECB" w:rsidP="00690ECB">
      <w:pPr>
        <w:pStyle w:val="Comments"/>
      </w:pPr>
      <w:r>
        <w:t>Proposal 13</w:t>
      </w:r>
      <w:r>
        <w:tab/>
        <w:t>Discuss whether to reset the L3 filtering for RRM measurements.</w:t>
      </w:r>
    </w:p>
    <w:p w14:paraId="1B06E012" w14:textId="44A6B135" w:rsidR="00690ECB" w:rsidRDefault="00690ECB" w:rsidP="00690ECB">
      <w:pPr>
        <w:pStyle w:val="Doc-text2"/>
      </w:pPr>
    </w:p>
    <w:p w14:paraId="49E9171E" w14:textId="4C1BF65D" w:rsidR="006F58A9" w:rsidRDefault="006F58A9" w:rsidP="00690ECB">
      <w:pPr>
        <w:pStyle w:val="Doc-text2"/>
      </w:pPr>
    </w:p>
    <w:p w14:paraId="28245BD1" w14:textId="77777777" w:rsidR="006F58A9" w:rsidRDefault="006F58A9" w:rsidP="006F58A9">
      <w:pPr>
        <w:pStyle w:val="Doc-text2"/>
        <w:pBdr>
          <w:top w:val="single" w:sz="4" w:space="1" w:color="auto"/>
          <w:left w:val="single" w:sz="4" w:space="4" w:color="auto"/>
          <w:bottom w:val="single" w:sz="4" w:space="1" w:color="auto"/>
          <w:right w:val="single" w:sz="4" w:space="4" w:color="auto"/>
        </w:pBdr>
      </w:pPr>
      <w:r>
        <w:t>Agreements:</w:t>
      </w:r>
    </w:p>
    <w:p w14:paraId="458CDC40" w14:textId="7EEA9CB8" w:rsidR="006F58A9" w:rsidRDefault="006F58A9" w:rsidP="006F41E9">
      <w:pPr>
        <w:pStyle w:val="Doc-text2"/>
        <w:numPr>
          <w:ilvl w:val="0"/>
          <w:numId w:val="23"/>
        </w:numPr>
        <w:pBdr>
          <w:top w:val="single" w:sz="4" w:space="1" w:color="auto"/>
          <w:left w:val="single" w:sz="4" w:space="4" w:color="auto"/>
          <w:bottom w:val="single" w:sz="4" w:space="1" w:color="auto"/>
          <w:right w:val="single" w:sz="4" w:space="4" w:color="auto"/>
        </w:pBdr>
      </w:pPr>
      <w:r>
        <w:t>In the unchanged PCI case, t</w:t>
      </w:r>
      <w:r w:rsidRPr="00F31505">
        <w:t xml:space="preserve">he UE considers UL synchronization timer expired at t-Service (current cell stop time) to stop any UL operation. </w:t>
      </w:r>
      <w:r>
        <w:t xml:space="preserve">FFS on </w:t>
      </w:r>
      <w:r w:rsidRPr="00F31505">
        <w:t>timeAlignmentTimer</w:t>
      </w:r>
      <w:r>
        <w:t xml:space="preserve"> handling</w:t>
      </w:r>
      <w:r w:rsidRPr="00F31505">
        <w:t>.</w:t>
      </w:r>
    </w:p>
    <w:p w14:paraId="098B445F" w14:textId="21EAF273" w:rsidR="006F58A9" w:rsidRDefault="006F58A9" w:rsidP="006F41E9">
      <w:pPr>
        <w:pStyle w:val="Doc-text2"/>
        <w:numPr>
          <w:ilvl w:val="0"/>
          <w:numId w:val="23"/>
        </w:numPr>
        <w:pBdr>
          <w:top w:val="single" w:sz="4" w:space="1" w:color="auto"/>
          <w:left w:val="single" w:sz="4" w:space="4" w:color="auto"/>
          <w:bottom w:val="single" w:sz="4" w:space="1" w:color="auto"/>
          <w:right w:val="single" w:sz="4" w:space="4" w:color="auto"/>
        </w:pBdr>
      </w:pPr>
      <w:r>
        <w:t>In the unchanged PCI case, for RACH-based solution</w:t>
      </w:r>
      <w:r w:rsidRPr="00F31505">
        <w:t xml:space="preserve">, the UE </w:t>
      </w:r>
      <w:r>
        <w:t>may trigger</w:t>
      </w:r>
      <w:r w:rsidRPr="00F31505">
        <w:t xml:space="preserve"> RACH </w:t>
      </w:r>
      <w:r>
        <w:t xml:space="preserve">immediately </w:t>
      </w:r>
      <w:r w:rsidRPr="00F31505">
        <w:t xml:space="preserve">after </w:t>
      </w:r>
      <w:r>
        <w:t xml:space="preserve">DL </w:t>
      </w:r>
      <w:r w:rsidRPr="00F31505">
        <w:t>synchronizing with the new satellite</w:t>
      </w:r>
    </w:p>
    <w:p w14:paraId="4D63D79B" w14:textId="05926986" w:rsidR="006F58A9" w:rsidRDefault="006F58A9" w:rsidP="006F41E9">
      <w:pPr>
        <w:pStyle w:val="Doc-text2"/>
        <w:numPr>
          <w:ilvl w:val="0"/>
          <w:numId w:val="23"/>
        </w:numPr>
        <w:pBdr>
          <w:top w:val="single" w:sz="4" w:space="1" w:color="auto"/>
          <w:left w:val="single" w:sz="4" w:space="4" w:color="auto"/>
          <w:bottom w:val="single" w:sz="4" w:space="1" w:color="auto"/>
          <w:right w:val="single" w:sz="4" w:space="4" w:color="auto"/>
        </w:pBdr>
      </w:pPr>
      <w:r>
        <w:lastRenderedPageBreak/>
        <w:t>The UE specific Koffset, if configured, is not used after t-Service and the UE uses the cell specifc Koffset until the UE receives new differential Koffset MAC CE.</w:t>
      </w:r>
    </w:p>
    <w:p w14:paraId="67C72F57" w14:textId="52A4DB0C" w:rsidR="006F58A9" w:rsidRDefault="006F58A9" w:rsidP="00690ECB">
      <w:pPr>
        <w:pStyle w:val="Doc-text2"/>
      </w:pPr>
    </w:p>
    <w:p w14:paraId="19743CD8" w14:textId="77777777" w:rsidR="006F58A9" w:rsidRPr="00690ECB" w:rsidRDefault="006F58A9" w:rsidP="00690ECB">
      <w:pPr>
        <w:pStyle w:val="Doc-text2"/>
      </w:pPr>
    </w:p>
    <w:p w14:paraId="20D4B4AD" w14:textId="30BE0609" w:rsidR="00A57DAB" w:rsidRDefault="0058412E" w:rsidP="00D5679D">
      <w:pPr>
        <w:pStyle w:val="Doc-title"/>
      </w:pPr>
      <w:hyperlink r:id="rId178" w:tooltip="C:Data3GPPExtractsR2-2307104 Further Discusison on Service Link Switch with Unchanged PCI.docx" w:history="1">
        <w:r w:rsidR="00A57DAB" w:rsidRPr="00EE0F75">
          <w:rPr>
            <w:rStyle w:val="Hyperlink"/>
          </w:rPr>
          <w:t>R2-2307104</w:t>
        </w:r>
      </w:hyperlink>
      <w:r w:rsidR="00A57DAB">
        <w:tab/>
        <w:t>Further Discusison on Service Link Switch with Unchanged PCI</w:t>
      </w:r>
      <w:r w:rsidR="00A57DAB">
        <w:tab/>
        <w:t>vivo</w:t>
      </w:r>
      <w:r w:rsidR="00A57DAB">
        <w:tab/>
        <w:t>discussion</w:t>
      </w:r>
      <w:r w:rsidR="00A57DAB">
        <w:tab/>
        <w:t>Rel-18</w:t>
      </w:r>
      <w:r w:rsidR="00A57DAB">
        <w:tab/>
        <w:t>NR_NTN_enh-Core</w:t>
      </w:r>
      <w:r w:rsidR="00D5679D" w:rsidRPr="00D5679D">
        <w:t xml:space="preserve"> </w:t>
      </w:r>
      <w:r w:rsidR="00D5679D">
        <w:t>LEO</w:t>
      </w:r>
    </w:p>
    <w:p w14:paraId="3C4406E9" w14:textId="3F8ADE69" w:rsidR="00A57DAB" w:rsidRDefault="0058412E" w:rsidP="00A57DAB">
      <w:pPr>
        <w:pStyle w:val="Doc-title"/>
      </w:pPr>
      <w:hyperlink r:id="rId179" w:tooltip="C:Data3GPPExtractsR2-2307193_On Triggering Unchanged PCI for Handover Enhancement in LEO NTN.docx" w:history="1">
        <w:r w:rsidR="00A57DAB" w:rsidRPr="00EE0F75">
          <w:rPr>
            <w:rStyle w:val="Hyperlink"/>
          </w:rPr>
          <w:t>R2-2307193</w:t>
        </w:r>
      </w:hyperlink>
      <w:r w:rsidR="00A57DAB">
        <w:tab/>
        <w:t>On Triggering Unchanged PCI for Handover Enhancement in NTN</w:t>
      </w:r>
      <w:r w:rsidR="00A57DAB">
        <w:tab/>
        <w:t>MediaTek Inc.</w:t>
      </w:r>
      <w:r w:rsidR="00A57DAB">
        <w:tab/>
        <w:t>discussion</w:t>
      </w:r>
    </w:p>
    <w:p w14:paraId="0F3AE561" w14:textId="77777777" w:rsidR="00A57DAB" w:rsidRDefault="0058412E" w:rsidP="00A57DAB">
      <w:pPr>
        <w:pStyle w:val="Doc-title"/>
      </w:pPr>
      <w:hyperlink r:id="rId180" w:tooltip="C:Data3GPPExtractsR2-2307476 Discussion on the Unchanged PCI Satellite Switch.docx" w:history="1">
        <w:r w:rsidR="00A57DAB" w:rsidRPr="00EE0F75">
          <w:rPr>
            <w:rStyle w:val="Hyperlink"/>
          </w:rPr>
          <w:t>R2-2307476</w:t>
        </w:r>
      </w:hyperlink>
      <w:r w:rsidR="00A57DAB">
        <w:tab/>
        <w:t>Discussion on the Unchanged PCI Satellite Switch</w:t>
      </w:r>
      <w:r w:rsidR="00A57DAB">
        <w:tab/>
        <w:t>Google Inc.</w:t>
      </w:r>
      <w:r w:rsidR="00A57DAB">
        <w:tab/>
        <w:t>discussion</w:t>
      </w:r>
      <w:r w:rsidR="00A57DAB">
        <w:tab/>
        <w:t>Rel-18</w:t>
      </w:r>
    </w:p>
    <w:p w14:paraId="131B5E0C" w14:textId="77777777" w:rsidR="00A57DAB" w:rsidRDefault="0058412E" w:rsidP="00A57DAB">
      <w:pPr>
        <w:pStyle w:val="Doc-title"/>
      </w:pPr>
      <w:hyperlink r:id="rId181" w:tooltip="C:Data3GPPExtractsR2-2307581 On Unchanged PCI and Satellite Switching without L3 Mobility.docx" w:history="1">
        <w:r w:rsidR="00A57DAB" w:rsidRPr="00EE0F75">
          <w:rPr>
            <w:rStyle w:val="Hyperlink"/>
          </w:rPr>
          <w:t>R2-2307581</w:t>
        </w:r>
      </w:hyperlink>
      <w:r w:rsidR="00A57DAB">
        <w:tab/>
        <w:t>On Unchanged PCI and Satellite Switching without L3 Mobility</w:t>
      </w:r>
      <w:r w:rsidR="00A57DAB">
        <w:tab/>
        <w:t>Nokia, Nokia Shanghai Bell</w:t>
      </w:r>
      <w:r w:rsidR="00A57DAB">
        <w:tab/>
        <w:t>discussion</w:t>
      </w:r>
      <w:r w:rsidR="00A57DAB">
        <w:tab/>
        <w:t>Rel-18</w:t>
      </w:r>
      <w:r w:rsidR="00A57DAB">
        <w:tab/>
        <w:t>NR_NTN_enh-Core</w:t>
      </w:r>
    </w:p>
    <w:p w14:paraId="31665B55" w14:textId="77777777" w:rsidR="00A57DAB" w:rsidRDefault="0058412E" w:rsidP="00A57DAB">
      <w:pPr>
        <w:pStyle w:val="Doc-title"/>
      </w:pPr>
      <w:hyperlink r:id="rId182" w:tooltip="C:Data3GPPExtractsR2-2307741 NTN unchanged PCI.docx" w:history="1">
        <w:r w:rsidR="00A57DAB" w:rsidRPr="00EE0F75">
          <w:rPr>
            <w:rStyle w:val="Hyperlink"/>
          </w:rPr>
          <w:t>R2-2307741</w:t>
        </w:r>
      </w:hyperlink>
      <w:r w:rsidR="00A57DAB">
        <w:tab/>
        <w:t>Discussion on satellite switch with unchanged PCI</w:t>
      </w:r>
      <w:r w:rsidR="00A57DAB">
        <w:tab/>
        <w:t>Panasonic</w:t>
      </w:r>
      <w:r w:rsidR="00A57DAB">
        <w:tab/>
        <w:t>discussion</w:t>
      </w:r>
    </w:p>
    <w:p w14:paraId="3ECAA93D" w14:textId="77777777" w:rsidR="00A57DAB" w:rsidRDefault="0058412E" w:rsidP="00A57DAB">
      <w:pPr>
        <w:pStyle w:val="Doc-title"/>
      </w:pPr>
      <w:hyperlink r:id="rId183" w:tooltip="C:Data3GPPExtractsR2-2307841_Hard satellite switching with unchanged PCI_v0.doc" w:history="1">
        <w:r w:rsidR="00A57DAB" w:rsidRPr="00EE0F75">
          <w:rPr>
            <w:rStyle w:val="Hyperlink"/>
          </w:rPr>
          <w:t>R2-2307841</w:t>
        </w:r>
      </w:hyperlink>
      <w:r w:rsidR="00A57DAB">
        <w:tab/>
        <w:t>Hard satellite switching with unchanged PCI</w:t>
      </w:r>
      <w:r w:rsidR="00A57DAB">
        <w:tab/>
        <w:t>Apple</w:t>
      </w:r>
      <w:r w:rsidR="00A57DAB">
        <w:tab/>
        <w:t>discussion</w:t>
      </w:r>
      <w:r w:rsidR="00A57DAB">
        <w:tab/>
        <w:t>Rel-18</w:t>
      </w:r>
      <w:r w:rsidR="00A57DAB">
        <w:tab/>
        <w:t>DUMMY</w:t>
      </w:r>
    </w:p>
    <w:p w14:paraId="6B34CE03" w14:textId="77777777" w:rsidR="00A57DAB" w:rsidRDefault="0058412E" w:rsidP="00A57DAB">
      <w:pPr>
        <w:pStyle w:val="Doc-title"/>
      </w:pPr>
      <w:hyperlink r:id="rId184" w:tooltip="C:Data3GPPExtractsR2-2307893_unchanged_PCI.docx" w:history="1">
        <w:r w:rsidR="00A57DAB" w:rsidRPr="00EE0F75">
          <w:rPr>
            <w:rStyle w:val="Hyperlink"/>
          </w:rPr>
          <w:t>R2-2307893</w:t>
        </w:r>
      </w:hyperlink>
      <w:r w:rsidR="00A57DAB">
        <w:tab/>
        <w:t>Discussion on gap time of unchanged PCI</w:t>
      </w:r>
      <w:r w:rsidR="00A57DAB">
        <w:tab/>
        <w:t>ITRI</w:t>
      </w:r>
      <w:r w:rsidR="00A57DAB">
        <w:tab/>
        <w:t>discussion</w:t>
      </w:r>
      <w:r w:rsidR="00A57DAB">
        <w:tab/>
        <w:t>NR_NTN_enh-Core</w:t>
      </w:r>
    </w:p>
    <w:p w14:paraId="3AD54E57" w14:textId="77777777" w:rsidR="00A57DAB" w:rsidRDefault="0058412E" w:rsidP="00A57DAB">
      <w:pPr>
        <w:pStyle w:val="Doc-title"/>
      </w:pPr>
      <w:hyperlink r:id="rId185" w:tooltip="C:Data3GPPExtractsR2-2307896 Discussion on soft satellite switching with PCI unchanged.docx" w:history="1">
        <w:r w:rsidR="00A57DAB" w:rsidRPr="00EE0F75">
          <w:rPr>
            <w:rStyle w:val="Hyperlink"/>
          </w:rPr>
          <w:t>R2-2307896</w:t>
        </w:r>
      </w:hyperlink>
      <w:r w:rsidR="00A57DAB">
        <w:tab/>
        <w:t>Discussion on soft satellite switching with PCI unchanged</w:t>
      </w:r>
      <w:r w:rsidR="00A57DAB">
        <w:tab/>
        <w:t>FGI</w:t>
      </w:r>
      <w:r w:rsidR="00A57DAB">
        <w:tab/>
        <w:t>discussion</w:t>
      </w:r>
    </w:p>
    <w:p w14:paraId="651C8627" w14:textId="77777777" w:rsidR="005A0C59" w:rsidRDefault="0058412E" w:rsidP="005A0C59">
      <w:pPr>
        <w:pStyle w:val="Doc-title"/>
      </w:pPr>
      <w:hyperlink r:id="rId186" w:tooltip="C:Data3GPPExtractsR2-2308373 Satellite switch_PCI change without L3 handover.docx" w:history="1">
        <w:r w:rsidR="005A0C59" w:rsidRPr="00EE0F75">
          <w:rPr>
            <w:rStyle w:val="Hyperlink"/>
          </w:rPr>
          <w:t>R2-2308373</w:t>
        </w:r>
      </w:hyperlink>
      <w:r w:rsidR="005A0C59">
        <w:tab/>
        <w:t>Satellite Switch, PCI change without L3 handover</w:t>
      </w:r>
      <w:r w:rsidR="005A0C59">
        <w:tab/>
        <w:t>NEC</w:t>
      </w:r>
      <w:r w:rsidR="005A0C59">
        <w:tab/>
        <w:t>discussion</w:t>
      </w:r>
      <w:r w:rsidR="005A0C59">
        <w:tab/>
        <w:t>NR_NTN_enh-Core</w:t>
      </w:r>
    </w:p>
    <w:p w14:paraId="328BBDE4" w14:textId="4F07A481" w:rsidR="00A57DAB" w:rsidRDefault="0058412E" w:rsidP="00A57DAB">
      <w:pPr>
        <w:pStyle w:val="Doc-title"/>
      </w:pPr>
      <w:hyperlink r:id="rId187" w:tooltip="C:Data3GPPExtractsR2-2308527 (R18 NR NTN WI AI 7.7.4.2) same PCI.docx" w:history="1">
        <w:r w:rsidR="00A57DAB" w:rsidRPr="00EE0F75">
          <w:rPr>
            <w:rStyle w:val="Hyperlink"/>
          </w:rPr>
          <w:t>R2-2308527</w:t>
        </w:r>
      </w:hyperlink>
      <w:r w:rsidR="00A57DAB">
        <w:tab/>
        <w:t>Satellite switching without PCI change</w:t>
      </w:r>
      <w:r w:rsidR="00A57DAB">
        <w:tab/>
        <w:t>InterDigital</w:t>
      </w:r>
      <w:r w:rsidR="00A57DAB">
        <w:tab/>
        <w:t>discussion</w:t>
      </w:r>
      <w:r w:rsidR="00A57DAB">
        <w:tab/>
        <w:t>Rel-18</w:t>
      </w:r>
      <w:r w:rsidR="00A57DAB">
        <w:tab/>
        <w:t>NR_NTN_enh-Core</w:t>
      </w:r>
    </w:p>
    <w:p w14:paraId="733EC699" w14:textId="69CA9F68" w:rsidR="00F71DEC" w:rsidRPr="00F71DEC" w:rsidRDefault="0058412E" w:rsidP="00F71DEC">
      <w:pPr>
        <w:pStyle w:val="Doc-title"/>
      </w:pPr>
      <w:hyperlink r:id="rId188" w:tooltip="C:Data3GPPExtractsR2-2308609_NTN_HO-enh_PCI_fj.docx" w:history="1">
        <w:r w:rsidR="00F71DEC" w:rsidRPr="00EE0F75">
          <w:rPr>
            <w:rStyle w:val="Hyperlink"/>
          </w:rPr>
          <w:t>R2-2308609</w:t>
        </w:r>
      </w:hyperlink>
      <w:r w:rsidR="00F71DEC">
        <w:tab/>
        <w:t>Discussion on NTN handover enhancements</w:t>
      </w:r>
      <w:r w:rsidR="00F71DEC">
        <w:tab/>
        <w:t>Fujitsu</w:t>
      </w:r>
      <w:r w:rsidR="00F71DEC">
        <w:tab/>
        <w:t>discussion</w:t>
      </w:r>
      <w:r w:rsidR="00F71DEC">
        <w:tab/>
        <w:t>Rel-18</w:t>
      </w:r>
      <w:r w:rsidR="00F71DEC">
        <w:tab/>
        <w:t>NR_NTN_enh-Core</w:t>
      </w:r>
    </w:p>
    <w:p w14:paraId="2FAF2DB1" w14:textId="77777777" w:rsidR="00A57DAB" w:rsidRDefault="0058412E" w:rsidP="00A57DAB">
      <w:pPr>
        <w:pStyle w:val="Doc-title"/>
      </w:pPr>
      <w:hyperlink r:id="rId189" w:tooltip="C:Data3GPPExtractsR2-2308752 Discussion on random access in the unchanged PCI.docx" w:history="1">
        <w:r w:rsidR="00A57DAB" w:rsidRPr="00EE0F75">
          <w:rPr>
            <w:rStyle w:val="Hyperlink"/>
          </w:rPr>
          <w:t>R2-2308752</w:t>
        </w:r>
      </w:hyperlink>
      <w:r w:rsidR="00A57DAB">
        <w:tab/>
        <w:t>Discussion on random access in the unchanged PCI scenario</w:t>
      </w:r>
      <w:r w:rsidR="00A57DAB">
        <w:tab/>
        <w:t>ETRI</w:t>
      </w:r>
      <w:r w:rsidR="00A57DAB">
        <w:tab/>
        <w:t>discussion</w:t>
      </w:r>
      <w:r w:rsidR="00A57DAB">
        <w:tab/>
        <w:t>Rel-18</w:t>
      </w:r>
      <w:r w:rsidR="00A57DAB">
        <w:tab/>
        <w:t>NR_NTN_enh-Core</w:t>
      </w:r>
    </w:p>
    <w:p w14:paraId="6E78BC22" w14:textId="77777777" w:rsidR="00A57DAB" w:rsidRDefault="0058412E" w:rsidP="00A57DAB">
      <w:pPr>
        <w:pStyle w:val="Doc-title"/>
      </w:pPr>
      <w:hyperlink r:id="rId190" w:tooltip="C:Data3GPPExtractsR2-2308753_" w:history="1">
        <w:r w:rsidR="00A57DAB" w:rsidRPr="00EE0F75">
          <w:rPr>
            <w:rStyle w:val="Hyperlink"/>
          </w:rPr>
          <w:t>R2-2308753</w:t>
        </w:r>
      </w:hyperlink>
      <w:r w:rsidR="00A57DAB">
        <w:tab/>
        <w:t xml:space="preserve">“Unchanged PCI” solution vs “PCI change only” </w:t>
      </w:r>
      <w:r w:rsidR="00A57DAB" w:rsidRPr="0018012B">
        <w:t>solution</w:t>
      </w:r>
      <w:r w:rsidR="00A57DAB" w:rsidRPr="0018012B">
        <w:tab/>
        <w:t>Sequans Communications</w:t>
      </w:r>
      <w:r w:rsidR="00A57DAB" w:rsidRPr="0018012B">
        <w:tab/>
        <w:t>discussion</w:t>
      </w:r>
      <w:r w:rsidR="00A57DAB" w:rsidRPr="0018012B">
        <w:tab/>
        <w:t>Rel-18</w:t>
      </w:r>
      <w:r w:rsidR="00A57DAB" w:rsidRPr="0018012B">
        <w:tab/>
        <w:t>NR_NTN_enh-Core</w:t>
      </w:r>
      <w:r w:rsidR="00A57DAB"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58412E" w:rsidP="00A57DAB">
      <w:pPr>
        <w:pStyle w:val="Doc-title"/>
      </w:pPr>
      <w:hyperlink r:id="rId191" w:tooltip="C:Data3GPPExtractsR2-2307315.docx" w:history="1">
        <w:r w:rsidR="00A57DAB" w:rsidRPr="00EE0F75">
          <w:rPr>
            <w:rStyle w:val="Hyperlink"/>
          </w:rPr>
          <w:t>R2-2307315</w:t>
        </w:r>
      </w:hyperlink>
      <w:r w:rsidR="00A57DAB">
        <w:tab/>
        <w:t>Discussion on Handover Enhancements</w:t>
      </w:r>
      <w:r w:rsidR="00A57DAB">
        <w:tab/>
        <w:t>Samsung</w:t>
      </w:r>
      <w:r w:rsidR="00A57DAB">
        <w:tab/>
        <w:t>discussion</w:t>
      </w:r>
      <w:r w:rsidR="00A57DAB">
        <w:tab/>
        <w:t>Rel-18</w:t>
      </w:r>
      <w:r w:rsidR="00A57DAB">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192"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43C9D818" w:rsidR="0011700C" w:rsidRPr="00094BE4" w:rsidRDefault="003D31B6" w:rsidP="0011700C">
      <w:pPr>
        <w:pStyle w:val="Doc-title"/>
      </w:pPr>
      <w:hyperlink r:id="rId193" w:tooltip="C:Data3GPPRAN2InboxR2-2308989.zip" w:history="1">
        <w:r w:rsidR="0011700C" w:rsidRPr="003D31B6">
          <w:rPr>
            <w:rStyle w:val="Hyperlink"/>
            <w:lang w:val="en-US" w:eastAsia="en-US"/>
          </w:rPr>
          <w:t>R2-2</w:t>
        </w:r>
        <w:r w:rsidR="0011700C" w:rsidRPr="003D31B6">
          <w:rPr>
            <w:rStyle w:val="Hyperlink"/>
            <w:lang w:val="en-US" w:eastAsia="en-US"/>
          </w:rPr>
          <w:t>3</w:t>
        </w:r>
        <w:r w:rsidR="0011700C" w:rsidRPr="003D31B6">
          <w:rPr>
            <w:rStyle w:val="Hyperlink"/>
            <w:lang w:val="en-US" w:eastAsia="en-US"/>
          </w:rPr>
          <w:t>0</w:t>
        </w:r>
        <w:r w:rsidR="0011700C" w:rsidRPr="003D31B6">
          <w:rPr>
            <w:rStyle w:val="Hyperlink"/>
            <w:lang w:val="en-US" w:eastAsia="en-US"/>
          </w:rPr>
          <w:t>8989</w:t>
        </w:r>
      </w:hyperlink>
      <w:r w:rsidR="0011700C">
        <w:rPr>
          <w:lang w:val="en-US" w:eastAsia="en-US"/>
        </w:rPr>
        <w:tab/>
      </w:r>
      <w:r w:rsidR="0011700C" w:rsidRPr="007418EC">
        <w:t>[offline-10</w:t>
      </w:r>
      <w:r w:rsidR="0011700C">
        <w:t>9</w:t>
      </w:r>
      <w:r w:rsidR="0011700C" w:rsidRPr="007418EC">
        <w:t>]</w:t>
      </w:r>
      <w:r w:rsidR="0011700C">
        <w:t xml:space="preserve"> RACH-less HO</w:t>
      </w:r>
      <w:r w:rsidR="0011700C" w:rsidRPr="007418EC">
        <w:tab/>
      </w:r>
      <w:r w:rsidR="0011700C">
        <w:t>Samsung</w:t>
      </w:r>
      <w:r w:rsidR="0011700C">
        <w:tab/>
      </w:r>
      <w:r w:rsidR="0011700C" w:rsidRPr="007418EC">
        <w:t>discussion</w:t>
      </w:r>
      <w:r w:rsidR="0011700C" w:rsidRPr="007418EC">
        <w:tab/>
      </w:r>
      <w:r w:rsidR="0011700C">
        <w:t>Rel-18</w:t>
      </w:r>
      <w:r w:rsidR="0011700C">
        <w:tab/>
        <w:t>NR_NTN_enh-Core</w:t>
      </w:r>
    </w:p>
    <w:p w14:paraId="790E2964" w14:textId="7DDAA75B" w:rsidR="00B0064F" w:rsidRDefault="00B0064F" w:rsidP="00B0064F">
      <w:pPr>
        <w:pStyle w:val="Comments"/>
      </w:pPr>
      <w:r>
        <w:t>For agreement:</w:t>
      </w:r>
    </w:p>
    <w:p w14:paraId="30DAE9D1" w14:textId="2ACD1F7C" w:rsidR="00B0064F" w:rsidRDefault="00B0064F" w:rsidP="00B0064F">
      <w:pPr>
        <w:pStyle w:val="Comments"/>
      </w:pPr>
      <w:r>
        <w:t>Proposal 5 (19/21): Single beam can be indicated to monitor target cell PDCCH for dynamic grant for initial UL transmission.</w:t>
      </w:r>
    </w:p>
    <w:p w14:paraId="139CDD82" w14:textId="5238233F" w:rsidR="003D31B6" w:rsidRDefault="003D31B6" w:rsidP="006F41E9">
      <w:pPr>
        <w:pStyle w:val="Doc-text2"/>
        <w:numPr>
          <w:ilvl w:val="0"/>
          <w:numId w:val="11"/>
        </w:numPr>
      </w:pPr>
      <w:r>
        <w:t>QC wonders how this is indicated and what happens if this is not indicated. Oppo thinks this needs to be done in the HO command. HW agrees</w:t>
      </w:r>
    </w:p>
    <w:p w14:paraId="4AA1E4C5" w14:textId="43D07FA3" w:rsidR="003D31B6" w:rsidRDefault="003D31B6" w:rsidP="006F41E9">
      <w:pPr>
        <w:pStyle w:val="Doc-text2"/>
        <w:numPr>
          <w:ilvl w:val="0"/>
          <w:numId w:val="10"/>
        </w:numPr>
      </w:pPr>
      <w:r w:rsidRPr="003D31B6">
        <w:t xml:space="preserve">Single beam can be indicated </w:t>
      </w:r>
      <w:r>
        <w:t xml:space="preserve">in HO command </w:t>
      </w:r>
      <w:r w:rsidRPr="003D31B6">
        <w:t>to monitor target cell PDCCH for dynamic grant for initial UL transmission</w:t>
      </w:r>
    </w:p>
    <w:p w14:paraId="55D78AE8" w14:textId="307A9108" w:rsidR="00B0064F" w:rsidRDefault="00B0064F" w:rsidP="00B0064F">
      <w:pPr>
        <w:pStyle w:val="Comments"/>
      </w:pPr>
      <w:r>
        <w:t>Proposal 1 (15/21) The pre-allocated grant is provided with association to SSBs,</w:t>
      </w:r>
    </w:p>
    <w:p w14:paraId="504094FB" w14:textId="2534F7BF" w:rsidR="003D31B6" w:rsidRDefault="003D31B6" w:rsidP="006F41E9">
      <w:pPr>
        <w:pStyle w:val="Doc-text2"/>
        <w:numPr>
          <w:ilvl w:val="0"/>
          <w:numId w:val="10"/>
        </w:numPr>
      </w:pPr>
      <w:r>
        <w:t>Agreed</w:t>
      </w:r>
    </w:p>
    <w:p w14:paraId="095C9D88" w14:textId="6A6BC3A5" w:rsidR="00B0064F" w:rsidRDefault="00B0064F" w:rsidP="00B0064F">
      <w:pPr>
        <w:pStyle w:val="Comments"/>
      </w:pPr>
      <w:r>
        <w:t>Proposal 2 (14/20): The mapping between type-1 CG and SSBs in CG-SDT can be the baseline of how to configure pre-allocated grant mapped to SSBs.</w:t>
      </w:r>
    </w:p>
    <w:p w14:paraId="702F3450" w14:textId="5DB0E021" w:rsidR="003D31B6" w:rsidRDefault="00887F5C" w:rsidP="006F41E9">
      <w:pPr>
        <w:pStyle w:val="Doc-text2"/>
        <w:numPr>
          <w:ilvl w:val="0"/>
          <w:numId w:val="10"/>
        </w:numPr>
      </w:pPr>
      <w:r>
        <w:t>T</w:t>
      </w:r>
      <w:r w:rsidR="003D31B6">
        <w:t xml:space="preserve">he </w:t>
      </w:r>
      <w:r w:rsidR="003D31B6" w:rsidRPr="003D31B6">
        <w:t>mapping between type-1 CG and SSBs in CG-SDT can be the baseline of how to configure pre</w:t>
      </w:r>
      <w:r w:rsidR="002B0FDB">
        <w:t>-allocated grant mapped to SSBs (can rediscuss in case of different input from RAN1)</w:t>
      </w:r>
    </w:p>
    <w:p w14:paraId="3E7A39DD" w14:textId="63DEB519" w:rsidR="00B0064F" w:rsidRDefault="00B0064F" w:rsidP="00B0064F">
      <w:pPr>
        <w:pStyle w:val="Comments"/>
      </w:pPr>
      <w:r>
        <w:t>Proposal 3 (17/21): UE selects an SSB associated to the pre-allocated grant w</w:t>
      </w:r>
      <w:r w:rsidR="002B0FDB">
        <w:t xml:space="preserve">ith RSRP above a configured </w:t>
      </w:r>
      <w:r>
        <w:t>threshold, use the selected SSB and the corresponding UL grant occasions for the initial UL transmission.</w:t>
      </w:r>
    </w:p>
    <w:p w14:paraId="71D67318" w14:textId="4A48E604" w:rsidR="002B0FDB" w:rsidRDefault="002B0FDB" w:rsidP="006F41E9">
      <w:pPr>
        <w:pStyle w:val="Doc-text2"/>
        <w:numPr>
          <w:ilvl w:val="0"/>
          <w:numId w:val="11"/>
        </w:numPr>
      </w:pPr>
      <w:r>
        <w:t>Ericsson fails to see the need for and RSRP thresh. What does the UE do in case? Vivo thinks we can discuss the failure case. N</w:t>
      </w:r>
      <w:r w:rsidR="007E5E0D">
        <w:t>okia thinks that if we fall bac</w:t>
      </w:r>
      <w:r>
        <w:t>k</w:t>
      </w:r>
      <w:r w:rsidR="007E5E0D">
        <w:t xml:space="preserve"> </w:t>
      </w:r>
      <w:r>
        <w:t>to RACH-based then the proposal to have threshold would be ok</w:t>
      </w:r>
    </w:p>
    <w:p w14:paraId="2EBAEA0D" w14:textId="5189040B" w:rsidR="007E5E0D" w:rsidRDefault="007E5E0D" w:rsidP="006F41E9">
      <w:pPr>
        <w:pStyle w:val="Doc-text2"/>
        <w:numPr>
          <w:ilvl w:val="0"/>
          <w:numId w:val="11"/>
        </w:numPr>
      </w:pPr>
      <w:r>
        <w:t>HW thinks we should have a threshold also for dynamic grant. LGE is not sure this is needed</w:t>
      </w:r>
    </w:p>
    <w:p w14:paraId="3F648912" w14:textId="65E9957A" w:rsidR="002B0FDB" w:rsidRDefault="002B0FDB" w:rsidP="006F41E9">
      <w:pPr>
        <w:pStyle w:val="Doc-text2"/>
        <w:numPr>
          <w:ilvl w:val="0"/>
          <w:numId w:val="10"/>
        </w:numPr>
      </w:pPr>
      <w:r>
        <w:t xml:space="preserve">Agreed. </w:t>
      </w:r>
    </w:p>
    <w:p w14:paraId="42748BF2" w14:textId="77777777" w:rsidR="003D31B6" w:rsidRDefault="003D31B6" w:rsidP="00B0064F">
      <w:pPr>
        <w:pStyle w:val="Comments"/>
      </w:pPr>
    </w:p>
    <w:p w14:paraId="68BE0081" w14:textId="56394E02" w:rsidR="007E5E0D" w:rsidRDefault="002E41F8" w:rsidP="007E5E0D">
      <w:pPr>
        <w:pStyle w:val="Comments"/>
      </w:pPr>
      <w:r>
        <w:t>Proposal 9 (17/21): ta-Report can be</w:t>
      </w:r>
      <w:r w:rsidR="00B0064F">
        <w:t xml:space="preserve"> included in ServingCellConfigCommon </w:t>
      </w:r>
      <w:r>
        <w:t xml:space="preserve">in the </w:t>
      </w:r>
      <w:r w:rsidR="00B0064F">
        <w:t>RACH-less HO</w:t>
      </w:r>
      <w:r>
        <w:t xml:space="preserve"> command</w:t>
      </w:r>
      <w:r w:rsidR="00B0064F">
        <w:t xml:space="preserve">. </w:t>
      </w:r>
    </w:p>
    <w:p w14:paraId="47B7D290" w14:textId="26D5C15E" w:rsidR="002E41F8" w:rsidRDefault="007E5E0D" w:rsidP="006F41E9">
      <w:pPr>
        <w:pStyle w:val="Doc-text2"/>
        <w:numPr>
          <w:ilvl w:val="0"/>
          <w:numId w:val="10"/>
        </w:numPr>
      </w:pPr>
      <w:r>
        <w:t>Agreed</w:t>
      </w:r>
    </w:p>
    <w:p w14:paraId="2C04EDBE" w14:textId="33EB8804" w:rsidR="00B0064F" w:rsidRDefault="00B0064F" w:rsidP="00B0064F">
      <w:pPr>
        <w:pStyle w:val="Comments"/>
      </w:pPr>
      <w:r>
        <w:t>Proposal 11 (19/21): If pre-allocated grant is not configured and dynamic grant is used for first UL transmission, if UL HARQ mode is configured, the HARQ process belongs to HARQ mode A by NW implementation.</w:t>
      </w:r>
    </w:p>
    <w:p w14:paraId="41D270DB" w14:textId="488A2B63" w:rsidR="00223E6E" w:rsidRDefault="00223E6E" w:rsidP="006F41E9">
      <w:pPr>
        <w:pStyle w:val="Doc-text2"/>
        <w:numPr>
          <w:ilvl w:val="0"/>
          <w:numId w:val="10"/>
        </w:numPr>
      </w:pPr>
      <w:r>
        <w:t>RAN2 understands that i</w:t>
      </w:r>
      <w:r w:rsidRPr="00223E6E">
        <w:t xml:space="preserve">f pre-allocated grant is not configured and dynamic grant is used for first UL transmission, if UL HARQ mode is configured, </w:t>
      </w:r>
      <w:r>
        <w:t xml:space="preserve">HARQ mode A is recommended for </w:t>
      </w:r>
      <w:r w:rsidRPr="00223E6E">
        <w:t xml:space="preserve">the HARQ process </w:t>
      </w:r>
      <w:r>
        <w:t xml:space="preserve">(this is anyway up to NW implementation and there is no </w:t>
      </w:r>
      <w:r w:rsidR="003454D9">
        <w:t xml:space="preserve">Stage2 and Stage3 </w:t>
      </w:r>
      <w:r>
        <w:t>spec impact)</w:t>
      </w:r>
    </w:p>
    <w:p w14:paraId="5421621F" w14:textId="5055E7CA" w:rsidR="00B0064F" w:rsidRDefault="00B0064F" w:rsidP="00B0064F">
      <w:pPr>
        <w:pStyle w:val="Comments"/>
      </w:pPr>
      <w:r>
        <w:t>Proposal 6 (19/21):  The MAC entity applies the N_TA (value 0 or same as source cell) configured in the RACH-less HO command for the PTAG, and starts the timerAlignmentTimer associated with this TAG.</w:t>
      </w:r>
    </w:p>
    <w:p w14:paraId="0AAA06EE" w14:textId="725B30D1" w:rsidR="003454D9" w:rsidRDefault="003454D9" w:rsidP="006F41E9">
      <w:pPr>
        <w:pStyle w:val="Doc-text2"/>
        <w:numPr>
          <w:ilvl w:val="0"/>
          <w:numId w:val="11"/>
        </w:numPr>
      </w:pPr>
      <w:r>
        <w:t>QC thinks this the current procedure for LTE and the timer needs to start before performing UL tx</w:t>
      </w:r>
    </w:p>
    <w:p w14:paraId="2F6CC55A" w14:textId="02BB3E6E" w:rsidR="003454D9" w:rsidRDefault="003454D9" w:rsidP="006F41E9">
      <w:pPr>
        <w:pStyle w:val="Doc-text2"/>
        <w:numPr>
          <w:ilvl w:val="0"/>
          <w:numId w:val="11"/>
        </w:numPr>
      </w:pPr>
      <w:r>
        <w:t>E</w:t>
      </w:r>
      <w:r w:rsidR="00D139FB">
        <w:t>ric</w:t>
      </w:r>
      <w:r>
        <w:t>sson thinks TAT should be long enough no to be limiting factor to perform HO</w:t>
      </w:r>
    </w:p>
    <w:p w14:paraId="6456BC24" w14:textId="305E8240" w:rsidR="00D139FB" w:rsidRDefault="00D139FB" w:rsidP="006F41E9">
      <w:pPr>
        <w:pStyle w:val="Doc-text2"/>
        <w:numPr>
          <w:ilvl w:val="0"/>
          <w:numId w:val="10"/>
        </w:numPr>
      </w:pPr>
      <w:r>
        <w:t xml:space="preserve">Agreed as: </w:t>
      </w:r>
      <w:r w:rsidR="00887F5C">
        <w:t>“</w:t>
      </w:r>
      <w:r w:rsidRPr="00D139FB">
        <w:t>The MAC entity applies the N_TA (value 0 or same as source cell) configured in the RACH-less HO command for the PTAG</w:t>
      </w:r>
      <w:r>
        <w:t xml:space="preserve">. FFS on when </w:t>
      </w:r>
      <w:r w:rsidRPr="00D139FB">
        <w:t xml:space="preserve">timerAlignmentTimer </w:t>
      </w:r>
      <w:r>
        <w:t>associated with this TAG starts.</w:t>
      </w:r>
      <w:r w:rsidR="00887F5C">
        <w:t>”</w:t>
      </w:r>
    </w:p>
    <w:p w14:paraId="2D7F448F" w14:textId="17A598CA" w:rsidR="00B0064F" w:rsidRDefault="00B0064F" w:rsidP="00B0064F">
      <w:pPr>
        <w:pStyle w:val="Comments"/>
      </w:pPr>
    </w:p>
    <w:p w14:paraId="74CB22C3" w14:textId="496D0EF6" w:rsidR="00B0064F" w:rsidRDefault="00B0064F" w:rsidP="00B0064F">
      <w:pPr>
        <w:pStyle w:val="Comments"/>
      </w:pPr>
      <w:r>
        <w:t>For discussion:</w:t>
      </w:r>
    </w:p>
    <w:p w14:paraId="4681699B" w14:textId="3D5FB7D3" w:rsidR="00B0064F" w:rsidRDefault="00B0064F" w:rsidP="00B0064F">
      <w:pPr>
        <w:pStyle w:val="Comments"/>
      </w:pPr>
      <w:r>
        <w:t>Proposal 8 (12/20): The BWP indicated by firstActiveUplinkBWP is selected for the initial UL transmission.</w:t>
      </w:r>
    </w:p>
    <w:p w14:paraId="1062CBAD" w14:textId="57D6011F" w:rsidR="00B0064F" w:rsidRDefault="00B0064F" w:rsidP="00B0064F">
      <w:pPr>
        <w:pStyle w:val="Comments"/>
      </w:pPr>
      <w:r>
        <w:t>Proposal 12: If pre-allocated grant is used for first UL transmission, if UL HARQ mode is configured,</w:t>
      </w:r>
    </w:p>
    <w:p w14:paraId="392C6CF6" w14:textId="77777777" w:rsidR="00B0064F" w:rsidRDefault="00B0064F" w:rsidP="00B0064F">
      <w:pPr>
        <w:pStyle w:val="Comments"/>
      </w:pPr>
      <w:r>
        <w:t>Option 1 (15/20): Both HARQ mode A and HARQ mode B can be configured for the HARQ process</w:t>
      </w:r>
    </w:p>
    <w:p w14:paraId="785CED49" w14:textId="77777777" w:rsidR="00B0064F" w:rsidRDefault="00B0064F" w:rsidP="00B0064F">
      <w:pPr>
        <w:pStyle w:val="Comments"/>
      </w:pPr>
      <w:r>
        <w:t>Option 2 (5/20): The HARQ process belongs to HARQ mode A</w:t>
      </w:r>
    </w:p>
    <w:p w14:paraId="6C2DF533" w14:textId="2CFA3734" w:rsidR="00B0064F" w:rsidRDefault="00B0064F" w:rsidP="00B0064F">
      <w:pPr>
        <w:pStyle w:val="Comments"/>
      </w:pPr>
      <w:r>
        <w:t>Proposal 15 (7/18): UE confirms RACH-less HO completion if PDCCH addressed to C-RNTI scheduling a new transmission is received after the initial UL transmission.</w:t>
      </w:r>
    </w:p>
    <w:p w14:paraId="25D523DC" w14:textId="57B3AD88" w:rsidR="00B0064F" w:rsidRDefault="00B0064F" w:rsidP="00B0064F">
      <w:pPr>
        <w:pStyle w:val="Comments"/>
      </w:pPr>
      <w:r>
        <w:t>Proposal 16: If RACH-less HO is failed (i.e., T304 is expired),</w:t>
      </w:r>
    </w:p>
    <w:p w14:paraId="7CCD7367" w14:textId="77777777" w:rsidR="00B0064F" w:rsidRDefault="00B0064F" w:rsidP="00B0064F">
      <w:pPr>
        <w:pStyle w:val="Comments"/>
      </w:pPr>
      <w:r>
        <w:t>Option 1 (13/19): perform RRC re-establishment</w:t>
      </w:r>
    </w:p>
    <w:p w14:paraId="70D1375E" w14:textId="77777777" w:rsidR="00B0064F" w:rsidRDefault="00B0064F" w:rsidP="00B0064F">
      <w:pPr>
        <w:pStyle w:val="Comments"/>
      </w:pPr>
      <w:r>
        <w:t>Option 2 (5/19): perform RACH to the target cell</w:t>
      </w:r>
    </w:p>
    <w:p w14:paraId="09CFD592" w14:textId="4705FB87" w:rsidR="00B0064F" w:rsidRDefault="00B0064F" w:rsidP="00B0064F">
      <w:pPr>
        <w:pStyle w:val="Comments"/>
      </w:pPr>
      <w:r>
        <w:t>Proposal 4 (13/20): If no SSB mapping to pre-allocated grant has RSRP above the threshold, fallback to RACH HO.</w:t>
      </w:r>
    </w:p>
    <w:p w14:paraId="4B8F4FCC" w14:textId="1981F18B" w:rsidR="002B0FDB" w:rsidRDefault="002B0FDB" w:rsidP="006F41E9">
      <w:pPr>
        <w:pStyle w:val="Doc-text2"/>
        <w:numPr>
          <w:ilvl w:val="0"/>
          <w:numId w:val="11"/>
        </w:numPr>
      </w:pPr>
      <w:r>
        <w:t xml:space="preserve">Ericsson thinks that we could rely on legacy procedure, RLF </w:t>
      </w:r>
      <w:r w:rsidR="002E41F8">
        <w:t>and re-establishment</w:t>
      </w:r>
    </w:p>
    <w:p w14:paraId="0980C61D" w14:textId="5F8A2D86" w:rsidR="002B0FDB" w:rsidRDefault="002B0FDB" w:rsidP="006F41E9">
      <w:pPr>
        <w:pStyle w:val="Doc-text2"/>
        <w:numPr>
          <w:ilvl w:val="0"/>
          <w:numId w:val="11"/>
        </w:numPr>
      </w:pPr>
      <w:r>
        <w:lastRenderedPageBreak/>
        <w:t>LGE thinks there is a threshold also in legacy.</w:t>
      </w:r>
      <w:r w:rsidR="002E41F8">
        <w:t xml:space="preserve"> CATT agrees</w:t>
      </w:r>
    </w:p>
    <w:p w14:paraId="6C75DEF8" w14:textId="400E2AB0" w:rsidR="002E41F8" w:rsidRDefault="002E41F8" w:rsidP="006F41E9">
      <w:pPr>
        <w:pStyle w:val="Doc-text2"/>
        <w:numPr>
          <w:ilvl w:val="0"/>
          <w:numId w:val="11"/>
        </w:numPr>
      </w:pPr>
      <w:r>
        <w:t>Vivo is fine with p4. Oppo as well</w:t>
      </w:r>
    </w:p>
    <w:p w14:paraId="7A8870AF" w14:textId="63360A83" w:rsidR="002E41F8" w:rsidRDefault="002E41F8" w:rsidP="006F41E9">
      <w:pPr>
        <w:pStyle w:val="Doc-text2"/>
        <w:numPr>
          <w:ilvl w:val="0"/>
          <w:numId w:val="11"/>
        </w:numPr>
      </w:pPr>
      <w:r>
        <w:t>Nokia acknowledges that RACH could have higher chances so could accept p4</w:t>
      </w:r>
    </w:p>
    <w:p w14:paraId="6FBECBC6" w14:textId="628231CC" w:rsidR="002B0FDB" w:rsidRDefault="002E41F8" w:rsidP="006F41E9">
      <w:pPr>
        <w:pStyle w:val="Doc-text2"/>
        <w:numPr>
          <w:ilvl w:val="0"/>
          <w:numId w:val="10"/>
        </w:numPr>
      </w:pPr>
      <w:r>
        <w:t>If no SSB mapping to pre-allocated grant has RSRP above the threshold, fallback to RACH HO</w:t>
      </w:r>
      <w:r w:rsidR="00223E6E">
        <w:t xml:space="preserve"> (with new SSB selection)</w:t>
      </w:r>
      <w:r>
        <w:t>, while T304 is running</w:t>
      </w:r>
    </w:p>
    <w:p w14:paraId="2757034B" w14:textId="423DD4EB" w:rsidR="00B0064F" w:rsidRDefault="00B0064F" w:rsidP="00B0064F">
      <w:pPr>
        <w:pStyle w:val="Comments"/>
      </w:pPr>
      <w:r>
        <w:t>Proposal 13 (16/21): HARQ process ID 0 is used for initial UL transmission</w:t>
      </w:r>
    </w:p>
    <w:p w14:paraId="5F142997" w14:textId="287A285E" w:rsidR="00B0064F" w:rsidRDefault="00B0064F" w:rsidP="00B0064F">
      <w:pPr>
        <w:pStyle w:val="Comments"/>
      </w:pPr>
      <w:r>
        <w:t>Proposal 10 (9/21): If pre-allocated grant is configured, support autonomous retransmission of the initial UL transmission. FFS retransmission timer</w:t>
      </w:r>
    </w:p>
    <w:p w14:paraId="5FC0AD7A" w14:textId="3DC4802D" w:rsidR="00B0064F" w:rsidRDefault="00B0064F" w:rsidP="00B0064F">
      <w:pPr>
        <w:pStyle w:val="Comments"/>
      </w:pPr>
      <w:r>
        <w:t>Proposal 7: RAN2 further check whether SUL is supported in NTN.</w:t>
      </w:r>
    </w:p>
    <w:p w14:paraId="367623A7" w14:textId="230AFA3B" w:rsidR="00D139FB" w:rsidRDefault="00D139FB" w:rsidP="006F41E9">
      <w:pPr>
        <w:pStyle w:val="Doc-text2"/>
        <w:numPr>
          <w:ilvl w:val="0"/>
          <w:numId w:val="11"/>
        </w:numPr>
      </w:pPr>
      <w:r>
        <w:t>HW thinks SUL is supported by default. CATT agrees</w:t>
      </w:r>
    </w:p>
    <w:p w14:paraId="6F125496" w14:textId="30D85647" w:rsidR="00D139FB" w:rsidRDefault="00D139FB" w:rsidP="006F41E9">
      <w:pPr>
        <w:pStyle w:val="Doc-text2"/>
        <w:numPr>
          <w:ilvl w:val="0"/>
          <w:numId w:val="11"/>
        </w:numPr>
      </w:pPr>
      <w:r>
        <w:t>Nokia thinks we don’t know if it is supported. Nokia thinks SUL is not supported in the bands for NTN</w:t>
      </w:r>
    </w:p>
    <w:p w14:paraId="7672AF57" w14:textId="1B0EFD36" w:rsidR="00887F5C" w:rsidRDefault="00887F5C" w:rsidP="006F41E9">
      <w:pPr>
        <w:pStyle w:val="Doc-text2"/>
        <w:numPr>
          <w:ilvl w:val="0"/>
          <w:numId w:val="10"/>
        </w:numPr>
      </w:pPr>
      <w:r>
        <w:t>Continue the discussion in the next meeting</w:t>
      </w:r>
    </w:p>
    <w:p w14:paraId="14EDCB64" w14:textId="21CF3A68" w:rsidR="00B0064F" w:rsidRDefault="00B0064F" w:rsidP="00B0064F">
      <w:pPr>
        <w:pStyle w:val="Comments"/>
      </w:pPr>
      <w:r>
        <w:t>Proposal 7a (12/19):  If SUL carrier is supported/configured, for the initial UL transmission using DG, PDCCH includes NUL/SUL indication for UE selects NUL/SUL carrier.</w:t>
      </w:r>
    </w:p>
    <w:p w14:paraId="01C4F227" w14:textId="10213D5A" w:rsidR="00B0064F" w:rsidRDefault="00B0064F" w:rsidP="00B0064F">
      <w:pPr>
        <w:pStyle w:val="Comments"/>
      </w:pPr>
      <w:r>
        <w:t>Proposal 7b (9/18): If SUL carrier is configured, for the initial UL transmission, if the pre-allocated grant is configured for the NUL carrier, UE selects NUL carrier; else if the pre-allocated grant is configured for SUL carrier, UE selects SUL carrier.</w:t>
      </w:r>
    </w:p>
    <w:p w14:paraId="07D62EE1" w14:textId="75F66EED" w:rsidR="00B0064F" w:rsidRDefault="00B0064F" w:rsidP="00B0064F">
      <w:pPr>
        <w:pStyle w:val="Comments"/>
      </w:pPr>
      <w:r>
        <w:t>Proposal 7c (9/18): If SUL carrier is configured and the UL carrier for initial UL transmission is not indicated, UE selects NUL or SUL carrier based on a RSRP threshold of the downlink pathloss reference.</w:t>
      </w:r>
    </w:p>
    <w:p w14:paraId="761CA1DC" w14:textId="42774E73" w:rsidR="00B0064F" w:rsidRDefault="00B0064F" w:rsidP="00B0064F">
      <w:pPr>
        <w:pStyle w:val="Comments"/>
      </w:pPr>
      <w:r>
        <w:t>Proposal 14 (3/19): If DRX is configured, the Active time for Serving Cells in a DRX group includes the time while monitoring PDCCH for dynamic grant of the initial UL transmission since the execution of RACH-less HO.</w:t>
      </w:r>
    </w:p>
    <w:p w14:paraId="437A65FD" w14:textId="77777777" w:rsidR="00B0064F" w:rsidRDefault="00B0064F" w:rsidP="00B0064F">
      <w:pPr>
        <w:pStyle w:val="Comments"/>
      </w:pPr>
      <w:r>
        <w:t>Proposal 17 (11/20): Support time-based CHO combining with RACH-less.</w:t>
      </w:r>
    </w:p>
    <w:p w14:paraId="49A7787F" w14:textId="46EFD2CC" w:rsidR="00B0064F" w:rsidRDefault="00B0064F" w:rsidP="00B0064F">
      <w:pPr>
        <w:pStyle w:val="Comments"/>
      </w:pPr>
    </w:p>
    <w:p w14:paraId="7976B4F9" w14:textId="4AF2EBC3" w:rsidR="00887F5C" w:rsidRDefault="00887F5C" w:rsidP="00B0064F">
      <w:pPr>
        <w:pStyle w:val="Comments"/>
      </w:pPr>
    </w:p>
    <w:p w14:paraId="54056710" w14:textId="77777777" w:rsidR="00887F5C" w:rsidRDefault="00887F5C" w:rsidP="00887F5C">
      <w:pPr>
        <w:pStyle w:val="Doc-text2"/>
        <w:pBdr>
          <w:top w:val="single" w:sz="4" w:space="1" w:color="auto"/>
          <w:left w:val="single" w:sz="4" w:space="4" w:color="auto"/>
          <w:bottom w:val="single" w:sz="4" w:space="1" w:color="auto"/>
          <w:right w:val="single" w:sz="4" w:space="4" w:color="auto"/>
        </w:pBdr>
      </w:pPr>
      <w:r>
        <w:t>Agreements:</w:t>
      </w:r>
    </w:p>
    <w:p w14:paraId="267C8044" w14:textId="3A2F9470"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rsidRPr="003D31B6">
        <w:t xml:space="preserve">Single beam can be indicated </w:t>
      </w:r>
      <w:r>
        <w:t xml:space="preserve">in HO command </w:t>
      </w:r>
      <w:r w:rsidRPr="003D31B6">
        <w:t>to monitor target cell PDCCH for dynamic grant for initial UL transmission</w:t>
      </w:r>
    </w:p>
    <w:p w14:paraId="4E5E5E5C" w14:textId="23D66B28"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t>The pre-allocated grant is provided with association to SSBs</w:t>
      </w:r>
    </w:p>
    <w:p w14:paraId="34E9BE5C" w14:textId="34E1DEB1"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t>T</w:t>
      </w:r>
      <w:r>
        <w:t xml:space="preserve">he </w:t>
      </w:r>
      <w:r w:rsidRPr="003D31B6">
        <w:t>mapping between type-1 CG and SSBs in CG-SDT can be the baseline of how to configure pre</w:t>
      </w:r>
      <w:r>
        <w:t>-allocated grant mapped to SSBs (can rediscuss in case of different input from RAN1)</w:t>
      </w:r>
    </w:p>
    <w:p w14:paraId="73D9926E" w14:textId="73690C69"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t>UE selects an SSB associated to the pre-allocated grant with RSRP above a configured threshold, use the selected SSB and the corresponding UL grant occasions for the initial UL transmission</w:t>
      </w:r>
    </w:p>
    <w:p w14:paraId="200DFE33" w14:textId="05AB01B1"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t>ta-Report can be included in ServingCellConfigCommon in the RACH-less HO command</w:t>
      </w:r>
    </w:p>
    <w:p w14:paraId="6CA78A46" w14:textId="77777777"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t>RAN2 understands that i</w:t>
      </w:r>
      <w:r w:rsidRPr="00223E6E">
        <w:t xml:space="preserve">f pre-allocated grant is not configured and dynamic grant is used for first UL transmission, if UL HARQ mode is configured, </w:t>
      </w:r>
      <w:r>
        <w:t xml:space="preserve">HARQ mode A is recommended for </w:t>
      </w:r>
      <w:r w:rsidRPr="00223E6E">
        <w:t xml:space="preserve">the HARQ process </w:t>
      </w:r>
      <w:r>
        <w:t>(this is anyway up to NW implementation and there is no Stage2 and Stage3 spec impact)</w:t>
      </w:r>
    </w:p>
    <w:p w14:paraId="0C6C9FEC" w14:textId="424F9415"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rsidRPr="00D139FB">
        <w:t>The MAC entity applies the N_TA (value 0 or same as source cell) configured in the RACH-less HO command for the PTAG</w:t>
      </w:r>
      <w:r>
        <w:t xml:space="preserve">. FFS on when </w:t>
      </w:r>
      <w:r w:rsidRPr="00D139FB">
        <w:t xml:space="preserve">timerAlignmentTimer </w:t>
      </w:r>
      <w:r>
        <w:t>associated with this TAG starts</w:t>
      </w:r>
    </w:p>
    <w:p w14:paraId="01F0B77C" w14:textId="318867BD" w:rsidR="00887F5C" w:rsidRDefault="00887F5C" w:rsidP="006F41E9">
      <w:pPr>
        <w:pStyle w:val="Doc-text2"/>
        <w:numPr>
          <w:ilvl w:val="0"/>
          <w:numId w:val="22"/>
        </w:numPr>
        <w:pBdr>
          <w:top w:val="single" w:sz="4" w:space="1" w:color="auto"/>
          <w:left w:val="single" w:sz="4" w:space="4" w:color="auto"/>
          <w:bottom w:val="single" w:sz="4" w:space="1" w:color="auto"/>
          <w:right w:val="single" w:sz="4" w:space="4" w:color="auto"/>
        </w:pBdr>
      </w:pPr>
      <w:r>
        <w:t>If no SSB mapping to pre-allocated grant has RSRP above the threshold, fallback to RACH HO (with new SSB selection), while T304 is running</w:t>
      </w:r>
    </w:p>
    <w:p w14:paraId="644B82E9" w14:textId="77777777" w:rsidR="00887F5C" w:rsidRDefault="00887F5C" w:rsidP="00B0064F">
      <w:pPr>
        <w:pStyle w:val="Comments"/>
      </w:pPr>
    </w:p>
    <w:p w14:paraId="261760FF" w14:textId="4721E396" w:rsidR="00B0064F" w:rsidRDefault="00B0064F" w:rsidP="00A57DAB">
      <w:pPr>
        <w:pStyle w:val="Comments"/>
      </w:pPr>
    </w:p>
    <w:p w14:paraId="5E57553E" w14:textId="77777777" w:rsidR="00F71DEC" w:rsidRDefault="0058412E" w:rsidP="00F71DEC">
      <w:pPr>
        <w:pStyle w:val="Doc-title"/>
      </w:pPr>
      <w:hyperlink r:id="rId194" w:tooltip="C:Data3GPPExtractsR2-2307219 NTN Discussion on handover enhancements._r1.docx" w:history="1">
        <w:r w:rsidR="00F71DEC" w:rsidRPr="00EE0F75">
          <w:rPr>
            <w:rStyle w:val="Hyperlink"/>
          </w:rPr>
          <w:t>R2-2307219</w:t>
        </w:r>
      </w:hyperlink>
      <w:r w:rsidR="00F71DEC">
        <w:tab/>
        <w:t>Discussion on handover enhancements</w:t>
      </w:r>
      <w:r w:rsidR="00F71DEC">
        <w:tab/>
        <w:t>LG Electronics France</w:t>
      </w:r>
      <w:r w:rsidR="00F71DEC">
        <w:tab/>
        <w:t>discussion</w:t>
      </w:r>
      <w:r w:rsidR="00F71DEC">
        <w:tab/>
        <w:t>Rel-18</w:t>
      </w:r>
      <w:r w:rsidR="00F71DEC">
        <w:tab/>
        <w:t>38.331</w:t>
      </w:r>
      <w:r w:rsidR="00F71DEC">
        <w:tab/>
        <w:t>NR_NTN_enh</w:t>
      </w:r>
      <w:r w:rsidR="00F71DEC">
        <w:tab/>
      </w:r>
      <w:r w:rsidR="00F71DEC" w:rsidRPr="0018012B">
        <w:t>R2-2306033</w:t>
      </w:r>
    </w:p>
    <w:p w14:paraId="72C45A29" w14:textId="77777777" w:rsidR="005A0C59" w:rsidRDefault="0058412E" w:rsidP="005A0C59">
      <w:pPr>
        <w:pStyle w:val="Doc-title"/>
      </w:pPr>
      <w:hyperlink r:id="rId195" w:tooltip="C:Data3GPPExtractsR2-2307580 Resolving Open Points on RACH-less HO in Rel-18 NTN.docx" w:history="1">
        <w:r w:rsidR="005A0C59" w:rsidRPr="00EE0F75">
          <w:rPr>
            <w:rStyle w:val="Hyperlink"/>
          </w:rPr>
          <w:t>R2-2307580</w:t>
        </w:r>
      </w:hyperlink>
      <w:r w:rsidR="005A0C59">
        <w:tab/>
        <w:t>Resolving Open Points on RACH-less HO in Rel-18 NTN</w:t>
      </w:r>
      <w:r w:rsidR="005A0C59">
        <w:tab/>
        <w:t>Nokia, Nokia Shanghai Bell</w:t>
      </w:r>
      <w:r w:rsidR="005A0C59">
        <w:tab/>
        <w:t>discussion</w:t>
      </w:r>
      <w:r w:rsidR="005A0C59">
        <w:tab/>
        <w:t>Rel-18</w:t>
      </w:r>
      <w:r w:rsidR="005A0C59">
        <w:tab/>
        <w:t>NR_NTN_enh-Core</w:t>
      </w:r>
    </w:p>
    <w:p w14:paraId="71C3DB37" w14:textId="7B34BB36" w:rsidR="005A0C59" w:rsidRDefault="0058412E" w:rsidP="005A0C59">
      <w:pPr>
        <w:pStyle w:val="Doc-title"/>
      </w:pPr>
      <w:hyperlink r:id="rId196" w:tooltip="C:Data3GPPExtractsR2-2307622 RACH-less HO.doc" w:history="1">
        <w:r w:rsidR="005A0C59" w:rsidRPr="00EE0F75">
          <w:rPr>
            <w:rStyle w:val="Hyperlink"/>
          </w:rPr>
          <w:t>R2-2307622</w:t>
        </w:r>
      </w:hyperlink>
      <w:r w:rsidR="005A0C59">
        <w:tab/>
        <w:t>RACH-less handover for NTN</w:t>
      </w:r>
      <w:r w:rsidR="005A0C59">
        <w:tab/>
        <w:t>Qualcomm Incorporated</w:t>
      </w:r>
      <w:r w:rsidR="005A0C59">
        <w:tab/>
        <w:t>discussion</w:t>
      </w:r>
      <w:r w:rsidR="005A0C59">
        <w:tab/>
        <w:t>Rel-18</w:t>
      </w:r>
      <w:r w:rsidR="005A0C59">
        <w:tab/>
        <w:t>NR_NTN_enh-Core</w:t>
      </w:r>
    </w:p>
    <w:p w14:paraId="3F2B18A5" w14:textId="77777777" w:rsidR="005A0C59" w:rsidRDefault="0058412E" w:rsidP="005A0C59">
      <w:pPr>
        <w:pStyle w:val="Doc-title"/>
      </w:pPr>
      <w:hyperlink r:id="rId197" w:tooltip="C:Data3GPPExtractsR2-2307943_RACH-less signal design for NTN.doc" w:history="1">
        <w:r w:rsidR="005A0C59" w:rsidRPr="00EE0F75">
          <w:rPr>
            <w:rStyle w:val="Hyperlink"/>
          </w:rPr>
          <w:t>R2-2307943</w:t>
        </w:r>
      </w:hyperlink>
      <w:r w:rsidR="005A0C59">
        <w:tab/>
        <w:t>RACH-less signaling design for NTN</w:t>
      </w:r>
      <w:r w:rsidR="005A0C59">
        <w:tab/>
        <w:t>China Telecom</w:t>
      </w:r>
      <w:r w:rsidR="005A0C59">
        <w:tab/>
        <w:t>discussion</w:t>
      </w:r>
      <w:r w:rsidR="005A0C59">
        <w:tab/>
        <w:t>Rel-18</w:t>
      </w:r>
    </w:p>
    <w:p w14:paraId="735D4D20" w14:textId="77777777" w:rsidR="005A0C59" w:rsidRDefault="0058412E" w:rsidP="005A0C59">
      <w:pPr>
        <w:pStyle w:val="Doc-title"/>
      </w:pPr>
      <w:hyperlink r:id="rId198" w:tooltip="C:Data3GPPExtractsR2-2308012 Some remaining issues for RACH-less HO in NTN.docx" w:history="1">
        <w:r w:rsidR="005A0C59" w:rsidRPr="00EE0F75">
          <w:rPr>
            <w:rStyle w:val="Hyperlink"/>
          </w:rPr>
          <w:t>R2-2308012</w:t>
        </w:r>
      </w:hyperlink>
      <w:r w:rsidR="005A0C59">
        <w:tab/>
        <w:t>Some remaining issues for RACH-less HO in NTN</w:t>
      </w:r>
      <w:r w:rsidR="005A0C59">
        <w:tab/>
        <w:t>Lenovo</w:t>
      </w:r>
      <w:r w:rsidR="005A0C59">
        <w:tab/>
        <w:t>discussion</w:t>
      </w:r>
      <w:r w:rsidR="005A0C59">
        <w:tab/>
        <w:t>Rel-18</w:t>
      </w:r>
    </w:p>
    <w:p w14:paraId="5D64C700" w14:textId="77777777" w:rsidR="005A0C59" w:rsidRDefault="0058412E" w:rsidP="005A0C59">
      <w:pPr>
        <w:pStyle w:val="Doc-title"/>
      </w:pPr>
      <w:hyperlink r:id="rId199" w:tooltip="C:Data3GPPExtractsR2-2308032 Remaining issues on RACH-less HO in NTN.docx" w:history="1">
        <w:r w:rsidR="005A0C59" w:rsidRPr="00EE0F75">
          <w:rPr>
            <w:rStyle w:val="Hyperlink"/>
          </w:rPr>
          <w:t>R2-2308032</w:t>
        </w:r>
      </w:hyperlink>
      <w:r w:rsidR="005A0C59">
        <w:tab/>
        <w:t>Remaining issues on RACH-less HO in NTN</w:t>
      </w:r>
      <w:r w:rsidR="005A0C59">
        <w:tab/>
        <w:t>Huawei, Turkcell, HiSilicon</w:t>
      </w:r>
      <w:r w:rsidR="005A0C59">
        <w:tab/>
        <w:t>discussion</w:t>
      </w:r>
      <w:r w:rsidR="005A0C59">
        <w:tab/>
        <w:t>Rel-18</w:t>
      </w:r>
      <w:r w:rsidR="005A0C59">
        <w:tab/>
        <w:t>NR_NTN_enh-Core</w:t>
      </w:r>
    </w:p>
    <w:p w14:paraId="30FF0912" w14:textId="463CCED9" w:rsidR="005A0C59" w:rsidRPr="005A0C59" w:rsidRDefault="0058412E" w:rsidP="005A0C59">
      <w:pPr>
        <w:pStyle w:val="Doc-title"/>
      </w:pPr>
      <w:hyperlink r:id="rId200" w:tooltip="C:Data3GPPExtractsR2-2308146-NTN_Discussion_on_RACH-less_HO.doc" w:history="1">
        <w:r w:rsidR="005A0C59" w:rsidRPr="00EE0F75">
          <w:rPr>
            <w:rStyle w:val="Hyperlink"/>
          </w:rPr>
          <w:t>R2-2308146</w:t>
        </w:r>
      </w:hyperlink>
      <w:r w:rsidR="005A0C59">
        <w:tab/>
        <w:t>Discussion on RACH-less HO</w:t>
      </w:r>
      <w:r w:rsidR="005A0C59">
        <w:tab/>
        <w:t>Sharp</w:t>
      </w:r>
      <w:r w:rsidR="005A0C59">
        <w:tab/>
        <w:t>discussion</w:t>
      </w:r>
      <w:r w:rsidR="005A0C59">
        <w:tab/>
        <w:t>Rel-18</w:t>
      </w:r>
      <w:r w:rsidR="005A0C59">
        <w:tab/>
        <w:t>NR_NTN_enh-Core</w:t>
      </w:r>
    </w:p>
    <w:p w14:paraId="4D1352A7" w14:textId="77777777" w:rsidR="00F71DEC" w:rsidRDefault="0058412E" w:rsidP="00F71DEC">
      <w:pPr>
        <w:pStyle w:val="Doc-title"/>
      </w:pPr>
      <w:hyperlink r:id="rId201" w:tooltip="C:Data3GPPExtractsR2-2308266 Discussion on handover enhancements for NTN-NTN mobility.doc" w:history="1">
        <w:r w:rsidR="00F71DEC" w:rsidRPr="00EE0F75">
          <w:rPr>
            <w:rStyle w:val="Hyperlink"/>
          </w:rPr>
          <w:t>R2-2308266</w:t>
        </w:r>
      </w:hyperlink>
      <w:r w:rsidR="00F71DEC">
        <w:tab/>
        <w:t>Discussion on handover enhancements for NTN-NTN mobility</w:t>
      </w:r>
      <w:r w:rsidR="00F71DEC">
        <w:tab/>
        <w:t>Xiaomi</w:t>
      </w:r>
      <w:r w:rsidR="00F71DEC">
        <w:tab/>
        <w:t>discussion</w:t>
      </w:r>
    </w:p>
    <w:p w14:paraId="04219A3E" w14:textId="1013B92B" w:rsidR="005A0C59" w:rsidRDefault="0058412E" w:rsidP="005A0C59">
      <w:pPr>
        <w:pStyle w:val="Doc-title"/>
      </w:pPr>
      <w:hyperlink r:id="rId202" w:tooltip="C:Data3GPPExtractsR2-2308374 Support RACH-less CHO.docx" w:history="1">
        <w:r w:rsidR="005A0C59" w:rsidRPr="00EE0F75">
          <w:rPr>
            <w:rStyle w:val="Hyperlink"/>
          </w:rPr>
          <w:t>R2-2308374</w:t>
        </w:r>
      </w:hyperlink>
      <w:r w:rsidR="005A0C59">
        <w:tab/>
        <w:t>Support RACH-less CHO</w:t>
      </w:r>
      <w:r w:rsidR="005A0C59">
        <w:tab/>
        <w:t>NEC</w:t>
      </w:r>
      <w:r w:rsidR="005A0C59">
        <w:tab/>
        <w:t>discussion</w:t>
      </w:r>
      <w:r w:rsidR="005A0C59">
        <w:tab/>
        <w:t>NR_NTN_enh-Core</w:t>
      </w:r>
    </w:p>
    <w:p w14:paraId="5FB358F9" w14:textId="7BFB57F1" w:rsidR="00F71DEC" w:rsidRDefault="0058412E" w:rsidP="00F71DEC">
      <w:pPr>
        <w:pStyle w:val="Doc-title"/>
      </w:pPr>
      <w:hyperlink r:id="rId203" w:tooltip="C:Data3GPPExtractsR2-2308526 (R18 NR NTN WI AI 7.7.4.2) CONN mobility enh.docx" w:history="1">
        <w:r w:rsidR="00F71DEC" w:rsidRPr="00EE0F75">
          <w:rPr>
            <w:rStyle w:val="Hyperlink"/>
          </w:rPr>
          <w:t>R2-2308526</w:t>
        </w:r>
      </w:hyperlink>
      <w:r w:rsidR="00F71DEC">
        <w:tab/>
        <w:t>NTN mobility enhancements for RRC_CONNECTED</w:t>
      </w:r>
      <w:r w:rsidR="00F71DEC">
        <w:tab/>
        <w:t>InterDigital</w:t>
      </w:r>
      <w:r w:rsidR="00F71DEC">
        <w:tab/>
        <w:t>discussion</w:t>
      </w:r>
      <w:r w:rsidR="00F71DEC">
        <w:tab/>
        <w:t>Rel-18</w:t>
      </w:r>
      <w:r w:rsidR="00F71DEC">
        <w:tab/>
        <w:t>NR_NTN_enh-Core</w:t>
      </w:r>
    </w:p>
    <w:p w14:paraId="7469B26A" w14:textId="42F1FE1B" w:rsidR="00F71DEC" w:rsidRPr="00F71DEC" w:rsidRDefault="0058412E" w:rsidP="00F71DEC">
      <w:pPr>
        <w:pStyle w:val="Doc-title"/>
      </w:pPr>
      <w:hyperlink r:id="rId204" w:tooltip="C:Data3GPPExtractsR2-2308900 - Handover enhancements.docx" w:history="1">
        <w:r w:rsidR="00F71DEC" w:rsidRPr="00EE0F75">
          <w:rPr>
            <w:rStyle w:val="Hyperlink"/>
          </w:rPr>
          <w:t>R2-2308900</w:t>
        </w:r>
      </w:hyperlink>
      <w:r w:rsidR="00F71DEC">
        <w:tab/>
        <w:t>Handover enhancements</w:t>
      </w:r>
      <w:r w:rsidR="00F71DEC">
        <w:tab/>
        <w:t>Ericsson</w:t>
      </w:r>
      <w:r w:rsidR="00F71DEC">
        <w:tab/>
        <w:t>discussion</w:t>
      </w:r>
      <w:r w:rsidR="00F71DEC">
        <w:tab/>
        <w:t>Rel-18</w:t>
      </w:r>
      <w:r w:rsidR="00F71DEC">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58412E" w:rsidP="006C2268">
      <w:pPr>
        <w:pStyle w:val="Doc-title"/>
      </w:pPr>
      <w:hyperlink r:id="rId205" w:tooltip="C:Data3GPPExtractsR2-2307419 Discussion on RACH-less and common (C)HO configuration.docx" w:history="1">
        <w:r w:rsidR="006C2268" w:rsidRPr="00EE0F75">
          <w:rPr>
            <w:rStyle w:val="Hyperlink"/>
          </w:rPr>
          <w:t>R2-2307419</w:t>
        </w:r>
      </w:hyperlink>
      <w:r w:rsidR="006C2268">
        <w:tab/>
        <w:t>Discussion on RACH-less and common (C)HO configuration</w:t>
      </w:r>
      <w:r w:rsidR="006C2268">
        <w:tab/>
        <w:t>CATT</w:t>
      </w:r>
      <w:r w:rsidR="006C2268">
        <w:tab/>
        <w:t>discussion</w:t>
      </w:r>
      <w:r w:rsidR="006C2268">
        <w:tab/>
        <w:t>Rel-18</w:t>
      </w:r>
      <w:r w:rsidR="006C2268">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58412E" w:rsidP="006C2268">
      <w:pPr>
        <w:pStyle w:val="Doc-title"/>
      </w:pPr>
      <w:hyperlink r:id="rId206" w:tooltip="C:Data3GPPExtractsR2-2307103 Discussion on Handover Enhancement with Common HO Configuration in NR NTN.docx" w:history="1">
        <w:r w:rsidR="006C2268" w:rsidRPr="00EE0F75">
          <w:rPr>
            <w:rStyle w:val="Hyperlink"/>
          </w:rPr>
          <w:t>R2-2307103</w:t>
        </w:r>
      </w:hyperlink>
      <w:r w:rsidR="006C2268">
        <w:tab/>
        <w:t>Discussion on Handover Enhancement with Common HO Configuration in NR NTN</w:t>
      </w:r>
      <w:r w:rsidR="006C2268">
        <w:tab/>
        <w:t>vivo</w:t>
      </w:r>
      <w:r w:rsidR="006C2268">
        <w:tab/>
        <w:t>discussion</w:t>
      </w:r>
      <w:r w:rsidR="006C2268">
        <w:tab/>
        <w:t>Rel-18</w:t>
      </w:r>
      <w:r w:rsidR="006C2268">
        <w:tab/>
        <w:t>NR_NTN_enh-Core</w:t>
      </w:r>
    </w:p>
    <w:p w14:paraId="70B9A7F0" w14:textId="05EA44FA" w:rsidR="00F71DEC" w:rsidRDefault="0058412E" w:rsidP="00F71DEC">
      <w:pPr>
        <w:pStyle w:val="Doc-title"/>
      </w:pPr>
      <w:hyperlink r:id="rId207" w:tooltip="C:Data3GPPExtractsR2-2307258 NTN HO enhancement.doc" w:history="1">
        <w:r w:rsidR="00F71DEC" w:rsidRPr="00EE0F75">
          <w:rPr>
            <w:rStyle w:val="Hyperlink"/>
          </w:rPr>
          <w:t>R2-2307258</w:t>
        </w:r>
      </w:hyperlink>
      <w:r w:rsidR="00F71DEC">
        <w:tab/>
        <w:t>Discussion on NTN handover enhancements</w:t>
      </w:r>
      <w:r w:rsidR="00F71DEC">
        <w:tab/>
        <w:t>OPPO</w:t>
      </w:r>
      <w:r w:rsidR="00F71DEC">
        <w:tab/>
        <w:t>discussion</w:t>
      </w:r>
      <w:r w:rsidR="00F71DEC">
        <w:tab/>
        <w:t>Rel-18</w:t>
      </w:r>
      <w:r w:rsidR="00F71DEC">
        <w:tab/>
        <w:t>NR_NTN_enh-Core</w:t>
      </w:r>
    </w:p>
    <w:p w14:paraId="3D928708" w14:textId="77777777" w:rsidR="005A0C59" w:rsidRDefault="0058412E" w:rsidP="005A0C59">
      <w:pPr>
        <w:pStyle w:val="Doc-title"/>
      </w:pPr>
      <w:hyperlink r:id="rId208" w:tooltip="C:Data3GPPExtractsR2-2307894_Group_HO.docx" w:history="1">
        <w:r w:rsidR="005A0C59" w:rsidRPr="00EE0F75">
          <w:rPr>
            <w:rStyle w:val="Hyperlink"/>
          </w:rPr>
          <w:t>R2-2307894</w:t>
        </w:r>
      </w:hyperlink>
      <w:r w:rsidR="005A0C59">
        <w:tab/>
        <w:t>Discussion on common information of group handover</w:t>
      </w:r>
      <w:r w:rsidR="005A0C59">
        <w:tab/>
        <w:t>ITRI</w:t>
      </w:r>
      <w:r w:rsidR="005A0C59">
        <w:tab/>
        <w:t>discussion</w:t>
      </w:r>
      <w:r w:rsidR="005A0C59">
        <w:tab/>
        <w:t>NR_NTN_enh-Core</w:t>
      </w:r>
    </w:p>
    <w:p w14:paraId="0C6D0EC8" w14:textId="77777777" w:rsidR="005A0C59" w:rsidRDefault="0058412E" w:rsidP="005A0C59">
      <w:pPr>
        <w:pStyle w:val="Doc-title"/>
      </w:pPr>
      <w:hyperlink r:id="rId209" w:tooltip="C:Data3GPPExtractsR2-2308159.docx" w:history="1">
        <w:r w:rsidR="005A0C59" w:rsidRPr="00EE0F75">
          <w:rPr>
            <w:rStyle w:val="Hyperlink"/>
          </w:rPr>
          <w:t>R2-2308159</w:t>
        </w:r>
      </w:hyperlink>
      <w:r w:rsidR="005A0C59">
        <w:tab/>
        <w:t>Signaling overhead reduction during NTN-NTN HOs</w:t>
      </w:r>
      <w:r w:rsidR="005A0C59">
        <w:tab/>
        <w:t>Sony</w:t>
      </w:r>
      <w:r w:rsidR="005A0C59">
        <w:tab/>
        <w:t>discussion</w:t>
      </w:r>
      <w:r w:rsidR="005A0C59">
        <w:tab/>
        <w:t>Rel-18</w:t>
      </w:r>
      <w:r w:rsidR="005A0C59">
        <w:tab/>
        <w:t>NR_NTN_enh</w:t>
      </w:r>
    </w:p>
    <w:p w14:paraId="714E9798" w14:textId="77777777" w:rsidR="00F71DEC" w:rsidRDefault="0058412E" w:rsidP="00F71DEC">
      <w:pPr>
        <w:pStyle w:val="Doc-title"/>
      </w:pPr>
      <w:hyperlink r:id="rId210" w:tooltip="C:Data3GPPExtractsR2-2308219 Discussion on NTN-NTN handover enhancements.doc" w:history="1">
        <w:r w:rsidR="00F71DEC" w:rsidRPr="00EE0F75">
          <w:rPr>
            <w:rStyle w:val="Hyperlink"/>
          </w:rPr>
          <w:t>R2-2308219</w:t>
        </w:r>
      </w:hyperlink>
      <w:r w:rsidR="00F71DEC">
        <w:tab/>
        <w:t>Discussion on open issues of NTN-NTN handover</w:t>
      </w:r>
      <w:r w:rsidR="00F71DEC">
        <w:tab/>
        <w:t>Transsion Holdings</w:t>
      </w:r>
      <w:r w:rsidR="00F71DEC">
        <w:tab/>
        <w:t>discussion</w:t>
      </w:r>
      <w:r w:rsidR="00F71DEC">
        <w:tab/>
        <w:t>Rel-18</w:t>
      </w:r>
    </w:p>
    <w:p w14:paraId="54983965" w14:textId="77777777" w:rsidR="005A0C59" w:rsidRDefault="0058412E" w:rsidP="005A0C59">
      <w:pPr>
        <w:pStyle w:val="Doc-title"/>
      </w:pPr>
      <w:hyperlink r:id="rId211" w:tooltip="C:Data3GPPExtractsR2-2308755_Common signalling of HO common information.docx" w:history="1">
        <w:r w:rsidR="005A0C59" w:rsidRPr="00EE0F75">
          <w:rPr>
            <w:rStyle w:val="Hyperlink"/>
          </w:rPr>
          <w:t>R2-2308755</w:t>
        </w:r>
      </w:hyperlink>
      <w:r w:rsidR="005A0C59">
        <w:tab/>
        <w:t>Common signalling of HO common information</w:t>
      </w:r>
      <w:r w:rsidR="005A0C59">
        <w:tab/>
        <w:t>Sequans Communications</w:t>
      </w:r>
      <w:r w:rsidR="005A0C59">
        <w:tab/>
        <w:t>discussion</w:t>
      </w:r>
      <w:r w:rsidR="005A0C59">
        <w:tab/>
        <w:t>Rel-18</w:t>
      </w:r>
      <w:r w:rsidR="005A0C59">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58412E" w:rsidP="006C2268">
      <w:pPr>
        <w:pStyle w:val="Doc-title"/>
      </w:pPr>
      <w:hyperlink r:id="rId212" w:tooltip="C:Data3GPPExtractsR2-2307842_ NR NTN specific handover enhancement_v0.doc" w:history="1">
        <w:r w:rsidR="006C2268" w:rsidRPr="00EE0F75">
          <w:rPr>
            <w:rStyle w:val="Hyperlink"/>
          </w:rPr>
          <w:t>R2-2307842</w:t>
        </w:r>
      </w:hyperlink>
      <w:r w:rsidR="006C2268">
        <w:tab/>
        <w:t>NR NTN specific HO enhancement</w:t>
      </w:r>
      <w:r w:rsidR="006C2268">
        <w:tab/>
        <w:t>Apple</w:t>
      </w:r>
      <w:r w:rsidR="006C2268">
        <w:tab/>
        <w:t>discussion</w:t>
      </w:r>
      <w:r w:rsidR="006C2268">
        <w:tab/>
        <w:t>Rel-18</w:t>
      </w:r>
      <w:r w:rsidR="006C2268">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58412E" w:rsidP="00F71DEC">
      <w:pPr>
        <w:pStyle w:val="Doc-title"/>
      </w:pPr>
      <w:hyperlink r:id="rId213" w:tooltip="C:Data3GPPExtractsR2-2308719 Discussion on moving cell reference location for CHO.docx" w:history="1">
        <w:r w:rsidR="00F71DEC" w:rsidRPr="00EE0F75">
          <w:rPr>
            <w:rStyle w:val="Hyperlink"/>
          </w:rPr>
          <w:t>R2-2308719</w:t>
        </w:r>
      </w:hyperlink>
      <w:r w:rsidR="00F71DEC">
        <w:tab/>
        <w:t>Discussion on moving cell reference location for CHO</w:t>
      </w:r>
      <w:r w:rsidR="00F71DEC">
        <w:tab/>
        <w:t>ASUSTeK</w:t>
      </w:r>
      <w:r w:rsidR="00F71DEC">
        <w:tab/>
        <w:t>discussion</w:t>
      </w:r>
      <w:r w:rsidR="00F71DEC">
        <w:tab/>
        <w:t>Rel-18</w:t>
      </w:r>
      <w:r w:rsidR="00F71DEC">
        <w:tab/>
        <w:t>NR_NTN_enh-Core</w:t>
      </w:r>
    </w:p>
    <w:p w14:paraId="2C182912" w14:textId="43276C78" w:rsidR="00E10EF0" w:rsidRDefault="0058412E" w:rsidP="00E10EF0">
      <w:pPr>
        <w:pStyle w:val="Doc-title"/>
      </w:pPr>
      <w:hyperlink r:id="rId214" w:tooltip="C:Data3GPPExtractsR2-2307343 - Handover enhancements.docx" w:history="1">
        <w:r w:rsidR="00E10EF0" w:rsidRPr="00EE0F75">
          <w:rPr>
            <w:rStyle w:val="Hyperlink"/>
          </w:rPr>
          <w:t>R2-2307343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lastRenderedPageBreak/>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31919B15" w:rsidR="00094BE4" w:rsidRDefault="006D655F" w:rsidP="00094BE4">
      <w:pPr>
        <w:pStyle w:val="Doc-title"/>
      </w:pPr>
      <w:hyperlink r:id="rId215" w:tooltip="C:Data3GPPRAN2InboxR2-2308982.zip" w:history="1">
        <w:r w:rsidR="00094BE4" w:rsidRPr="006D655F">
          <w:rPr>
            <w:rStyle w:val="Hyperlink"/>
            <w:lang w:val="en-US" w:eastAsia="en-US"/>
          </w:rPr>
          <w:t>R2-230</w:t>
        </w:r>
        <w:r w:rsidR="00094BE4" w:rsidRPr="006D655F">
          <w:rPr>
            <w:rStyle w:val="Hyperlink"/>
            <w:lang w:val="en-US" w:eastAsia="en-US"/>
          </w:rPr>
          <w:t>8</w:t>
        </w:r>
        <w:r w:rsidR="00094BE4" w:rsidRPr="006D655F">
          <w:rPr>
            <w:rStyle w:val="Hyperlink"/>
            <w:lang w:val="en-US" w:eastAsia="en-US"/>
          </w:rPr>
          <w:t>982</w:t>
        </w:r>
      </w:hyperlink>
      <w:r w:rsidR="00094BE4">
        <w:rPr>
          <w:lang w:val="en-US" w:eastAsia="en-US"/>
        </w:rPr>
        <w:tab/>
      </w:r>
      <w:r w:rsidR="00094BE4" w:rsidRPr="007418EC">
        <w:t>[offline-10</w:t>
      </w:r>
      <w:r w:rsidR="00094BE4">
        <w:t>2</w:t>
      </w:r>
      <w:r w:rsidR="00094BE4" w:rsidRPr="007418EC">
        <w:t xml:space="preserve">] </w:t>
      </w:r>
      <w:r w:rsidR="00094BE4">
        <w:t>CP/UP latency assumptions</w:t>
      </w:r>
      <w:r w:rsidR="00094BE4" w:rsidRPr="007418EC">
        <w:tab/>
      </w:r>
      <w:r w:rsidR="00094BE4">
        <w:t>Ericsson</w:t>
      </w:r>
      <w:r w:rsidR="00094BE4">
        <w:tab/>
      </w:r>
      <w:r w:rsidR="00094BE4" w:rsidRPr="007418EC">
        <w:t>discussion</w:t>
      </w:r>
      <w:r w:rsidR="00094BE4" w:rsidRPr="007418EC">
        <w:tab/>
      </w:r>
      <w:r w:rsidR="00094BE4">
        <w:t>Rel-18</w:t>
      </w:r>
      <w:r w:rsidR="00094BE4">
        <w:tab/>
        <w:t>FS_IMT2020_SAT_eval</w:t>
      </w:r>
    </w:p>
    <w:p w14:paraId="136FB91C" w14:textId="77777777" w:rsidR="006D655F" w:rsidRDefault="006D655F" w:rsidP="006D655F">
      <w:pPr>
        <w:pStyle w:val="Comments"/>
      </w:pPr>
      <w:r>
        <w:t>Proposal 1</w:t>
      </w:r>
      <w:r>
        <w:tab/>
        <w:t>At the moment, RAN2 assumes the best-case scenario even though RAN2 understands that it might not be a common scenario in some cases.</w:t>
      </w:r>
    </w:p>
    <w:p w14:paraId="401D15C7" w14:textId="77777777" w:rsidR="006D655F" w:rsidRDefault="006D655F" w:rsidP="006D655F">
      <w:pPr>
        <w:pStyle w:val="Comments"/>
      </w:pPr>
      <w:r>
        <w:t>Proposal 2</w:t>
      </w:r>
      <w:r>
        <w:tab/>
        <w:t>RAN2 assumes that both UE and gNB are located at the satellite’s nadir, i.e., elevation angles are 90 degrees, for the calculation of round trip delay (RTD).</w:t>
      </w:r>
    </w:p>
    <w:p w14:paraId="36D94C62" w14:textId="77777777" w:rsidR="006D655F" w:rsidRDefault="006D655F" w:rsidP="006D655F">
      <w:pPr>
        <w:pStyle w:val="Comments"/>
      </w:pPr>
      <w:r>
        <w:t>Proposal 3</w:t>
      </w:r>
      <w:r>
        <w:tab/>
        <w:t>Given the assumptions of Proposal 1, feeder and service link delays are included in the propagation delay computation (RTD).</w:t>
      </w:r>
    </w:p>
    <w:p w14:paraId="49542451" w14:textId="77777777" w:rsidR="006D655F" w:rsidRDefault="006D655F" w:rsidP="006D655F">
      <w:pPr>
        <w:pStyle w:val="Comments"/>
      </w:pPr>
      <w:r>
        <w:t>Proposal 4</w:t>
      </w:r>
      <w:r>
        <w:tab/>
        <w:t>For the mobility interruption evaluation, RAN2 assumes that for now it is sufficient to consider beam-based mobility in NTN.</w:t>
      </w:r>
    </w:p>
    <w:p w14:paraId="3C0213AA" w14:textId="77777777" w:rsidR="006D655F" w:rsidRDefault="006D655F" w:rsidP="006D655F">
      <w:pPr>
        <w:pStyle w:val="Comments"/>
      </w:pPr>
      <w:r>
        <w:t>Proposal 5</w:t>
      </w:r>
      <w:r>
        <w:tab/>
        <w:t>From RAN2 perspective, satellite on-board delay can be considered negligible.</w:t>
      </w:r>
    </w:p>
    <w:p w14:paraId="36B92B3D" w14:textId="77777777" w:rsidR="006D655F" w:rsidRDefault="006D655F" w:rsidP="006D655F">
      <w:pPr>
        <w:pStyle w:val="Comments"/>
      </w:pPr>
      <w:r>
        <w:t>Proposal 6</w:t>
      </w:r>
      <w:r>
        <w:tab/>
        <w:t>RAN2 assumes the CP procedure defined in Figure 1 as the baseline for the CP evaluation.</w:t>
      </w:r>
    </w:p>
    <w:p w14:paraId="78BC8BC3" w14:textId="77777777" w:rsidR="006D655F" w:rsidRDefault="006D655F" w:rsidP="006D655F">
      <w:pPr>
        <w:pStyle w:val="Comments"/>
      </w:pPr>
      <w:r>
        <w:t>Proposal 7</w:t>
      </w:r>
      <w:r>
        <w:tab/>
        <w:t>RAN2 assumes a lossless scenario (p=0) for the User plane evaluation. For the best-case scenario, RAN2 will not consider retransmissions.</w:t>
      </w:r>
    </w:p>
    <w:p w14:paraId="744AB86A" w14:textId="77777777" w:rsidR="006D655F" w:rsidRDefault="006D655F" w:rsidP="006D655F">
      <w:pPr>
        <w:pStyle w:val="Comments"/>
      </w:pPr>
      <w:r>
        <w:t>Proposal 9</w:t>
      </w:r>
      <w:r>
        <w:tab/>
        <w:t>RAN2 assumes the following for the evaluation of CP and UP latency:</w:t>
      </w:r>
    </w:p>
    <w:p w14:paraId="33A90773" w14:textId="77777777" w:rsidR="006D655F" w:rsidRDefault="006D655F" w:rsidP="006D655F">
      <w:pPr>
        <w:pStyle w:val="Comments"/>
      </w:pPr>
      <w:r>
        <w:t>-</w:t>
      </w:r>
      <w:r>
        <w:tab/>
        <w:t>NR FDD</w:t>
      </w:r>
    </w:p>
    <w:p w14:paraId="50D1C8E2" w14:textId="77777777" w:rsidR="006D655F" w:rsidRDefault="006D655F" w:rsidP="006D655F">
      <w:pPr>
        <w:pStyle w:val="Comments"/>
      </w:pPr>
      <w:r>
        <w:t>-</w:t>
      </w:r>
      <w:r>
        <w:tab/>
        <w:t>Only NTN bands are considered (n255, n256).</w:t>
      </w:r>
    </w:p>
    <w:p w14:paraId="40FCDCC6" w14:textId="7237C24E" w:rsidR="006D655F" w:rsidRDefault="006D655F" w:rsidP="006D655F">
      <w:pPr>
        <w:pStyle w:val="Comments"/>
      </w:pPr>
      <w:r>
        <w:t>-</w:t>
      </w:r>
      <w:r>
        <w:tab/>
        <w:t>UE capabilities 1 &amp; 2</w:t>
      </w:r>
    </w:p>
    <w:p w14:paraId="3FAE7B5C" w14:textId="21E7BEA8" w:rsidR="006D655F" w:rsidRDefault="006D655F" w:rsidP="006D655F">
      <w:pPr>
        <w:pStyle w:val="Comments"/>
      </w:pPr>
      <w:r>
        <w:t>-</w:t>
      </w:r>
      <w:r>
        <w:tab/>
        <w:t>Resource type mapping A &amp;B</w:t>
      </w:r>
    </w:p>
    <w:p w14:paraId="26CA3897" w14:textId="1B287F64" w:rsidR="006D655F" w:rsidRPr="006D655F" w:rsidRDefault="006D655F" w:rsidP="006D655F">
      <w:pPr>
        <w:pStyle w:val="Comments"/>
      </w:pPr>
      <w:r>
        <w:t>-</w:t>
      </w:r>
      <w:r>
        <w:tab/>
        <w:t>SCS 15 kHz for the baseline scenario. FFS other supported scenarios (e.g., 30 kHz).</w:t>
      </w:r>
    </w:p>
    <w:p w14:paraId="72DF66B7" w14:textId="525CE077" w:rsidR="00094BE4" w:rsidRDefault="00094BE4" w:rsidP="00E27E2A">
      <w:pPr>
        <w:pStyle w:val="ComeBack"/>
      </w:pPr>
    </w:p>
    <w:p w14:paraId="501C0DDF" w14:textId="77777777" w:rsidR="00E27E2A" w:rsidRPr="00E27E2A" w:rsidRDefault="00E27E2A" w:rsidP="00E27E2A">
      <w:pPr>
        <w:pStyle w:val="Doc-text2"/>
      </w:pPr>
    </w:p>
    <w:p w14:paraId="6BF0B9EB" w14:textId="7A4CE44D" w:rsidR="00E10EF0" w:rsidRDefault="0058412E" w:rsidP="00E10EF0">
      <w:pPr>
        <w:pStyle w:val="Doc-title"/>
      </w:pPr>
      <w:hyperlink r:id="rId216" w:tooltip="C:Data3GPPExtractsR2-2307322 Discussion self-evaluation.docx" w:history="1">
        <w:r w:rsidR="00E10EF0" w:rsidRPr="00EE0F75">
          <w:rPr>
            <w:rStyle w:val="Hyperlink"/>
          </w:rPr>
          <w:t>R2-2307322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58412E" w:rsidP="00E10EF0">
      <w:pPr>
        <w:pStyle w:val="Doc-title"/>
      </w:pPr>
      <w:hyperlink r:id="rId217" w:tooltip="C:Data3GPPExtractsR2-2307496 Self-Evaluation for NR NTN.doc" w:history="1">
        <w:r w:rsidR="00E10EF0" w:rsidRPr="00EE0F75">
          <w:rPr>
            <w:rStyle w:val="Hyperlink"/>
          </w:rPr>
          <w:t>R2-2307496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58412E" w:rsidP="00E10EF0">
      <w:pPr>
        <w:pStyle w:val="Doc-title"/>
      </w:pPr>
      <w:hyperlink r:id="rId218" w:tooltip="C:Data3GPPExtractsR2-2307586 On CP and UP Latency for IMT-2020 NTN Self Evaluation.docx" w:history="1">
        <w:r w:rsidR="00E10EF0" w:rsidRPr="00EE0F75">
          <w:rPr>
            <w:rStyle w:val="Hyperlink"/>
          </w:rPr>
          <w:t>R2-2307586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58412E" w:rsidP="00E10EF0">
      <w:pPr>
        <w:pStyle w:val="Doc-title"/>
      </w:pPr>
      <w:hyperlink r:id="rId219" w:tooltip="C:Data3GPPExtractsR2-2307624 IMT-2020 Satellite.docx" w:history="1">
        <w:r w:rsidR="00E10EF0" w:rsidRPr="00EE0F75">
          <w:rPr>
            <w:rStyle w:val="Hyperlink"/>
          </w:rPr>
          <w:t>R2-2307624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58412E" w:rsidP="00E10EF0">
      <w:pPr>
        <w:pStyle w:val="Doc-title"/>
      </w:pPr>
      <w:hyperlink r:id="rId220" w:tooltip="C:Data3GPPExtractsR2-2308508 Self-Evaluation towards the 3GPP submission of a IMT-2020 Satellite Radio Interface Technology.docx" w:history="1">
        <w:r w:rsidR="00E10EF0" w:rsidRPr="00EE0F75">
          <w:rPr>
            <w:rStyle w:val="Hyperlink"/>
          </w:rPr>
          <w:t>R2-2308508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58412E" w:rsidP="00E10EF0">
      <w:pPr>
        <w:pStyle w:val="Doc-title"/>
      </w:pPr>
      <w:hyperlink r:id="rId221" w:tooltip="C:Data3GPPExtractsR2-2308903 - Satellite IMT-2020 self-evaluation CP latency.docx" w:history="1">
        <w:r w:rsidR="00E10EF0" w:rsidRPr="00EE0F75">
          <w:rPr>
            <w:rStyle w:val="Hyperlink"/>
          </w:rPr>
          <w:t>R2-2308903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58412E" w:rsidP="00E10EF0">
      <w:pPr>
        <w:pStyle w:val="Doc-title"/>
      </w:pPr>
      <w:hyperlink r:id="rId222" w:tooltip="C:Data3GPPExtractsR2-2308905 - Satellite IMT-2020 self-evaluation UP latency.docx" w:history="1">
        <w:r w:rsidR="00E10EF0" w:rsidRPr="00EE0F75">
          <w:rPr>
            <w:rStyle w:val="Hyperlink"/>
          </w:rPr>
          <w:t>R2-2308905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B434F" w14:textId="77777777" w:rsidR="006F41E9" w:rsidRDefault="006F41E9">
      <w:r>
        <w:separator/>
      </w:r>
    </w:p>
    <w:p w14:paraId="7B7201C4" w14:textId="77777777" w:rsidR="006F41E9" w:rsidRDefault="006F41E9"/>
  </w:endnote>
  <w:endnote w:type="continuationSeparator" w:id="0">
    <w:p w14:paraId="18B580B9" w14:textId="77777777" w:rsidR="006F41E9" w:rsidRDefault="006F41E9">
      <w:r>
        <w:continuationSeparator/>
      </w:r>
    </w:p>
    <w:p w14:paraId="0617F18F" w14:textId="77777777" w:rsidR="006F41E9" w:rsidRDefault="006F41E9"/>
  </w:endnote>
  <w:endnote w:type="continuationNotice" w:id="1">
    <w:p w14:paraId="49CC782B" w14:textId="77777777" w:rsidR="006F41E9" w:rsidRDefault="006F41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ngLiU-ExtB"/>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063A1527" w:rsidR="00A50FC7" w:rsidRDefault="00A50FC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C5DBC">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C5DBC">
      <w:rPr>
        <w:rStyle w:val="PageNumber"/>
        <w:noProof/>
      </w:rPr>
      <w:t>34</w:t>
    </w:r>
    <w:r>
      <w:rPr>
        <w:rStyle w:val="PageNumber"/>
      </w:rPr>
      <w:fldChar w:fldCharType="end"/>
    </w:r>
  </w:p>
  <w:p w14:paraId="40DFA688" w14:textId="77777777" w:rsidR="00A50FC7" w:rsidRDefault="00A50F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2A387" w14:textId="77777777" w:rsidR="006F41E9" w:rsidRDefault="006F41E9">
      <w:r>
        <w:separator/>
      </w:r>
    </w:p>
    <w:p w14:paraId="02585E65" w14:textId="77777777" w:rsidR="006F41E9" w:rsidRDefault="006F41E9"/>
  </w:footnote>
  <w:footnote w:type="continuationSeparator" w:id="0">
    <w:p w14:paraId="4ABC2651" w14:textId="77777777" w:rsidR="006F41E9" w:rsidRDefault="006F41E9">
      <w:r>
        <w:continuationSeparator/>
      </w:r>
    </w:p>
    <w:p w14:paraId="2F16C01A" w14:textId="77777777" w:rsidR="006F41E9" w:rsidRDefault="006F41E9"/>
  </w:footnote>
  <w:footnote w:type="continuationNotice" w:id="1">
    <w:p w14:paraId="6F8BB78E" w14:textId="77777777" w:rsidR="006F41E9" w:rsidRDefault="006F41E9">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8"/>
  </w:num>
  <w:num w:numId="3">
    <w:abstractNumId w:val="21"/>
  </w:num>
  <w:num w:numId="4">
    <w:abstractNumId w:val="13"/>
  </w:num>
  <w:num w:numId="5">
    <w:abstractNumId w:val="0"/>
  </w:num>
  <w:num w:numId="6">
    <w:abstractNumId w:val="15"/>
  </w:num>
  <w:num w:numId="7">
    <w:abstractNumId w:val="1"/>
  </w:num>
  <w:num w:numId="8">
    <w:abstractNumId w:val="17"/>
  </w:num>
  <w:num w:numId="9">
    <w:abstractNumId w:val="11"/>
  </w:num>
  <w:num w:numId="10">
    <w:abstractNumId w:val="5"/>
  </w:num>
  <w:num w:numId="11">
    <w:abstractNumId w:val="23"/>
  </w:num>
  <w:num w:numId="12">
    <w:abstractNumId w:val="4"/>
  </w:num>
  <w:num w:numId="13">
    <w:abstractNumId w:val="2"/>
  </w:num>
  <w:num w:numId="14">
    <w:abstractNumId w:val="10"/>
  </w:num>
  <w:num w:numId="15">
    <w:abstractNumId w:val="14"/>
  </w:num>
  <w:num w:numId="16">
    <w:abstractNumId w:val="24"/>
  </w:num>
  <w:num w:numId="17">
    <w:abstractNumId w:val="3"/>
  </w:num>
  <w:num w:numId="18">
    <w:abstractNumId w:val="7"/>
  </w:num>
  <w:num w:numId="19">
    <w:abstractNumId w:val="16"/>
  </w:num>
  <w:num w:numId="20">
    <w:abstractNumId w:val="18"/>
  </w:num>
  <w:num w:numId="21">
    <w:abstractNumId w:val="22"/>
  </w:num>
  <w:num w:numId="22">
    <w:abstractNumId w:val="9"/>
  </w:num>
  <w:num w:numId="23">
    <w:abstractNumId w:val="12"/>
  </w:num>
  <w:num w:numId="24">
    <w:abstractNumId w:val="6"/>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1E9"/>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195%20Discussion%20on%20PUCCH%20repetition%20for%20Msg4%20HARQ-ACK%20for%20NTN.docx" TargetMode="External"/><Relationship Id="rId21" Type="http://schemas.openxmlformats.org/officeDocument/2006/relationships/hyperlink" Target="file:///C:\Data\3GPP\Extracts\R2-2308520.docx" TargetMode="External"/><Relationship Id="rId42" Type="http://schemas.openxmlformats.org/officeDocument/2006/relationships/hyperlink" Target="file:///C:\Data\3GPP\Extracts\R2-2307488%20Discussion%20on%20HARQ%20mode%20for%20PUR.DOCX" TargetMode="External"/><Relationship Id="rId63" Type="http://schemas.openxmlformats.org/officeDocument/2006/relationships/hyperlink" Target="file:///C:\Data\3GPP\Extracts\R2-2308289%20Discussion%20on%20GNSS%20enhancement%20for%20IoT-NTN.docx" TargetMode="External"/><Relationship Id="rId84" Type="http://schemas.openxmlformats.org/officeDocument/2006/relationships/hyperlink" Target="file:///C:\Data\3GPP\Extracts\R2-2308290%20Discussion%20on%20CHO%20enhancements%20for%20eMTC%20NTN.docx" TargetMode="External"/><Relationship Id="rId138" Type="http://schemas.openxmlformats.org/officeDocument/2006/relationships/hyperlink" Target="file:///C:\Data\3GPP\Extracts\R2-2308706.docx" TargetMode="External"/><Relationship Id="rId159" Type="http://schemas.openxmlformats.org/officeDocument/2006/relationships/hyperlink" Target="file:///C:\Data\3GPP\Extracts\R2-2308296%20Discussion%20on%20open%20issues%20for%20NTN-TN%20cell%20reselection.docx" TargetMode="External"/><Relationship Id="rId170" Type="http://schemas.openxmlformats.org/officeDocument/2006/relationships/hyperlink" Target="file:///C:\Data\3GPP\Extracts\R2-2308124.doc" TargetMode="External"/><Relationship Id="rId191" Type="http://schemas.openxmlformats.org/officeDocument/2006/relationships/hyperlink" Target="file:///C:\Data\3GPP\Extracts\R2-2307315.docx" TargetMode="External"/><Relationship Id="rId205" Type="http://schemas.openxmlformats.org/officeDocument/2006/relationships/hyperlink" Target="file:///C:\Data\3GPP\Extracts\R2-2307419%20Discussion%20on%20RACH-less%20and%20common%20(C)HO%20configuration.docx" TargetMode="External"/><Relationship Id="rId107" Type="http://schemas.openxmlformats.org/officeDocument/2006/relationships/hyperlink" Target="file:///C:\Data\3GPP\Extracts\R2-2308902%20-%2038331_CR4293_(Rel-18)%20-%20Stage%203%20Running%20RRC%20CR%20for%20NR%20NTN%20Rel-18.docx"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Extracts\R2-2308194-running-CR-36304.docx" TargetMode="External"/><Relationship Id="rId53" Type="http://schemas.openxmlformats.org/officeDocument/2006/relationships/hyperlink" Target="file:///C:\Data\3GPP\RAN2\Inbox\R2-2308991.zip" TargetMode="External"/><Relationship Id="rId74" Type="http://schemas.openxmlformats.org/officeDocument/2006/relationships/hyperlink" Target="file:///C:\Data\3GPP\Extracts\R2-2307589%20Remaining%20issues%20of%20mobility%20enhancements.docx" TargetMode="External"/><Relationship Id="rId128" Type="http://schemas.openxmlformats.org/officeDocument/2006/relationships/hyperlink" Target="file:///C:\Data\3GPP\Extracts\R2-2308604_Discussion%20on%20coverage%20enhancement_r1.DOCX" TargetMode="External"/><Relationship Id="rId149" Type="http://schemas.openxmlformats.org/officeDocument/2006/relationships/hyperlink" Target="file:///C:\Data\3GPP\Extracts\R2-2307254%20Discussion%20on%20NTN-TN%20cell%20reselection%20enhancement.doc" TargetMode="External"/><Relationship Id="rId5" Type="http://schemas.openxmlformats.org/officeDocument/2006/relationships/webSettings" Target="webSettings.xml"/><Relationship Id="rId95" Type="http://schemas.openxmlformats.org/officeDocument/2006/relationships/hyperlink" Target="file:///C:\Data\3GPP\Extracts\R2-2308009%20Some%20remaining%20issues%20for%20discontinuous%20coverage.docx" TargetMode="External"/><Relationship Id="rId160" Type="http://schemas.openxmlformats.org/officeDocument/2006/relationships/hyperlink" Target="file:///C:\Data\3GPP\Extracts\R2-2308524%20(R18%20NR%20NTN%20WI%20AI%207.7.4.1.1)%20NTN-TN%20mobility.docx" TargetMode="External"/><Relationship Id="rId181" Type="http://schemas.openxmlformats.org/officeDocument/2006/relationships/hyperlink" Target="file:///C:\Data\3GPP\Extracts\R2-2307581%20On%20Unchanged%20PCI%20and%20Satellite%20Switching%20without%20L3%20Mobility.docx" TargetMode="External"/><Relationship Id="rId216" Type="http://schemas.openxmlformats.org/officeDocument/2006/relationships/hyperlink" Target="file:///C:\Data\3GPP\Extracts\R2-2307322%20Discussion%20self-evaluation.docx" TargetMode="External"/><Relationship Id="rId22" Type="http://schemas.openxmlformats.org/officeDocument/2006/relationships/hyperlink" Target="file:///C:\Data\3GPP\Extracts\R2-2307113_CR0931_38306%20Correction%20on%20the%20Capability%20of%20TA%20Reporting.docx" TargetMode="External"/><Relationship Id="rId43" Type="http://schemas.openxmlformats.org/officeDocument/2006/relationships/hyperlink" Target="file:///C:\Data\3GPP\Extracts\R2-2307506%20Discussion%20on%20HARQ%20enhancement.doc" TargetMode="External"/><Relationship Id="rId64" Type="http://schemas.openxmlformats.org/officeDocument/2006/relationships/hyperlink" Target="file:///C:\Data\3GPP\Extracts\R2-2308540%20-%20R18%20IoT%20NTN%20GNSS%20operation%20enhancements.docx" TargetMode="External"/><Relationship Id="rId118" Type="http://schemas.openxmlformats.org/officeDocument/2006/relationships/hyperlink" Target="file:///C:\Data\3GPP\RAN2\Inbox\R2-2308988.zip" TargetMode="External"/><Relationship Id="rId139" Type="http://schemas.openxmlformats.org/officeDocument/2006/relationships/hyperlink" Target="file:///C:\Data\3GPP\Extracts\R2-2308777-On%20Network%20verified%20UE%20location%20for%20NR%20NTN%20for%20NR%20NTN.docx" TargetMode="External"/><Relationship Id="rId85" Type="http://schemas.openxmlformats.org/officeDocument/2006/relationships/hyperlink" Target="file:///C:\Data\3GPP\Extracts\R2-2308892%20CHO%20and%20other%20mobility%20enhancements%20for%20IoT%20NTN.docx" TargetMode="External"/><Relationship Id="rId150" Type="http://schemas.openxmlformats.org/officeDocument/2006/relationships/hyperlink" Target="file:///C:\Data\3GPP\Extracts\R2-2307417%20Discussion%20on%20the%20mechanism%20for%20providing%20TN%20coverage%20information.docx" TargetMode="External"/><Relationship Id="rId171" Type="http://schemas.openxmlformats.org/officeDocument/2006/relationships/hyperlink" Target="file:///C:\Data\3GPP\Extracts\R2-2308265%20Cell%20reselection%20enhancements%20for%20NTN-NTN%20mobility.doc" TargetMode="External"/><Relationship Id="rId192" Type="http://schemas.openxmlformats.org/officeDocument/2006/relationships/hyperlink" Target="file:///C:\Data\3GPP\Extracts\R2-2307315.docx" TargetMode="External"/><Relationship Id="rId206" Type="http://schemas.openxmlformats.org/officeDocument/2006/relationships/hyperlink" Target="file:///C:\Data\3GPP\Extracts\R2-2307103%20Discussion%20on%20Handover%20Enhancement%20with%20Common%20HO%20Configuration%20in%20NR%20NTN.docx"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RAN2\Docs\R2-2308944.zip" TargetMode="External"/><Relationship Id="rId108" Type="http://schemas.openxmlformats.org/officeDocument/2006/relationships/hyperlink" Target="file:///C:\Data\3GPP\Extracts\R2-2308937%20-%2038331_CR4293_(Rel-18)%20-%20Stage%203%20Running%20RRC%20CR%20for%20NR%20NTN%20Rel-18.docx" TargetMode="External"/><Relationship Id="rId129" Type="http://schemas.openxmlformats.org/officeDocument/2006/relationships/hyperlink" Target="file:///C:\Data\3GPP\Extracts\R2-2307601.docx" TargetMode="External"/><Relationship Id="rId54" Type="http://schemas.openxmlformats.org/officeDocument/2006/relationships/hyperlink" Target="file:///C:\Data\3GPP\Extracts\R2-2307259%20GNSS%20operation.doc" TargetMode="External"/><Relationship Id="rId75" Type="http://schemas.openxmlformats.org/officeDocument/2006/relationships/hyperlink" Target="file:///C:\Data\3GPP\Extracts\R2-2307628%20mobility.doc" TargetMode="External"/><Relationship Id="rId96" Type="http://schemas.openxmlformats.org/officeDocument/2006/relationships/hyperlink" Target="file:///C:\Data\3GPP\Extracts\R2-2308217.docx" TargetMode="External"/><Relationship Id="rId140" Type="http://schemas.openxmlformats.org/officeDocument/2006/relationships/hyperlink" Target="file:///C:\Data\3GPP\Extracts\R2-2307321%20VSAT%20mobility%20enhancements.docx" TargetMode="External"/><Relationship Id="rId161" Type="http://schemas.openxmlformats.org/officeDocument/2006/relationships/hyperlink" Target="file:///C:\Data\3GPP\Extracts\R2-2308701.docx" TargetMode="External"/><Relationship Id="rId182" Type="http://schemas.openxmlformats.org/officeDocument/2006/relationships/hyperlink" Target="file:///C:\Data\3GPP\Extracts\R2-2307741%20NTN%20unchanged%20PCI.docx" TargetMode="External"/><Relationship Id="rId217" Type="http://schemas.openxmlformats.org/officeDocument/2006/relationships/hyperlink" Target="file:///C:\Data\3GPP\Extracts\R2-2307496%20Self-Evaluation%20for%20NR%20NTN.doc" TargetMode="External"/><Relationship Id="rId6" Type="http://schemas.openxmlformats.org/officeDocument/2006/relationships/footnotes" Target="footnotes.xml"/><Relationship Id="rId23" Type="http://schemas.openxmlformats.org/officeDocument/2006/relationships/hyperlink" Target="file:///C:\Data\3GPP\Extracts\R2-2307498%20Triggering%20of%20TA%20Report%20during%20handover.docx" TargetMode="External"/><Relationship Id="rId119" Type="http://schemas.openxmlformats.org/officeDocument/2006/relationships/hyperlink" Target="file:///C:\Data\3GPP\Extracts\R2-2307253%20-%20Discussion%20on%20PUCCH%20enhancement%20for%20Msg4%20HARQ-ACK%20in%20NR%20NTN.doc" TargetMode="External"/><Relationship Id="rId44" Type="http://schemas.openxmlformats.org/officeDocument/2006/relationships/hyperlink" Target="file:///C:\Data\3GPP\Extracts\R2-2307587%20Further%20discussion%20on%20HARQ%20enhancements.docm" TargetMode="External"/><Relationship Id="rId65" Type="http://schemas.openxmlformats.org/officeDocument/2006/relationships/hyperlink" Target="file:///C:\Data\3GPP\Extracts\R2-2308577%20(R18%20IoT-NTN%20WI%20AI%207.6.2.2)%20GNSS%20enhancements.docx" TargetMode="External"/><Relationship Id="rId86" Type="http://schemas.openxmlformats.org/officeDocument/2006/relationships/hyperlink" Target="file:///C:\Data\3GPP\Extracts\R2-2307497%20Report%20of%20%5bPost122%5d%5b113%5d%5bIoT%20NTN%20Enh%5d%20Discontinuous%20coverage.doc" TargetMode="External"/><Relationship Id="rId130" Type="http://schemas.openxmlformats.org/officeDocument/2006/relationships/hyperlink" Target="file:///C:\Data\3GPP\Extracts\R2-2307487%20Discussion%20on%20the%20network%20verified%20UE%20location.doc" TargetMode="External"/><Relationship Id="rId151" Type="http://schemas.openxmlformats.org/officeDocument/2006/relationships/hyperlink" Target="file:///C:\Data\3GPP\Extracts\R2-2307739.docx" TargetMode="External"/><Relationship Id="rId172" Type="http://schemas.openxmlformats.org/officeDocument/2006/relationships/hyperlink" Target="file:///C:\Data\3GPP\Extracts\R2-2308297%20Discussion%20on%20remaining%20issues%20for%20NTN-NTN%20reselection.docx" TargetMode="External"/><Relationship Id="rId193" Type="http://schemas.openxmlformats.org/officeDocument/2006/relationships/hyperlink" Target="file:///C:\Data\3GPP\RAN2\Inbox\R2-2308989.zip" TargetMode="External"/><Relationship Id="rId207" Type="http://schemas.openxmlformats.org/officeDocument/2006/relationships/hyperlink" Target="file:///C:\Data\3GPP\Extracts\R2-2307258%20NTN%20HO%20enhancement.doc" TargetMode="External"/><Relationship Id="rId13" Type="http://schemas.openxmlformats.org/officeDocument/2006/relationships/hyperlink" Target="file:///C:\Data\3GPP\RAN2\Inbox\R2-2308983.zip" TargetMode="External"/><Relationship Id="rId109" Type="http://schemas.openxmlformats.org/officeDocument/2006/relationships/hyperlink" Target="file:///C:\Data\3GPP\Extracts\R2-2308902%20-%2038331_CR4293_(Rel-18)%20-%20Stage%203%20Running%20RRC%20CR%20for%20NR%20NTN%20Rel-18.docx" TargetMode="External"/><Relationship Id="rId34" Type="http://schemas.openxmlformats.org/officeDocument/2006/relationships/hyperlink" Target="file:///C:\Data\3GPP\Extracts\36306_CRxxxx_(Rel-18)_R2-2307625%20UE%20capability%20running%20CR.docx" TargetMode="External"/><Relationship Id="rId55" Type="http://schemas.openxmlformats.org/officeDocument/2006/relationships/hyperlink" Target="file:///C:\Data\3GPP\Extracts\R2-2307414%20Discussion%20on%20GNSS%20operation%20in%20connected%20mode.docx" TargetMode="External"/><Relationship Id="rId76" Type="http://schemas.openxmlformats.org/officeDocument/2006/relationships/hyperlink" Target="file:///C:\Data\3GPP\Extracts\R2-2307772-IoT-NTN-Mobility-Enhancements.docx" TargetMode="External"/><Relationship Id="rId97" Type="http://schemas.openxmlformats.org/officeDocument/2006/relationships/hyperlink" Target="file:///C:\Data\3GPP\Extracts\R2-2308285.docx" TargetMode="External"/><Relationship Id="rId120" Type="http://schemas.openxmlformats.org/officeDocument/2006/relationships/hyperlink" Target="file:///C:\Data\3GPP\Extracts\R2-2307416%20Discussion%20on%20PUCCH%20repetition%20for%20Msg4%20HARQ-ACK.docx" TargetMode="External"/><Relationship Id="rId141" Type="http://schemas.openxmlformats.org/officeDocument/2006/relationships/hyperlink" Target="file:///C:\Data\3GPP\Extracts\R2-2307314.docx" TargetMode="External"/><Relationship Id="rId7" Type="http://schemas.openxmlformats.org/officeDocument/2006/relationships/endnotes" Target="endnotes.xml"/><Relationship Id="rId162" Type="http://schemas.openxmlformats.org/officeDocument/2006/relationships/hyperlink" Target="file:///C:\Data\3GPP\Extracts\R2-2307255%20Discussion%20on%20NTN-NTN%20cell%20reselection%20enhancement.doc" TargetMode="External"/><Relationship Id="rId183" Type="http://schemas.openxmlformats.org/officeDocument/2006/relationships/hyperlink" Target="file:///C:\Data\3GPP\Extracts\R2-2307841_Hard%20satellite%20switching%20with%20unchanged%20PCI_v0.doc" TargetMode="External"/><Relationship Id="rId218" Type="http://schemas.openxmlformats.org/officeDocument/2006/relationships/hyperlink" Target="file:///C:\Data\3GPP\Extracts\R2-2307586%20On%20CP%20and%20UP%20Latency%20for%20IMT-2020%20NTN%20Self%20Evaluation.docx" TargetMode="External"/><Relationship Id="rId24" Type="http://schemas.openxmlformats.org/officeDocument/2006/relationships/hyperlink" Target="file:///C:\Data\3GPP\Extracts\R2-2307003_R1-2304126.doc" TargetMode="External"/><Relationship Id="rId45" Type="http://schemas.openxmlformats.org/officeDocument/2006/relationships/hyperlink" Target="file:///C:\Data\3GPP\Extracts\R2-2307626%20IoT%20HARQ%20process.doc" TargetMode="External"/><Relationship Id="rId66" Type="http://schemas.openxmlformats.org/officeDocument/2006/relationships/hyperlink" Target="file:///C:\Data\3GPP\Extracts\R2-2308617.docx" TargetMode="External"/><Relationship Id="rId87" Type="http://schemas.openxmlformats.org/officeDocument/2006/relationships/hyperlink" Target="file:///C:\Data\3GPP\Extracts\R2-2307108%20Discussion%20on%20Discontinuous%20Coverage%20for%20R18%20IOT%20NTN.docx" TargetMode="External"/><Relationship Id="rId110" Type="http://schemas.openxmlformats.org/officeDocument/2006/relationships/hyperlink" Target="file:///C:\Data\3GPP\RAN2\Docs\R2-2308943.zip" TargetMode="External"/><Relationship Id="rId131" Type="http://schemas.openxmlformats.org/officeDocument/2006/relationships/hyperlink" Target="file:///C:\Data\3GPP\Extracts\R2-2307908%20-%20discussion%20on%20network%20verified%20UE%20location.docx" TargetMode="External"/><Relationship Id="rId152" Type="http://schemas.openxmlformats.org/officeDocument/2006/relationships/hyperlink" Target="file:///C:\Data\3GPP\Extracts\R2-2307840_NTN-TN%20cell%20reselection%20enhancement_v0.doc" TargetMode="External"/><Relationship Id="rId173" Type="http://schemas.openxmlformats.org/officeDocument/2006/relationships/hyperlink" Target="file:///C:\Data\3GPP\Extracts\R2-2308700%20Discussion%20on%20NTN-NTN%20cell%20reselection%20enhancements.docx" TargetMode="External"/><Relationship Id="rId194" Type="http://schemas.openxmlformats.org/officeDocument/2006/relationships/hyperlink" Target="file:///C:\Data\3GPP\Extracts\R2-2307219%20NTN%20Discussion%20on%20handover%20enhancements._r1.docx" TargetMode="External"/><Relationship Id="rId208" Type="http://schemas.openxmlformats.org/officeDocument/2006/relationships/hyperlink" Target="file:///C:\Data\3GPP\Extracts\R2-2307894_Group_HO.docx" TargetMode="External"/><Relationship Id="rId14" Type="http://schemas.openxmlformats.org/officeDocument/2006/relationships/hyperlink" Target="file:///C:\Data\3GPP\Extracts\R2-2307325%20Correct%20TrackingAreaList%20for%20selected%20PLMN%20for%20NB-IoT.docx" TargetMode="External"/><Relationship Id="rId35" Type="http://schemas.openxmlformats.org/officeDocument/2006/relationships/hyperlink" Target="file:///C:\Data\3GPP\Extracts\R2-2308904%20-%20On%20R18%20IoT%20NTN%20UE%20capabilities.docx" TargetMode="External"/><Relationship Id="rId56" Type="http://schemas.openxmlformats.org/officeDocument/2006/relationships/hyperlink" Target="file:///C:\Data\3GPP\Extracts\R2-2307477%20Discussion%20on%20the%20GNSS%20Validity%20Reporting.docx" TargetMode="External"/><Relationship Id="rId77" Type="http://schemas.openxmlformats.org/officeDocument/2006/relationships/hyperlink" Target="file:///C:\Data\3GPP\Extracts\R2-2307866_RLF%20in%20IoT%20NTN.doc" TargetMode="External"/><Relationship Id="rId100" Type="http://schemas.openxmlformats.org/officeDocument/2006/relationships/hyperlink" Target="file:///C:\Data\3GPP\Extracts\R2-2308717%20Discussion%20on%20TN%20coverage%20for%20discontinuous%20coverage.docx" TargetMode="External"/><Relationship Id="rId8" Type="http://schemas.openxmlformats.org/officeDocument/2006/relationships/hyperlink" Target="file:///C:\Data\3GPP\Extracts\R2-2307315.docx" TargetMode="External"/><Relationship Id="rId98" Type="http://schemas.openxmlformats.org/officeDocument/2006/relationships/hyperlink" Target="file:///C:\Data\3GPP\Extracts\R2-2308579%20(R18%20IoT-NTN%20WI%20AI%207.6.4)%20-%20discontinuous%20coverage.docx" TargetMode="External"/><Relationship Id="rId121" Type="http://schemas.openxmlformats.org/officeDocument/2006/relationships/hyperlink" Target="file:///C:\Data\3GPP\Extracts\R2-2307512%20Discussion%20on%20coverage%20enhancement%20for%20NR%20NTN.doc" TargetMode="External"/><Relationship Id="rId142" Type="http://schemas.openxmlformats.org/officeDocument/2006/relationships/hyperlink" Target="file:///C:\Data\3GPP\Extracts\R2-2308283_Signaling%20of%20the%20TN%20coverage%20area%20and%20the%20frequency%20information.docx" TargetMode="External"/><Relationship Id="rId163" Type="http://schemas.openxmlformats.org/officeDocument/2006/relationships/hyperlink" Target="file:///C:\Data\3GPP\Extracts\R2-2308901%20-%20Idle%20mode%20mobility%20enhancements.docx" TargetMode="External"/><Relationship Id="rId184" Type="http://schemas.openxmlformats.org/officeDocument/2006/relationships/hyperlink" Target="file:///C:\Data\3GPP\Extracts\R2-2307893_unchanged_PCI.docx" TargetMode="External"/><Relationship Id="rId219" Type="http://schemas.openxmlformats.org/officeDocument/2006/relationships/hyperlink" Target="file:///C:\Data\3GPP\Extracts\R2-2307624%20IMT-2020%20Satellite.docx" TargetMode="External"/><Relationship Id="rId3" Type="http://schemas.openxmlformats.org/officeDocument/2006/relationships/styles" Target="styles.xml"/><Relationship Id="rId214" Type="http://schemas.openxmlformats.org/officeDocument/2006/relationships/hyperlink" Target="file:///C:\Data\3GPP\Extracts\R2-2307343%20-%20Handover%20enhancements.docx" TargetMode="External"/><Relationship Id="rId25" Type="http://schemas.openxmlformats.org/officeDocument/2006/relationships/hyperlink" Target="file:///C:\Data\3GPP\Extracts\R2-2307005_R1-2306182.docx" TargetMode="External"/><Relationship Id="rId46" Type="http://schemas.openxmlformats.org/officeDocument/2006/relationships/hyperlink" Target="file:///C:\Data\3GPP\Extracts\R2-2308228%20On%20HARQ%20enhancements%20for%20IoT%20NTN.docx" TargetMode="External"/><Relationship Id="rId67" Type="http://schemas.openxmlformats.org/officeDocument/2006/relationships/hyperlink" Target="file:///C:\Data\3GPP\Extracts\R2-2308881_GNSS%20validity%20reporting.docx" TargetMode="External"/><Relationship Id="rId116" Type="http://schemas.openxmlformats.org/officeDocument/2006/relationships/hyperlink" Target="file:///C:\Data\3GPP\Extracts\R2-2308230%20On%20Msg3%20indication%20for%20PUCCH%20repetition%20for%20Msg4%20HARQ-ACK.docx" TargetMode="External"/><Relationship Id="rId137" Type="http://schemas.openxmlformats.org/officeDocument/2006/relationships/hyperlink" Target="file:///C:\Data\3GPP\Extracts\R2-2308450_UE%20location%20verification%20by%20Network.docx" TargetMode="External"/><Relationship Id="rId158" Type="http://schemas.openxmlformats.org/officeDocument/2006/relationships/hyperlink" Target="file:///C:\Data\3GPP\Extracts\R2-2308264%20Cell%20reselection%20enhancements%20for%20NTN-TN%20mobility.doc" TargetMode="External"/><Relationship Id="rId20" Type="http://schemas.openxmlformats.org/officeDocument/2006/relationships/hyperlink" Target="file:///C:\Data\3GPP\Extracts\R2-2308253%2038331%20CR%20Different%20UE%20capability%20support%20between%20TN%20and%20NTN.docx" TargetMode="External"/><Relationship Id="rId41" Type="http://schemas.openxmlformats.org/officeDocument/2006/relationships/hyperlink" Target="file:///C:\Data\3GPP\Extracts\R2-2307413-Discussion%20on%20HARQ%20enhancements%20in%20IoT%20NTN.docx" TargetMode="External"/><Relationship Id="rId62" Type="http://schemas.openxmlformats.org/officeDocument/2006/relationships/hyperlink" Target="file:///C:\Data\3GPP\Extracts\R2-2308229%20GNSS%20operation%20enhancement%20in%20Rel-18%20IoT%20NTN.docx" TargetMode="External"/><Relationship Id="rId83" Type="http://schemas.openxmlformats.org/officeDocument/2006/relationships/hyperlink" Target="file:///C:\Data\3GPP\Extracts\R2-2307867_Mobility%20enhancement%20in%20IoT%20NTN.doc" TargetMode="External"/><Relationship Id="rId88" Type="http://schemas.openxmlformats.org/officeDocument/2006/relationships/hyperlink" Target="file:///C:\Data\3GPP\Extracts\R2-2307319%20Discontinuous%20coverage%20handling%20enhancement%20for%20IoT%20NTN.docx" TargetMode="External"/><Relationship Id="rId111" Type="http://schemas.openxmlformats.org/officeDocument/2006/relationships/hyperlink" Target="file:///C:\Data\3GPP\Extracts\R2-2308092_R18-NR-NTN-Enh_Capabilities.docx" TargetMode="External"/><Relationship Id="rId132" Type="http://schemas.openxmlformats.org/officeDocument/2006/relationships/hyperlink" Target="file:///C:\Data\3GPP\Extracts\R2-2308263%20Discussion%20on%20network%20verified%20UE%20location.doc" TargetMode="External"/><Relationship Id="rId153" Type="http://schemas.openxmlformats.org/officeDocument/2006/relationships/hyperlink" Target="file:///C:\Data\3GPP\Extracts\R2-2308010%20Some%20remaining%20issues%20for%20TN%20area%20information%20(Revision%20of%20R2-2305715).docx" TargetMode="External"/><Relationship Id="rId174" Type="http://schemas.openxmlformats.org/officeDocument/2006/relationships/hyperlink" Target="file:///C:\Data\3GPP\Extracts\R2-2308718%20Discussion%20on%20description%20of%20movingReferenceLocation.docx" TargetMode="External"/><Relationship Id="rId179" Type="http://schemas.openxmlformats.org/officeDocument/2006/relationships/hyperlink" Target="file:///C:\Data\3GPP\Extracts\R2-2307193_On%20Triggering%20Unchanged%20PCI%20for%20Handover%20Enhancement%20in%20LEO%20NTN.docx" TargetMode="External"/><Relationship Id="rId195" Type="http://schemas.openxmlformats.org/officeDocument/2006/relationships/hyperlink" Target="file:///C:\Data\3GPP\Extracts\R2-2307580%20Resolving%20Open%20Points%20on%20RACH-less%20HO%20in%20Rel-18%20NTN.docx" TargetMode="External"/><Relationship Id="rId209" Type="http://schemas.openxmlformats.org/officeDocument/2006/relationships/hyperlink" Target="file:///C:\Data\3GPP\Extracts\R2-2308159.docx" TargetMode="External"/><Relationship Id="rId190" Type="http://schemas.openxmlformats.org/officeDocument/2006/relationships/hyperlink" Target="file:///C:\Data\3GPP\Extracts\R2-2308753_" TargetMode="External"/><Relationship Id="rId204" Type="http://schemas.openxmlformats.org/officeDocument/2006/relationships/hyperlink" Target="file:///C:\Data\3GPP\Extracts\R2-2308900%20-%20Handover%20enhancements.docx" TargetMode="External"/><Relationship Id="rId220" Type="http://schemas.openxmlformats.org/officeDocument/2006/relationships/hyperlink" Target="file:///C:\Data\3GPP\Extracts\R2-2308508%20Self-Evaluation%20towards%20the%203GPP%20submission%20of%20a%20IMT-2020%20Satellite%20Radio%20Interface%20Technology.docx" TargetMode="External"/><Relationship Id="rId225" Type="http://schemas.openxmlformats.org/officeDocument/2006/relationships/theme" Target="theme/theme1.xml"/><Relationship Id="rId15" Type="http://schemas.openxmlformats.org/officeDocument/2006/relationships/hyperlink" Target="file:///C:\Data\3GPP\Extracts\R2-2308522%2036331(R17)_Miscellaneous%20RRC%20corrections%20for%20IoT%20NTN.docx" TargetMode="External"/><Relationship Id="rId36" Type="http://schemas.openxmlformats.org/officeDocument/2006/relationships/hyperlink" Target="file:///C:\Data\3GPP\RAN2\Inbox\R2-2308981.zip" TargetMode="External"/><Relationship Id="rId57" Type="http://schemas.openxmlformats.org/officeDocument/2006/relationships/hyperlink" Target="file:///C:\Data\3GPP\Extracts\R2-2307505%20Discussion%20on%20GNSS%20operation%20enhancement.doc" TargetMode="External"/><Relationship Id="rId106" Type="http://schemas.openxmlformats.org/officeDocument/2006/relationships/hyperlink" Target="file:///C:\Data\3GPP\Extracts\R2-2308523%20NTN%20MAC%20running%20CR_post%20122.docx" TargetMode="External"/><Relationship Id="rId127" Type="http://schemas.openxmlformats.org/officeDocument/2006/relationships/hyperlink" Target="file:///C:\Data\3GPP\Extracts\R2-2308539%20-%20R18%20NR%20NTN%20Coverage%20enhancements.docx"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Extracts\R2-2308046%2036331%20running%20CR%20for%20IOT%20NTN.docx" TargetMode="External"/><Relationship Id="rId52" Type="http://schemas.openxmlformats.org/officeDocument/2006/relationships/hyperlink" Target="file:///C:\Data\3GPP\Extracts\R2-2307190%20Enhancements%20on%20GNSS%20operation.docx" TargetMode="External"/><Relationship Id="rId73" Type="http://schemas.openxmlformats.org/officeDocument/2006/relationships/hyperlink" Target="file:///C:\Data\3GPP\Extracts\R2-2307511%20Discussion%20on%20UE%20behavior%20when%20serving%20cell%20t-service%20expires.doc" TargetMode="External"/><Relationship Id="rId78" Type="http://schemas.openxmlformats.org/officeDocument/2006/relationships/hyperlink" Target="file:///C:\Data\3GPP\Extracts\R2-2308034%20Enhancements%20for%20neighbour%20cell%20measurements.doc" TargetMode="External"/><Relationship Id="rId94" Type="http://schemas.openxmlformats.org/officeDocument/2006/relationships/hyperlink" Target="file:///C:\Data\3GPP\Extracts\R2-2307868_Discontinuous%20coverage%20in%20IoT%20NTN.doc" TargetMode="External"/><Relationship Id="rId99" Type="http://schemas.openxmlformats.org/officeDocument/2006/relationships/hyperlink" Target="file:///C:\Data\3GPP\Extracts\R2-2308580%20(R18%20IoT-NTN%20WI%20AI%207.6.4)%20draft%20LS%20to%20SA2%20on%20discontinuous%20coverage.docx" TargetMode="External"/><Relationship Id="rId101" Type="http://schemas.openxmlformats.org/officeDocument/2006/relationships/hyperlink" Target="file:///C:\Data\3GPP\Extracts\R2-2307323%20WP%20RAN2.docx" TargetMode="External"/><Relationship Id="rId122" Type="http://schemas.openxmlformats.org/officeDocument/2006/relationships/hyperlink" Target="file:///C:\Data\3GPP\Extracts\R2-2307526%20Higher%20layer%20signalling%20for%20PUCCH%20repetition%20for%20Msg4%20HARQ-ACK.doc" TargetMode="External"/><Relationship Id="rId143" Type="http://schemas.openxmlformats.org/officeDocument/2006/relationships/hyperlink" Target="file:///C:\Data\3GPP\Extracts\R2-2307579%20On%20TN%20Coverage%20Definition%20and%20TN%20to%20NTN%20Reselections.docx" TargetMode="External"/><Relationship Id="rId148" Type="http://schemas.openxmlformats.org/officeDocument/2006/relationships/hyperlink" Target="file:///C:\Data\3GPP\Extracts\R2-2307217%20%5bNTN%5d%20Discussion%20on%20providing%20TN%20coverage%20area%20information.docx" TargetMode="External"/><Relationship Id="rId164" Type="http://schemas.openxmlformats.org/officeDocument/2006/relationships/hyperlink" Target="file:///C:\Data\3GPP\Extracts\R2-2308525%20(R18%20NR%20NTN%20WI%20AI%207.7.4.1.2)%20Earth%20moving%20cell.docx" TargetMode="External"/><Relationship Id="rId169" Type="http://schemas.openxmlformats.org/officeDocument/2006/relationships/hyperlink" Target="file:///C:\Data\3GPP\Extracts\R2-2308033%20Discussion%20on%20location-based%20measurement%20initiation%20in%20moving%20cells.doc" TargetMode="External"/><Relationship Id="rId185" Type="http://schemas.openxmlformats.org/officeDocument/2006/relationships/hyperlink" Target="file:///C:\Data\3GPP\Extracts\R2-2307896%20Discussion%20on%20soft%20satellite%20switching%20with%20PCI%20unchanged.docx"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7476%20Discussion%20on%20the%20Unchanged%20PCI%20Satellite%20Switch.docx" TargetMode="External"/><Relationship Id="rId210" Type="http://schemas.openxmlformats.org/officeDocument/2006/relationships/hyperlink" Target="file:///C:\Data\3GPP\Extracts\R2-2308219%20Discussion%20on%20NTN-NTN%20handover%20enhancements.doc" TargetMode="External"/><Relationship Id="rId215" Type="http://schemas.openxmlformats.org/officeDocument/2006/relationships/hyperlink" Target="file:///C:\Data\3GPP\RAN2\Inbox\R2-2308982.zip" TargetMode="External"/><Relationship Id="rId26" Type="http://schemas.openxmlformats.org/officeDocument/2006/relationships/hyperlink" Target="file:///C:\Data\3GPP\Extracts\R2-2307012_R1-2306222.docx" TargetMode="External"/><Relationship Id="rId47" Type="http://schemas.openxmlformats.org/officeDocument/2006/relationships/hyperlink" Target="file:///C:\Data\3GPP\Extracts\R2-2308288%20Discussion%20on%20the%20HARQ%20enhancement%20for%20IoT-NTN.docx" TargetMode="External"/><Relationship Id="rId68" Type="http://schemas.openxmlformats.org/officeDocument/2006/relationships/hyperlink" Target="file:///C:\Data\3GPP\Extracts\R2-2308890%20On%20improved%20GNSS%20operation%20and%20HARQ%20for%20IoT%20NTN.docx" TargetMode="External"/><Relationship Id="rId89" Type="http://schemas.openxmlformats.org/officeDocument/2006/relationships/hyperlink" Target="file:///C:\Data\3GPP\Extracts\R2-2307415%20Discussion%20on%20enhancements%20to%20discontinuous%20coverage.docx" TargetMode="External"/><Relationship Id="rId112" Type="http://schemas.openxmlformats.org/officeDocument/2006/relationships/hyperlink" Target="file:///C:\Data\3GPP\Extracts\R2-2308093__38.306%20draftCR%20-%20NR%20NTN%20Enh%20-%20UE%20capabilities.docx" TargetMode="External"/><Relationship Id="rId133" Type="http://schemas.openxmlformats.org/officeDocument/2006/relationships/hyperlink" Target="file:///C:\Data\3GPP\Extracts\R2-2307320%20network%20verified%20UE%20location.docx" TargetMode="External"/><Relationship Id="rId154" Type="http://schemas.openxmlformats.org/officeDocument/2006/relationships/hyperlink" Target="file:///C:\Data\3GPP\Extracts\R2-2308054.doc" TargetMode="External"/><Relationship Id="rId175" Type="http://schemas.openxmlformats.org/officeDocument/2006/relationships/hyperlink" Target="file:///C:\Data\3GPP\Extracts\R2-2308329%20Report%20of%20%5bPost122%5d%5b114%5d%5bNR%20NTN%20Enh%5d%20Unchanged%20PCI.docx" TargetMode="External"/><Relationship Id="rId196" Type="http://schemas.openxmlformats.org/officeDocument/2006/relationships/hyperlink" Target="file:///C:\Data\3GPP\Extracts\R2-2307622%20RACH-less%20HO.doc" TargetMode="External"/><Relationship Id="rId200" Type="http://schemas.openxmlformats.org/officeDocument/2006/relationships/hyperlink" Target="file:///C:\Data\3GPP\Extracts\R2-2308146-NTN_Discussion_on_RACH-less_HO.doc" TargetMode="External"/><Relationship Id="rId16" Type="http://schemas.openxmlformats.org/officeDocument/2006/relationships/hyperlink" Target="file:///C:\Data\3GPP\Extracts\R2-2308893%20RRC%20correction%20on%20including%20gnss%20validity%20duration%20and%20dedicated%20SIB31.docx" TargetMode="External"/><Relationship Id="rId221" Type="http://schemas.openxmlformats.org/officeDocument/2006/relationships/hyperlink" Target="file:///C:\Data\3GPP\Extracts\R2-2308903%20-%20Satellite%20IMT-2020%20self-evaluation%20CP%20latency.docx" TargetMode="External"/><Relationship Id="rId37" Type="http://schemas.openxmlformats.org/officeDocument/2006/relationships/hyperlink" Target="file:///C:\Data\3GPP\Extracts\R2-2307105%20Discussion%20on%20HARQ%20Enhancement%20for%20IoT%20NTN.docx" TargetMode="External"/><Relationship Id="rId58" Type="http://schemas.openxmlformats.org/officeDocument/2006/relationships/hyperlink" Target="file:///C:\Data\3GPP\Extracts\R2-2307588%20Remaining%20issues%20of%20GNSS%20enhancements.docx" TargetMode="External"/><Relationship Id="rId79" Type="http://schemas.openxmlformats.org/officeDocument/2006/relationships/hyperlink" Target="file:///C:\Data\3GPP\Extracts\R2-2308811%20-%20Discussion%20on%20gaps%20for%20neighbour%20cell%20measurements%20in%20IoT%20NTN.docx" TargetMode="External"/><Relationship Id="rId102" Type="http://schemas.openxmlformats.org/officeDocument/2006/relationships/hyperlink" Target="file:///C:\Data\3GPP\Extracts\R2-2307008_R1-2306210.docx" TargetMode="External"/><Relationship Id="rId123" Type="http://schemas.openxmlformats.org/officeDocument/2006/relationships/hyperlink" Target="file:///C:\Data\3GPP\Extracts\R2-2307620%20UE%20capability%20for%20Msg4%20ACK%20repetition.doc" TargetMode="External"/><Relationship Id="rId144" Type="http://schemas.openxmlformats.org/officeDocument/2006/relationships/hyperlink" Target="file:///C:\Data\3GPP\Extracts\R2-2307621%20TN%20coverage.doc" TargetMode="External"/><Relationship Id="rId90" Type="http://schemas.openxmlformats.org/officeDocument/2006/relationships/hyperlink" Target="file:///C:\Data\3GPP\Extracts\R2-2307444%20Considerations%20on%20Supporting%20Discontinuous%20Coverage.docx" TargetMode="External"/><Relationship Id="rId165" Type="http://schemas.openxmlformats.org/officeDocument/2006/relationships/hyperlink" Target="file:///C:\Data\3GPP\Extracts\R2-2307102%20Further%20discussion%20on%20NTN-NTN%20Mobility%20for%20Earth-moving%20cell.docx" TargetMode="External"/><Relationship Id="rId186" Type="http://schemas.openxmlformats.org/officeDocument/2006/relationships/hyperlink" Target="file:///C:\Data\3GPP\Extracts\R2-2308373%20Satellite%20switch_PCI%20change%20without%20L3%20handover.docx" TargetMode="External"/><Relationship Id="rId211" Type="http://schemas.openxmlformats.org/officeDocument/2006/relationships/hyperlink" Target="file:///C:\Data\3GPP\Extracts\R2-2308755_Common%20signalling%20of%20HO%20common%20information.docx" TargetMode="External"/><Relationship Id="rId27" Type="http://schemas.openxmlformats.org/officeDocument/2006/relationships/hyperlink" Target="file:///C:\Data\3GPP\Extracts\R2-2307016_R1-2306245.doc" TargetMode="External"/><Relationship Id="rId48" Type="http://schemas.openxmlformats.org/officeDocument/2006/relationships/hyperlink" Target="file:///C:\Data\3GPP\Extracts\R2-2308541%20-%20R18%20IoT%20NTN%20HARQ%20enhancements.docx" TargetMode="External"/><Relationship Id="rId69" Type="http://schemas.openxmlformats.org/officeDocument/2006/relationships/hyperlink" Target="file:///C:\Data\3GPP\Extracts\R2-2307192%20Report%20of%20%5bPost122%5d%5b112%5d%5bIoT%20NTN%20Enh%5d%20Mobility%20enhancements.docx" TargetMode="External"/><Relationship Id="rId113" Type="http://schemas.openxmlformats.org/officeDocument/2006/relationships/hyperlink" Target="file:///C:\Data\3GPP\Extracts\R2-2308094__38.331%20draftCR%20-%20NR%20NTN%20Enh%20-%20UE%20capabilities.docx" TargetMode="External"/><Relationship Id="rId134" Type="http://schemas.openxmlformats.org/officeDocument/2006/relationships/hyperlink" Target="file:///C:\Data\3GPP\Extracts\R2-2308196%20Discussion%20on%20multiple-RTT%20based%20positioning%20in%20NTN.docx" TargetMode="External"/><Relationship Id="rId80" Type="http://schemas.openxmlformats.org/officeDocument/2006/relationships/hyperlink" Target="file:///C:\Data\3GPP\Extracts\R2-2308891%20On%20enhancements%20for%20neighbour%20cell%20measurements.docx" TargetMode="External"/><Relationship Id="rId155" Type="http://schemas.openxmlformats.org/officeDocument/2006/relationships/hyperlink" Target="file:///C:\Data\3GPP\Extracts\R2-2308116_Discussion%20on%20NTN-TN%20enhancements.doc" TargetMode="External"/><Relationship Id="rId176" Type="http://schemas.openxmlformats.org/officeDocument/2006/relationships/hyperlink" Target="file:///C:\Data\3GPP\Extracts\R2-2307418%20Discussion%20on%20unchanged%20PCI%20scenario.docx" TargetMode="External"/><Relationship Id="rId197" Type="http://schemas.openxmlformats.org/officeDocument/2006/relationships/hyperlink" Target="file:///C:\Data\3GPP\Extracts\R2-2307943_RACH-less%20signal%20design%20for%20NTN.doc" TargetMode="External"/><Relationship Id="rId201" Type="http://schemas.openxmlformats.org/officeDocument/2006/relationships/hyperlink" Target="file:///C:\Data\3GPP\Extracts\R2-2308266%20Discussion%20on%20handover%20enhancements%20for%20NTN-NTN%20mobility.doc" TargetMode="External"/><Relationship Id="rId222" Type="http://schemas.openxmlformats.org/officeDocument/2006/relationships/hyperlink" Target="file:///C:\Data\3GPP\Extracts\R2-2308905%20-%20Satellite%20IMT-2020%20self-evaluation%20UP%20latency.docx" TargetMode="External"/><Relationship Id="rId17" Type="http://schemas.openxmlformats.org/officeDocument/2006/relationships/hyperlink" Target="file:///C:\Data\3GPP\Extracts\R2-2307324%20MAC%20correction%20on%20HARQ%20RTT%20timer%20%20for%20IoT%20NTN.docx" TargetMode="External"/><Relationship Id="rId38" Type="http://schemas.openxmlformats.org/officeDocument/2006/relationships/hyperlink" Target="file:///C:\Data\3GPP\Extracts\R2-2307189%20On%20Disabling%20HARQ%20Feedback%20in%20IoT-NTN.docx" TargetMode="External"/><Relationship Id="rId59" Type="http://schemas.openxmlformats.org/officeDocument/2006/relationships/hyperlink" Target="file:///C:\Data\3GPP\Extracts\R2-2307629%20GNSS%20operation.doc" TargetMode="External"/><Relationship Id="rId103" Type="http://schemas.openxmlformats.org/officeDocument/2006/relationships/hyperlink" Target="file:///C:\Data\3GPP\Extracts\R2-2307011_R1-2306217.docx" TargetMode="External"/><Relationship Id="rId124" Type="http://schemas.openxmlformats.org/officeDocument/2006/relationships/hyperlink" Target="file:///C:\Data\3GPP\Extracts\R2-2307839_HL%20signaling%20design%20for%20the%20PUCCH%20repetition%20request_v0.doc" TargetMode="External"/><Relationship Id="rId70" Type="http://schemas.openxmlformats.org/officeDocument/2006/relationships/hyperlink" Target="file:///C:\Data\3GPP\Extracts\R2-2308578%20(R18%20IoT-NTN%20WI%20AI%207.6.3.1)%20-%20measurements.docx" TargetMode="External"/><Relationship Id="rId91" Type="http://schemas.openxmlformats.org/officeDocument/2006/relationships/hyperlink" Target="file:///C:\Data\3GPP\Extracts\R2-2307590%20Remaining%20issues%20of%20discontinuous%20coverage.docx" TargetMode="External"/><Relationship Id="rId145" Type="http://schemas.openxmlformats.org/officeDocument/2006/relationships/hyperlink" Target="file:///C:\Data\3GPP\Extracts\R2-2307101%20Remaining%20Issues%20on%20Power%20Saving%20for%20NTN-TN%20Mobility.docx" TargetMode="External"/><Relationship Id="rId166" Type="http://schemas.openxmlformats.org/officeDocument/2006/relationships/hyperlink" Target="file:///C:\Data\3GPP\Extracts\R2-2307218%20%5bNTN%5d%20Discussion%20on%20NTN-NTN%20cell%20reselection%20enhancements.docx" TargetMode="External"/><Relationship Id="rId187" Type="http://schemas.openxmlformats.org/officeDocument/2006/relationships/hyperlink" Target="file:///C:\Data\3GPP\Extracts\R2-2308527%20(R18%20NR%20NTN%20WI%20AI%207.7.4.2)%20same%20PCI.docx" TargetMode="External"/><Relationship Id="rId1" Type="http://schemas.openxmlformats.org/officeDocument/2006/relationships/customXml" Target="../customXml/item1.xml"/><Relationship Id="rId212" Type="http://schemas.openxmlformats.org/officeDocument/2006/relationships/hyperlink" Target="file:///C:\Data\3GPP\Extracts\R2-2307842_%20NR%20NTN%20specific%20handover%20enhancement_v0.doc" TargetMode="External"/><Relationship Id="rId28" Type="http://schemas.openxmlformats.org/officeDocument/2006/relationships/hyperlink" Target="file:///C:\Data\3GPP\RAN2\Inbox\R2-2308990.zip" TargetMode="External"/><Relationship Id="rId49" Type="http://schemas.openxmlformats.org/officeDocument/2006/relationships/hyperlink" Target="file:///C:\Data\3GPP\Extracts\R2-2308576%20(R18%20IoT-NTN%20WI%20AI%207.6.2.1)%20-%20disabling%20HARQ%20feedback.docx" TargetMode="External"/><Relationship Id="rId114" Type="http://schemas.openxmlformats.org/officeDocument/2006/relationships/hyperlink" Target="file:///C:\Data\3GPP\Extracts\R2-2307195%20Discussion%20on%20PUCCH%20repetition%20for%20Msg4%20HARQ-ACK%20for%20NTN.docx" TargetMode="External"/><Relationship Id="rId60" Type="http://schemas.openxmlformats.org/officeDocument/2006/relationships/hyperlink" Target="file:///C:\Data\3GPP\Extracts\R2-2307865_Improved%20GNSS%20Operation.doc" TargetMode="External"/><Relationship Id="rId81" Type="http://schemas.openxmlformats.org/officeDocument/2006/relationships/hyperlink" Target="file:///C:\Data\3GPP\Extracts\R2-2308035%20Discussion%20on%20CHO%20enhancements.doc" TargetMode="External"/><Relationship Id="rId135" Type="http://schemas.openxmlformats.org/officeDocument/2006/relationships/hyperlink" Target="file:///C:\Data\3GPP\Extracts\R2-2308277_NTN_NW_verified_UE_location_Disc.docx" TargetMode="External"/><Relationship Id="rId156" Type="http://schemas.openxmlformats.org/officeDocument/2006/relationships/hyperlink" Target="file:///C:\Data\3GPP\Extracts\R2-2308218%20Discussion%20on%20remaining%20issues%20of%20NTN-TN%20cell%20reselection%20enhancements.doc" TargetMode="External"/><Relationship Id="rId177" Type="http://schemas.openxmlformats.org/officeDocument/2006/relationships/hyperlink" Target="file:///C:\Data\3GPP\Extracts\R2-2307623%20PCI%20unchanged.doc" TargetMode="External"/><Relationship Id="rId198" Type="http://schemas.openxmlformats.org/officeDocument/2006/relationships/hyperlink" Target="file:///C:\Data\3GPP\Extracts\R2-2308012%20Some%20remaining%20issues%20for%20RACH-less%20HO%20in%20NTN.docx" TargetMode="External"/><Relationship Id="rId202" Type="http://schemas.openxmlformats.org/officeDocument/2006/relationships/hyperlink" Target="file:///C:\Data\3GPP\Extracts\R2-2308374%20Support%20RACH-less%20CHO.docx" TargetMode="External"/><Relationship Id="rId223" Type="http://schemas.openxmlformats.org/officeDocument/2006/relationships/footer" Target="footer1.xml"/><Relationship Id="rId18" Type="http://schemas.openxmlformats.org/officeDocument/2006/relationships/hyperlink" Target="file:///C:\Data\3GPP\Extracts\R2-2308538%20-%2036300_CR1386_(Rel-17)%20-%20Correction%20to%20GNSS%20acquisition%20description%20for%20IoT%20NTN.docx" TargetMode="External"/><Relationship Id="rId39" Type="http://schemas.openxmlformats.org/officeDocument/2006/relationships/hyperlink" Target="file:///C:\Data\3GPP\Extracts\R2-2307250%20-%20Discussion%20on%20HARQ%20enhancement%20for%20IoT%20NTN.doc" TargetMode="External"/><Relationship Id="rId50" Type="http://schemas.openxmlformats.org/officeDocument/2006/relationships/hyperlink" Target="file:///C:\Data\3GPP\Extracts\R2-2307106%20Discussion%20on%20GNSS%20Operation%20for%20IoT%20NTN.docx" TargetMode="External"/><Relationship Id="rId104" Type="http://schemas.openxmlformats.org/officeDocument/2006/relationships/hyperlink" Target="file:///C:\Data\3GPP\Extracts\R2-2307035_R3-233527.doc" TargetMode="External"/><Relationship Id="rId125" Type="http://schemas.openxmlformats.org/officeDocument/2006/relationships/hyperlink" Target="file:///C:\Data\3GPP\Extracts\R2-2308294%20Discussion%20on%20the%20LS%20on%20higher%20layer%20signaling%20in%20Msg3%20PUSCH%20for%20PUCCH%20repetition%20for%20Msg4%20HARQ-ACK.docx" TargetMode="External"/><Relationship Id="rId146" Type="http://schemas.openxmlformats.org/officeDocument/2006/relationships/hyperlink" Target="file:///C:\Data\3GPP\Extracts\R2-2307166%20-%20NTN%20neighbour%20cell%20information%20in%20TN%20cells.docx" TargetMode="External"/><Relationship Id="rId167" Type="http://schemas.openxmlformats.org/officeDocument/2006/relationships/hyperlink" Target="file:///C:\Data\3GPP\Extracts\R2-2307740.docx" TargetMode="External"/><Relationship Id="rId188" Type="http://schemas.openxmlformats.org/officeDocument/2006/relationships/hyperlink" Target="file:///C:\Data\3GPP\Extracts\R2-2308609_NTN_HO-enh_PCI_fj.docx" TargetMode="External"/><Relationship Id="rId71" Type="http://schemas.openxmlformats.org/officeDocument/2006/relationships/hyperlink" Target="file:///C:\Data\3GPP\Extracts\R2-2307191%20Remaining%20Enhancements%20on%20neighbour%20cell%20measurement.docx" TargetMode="External"/><Relationship Id="rId92" Type="http://schemas.openxmlformats.org/officeDocument/2006/relationships/hyperlink" Target="file:///C:\Data\3GPP\Extracts\R2-2307627%20DC%20enhancement.doc" TargetMode="External"/><Relationship Id="rId213" Type="http://schemas.openxmlformats.org/officeDocument/2006/relationships/hyperlink" Target="file:///C:\Data\3GPP\Extracts\R2-2308719%20Discussion%20on%20moving%20cell%20reference%20location%20for%20CHO.docx" TargetMode="External"/><Relationship Id="rId2" Type="http://schemas.openxmlformats.org/officeDocument/2006/relationships/numbering" Target="numbering.xml"/><Relationship Id="rId29" Type="http://schemas.openxmlformats.org/officeDocument/2006/relationships/hyperlink" Target="file:///C:\Data\3GPP\Extracts\R2-2308542%20-%2036300_(Rel-18)%20-%20Running%20CR%20for%20IoT%20NTN.docx" TargetMode="External"/><Relationship Id="rId40" Type="http://schemas.openxmlformats.org/officeDocument/2006/relationships/hyperlink" Target="file:///C:\Data\3GPP\Extracts\R2-2307251%20-%20Draft%20reply%20LS%20on%20NPDCCH%20monitoring%20restriction%20for%20NB-IoT%20NTN.docx" TargetMode="External"/><Relationship Id="rId115" Type="http://schemas.openxmlformats.org/officeDocument/2006/relationships/hyperlink" Target="file:///C:\Data\3GPP\Extracts\R2-2307313.docx" TargetMode="External"/><Relationship Id="rId136" Type="http://schemas.openxmlformats.org/officeDocument/2006/relationships/hyperlink" Target="file:///C:\Data\3GPP\Extracts\R2-2308295%20Considerations%20on%20network%20verified%20UE%20location.doc" TargetMode="External"/><Relationship Id="rId157" Type="http://schemas.openxmlformats.org/officeDocument/2006/relationships/hyperlink" Target="file:///C:\Data\3GPP\Extracts\R2-2308239%20Discussion%20on%20TN%20coverage%20description.docx" TargetMode="External"/><Relationship Id="rId178" Type="http://schemas.openxmlformats.org/officeDocument/2006/relationships/hyperlink" Target="file:///C:\Data\3GPP\Extracts\R2-2307104%20Further%20Discusison%20on%20Service%20Link%20Switch%20with%20Unchanged%20PCI.docx" TargetMode="External"/><Relationship Id="rId61" Type="http://schemas.openxmlformats.org/officeDocument/2006/relationships/hyperlink" Target="file:///C:\Data\3GPP\Extracts\R2-2308008%20Some%20remaining%20issues%20of%20GNSS%20operations%20for%20IoT%20NTN.docx" TargetMode="External"/><Relationship Id="rId82" Type="http://schemas.openxmlformats.org/officeDocument/2006/relationships/hyperlink" Target="file:///C:\Data\3GPP\Extracts\R2-2307107%20Discussion%20on%20Mobility%20Enhancement%20for%20R18%20IOT%20NTN.docx" TargetMode="External"/><Relationship Id="rId199" Type="http://schemas.openxmlformats.org/officeDocument/2006/relationships/hyperlink" Target="file:///C:\Data\3GPP\Extracts\R2-2308032%20Remaining%20issues%20on%20RACH-less%20HO%20in%20NTN.docx" TargetMode="External"/><Relationship Id="rId203" Type="http://schemas.openxmlformats.org/officeDocument/2006/relationships/hyperlink" Target="file:///C:\Data\3GPP\Extracts\R2-2308526%20(R18%20NR%20NTN%20WI%20AI%207.7.4.2)%20CONN%20mobility%20enh.docx" TargetMode="External"/><Relationship Id="rId19" Type="http://schemas.openxmlformats.org/officeDocument/2006/relationships/hyperlink" Target="file:///C:\Data\3GPP\archive\RAN\RAN%2392\Tdocs\RP-211557.zip" TargetMode="External"/><Relationship Id="rId224" Type="http://schemas.openxmlformats.org/officeDocument/2006/relationships/fontTable" Target="fontTable.xml"/><Relationship Id="rId30" Type="http://schemas.openxmlformats.org/officeDocument/2006/relationships/hyperlink" Target="file:///C:\Data\3GPP\Extracts\R2-2308939%20-%20Rapporteur%20input%20on%2036.300.docx" TargetMode="External"/><Relationship Id="rId105" Type="http://schemas.openxmlformats.org/officeDocument/2006/relationships/hyperlink" Target="file:///C:\Data\3GPP\Extracts\R2-2307318%2038.300_R18%20NR%20NTN%20Stage2%20CR%20v01_Rapp.docx" TargetMode="External"/><Relationship Id="rId126" Type="http://schemas.openxmlformats.org/officeDocument/2006/relationships/hyperlink" Target="file:///C:\Data\3GPP\Extracts\R2-2308507%20Consideration%20on%20coverage%20enhancements.doc" TargetMode="External"/><Relationship Id="rId147" Type="http://schemas.openxmlformats.org/officeDocument/2006/relationships/hyperlink" Target="file:///C:\Data\3GPP\Extracts\R2-2307167.docx" TargetMode="External"/><Relationship Id="rId168" Type="http://schemas.openxmlformats.org/officeDocument/2006/relationships/hyperlink" Target="file:///C:\Data\3GPP\Extracts\R2-2308011%20Feeder%20link%20switch%20time%20and%20reference%20location%20of%20NTN%20moving%20cells.docx" TargetMode="External"/><Relationship Id="rId51" Type="http://schemas.openxmlformats.org/officeDocument/2006/relationships/hyperlink" Target="file:///C:\Data\3GPP\Extracts\R2-2307489%20Discussion%20on%20the%20impact%20of%20GNSS%20measurement.doc" TargetMode="External"/><Relationship Id="rId72" Type="http://schemas.openxmlformats.org/officeDocument/2006/relationships/hyperlink" Target="file:///C:\Data\3GPP\Extracts\R2-2307252%20-%20Discussion%20on%20mobility%20enhancement%20for%20IoT%20NTN.doc" TargetMode="External"/><Relationship Id="rId93" Type="http://schemas.openxmlformats.org/officeDocument/2006/relationships/hyperlink" Target="file:///C:\Data\3GPP\Extracts\R2-2307773-Discontinuous%20coverage%20for%20IoT%20NTN.docx" TargetMode="External"/><Relationship Id="rId189" Type="http://schemas.openxmlformats.org/officeDocument/2006/relationships/hyperlink" Target="file:///C:\Data\3GPP\Extracts\R2-2308752%20Discussion%20on%20random%20access%20in%20the%20unchanged%20PC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1E7CD-9581-42B3-847D-E53FB25F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34</Pages>
  <Words>22597</Words>
  <Characters>128804</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151099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14</cp:revision>
  <cp:lastPrinted>2019-04-30T12:04:00Z</cp:lastPrinted>
  <dcterms:created xsi:type="dcterms:W3CDTF">2023-08-25T09:01:00Z</dcterms:created>
  <dcterms:modified xsi:type="dcterms:W3CDTF">2023-08-25T11:58:00Z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