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8"/>
        <w:rPr>
          <w:rFonts w:eastAsia="宋体"/>
          <w:lang w:eastAsia="zh-CN"/>
        </w:rPr>
      </w:pPr>
      <w:r>
        <w:t>3GPP TSG-RAN WG2 Meeting #12</w:t>
      </w:r>
      <w:r>
        <w:rPr>
          <w:rFonts w:eastAsia="宋体" w:hint="eastAsia"/>
          <w:lang w:eastAsia="zh-CN"/>
        </w:rPr>
        <w:t>3</w:t>
      </w:r>
      <w:r>
        <w:tab/>
        <w:t>R2-230</w:t>
      </w:r>
      <w:r>
        <w:rPr>
          <w:rFonts w:eastAsia="宋体" w:hint="eastAsia"/>
          <w:highlight w:val="yellow"/>
          <w:lang w:eastAsia="zh-CN"/>
        </w:rPr>
        <w:t>xxxx</w:t>
      </w:r>
    </w:p>
    <w:p>
      <w:pPr>
        <w:pStyle w:val="a8"/>
      </w:pPr>
      <w:r>
        <w:rPr>
          <w:rFonts w:hint="eastAsia"/>
        </w:rPr>
        <w:t>August</w:t>
      </w:r>
      <w:r>
        <w:t xml:space="preserve"> </w:t>
      </w:r>
      <w:r>
        <w:rPr>
          <w:rFonts w:hint="eastAsia"/>
        </w:rPr>
        <w:t>21</w:t>
      </w:r>
      <w:r>
        <w:t>-2</w:t>
      </w:r>
      <w:r>
        <w:rPr>
          <w:rFonts w:hint="eastAsia"/>
        </w:rPr>
        <w:t>5</w:t>
      </w:r>
      <w:r>
        <w:t>, 2023</w:t>
      </w:r>
    </w:p>
    <w:p>
      <w:pPr>
        <w:pStyle w:val="Comments"/>
      </w:pPr>
    </w:p>
    <w:p>
      <w:pPr>
        <w:pStyle w:val="a8"/>
      </w:pPr>
      <w:r>
        <w:t xml:space="preserve">Source: </w:t>
      </w:r>
      <w:r>
        <w:tab/>
        <w:t>Session Chair (CATT)</w:t>
      </w:r>
    </w:p>
    <w:p>
      <w:pPr>
        <w:pStyle w:val="a8"/>
        <w:rPr>
          <w:rFonts w:eastAsia="宋体"/>
          <w:lang w:eastAsia="zh-CN"/>
        </w:rPr>
      </w:pPr>
      <w:r>
        <w:t>Title:</w:t>
      </w:r>
      <w:r>
        <w:tab/>
        <w:t>Report from NR MIMO evolution session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2"/>
      </w:pPr>
      <w:r>
        <w:rPr>
          <w:lang w:val="en-US"/>
        </w:rPr>
        <w:t>Status of At-Meeting Email Discussions</w:t>
      </w:r>
    </w:p>
    <w:p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EmailDiscussion"/>
      </w:pPr>
      <w:r>
        <w:t>[AT12</w:t>
      </w:r>
      <w:r>
        <w:rPr>
          <w:rFonts w:eastAsia="宋体" w:hint="eastAsia"/>
          <w:lang w:eastAsia="zh-CN"/>
        </w:rPr>
        <w:t>3</w:t>
      </w:r>
      <w:r>
        <w:t xml:space="preserve">][850] Organizational - MIMO </w:t>
      </w:r>
      <w:proofErr w:type="spellStart"/>
      <w:r>
        <w:t>evo</w:t>
      </w:r>
      <w:proofErr w:type="spellEnd"/>
      <w:r>
        <w:t xml:space="preserve"> (CATT)</w:t>
      </w:r>
    </w:p>
    <w:p>
      <w:pPr>
        <w:pStyle w:val="Doc-text2"/>
        <w:rPr>
          <w:rFonts w:eastAsia="宋体"/>
          <w:lang w:eastAsia="zh-CN"/>
        </w:rPr>
      </w:pPr>
      <w:r>
        <w:t>Scop</w:t>
      </w:r>
      <w:r>
        <w:rPr>
          <w:rFonts w:eastAsia="宋体" w:hint="eastAsia"/>
          <w:lang w:eastAsia="zh-CN"/>
        </w:rPr>
        <w:t>e:</w:t>
      </w:r>
    </w:p>
    <w:p>
      <w:pPr>
        <w:pStyle w:val="Doc-text2"/>
        <w:numPr>
          <w:ilvl w:val="0"/>
          <w:numId w:val="41"/>
        </w:numPr>
        <w:rPr>
          <w:rFonts w:eastAsia="宋体"/>
          <w:lang w:eastAsia="zh-CN"/>
        </w:rPr>
      </w:pPr>
      <w:r>
        <w:t xml:space="preserve">Share plans for the meeting and list of </w:t>
      </w:r>
      <w:proofErr w:type="spellStart"/>
      <w:r>
        <w:t>ongoing</w:t>
      </w:r>
      <w:proofErr w:type="spellEnd"/>
      <w:r>
        <w:t xml:space="preserve"> email discussions</w:t>
      </w:r>
    </w:p>
    <w:p>
      <w:pPr>
        <w:pStyle w:val="Doc-text2"/>
        <w:numPr>
          <w:ilvl w:val="0"/>
          <w:numId w:val="41"/>
        </w:numPr>
        <w:rPr>
          <w:rFonts w:eastAsia="宋体"/>
          <w:lang w:eastAsia="zh-CN"/>
        </w:rPr>
      </w:pPr>
      <w:r>
        <w:t xml:space="preserve">Share meetings notes and agreements for review and endorsement </w:t>
      </w:r>
    </w:p>
    <w:p>
      <w:pPr>
        <w:pStyle w:val="Doc-text2"/>
        <w:rPr>
          <w:rFonts w:eastAsia="宋体"/>
          <w:lang w:eastAsia="zh-CN"/>
        </w:rPr>
      </w:pPr>
      <w:r>
        <w:t>Intended outcome:</w:t>
      </w:r>
      <w:r>
        <w:rPr>
          <w:rFonts w:ascii="Times New Roman" w:hAnsi="Times New Roman"/>
          <w:sz w:val="14"/>
          <w:szCs w:val="14"/>
        </w:rPr>
        <w:t xml:space="preserve"> </w:t>
      </w:r>
      <w:r>
        <w:t>General information sharing about the sessions</w:t>
      </w:r>
    </w:p>
    <w:p>
      <w:pPr>
        <w:pStyle w:val="Doc-text2"/>
      </w:pPr>
      <w:r>
        <w:t>Deadline:</w:t>
      </w:r>
      <w:r>
        <w:rPr>
          <w:rFonts w:eastAsia="宋体" w:hint="eastAsia"/>
          <w:lang w:eastAsia="zh-CN"/>
        </w:rPr>
        <w:t xml:space="preserve"> </w:t>
      </w:r>
      <w:r>
        <w:t>EOM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2"/>
      </w:pPr>
      <w:r>
        <w:t>7.20</w:t>
      </w:r>
      <w:r>
        <w:tab/>
        <w:t>NR MIMO evolution</w:t>
      </w:r>
    </w:p>
    <w:p>
      <w:pPr>
        <w:pStyle w:val="Comments"/>
      </w:pPr>
      <w:r>
        <w:t>(NR_MIMO_evo_DL_UL-Core; leading WG: RAN1; REL-18; WID: RP-223276)</w:t>
      </w:r>
    </w:p>
    <w:p>
      <w:pPr>
        <w:pStyle w:val="Comments"/>
      </w:pPr>
      <w:r>
        <w:t>Time budget: 0.75 TU</w:t>
      </w:r>
    </w:p>
    <w:p>
      <w:pPr>
        <w:pStyle w:val="Comments"/>
      </w:pPr>
      <w:r>
        <w:t xml:space="preserve">Tdoc Limitation: </w:t>
      </w:r>
      <w:r>
        <w:rPr>
          <w:rFonts w:eastAsia="宋体" w:hint="eastAsia"/>
          <w:lang w:eastAsia="zh-CN"/>
        </w:rPr>
        <w:t>3</w:t>
      </w:r>
      <w:r>
        <w:t xml:space="preserve"> tdoc</w:t>
      </w: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.20.1   Organizational</w:t>
      </w:r>
    </w:p>
    <w:p>
      <w:pPr>
        <w:pStyle w:val="Comments"/>
        <w:rPr>
          <w:rFonts w:ascii="Times New Roman" w:hAnsi="Times New Roman"/>
          <w:sz w:val="20"/>
          <w:szCs w:val="20"/>
          <w:lang w:val="en-US" w:eastAsia="zh-CN"/>
        </w:rPr>
      </w:pPr>
      <w:r>
        <w:t xml:space="preserve">Rapporteur input, incoming LS etc. 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R2-2307018</w:t>
      </w:r>
      <w:r>
        <w:rPr>
          <w:lang w:eastAsia="zh-CN"/>
        </w:rPr>
        <w:tab/>
        <w:t>Reply on LS 2TA for multi-DCI multi-TRP (R1-2306249; contact: Ericsson)</w:t>
      </w:r>
      <w:r>
        <w:rPr>
          <w:lang w:eastAsia="zh-CN"/>
        </w:rPr>
        <w:tab/>
        <w:t>RAN1</w:t>
      </w:r>
      <w:r>
        <w:rPr>
          <w:lang w:eastAsia="zh-CN"/>
        </w:rPr>
        <w:tab/>
        <w:t>LS in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  <w:r>
        <w:rPr>
          <w:lang w:eastAsia="zh-CN"/>
        </w:rPr>
        <w:tab/>
        <w:t>To:RAN2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R2-2308342</w:t>
      </w:r>
      <w:r>
        <w:rPr>
          <w:lang w:eastAsia="zh-CN"/>
        </w:rPr>
        <w:tab/>
        <w:t xml:space="preserve">Running CR for MIMO Evolution </w:t>
      </w:r>
      <w:r>
        <w:rPr>
          <w:lang w:eastAsia="zh-CN"/>
        </w:rPr>
        <w:tab/>
        <w:t>Ericsson</w:t>
      </w:r>
      <w:r>
        <w:rPr>
          <w:lang w:eastAsia="zh-CN"/>
        </w:rPr>
        <w:tab/>
        <w:t>CR</w:t>
      </w:r>
      <w:r>
        <w:rPr>
          <w:lang w:eastAsia="zh-CN"/>
        </w:rPr>
        <w:tab/>
        <w:t>Rel-18</w:t>
      </w:r>
      <w:r>
        <w:rPr>
          <w:lang w:eastAsia="zh-CN"/>
        </w:rPr>
        <w:tab/>
        <w:t>38.331</w:t>
      </w:r>
      <w:r>
        <w:rPr>
          <w:lang w:eastAsia="zh-CN"/>
        </w:rPr>
        <w:tab/>
        <w:t>17.5.0</w:t>
      </w:r>
      <w:r>
        <w:rPr>
          <w:lang w:eastAsia="zh-CN"/>
        </w:rPr>
        <w:tab/>
        <w:t>4242</w:t>
      </w:r>
      <w:r>
        <w:rPr>
          <w:lang w:eastAsia="zh-CN"/>
        </w:rPr>
        <w:tab/>
        <w:t>-</w:t>
      </w:r>
      <w:r>
        <w:rPr>
          <w:lang w:eastAsia="zh-CN"/>
        </w:rPr>
        <w:tab/>
        <w:t>B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R2-2308358</w:t>
      </w:r>
      <w:r>
        <w:rPr>
          <w:lang w:eastAsia="zh-CN"/>
        </w:rPr>
        <w:tab/>
        <w:t>Excel in R1-2306271 with rapporteur comments.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ind w:leftChars="29" w:left="421"/>
        <w:rPr>
          <w:rFonts w:eastAsia="宋体"/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.20.2   Two TAs for multi-DCI multi-TRP</w:t>
      </w:r>
    </w:p>
    <w:p>
      <w:pPr>
        <w:pStyle w:val="Comments"/>
        <w:rPr>
          <w:rFonts w:ascii="Times New Roman" w:hAnsi="Times New Roman"/>
          <w:sz w:val="20"/>
          <w:szCs w:val="20"/>
          <w:lang w:val="en-US"/>
        </w:rPr>
      </w:pPr>
      <w:r>
        <w:t xml:space="preserve">RAN2 impacts of </w:t>
      </w:r>
      <w:r>
        <w:rPr>
          <w:rFonts w:eastAsia="宋体" w:hint="eastAsia"/>
          <w:lang w:eastAsia="zh-CN"/>
        </w:rPr>
        <w:t>t</w:t>
      </w:r>
      <w:r>
        <w:t>wo TAs for multi-DCI multi-TRP operation</w:t>
      </w:r>
      <w:r>
        <w:rPr>
          <w:rFonts w:eastAsia="宋体" w:hint="eastAsia"/>
          <w:lang w:eastAsia="zh-CN"/>
        </w:rPr>
        <w:t>, including output of email discussion [852], and other potential issues if not covered by the email discussion</w:t>
      </w:r>
      <w:r>
        <w:t>.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R2-2307317</w:t>
      </w:r>
      <w:r>
        <w:rPr>
          <w:lang w:eastAsia="zh-CN"/>
        </w:rPr>
        <w:tab/>
        <w:t>Report of [Post122][852][MIMOevo] 2TAs for multi-DCI multi-TRP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1</w:t>
      </w:r>
      <w:r>
        <w:rPr>
          <w:rFonts w:eastAsia="宋体"/>
          <w:i/>
          <w:lang w:eastAsia="zh-CN"/>
        </w:rPr>
        <w:t>: each joint/UL TCI state is associated with either TAG1 or TAG2 by RRC configuration.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2</w:t>
      </w:r>
      <w:r>
        <w:rPr>
          <w:rFonts w:eastAsia="宋体"/>
          <w:i/>
          <w:lang w:eastAsia="zh-CN"/>
        </w:rPr>
        <w:t>: RAN2 do not assume any restriction on grouping serving cells/TRPs to TAGs unless RAN1 indication comes.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</w:t>
      </w:r>
      <w:r>
        <w:rPr>
          <w:rFonts w:eastAsia="宋体"/>
          <w:i/>
          <w:lang w:eastAsia="zh-CN"/>
        </w:rPr>
        <w:t xml:space="preserve">: Wait for RAN1 progress on the relation between </w:t>
      </w:r>
      <w:proofErr w:type="spellStart"/>
      <w:r>
        <w:rPr>
          <w:rFonts w:eastAsia="宋体"/>
          <w:i/>
          <w:lang w:eastAsia="zh-CN"/>
        </w:rPr>
        <w:t>coreset</w:t>
      </w:r>
      <w:proofErr w:type="spellEnd"/>
      <w:r>
        <w:rPr>
          <w:rFonts w:eastAsia="宋体"/>
          <w:i/>
          <w:lang w:eastAsia="zh-CN"/>
        </w:rPr>
        <w:t xml:space="preserve"> pool index and TAG.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4</w:t>
      </w:r>
      <w:r>
        <w:rPr>
          <w:rFonts w:eastAsia="宋体"/>
          <w:i/>
          <w:lang w:eastAsia="zh-CN"/>
        </w:rPr>
        <w:t xml:space="preserve">: RAN2 assumes the current 4 TAGs per cell group is sufficient to support Rel-18 </w:t>
      </w:r>
      <w:proofErr w:type="spellStart"/>
      <w:r>
        <w:rPr>
          <w:rFonts w:eastAsia="宋体"/>
          <w:i/>
          <w:lang w:eastAsia="zh-CN"/>
        </w:rPr>
        <w:t>mDCI</w:t>
      </w:r>
      <w:proofErr w:type="spellEnd"/>
      <w:r>
        <w:rPr>
          <w:rFonts w:eastAsia="宋体"/>
          <w:i/>
          <w:lang w:eastAsia="zh-CN"/>
        </w:rPr>
        <w:t xml:space="preserve"> </w:t>
      </w:r>
      <w:proofErr w:type="spellStart"/>
      <w:r>
        <w:rPr>
          <w:rFonts w:eastAsia="宋体"/>
          <w:i/>
          <w:lang w:eastAsia="zh-CN"/>
        </w:rPr>
        <w:t>mTRP</w:t>
      </w:r>
      <w:proofErr w:type="spellEnd"/>
      <w:r>
        <w:rPr>
          <w:rFonts w:eastAsia="宋体"/>
          <w:i/>
          <w:lang w:eastAsia="zh-CN"/>
        </w:rPr>
        <w:t xml:space="preserve"> with 2 </w:t>
      </w:r>
      <w:proofErr w:type="spellStart"/>
      <w:r>
        <w:rPr>
          <w:rFonts w:eastAsia="宋体"/>
          <w:i/>
          <w:lang w:eastAsia="zh-CN"/>
        </w:rPr>
        <w:t>TAs.</w:t>
      </w:r>
      <w:proofErr w:type="spellEnd"/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List the actions to be applied at TAT expiry as follows.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</w:t>
      </w:r>
      <w:r>
        <w:rPr>
          <w:rFonts w:eastAsia="宋体"/>
          <w:i/>
          <w:lang w:eastAsia="zh-CN"/>
        </w:rPr>
        <w:tab/>
        <w:t>not perform any uplink transmission except the Random Access Preamble and MSGA transmission;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</w:t>
      </w:r>
      <w:r>
        <w:rPr>
          <w:rFonts w:eastAsia="宋体"/>
          <w:i/>
          <w:lang w:eastAsia="zh-CN"/>
        </w:rPr>
        <w:tab/>
        <w:t>flush all HARQ buffers;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3.</w:t>
      </w:r>
      <w:r>
        <w:rPr>
          <w:rFonts w:eastAsia="宋体"/>
          <w:i/>
          <w:lang w:eastAsia="zh-CN"/>
        </w:rPr>
        <w:tab/>
        <w:t>notify RRC to release PUCCH,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4.</w:t>
      </w:r>
      <w:r>
        <w:rPr>
          <w:rFonts w:eastAsia="宋体"/>
          <w:i/>
          <w:lang w:eastAsia="zh-CN"/>
        </w:rPr>
        <w:tab/>
        <w:t>notify RRC to release SRS, if configured;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5.</w:t>
      </w:r>
      <w:r>
        <w:rPr>
          <w:rFonts w:eastAsia="宋体"/>
          <w:i/>
          <w:lang w:eastAsia="zh-CN"/>
        </w:rPr>
        <w:tab/>
        <w:t>clear any configured downlink assignments and configured uplink grants;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lastRenderedPageBreak/>
        <w:t>6.</w:t>
      </w:r>
      <w:r>
        <w:rPr>
          <w:rFonts w:eastAsia="宋体"/>
          <w:i/>
          <w:lang w:eastAsia="zh-CN"/>
        </w:rPr>
        <w:tab/>
        <w:t>clear any PUSCH resource for semi-persistent CSI reporting;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7.</w:t>
      </w:r>
      <w:r>
        <w:rPr>
          <w:rFonts w:eastAsia="宋体"/>
          <w:i/>
          <w:lang w:eastAsia="zh-CN"/>
        </w:rPr>
        <w:tab/>
        <w:t>maintain NTA (defined in TS 38.211 [8]) of this TAG;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8.</w:t>
      </w:r>
      <w:r>
        <w:rPr>
          <w:rFonts w:eastAsia="宋体"/>
          <w:i/>
          <w:lang w:eastAsia="zh-CN"/>
        </w:rPr>
        <w:tab/>
        <w:t xml:space="preserve">consider all running </w:t>
      </w:r>
      <w:proofErr w:type="spellStart"/>
      <w:r>
        <w:rPr>
          <w:rFonts w:eastAsia="宋体"/>
          <w:i/>
          <w:lang w:eastAsia="zh-CN"/>
        </w:rPr>
        <w:t>timeAlignmentTimers</w:t>
      </w:r>
      <w:proofErr w:type="spellEnd"/>
      <w:r>
        <w:rPr>
          <w:rFonts w:eastAsia="宋体"/>
          <w:i/>
          <w:lang w:eastAsia="zh-CN"/>
        </w:rPr>
        <w:t xml:space="preserve"> as expired.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5</w:t>
      </w:r>
      <w:r>
        <w:rPr>
          <w:rFonts w:eastAsia="宋体"/>
          <w:i/>
          <w:lang w:eastAsia="zh-CN"/>
        </w:rPr>
        <w:t xml:space="preserve">: When both TATs for a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are expired, 1-8 are applied to all TRPs of all serving cells.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6</w:t>
      </w:r>
      <w:r>
        <w:rPr>
          <w:rFonts w:eastAsia="宋体"/>
          <w:i/>
          <w:lang w:eastAsia="zh-CN"/>
        </w:rPr>
        <w:t xml:space="preserve">: When both TATs for a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 xml:space="preserve"> are expired (assuming PTAG(s) of the cell group still running), 1-7 are applied to all TRPs associated to the TAG with the expired TAT (including both TRPs of the concerned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 xml:space="preserve">). 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7</w:t>
      </w:r>
      <w:r>
        <w:rPr>
          <w:rFonts w:eastAsia="宋体"/>
          <w:i/>
          <w:lang w:eastAsia="zh-CN"/>
        </w:rPr>
        <w:t xml:space="preserve">: Select one of the following two options of TAG model: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Option 1: 1-PTAG model, i.e., only one TAG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is PTAG, the other TAG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is STAG, FFS which one is PTAG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Option 2: 2-PTAG model, i.e., both TAGs of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are PTAGs</w:t>
      </w: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8</w:t>
      </w:r>
      <w:r>
        <w:rPr>
          <w:rFonts w:eastAsia="宋体"/>
          <w:i/>
          <w:lang w:eastAsia="zh-CN"/>
        </w:rPr>
        <w:t>: Regardless of 1-PTAG model or 2-PTAG model, when one TAT for STAG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no impact to the TRP with running TAT; 1 and 7 are applied to the TRP with TAT expired, FFS whether 2-6 are applied to the TRP with TAT expired,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9</w:t>
      </w:r>
      <w:r>
        <w:rPr>
          <w:rFonts w:eastAsia="宋体"/>
          <w:i/>
          <w:lang w:eastAsia="zh-CN"/>
        </w:rPr>
        <w:t>: For 2-PTAG model, when one TAT for PTAG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no impact to the TRP with running TAT; 1 and 7 are applied to the TRP with TAT expired, FFS whether 2-6 are applied to the TRP with TAT expired.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10</w:t>
      </w:r>
      <w:r>
        <w:rPr>
          <w:rFonts w:eastAsia="宋体"/>
          <w:i/>
          <w:lang w:eastAsia="zh-CN"/>
        </w:rPr>
        <w:t>: For 1-PTAG model, when the TAT for PTAG is expired and the other TAT is running for a serving cell (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 xml:space="preserve"> or </w:t>
      </w:r>
      <w:proofErr w:type="spellStart"/>
      <w:r>
        <w:rPr>
          <w:rFonts w:eastAsia="宋体"/>
          <w:i/>
          <w:lang w:eastAsia="zh-CN"/>
        </w:rPr>
        <w:t>SCell</w:t>
      </w:r>
      <w:proofErr w:type="spellEnd"/>
      <w:r>
        <w:rPr>
          <w:rFonts w:eastAsia="宋体"/>
          <w:i/>
          <w:lang w:eastAsia="zh-CN"/>
        </w:rPr>
        <w:t>), 1-8 are applied to all TRPs of all serving cells.</w:t>
      </w:r>
    </w:p>
    <w:p>
      <w:pPr>
        <w:pStyle w:val="Doc-text2"/>
        <w:rPr>
          <w:rFonts w:eastAsia="宋体" w:hint="eastAsia"/>
          <w:i/>
          <w:lang w:eastAsia="zh-CN"/>
        </w:rPr>
      </w:pPr>
    </w:p>
    <w:p>
      <w:pPr>
        <w:pStyle w:val="Doc-text2"/>
        <w:rPr>
          <w:rFonts w:eastAsia="宋体" w:hint="eastAsia"/>
          <w:i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11: For intra-cell PDCCH order CFRA, wait for RAN1 progress on which TAG to be applied for PRACH and RAR.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12: For inter-cell PDCCH order CFRA to the </w:t>
      </w:r>
      <w:proofErr w:type="spellStart"/>
      <w:r>
        <w:rPr>
          <w:rFonts w:eastAsia="宋体"/>
          <w:i/>
          <w:lang w:eastAsia="zh-CN"/>
        </w:rPr>
        <w:t>additionalPCI</w:t>
      </w:r>
      <w:proofErr w:type="spellEnd"/>
      <w:r>
        <w:rPr>
          <w:rFonts w:eastAsia="宋体"/>
          <w:i/>
          <w:lang w:eastAsia="zh-CN"/>
        </w:rPr>
        <w:t xml:space="preserve">,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•</w:t>
      </w:r>
      <w:r>
        <w:rPr>
          <w:rFonts w:eastAsia="宋体"/>
          <w:i/>
          <w:lang w:eastAsia="zh-CN"/>
        </w:rPr>
        <w:tab/>
        <w:t xml:space="preserve">PDCCH order indicates which </w:t>
      </w:r>
      <w:proofErr w:type="spellStart"/>
      <w:r>
        <w:rPr>
          <w:rFonts w:eastAsia="宋体"/>
          <w:i/>
          <w:lang w:eastAsia="zh-CN"/>
        </w:rPr>
        <w:t>additionalPCI’s</w:t>
      </w:r>
      <w:proofErr w:type="spellEnd"/>
      <w:r>
        <w:rPr>
          <w:rFonts w:eastAsia="宋体"/>
          <w:i/>
          <w:lang w:eastAsia="zh-CN"/>
        </w:rPr>
        <w:t xml:space="preserve"> PRACH configuration to be used (according to RAN1 agreement), 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•</w:t>
      </w:r>
      <w:r>
        <w:rPr>
          <w:rFonts w:eastAsia="宋体"/>
          <w:i/>
          <w:lang w:eastAsia="zh-CN"/>
        </w:rPr>
        <w:tab/>
        <w:t>wait for RAN1 progress on which TAG to be applied for PRACH and RAR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13: For UE initiated CBRA, support SSB partition: for PRACH transmission and TAC in RAR UE applies the TAG that corresponds to the selected SSB.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R2-2307198</w:t>
      </w:r>
      <w:r>
        <w:rPr>
          <w:lang w:eastAsia="zh-CN"/>
        </w:rPr>
        <w:tab/>
        <w:t>Discussion on multiple TAG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R2-2307224</w:t>
      </w:r>
      <w:r>
        <w:rPr>
          <w:lang w:eastAsia="zh-CN"/>
        </w:rPr>
        <w:tab/>
        <w:t>Discussions on Two TAs for Multi-DCI Multi-TRP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R2-2307316</w:t>
      </w:r>
      <w:r>
        <w:rPr>
          <w:lang w:eastAsia="zh-CN"/>
        </w:rPr>
        <w:tab/>
        <w:t>Discussion on two TAs for multi-DCI multi-TRP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R2-2307354</w:t>
      </w:r>
      <w:r>
        <w:rPr>
          <w:lang w:eastAsia="zh-CN"/>
        </w:rPr>
        <w:tab/>
        <w:t>Discussion on modeling for PTAG</w:t>
      </w:r>
      <w:r>
        <w:rPr>
          <w:lang w:eastAsia="zh-CN"/>
        </w:rPr>
        <w:tab/>
        <w:t>SHARP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R2-2307355</w:t>
      </w:r>
      <w:r>
        <w:rPr>
          <w:lang w:eastAsia="zh-CN"/>
        </w:rPr>
        <w:tab/>
        <w:t>Discussion on two TAs for multiple TRPs</w:t>
      </w:r>
      <w:r>
        <w:rPr>
          <w:lang w:eastAsia="zh-CN"/>
        </w:rPr>
        <w:tab/>
        <w:t>SHARP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R2-2307406</w:t>
      </w:r>
      <w:r>
        <w:rPr>
          <w:lang w:eastAsia="zh-CN"/>
        </w:rPr>
        <w:tab/>
        <w:t>Considerations on multi-DCI multi-TRP operation with two Tas</w:t>
      </w:r>
      <w:r>
        <w:rPr>
          <w:lang w:eastAsia="zh-CN"/>
        </w:rPr>
        <w:tab/>
        <w:t>Fujitsu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R2-2307465</w:t>
      </w:r>
      <w:r>
        <w:rPr>
          <w:lang w:eastAsia="zh-CN"/>
        </w:rPr>
        <w:tab/>
        <w:t>On 2TA operation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R2-2307614</w:t>
      </w:r>
      <w:r>
        <w:rPr>
          <w:lang w:eastAsia="zh-CN"/>
        </w:rPr>
        <w:tab/>
        <w:t>Two TAs for multi-DCI multi-TRP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R2-2307673</w:t>
      </w:r>
      <w:r>
        <w:rPr>
          <w:lang w:eastAsia="zh-CN"/>
        </w:rPr>
        <w:tab/>
        <w:t>TAT expiry and TAG modeling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R2-2307805</w:t>
      </w:r>
      <w:r>
        <w:rPr>
          <w:lang w:eastAsia="zh-CN"/>
        </w:rPr>
        <w:tab/>
        <w:t>Discussion on TA maintenance in two TAs for multi-TRP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R2-2307847</w:t>
      </w:r>
      <w:r>
        <w:rPr>
          <w:lang w:eastAsia="zh-CN"/>
        </w:rPr>
        <w:tab/>
        <w:t>Support of Two TAs for multi-DCI multi-TRP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R2-2307899</w:t>
      </w:r>
      <w:r>
        <w:rPr>
          <w:lang w:eastAsia="zh-CN"/>
        </w:rPr>
        <w:tab/>
        <w:t>Discussion on two TAs for multi-DCI multi-TRP</w:t>
      </w:r>
      <w:r>
        <w:rPr>
          <w:lang w:eastAsia="zh-CN"/>
        </w:rPr>
        <w:tab/>
        <w:t>FGI</w:t>
      </w:r>
      <w:r>
        <w:rPr>
          <w:lang w:eastAsia="zh-CN"/>
        </w:rPr>
        <w:tab/>
        <w:t>discussion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R2-2307951</w:t>
      </w:r>
      <w:r>
        <w:rPr>
          <w:lang w:eastAsia="zh-CN"/>
        </w:rPr>
        <w:tab/>
        <w:t>Discussion on TAG Management for Multi-TRP</w:t>
      </w:r>
      <w:r>
        <w:rPr>
          <w:lang w:eastAsia="zh-CN"/>
        </w:rPr>
        <w:tab/>
        <w:t>NEC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lastRenderedPageBreak/>
        <w:t>R2-2308028</w:t>
      </w:r>
      <w:r>
        <w:rPr>
          <w:lang w:eastAsia="zh-CN"/>
        </w:rPr>
        <w:tab/>
        <w:t>Discussion on the impacts of Two TAs for multi-DCI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R2-2308029</w:t>
      </w:r>
      <w:r>
        <w:rPr>
          <w:lang w:eastAsia="zh-CN"/>
        </w:rPr>
        <w:tab/>
        <w:t>Discussion on the UE-initiated RACH procedure in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R2-2308030</w:t>
      </w:r>
      <w:r>
        <w:rPr>
          <w:lang w:eastAsia="zh-CN"/>
        </w:rPr>
        <w:tab/>
        <w:t>Consideration on RLF in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R2-2308414</w:t>
      </w:r>
      <w:r>
        <w:rPr>
          <w:lang w:eastAsia="zh-CN"/>
        </w:rPr>
        <w:tab/>
        <w:t>Discussion on multi-DCI multi-TRP with two TAs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R2-2308530</w:t>
      </w:r>
      <w:r>
        <w:rPr>
          <w:lang w:eastAsia="zh-CN"/>
        </w:rPr>
        <w:tab/>
        <w:t>UL time alignment in multi-DCI based multi-TRP with two TAs</w:t>
      </w:r>
      <w:r>
        <w:rPr>
          <w:lang w:eastAsia="zh-CN"/>
        </w:rPr>
        <w:tab/>
        <w:t>InterDigital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R2-2308816</w:t>
      </w:r>
      <w:r>
        <w:rPr>
          <w:lang w:eastAsia="zh-CN"/>
        </w:rPr>
        <w:tab/>
        <w:t>Open issues on Two TAs for multi-DCI multi-TRP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R2-2308842</w:t>
      </w:r>
      <w:r>
        <w:rPr>
          <w:lang w:eastAsia="zh-CN"/>
        </w:rPr>
        <w:tab/>
        <w:t>Consideration on the RRC parameter for 2TA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R2-2308843</w:t>
      </w:r>
      <w:r>
        <w:rPr>
          <w:lang w:eastAsia="zh-CN"/>
        </w:rPr>
        <w:tab/>
        <w:t>Further consideration on the PCell Configured with two TA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R2-2308928</w:t>
      </w:r>
      <w:r>
        <w:rPr>
          <w:lang w:eastAsia="zh-CN"/>
        </w:rPr>
        <w:tab/>
        <w:t>RA procedure while SpCell is configured with 2 TAGs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 xml:space="preserve">.20.3   Unified TCI extension to </w:t>
      </w:r>
      <w:proofErr w:type="spellStart"/>
      <w:r>
        <w:t>mTRP</w:t>
      </w:r>
      <w:proofErr w:type="spellEnd"/>
      <w:r>
        <w:t xml:space="preserve"> operation</w:t>
      </w:r>
    </w:p>
    <w:p>
      <w:pPr>
        <w:pStyle w:val="Comments"/>
      </w:pPr>
      <w:r>
        <w:rPr>
          <w:rFonts w:eastAsia="宋体" w:hint="eastAsia"/>
          <w:lang w:eastAsia="zh-CN"/>
        </w:rPr>
        <w:t xml:space="preserve">RAN2 impacts of unified </w:t>
      </w:r>
      <w:r>
        <w:t>TCI exten</w:t>
      </w:r>
      <w:r>
        <w:rPr>
          <w:rFonts w:eastAsia="宋体" w:hint="eastAsia"/>
          <w:lang w:eastAsia="zh-CN"/>
        </w:rPr>
        <w:t>s</w:t>
      </w:r>
      <w:r>
        <w:t>ion to mTRP operation, including the cases for sDCI and mDC</w:t>
      </w:r>
      <w:r>
        <w:rPr>
          <w:rFonts w:eastAsia="宋体" w:hint="eastAsia"/>
          <w:lang w:eastAsia="zh-CN"/>
        </w:rPr>
        <w:t>I.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R2-2307806</w:t>
      </w:r>
      <w:r>
        <w:rPr>
          <w:lang w:eastAsia="zh-CN"/>
        </w:rPr>
        <w:tab/>
        <w:t>Discussion on impact of multi-TRP on MAC CE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1. For separate TCI mode, the new MAC CE can indicate 4 TCI states per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>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2.</w:t>
      </w:r>
      <w:r>
        <w:rPr>
          <w:rFonts w:eastAsia="宋体"/>
          <w:i/>
          <w:lang w:eastAsia="zh-CN"/>
        </w:rPr>
        <w:t xml:space="preserve"> For separate TCI mode, the new MAC CE can indicate that TCI state is partially activated for a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 xml:space="preserve"> and which sub-set of TCI state is activated.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3.</w:t>
      </w:r>
      <w:r>
        <w:rPr>
          <w:rFonts w:eastAsia="宋体"/>
          <w:i/>
          <w:lang w:eastAsia="zh-CN"/>
        </w:rPr>
        <w:t xml:space="preserve"> For separate TCI mode, 4 bits field is introduced per a TCI </w:t>
      </w:r>
      <w:proofErr w:type="spellStart"/>
      <w:r>
        <w:rPr>
          <w:rFonts w:eastAsia="宋体"/>
          <w:i/>
          <w:lang w:eastAsia="zh-CN"/>
        </w:rPr>
        <w:t>codepoint</w:t>
      </w:r>
      <w:proofErr w:type="spellEnd"/>
      <w:r>
        <w:rPr>
          <w:rFonts w:eastAsia="宋体"/>
          <w:i/>
          <w:lang w:eastAsia="zh-CN"/>
        </w:rPr>
        <w:t xml:space="preserve"> to indicate which sub-set of TCI state is activated,  </w:t>
      </w:r>
    </w:p>
    <w:p>
      <w:pPr>
        <w:pStyle w:val="Doc-text2"/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4. RAN2 consider following format as a baseline for new Unified TCI State A/D MAC CE.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R2-2308817</w:t>
      </w:r>
      <w:r>
        <w:rPr>
          <w:lang w:eastAsia="zh-CN"/>
        </w:rPr>
        <w:tab/>
        <w:t>Open issues on Unified TCI framework extension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1.</w:t>
      </w:r>
      <w:r>
        <w:rPr>
          <w:rFonts w:eastAsia="宋体"/>
          <w:i/>
          <w:lang w:eastAsia="zh-CN"/>
        </w:rPr>
        <w:tab/>
        <w:t xml:space="preserve">Start discussion to introduce fields related to </w:t>
      </w:r>
      <w:proofErr w:type="spellStart"/>
      <w:r>
        <w:rPr>
          <w:rFonts w:eastAsia="宋体"/>
          <w:i/>
          <w:lang w:eastAsia="zh-CN"/>
        </w:rPr>
        <w:t>eUTCI</w:t>
      </w:r>
      <w:proofErr w:type="spellEnd"/>
      <w:r>
        <w:rPr>
          <w:rFonts w:eastAsia="宋体"/>
          <w:i/>
          <w:lang w:eastAsia="zh-CN"/>
        </w:rPr>
        <w:t xml:space="preserve"> to reflect parameters listed in RAN1 parameter list.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2.</w:t>
      </w:r>
      <w:r>
        <w:rPr>
          <w:rFonts w:eastAsia="宋体"/>
          <w:i/>
          <w:lang w:eastAsia="zh-CN"/>
        </w:rPr>
        <w:tab/>
        <w:t>RAN2 wait for RAN1 progress before starting discussion on implementation of UE features.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Observation 1.</w:t>
      </w:r>
      <w:r>
        <w:rPr>
          <w:rFonts w:eastAsia="宋体"/>
          <w:i/>
          <w:lang w:eastAsia="zh-CN"/>
        </w:rPr>
        <w:tab/>
        <w:t>A new MAC CE shall include information below: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 Which TCI States this MAC CE indicates, i.e.;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- for a serving cell configured with joint TCI mode, all, or sub-set of {first joint TCI state, second joint TCI state}.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- for a serving cell configured with separate TCI mode, all, or sub-set of {first DL TCI state, first UL TCI state, second DL TCI state, second UL TCI state}.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 Mapping of each TCI State to the existing TCI field in a DCI format 1_1/1_2.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3</w:t>
      </w:r>
      <w:r>
        <w:rPr>
          <w:rFonts w:eastAsia="宋体"/>
          <w:i/>
          <w:lang w:eastAsia="zh-CN"/>
        </w:rPr>
        <w:t>.</w:t>
      </w:r>
      <w:r>
        <w:rPr>
          <w:rFonts w:eastAsia="宋体"/>
          <w:i/>
          <w:lang w:eastAsia="zh-CN"/>
        </w:rPr>
        <w:tab/>
        <w:t>RAN2 confirm that a new MAC CE for serving cell configured with separate UL/DL TCI States shall include;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1. which TCI States this MAC CE indicates, i.e., all, or sub-set of {first DL TCI state, first UL TCI state, second DL TCI state, second UL TCI state}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2. mapping of each TCI State to the existing TCI field in a DCI format 1_1/1_2</w:t>
      </w:r>
    </w:p>
    <w:p>
      <w:pPr>
        <w:pStyle w:val="Doc-text2"/>
        <w:rPr>
          <w:rFonts w:eastAsia="宋体"/>
          <w:i/>
          <w:lang w:eastAsia="zh-CN"/>
        </w:rPr>
      </w:pPr>
      <w:r>
        <w:rPr>
          <w:rFonts w:eastAsia="宋体"/>
          <w:i/>
          <w:shd w:val="clear" w:color="auto" w:fill="D9D9D9" w:themeFill="background1" w:themeFillShade="D9"/>
          <w:lang w:eastAsia="zh-CN"/>
        </w:rPr>
        <w:t>Proposal 4.</w:t>
      </w:r>
      <w:r>
        <w:rPr>
          <w:rFonts w:eastAsia="宋体"/>
          <w:i/>
          <w:lang w:eastAsia="zh-CN"/>
        </w:rPr>
        <w:tab/>
        <w:t>RAN2 discuss whether separate MAC CEs are introduced for joint TCI State and separate DL/UL TCI States respectively.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bookmarkStart w:id="0" w:name="_GoBack"/>
      <w:bookmarkEnd w:id="0"/>
      <w:r>
        <w:rPr>
          <w:lang w:eastAsia="zh-CN"/>
        </w:rPr>
        <w:t>R2-2307199</w:t>
      </w:r>
      <w:r>
        <w:rPr>
          <w:lang w:eastAsia="zh-CN"/>
        </w:rPr>
        <w:tab/>
        <w:t>Discussion on MAC CE design for mTRP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R2-2307225</w:t>
      </w:r>
      <w:r>
        <w:rPr>
          <w:lang w:eastAsia="zh-CN"/>
        </w:rPr>
        <w:tab/>
        <w:t>Discussion on Unified TCI Framework Extension for sDCI based Multi-TRP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R2-2307334</w:t>
      </w:r>
      <w:r>
        <w:rPr>
          <w:lang w:eastAsia="zh-CN"/>
        </w:rPr>
        <w:tab/>
        <w:t>Discussion on multi-TRP with unified TCI states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  <w:r>
        <w:rPr>
          <w:lang w:eastAsia="zh-CN"/>
        </w:rPr>
        <w:tab/>
        <w:t>Withdrawn</w:t>
      </w:r>
    </w:p>
    <w:p>
      <w:pPr>
        <w:pStyle w:val="Doc-title"/>
        <w:rPr>
          <w:lang w:eastAsia="zh-CN"/>
        </w:rPr>
      </w:pPr>
      <w:r>
        <w:rPr>
          <w:lang w:eastAsia="zh-CN"/>
        </w:rPr>
        <w:lastRenderedPageBreak/>
        <w:t>R2-2307466</w:t>
      </w:r>
      <w:r>
        <w:rPr>
          <w:lang w:eastAsia="zh-CN"/>
        </w:rPr>
        <w:tab/>
        <w:t>On uTCI operation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R2-2307615</w:t>
      </w:r>
      <w:r>
        <w:rPr>
          <w:lang w:eastAsia="zh-CN"/>
        </w:rPr>
        <w:tab/>
        <w:t>Extension of unified TCI framework for mTRP</w:t>
      </w:r>
      <w:r>
        <w:rPr>
          <w:lang w:eastAsia="zh-CN"/>
        </w:rPr>
        <w:tab/>
        <w:t>Huawei, HiSilicon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R2-2307695</w:t>
      </w:r>
      <w:r>
        <w:rPr>
          <w:lang w:eastAsia="zh-CN"/>
        </w:rPr>
        <w:tab/>
        <w:t>Single-DCI based unified TCI extension to multi-TRP operation</w:t>
      </w:r>
      <w:r>
        <w:rPr>
          <w:lang w:eastAsia="zh-CN"/>
        </w:rPr>
        <w:tab/>
        <w:t>Samsung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R2-2308415</w:t>
      </w:r>
      <w:r>
        <w:rPr>
          <w:lang w:eastAsia="zh-CN"/>
        </w:rPr>
        <w:tab/>
        <w:t>Discussion on unified TCI framework extension for mTRP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R2-2308817</w:t>
      </w:r>
      <w:r>
        <w:rPr>
          <w:lang w:eastAsia="zh-CN"/>
        </w:rPr>
        <w:tab/>
        <w:t>Open issues on Unified TCI framework extension</w:t>
      </w:r>
      <w:r>
        <w:rPr>
          <w:lang w:eastAsia="zh-CN"/>
        </w:rPr>
        <w:tab/>
        <w:t>NTT DOCOMO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R2-2308844</w:t>
      </w:r>
      <w:r>
        <w:rPr>
          <w:lang w:eastAsia="zh-CN"/>
        </w:rPr>
        <w:tab/>
        <w:t>Further consideration on unified TCI State Extension for SDMT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R2-2308920</w:t>
      </w:r>
      <w:r>
        <w:rPr>
          <w:lang w:eastAsia="zh-CN"/>
        </w:rPr>
        <w:tab/>
        <w:t>Design of mDCI MAC CE for Rel-18 MIMO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R2-2308921</w:t>
      </w:r>
      <w:r>
        <w:rPr>
          <w:lang w:eastAsia="zh-CN"/>
        </w:rPr>
        <w:tab/>
        <w:t>Design of sDCI MAC CE for Rel-18 MIMO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R2-2308936</w:t>
      </w:r>
      <w:r>
        <w:rPr>
          <w:lang w:eastAsia="zh-CN"/>
        </w:rPr>
        <w:tab/>
        <w:t>Discussion on MAC-CE design for M-TRP</w:t>
      </w:r>
      <w:r>
        <w:rPr>
          <w:lang w:eastAsia="zh-CN"/>
        </w:rPr>
        <w:tab/>
        <w:t>CEWiT</w:t>
      </w:r>
      <w:r>
        <w:rPr>
          <w:lang w:eastAsia="zh-CN"/>
        </w:rPr>
        <w:tab/>
        <w:t>discussion</w:t>
      </w:r>
      <w:r>
        <w:rPr>
          <w:lang w:eastAsia="zh-CN"/>
        </w:rPr>
        <w:tab/>
        <w:t>Late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</w:t>
      </w:r>
      <w:r>
        <w:rPr>
          <w:rFonts w:eastAsia="宋体" w:hint="eastAsia"/>
          <w:lang w:eastAsia="zh-CN"/>
        </w:rPr>
        <w:t>4</w:t>
      </w:r>
      <w:r>
        <w:t>   Other</w:t>
      </w:r>
    </w:p>
    <w:p>
      <w:pPr>
        <w:pStyle w:val="Comments"/>
        <w:rPr>
          <w:rFonts w:eastAsia="宋体"/>
          <w:lang w:eastAsia="zh-CN"/>
        </w:rPr>
      </w:pPr>
      <w:r>
        <w:t xml:space="preserve">Other </w:t>
      </w:r>
      <w:r>
        <w:rPr>
          <w:rFonts w:eastAsia="宋体" w:hint="eastAsia"/>
          <w:lang w:eastAsia="zh-CN"/>
        </w:rPr>
        <w:t>issues if not covered by</w:t>
      </w:r>
      <w:r>
        <w:t xml:space="preserve"> </w:t>
      </w:r>
      <w:r>
        <w:rPr>
          <w:rFonts w:eastAsia="宋体" w:hint="eastAsia"/>
          <w:lang w:eastAsia="zh-CN"/>
        </w:rPr>
        <w:t>7</w:t>
      </w:r>
      <w:r>
        <w:t>.20.1</w:t>
      </w:r>
      <w:r>
        <w:rPr>
          <w:rFonts w:eastAsia="宋体" w:hint="eastAsia"/>
          <w:lang w:eastAsia="zh-CN"/>
        </w:rPr>
        <w:t>, 7</w:t>
      </w:r>
      <w:r>
        <w:t>.20.2</w:t>
      </w:r>
      <w:r>
        <w:rPr>
          <w:rFonts w:eastAsia="宋体" w:hint="eastAsia"/>
          <w:lang w:eastAsia="zh-CN"/>
        </w:rPr>
        <w:t>, and 7.20.3.</w:t>
      </w:r>
    </w:p>
    <w:p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This agenda item is of lower priority, i.e., it will be treated if time allows. Depending on the number of contributions/proposals, a summary of this agenda item may be used.</w:t>
      </w:r>
    </w:p>
    <w:p>
      <w:pPr>
        <w:pStyle w:val="Doc-title"/>
      </w:pPr>
      <w:r>
        <w:t>R2-2307464</w:t>
      </w:r>
      <w:r>
        <w:tab/>
        <w:t>On other parameters MIMOevo Rel18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</w:pPr>
      <w:r>
        <w:t>R2-2307616</w:t>
      </w:r>
      <w:r>
        <w:tab/>
        <w:t>Intra-UE prioritization for STxMP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</w:pPr>
      <w:r>
        <w:t>R2-2307696</w:t>
      </w:r>
      <w:r>
        <w:tab/>
        <w:t>Discussion on Rel-18 higher-layers parameter list for MIMO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  <w:ind w:left="0" w:firstLine="0"/>
      </w:pP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  <w:endnote w:type="continuationNotice" w:id="1">
    <w:p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  <w:r>
      <w:rPr>
        <w:rStyle w:val="aa"/>
      </w:rPr>
      <w:t xml:space="preserve"> /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  <w:footnote w:type="continuationNotice" w:id="1">
    <w:p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2.1pt;height:24.35pt" o:bullet="t">
        <v:imagedata r:id="rId1" o:title="art711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B4977"/>
    <w:multiLevelType w:val="hybridMultilevel"/>
    <w:tmpl w:val="20CEFFDA"/>
    <w:lvl w:ilvl="0" w:tplc="F8848860">
      <w:start w:val="129"/>
      <w:numFmt w:val="bullet"/>
      <w:lvlText w:val="-"/>
      <w:lvlJc w:val="left"/>
      <w:pPr>
        <w:ind w:left="1979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>
    <w:nsid w:val="00915890"/>
    <w:multiLevelType w:val="hybridMultilevel"/>
    <w:tmpl w:val="EE3C23EE"/>
    <w:lvl w:ilvl="0" w:tplc="E5FEDDA4">
      <w:start w:val="1"/>
      <w:numFmt w:val="bullet"/>
      <w:lvlText w:val="-"/>
      <w:lvlJc w:val="left"/>
      <w:pPr>
        <w:ind w:left="1616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3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5375B"/>
    <w:multiLevelType w:val="hybridMultilevel"/>
    <w:tmpl w:val="B7585278"/>
    <w:lvl w:ilvl="0" w:tplc="3164222E">
      <w:start w:val="1"/>
      <w:numFmt w:val="bullet"/>
      <w:lvlText w:val="-"/>
      <w:lvlJc w:val="left"/>
      <w:pPr>
        <w:ind w:left="1979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E0843"/>
    <w:multiLevelType w:val="hybridMultilevel"/>
    <w:tmpl w:val="56A2EDB4"/>
    <w:lvl w:ilvl="0" w:tplc="65D62382">
      <w:start w:val="1"/>
      <w:numFmt w:val="bullet"/>
      <w:lvlText w:val=""/>
      <w:lvlJc w:val="left"/>
      <w:pPr>
        <w:ind w:left="16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18">
    <w:nsid w:val="345E2597"/>
    <w:multiLevelType w:val="hybridMultilevel"/>
    <w:tmpl w:val="7CC89E78"/>
    <w:lvl w:ilvl="0" w:tplc="92A2CCA6">
      <w:start w:val="1"/>
      <w:numFmt w:val="bullet"/>
      <w:lvlText w:val=""/>
      <w:lvlJc w:val="left"/>
      <w:pPr>
        <w:ind w:left="1220" w:hanging="420"/>
      </w:pPr>
      <w:rPr>
        <w:rFonts w:ascii="Wingdings" w:eastAsia="宋体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9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F3F4DFA"/>
    <w:multiLevelType w:val="hybridMultilevel"/>
    <w:tmpl w:val="6504B790"/>
    <w:lvl w:ilvl="0" w:tplc="F8848860">
      <w:start w:val="129"/>
      <w:numFmt w:val="bullet"/>
      <w:lvlText w:val="-"/>
      <w:lvlJc w:val="left"/>
      <w:pPr>
        <w:ind w:left="1679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34">
    <w:nsid w:val="60130A62"/>
    <w:multiLevelType w:val="hybridMultilevel"/>
    <w:tmpl w:val="1F7C5C0A"/>
    <w:lvl w:ilvl="0" w:tplc="65D62382">
      <w:start w:val="1"/>
      <w:numFmt w:val="bullet"/>
      <w:lvlText w:val=""/>
      <w:lvlJc w:val="left"/>
      <w:pPr>
        <w:ind w:left="12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35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>
    <w:nsid w:val="6F6B25D5"/>
    <w:multiLevelType w:val="hybridMultilevel"/>
    <w:tmpl w:val="BA969B5E"/>
    <w:lvl w:ilvl="0" w:tplc="65C0F8DC">
      <w:start w:val="1"/>
      <w:numFmt w:val="bullet"/>
      <w:pStyle w:val="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3"/>
  </w:num>
  <w:num w:numId="4">
    <w:abstractNumId w:val="42"/>
  </w:num>
  <w:num w:numId="5">
    <w:abstractNumId w:val="26"/>
  </w:num>
  <w:num w:numId="6">
    <w:abstractNumId w:val="0"/>
  </w:num>
  <w:num w:numId="7">
    <w:abstractNumId w:val="27"/>
  </w:num>
  <w:num w:numId="8">
    <w:abstractNumId w:val="23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30"/>
  </w:num>
  <w:num w:numId="14">
    <w:abstractNumId w:val="32"/>
  </w:num>
  <w:num w:numId="15">
    <w:abstractNumId w:val="21"/>
  </w:num>
  <w:num w:numId="16">
    <w:abstractNumId w:val="28"/>
  </w:num>
  <w:num w:numId="17">
    <w:abstractNumId w:val="16"/>
  </w:num>
  <w:num w:numId="18">
    <w:abstractNumId w:val="20"/>
  </w:num>
  <w:num w:numId="19">
    <w:abstractNumId w:val="8"/>
  </w:num>
  <w:num w:numId="20">
    <w:abstractNumId w:val="14"/>
  </w:num>
  <w:num w:numId="21">
    <w:abstractNumId w:val="39"/>
  </w:num>
  <w:num w:numId="22">
    <w:abstractNumId w:val="22"/>
  </w:num>
  <w:num w:numId="23">
    <w:abstractNumId w:val="19"/>
  </w:num>
  <w:num w:numId="24">
    <w:abstractNumId w:val="4"/>
  </w:num>
  <w:num w:numId="25">
    <w:abstractNumId w:val="24"/>
  </w:num>
  <w:num w:numId="26">
    <w:abstractNumId w:val="25"/>
  </w:num>
  <w:num w:numId="27">
    <w:abstractNumId w:val="7"/>
  </w:num>
  <w:num w:numId="28">
    <w:abstractNumId w:val="37"/>
  </w:num>
  <w:num w:numId="29">
    <w:abstractNumId w:val="29"/>
  </w:num>
  <w:num w:numId="30">
    <w:abstractNumId w:val="31"/>
  </w:num>
  <w:num w:numId="31">
    <w:abstractNumId w:val="3"/>
  </w:num>
  <w:num w:numId="32">
    <w:abstractNumId w:val="40"/>
  </w:num>
  <w:num w:numId="33">
    <w:abstractNumId w:val="6"/>
  </w:num>
  <w:num w:numId="34">
    <w:abstractNumId w:val="38"/>
  </w:num>
  <w:num w:numId="35">
    <w:abstractNumId w:val="36"/>
  </w:num>
  <w:num w:numId="36">
    <w:abstractNumId w:val="15"/>
  </w:num>
  <w:num w:numId="37">
    <w:abstractNumId w:val="2"/>
  </w:num>
  <w:num w:numId="38">
    <w:abstractNumId w:val="17"/>
  </w:num>
  <w:num w:numId="39">
    <w:abstractNumId w:val="34"/>
  </w:num>
  <w:num w:numId="40">
    <w:abstractNumId w:val="18"/>
  </w:num>
  <w:num w:numId="41">
    <w:abstractNumId w:val="1"/>
  </w:num>
  <w:num w:numId="42">
    <w:abstractNumId w:val="9"/>
  </w:num>
  <w:num w:numId="43">
    <w:abstractNumId w:val="3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keleton v2 - delegate">
    <w15:presenceInfo w15:providerId="None" w15:userId="Skeleton v2 - delegate"/>
  </w15:person>
  <w15:person w15:author="Skeleton v3 - delegate">
    <w15:presenceInfo w15:providerId="None" w15:userId="Skeleton v3 - delegate"/>
  </w15:person>
  <w15:person w15:author="Skeleton v3 - session chair">
    <w15:presenceInfo w15:providerId="None" w15:userId="Skeleton v3 - session chair"/>
  </w15:person>
  <w15:person w15:author="Skeleton v2 - session chair">
    <w15:presenceInfo w15:providerId="None" w15:userId="Skeleton v2 - session chair"/>
  </w15:person>
  <w15:person w15:author="Skeleton v3 - MCC">
    <w15:presenceInfo w15:providerId="None" w15:userId="Skeleton v3 - MCC"/>
  </w15:person>
  <w15:person w15:author="Skeleton v4 - MCC">
    <w15:presenceInfo w15:providerId="None" w15:userId="Skeleton v4 - MCC"/>
  </w15:person>
  <w15:person w15:author="Skeleton v2 - MCC">
    <w15:presenceInfo w15:providerId="None" w15:userId="Skeleton v2 - MCC"/>
  </w15:person>
  <w15:person w15:author="Skeleton v4 - chair">
    <w15:presenceInfo w15:providerId="None" w15:userId="Skeleton v4 - chair"/>
  </w15:person>
  <w15:person w15:author="Skeleton v4 - delegate">
    <w15:presenceInfo w15:providerId="None" w15:userId="Skeleton v4 - delegate"/>
  </w15:person>
  <w15:person w15:author="Skeleton v4 - session chair">
    <w15:presenceInfo w15:providerId="None" w15:userId="Skeleton v4 - session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40">
    <w:name w:val="toc 4"/>
    <w:basedOn w:val="a0"/>
    <w:next w:val="a0"/>
    <w:autoRedefine/>
    <w:semiHidden/>
    <w:unhideWhenUsed/>
    <w:pPr>
      <w:ind w:leftChars="600" w:left="12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40">
    <w:name w:val="toc 4"/>
    <w:basedOn w:val="a0"/>
    <w:next w:val="a0"/>
    <w:autoRedefine/>
    <w:semiHidden/>
    <w:unhideWhenUsed/>
    <w:pPr>
      <w:ind w:leftChars="600"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8EF5-C4AF-4BA5-9009-890802F5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2023-05-19T06:48:00Z</dcterms:created>
  <dcterms:modified xsi:type="dcterms:W3CDTF">2023-08-20T18:31:00Z</dcterms:modified>
</cp:coreProperties>
</file>