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5A62C" w14:textId="1E3DB8FD" w:rsidR="00156F86" w:rsidRPr="00863065" w:rsidRDefault="00DB7D65" w:rsidP="00F46D95">
      <w:pPr>
        <w:pStyle w:val="af6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eastAsia="ja-JP"/>
        </w:rPr>
      </w:pPr>
      <w:r w:rsidRPr="00863065">
        <w:rPr>
          <w:rFonts w:cs="Arial"/>
        </w:rPr>
        <w:t xml:space="preserve">3GPP </w:t>
      </w:r>
      <w:r w:rsidR="00233315" w:rsidRPr="00863065">
        <w:rPr>
          <w:rFonts w:cs="Arial"/>
          <w:lang w:eastAsia="ja-JP"/>
        </w:rPr>
        <w:t>TSG-RAN</w:t>
      </w:r>
      <w:r w:rsidR="002C4324">
        <w:rPr>
          <w:rFonts w:cs="Arial" w:hint="eastAsia"/>
          <w:lang w:eastAsia="ja-JP"/>
        </w:rPr>
        <w:t xml:space="preserve"> WG</w:t>
      </w:r>
      <w:r w:rsidR="00856D3A">
        <w:rPr>
          <w:rFonts w:cs="Arial"/>
          <w:lang w:eastAsia="ja-JP"/>
        </w:rPr>
        <w:t>2</w:t>
      </w:r>
      <w:r w:rsidR="002C4324">
        <w:rPr>
          <w:rFonts w:cs="Arial" w:hint="eastAsia"/>
          <w:lang w:eastAsia="ja-JP"/>
        </w:rPr>
        <w:t xml:space="preserve"> </w:t>
      </w:r>
      <w:r w:rsidR="00A95D20" w:rsidRPr="00863065">
        <w:rPr>
          <w:rFonts w:cs="Arial"/>
          <w:lang w:eastAsia="ja-JP"/>
        </w:rPr>
        <w:t>#</w:t>
      </w:r>
      <w:r w:rsidR="000B2FD8">
        <w:rPr>
          <w:rFonts w:cs="Arial"/>
          <w:lang w:eastAsia="ja-JP"/>
        </w:rPr>
        <w:t>1</w:t>
      </w:r>
      <w:r w:rsidR="000B2FD8">
        <w:rPr>
          <w:rFonts w:cs="Arial" w:hint="eastAsia"/>
          <w:lang w:eastAsia="ja-JP"/>
        </w:rPr>
        <w:t>2</w:t>
      </w:r>
      <w:r w:rsidR="00E52FE4">
        <w:rPr>
          <w:rFonts w:cs="Arial"/>
          <w:lang w:eastAsia="ja-JP"/>
        </w:rPr>
        <w:t>3</w:t>
      </w:r>
      <w:r w:rsidRPr="00863065">
        <w:rPr>
          <w:rFonts w:cs="Arial"/>
        </w:rPr>
        <w:tab/>
      </w:r>
      <w:r w:rsidR="0087220C">
        <w:t>R2-23</w:t>
      </w:r>
      <w:r w:rsidR="007C5A3B">
        <w:t>07243</w:t>
      </w:r>
    </w:p>
    <w:p w14:paraId="221BEE4C" w14:textId="1EA384CA" w:rsidR="00C703B4" w:rsidRPr="00863065" w:rsidRDefault="008814E9" w:rsidP="00C703B4">
      <w:pPr>
        <w:pStyle w:val="af6"/>
        <w:tabs>
          <w:tab w:val="left" w:pos="709"/>
          <w:tab w:val="right" w:pos="9639"/>
        </w:tabs>
        <w:spacing w:after="0"/>
        <w:jc w:val="left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 xml:space="preserve">Toulouse, France, </w:t>
      </w:r>
      <w:r w:rsidR="00495832">
        <w:rPr>
          <w:rFonts w:cs="Arial"/>
          <w:lang w:val="en-US" w:eastAsia="ja-JP"/>
        </w:rPr>
        <w:t>21</w:t>
      </w:r>
      <w:r w:rsidR="00495832">
        <w:rPr>
          <w:rFonts w:cs="Arial"/>
          <w:vertAlign w:val="superscript"/>
          <w:lang w:val="en-US" w:eastAsia="ja-JP"/>
        </w:rPr>
        <w:t>st</w:t>
      </w:r>
      <w:r w:rsidR="00C703B4">
        <w:rPr>
          <w:rFonts w:cs="Arial" w:hint="eastAsia"/>
          <w:lang w:val="en-US" w:eastAsia="ja-JP"/>
        </w:rPr>
        <w:t xml:space="preserve"> </w:t>
      </w:r>
      <w:r w:rsidR="00C703B4">
        <w:rPr>
          <w:rFonts w:cs="Arial"/>
          <w:lang w:val="en-US" w:eastAsia="ja-JP"/>
        </w:rPr>
        <w:t>–</w:t>
      </w:r>
      <w:r w:rsidR="00C703B4">
        <w:rPr>
          <w:rFonts w:cs="Arial" w:hint="eastAsia"/>
          <w:lang w:val="en-US" w:eastAsia="ja-JP"/>
        </w:rPr>
        <w:t xml:space="preserve"> </w:t>
      </w:r>
      <w:r w:rsidR="00C703B4">
        <w:rPr>
          <w:rFonts w:cs="Arial"/>
          <w:lang w:val="en-US" w:eastAsia="ja-JP"/>
        </w:rPr>
        <w:t>2</w:t>
      </w:r>
      <w:r w:rsidR="00495832">
        <w:rPr>
          <w:rFonts w:cs="Arial"/>
          <w:lang w:val="en-US" w:eastAsia="ja-JP"/>
        </w:rPr>
        <w:t>5</w:t>
      </w:r>
      <w:r w:rsidR="00C703B4">
        <w:rPr>
          <w:rFonts w:cs="Arial"/>
          <w:vertAlign w:val="superscript"/>
          <w:lang w:val="en-US" w:eastAsia="ja-JP"/>
        </w:rPr>
        <w:t>th</w:t>
      </w:r>
      <w:r w:rsidR="00C703B4" w:rsidRPr="00802E96">
        <w:rPr>
          <w:rFonts w:cs="Arial"/>
          <w:lang w:val="en-US" w:eastAsia="ja-JP"/>
        </w:rPr>
        <w:t xml:space="preserve"> </w:t>
      </w:r>
      <w:r w:rsidR="00495832">
        <w:rPr>
          <w:rFonts w:cs="Arial"/>
          <w:lang w:val="en-US" w:eastAsia="ja-JP"/>
        </w:rPr>
        <w:t>Aug</w:t>
      </w:r>
      <w:r w:rsidR="00C703B4">
        <w:rPr>
          <w:rFonts w:cs="Arial"/>
          <w:lang w:val="en-US" w:eastAsia="ja-JP"/>
        </w:rPr>
        <w:t xml:space="preserve"> </w:t>
      </w:r>
      <w:r w:rsidR="00C703B4" w:rsidRPr="00802E96">
        <w:rPr>
          <w:rFonts w:cs="Arial"/>
          <w:lang w:val="en-US" w:eastAsia="ja-JP"/>
        </w:rPr>
        <w:t>20</w:t>
      </w:r>
      <w:r w:rsidR="00C703B4">
        <w:rPr>
          <w:rFonts w:cs="Arial" w:hint="eastAsia"/>
          <w:lang w:val="en-US" w:eastAsia="ja-JP"/>
        </w:rPr>
        <w:t>2</w:t>
      </w:r>
      <w:r w:rsidR="00C703B4">
        <w:rPr>
          <w:rFonts w:cs="Arial"/>
          <w:lang w:val="en-US" w:eastAsia="ja-JP"/>
        </w:rPr>
        <w:t>3</w:t>
      </w:r>
    </w:p>
    <w:p w14:paraId="1AED183E" w14:textId="77777777" w:rsidR="00DB7D65" w:rsidRPr="00A35F42" w:rsidRDefault="00DB7D65" w:rsidP="00DB7D65">
      <w:pPr>
        <w:pStyle w:val="af6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</w:p>
    <w:p w14:paraId="14C7C404" w14:textId="77777777" w:rsidR="00DB7D65" w:rsidRPr="00863065" w:rsidRDefault="00DB7D65" w:rsidP="00AC68D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val="en-US" w:eastAsia="ja-JP"/>
        </w:rPr>
      </w:pPr>
      <w:r w:rsidRPr="00863065">
        <w:rPr>
          <w:rFonts w:ascii="Arial" w:hAnsi="Arial" w:cs="Arial"/>
          <w:b/>
          <w:sz w:val="24"/>
          <w:lang w:val="en-US"/>
        </w:rPr>
        <w:t xml:space="preserve">Source:                    </w:t>
      </w:r>
      <w:r w:rsidR="00854C45">
        <w:rPr>
          <w:rFonts w:ascii="Arial" w:hAnsi="Arial" w:cs="Arial"/>
          <w:b/>
          <w:sz w:val="24"/>
          <w:lang w:val="en-US" w:eastAsia="ja-JP"/>
        </w:rPr>
        <w:tab/>
      </w:r>
      <w:r w:rsidR="006A3D76">
        <w:rPr>
          <w:rFonts w:ascii="Arial" w:hAnsi="Arial" w:cs="Arial" w:hint="eastAsia"/>
          <w:b/>
          <w:sz w:val="24"/>
          <w:lang w:val="en-US" w:eastAsia="ja-JP"/>
        </w:rPr>
        <w:t>DENSO</w:t>
      </w:r>
      <w:r w:rsidR="00F15DC7">
        <w:rPr>
          <w:rFonts w:ascii="Arial" w:hAnsi="Arial" w:cs="Arial"/>
          <w:b/>
          <w:sz w:val="24"/>
          <w:lang w:val="en-US" w:eastAsia="ja-JP"/>
        </w:rPr>
        <w:t xml:space="preserve"> CORPORATION</w:t>
      </w:r>
    </w:p>
    <w:p w14:paraId="4EB7777D" w14:textId="2E09F7EF" w:rsidR="00DB7D65" w:rsidRPr="00863065" w:rsidRDefault="00DB7D65" w:rsidP="009C1723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Title:  </w:t>
      </w:r>
      <w:r w:rsidRPr="00863065">
        <w:rPr>
          <w:rFonts w:ascii="Arial" w:hAnsi="Arial" w:cs="Arial"/>
          <w:b/>
          <w:sz w:val="24"/>
        </w:rPr>
        <w:tab/>
      </w:r>
      <w:r w:rsidR="006F1C47">
        <w:rPr>
          <w:rFonts w:ascii="Arial" w:hAnsi="Arial" w:cs="Arial"/>
          <w:b/>
          <w:sz w:val="24"/>
        </w:rPr>
        <w:t>Discussion on</w:t>
      </w:r>
      <w:r w:rsidR="006F1C47" w:rsidRPr="004B376E">
        <w:rPr>
          <w:rFonts w:ascii="Arial" w:hAnsi="Arial" w:cs="Arial"/>
          <w:b/>
          <w:sz w:val="24"/>
        </w:rPr>
        <w:t xml:space="preserve"> </w:t>
      </w:r>
      <w:r w:rsidR="00072122">
        <w:rPr>
          <w:rFonts w:ascii="Arial" w:hAnsi="Arial" w:cs="Arial"/>
          <w:b/>
          <w:sz w:val="24"/>
        </w:rPr>
        <w:t>delay status</w:t>
      </w:r>
      <w:r w:rsidR="00CA3259">
        <w:rPr>
          <w:rFonts w:ascii="Arial" w:hAnsi="Arial" w:cs="Arial"/>
          <w:b/>
          <w:sz w:val="24"/>
        </w:rPr>
        <w:t xml:space="preserve"> reporting</w:t>
      </w:r>
      <w:r w:rsidR="0078767D">
        <w:rPr>
          <w:rFonts w:ascii="Arial" w:hAnsi="Arial" w:cs="Arial"/>
          <w:b/>
          <w:sz w:val="24"/>
        </w:rPr>
        <w:t xml:space="preserve"> for XR</w:t>
      </w:r>
    </w:p>
    <w:p w14:paraId="6F6FCC6D" w14:textId="77777777" w:rsidR="00DB7D65" w:rsidRPr="00863065" w:rsidRDefault="00DB7D65" w:rsidP="00DB7D65">
      <w:pPr>
        <w:keepNext/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Document for: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433259">
        <w:rPr>
          <w:rFonts w:ascii="Arial" w:hAnsi="Arial" w:cs="Arial" w:hint="eastAsia"/>
          <w:b/>
          <w:sz w:val="24"/>
          <w:lang w:eastAsia="ja-JP"/>
        </w:rPr>
        <w:t>Discussion and decision</w:t>
      </w:r>
    </w:p>
    <w:p w14:paraId="2F025F85" w14:textId="70C563EB" w:rsidR="00DB7D65" w:rsidRPr="00863065" w:rsidRDefault="00DB7D65" w:rsidP="00DB7D65">
      <w:pPr>
        <w:keepNext/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Agenda Item: 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201F8A">
        <w:rPr>
          <w:rFonts w:ascii="Arial" w:hAnsi="Arial" w:cs="Arial"/>
          <w:b/>
          <w:sz w:val="24"/>
          <w:lang w:eastAsia="ja-JP"/>
        </w:rPr>
        <w:t>7</w:t>
      </w:r>
      <w:r w:rsidR="00934137">
        <w:rPr>
          <w:rFonts w:ascii="Arial" w:hAnsi="Arial" w:cs="Arial"/>
          <w:b/>
          <w:sz w:val="24"/>
          <w:lang w:eastAsia="ja-JP"/>
        </w:rPr>
        <w:t>.5</w:t>
      </w:r>
      <w:r w:rsidR="00037282">
        <w:rPr>
          <w:rFonts w:ascii="Arial" w:hAnsi="Arial" w:cs="Arial"/>
          <w:b/>
          <w:sz w:val="24"/>
          <w:lang w:eastAsia="ja-JP"/>
        </w:rPr>
        <w:t>.</w:t>
      </w:r>
      <w:r w:rsidR="009065A1">
        <w:rPr>
          <w:rFonts w:ascii="Arial" w:hAnsi="Arial" w:cs="Arial"/>
          <w:b/>
          <w:sz w:val="24"/>
          <w:lang w:eastAsia="ja-JP"/>
        </w:rPr>
        <w:t>4.1</w:t>
      </w:r>
      <w:r w:rsidR="00934137">
        <w:rPr>
          <w:rFonts w:ascii="Arial" w:hAnsi="Arial" w:cs="Arial"/>
          <w:b/>
          <w:sz w:val="24"/>
          <w:lang w:eastAsia="ja-JP"/>
        </w:rPr>
        <w:tab/>
      </w:r>
      <w:r w:rsidR="00207A5E">
        <w:rPr>
          <w:rFonts w:ascii="Arial" w:hAnsi="Arial" w:cs="Arial"/>
          <w:b/>
          <w:sz w:val="24"/>
          <w:lang w:eastAsia="ja-JP"/>
        </w:rPr>
        <w:tab/>
      </w:r>
      <w:r w:rsidR="00D05795">
        <w:rPr>
          <w:rFonts w:ascii="Arial" w:hAnsi="Arial" w:cs="Arial"/>
          <w:b/>
          <w:sz w:val="24"/>
          <w:lang w:eastAsia="ja-JP"/>
        </w:rPr>
        <w:t>BS</w:t>
      </w:r>
      <w:r w:rsidR="00AF643C" w:rsidRPr="00AF643C">
        <w:rPr>
          <w:rFonts w:ascii="Arial" w:hAnsi="Arial" w:cs="Arial"/>
          <w:b/>
          <w:sz w:val="24"/>
          <w:lang w:eastAsia="ja-JP"/>
        </w:rPr>
        <w:t>R</w:t>
      </w:r>
      <w:r w:rsidR="00D05795">
        <w:rPr>
          <w:rFonts w:ascii="Arial" w:hAnsi="Arial" w:cs="Arial"/>
          <w:b/>
          <w:sz w:val="24"/>
          <w:lang w:eastAsia="ja-JP"/>
        </w:rPr>
        <w:t xml:space="preserve"> enhancements</w:t>
      </w:r>
      <w:r w:rsidR="00E667B3">
        <w:rPr>
          <w:rFonts w:ascii="Arial" w:hAnsi="Arial" w:cs="Arial"/>
          <w:b/>
          <w:sz w:val="24"/>
          <w:lang w:eastAsia="ja-JP"/>
        </w:rPr>
        <w:t xml:space="preserve"> for XR</w:t>
      </w:r>
    </w:p>
    <w:p w14:paraId="091736C7" w14:textId="77777777" w:rsidR="009F1C34" w:rsidRDefault="009479FA" w:rsidP="00BD7EED">
      <w:pPr>
        <w:pStyle w:val="2"/>
        <w:numPr>
          <w:ilvl w:val="0"/>
          <w:numId w:val="1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Introduction</w:t>
      </w:r>
    </w:p>
    <w:p w14:paraId="0F201941" w14:textId="2D5BAE40" w:rsidR="007A59E8" w:rsidRPr="007A59E8" w:rsidRDefault="00561CA4" w:rsidP="00475CE8">
      <w:pPr>
        <w:jc w:val="both"/>
        <w:rPr>
          <w:rFonts w:eastAsia="Malgun Gothic"/>
          <w:lang w:eastAsia="ko-KR"/>
        </w:rPr>
      </w:pPr>
      <w:r>
        <w:t>In RAN#9</w:t>
      </w:r>
      <w:r w:rsidR="00EA6CD7">
        <w:t>9</w:t>
      </w:r>
      <w:r>
        <w:t xml:space="preserve">, </w:t>
      </w:r>
      <w:r w:rsidR="00EA6CD7">
        <w:t>updated</w:t>
      </w:r>
      <w:r>
        <w:t xml:space="preserve"> WID on XR enhancements was approved [</w:t>
      </w:r>
      <w:r w:rsidR="00AB3538">
        <w:t>1</w:t>
      </w:r>
      <w:r>
        <w:t xml:space="preserve">], and </w:t>
      </w:r>
      <w:r>
        <w:rPr>
          <w:lang w:eastAsia="ko-KR"/>
        </w:rPr>
        <w:t xml:space="preserve">the following objectives were specified regarding </w:t>
      </w:r>
      <w:r w:rsidR="007A59E8">
        <w:rPr>
          <w:lang w:eastAsia="ko-KR"/>
        </w:rPr>
        <w:t>XR-specific</w:t>
      </w:r>
      <w:r w:rsidR="00E5483C" w:rsidRPr="00E5483C">
        <w:t xml:space="preserve"> </w:t>
      </w:r>
      <w:r w:rsidR="00E5483C" w:rsidRPr="00A474AF">
        <w:t>capacity improvements</w:t>
      </w:r>
      <w:r w:rsidR="00E5483C">
        <w:rPr>
          <w:lang w:eastAsia="ko-KR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763E9" w14:paraId="6D55CEFC" w14:textId="77777777" w:rsidTr="001763E9">
        <w:tc>
          <w:tcPr>
            <w:tcW w:w="9629" w:type="dxa"/>
          </w:tcPr>
          <w:p w14:paraId="0BCF894F" w14:textId="77777777" w:rsidR="00220250" w:rsidRPr="007250C6" w:rsidRDefault="00220250" w:rsidP="00220250">
            <w:r w:rsidRPr="007250C6">
              <w:t>Specify the enhancements related to capacity:</w:t>
            </w:r>
          </w:p>
          <w:p w14:paraId="33D354A5" w14:textId="77777777" w:rsidR="00220250" w:rsidRPr="007250C6" w:rsidRDefault="00220250" w:rsidP="00220250">
            <w:pPr>
              <w:pStyle w:val="B1"/>
            </w:pPr>
            <w:r w:rsidRPr="007250C6">
              <w:t>-</w:t>
            </w:r>
            <w:r w:rsidRPr="007250C6">
              <w:tab/>
              <w:t xml:space="preserve">Multiple Configured Grant (CG) PUSCH transmission occasions in a period of a single CG PUSCH configuration (RAN1, RAN2);  </w:t>
            </w:r>
          </w:p>
          <w:p w14:paraId="4D631994" w14:textId="77777777" w:rsidR="00220250" w:rsidRPr="007250C6" w:rsidRDefault="00220250" w:rsidP="00220250">
            <w:pPr>
              <w:pStyle w:val="B1"/>
            </w:pPr>
            <w:r w:rsidRPr="007250C6">
              <w:t>-</w:t>
            </w:r>
            <w:r w:rsidRPr="007250C6">
              <w:tab/>
              <w:t>Dynamic indication of unused CG PUSCH occasion(s) based on Uplink Control Information (UCI) by the UE (RAN1, RAN2);</w:t>
            </w:r>
          </w:p>
          <w:p w14:paraId="6DD92239" w14:textId="77777777" w:rsidR="00220250" w:rsidRPr="007250C6" w:rsidRDefault="00220250" w:rsidP="00220250">
            <w:pPr>
              <w:pStyle w:val="B1"/>
            </w:pPr>
            <w:r w:rsidRPr="007250C6">
              <w:t>-</w:t>
            </w:r>
            <w:r w:rsidRPr="007250C6">
              <w:tab/>
              <w:t>Buffer Status Report (BSR) enhancements including at least new Buffer Status Table(s) (RAN2);</w:t>
            </w:r>
          </w:p>
          <w:p w14:paraId="3E02CE48" w14:textId="77777777" w:rsidR="00220250" w:rsidRPr="007250C6" w:rsidRDefault="00220250" w:rsidP="00220250">
            <w:pPr>
              <w:pStyle w:val="B1"/>
            </w:pPr>
            <w:r w:rsidRPr="007250C6">
              <w:t>-</w:t>
            </w:r>
            <w:r w:rsidRPr="007250C6">
              <w:tab/>
            </w:r>
            <w:r w:rsidRPr="007250C6">
              <w:rPr>
                <w:rFonts w:hint="eastAsia"/>
              </w:rPr>
              <w:t>Delay reporting of buffered data</w:t>
            </w:r>
            <w:r w:rsidRPr="007250C6">
              <w:t xml:space="preserve"> in uplink (RAN2);</w:t>
            </w:r>
          </w:p>
          <w:p w14:paraId="70544E89" w14:textId="6213B9AB" w:rsidR="001763E9" w:rsidRPr="00220250" w:rsidRDefault="00220250" w:rsidP="00220250">
            <w:pPr>
              <w:pStyle w:val="B1"/>
            </w:pPr>
            <w:r w:rsidRPr="007250C6">
              <w:t>-</w:t>
            </w:r>
            <w:r w:rsidRPr="007250C6">
              <w:tab/>
              <w:t>Discard operation of PDU Sets for DL and U</w:t>
            </w:r>
            <w:r>
              <w:t>L</w:t>
            </w:r>
            <w:r w:rsidRPr="007250C6">
              <w:t xml:space="preserve"> (RAN2, RAN3);</w:t>
            </w:r>
          </w:p>
        </w:tc>
      </w:tr>
    </w:tbl>
    <w:p w14:paraId="3E6F371D" w14:textId="7A41D2BB" w:rsidR="001763E9" w:rsidRPr="00A125CE" w:rsidRDefault="00A125CE" w:rsidP="00475CE8">
      <w:pPr>
        <w:spacing w:beforeLines="50" w:before="120"/>
        <w:jc w:val="both"/>
        <w:rPr>
          <w:lang w:eastAsia="ja-JP"/>
        </w:rPr>
      </w:pPr>
      <w:r>
        <w:rPr>
          <w:lang w:eastAsia="ja-JP"/>
        </w:rPr>
        <w:t xml:space="preserve">And the following agreements related to </w:t>
      </w:r>
      <w:r w:rsidR="00CA3259" w:rsidRPr="00CA3259">
        <w:rPr>
          <w:lang w:eastAsia="ja-JP"/>
        </w:rPr>
        <w:t>delay status reporting</w:t>
      </w:r>
      <w:r w:rsidR="00366A95">
        <w:rPr>
          <w:lang w:eastAsia="ja-JP"/>
        </w:rPr>
        <w:t xml:space="preserve"> (DSR)</w:t>
      </w:r>
      <w:r>
        <w:rPr>
          <w:lang w:eastAsia="ja-JP"/>
        </w:rPr>
        <w:t xml:space="preserve"> were reached in RAN2#12</w:t>
      </w:r>
      <w:r w:rsidR="00EA5730">
        <w:rPr>
          <w:lang w:eastAsia="ja-JP"/>
        </w:rPr>
        <w:t>2</w:t>
      </w:r>
      <w:r>
        <w:rPr>
          <w:lang w:eastAsia="ja-JP"/>
        </w:rPr>
        <w:t xml:space="preserve"> meeting.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D1F0E" w14:paraId="2877D1BC" w14:textId="77777777" w:rsidTr="00D74BE2">
        <w:tc>
          <w:tcPr>
            <w:tcW w:w="9629" w:type="dxa"/>
          </w:tcPr>
          <w:p w14:paraId="7FA8A20A" w14:textId="77777777" w:rsidR="00BE4AAB" w:rsidRPr="00532471" w:rsidRDefault="00BE4AAB" w:rsidP="00BE4AAB">
            <w:pPr>
              <w:pStyle w:val="Agreement"/>
              <w:rPr>
                <w:lang w:val="en-US"/>
              </w:rPr>
            </w:pPr>
            <w:r w:rsidRPr="00E30090">
              <w:rPr>
                <w:highlight w:val="yellow"/>
                <w:lang w:val="en-US"/>
              </w:rPr>
              <w:t>1:</w:t>
            </w:r>
            <w:r>
              <w:rPr>
                <w:highlight w:val="yellow"/>
                <w:lang w:val="en-US"/>
              </w:rPr>
              <w:t xml:space="preserve"> </w:t>
            </w:r>
            <w:r w:rsidRPr="009941AA">
              <w:rPr>
                <w:highlight w:val="yellow"/>
                <w:lang w:val="en-US"/>
              </w:rPr>
              <w:t xml:space="preserve">UE calculates the remaining time </w:t>
            </w:r>
            <w:r>
              <w:rPr>
                <w:highlight w:val="yellow"/>
                <w:lang w:val="en-US"/>
              </w:rPr>
              <w:t xml:space="preserve">based on the </w:t>
            </w:r>
            <w:r w:rsidRPr="009941AA">
              <w:rPr>
                <w:highlight w:val="yellow"/>
                <w:lang w:val="en-US"/>
              </w:rPr>
              <w:t>PDCP discard timer value</w:t>
            </w:r>
            <w:r>
              <w:rPr>
                <w:lang w:val="en-US"/>
              </w:rPr>
              <w:t xml:space="preserve">. </w:t>
            </w:r>
            <w:r w:rsidRPr="00E30090">
              <w:rPr>
                <w:highlight w:val="yellow"/>
                <w:lang w:val="en-US"/>
              </w:rPr>
              <w:t>FFS if UE reports one or multiple values</w:t>
            </w:r>
            <w:r w:rsidRPr="00883BC0">
              <w:rPr>
                <w:highlight w:val="yellow"/>
                <w:lang w:val="en-US"/>
              </w:rPr>
              <w:t>. FFS how this is modelled in PDCP specification.</w:t>
            </w:r>
            <w:r>
              <w:rPr>
                <w:lang w:val="en-US"/>
              </w:rPr>
              <w:t xml:space="preserve"> </w:t>
            </w:r>
            <w:r w:rsidRPr="00532471">
              <w:rPr>
                <w:lang w:val="en-US"/>
              </w:rPr>
              <w:t>FFS which UEs support this.</w:t>
            </w:r>
          </w:p>
          <w:p w14:paraId="56F5A2EA" w14:textId="01481B5A" w:rsidR="008D1F0E" w:rsidRPr="00CA3259" w:rsidRDefault="00BE4AAB" w:rsidP="00CA3259">
            <w:pPr>
              <w:pStyle w:val="Agreement"/>
              <w:spacing w:after="60"/>
              <w:ind w:left="1616" w:hanging="357"/>
              <w:rPr>
                <w:lang w:val="en-US"/>
              </w:rPr>
            </w:pPr>
            <w:r>
              <w:rPr>
                <w:lang w:val="en-US"/>
              </w:rPr>
              <w:t>When/if UE reports remaining time, t</w:t>
            </w:r>
            <w:r w:rsidRPr="00532471">
              <w:rPr>
                <w:lang w:val="en-US"/>
              </w:rPr>
              <w:t xml:space="preserve">he reference time for the remaining time is determined from the point </w:t>
            </w:r>
            <w:r>
              <w:rPr>
                <w:lang w:val="en-US"/>
              </w:rPr>
              <w:t xml:space="preserve">of the first transmission of </w:t>
            </w:r>
            <w:r w:rsidRPr="00532471">
              <w:rPr>
                <w:lang w:val="en-US"/>
              </w:rPr>
              <w:t xml:space="preserve">the information. </w:t>
            </w:r>
            <w:r w:rsidRPr="00532471">
              <w:rPr>
                <w:highlight w:val="yellow"/>
                <w:lang w:val="en-US"/>
              </w:rPr>
              <w:t>FFS if intra-UE prioritization can impact this.</w:t>
            </w:r>
          </w:p>
        </w:tc>
      </w:tr>
    </w:tbl>
    <w:p w14:paraId="0C2ACABE" w14:textId="265CE7AC" w:rsidR="00DA4B63" w:rsidRPr="000A69FD" w:rsidRDefault="000A69FD" w:rsidP="00475CE8">
      <w:pPr>
        <w:spacing w:beforeLines="50" w:before="120"/>
        <w:jc w:val="both"/>
      </w:pPr>
      <w:r>
        <w:t xml:space="preserve">In this contribution, we provide the discussion </w:t>
      </w:r>
      <w:r w:rsidRPr="006C5576">
        <w:t xml:space="preserve">on </w:t>
      </w:r>
      <w:r w:rsidR="001F4830" w:rsidRPr="001F4830">
        <w:t>delay status reporting</w:t>
      </w:r>
      <w:r>
        <w:t xml:space="preserve"> for XR.</w:t>
      </w:r>
    </w:p>
    <w:p w14:paraId="6D2DBED5" w14:textId="75C17203" w:rsidR="00375E41" w:rsidRDefault="00C30470" w:rsidP="00DF50CB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7B3F3AF5" w14:textId="3913AEB3" w:rsidR="00D537C8" w:rsidRDefault="00D3102F" w:rsidP="00D537C8">
      <w:pPr>
        <w:jc w:val="both"/>
        <w:rPr>
          <w:lang w:eastAsia="ja-JP"/>
        </w:rPr>
      </w:pPr>
      <w:r>
        <w:rPr>
          <w:lang w:eastAsia="ja-JP"/>
        </w:rPr>
        <w:t xml:space="preserve">XR traffic has strict </w:t>
      </w:r>
      <w:r w:rsidR="00211C24">
        <w:rPr>
          <w:rFonts w:eastAsiaTheme="minorEastAsia"/>
        </w:rPr>
        <w:t>delay</w:t>
      </w:r>
      <w:r>
        <w:rPr>
          <w:rFonts w:eastAsiaTheme="minorEastAsia"/>
        </w:rPr>
        <w:t xml:space="preserve"> requirements and needs to be transmitted before the requested PDB or PSDB expires.</w:t>
      </w:r>
      <w:r>
        <w:rPr>
          <w:rFonts w:eastAsiaTheme="minorEastAsia" w:hint="eastAsia"/>
          <w:lang w:eastAsia="ja-JP"/>
        </w:rPr>
        <w:t xml:space="preserve"> H</w:t>
      </w:r>
      <w:r>
        <w:rPr>
          <w:rFonts w:eastAsiaTheme="minorEastAsia"/>
          <w:lang w:eastAsia="ja-JP"/>
        </w:rPr>
        <w:t xml:space="preserve">owever, in the case of UL, gNB doesn’t know </w:t>
      </w:r>
      <w:r w:rsidR="00BF0F01">
        <w:rPr>
          <w:rFonts w:eastAsiaTheme="minorEastAsia"/>
          <w:lang w:eastAsia="ja-JP"/>
        </w:rPr>
        <w:t>“</w:t>
      </w:r>
      <w:r>
        <w:rPr>
          <w:rFonts w:eastAsiaTheme="minorEastAsia"/>
          <w:lang w:eastAsia="ja-JP"/>
        </w:rPr>
        <w:t>remaining time</w:t>
      </w:r>
      <w:r w:rsidR="00BF0F01">
        <w:rPr>
          <w:rFonts w:eastAsiaTheme="minorEastAsia"/>
          <w:lang w:eastAsia="ja-JP"/>
        </w:rPr>
        <w:t>”</w:t>
      </w:r>
      <w:r>
        <w:rPr>
          <w:rFonts w:eastAsiaTheme="minorEastAsia"/>
          <w:lang w:eastAsia="ja-JP"/>
        </w:rPr>
        <w:t xml:space="preserve"> for UE’s buffered data and may not be able to perform timely UL scheduling.</w:t>
      </w:r>
      <w:r w:rsidR="00AF3153">
        <w:rPr>
          <w:rFonts w:eastAsiaTheme="minorEastAsia"/>
          <w:lang w:eastAsia="ja-JP"/>
        </w:rPr>
        <w:t xml:space="preserve"> </w:t>
      </w:r>
      <w:r w:rsidR="00BE74BA">
        <w:rPr>
          <w:rFonts w:eastAsiaTheme="minorEastAsia"/>
          <w:lang w:eastAsia="ja-JP"/>
        </w:rPr>
        <w:t xml:space="preserve">DSR </w:t>
      </w:r>
      <w:r w:rsidR="00BE74BA">
        <w:rPr>
          <w:lang w:eastAsia="ja-JP"/>
        </w:rPr>
        <w:t>aims to be a solution to this problem.</w:t>
      </w:r>
      <w:r w:rsidR="00D537C8">
        <w:rPr>
          <w:lang w:eastAsia="ja-JP"/>
        </w:rPr>
        <w:t xml:space="preserve"> I</w:t>
      </w:r>
      <w:r w:rsidR="00D537C8" w:rsidRPr="009F40FD">
        <w:rPr>
          <w:lang w:eastAsia="ja-JP"/>
        </w:rPr>
        <w:t>f DSR can in</w:t>
      </w:r>
      <w:r w:rsidR="00D537C8">
        <w:rPr>
          <w:rFonts w:hint="eastAsia"/>
          <w:lang w:eastAsia="ja-JP"/>
        </w:rPr>
        <w:t>d</w:t>
      </w:r>
      <w:r w:rsidR="00D537C8">
        <w:rPr>
          <w:lang w:eastAsia="ja-JP"/>
        </w:rPr>
        <w:t>icate to</w:t>
      </w:r>
      <w:r w:rsidR="00D537C8" w:rsidRPr="009F40FD">
        <w:rPr>
          <w:lang w:eastAsia="ja-JP"/>
        </w:rPr>
        <w:t xml:space="preserve"> the gNB that the UE has data that urgently needs to be transmitted due to the short remaining time, </w:t>
      </w:r>
      <w:r w:rsidR="00D537C8">
        <w:rPr>
          <w:lang w:eastAsia="ja-JP"/>
        </w:rPr>
        <w:t xml:space="preserve">the </w:t>
      </w:r>
      <w:r w:rsidR="00D537C8" w:rsidRPr="009F40FD">
        <w:rPr>
          <w:lang w:eastAsia="ja-JP"/>
        </w:rPr>
        <w:t>capacity can be improved by prioritising the scheduling of the corresponding data</w:t>
      </w:r>
      <w:r w:rsidR="00D537C8">
        <w:rPr>
          <w:lang w:eastAsia="ja-JP"/>
        </w:rPr>
        <w:t>.</w:t>
      </w:r>
    </w:p>
    <w:p w14:paraId="6B3161A9" w14:textId="7D7FC473" w:rsidR="00044CFE" w:rsidRDefault="00EB1737" w:rsidP="00F34B16">
      <w:pPr>
        <w:jc w:val="both"/>
        <w:rPr>
          <w:lang w:eastAsia="ja-JP"/>
        </w:rPr>
      </w:pPr>
      <w:r>
        <w:rPr>
          <w:lang w:eastAsia="ja-JP"/>
        </w:rPr>
        <w:t>O</w:t>
      </w:r>
      <w:r w:rsidR="00EC1DFD">
        <w:rPr>
          <w:lang w:eastAsia="ja-JP"/>
        </w:rPr>
        <w:t xml:space="preserve">ne </w:t>
      </w:r>
      <w:r w:rsidR="001F38E2">
        <w:rPr>
          <w:lang w:eastAsia="ja-JP"/>
        </w:rPr>
        <w:t xml:space="preserve">candidate </w:t>
      </w:r>
      <w:r w:rsidR="003C183E">
        <w:rPr>
          <w:lang w:eastAsia="ja-JP"/>
        </w:rPr>
        <w:t>for</w:t>
      </w:r>
      <w:r w:rsidR="001F38E2">
        <w:rPr>
          <w:lang w:eastAsia="ja-JP"/>
        </w:rPr>
        <w:t xml:space="preserve"> </w:t>
      </w:r>
      <w:r w:rsidR="00EC1DFD">
        <w:rPr>
          <w:lang w:eastAsia="ja-JP"/>
        </w:rPr>
        <w:t>DSR format</w:t>
      </w:r>
      <w:r>
        <w:rPr>
          <w:lang w:eastAsia="ja-JP"/>
        </w:rPr>
        <w:t xml:space="preserve"> </w:t>
      </w:r>
      <w:r w:rsidR="008C6583">
        <w:rPr>
          <w:lang w:eastAsia="ja-JP"/>
        </w:rPr>
        <w:t>is to introduce</w:t>
      </w:r>
      <w:r w:rsidR="00555EFD">
        <w:rPr>
          <w:lang w:eastAsia="ja-JP"/>
        </w:rPr>
        <w:t xml:space="preserve"> </w:t>
      </w:r>
      <w:r w:rsidR="000A3F8B">
        <w:rPr>
          <w:lang w:eastAsia="ja-JP"/>
        </w:rPr>
        <w:t xml:space="preserve">a </w:t>
      </w:r>
      <w:r w:rsidR="00555EFD">
        <w:rPr>
          <w:rFonts w:eastAsiaTheme="minorEastAsia"/>
          <w:lang w:eastAsia="ja-JP"/>
        </w:rPr>
        <w:t xml:space="preserve">new buffer size field </w:t>
      </w:r>
      <w:r w:rsidR="009A50D5">
        <w:rPr>
          <w:rFonts w:eastAsiaTheme="minorEastAsia" w:hint="eastAsia"/>
          <w:lang w:eastAsia="ja-JP"/>
        </w:rPr>
        <w:t>w</w:t>
      </w:r>
      <w:r w:rsidR="009A50D5">
        <w:rPr>
          <w:rFonts w:eastAsiaTheme="minorEastAsia"/>
          <w:lang w:eastAsia="ja-JP"/>
        </w:rPr>
        <w:t>hich allow</w:t>
      </w:r>
      <w:r w:rsidR="005C5EEE">
        <w:rPr>
          <w:rFonts w:eastAsiaTheme="minorEastAsia"/>
          <w:lang w:eastAsia="ja-JP"/>
        </w:rPr>
        <w:t>s</w:t>
      </w:r>
      <w:r w:rsidR="000A3F8B">
        <w:rPr>
          <w:rFonts w:eastAsiaTheme="minorEastAsia"/>
          <w:lang w:eastAsia="ja-JP"/>
        </w:rPr>
        <w:t xml:space="preserve"> each LCG to</w:t>
      </w:r>
      <w:r w:rsidR="00555EFD">
        <w:rPr>
          <w:rFonts w:eastAsiaTheme="minorEastAsia"/>
          <w:lang w:eastAsia="ja-JP"/>
        </w:rPr>
        <w:t xml:space="preserve"> report </w:t>
      </w:r>
      <w:r w:rsidR="00555EFD">
        <w:rPr>
          <w:lang w:eastAsia="ja-JP"/>
        </w:rPr>
        <w:t>the amount of buffered data</w:t>
      </w:r>
      <w:r w:rsidR="005C3FE3">
        <w:rPr>
          <w:lang w:eastAsia="ja-JP"/>
        </w:rPr>
        <w:t xml:space="preserve"> </w:t>
      </w:r>
      <w:r w:rsidR="00F34B16">
        <w:rPr>
          <w:lang w:eastAsia="ja-JP"/>
        </w:rPr>
        <w:t>wh</w:t>
      </w:r>
      <w:r w:rsidR="00E77DED">
        <w:rPr>
          <w:lang w:eastAsia="ja-JP"/>
        </w:rPr>
        <w:t>ere</w:t>
      </w:r>
      <w:r w:rsidR="00F34B16">
        <w:rPr>
          <w:lang w:eastAsia="ja-JP"/>
        </w:rPr>
        <w:t xml:space="preserve"> </w:t>
      </w:r>
      <w:r w:rsidR="00F34B16" w:rsidRPr="00927263">
        <w:rPr>
          <w:lang w:eastAsia="ja-JP"/>
        </w:rPr>
        <w:t>the remaining time is lower than a predefined or</w:t>
      </w:r>
      <w:r w:rsidR="00F34B16">
        <w:rPr>
          <w:lang w:eastAsia="ja-JP"/>
        </w:rPr>
        <w:t xml:space="preserve"> configured</w:t>
      </w:r>
      <w:r w:rsidR="00F34B16" w:rsidRPr="00927263">
        <w:rPr>
          <w:lang w:eastAsia="ja-JP"/>
        </w:rPr>
        <w:t xml:space="preserve"> threshold.</w:t>
      </w:r>
      <w:r w:rsidR="00C84091">
        <w:rPr>
          <w:lang w:eastAsia="ja-JP"/>
        </w:rPr>
        <w:t xml:space="preserve"> </w:t>
      </w:r>
      <w:r w:rsidR="007C2F2A" w:rsidRPr="007C2F2A">
        <w:rPr>
          <w:lang w:eastAsia="ja-JP"/>
        </w:rPr>
        <w:t xml:space="preserve">In this case, since there is no need to introduce a field to explicitly indicate </w:t>
      </w:r>
      <w:r w:rsidR="002D4AF2">
        <w:rPr>
          <w:lang w:eastAsia="ja-JP"/>
        </w:rPr>
        <w:t xml:space="preserve">the </w:t>
      </w:r>
      <w:r w:rsidR="00500BE0">
        <w:rPr>
          <w:lang w:eastAsia="ja-JP"/>
        </w:rPr>
        <w:t>remaining time</w:t>
      </w:r>
      <w:r w:rsidR="007C2F2A" w:rsidRPr="007C2F2A">
        <w:rPr>
          <w:lang w:eastAsia="ja-JP"/>
        </w:rPr>
        <w:t xml:space="preserve">, the DSR format can be defined in the same way as the </w:t>
      </w:r>
      <w:r w:rsidR="00717209">
        <w:rPr>
          <w:lang w:eastAsia="ja-JP"/>
        </w:rPr>
        <w:t>legacy</w:t>
      </w:r>
      <w:r w:rsidR="007C2F2A" w:rsidRPr="007C2F2A">
        <w:rPr>
          <w:lang w:eastAsia="ja-JP"/>
        </w:rPr>
        <w:t xml:space="preserve"> BSR format, as shown in </w:t>
      </w:r>
      <w:r w:rsidR="00D07DCC">
        <w:rPr>
          <w:lang w:eastAsia="ja-JP"/>
        </w:rPr>
        <w:t>F</w:t>
      </w:r>
      <w:r w:rsidR="007C2F2A" w:rsidRPr="007C2F2A">
        <w:rPr>
          <w:lang w:eastAsia="ja-JP"/>
        </w:rPr>
        <w:t>igure</w:t>
      </w:r>
      <w:r w:rsidR="0066031E">
        <w:rPr>
          <w:lang w:eastAsia="ja-JP"/>
        </w:rPr>
        <w:t xml:space="preserve"> 1</w:t>
      </w:r>
      <w:r w:rsidR="007C2F2A" w:rsidRPr="007C2F2A">
        <w:rPr>
          <w:lang w:eastAsia="ja-JP"/>
        </w:rPr>
        <w:t>.</w:t>
      </w:r>
      <w:r w:rsidR="00683192">
        <w:rPr>
          <w:rFonts w:hint="eastAsia"/>
          <w:lang w:eastAsia="ja-JP"/>
        </w:rPr>
        <w:t xml:space="preserve"> </w:t>
      </w:r>
      <w:r w:rsidR="001C0D37">
        <w:rPr>
          <w:lang w:eastAsia="ja-JP"/>
        </w:rPr>
        <w:t xml:space="preserve">That is, </w:t>
      </w:r>
      <w:r w:rsidR="00683192">
        <w:rPr>
          <w:lang w:eastAsia="ja-JP"/>
        </w:rPr>
        <w:t>LCG</w:t>
      </w:r>
      <w:r w:rsidR="00683192" w:rsidRPr="0041076A">
        <w:rPr>
          <w:vertAlign w:val="subscript"/>
          <w:lang w:eastAsia="ja-JP"/>
        </w:rPr>
        <w:t>i</w:t>
      </w:r>
      <w:r w:rsidR="00683192">
        <w:rPr>
          <w:lang w:eastAsia="ja-JP"/>
        </w:rPr>
        <w:t xml:space="preserve"> field</w:t>
      </w:r>
      <w:r w:rsidR="00607F34" w:rsidRPr="00607F34">
        <w:rPr>
          <w:lang w:eastAsia="ko-KR"/>
        </w:rPr>
        <w:t xml:space="preserve"> </w:t>
      </w:r>
      <w:r w:rsidR="00542997">
        <w:rPr>
          <w:lang w:eastAsia="ko-KR"/>
        </w:rPr>
        <w:t xml:space="preserve">can </w:t>
      </w:r>
      <w:r w:rsidR="00607F34" w:rsidRPr="000B2AEF">
        <w:rPr>
          <w:lang w:eastAsia="ko-KR"/>
        </w:rPr>
        <w:t xml:space="preserve">indicate the presence of the </w:t>
      </w:r>
      <w:r w:rsidR="00607F34">
        <w:rPr>
          <w:lang w:eastAsia="ko-KR"/>
        </w:rPr>
        <w:t xml:space="preserve">Urgent </w:t>
      </w:r>
      <w:r w:rsidR="00607F34" w:rsidRPr="000B2AEF">
        <w:rPr>
          <w:lang w:eastAsia="ko-KR"/>
        </w:rPr>
        <w:t>Buffer Size field for the logical channel group i.</w:t>
      </w:r>
      <w:r w:rsidR="00A1500E">
        <w:rPr>
          <w:lang w:eastAsia="ko-KR"/>
        </w:rPr>
        <w:t xml:space="preserve"> </w:t>
      </w:r>
      <w:r w:rsidR="004E7878">
        <w:rPr>
          <w:lang w:eastAsia="ko-KR"/>
        </w:rPr>
        <w:t xml:space="preserve">The </w:t>
      </w:r>
      <w:r w:rsidR="00A1500E">
        <w:rPr>
          <w:lang w:eastAsia="ko-KR"/>
        </w:rPr>
        <w:t>Urgent</w:t>
      </w:r>
      <w:r w:rsidR="004E7878">
        <w:rPr>
          <w:lang w:eastAsia="ko-KR"/>
        </w:rPr>
        <w:t xml:space="preserve"> Buffer Size field </w:t>
      </w:r>
      <w:r w:rsidR="00542997">
        <w:rPr>
          <w:lang w:eastAsia="ko-KR"/>
        </w:rPr>
        <w:t xml:space="preserve">can </w:t>
      </w:r>
      <w:r w:rsidR="00D326CF" w:rsidRPr="000B2AEF">
        <w:rPr>
          <w:lang w:eastAsia="ko-KR"/>
        </w:rPr>
        <w:t>identif</w:t>
      </w:r>
      <w:r w:rsidR="00542997">
        <w:rPr>
          <w:lang w:eastAsia="ko-KR"/>
        </w:rPr>
        <w:t>y</w:t>
      </w:r>
      <w:r w:rsidR="00D326CF" w:rsidRPr="000B2AEF">
        <w:rPr>
          <w:lang w:eastAsia="ko-KR"/>
        </w:rPr>
        <w:t xml:space="preserve"> the total amount of data</w:t>
      </w:r>
      <w:r w:rsidR="00D326CF">
        <w:rPr>
          <w:lang w:eastAsia="ko-KR"/>
        </w:rPr>
        <w:t xml:space="preserve"> with short remaining time and </w:t>
      </w:r>
      <w:r w:rsidR="00CE30E2">
        <w:rPr>
          <w:lang w:eastAsia="ko-KR"/>
        </w:rPr>
        <w:t xml:space="preserve">5-bit or 8-bit </w:t>
      </w:r>
      <w:r w:rsidR="00455986">
        <w:rPr>
          <w:lang w:eastAsia="ko-KR"/>
        </w:rPr>
        <w:t>BSR</w:t>
      </w:r>
      <w:r w:rsidR="00CE30E2">
        <w:rPr>
          <w:lang w:eastAsia="ko-KR"/>
        </w:rPr>
        <w:t xml:space="preserve"> table</w:t>
      </w:r>
      <w:r w:rsidR="00517F34">
        <w:rPr>
          <w:lang w:eastAsia="ko-KR"/>
        </w:rPr>
        <w:t xml:space="preserve"> can be reused</w:t>
      </w:r>
      <w:r w:rsidR="007746E5">
        <w:rPr>
          <w:lang w:eastAsia="ko-KR"/>
        </w:rPr>
        <w:t xml:space="preserve"> for this field.</w:t>
      </w:r>
    </w:p>
    <w:p w14:paraId="3EF73D83" w14:textId="788FDE1B" w:rsidR="00A36CA3" w:rsidRDefault="00044CFE" w:rsidP="00A36CA3">
      <w:pPr>
        <w:jc w:val="center"/>
        <w:rPr>
          <w:lang w:eastAsia="ja-JP"/>
        </w:rPr>
      </w:pPr>
      <w:r>
        <w:rPr>
          <w:noProof/>
          <w:lang w:eastAsia="ja-JP"/>
        </w:rPr>
        <w:lastRenderedPageBreak/>
        <w:drawing>
          <wp:anchor distT="0" distB="0" distL="114300" distR="114300" simplePos="0" relativeHeight="251661312" behindDoc="0" locked="0" layoutInCell="1" allowOverlap="1" wp14:anchorId="13C25E8C" wp14:editId="4705290E">
            <wp:simplePos x="0" y="0"/>
            <wp:positionH relativeFrom="margin">
              <wp:posOffset>1654620</wp:posOffset>
            </wp:positionH>
            <wp:positionV relativeFrom="paragraph">
              <wp:posOffset>-69812</wp:posOffset>
            </wp:positionV>
            <wp:extent cx="2807970" cy="1454150"/>
            <wp:effectExtent l="0" t="0" r="0" b="0"/>
            <wp:wrapTopAndBottom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7970" cy="145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36CA3">
        <w:rPr>
          <w:lang w:eastAsia="ja-JP"/>
        </w:rPr>
        <w:t>Figure 1:</w:t>
      </w:r>
      <w:r w:rsidR="0028043C">
        <w:rPr>
          <w:lang w:eastAsia="ja-JP"/>
        </w:rPr>
        <w:t xml:space="preserve"> Example of</w:t>
      </w:r>
      <w:r w:rsidR="00A36CA3">
        <w:rPr>
          <w:lang w:eastAsia="ja-JP"/>
        </w:rPr>
        <w:t xml:space="preserve"> </w:t>
      </w:r>
      <w:r w:rsidR="001F38E2">
        <w:rPr>
          <w:lang w:eastAsia="ja-JP"/>
        </w:rPr>
        <w:t>DSR format</w:t>
      </w:r>
    </w:p>
    <w:p w14:paraId="49015332" w14:textId="717BDAA5" w:rsidR="00044CFE" w:rsidRPr="00422C51" w:rsidRDefault="008301D0" w:rsidP="00422C51">
      <w:pPr>
        <w:pStyle w:val="B1"/>
        <w:ind w:left="1418" w:hanging="1134"/>
        <w:jc w:val="both"/>
        <w:rPr>
          <w:b/>
        </w:rPr>
      </w:pPr>
      <w:r w:rsidRPr="0070751F">
        <w:rPr>
          <w:rFonts w:hint="eastAsia"/>
          <w:b/>
        </w:rPr>
        <w:t xml:space="preserve">Proposal </w:t>
      </w:r>
      <w:r w:rsidR="00D51482">
        <w:rPr>
          <w:b/>
        </w:rPr>
        <w:t>1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>
        <w:rPr>
          <w:b/>
        </w:rPr>
        <w:t>RAN2 to consider</w:t>
      </w:r>
      <w:r w:rsidRPr="004833D1">
        <w:rPr>
          <w:b/>
        </w:rPr>
        <w:t xml:space="preserve"> </w:t>
      </w:r>
      <w:r>
        <w:rPr>
          <w:b/>
        </w:rPr>
        <w:t>delay status reporting</w:t>
      </w:r>
      <w:r w:rsidR="00044C41">
        <w:rPr>
          <w:b/>
        </w:rPr>
        <w:t xml:space="preserve"> (DSR)</w:t>
      </w:r>
      <w:r>
        <w:rPr>
          <w:b/>
        </w:rPr>
        <w:t xml:space="preserve"> which </w:t>
      </w:r>
      <w:r w:rsidRPr="008301D0">
        <w:rPr>
          <w:b/>
        </w:rPr>
        <w:t>allows each LCG to report the amount of buffered data wh</w:t>
      </w:r>
      <w:r w:rsidR="00616273">
        <w:rPr>
          <w:b/>
        </w:rPr>
        <w:t>ere</w:t>
      </w:r>
      <w:r w:rsidRPr="008301D0">
        <w:rPr>
          <w:b/>
        </w:rPr>
        <w:t xml:space="preserve"> the remaining time is lower than a predefined or configured threshold.</w:t>
      </w:r>
    </w:p>
    <w:p w14:paraId="2A546D4E" w14:textId="2EE3E1A7" w:rsidR="005917FC" w:rsidRDefault="00C54066" w:rsidP="005917FC">
      <w:pPr>
        <w:jc w:val="both"/>
        <w:rPr>
          <w:lang w:eastAsia="ja-JP"/>
        </w:rPr>
      </w:pPr>
      <w:r>
        <w:rPr>
          <w:lang w:eastAsia="ja-JP"/>
        </w:rPr>
        <w:t xml:space="preserve">DSR </w:t>
      </w:r>
      <w:r w:rsidR="00981F68">
        <w:rPr>
          <w:lang w:eastAsia="ja-JP"/>
        </w:rPr>
        <w:t>is not</w:t>
      </w:r>
      <w:r w:rsidR="004740E0">
        <w:rPr>
          <w:lang w:eastAsia="ja-JP"/>
        </w:rPr>
        <w:t xml:space="preserve"> considered</w:t>
      </w:r>
      <w:r w:rsidR="00387A46">
        <w:rPr>
          <w:lang w:eastAsia="ja-JP"/>
        </w:rPr>
        <w:t xml:space="preserve"> </w:t>
      </w:r>
      <w:r w:rsidR="009B3F87">
        <w:rPr>
          <w:lang w:eastAsia="ja-JP"/>
        </w:rPr>
        <w:t xml:space="preserve">necessary when there is no urgent data in </w:t>
      </w:r>
      <w:r w:rsidR="00B06EFD">
        <w:rPr>
          <w:lang w:eastAsia="ja-JP"/>
        </w:rPr>
        <w:t>the UE buffer</w:t>
      </w:r>
      <w:r w:rsidR="00F778D0">
        <w:rPr>
          <w:lang w:eastAsia="ja-JP"/>
        </w:rPr>
        <w:t>. Therefore</w:t>
      </w:r>
      <w:r w:rsidR="00B06EFD">
        <w:rPr>
          <w:lang w:eastAsia="ja-JP"/>
        </w:rPr>
        <w:t xml:space="preserve">, </w:t>
      </w:r>
      <w:r w:rsidR="00C8776B">
        <w:rPr>
          <w:lang w:eastAsia="ja-JP"/>
        </w:rPr>
        <w:t xml:space="preserve">it </w:t>
      </w:r>
      <w:r w:rsidR="009810A2">
        <w:rPr>
          <w:lang w:eastAsia="ja-JP"/>
        </w:rPr>
        <w:t>may</w:t>
      </w:r>
      <w:r w:rsidR="00C8776B">
        <w:rPr>
          <w:lang w:eastAsia="ja-JP"/>
        </w:rPr>
        <w:t xml:space="preserve"> no</w:t>
      </w:r>
      <w:r w:rsidR="009810A2">
        <w:rPr>
          <w:lang w:eastAsia="ja-JP"/>
        </w:rPr>
        <w:t xml:space="preserve">t be appropriate for </w:t>
      </w:r>
      <w:r w:rsidR="00FB09C7">
        <w:rPr>
          <w:lang w:eastAsia="ja-JP"/>
        </w:rPr>
        <w:t>DSR</w:t>
      </w:r>
      <w:r w:rsidR="009810A2">
        <w:rPr>
          <w:lang w:eastAsia="ja-JP"/>
        </w:rPr>
        <w:t xml:space="preserve"> to be </w:t>
      </w:r>
      <w:r w:rsidR="00FB09C7">
        <w:rPr>
          <w:lang w:eastAsia="ja-JP"/>
        </w:rPr>
        <w:t xml:space="preserve">triggered </w:t>
      </w:r>
      <w:r w:rsidR="00BF1D01">
        <w:rPr>
          <w:lang w:eastAsia="ja-JP"/>
        </w:rPr>
        <w:t>by</w:t>
      </w:r>
      <w:r w:rsidR="00746A9E">
        <w:rPr>
          <w:lang w:eastAsia="ja-JP"/>
        </w:rPr>
        <w:t xml:space="preserve"> the legacy</w:t>
      </w:r>
      <w:r w:rsidR="00560DAD">
        <w:rPr>
          <w:lang w:eastAsia="ja-JP"/>
        </w:rPr>
        <w:t xml:space="preserve"> BSR triggering </w:t>
      </w:r>
      <w:r w:rsidR="00BF1D01">
        <w:rPr>
          <w:lang w:eastAsia="ja-JP"/>
        </w:rPr>
        <w:t>condition.</w:t>
      </w:r>
      <w:r w:rsidR="009C0B7E">
        <w:rPr>
          <w:lang w:eastAsia="ja-JP"/>
        </w:rPr>
        <w:t xml:space="preserve"> Instead, </w:t>
      </w:r>
      <w:r w:rsidR="00015A90">
        <w:rPr>
          <w:lang w:eastAsia="ja-JP"/>
        </w:rPr>
        <w:t xml:space="preserve">a new triggering condition based on the remaining time can be considered. </w:t>
      </w:r>
      <w:r w:rsidR="00DE3316">
        <w:rPr>
          <w:lang w:eastAsia="ja-JP"/>
        </w:rPr>
        <w:t xml:space="preserve">Specifically, </w:t>
      </w:r>
      <w:r w:rsidR="00714283">
        <w:rPr>
          <w:lang w:eastAsia="ja-JP"/>
        </w:rPr>
        <w:t>DSR</w:t>
      </w:r>
      <w:r w:rsidR="00386C62">
        <w:rPr>
          <w:lang w:eastAsia="ja-JP"/>
        </w:rPr>
        <w:t xml:space="preserve"> can be triggered when the remaining time </w:t>
      </w:r>
      <w:r w:rsidR="00824275">
        <w:rPr>
          <w:lang w:eastAsia="ja-JP"/>
        </w:rPr>
        <w:t>becomes below</w:t>
      </w:r>
      <w:r w:rsidR="00DA4F44">
        <w:rPr>
          <w:lang w:eastAsia="ja-JP"/>
        </w:rPr>
        <w:t xml:space="preserve"> a </w:t>
      </w:r>
      <w:r w:rsidR="00941181" w:rsidRPr="00927263">
        <w:rPr>
          <w:lang w:eastAsia="ja-JP"/>
        </w:rPr>
        <w:t>predefined or</w:t>
      </w:r>
      <w:r w:rsidR="00941181">
        <w:rPr>
          <w:lang w:eastAsia="ja-JP"/>
        </w:rPr>
        <w:t xml:space="preserve"> configured</w:t>
      </w:r>
      <w:r w:rsidR="00DA4F44">
        <w:rPr>
          <w:lang w:eastAsia="ja-JP"/>
        </w:rPr>
        <w:t xml:space="preserve"> threshold.</w:t>
      </w:r>
      <w:r w:rsidR="00B05338">
        <w:rPr>
          <w:lang w:eastAsia="ja-JP"/>
        </w:rPr>
        <w:t xml:space="preserve"> </w:t>
      </w:r>
      <w:r w:rsidR="006422BC">
        <w:rPr>
          <w:lang w:eastAsia="ja-JP"/>
        </w:rPr>
        <w:t xml:space="preserve">In addition, </w:t>
      </w:r>
      <w:r w:rsidR="00310991">
        <w:rPr>
          <w:rFonts w:hint="eastAsia"/>
          <w:lang w:eastAsia="ja-JP"/>
        </w:rPr>
        <w:t>c</w:t>
      </w:r>
      <w:r w:rsidR="00310991">
        <w:rPr>
          <w:lang w:eastAsia="ja-JP"/>
        </w:rPr>
        <w:t xml:space="preserve">ancellation condition for triggered DSR </w:t>
      </w:r>
      <w:r w:rsidR="007E4EC3">
        <w:rPr>
          <w:lang w:eastAsia="ja-JP"/>
        </w:rPr>
        <w:t>should</w:t>
      </w:r>
      <w:r w:rsidR="000B0FDA">
        <w:rPr>
          <w:lang w:eastAsia="ja-JP"/>
        </w:rPr>
        <w:t xml:space="preserve"> be discussed.</w:t>
      </w:r>
      <w:r w:rsidR="00962420">
        <w:rPr>
          <w:lang w:eastAsia="ja-JP"/>
        </w:rPr>
        <w:t xml:space="preserve"> </w:t>
      </w:r>
      <w:r w:rsidR="005917FC">
        <w:rPr>
          <w:lang w:eastAsia="ja-JP"/>
        </w:rPr>
        <w:t>T</w:t>
      </w:r>
      <w:r w:rsidR="005917FC" w:rsidRPr="00635C6A">
        <w:rPr>
          <w:lang w:eastAsia="ja-JP"/>
        </w:rPr>
        <w:t>here could be a case where</w:t>
      </w:r>
      <w:r w:rsidR="005917FC">
        <w:rPr>
          <w:lang w:eastAsia="ja-JP"/>
        </w:rPr>
        <w:t xml:space="preserve"> DSR is triggered but no available UL resources are allocated. If</w:t>
      </w:r>
      <w:r w:rsidR="0077461A">
        <w:rPr>
          <w:lang w:eastAsia="ja-JP"/>
        </w:rPr>
        <w:t xml:space="preserve"> the</w:t>
      </w:r>
      <w:r w:rsidR="005917FC">
        <w:rPr>
          <w:lang w:eastAsia="ja-JP"/>
        </w:rPr>
        <w:t xml:space="preserve"> corresponding data expires </w:t>
      </w:r>
      <w:r w:rsidR="00241B7B">
        <w:rPr>
          <w:lang w:eastAsia="ja-JP"/>
        </w:rPr>
        <w:t xml:space="preserve">before DSR transmission, </w:t>
      </w:r>
      <w:r w:rsidR="00F9161D">
        <w:rPr>
          <w:lang w:eastAsia="ja-JP"/>
        </w:rPr>
        <w:t xml:space="preserve">the </w:t>
      </w:r>
      <w:r w:rsidR="00241B7B">
        <w:rPr>
          <w:lang w:eastAsia="ja-JP"/>
        </w:rPr>
        <w:t xml:space="preserve">triggered DSR </w:t>
      </w:r>
      <w:r w:rsidR="009D2A88">
        <w:rPr>
          <w:lang w:eastAsia="ja-JP"/>
        </w:rPr>
        <w:t>should be cancelled</w:t>
      </w:r>
      <w:r w:rsidR="00CB2F24">
        <w:rPr>
          <w:lang w:eastAsia="ja-JP"/>
        </w:rPr>
        <w:t xml:space="preserve"> so that</w:t>
      </w:r>
      <w:r w:rsidR="008418DD">
        <w:rPr>
          <w:lang w:eastAsia="ja-JP"/>
        </w:rPr>
        <w:t xml:space="preserve"> the gNB doesn’t misunderstand the urgent </w:t>
      </w:r>
      <w:r w:rsidR="00DE0FF3">
        <w:rPr>
          <w:lang w:eastAsia="ja-JP"/>
        </w:rPr>
        <w:t>buffer</w:t>
      </w:r>
      <w:r w:rsidR="002B6D13">
        <w:rPr>
          <w:lang w:eastAsia="ja-JP"/>
        </w:rPr>
        <w:t xml:space="preserve"> size</w:t>
      </w:r>
      <w:r w:rsidR="00A77E52">
        <w:rPr>
          <w:lang w:eastAsia="ja-JP"/>
        </w:rPr>
        <w:t>.</w:t>
      </w:r>
    </w:p>
    <w:p w14:paraId="75B3D14B" w14:textId="514EFD64" w:rsidR="004B25D3" w:rsidRPr="00B1432C" w:rsidRDefault="004B25D3" w:rsidP="004B25D3">
      <w:pPr>
        <w:pStyle w:val="B1"/>
        <w:ind w:left="1704" w:hanging="1420"/>
        <w:jc w:val="both"/>
        <w:rPr>
          <w:b/>
        </w:rPr>
      </w:pPr>
      <w:r w:rsidRPr="0070751F">
        <w:rPr>
          <w:rFonts w:hint="eastAsia"/>
          <w:b/>
        </w:rPr>
        <w:t xml:space="preserve">Observation </w:t>
      </w:r>
      <w:r w:rsidR="00D51482">
        <w:rPr>
          <w:b/>
        </w:rPr>
        <w:t>1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 w:rsidRPr="00B1432C">
        <w:rPr>
          <w:b/>
        </w:rPr>
        <w:t xml:space="preserve">Given that DSR </w:t>
      </w:r>
      <w:r>
        <w:rPr>
          <w:b/>
        </w:rPr>
        <w:t>would</w:t>
      </w:r>
      <w:r w:rsidRPr="00B1432C">
        <w:rPr>
          <w:b/>
        </w:rPr>
        <w:t xml:space="preserve"> not</w:t>
      </w:r>
      <w:r>
        <w:rPr>
          <w:b/>
        </w:rPr>
        <w:t xml:space="preserve"> be</w:t>
      </w:r>
      <w:r w:rsidRPr="00B1432C">
        <w:rPr>
          <w:b/>
        </w:rPr>
        <w:t xml:space="preserve"> necessary when there is no urgent data in the UE buffer, it may not be appropriate for DSR to be triggered by the legacy BSR triggering condition.</w:t>
      </w:r>
    </w:p>
    <w:p w14:paraId="0E71305F" w14:textId="2016D5B0" w:rsidR="004B25D3" w:rsidRDefault="004B25D3" w:rsidP="004B25D3">
      <w:pPr>
        <w:pStyle w:val="B1"/>
        <w:ind w:left="1418" w:hanging="1134"/>
        <w:jc w:val="both"/>
        <w:rPr>
          <w:b/>
        </w:rPr>
      </w:pPr>
      <w:r w:rsidRPr="0070751F">
        <w:rPr>
          <w:rFonts w:hint="eastAsia"/>
          <w:b/>
        </w:rPr>
        <w:t xml:space="preserve">Proposal </w:t>
      </w:r>
      <w:r w:rsidR="00D51482">
        <w:rPr>
          <w:b/>
        </w:rPr>
        <w:t>2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 w:rsidRPr="00B31AB4">
        <w:rPr>
          <w:b/>
        </w:rPr>
        <w:t>DSR can be triggered when the remaining time be</w:t>
      </w:r>
      <w:r w:rsidR="00971D97">
        <w:rPr>
          <w:b/>
        </w:rPr>
        <w:t>comes be</w:t>
      </w:r>
      <w:r w:rsidRPr="00B31AB4">
        <w:rPr>
          <w:b/>
        </w:rPr>
        <w:t xml:space="preserve">low a </w:t>
      </w:r>
      <w:r w:rsidR="00941181" w:rsidRPr="00941181">
        <w:rPr>
          <w:b/>
        </w:rPr>
        <w:t>predefined or configured</w:t>
      </w:r>
      <w:r w:rsidRPr="00B31AB4">
        <w:rPr>
          <w:b/>
        </w:rPr>
        <w:t xml:space="preserve"> threshold</w:t>
      </w:r>
      <w:r>
        <w:rPr>
          <w:b/>
        </w:rPr>
        <w:t>.</w:t>
      </w:r>
    </w:p>
    <w:p w14:paraId="27596562" w14:textId="056D1863" w:rsidR="004B25D3" w:rsidRDefault="004B25D3" w:rsidP="004B25D3">
      <w:pPr>
        <w:pStyle w:val="B1"/>
        <w:ind w:left="1418" w:hanging="1134"/>
        <w:jc w:val="both"/>
        <w:rPr>
          <w:b/>
        </w:rPr>
      </w:pPr>
      <w:r w:rsidRPr="0070751F">
        <w:rPr>
          <w:rFonts w:hint="eastAsia"/>
          <w:b/>
        </w:rPr>
        <w:t xml:space="preserve">Proposal </w:t>
      </w:r>
      <w:r w:rsidR="00D51482">
        <w:rPr>
          <w:b/>
        </w:rPr>
        <w:t>3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 w:rsidR="003E7C98">
        <w:rPr>
          <w:b/>
        </w:rPr>
        <w:t xml:space="preserve">Triggered </w:t>
      </w:r>
      <w:r w:rsidRPr="00B31AB4">
        <w:rPr>
          <w:b/>
        </w:rPr>
        <w:t xml:space="preserve">DSR can be </w:t>
      </w:r>
      <w:r>
        <w:rPr>
          <w:rFonts w:hint="eastAsia"/>
          <w:b/>
        </w:rPr>
        <w:t>c</w:t>
      </w:r>
      <w:r>
        <w:rPr>
          <w:b/>
        </w:rPr>
        <w:t xml:space="preserve">ancelled </w:t>
      </w:r>
      <w:r w:rsidR="003E7C98">
        <w:rPr>
          <w:b/>
        </w:rPr>
        <w:t xml:space="preserve">when </w:t>
      </w:r>
      <w:r w:rsidR="00176D00">
        <w:rPr>
          <w:b/>
        </w:rPr>
        <w:t>the corresponding urgent data expires.</w:t>
      </w:r>
    </w:p>
    <w:p w14:paraId="501F5C05" w14:textId="7C345AA5" w:rsidR="005917FC" w:rsidRDefault="00584B8E" w:rsidP="00F34B16">
      <w:pPr>
        <w:jc w:val="both"/>
        <w:rPr>
          <w:lang w:eastAsia="ja-JP"/>
        </w:rPr>
      </w:pPr>
      <w:r>
        <w:rPr>
          <w:lang w:eastAsia="ja-JP"/>
        </w:rPr>
        <w:t xml:space="preserve">Considering the signalling overhead, </w:t>
      </w:r>
      <w:r w:rsidR="005E7E2A">
        <w:rPr>
          <w:lang w:eastAsia="ja-JP"/>
        </w:rPr>
        <w:t>i</w:t>
      </w:r>
      <w:r w:rsidR="00A47664">
        <w:rPr>
          <w:lang w:eastAsia="ja-JP"/>
        </w:rPr>
        <w:t xml:space="preserve">t </w:t>
      </w:r>
      <w:r w:rsidR="00CE64C2">
        <w:rPr>
          <w:lang w:eastAsia="ja-JP"/>
        </w:rPr>
        <w:t xml:space="preserve">is not preferable </w:t>
      </w:r>
      <w:r w:rsidRPr="00584B8E">
        <w:rPr>
          <w:lang w:eastAsia="ja-JP"/>
        </w:rPr>
        <w:t>for all LCGs to trigger DSR</w:t>
      </w:r>
      <w:r w:rsidR="005E7E2A">
        <w:rPr>
          <w:lang w:eastAsia="ja-JP"/>
        </w:rPr>
        <w:t xml:space="preserve">. </w:t>
      </w:r>
      <w:r w:rsidR="006850CC" w:rsidRPr="006850CC">
        <w:rPr>
          <w:lang w:eastAsia="ja-JP"/>
        </w:rPr>
        <w:t xml:space="preserve">For example, it may not be necessary to </w:t>
      </w:r>
      <w:r w:rsidR="006850CC">
        <w:rPr>
          <w:lang w:eastAsia="ja-JP"/>
        </w:rPr>
        <w:t>transmit</w:t>
      </w:r>
      <w:r w:rsidR="006850CC" w:rsidRPr="006850CC">
        <w:rPr>
          <w:lang w:eastAsia="ja-JP"/>
        </w:rPr>
        <w:t xml:space="preserve"> DSR </w:t>
      </w:r>
      <w:r w:rsidR="005377D3">
        <w:rPr>
          <w:lang w:eastAsia="ja-JP"/>
        </w:rPr>
        <w:t xml:space="preserve">associated with </w:t>
      </w:r>
      <w:r w:rsidR="006850CC" w:rsidRPr="006850CC">
        <w:rPr>
          <w:lang w:eastAsia="ja-JP"/>
        </w:rPr>
        <w:t xml:space="preserve">traffic </w:t>
      </w:r>
      <w:r w:rsidR="00404471">
        <w:rPr>
          <w:lang w:eastAsia="ja-JP"/>
        </w:rPr>
        <w:t>that</w:t>
      </w:r>
      <w:r w:rsidR="00B06F36">
        <w:rPr>
          <w:lang w:eastAsia="ja-JP"/>
        </w:rPr>
        <w:t xml:space="preserve"> does not</w:t>
      </w:r>
      <w:r w:rsidR="006850CC" w:rsidRPr="006850CC">
        <w:rPr>
          <w:lang w:eastAsia="ja-JP"/>
        </w:rPr>
        <w:t xml:space="preserve"> ha</w:t>
      </w:r>
      <w:r w:rsidR="00B06F36">
        <w:rPr>
          <w:lang w:eastAsia="ja-JP"/>
        </w:rPr>
        <w:t>ve</w:t>
      </w:r>
      <w:r w:rsidR="006850CC" w:rsidRPr="006850CC">
        <w:rPr>
          <w:lang w:eastAsia="ja-JP"/>
        </w:rPr>
        <w:t xml:space="preserve"> </w:t>
      </w:r>
      <w:r w:rsidR="00F151F7">
        <w:rPr>
          <w:lang w:eastAsia="ja-JP"/>
        </w:rPr>
        <w:t>delay</w:t>
      </w:r>
      <w:r w:rsidR="006850CC" w:rsidRPr="006850CC">
        <w:rPr>
          <w:lang w:eastAsia="ja-JP"/>
        </w:rPr>
        <w:t xml:space="preserve"> requirement</w:t>
      </w:r>
      <w:r w:rsidR="00B06F36">
        <w:rPr>
          <w:lang w:eastAsia="ja-JP"/>
        </w:rPr>
        <w:t>s</w:t>
      </w:r>
      <w:r w:rsidR="006850CC" w:rsidRPr="006850CC">
        <w:rPr>
          <w:lang w:eastAsia="ja-JP"/>
        </w:rPr>
        <w:t>.</w:t>
      </w:r>
      <w:r w:rsidR="00FE607A">
        <w:rPr>
          <w:lang w:eastAsia="ja-JP"/>
        </w:rPr>
        <w:t xml:space="preserve"> </w:t>
      </w:r>
      <w:r w:rsidR="009C3F0B">
        <w:rPr>
          <w:rFonts w:hint="eastAsia"/>
          <w:lang w:eastAsia="ja-JP"/>
        </w:rPr>
        <w:t>T</w:t>
      </w:r>
      <w:r w:rsidR="001F72BC">
        <w:rPr>
          <w:lang w:eastAsia="ja-JP"/>
        </w:rPr>
        <w:t xml:space="preserve">o avoid the frequent DSR triggering and transmission, </w:t>
      </w:r>
      <w:r w:rsidR="00A24E7F">
        <w:rPr>
          <w:lang w:eastAsia="ja-JP"/>
        </w:rPr>
        <w:t>i</w:t>
      </w:r>
      <w:r w:rsidR="00A24E7F" w:rsidRPr="00A24E7F">
        <w:rPr>
          <w:lang w:eastAsia="ja-JP"/>
        </w:rPr>
        <w:t>t would be beneficial if it is configurable which LCGs can report DSR.</w:t>
      </w:r>
    </w:p>
    <w:p w14:paraId="24DE1371" w14:textId="65906DA4" w:rsidR="00B473F4" w:rsidRDefault="00B473F4" w:rsidP="00B473F4">
      <w:pPr>
        <w:pStyle w:val="B1"/>
        <w:ind w:left="1418" w:hanging="1134"/>
        <w:jc w:val="both"/>
        <w:rPr>
          <w:b/>
        </w:rPr>
      </w:pPr>
      <w:r w:rsidRPr="0070751F">
        <w:rPr>
          <w:rFonts w:hint="eastAsia"/>
          <w:b/>
        </w:rPr>
        <w:t xml:space="preserve">Proposal </w:t>
      </w:r>
      <w:r w:rsidR="00D51482">
        <w:rPr>
          <w:b/>
        </w:rPr>
        <w:t>4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 w:rsidR="00FE607A">
        <w:rPr>
          <w:b/>
        </w:rPr>
        <w:t>I</w:t>
      </w:r>
      <w:r w:rsidR="00FE607A" w:rsidRPr="00FE607A">
        <w:rPr>
          <w:b/>
        </w:rPr>
        <w:t xml:space="preserve">t </w:t>
      </w:r>
      <w:r w:rsidR="00581D83">
        <w:rPr>
          <w:b/>
        </w:rPr>
        <w:t>sh</w:t>
      </w:r>
      <w:r w:rsidR="00FE607A" w:rsidRPr="00FE607A">
        <w:rPr>
          <w:b/>
        </w:rPr>
        <w:t>ould be configurable which LCGs can report DSR</w:t>
      </w:r>
      <w:r>
        <w:rPr>
          <w:b/>
        </w:rPr>
        <w:t>.</w:t>
      </w:r>
    </w:p>
    <w:p w14:paraId="65D94784" w14:textId="23623B6D" w:rsidR="00B47E42" w:rsidRPr="00015036" w:rsidRDefault="005944D3" w:rsidP="00774DD1">
      <w:pPr>
        <w:jc w:val="both"/>
        <w:rPr>
          <w:rFonts w:eastAsiaTheme="minorEastAsia"/>
          <w:lang w:val="en-US" w:eastAsia="ja-JP"/>
        </w:rPr>
      </w:pPr>
      <w:r>
        <w:rPr>
          <w:rFonts w:eastAsiaTheme="minorEastAsia"/>
          <w:noProof/>
          <w:lang w:val="en-US" w:eastAsia="ja-JP"/>
        </w:rPr>
        <w:drawing>
          <wp:anchor distT="0" distB="0" distL="114300" distR="114300" simplePos="0" relativeHeight="251663360" behindDoc="0" locked="0" layoutInCell="1" allowOverlap="1" wp14:anchorId="78F319C2" wp14:editId="2AFFB5BB">
            <wp:simplePos x="0" y="0"/>
            <wp:positionH relativeFrom="margin">
              <wp:align>center</wp:align>
            </wp:positionH>
            <wp:positionV relativeFrom="paragraph">
              <wp:posOffset>1364007</wp:posOffset>
            </wp:positionV>
            <wp:extent cx="4498975" cy="1732915"/>
            <wp:effectExtent l="0" t="0" r="0" b="635"/>
            <wp:wrapTopAndBottom/>
            <wp:docPr id="74" name="図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8975" cy="1732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D4873">
        <w:rPr>
          <w:rFonts w:hint="eastAsia"/>
          <w:lang w:val="en-US" w:eastAsia="ja-JP"/>
        </w:rPr>
        <w:t>I</w:t>
      </w:r>
      <w:r w:rsidR="00BD4873">
        <w:rPr>
          <w:lang w:val="en-US" w:eastAsia="ja-JP"/>
        </w:rPr>
        <w:t xml:space="preserve">n </w:t>
      </w:r>
      <w:r w:rsidR="00E35320">
        <w:rPr>
          <w:lang w:eastAsia="ja-JP"/>
        </w:rPr>
        <w:t>RAN2#122</w:t>
      </w:r>
      <w:r w:rsidR="00BD4873">
        <w:rPr>
          <w:lang w:val="en-US" w:eastAsia="ja-JP"/>
        </w:rPr>
        <w:t xml:space="preserve"> meeting, </w:t>
      </w:r>
      <w:r w:rsidR="00025B8D">
        <w:rPr>
          <w:lang w:val="en-US" w:eastAsia="ja-JP"/>
        </w:rPr>
        <w:t>it wa</w:t>
      </w:r>
      <w:r w:rsidR="009D00D7">
        <w:rPr>
          <w:lang w:val="en-US" w:eastAsia="ja-JP"/>
        </w:rPr>
        <w:t xml:space="preserve">s agreed </w:t>
      </w:r>
      <w:r w:rsidR="00E35320">
        <w:rPr>
          <w:lang w:val="en-US" w:eastAsia="ja-JP"/>
        </w:rPr>
        <w:t xml:space="preserve">that </w:t>
      </w:r>
      <w:r w:rsidR="005A4BD3">
        <w:rPr>
          <w:lang w:val="en-US"/>
        </w:rPr>
        <w:t>t</w:t>
      </w:r>
      <w:r w:rsidR="005A4BD3" w:rsidRPr="00532471">
        <w:rPr>
          <w:lang w:val="en-US"/>
        </w:rPr>
        <w:t xml:space="preserve">he reference time for the remaining time is determined </w:t>
      </w:r>
      <w:r w:rsidR="00142CAA">
        <w:rPr>
          <w:lang w:val="en-US"/>
        </w:rPr>
        <w:t>based on</w:t>
      </w:r>
      <w:r w:rsidR="005A4BD3">
        <w:rPr>
          <w:lang w:val="en-US"/>
        </w:rPr>
        <w:t xml:space="preserve"> the </w:t>
      </w:r>
      <w:r w:rsidR="003A1BD9">
        <w:rPr>
          <w:lang w:val="en-US"/>
        </w:rPr>
        <w:t xml:space="preserve">timing of the </w:t>
      </w:r>
      <w:r w:rsidR="005A4BD3">
        <w:rPr>
          <w:lang w:val="en-US"/>
        </w:rPr>
        <w:t xml:space="preserve">first transmission of </w:t>
      </w:r>
      <w:r w:rsidR="00142CAA">
        <w:rPr>
          <w:lang w:val="en-US"/>
        </w:rPr>
        <w:t>DSR</w:t>
      </w:r>
      <w:r w:rsidR="005A4BD3" w:rsidRPr="00532471">
        <w:rPr>
          <w:lang w:val="en-US"/>
        </w:rPr>
        <w:t>.</w:t>
      </w:r>
      <w:r w:rsidR="002365F1">
        <w:rPr>
          <w:lang w:val="en-US"/>
        </w:rPr>
        <w:t xml:space="preserve"> </w:t>
      </w:r>
      <w:r w:rsidR="00980FD9">
        <w:rPr>
          <w:rFonts w:hint="eastAsia"/>
          <w:lang w:val="en-US" w:eastAsia="ja-JP"/>
        </w:rPr>
        <w:t>F</w:t>
      </w:r>
      <w:r w:rsidR="00980FD9">
        <w:rPr>
          <w:lang w:val="en-US" w:eastAsia="ja-JP"/>
        </w:rPr>
        <w:t>or the FFS of this agreement, in our view,</w:t>
      </w:r>
      <w:r w:rsidR="00DF285C" w:rsidRPr="00DF285C">
        <w:rPr>
          <w:lang w:val="en-US"/>
        </w:rPr>
        <w:t xml:space="preserve"> intra-UE prioritization </w:t>
      </w:r>
      <w:r w:rsidR="006D55BA">
        <w:rPr>
          <w:lang w:val="en-US"/>
        </w:rPr>
        <w:t>can</w:t>
      </w:r>
      <w:r w:rsidR="00DF285C" w:rsidRPr="00DF285C">
        <w:rPr>
          <w:lang w:val="en-US"/>
        </w:rPr>
        <w:t xml:space="preserve"> </w:t>
      </w:r>
      <w:r w:rsidR="00DF285C">
        <w:rPr>
          <w:lang w:val="en-US"/>
        </w:rPr>
        <w:t>impact</w:t>
      </w:r>
      <w:r w:rsidR="00DF285C" w:rsidRPr="00DF285C">
        <w:rPr>
          <w:lang w:val="en-US"/>
        </w:rPr>
        <w:t xml:space="preserve"> the determination of the remaining time to be reported</w:t>
      </w:r>
      <w:r w:rsidR="00945DFA">
        <w:rPr>
          <w:lang w:val="en-US"/>
        </w:rPr>
        <w:t xml:space="preserve">. </w:t>
      </w:r>
      <w:r w:rsidR="005E796E">
        <w:rPr>
          <w:lang w:eastAsia="ja-JP"/>
        </w:rPr>
        <w:t xml:space="preserve">In the current specification, </w:t>
      </w:r>
      <w:r w:rsidR="00774DD1">
        <w:rPr>
          <w:lang w:val="en-US"/>
        </w:rPr>
        <w:t>i</w:t>
      </w:r>
      <w:r w:rsidR="00774DD1" w:rsidRPr="003C212F">
        <w:rPr>
          <w:lang w:val="en-US"/>
        </w:rPr>
        <w:t xml:space="preserve">f </w:t>
      </w:r>
      <w:r w:rsidR="00F0394C" w:rsidRPr="003C212F">
        <w:rPr>
          <w:lang w:val="en-US"/>
        </w:rPr>
        <w:t xml:space="preserve">de-prioritized </w:t>
      </w:r>
      <w:r w:rsidR="00774DD1" w:rsidRPr="003C212F">
        <w:rPr>
          <w:lang w:val="en-US"/>
        </w:rPr>
        <w:t>configured grant</w:t>
      </w:r>
      <w:r w:rsidR="00F0394C">
        <w:rPr>
          <w:lang w:val="en-US"/>
        </w:rPr>
        <w:t xml:space="preserve"> is</w:t>
      </w:r>
      <w:r w:rsidR="00774DD1" w:rsidRPr="003C212F">
        <w:rPr>
          <w:lang w:val="en-US"/>
        </w:rPr>
        <w:t xml:space="preserve"> configured with </w:t>
      </w:r>
      <w:r w:rsidR="00774DD1" w:rsidRPr="00774DD1">
        <w:rPr>
          <w:i/>
          <w:iCs/>
          <w:lang w:val="en-US"/>
        </w:rPr>
        <w:t>autonomousTx</w:t>
      </w:r>
      <w:r w:rsidR="00774DD1" w:rsidRPr="003C212F">
        <w:rPr>
          <w:lang w:val="en-US"/>
        </w:rPr>
        <w:t>,</w:t>
      </w:r>
      <w:r w:rsidR="00774DD1">
        <w:rPr>
          <w:lang w:val="en-US"/>
        </w:rPr>
        <w:t xml:space="preserve"> </w:t>
      </w:r>
      <w:r w:rsidR="00910A82" w:rsidRPr="0019624C">
        <w:rPr>
          <w:lang w:eastAsia="zh-CN"/>
        </w:rPr>
        <w:t xml:space="preserve">UE autonomously transmits the de-prioritized PDU as a new transmission </w:t>
      </w:r>
      <w:r w:rsidR="00910A82" w:rsidRPr="002B49A7">
        <w:t xml:space="preserve">using the subsequent </w:t>
      </w:r>
      <w:r w:rsidR="00910A82">
        <w:t>configured grant</w:t>
      </w:r>
      <w:r w:rsidR="00910A82" w:rsidRPr="002B49A7">
        <w:t xml:space="preserve"> with same HARQ process.</w:t>
      </w:r>
      <w:r w:rsidR="00910A82">
        <w:rPr>
          <w:lang w:val="en-US" w:eastAsia="ja-JP"/>
        </w:rPr>
        <w:t xml:space="preserve"> </w:t>
      </w:r>
      <w:r w:rsidR="00156620">
        <w:rPr>
          <w:rFonts w:hint="eastAsia"/>
          <w:lang w:val="en-US" w:eastAsia="ja-JP"/>
        </w:rPr>
        <w:t>I</w:t>
      </w:r>
      <w:r w:rsidR="00156620">
        <w:rPr>
          <w:lang w:val="en-US" w:eastAsia="ja-JP"/>
        </w:rPr>
        <w:t xml:space="preserve">f DSR MAC CE is included in </w:t>
      </w:r>
      <w:r w:rsidR="00F333C8">
        <w:rPr>
          <w:lang w:val="en-US" w:eastAsia="ja-JP"/>
        </w:rPr>
        <w:t xml:space="preserve">this </w:t>
      </w:r>
      <w:r w:rsidR="00F333C8" w:rsidRPr="0019624C">
        <w:rPr>
          <w:lang w:eastAsia="zh-CN"/>
        </w:rPr>
        <w:t>de-prioritized PDU</w:t>
      </w:r>
      <w:r w:rsidR="00F333C8">
        <w:rPr>
          <w:lang w:eastAsia="zh-CN"/>
        </w:rPr>
        <w:t xml:space="preserve">, </w:t>
      </w:r>
      <w:r w:rsidR="00DA096C">
        <w:rPr>
          <w:lang w:eastAsia="zh-CN"/>
        </w:rPr>
        <w:t>t</w:t>
      </w:r>
      <w:r w:rsidR="00DA096C" w:rsidRPr="00DA096C">
        <w:rPr>
          <w:lang w:eastAsia="zh-CN"/>
        </w:rPr>
        <w:t>he remaining time reported by the UE may differ from the actual remaining time</w:t>
      </w:r>
      <w:r w:rsidR="00D16110">
        <w:rPr>
          <w:lang w:eastAsia="zh-CN"/>
        </w:rPr>
        <w:t>.</w:t>
      </w:r>
      <w:r w:rsidR="00D90610">
        <w:rPr>
          <w:lang w:eastAsia="zh-CN"/>
        </w:rPr>
        <w:t xml:space="preserve"> </w:t>
      </w:r>
      <w:r w:rsidR="00BA03E5">
        <w:rPr>
          <w:rFonts w:eastAsiaTheme="minorEastAsia"/>
          <w:lang w:val="en-US"/>
        </w:rPr>
        <w:t>A</w:t>
      </w:r>
      <w:r w:rsidR="00505699" w:rsidRPr="00505699">
        <w:rPr>
          <w:rFonts w:eastAsiaTheme="minorEastAsia"/>
          <w:lang w:val="en-US"/>
        </w:rPr>
        <w:t xml:space="preserve">s shown in Figure 2, if DSR transmission is </w:t>
      </w:r>
      <w:r w:rsidR="00505699">
        <w:rPr>
          <w:rFonts w:eastAsiaTheme="minorEastAsia"/>
          <w:lang w:val="en-US"/>
        </w:rPr>
        <w:t>de</w:t>
      </w:r>
      <w:r w:rsidR="00505699" w:rsidRPr="00505699">
        <w:rPr>
          <w:rFonts w:eastAsiaTheme="minorEastAsia"/>
          <w:lang w:val="en-US"/>
        </w:rPr>
        <w:t>-prioritized</w:t>
      </w:r>
      <w:r w:rsidR="00505699">
        <w:rPr>
          <w:rFonts w:eastAsiaTheme="minorEastAsia"/>
          <w:lang w:val="en-US"/>
        </w:rPr>
        <w:t xml:space="preserve"> at T1</w:t>
      </w:r>
      <w:r w:rsidR="00505699" w:rsidRPr="00505699">
        <w:rPr>
          <w:rFonts w:eastAsiaTheme="minorEastAsia"/>
          <w:lang w:val="en-US"/>
        </w:rPr>
        <w:t xml:space="preserve"> and autonomously</w:t>
      </w:r>
      <w:r w:rsidR="00CA4912" w:rsidRPr="00CA4912">
        <w:rPr>
          <w:rFonts w:eastAsiaTheme="minorEastAsia"/>
          <w:lang w:val="en-US"/>
        </w:rPr>
        <w:t xml:space="preserve"> </w:t>
      </w:r>
      <w:r w:rsidR="00CA4912">
        <w:rPr>
          <w:rFonts w:eastAsiaTheme="minorEastAsia"/>
          <w:lang w:val="en-US"/>
        </w:rPr>
        <w:t>transmitted</w:t>
      </w:r>
      <w:r w:rsidR="00505699" w:rsidRPr="00505699">
        <w:rPr>
          <w:rFonts w:eastAsiaTheme="minorEastAsia"/>
          <w:lang w:val="en-US"/>
        </w:rPr>
        <w:t xml:space="preserve"> at T1', the remaining time </w:t>
      </w:r>
      <w:r w:rsidR="00EA4AF0">
        <w:rPr>
          <w:rFonts w:eastAsiaTheme="minorEastAsia"/>
          <w:lang w:val="en-US"/>
        </w:rPr>
        <w:t xml:space="preserve">reported by the UE </w:t>
      </w:r>
      <w:r w:rsidR="00E73A29">
        <w:rPr>
          <w:rFonts w:eastAsiaTheme="minorEastAsia"/>
          <w:lang w:val="en-US"/>
        </w:rPr>
        <w:t>would be</w:t>
      </w:r>
      <w:r w:rsidR="00D06B07">
        <w:rPr>
          <w:rFonts w:eastAsiaTheme="minorEastAsia"/>
          <w:lang w:val="en-US"/>
        </w:rPr>
        <w:t xml:space="preserve"> determined</w:t>
      </w:r>
      <w:r w:rsidR="00505699" w:rsidRPr="00505699">
        <w:rPr>
          <w:rFonts w:eastAsiaTheme="minorEastAsia"/>
          <w:lang w:val="en-US"/>
        </w:rPr>
        <w:t xml:space="preserve"> based on T1.</w:t>
      </w:r>
      <w:r w:rsidR="0006678E">
        <w:rPr>
          <w:rFonts w:eastAsiaTheme="minorEastAsia"/>
          <w:lang w:val="en-US"/>
        </w:rPr>
        <w:t xml:space="preserve"> </w:t>
      </w:r>
      <w:r w:rsidR="00015036" w:rsidRPr="00015036">
        <w:rPr>
          <w:rFonts w:eastAsiaTheme="minorEastAsia"/>
          <w:lang w:val="en-US" w:eastAsia="ja-JP"/>
        </w:rPr>
        <w:t xml:space="preserve">On the other hand, since the </w:t>
      </w:r>
      <w:r w:rsidR="00015036">
        <w:rPr>
          <w:rFonts w:eastAsiaTheme="minorEastAsia"/>
          <w:lang w:val="en-US" w:eastAsia="ja-JP"/>
        </w:rPr>
        <w:t>gNB</w:t>
      </w:r>
      <w:r w:rsidR="00015036" w:rsidRPr="00015036">
        <w:rPr>
          <w:rFonts w:eastAsiaTheme="minorEastAsia"/>
          <w:lang w:val="en-US" w:eastAsia="ja-JP"/>
        </w:rPr>
        <w:t xml:space="preserve"> considers the transmission at T1' to be the </w:t>
      </w:r>
      <w:r w:rsidR="00F11FE8">
        <w:rPr>
          <w:rFonts w:eastAsiaTheme="minorEastAsia"/>
          <w:lang w:val="en-US" w:eastAsia="ja-JP"/>
        </w:rPr>
        <w:t>first</w:t>
      </w:r>
      <w:r w:rsidR="00015036" w:rsidRPr="00015036">
        <w:rPr>
          <w:rFonts w:eastAsiaTheme="minorEastAsia"/>
          <w:lang w:val="en-US" w:eastAsia="ja-JP"/>
        </w:rPr>
        <w:t xml:space="preserve"> transmission, </w:t>
      </w:r>
      <w:r w:rsidR="004142C9">
        <w:rPr>
          <w:rFonts w:eastAsiaTheme="minorEastAsia"/>
          <w:lang w:val="en-US" w:eastAsia="ja-JP"/>
        </w:rPr>
        <w:t xml:space="preserve">it </w:t>
      </w:r>
      <w:r w:rsidR="005A1552">
        <w:rPr>
          <w:rFonts w:eastAsiaTheme="minorEastAsia"/>
          <w:lang w:val="en-US" w:eastAsia="ja-JP"/>
        </w:rPr>
        <w:t xml:space="preserve">recognizes the remain time </w:t>
      </w:r>
      <w:r w:rsidR="004222B6">
        <w:rPr>
          <w:rFonts w:eastAsiaTheme="minorEastAsia"/>
          <w:lang w:val="en-US" w:eastAsia="ja-JP"/>
        </w:rPr>
        <w:t xml:space="preserve">based on T1’, resulting in </w:t>
      </w:r>
      <w:r w:rsidR="002B1310">
        <w:rPr>
          <w:rFonts w:eastAsiaTheme="minorEastAsia"/>
          <w:lang w:val="en-US" w:eastAsia="ja-JP"/>
        </w:rPr>
        <w:t>misunderstanding of the actual remaining time.</w:t>
      </w:r>
    </w:p>
    <w:p w14:paraId="2FB13489" w14:textId="5985D032" w:rsidR="00F27FBF" w:rsidRDefault="00077660" w:rsidP="00077660">
      <w:pPr>
        <w:jc w:val="center"/>
        <w:rPr>
          <w:lang w:val="en-US" w:eastAsia="ja-JP"/>
        </w:rPr>
      </w:pPr>
      <w:r>
        <w:rPr>
          <w:rFonts w:hint="eastAsia"/>
          <w:lang w:val="en-US" w:eastAsia="ja-JP"/>
        </w:rPr>
        <w:t>F</w:t>
      </w:r>
      <w:r>
        <w:rPr>
          <w:lang w:val="en-US" w:eastAsia="ja-JP"/>
        </w:rPr>
        <w:t xml:space="preserve">igure 2: </w:t>
      </w:r>
      <w:r w:rsidR="00072487">
        <w:rPr>
          <w:lang w:val="en-US" w:eastAsia="ja-JP"/>
        </w:rPr>
        <w:t>Example of the remaining time for intra-UE prioritization</w:t>
      </w:r>
    </w:p>
    <w:p w14:paraId="3572A192" w14:textId="650164B9" w:rsidR="00E457A2" w:rsidRPr="00B1432C" w:rsidRDefault="00E457A2" w:rsidP="00E457A2">
      <w:pPr>
        <w:pStyle w:val="B1"/>
        <w:ind w:left="1704" w:hanging="1420"/>
        <w:jc w:val="both"/>
        <w:rPr>
          <w:b/>
        </w:rPr>
      </w:pPr>
      <w:r w:rsidRPr="0070751F">
        <w:rPr>
          <w:rFonts w:hint="eastAsia"/>
          <w:b/>
        </w:rPr>
        <w:t xml:space="preserve">Observation </w:t>
      </w:r>
      <w:r w:rsidR="00D51482">
        <w:rPr>
          <w:b/>
        </w:rPr>
        <w:t>2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 w:rsidR="003E5CAC">
        <w:rPr>
          <w:b/>
        </w:rPr>
        <w:t xml:space="preserve">Intra-UE prioritization </w:t>
      </w:r>
      <w:r w:rsidR="007D676A">
        <w:rPr>
          <w:b/>
        </w:rPr>
        <w:t>may mislead the gNB about the</w:t>
      </w:r>
      <w:r w:rsidR="00425780">
        <w:rPr>
          <w:b/>
        </w:rPr>
        <w:t xml:space="preserve"> actual</w:t>
      </w:r>
      <w:r w:rsidR="007D676A">
        <w:rPr>
          <w:b/>
        </w:rPr>
        <w:t xml:space="preserve"> </w:t>
      </w:r>
      <w:r w:rsidR="00D5496F">
        <w:rPr>
          <w:b/>
        </w:rPr>
        <w:t>remaining time</w:t>
      </w:r>
      <w:r w:rsidR="00E84696">
        <w:rPr>
          <w:b/>
        </w:rPr>
        <w:t xml:space="preserve"> of buffered data</w:t>
      </w:r>
      <w:r w:rsidR="00D5496F">
        <w:rPr>
          <w:b/>
        </w:rPr>
        <w:t>.</w:t>
      </w:r>
    </w:p>
    <w:p w14:paraId="209590D8" w14:textId="71C2AF6C" w:rsidR="00910A82" w:rsidRPr="002042C6" w:rsidRDefault="00E457A2" w:rsidP="002042C6">
      <w:pPr>
        <w:pStyle w:val="B1"/>
        <w:ind w:left="1418" w:hanging="1134"/>
        <w:jc w:val="both"/>
        <w:rPr>
          <w:b/>
        </w:rPr>
      </w:pPr>
      <w:r w:rsidRPr="0070751F">
        <w:rPr>
          <w:rFonts w:hint="eastAsia"/>
          <w:b/>
        </w:rPr>
        <w:t xml:space="preserve">Proposal </w:t>
      </w:r>
      <w:r w:rsidR="00D51482">
        <w:rPr>
          <w:b/>
        </w:rPr>
        <w:t>5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 w:rsidR="00EA0C0F">
        <w:rPr>
          <w:b/>
        </w:rPr>
        <w:t>RAN</w:t>
      </w:r>
      <w:r w:rsidR="00F43FB7">
        <w:rPr>
          <w:b/>
        </w:rPr>
        <w:t>2 to consider t</w:t>
      </w:r>
      <w:r w:rsidR="00EA0C0F">
        <w:rPr>
          <w:b/>
        </w:rPr>
        <w:t xml:space="preserve">he impact of intra-UE prioritization </w:t>
      </w:r>
      <w:r w:rsidR="00F43FB7">
        <w:rPr>
          <w:b/>
        </w:rPr>
        <w:t>on the determination of the remaining time.</w:t>
      </w:r>
    </w:p>
    <w:p w14:paraId="21E5B524" w14:textId="77777777" w:rsidR="00E57063" w:rsidRDefault="00863065" w:rsidP="00E94A65">
      <w:pPr>
        <w:pStyle w:val="2"/>
        <w:numPr>
          <w:ilvl w:val="0"/>
          <w:numId w:val="2"/>
        </w:numPr>
        <w:jc w:val="both"/>
        <w:rPr>
          <w:lang w:eastAsia="ja-JP"/>
        </w:rPr>
      </w:pPr>
      <w:r>
        <w:rPr>
          <w:rFonts w:hint="eastAsia"/>
          <w:lang w:eastAsia="ja-JP"/>
        </w:rPr>
        <w:lastRenderedPageBreak/>
        <w:t>Summary and proposal</w:t>
      </w:r>
    </w:p>
    <w:p w14:paraId="095B78A3" w14:textId="0BD4D6C3" w:rsidR="004178C3" w:rsidRDefault="00DC4BA1" w:rsidP="00E94A65">
      <w:pPr>
        <w:jc w:val="both"/>
      </w:pPr>
      <w:r>
        <w:rPr>
          <w:lang w:eastAsia="ja-JP"/>
        </w:rPr>
        <w:t xml:space="preserve">In this contribution, we discussed </w:t>
      </w:r>
      <w:r>
        <w:t xml:space="preserve">the potential </w:t>
      </w:r>
      <w:r w:rsidR="00DE4A40">
        <w:t>D</w:t>
      </w:r>
      <w:r w:rsidR="00580D10">
        <w:t xml:space="preserve">SR </w:t>
      </w:r>
      <w:r>
        <w:t>enhancements for XR and provided the following observations and proposals.</w:t>
      </w:r>
    </w:p>
    <w:p w14:paraId="36B622F9" w14:textId="33FC5495" w:rsidR="00580D10" w:rsidRPr="00422C51" w:rsidRDefault="00580D10" w:rsidP="00580D10">
      <w:pPr>
        <w:pStyle w:val="B1"/>
        <w:ind w:left="1418" w:hanging="1134"/>
        <w:jc w:val="both"/>
        <w:rPr>
          <w:b/>
        </w:rPr>
      </w:pPr>
      <w:r w:rsidRPr="0070751F">
        <w:rPr>
          <w:rFonts w:hint="eastAsia"/>
          <w:b/>
        </w:rPr>
        <w:t xml:space="preserve">Proposal </w:t>
      </w:r>
      <w:r w:rsidR="00D51482">
        <w:rPr>
          <w:b/>
        </w:rPr>
        <w:t>1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>
        <w:rPr>
          <w:b/>
        </w:rPr>
        <w:t>RAN2 to consider</w:t>
      </w:r>
      <w:r w:rsidRPr="004833D1">
        <w:rPr>
          <w:b/>
        </w:rPr>
        <w:t xml:space="preserve"> </w:t>
      </w:r>
      <w:r>
        <w:rPr>
          <w:b/>
        </w:rPr>
        <w:t xml:space="preserve">delay status reporting (DSR) which </w:t>
      </w:r>
      <w:r w:rsidRPr="008301D0">
        <w:rPr>
          <w:b/>
        </w:rPr>
        <w:t>allows each LCG to report the amount of buffered data wh</w:t>
      </w:r>
      <w:r w:rsidR="00E77DED">
        <w:rPr>
          <w:b/>
        </w:rPr>
        <w:t>ere</w:t>
      </w:r>
      <w:r w:rsidRPr="008301D0">
        <w:rPr>
          <w:b/>
        </w:rPr>
        <w:t xml:space="preserve"> the remaining time is lower than a predefined or configured threshold.</w:t>
      </w:r>
    </w:p>
    <w:p w14:paraId="37C7F35F" w14:textId="022D87A5" w:rsidR="00580D10" w:rsidRPr="00B1432C" w:rsidRDefault="00580D10" w:rsidP="00580D10">
      <w:pPr>
        <w:pStyle w:val="B1"/>
        <w:ind w:left="1704" w:hanging="1420"/>
        <w:jc w:val="both"/>
        <w:rPr>
          <w:b/>
        </w:rPr>
      </w:pPr>
      <w:r w:rsidRPr="0070751F">
        <w:rPr>
          <w:rFonts w:hint="eastAsia"/>
          <w:b/>
        </w:rPr>
        <w:t xml:space="preserve">Observation </w:t>
      </w:r>
      <w:r w:rsidR="00D51482">
        <w:rPr>
          <w:b/>
        </w:rPr>
        <w:t>1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 w:rsidRPr="00B1432C">
        <w:rPr>
          <w:b/>
        </w:rPr>
        <w:t xml:space="preserve">Given that DSR </w:t>
      </w:r>
      <w:r>
        <w:rPr>
          <w:b/>
        </w:rPr>
        <w:t>would</w:t>
      </w:r>
      <w:r w:rsidRPr="00B1432C">
        <w:rPr>
          <w:b/>
        </w:rPr>
        <w:t xml:space="preserve"> not</w:t>
      </w:r>
      <w:r>
        <w:rPr>
          <w:b/>
        </w:rPr>
        <w:t xml:space="preserve"> be</w:t>
      </w:r>
      <w:r w:rsidRPr="00B1432C">
        <w:rPr>
          <w:b/>
        </w:rPr>
        <w:t xml:space="preserve"> necessary when there is no urgent data in the UE buffer, it may not be appropriate for DSR to be triggered by the legacy BSR triggering condition.</w:t>
      </w:r>
    </w:p>
    <w:p w14:paraId="580DF83F" w14:textId="77777777" w:rsidR="00941181" w:rsidRDefault="00941181" w:rsidP="00941181">
      <w:pPr>
        <w:pStyle w:val="B1"/>
        <w:ind w:left="1418" w:hanging="1134"/>
        <w:jc w:val="both"/>
        <w:rPr>
          <w:b/>
        </w:rPr>
      </w:pPr>
      <w:r w:rsidRPr="0070751F">
        <w:rPr>
          <w:rFonts w:hint="eastAsia"/>
          <w:b/>
        </w:rPr>
        <w:t xml:space="preserve">Proposal </w:t>
      </w:r>
      <w:r>
        <w:rPr>
          <w:b/>
        </w:rPr>
        <w:t>2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 w:rsidRPr="00B31AB4">
        <w:rPr>
          <w:b/>
        </w:rPr>
        <w:t>DSR can be triggered when the remaining time be</w:t>
      </w:r>
      <w:r>
        <w:rPr>
          <w:b/>
        </w:rPr>
        <w:t>comes be</w:t>
      </w:r>
      <w:r w:rsidRPr="00B31AB4">
        <w:rPr>
          <w:b/>
        </w:rPr>
        <w:t xml:space="preserve">low a </w:t>
      </w:r>
      <w:r w:rsidRPr="00941181">
        <w:rPr>
          <w:b/>
        </w:rPr>
        <w:t>predefined or configured</w:t>
      </w:r>
      <w:r w:rsidRPr="00B31AB4">
        <w:rPr>
          <w:b/>
        </w:rPr>
        <w:t xml:space="preserve"> threshold</w:t>
      </w:r>
      <w:r>
        <w:rPr>
          <w:b/>
        </w:rPr>
        <w:t>.</w:t>
      </w:r>
    </w:p>
    <w:p w14:paraId="2CF6C145" w14:textId="33423BE8" w:rsidR="00580D10" w:rsidRDefault="00580D10" w:rsidP="00580D10">
      <w:pPr>
        <w:pStyle w:val="B1"/>
        <w:ind w:left="1418" w:hanging="1134"/>
        <w:jc w:val="both"/>
        <w:rPr>
          <w:b/>
        </w:rPr>
      </w:pPr>
      <w:r w:rsidRPr="0070751F">
        <w:rPr>
          <w:rFonts w:hint="eastAsia"/>
          <w:b/>
        </w:rPr>
        <w:t xml:space="preserve">Proposal </w:t>
      </w:r>
      <w:r w:rsidR="00D51482">
        <w:rPr>
          <w:b/>
        </w:rPr>
        <w:t>3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>
        <w:rPr>
          <w:b/>
        </w:rPr>
        <w:t xml:space="preserve">Triggered </w:t>
      </w:r>
      <w:r w:rsidRPr="00B31AB4">
        <w:rPr>
          <w:b/>
        </w:rPr>
        <w:t xml:space="preserve">DSR can be </w:t>
      </w:r>
      <w:r>
        <w:rPr>
          <w:rFonts w:hint="eastAsia"/>
          <w:b/>
        </w:rPr>
        <w:t>c</w:t>
      </w:r>
      <w:r>
        <w:rPr>
          <w:b/>
        </w:rPr>
        <w:t>ancelled when the corresponding urgent data expires.</w:t>
      </w:r>
    </w:p>
    <w:p w14:paraId="14C2F452" w14:textId="77777777" w:rsidR="00581D83" w:rsidRDefault="00581D83" w:rsidP="00581D83">
      <w:pPr>
        <w:pStyle w:val="B1"/>
        <w:ind w:left="1418" w:hanging="1134"/>
        <w:jc w:val="both"/>
        <w:rPr>
          <w:b/>
        </w:rPr>
      </w:pPr>
      <w:r w:rsidRPr="0070751F">
        <w:rPr>
          <w:rFonts w:hint="eastAsia"/>
          <w:b/>
        </w:rPr>
        <w:t xml:space="preserve">Proposal </w:t>
      </w:r>
      <w:r>
        <w:rPr>
          <w:b/>
        </w:rPr>
        <w:t>4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>
        <w:rPr>
          <w:b/>
        </w:rPr>
        <w:t>I</w:t>
      </w:r>
      <w:r w:rsidRPr="00FE607A">
        <w:rPr>
          <w:b/>
        </w:rPr>
        <w:t xml:space="preserve">t </w:t>
      </w:r>
      <w:r>
        <w:rPr>
          <w:b/>
        </w:rPr>
        <w:t>sh</w:t>
      </w:r>
      <w:r w:rsidRPr="00FE607A">
        <w:rPr>
          <w:b/>
        </w:rPr>
        <w:t>ould be configurable which LCGs can report DSR</w:t>
      </w:r>
      <w:r>
        <w:rPr>
          <w:b/>
        </w:rPr>
        <w:t>.</w:t>
      </w:r>
    </w:p>
    <w:p w14:paraId="6B83A70E" w14:textId="492DEB07" w:rsidR="00050FDE" w:rsidRPr="00B1432C" w:rsidRDefault="00050FDE" w:rsidP="00050FDE">
      <w:pPr>
        <w:pStyle w:val="B1"/>
        <w:ind w:left="1704" w:hanging="1420"/>
        <w:jc w:val="both"/>
        <w:rPr>
          <w:b/>
        </w:rPr>
      </w:pPr>
      <w:r w:rsidRPr="0070751F">
        <w:rPr>
          <w:rFonts w:hint="eastAsia"/>
          <w:b/>
        </w:rPr>
        <w:t xml:space="preserve">Observation </w:t>
      </w:r>
      <w:r w:rsidR="00D51482">
        <w:rPr>
          <w:b/>
        </w:rPr>
        <w:t>2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>
        <w:rPr>
          <w:b/>
        </w:rPr>
        <w:t>Intra-UE prioritization may mislead the gNB about the actual remaining time of buffered data.</w:t>
      </w:r>
    </w:p>
    <w:p w14:paraId="5AB1A13E" w14:textId="5E7E407C" w:rsidR="00050FDE" w:rsidRPr="00050FDE" w:rsidRDefault="00050FDE" w:rsidP="00050FDE">
      <w:pPr>
        <w:pStyle w:val="B1"/>
        <w:ind w:left="1418" w:hanging="1134"/>
        <w:jc w:val="both"/>
        <w:rPr>
          <w:b/>
        </w:rPr>
      </w:pPr>
      <w:r w:rsidRPr="0070751F">
        <w:rPr>
          <w:rFonts w:hint="eastAsia"/>
          <w:b/>
        </w:rPr>
        <w:t xml:space="preserve">Proposal </w:t>
      </w:r>
      <w:r w:rsidR="00D51482">
        <w:rPr>
          <w:b/>
        </w:rPr>
        <w:t>5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>
        <w:rPr>
          <w:b/>
        </w:rPr>
        <w:t>RAN2 to consider the impact of intra-UE prioritization on the determination of the remaining time.</w:t>
      </w:r>
    </w:p>
    <w:p w14:paraId="634E9F92" w14:textId="123687A0" w:rsidR="00833813" w:rsidRDefault="00CE2B2D" w:rsidP="00E94A65">
      <w:pPr>
        <w:pStyle w:val="2"/>
        <w:numPr>
          <w:ilvl w:val="0"/>
          <w:numId w:val="2"/>
        </w:numPr>
        <w:jc w:val="both"/>
        <w:rPr>
          <w:rFonts w:cs="Arial"/>
          <w:lang w:eastAsia="ja-JP"/>
        </w:rPr>
      </w:pPr>
      <w:r w:rsidRPr="00863065">
        <w:rPr>
          <w:rFonts w:cs="Arial"/>
          <w:lang w:eastAsia="ja-JP"/>
        </w:rPr>
        <w:t>Reference</w:t>
      </w:r>
      <w:r w:rsidR="00704805">
        <w:rPr>
          <w:rFonts w:cs="Arial" w:hint="eastAsia"/>
          <w:lang w:eastAsia="ja-JP"/>
        </w:rPr>
        <w:t>s</w:t>
      </w:r>
    </w:p>
    <w:p w14:paraId="5AED99F1" w14:textId="6A1FBC93" w:rsidR="00B42783" w:rsidRPr="00137660" w:rsidRDefault="00785CE5" w:rsidP="00E94A65">
      <w:pPr>
        <w:jc w:val="both"/>
        <w:rPr>
          <w:lang w:eastAsia="ja-JP"/>
        </w:rPr>
      </w:pPr>
      <w:r w:rsidRPr="00240EE7">
        <w:rPr>
          <w:lang w:eastAsia="ja-JP"/>
        </w:rPr>
        <w:t>[1]</w:t>
      </w:r>
      <w:r w:rsidRPr="00240EE7">
        <w:rPr>
          <w:lang w:eastAsia="ja-JP"/>
        </w:rPr>
        <w:tab/>
      </w:r>
      <w:r w:rsidRPr="00316519">
        <w:rPr>
          <w:lang w:eastAsia="ja-JP"/>
        </w:rPr>
        <w:t>RP-</w:t>
      </w:r>
      <w:r>
        <w:rPr>
          <w:lang w:eastAsia="ja-JP"/>
        </w:rPr>
        <w:t xml:space="preserve">230786, </w:t>
      </w:r>
      <w:r w:rsidRPr="00F07228">
        <w:rPr>
          <w:lang w:eastAsia="ja-JP"/>
        </w:rPr>
        <w:t>Updated WID on XR Enhancements for NR</w:t>
      </w:r>
      <w:r>
        <w:rPr>
          <w:lang w:eastAsia="ja-JP"/>
        </w:rPr>
        <w:t xml:space="preserve">, </w:t>
      </w:r>
      <w:r w:rsidRPr="00316519">
        <w:rPr>
          <w:lang w:eastAsia="ja-JP"/>
        </w:rPr>
        <w:t>Nokia, Qualcomm</w:t>
      </w:r>
    </w:p>
    <w:sectPr w:rsidR="00B42783" w:rsidRPr="00137660">
      <w:headerReference w:type="default" r:id="rId13"/>
      <w:foot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5B5A1D" w14:textId="77777777" w:rsidR="004B71AA" w:rsidRDefault="004B71AA">
      <w:r>
        <w:separator/>
      </w:r>
    </w:p>
  </w:endnote>
  <w:endnote w:type="continuationSeparator" w:id="0">
    <w:p w14:paraId="2D05FC22" w14:textId="77777777" w:rsidR="004B71AA" w:rsidRDefault="004B7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DFBA" w14:textId="77777777" w:rsidR="00B84CCA" w:rsidRDefault="00B84CCA" w:rsidP="00747190">
    <w:pPr>
      <w:pStyle w:val="aa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14:paraId="488AB43E" w14:textId="77777777" w:rsidR="00B84CCA" w:rsidRDefault="00B84CCA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7EA3B" w14:textId="59EB88A3" w:rsidR="00B84CCA" w:rsidRDefault="00B84CCA" w:rsidP="00747190">
    <w:pPr>
      <w:pStyle w:val="aa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CB7355">
      <w:rPr>
        <w:rStyle w:val="af7"/>
      </w:rPr>
      <w:t>3</w:t>
    </w:r>
    <w:r>
      <w:rPr>
        <w:rStyle w:val="af7"/>
      </w:rPr>
      <w:fldChar w:fldCharType="end"/>
    </w:r>
  </w:p>
  <w:p w14:paraId="7321CB8C" w14:textId="77777777" w:rsidR="00B84CCA" w:rsidRDefault="00B84CC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20B59" w14:textId="77777777" w:rsidR="004B71AA" w:rsidRDefault="004B71AA">
      <w:r>
        <w:separator/>
      </w:r>
    </w:p>
  </w:footnote>
  <w:footnote w:type="continuationSeparator" w:id="0">
    <w:p w14:paraId="2AB8F0C3" w14:textId="77777777" w:rsidR="004B71AA" w:rsidRDefault="004B71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2AA6A" w14:textId="77777777" w:rsidR="00B84CCA" w:rsidRDefault="00B84CCA">
    <w:pPr>
      <w:pStyle w:val="a6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F2DF6"/>
    <w:multiLevelType w:val="hybridMultilevel"/>
    <w:tmpl w:val="E1A6213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DA31ED"/>
    <w:multiLevelType w:val="hybridMultilevel"/>
    <w:tmpl w:val="B048362A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"/>
      <w:lvlJc w:val="left"/>
      <w:pPr>
        <w:ind w:left="556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976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396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1816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236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656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076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496" w:hanging="420"/>
      </w:pPr>
      <w:rPr>
        <w:rFonts w:ascii="Wingdings" w:hAnsi="Wingdings" w:hint="default"/>
      </w:rPr>
    </w:lvl>
  </w:abstractNum>
  <w:abstractNum w:abstractNumId="2" w15:restartNumberingAfterBreak="0">
    <w:nsid w:val="0F624ECF"/>
    <w:multiLevelType w:val="multilevel"/>
    <w:tmpl w:val="25CEAC7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3" w15:restartNumberingAfterBreak="0">
    <w:nsid w:val="14AE1011"/>
    <w:multiLevelType w:val="hybridMultilevel"/>
    <w:tmpl w:val="174C2C50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DA27935"/>
    <w:multiLevelType w:val="hybridMultilevel"/>
    <w:tmpl w:val="BE507AC4"/>
    <w:lvl w:ilvl="0" w:tplc="8D407B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03E1960"/>
    <w:multiLevelType w:val="hybridMultilevel"/>
    <w:tmpl w:val="E1D2FA96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08D00B4"/>
    <w:multiLevelType w:val="hybridMultilevel"/>
    <w:tmpl w:val="756887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0E07606"/>
    <w:multiLevelType w:val="multilevel"/>
    <w:tmpl w:val="95A6AEB8"/>
    <w:lvl w:ilvl="0">
      <w:start w:val="2"/>
      <w:numFmt w:val="none"/>
      <w:lvlText w:val="3."/>
      <w:lvlJc w:val="left"/>
      <w:pPr>
        <w:tabs>
          <w:tab w:val="num" w:pos="709"/>
        </w:tabs>
        <w:ind w:left="709" w:hanging="425"/>
      </w:pPr>
      <w:rPr>
        <w:rFonts w:hint="eastAsia"/>
      </w:rPr>
    </w:lvl>
    <w:lvl w:ilvl="1">
      <w:start w:val="1"/>
      <w:numFmt w:val="decimal"/>
      <w:lvlText w:val="3.%2."/>
      <w:lvlJc w:val="left"/>
      <w:pPr>
        <w:tabs>
          <w:tab w:val="num" w:pos="1276"/>
        </w:tabs>
        <w:ind w:left="1276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702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640"/>
        </w:tabs>
        <w:ind w:left="2268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25"/>
        </w:tabs>
        <w:ind w:left="2835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10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35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20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06"/>
        </w:tabs>
        <w:ind w:left="5386" w:hanging="1700"/>
      </w:pPr>
      <w:rPr>
        <w:rFonts w:hint="eastAsia"/>
      </w:rPr>
    </w:lvl>
  </w:abstractNum>
  <w:abstractNum w:abstractNumId="8" w15:restartNumberingAfterBreak="0">
    <w:nsid w:val="214A475D"/>
    <w:multiLevelType w:val="hybridMultilevel"/>
    <w:tmpl w:val="78F00224"/>
    <w:lvl w:ilvl="0" w:tplc="04090001">
      <w:start w:val="1"/>
      <w:numFmt w:val="bullet"/>
      <w:lvlText w:val=""/>
      <w:lvlJc w:val="left"/>
      <w:pPr>
        <w:tabs>
          <w:tab w:val="num" w:pos="1275"/>
        </w:tabs>
        <w:ind w:left="1275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695"/>
        </w:tabs>
        <w:ind w:left="169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2115"/>
        </w:tabs>
        <w:ind w:left="21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5"/>
        </w:tabs>
        <w:ind w:left="25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5"/>
        </w:tabs>
        <w:ind w:left="29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5"/>
        </w:tabs>
        <w:ind w:left="33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5"/>
        </w:tabs>
        <w:ind w:left="37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5"/>
        </w:tabs>
        <w:ind w:left="42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5"/>
        </w:tabs>
        <w:ind w:left="4635" w:hanging="420"/>
      </w:pPr>
      <w:rPr>
        <w:rFonts w:ascii="Wingdings" w:hAnsi="Wingdings" w:hint="default"/>
      </w:rPr>
    </w:lvl>
  </w:abstractNum>
  <w:abstractNum w:abstractNumId="9" w15:restartNumberingAfterBreak="0">
    <w:nsid w:val="2B576C3C"/>
    <w:multiLevelType w:val="hybridMultilevel"/>
    <w:tmpl w:val="2BDACFFE"/>
    <w:lvl w:ilvl="0" w:tplc="FC28344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10" w15:restartNumberingAfterBreak="0">
    <w:nsid w:val="2EAC2A68"/>
    <w:multiLevelType w:val="hybridMultilevel"/>
    <w:tmpl w:val="2DEE7ADC"/>
    <w:lvl w:ilvl="0" w:tplc="24D2173E">
      <w:start w:val="8"/>
      <w:numFmt w:val="bullet"/>
      <w:lvlText w:val="-"/>
      <w:lvlJc w:val="left"/>
      <w:pPr>
        <w:tabs>
          <w:tab w:val="num" w:pos="689"/>
        </w:tabs>
        <w:ind w:left="689" w:hanging="405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F1D27AF"/>
    <w:multiLevelType w:val="hybridMultilevel"/>
    <w:tmpl w:val="7CC87A88"/>
    <w:lvl w:ilvl="0" w:tplc="CC9C2D3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FAD33B4"/>
    <w:multiLevelType w:val="hybridMultilevel"/>
    <w:tmpl w:val="0C986F6E"/>
    <w:lvl w:ilvl="0" w:tplc="04090001">
      <w:start w:val="1"/>
      <w:numFmt w:val="bullet"/>
      <w:lvlText w:val=""/>
      <w:lvlJc w:val="left"/>
      <w:pPr>
        <w:tabs>
          <w:tab w:val="num" w:pos="1272"/>
        </w:tabs>
        <w:ind w:left="127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2"/>
        </w:tabs>
        <w:ind w:left="169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2"/>
        </w:tabs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2"/>
        </w:tabs>
        <w:ind w:left="253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2"/>
        </w:tabs>
        <w:ind w:left="295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2"/>
        </w:tabs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2"/>
        </w:tabs>
        <w:ind w:left="379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2"/>
        </w:tabs>
        <w:ind w:left="421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2"/>
        </w:tabs>
        <w:ind w:left="4632" w:hanging="420"/>
      </w:pPr>
      <w:rPr>
        <w:rFonts w:ascii="Wingdings" w:hAnsi="Wingdings" w:hint="default"/>
      </w:rPr>
    </w:lvl>
  </w:abstractNum>
  <w:abstractNum w:abstractNumId="13" w15:restartNumberingAfterBreak="0">
    <w:nsid w:val="3BF44C04"/>
    <w:multiLevelType w:val="hybridMultilevel"/>
    <w:tmpl w:val="149E30A6"/>
    <w:lvl w:ilvl="0" w:tplc="27C8B062">
      <w:numFmt w:val="bullet"/>
      <w:lvlText w:val="-"/>
      <w:lvlJc w:val="left"/>
      <w:pPr>
        <w:ind w:left="704" w:hanging="42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8DB3B85"/>
    <w:multiLevelType w:val="hybridMultilevel"/>
    <w:tmpl w:val="49DA9D6E"/>
    <w:lvl w:ilvl="0" w:tplc="27C8B062">
      <w:numFmt w:val="bullet"/>
      <w:lvlText w:val="-"/>
      <w:lvlJc w:val="left"/>
      <w:pPr>
        <w:ind w:left="420" w:hanging="42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EFD051D"/>
    <w:multiLevelType w:val="hybridMultilevel"/>
    <w:tmpl w:val="5CD001F2"/>
    <w:lvl w:ilvl="0" w:tplc="28E2BF38">
      <w:start w:val="15"/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63E3465E"/>
    <w:multiLevelType w:val="hybridMultilevel"/>
    <w:tmpl w:val="8D3A5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895120"/>
    <w:multiLevelType w:val="hybridMultilevel"/>
    <w:tmpl w:val="D326E114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20" w15:restartNumberingAfterBreak="0">
    <w:nsid w:val="6CEA2AA1"/>
    <w:multiLevelType w:val="hybridMultilevel"/>
    <w:tmpl w:val="B21EBC9E"/>
    <w:lvl w:ilvl="0" w:tplc="274E69AE">
      <w:start w:val="15"/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2F7D23"/>
    <w:multiLevelType w:val="hybridMultilevel"/>
    <w:tmpl w:val="1A360CB0"/>
    <w:lvl w:ilvl="0" w:tplc="CBA617D8">
      <w:start w:val="3"/>
      <w:numFmt w:val="bullet"/>
      <w:lvlText w:val="•"/>
      <w:lvlJc w:val="left"/>
      <w:pPr>
        <w:ind w:left="704" w:hanging="420"/>
      </w:pPr>
      <w:rPr>
        <w:rFonts w:ascii="SimSun" w:eastAsia="SimSun" w:hAnsi="SimSun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747C7A3C"/>
    <w:multiLevelType w:val="multilevel"/>
    <w:tmpl w:val="E4CAD71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064"/>
        </w:tabs>
        <w:ind w:left="1064" w:hanging="360"/>
      </w:pPr>
      <w:rPr>
        <w:rFonts w:ascii="Times New Roman" w:eastAsia="ＭＳ 明朝" w:hAnsi="Times New Roman" w:cs="Times New Roman" w:hint="default"/>
      </w:rPr>
    </w:lvl>
    <w:lvl w:ilvl="2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25" w15:restartNumberingAfterBreak="0">
    <w:nsid w:val="7F571119"/>
    <w:multiLevelType w:val="hybridMultilevel"/>
    <w:tmpl w:val="940C321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472362915">
    <w:abstractNumId w:val="23"/>
  </w:num>
  <w:num w:numId="2" w16cid:durableId="1473281971">
    <w:abstractNumId w:val="19"/>
  </w:num>
  <w:num w:numId="3" w16cid:durableId="1435058488">
    <w:abstractNumId w:val="11"/>
  </w:num>
  <w:num w:numId="4" w16cid:durableId="2109234325">
    <w:abstractNumId w:val="7"/>
  </w:num>
  <w:num w:numId="5" w16cid:durableId="2015184422">
    <w:abstractNumId w:val="2"/>
  </w:num>
  <w:num w:numId="6" w16cid:durableId="942494799">
    <w:abstractNumId w:val="9"/>
  </w:num>
  <w:num w:numId="7" w16cid:durableId="393741760">
    <w:abstractNumId w:val="24"/>
  </w:num>
  <w:num w:numId="8" w16cid:durableId="587889402">
    <w:abstractNumId w:val="12"/>
  </w:num>
  <w:num w:numId="9" w16cid:durableId="2098550724">
    <w:abstractNumId w:val="8"/>
  </w:num>
  <w:num w:numId="10" w16cid:durableId="689452997">
    <w:abstractNumId w:val="25"/>
  </w:num>
  <w:num w:numId="11" w16cid:durableId="525212030">
    <w:abstractNumId w:val="0"/>
  </w:num>
  <w:num w:numId="12" w16cid:durableId="1267080947">
    <w:abstractNumId w:val="4"/>
  </w:num>
  <w:num w:numId="13" w16cid:durableId="857281078">
    <w:abstractNumId w:val="10"/>
  </w:num>
  <w:num w:numId="14" w16cid:durableId="9380592">
    <w:abstractNumId w:val="18"/>
  </w:num>
  <w:num w:numId="15" w16cid:durableId="1444105706">
    <w:abstractNumId w:val="16"/>
  </w:num>
  <w:num w:numId="16" w16cid:durableId="1158885612">
    <w:abstractNumId w:val="6"/>
  </w:num>
  <w:num w:numId="17" w16cid:durableId="1309826360">
    <w:abstractNumId w:val="22"/>
  </w:num>
  <w:num w:numId="18" w16cid:durableId="1411463148">
    <w:abstractNumId w:val="3"/>
  </w:num>
  <w:num w:numId="19" w16cid:durableId="1369329546">
    <w:abstractNumId w:val="21"/>
  </w:num>
  <w:num w:numId="20" w16cid:durableId="686295498">
    <w:abstractNumId w:val="14"/>
  </w:num>
  <w:num w:numId="21" w16cid:durableId="201863646">
    <w:abstractNumId w:val="13"/>
  </w:num>
  <w:num w:numId="22" w16cid:durableId="664430564">
    <w:abstractNumId w:val="5"/>
  </w:num>
  <w:num w:numId="23" w16cid:durableId="259797474">
    <w:abstractNumId w:val="1"/>
  </w:num>
  <w:num w:numId="24" w16cid:durableId="1938172289">
    <w:abstractNumId w:val="17"/>
  </w:num>
  <w:num w:numId="25" w16cid:durableId="367997384">
    <w:abstractNumId w:val="15"/>
  </w:num>
  <w:num w:numId="26" w16cid:durableId="902522566">
    <w:abstractNumId w:val="2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5" w:nlCheck="1" w:checkStyle="1"/>
  <w:activeWritingStyle w:appName="MSWord" w:lang="ja-JP" w:vendorID="64" w:dllVersion="5" w:nlCheck="1" w:checkStyle="1"/>
  <w:activeWritingStyle w:appName="MSWord" w:lang="en-GB" w:vendorID="64" w:dllVersion="6" w:nlCheck="1" w:checkStyle="0"/>
  <w:activeWritingStyle w:appName="MSWord" w:lang="ja-JP" w:vendorID="64" w:dllVersion="6" w:nlCheck="1" w:checkStyle="1"/>
  <w:activeWritingStyle w:appName="MSWord" w:lang="en-US" w:vendorID="64" w:dllVersion="6" w:nlCheck="1" w:checkStyle="0"/>
  <w:activeWritingStyle w:appName="MSWord" w:lang="en-US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ja-JP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C61"/>
    <w:rsid w:val="000000F8"/>
    <w:rsid w:val="00001BF0"/>
    <w:rsid w:val="000020AE"/>
    <w:rsid w:val="00002480"/>
    <w:rsid w:val="00002993"/>
    <w:rsid w:val="00003DAD"/>
    <w:rsid w:val="0000526E"/>
    <w:rsid w:val="0000585D"/>
    <w:rsid w:val="00006D48"/>
    <w:rsid w:val="000072A0"/>
    <w:rsid w:val="0000746F"/>
    <w:rsid w:val="00010539"/>
    <w:rsid w:val="0001086F"/>
    <w:rsid w:val="000121D8"/>
    <w:rsid w:val="00013589"/>
    <w:rsid w:val="000138B6"/>
    <w:rsid w:val="00013E09"/>
    <w:rsid w:val="00015036"/>
    <w:rsid w:val="00015391"/>
    <w:rsid w:val="000153BC"/>
    <w:rsid w:val="00015A90"/>
    <w:rsid w:val="00015C84"/>
    <w:rsid w:val="00017AD0"/>
    <w:rsid w:val="000202F8"/>
    <w:rsid w:val="0002065E"/>
    <w:rsid w:val="00020A67"/>
    <w:rsid w:val="00021B75"/>
    <w:rsid w:val="0002248D"/>
    <w:rsid w:val="0002295B"/>
    <w:rsid w:val="000233EB"/>
    <w:rsid w:val="00024FFA"/>
    <w:rsid w:val="0002541F"/>
    <w:rsid w:val="00025B8D"/>
    <w:rsid w:val="00026CD4"/>
    <w:rsid w:val="00030203"/>
    <w:rsid w:val="000303E4"/>
    <w:rsid w:val="00031480"/>
    <w:rsid w:val="000314F2"/>
    <w:rsid w:val="000347B8"/>
    <w:rsid w:val="00034F0A"/>
    <w:rsid w:val="00035AB3"/>
    <w:rsid w:val="00035C47"/>
    <w:rsid w:val="0003616D"/>
    <w:rsid w:val="00036173"/>
    <w:rsid w:val="000362AC"/>
    <w:rsid w:val="000363F1"/>
    <w:rsid w:val="00037282"/>
    <w:rsid w:val="00037D1D"/>
    <w:rsid w:val="000403E1"/>
    <w:rsid w:val="0004138B"/>
    <w:rsid w:val="00041B80"/>
    <w:rsid w:val="00042389"/>
    <w:rsid w:val="00042571"/>
    <w:rsid w:val="00043099"/>
    <w:rsid w:val="00043A37"/>
    <w:rsid w:val="00043C51"/>
    <w:rsid w:val="000444FD"/>
    <w:rsid w:val="00044965"/>
    <w:rsid w:val="00044C41"/>
    <w:rsid w:val="00044CFE"/>
    <w:rsid w:val="00045305"/>
    <w:rsid w:val="000453D0"/>
    <w:rsid w:val="0004555C"/>
    <w:rsid w:val="0004633C"/>
    <w:rsid w:val="000502DD"/>
    <w:rsid w:val="00050FDE"/>
    <w:rsid w:val="000529E9"/>
    <w:rsid w:val="00052B2C"/>
    <w:rsid w:val="00053A5A"/>
    <w:rsid w:val="00054BE8"/>
    <w:rsid w:val="000555B2"/>
    <w:rsid w:val="00055A2C"/>
    <w:rsid w:val="00056CBF"/>
    <w:rsid w:val="000617B7"/>
    <w:rsid w:val="00061D2B"/>
    <w:rsid w:val="00063B2C"/>
    <w:rsid w:val="000648E4"/>
    <w:rsid w:val="00064FE9"/>
    <w:rsid w:val="000657C2"/>
    <w:rsid w:val="00065827"/>
    <w:rsid w:val="00066137"/>
    <w:rsid w:val="0006678E"/>
    <w:rsid w:val="000704F5"/>
    <w:rsid w:val="000706D0"/>
    <w:rsid w:val="00070FEF"/>
    <w:rsid w:val="000711D0"/>
    <w:rsid w:val="00071866"/>
    <w:rsid w:val="00072122"/>
    <w:rsid w:val="00072487"/>
    <w:rsid w:val="000747DB"/>
    <w:rsid w:val="00076C4C"/>
    <w:rsid w:val="00077440"/>
    <w:rsid w:val="00077559"/>
    <w:rsid w:val="00077660"/>
    <w:rsid w:val="00077B73"/>
    <w:rsid w:val="0008050D"/>
    <w:rsid w:val="00080516"/>
    <w:rsid w:val="00080E86"/>
    <w:rsid w:val="00081AFC"/>
    <w:rsid w:val="0008208A"/>
    <w:rsid w:val="0008389D"/>
    <w:rsid w:val="00084712"/>
    <w:rsid w:val="000856C5"/>
    <w:rsid w:val="00085C05"/>
    <w:rsid w:val="00086571"/>
    <w:rsid w:val="00086D94"/>
    <w:rsid w:val="0008763C"/>
    <w:rsid w:val="00087B64"/>
    <w:rsid w:val="00091984"/>
    <w:rsid w:val="00091E5B"/>
    <w:rsid w:val="0009215A"/>
    <w:rsid w:val="000921BA"/>
    <w:rsid w:val="00093257"/>
    <w:rsid w:val="0009375D"/>
    <w:rsid w:val="000945B8"/>
    <w:rsid w:val="00094776"/>
    <w:rsid w:val="0009539E"/>
    <w:rsid w:val="000958BD"/>
    <w:rsid w:val="000974DA"/>
    <w:rsid w:val="000A0D3B"/>
    <w:rsid w:val="000A1209"/>
    <w:rsid w:val="000A1CF8"/>
    <w:rsid w:val="000A211F"/>
    <w:rsid w:val="000A239E"/>
    <w:rsid w:val="000A25C3"/>
    <w:rsid w:val="000A26A1"/>
    <w:rsid w:val="000A3483"/>
    <w:rsid w:val="000A3BD1"/>
    <w:rsid w:val="000A3F8B"/>
    <w:rsid w:val="000A45F5"/>
    <w:rsid w:val="000A56CE"/>
    <w:rsid w:val="000A5C23"/>
    <w:rsid w:val="000A66F3"/>
    <w:rsid w:val="000A69FD"/>
    <w:rsid w:val="000B0254"/>
    <w:rsid w:val="000B0477"/>
    <w:rsid w:val="000B0A97"/>
    <w:rsid w:val="000B0FDA"/>
    <w:rsid w:val="000B217C"/>
    <w:rsid w:val="000B21A5"/>
    <w:rsid w:val="000B2FD8"/>
    <w:rsid w:val="000B54AF"/>
    <w:rsid w:val="000B5CFA"/>
    <w:rsid w:val="000B5E78"/>
    <w:rsid w:val="000B708D"/>
    <w:rsid w:val="000B735A"/>
    <w:rsid w:val="000B7361"/>
    <w:rsid w:val="000B7540"/>
    <w:rsid w:val="000B7767"/>
    <w:rsid w:val="000B7828"/>
    <w:rsid w:val="000C02B1"/>
    <w:rsid w:val="000C14BC"/>
    <w:rsid w:val="000C1A48"/>
    <w:rsid w:val="000C1ABA"/>
    <w:rsid w:val="000C38CC"/>
    <w:rsid w:val="000C4057"/>
    <w:rsid w:val="000C4093"/>
    <w:rsid w:val="000C466F"/>
    <w:rsid w:val="000C5131"/>
    <w:rsid w:val="000C513F"/>
    <w:rsid w:val="000C61AB"/>
    <w:rsid w:val="000C6B94"/>
    <w:rsid w:val="000C737B"/>
    <w:rsid w:val="000C7ACE"/>
    <w:rsid w:val="000C7B03"/>
    <w:rsid w:val="000C7BEA"/>
    <w:rsid w:val="000D0D66"/>
    <w:rsid w:val="000D0F96"/>
    <w:rsid w:val="000D15FD"/>
    <w:rsid w:val="000D1B68"/>
    <w:rsid w:val="000D21BE"/>
    <w:rsid w:val="000D2277"/>
    <w:rsid w:val="000D2636"/>
    <w:rsid w:val="000D3638"/>
    <w:rsid w:val="000D3D41"/>
    <w:rsid w:val="000D72BE"/>
    <w:rsid w:val="000D73FA"/>
    <w:rsid w:val="000D77CF"/>
    <w:rsid w:val="000E03E5"/>
    <w:rsid w:val="000E1C50"/>
    <w:rsid w:val="000E25C9"/>
    <w:rsid w:val="000E3995"/>
    <w:rsid w:val="000E3A74"/>
    <w:rsid w:val="000E426B"/>
    <w:rsid w:val="000E4C97"/>
    <w:rsid w:val="000E5165"/>
    <w:rsid w:val="000E5563"/>
    <w:rsid w:val="000E5767"/>
    <w:rsid w:val="000E655E"/>
    <w:rsid w:val="000E67DD"/>
    <w:rsid w:val="000F27D0"/>
    <w:rsid w:val="000F5995"/>
    <w:rsid w:val="000F5FC4"/>
    <w:rsid w:val="000F6A2E"/>
    <w:rsid w:val="000F6FE6"/>
    <w:rsid w:val="000F79D1"/>
    <w:rsid w:val="00100245"/>
    <w:rsid w:val="0010053C"/>
    <w:rsid w:val="0010085A"/>
    <w:rsid w:val="00100F3B"/>
    <w:rsid w:val="0010261A"/>
    <w:rsid w:val="0010272B"/>
    <w:rsid w:val="00102A51"/>
    <w:rsid w:val="00103589"/>
    <w:rsid w:val="001042A0"/>
    <w:rsid w:val="00104AFC"/>
    <w:rsid w:val="0010630C"/>
    <w:rsid w:val="0010652D"/>
    <w:rsid w:val="001065F2"/>
    <w:rsid w:val="00106E70"/>
    <w:rsid w:val="0010741C"/>
    <w:rsid w:val="00107CAD"/>
    <w:rsid w:val="00107D72"/>
    <w:rsid w:val="00107F58"/>
    <w:rsid w:val="001100A3"/>
    <w:rsid w:val="00111CF7"/>
    <w:rsid w:val="00112A79"/>
    <w:rsid w:val="00112C1A"/>
    <w:rsid w:val="0011323B"/>
    <w:rsid w:val="00113B55"/>
    <w:rsid w:val="00113CA2"/>
    <w:rsid w:val="00115CB0"/>
    <w:rsid w:val="001167E2"/>
    <w:rsid w:val="0011747F"/>
    <w:rsid w:val="001206AA"/>
    <w:rsid w:val="00121C06"/>
    <w:rsid w:val="00121DDE"/>
    <w:rsid w:val="001229CF"/>
    <w:rsid w:val="00123360"/>
    <w:rsid w:val="001239E6"/>
    <w:rsid w:val="001245DA"/>
    <w:rsid w:val="00125543"/>
    <w:rsid w:val="001257FC"/>
    <w:rsid w:val="00126A73"/>
    <w:rsid w:val="00126D72"/>
    <w:rsid w:val="00127381"/>
    <w:rsid w:val="00127BA7"/>
    <w:rsid w:val="00127C6B"/>
    <w:rsid w:val="00130397"/>
    <w:rsid w:val="001335CC"/>
    <w:rsid w:val="00133A6E"/>
    <w:rsid w:val="00133C5F"/>
    <w:rsid w:val="00133E9B"/>
    <w:rsid w:val="001340ED"/>
    <w:rsid w:val="001359BD"/>
    <w:rsid w:val="001368D5"/>
    <w:rsid w:val="00136A6C"/>
    <w:rsid w:val="00137660"/>
    <w:rsid w:val="00137A2D"/>
    <w:rsid w:val="001401A0"/>
    <w:rsid w:val="00140338"/>
    <w:rsid w:val="00140AE5"/>
    <w:rsid w:val="00141A0C"/>
    <w:rsid w:val="001424D2"/>
    <w:rsid w:val="001424F8"/>
    <w:rsid w:val="00142775"/>
    <w:rsid w:val="00142994"/>
    <w:rsid w:val="00142AE1"/>
    <w:rsid w:val="00142CAA"/>
    <w:rsid w:val="001444E2"/>
    <w:rsid w:val="0014524C"/>
    <w:rsid w:val="00147408"/>
    <w:rsid w:val="00147B9C"/>
    <w:rsid w:val="001501F8"/>
    <w:rsid w:val="00150792"/>
    <w:rsid w:val="00152220"/>
    <w:rsid w:val="001532CE"/>
    <w:rsid w:val="00153DA3"/>
    <w:rsid w:val="001542AA"/>
    <w:rsid w:val="00156620"/>
    <w:rsid w:val="00156AE9"/>
    <w:rsid w:val="00156BF4"/>
    <w:rsid w:val="00156F86"/>
    <w:rsid w:val="00161A3F"/>
    <w:rsid w:val="00162842"/>
    <w:rsid w:val="001628B6"/>
    <w:rsid w:val="001629A3"/>
    <w:rsid w:val="00163293"/>
    <w:rsid w:val="00164253"/>
    <w:rsid w:val="0016554C"/>
    <w:rsid w:val="00166484"/>
    <w:rsid w:val="001667D0"/>
    <w:rsid w:val="00167097"/>
    <w:rsid w:val="00167B14"/>
    <w:rsid w:val="00167C34"/>
    <w:rsid w:val="00167D08"/>
    <w:rsid w:val="00170544"/>
    <w:rsid w:val="0017191B"/>
    <w:rsid w:val="00171AE5"/>
    <w:rsid w:val="001736D1"/>
    <w:rsid w:val="00174055"/>
    <w:rsid w:val="00174C61"/>
    <w:rsid w:val="001755B2"/>
    <w:rsid w:val="00175D0E"/>
    <w:rsid w:val="001763E9"/>
    <w:rsid w:val="00176D00"/>
    <w:rsid w:val="00177666"/>
    <w:rsid w:val="00180A60"/>
    <w:rsid w:val="00181806"/>
    <w:rsid w:val="001821BC"/>
    <w:rsid w:val="00182D24"/>
    <w:rsid w:val="00183D2C"/>
    <w:rsid w:val="00184529"/>
    <w:rsid w:val="001845EC"/>
    <w:rsid w:val="00184730"/>
    <w:rsid w:val="00184B73"/>
    <w:rsid w:val="001859FF"/>
    <w:rsid w:val="00187C58"/>
    <w:rsid w:val="00187D7B"/>
    <w:rsid w:val="00190D82"/>
    <w:rsid w:val="00191B00"/>
    <w:rsid w:val="001923AB"/>
    <w:rsid w:val="00193BB5"/>
    <w:rsid w:val="00194C30"/>
    <w:rsid w:val="0019507E"/>
    <w:rsid w:val="001958E4"/>
    <w:rsid w:val="00195CF4"/>
    <w:rsid w:val="001971AE"/>
    <w:rsid w:val="001979F6"/>
    <w:rsid w:val="001A01A6"/>
    <w:rsid w:val="001A039E"/>
    <w:rsid w:val="001A047A"/>
    <w:rsid w:val="001A0709"/>
    <w:rsid w:val="001A1282"/>
    <w:rsid w:val="001A198D"/>
    <w:rsid w:val="001A1B44"/>
    <w:rsid w:val="001A2372"/>
    <w:rsid w:val="001A4206"/>
    <w:rsid w:val="001A4E98"/>
    <w:rsid w:val="001A552F"/>
    <w:rsid w:val="001A5FB8"/>
    <w:rsid w:val="001A6612"/>
    <w:rsid w:val="001A6F0F"/>
    <w:rsid w:val="001B0F1B"/>
    <w:rsid w:val="001B1312"/>
    <w:rsid w:val="001B13E0"/>
    <w:rsid w:val="001B19A2"/>
    <w:rsid w:val="001B1B8A"/>
    <w:rsid w:val="001B2566"/>
    <w:rsid w:val="001B29C8"/>
    <w:rsid w:val="001B3D19"/>
    <w:rsid w:val="001B3E3F"/>
    <w:rsid w:val="001B4161"/>
    <w:rsid w:val="001B4C54"/>
    <w:rsid w:val="001B5481"/>
    <w:rsid w:val="001B54EC"/>
    <w:rsid w:val="001B5925"/>
    <w:rsid w:val="001C0178"/>
    <w:rsid w:val="001C0D37"/>
    <w:rsid w:val="001C13DD"/>
    <w:rsid w:val="001C18AC"/>
    <w:rsid w:val="001C3566"/>
    <w:rsid w:val="001C38E9"/>
    <w:rsid w:val="001C38FC"/>
    <w:rsid w:val="001C3FE6"/>
    <w:rsid w:val="001C413E"/>
    <w:rsid w:val="001C4BA7"/>
    <w:rsid w:val="001C4C73"/>
    <w:rsid w:val="001C4F01"/>
    <w:rsid w:val="001C5893"/>
    <w:rsid w:val="001C630A"/>
    <w:rsid w:val="001C651A"/>
    <w:rsid w:val="001C6A80"/>
    <w:rsid w:val="001C7241"/>
    <w:rsid w:val="001C73FC"/>
    <w:rsid w:val="001C7473"/>
    <w:rsid w:val="001C78D7"/>
    <w:rsid w:val="001D1022"/>
    <w:rsid w:val="001D1605"/>
    <w:rsid w:val="001D2B8C"/>
    <w:rsid w:val="001D4223"/>
    <w:rsid w:val="001D423D"/>
    <w:rsid w:val="001D4701"/>
    <w:rsid w:val="001D5CFE"/>
    <w:rsid w:val="001D671D"/>
    <w:rsid w:val="001D790B"/>
    <w:rsid w:val="001D7C54"/>
    <w:rsid w:val="001E03AD"/>
    <w:rsid w:val="001E06C5"/>
    <w:rsid w:val="001E1BEC"/>
    <w:rsid w:val="001E2231"/>
    <w:rsid w:val="001E27A8"/>
    <w:rsid w:val="001E301F"/>
    <w:rsid w:val="001E3B7F"/>
    <w:rsid w:val="001E40F3"/>
    <w:rsid w:val="001E45F3"/>
    <w:rsid w:val="001E4AC2"/>
    <w:rsid w:val="001E6555"/>
    <w:rsid w:val="001E7E9C"/>
    <w:rsid w:val="001F1AD9"/>
    <w:rsid w:val="001F329A"/>
    <w:rsid w:val="001F3820"/>
    <w:rsid w:val="001F38E2"/>
    <w:rsid w:val="001F4807"/>
    <w:rsid w:val="001F4830"/>
    <w:rsid w:val="001F4FD5"/>
    <w:rsid w:val="001F54C9"/>
    <w:rsid w:val="001F6DD2"/>
    <w:rsid w:val="001F72BC"/>
    <w:rsid w:val="001F7630"/>
    <w:rsid w:val="00201F8A"/>
    <w:rsid w:val="00202106"/>
    <w:rsid w:val="00202226"/>
    <w:rsid w:val="00202FE4"/>
    <w:rsid w:val="00203216"/>
    <w:rsid w:val="002042C6"/>
    <w:rsid w:val="002045A5"/>
    <w:rsid w:val="002060FA"/>
    <w:rsid w:val="00206533"/>
    <w:rsid w:val="00206BFF"/>
    <w:rsid w:val="00207A5E"/>
    <w:rsid w:val="00207E34"/>
    <w:rsid w:val="002101DA"/>
    <w:rsid w:val="00211C24"/>
    <w:rsid w:val="00212056"/>
    <w:rsid w:val="002122F0"/>
    <w:rsid w:val="00212E9D"/>
    <w:rsid w:val="0021363F"/>
    <w:rsid w:val="002136C8"/>
    <w:rsid w:val="00213C41"/>
    <w:rsid w:val="0021464F"/>
    <w:rsid w:val="00214676"/>
    <w:rsid w:val="002149B6"/>
    <w:rsid w:val="00215916"/>
    <w:rsid w:val="00215FC8"/>
    <w:rsid w:val="00216E2F"/>
    <w:rsid w:val="002174F8"/>
    <w:rsid w:val="00217D5C"/>
    <w:rsid w:val="00220250"/>
    <w:rsid w:val="00221176"/>
    <w:rsid w:val="002214D3"/>
    <w:rsid w:val="00221EC3"/>
    <w:rsid w:val="002225D8"/>
    <w:rsid w:val="00222D33"/>
    <w:rsid w:val="00224AD8"/>
    <w:rsid w:val="002256F1"/>
    <w:rsid w:val="00225803"/>
    <w:rsid w:val="00225F98"/>
    <w:rsid w:val="00226F0A"/>
    <w:rsid w:val="002270C6"/>
    <w:rsid w:val="00227558"/>
    <w:rsid w:val="00227CB5"/>
    <w:rsid w:val="00230943"/>
    <w:rsid w:val="002312E0"/>
    <w:rsid w:val="00232A41"/>
    <w:rsid w:val="00233315"/>
    <w:rsid w:val="00233A95"/>
    <w:rsid w:val="00234DC4"/>
    <w:rsid w:val="00234F38"/>
    <w:rsid w:val="002360A3"/>
    <w:rsid w:val="002365F1"/>
    <w:rsid w:val="0023664F"/>
    <w:rsid w:val="00236838"/>
    <w:rsid w:val="00236F3D"/>
    <w:rsid w:val="00237240"/>
    <w:rsid w:val="00237C49"/>
    <w:rsid w:val="00237CAF"/>
    <w:rsid w:val="00237E46"/>
    <w:rsid w:val="00240B84"/>
    <w:rsid w:val="00240CE1"/>
    <w:rsid w:val="00240EE7"/>
    <w:rsid w:val="00241098"/>
    <w:rsid w:val="00241B7B"/>
    <w:rsid w:val="00241C12"/>
    <w:rsid w:val="00241C4F"/>
    <w:rsid w:val="00242974"/>
    <w:rsid w:val="00244455"/>
    <w:rsid w:val="00244A47"/>
    <w:rsid w:val="002509F5"/>
    <w:rsid w:val="00251E06"/>
    <w:rsid w:val="002525C9"/>
    <w:rsid w:val="00252780"/>
    <w:rsid w:val="0025309D"/>
    <w:rsid w:val="0025353C"/>
    <w:rsid w:val="00254DB8"/>
    <w:rsid w:val="002553B3"/>
    <w:rsid w:val="00255424"/>
    <w:rsid w:val="00256928"/>
    <w:rsid w:val="002576DE"/>
    <w:rsid w:val="00262018"/>
    <w:rsid w:val="00262C46"/>
    <w:rsid w:val="00262F12"/>
    <w:rsid w:val="00263B91"/>
    <w:rsid w:val="00264FC7"/>
    <w:rsid w:val="00266073"/>
    <w:rsid w:val="002660F8"/>
    <w:rsid w:val="002664C8"/>
    <w:rsid w:val="002668A1"/>
    <w:rsid w:val="00270DAE"/>
    <w:rsid w:val="00272C1F"/>
    <w:rsid w:val="00273E95"/>
    <w:rsid w:val="00274FBA"/>
    <w:rsid w:val="00277900"/>
    <w:rsid w:val="0028043C"/>
    <w:rsid w:val="00280A63"/>
    <w:rsid w:val="00281169"/>
    <w:rsid w:val="002811A1"/>
    <w:rsid w:val="002816BC"/>
    <w:rsid w:val="00282754"/>
    <w:rsid w:val="00283143"/>
    <w:rsid w:val="002831C8"/>
    <w:rsid w:val="0028544E"/>
    <w:rsid w:val="00285DB9"/>
    <w:rsid w:val="0028621E"/>
    <w:rsid w:val="00286797"/>
    <w:rsid w:val="00287689"/>
    <w:rsid w:val="00291F3E"/>
    <w:rsid w:val="00292F55"/>
    <w:rsid w:val="00293672"/>
    <w:rsid w:val="00294C1C"/>
    <w:rsid w:val="0029625C"/>
    <w:rsid w:val="00297999"/>
    <w:rsid w:val="00297BA8"/>
    <w:rsid w:val="002A0E68"/>
    <w:rsid w:val="002A2079"/>
    <w:rsid w:val="002A25E7"/>
    <w:rsid w:val="002A263F"/>
    <w:rsid w:val="002A2D2C"/>
    <w:rsid w:val="002A3367"/>
    <w:rsid w:val="002A34D0"/>
    <w:rsid w:val="002A3508"/>
    <w:rsid w:val="002A37EC"/>
    <w:rsid w:val="002A47F2"/>
    <w:rsid w:val="002A5E6E"/>
    <w:rsid w:val="002A5F67"/>
    <w:rsid w:val="002A6C72"/>
    <w:rsid w:val="002B059F"/>
    <w:rsid w:val="002B0AC8"/>
    <w:rsid w:val="002B0EAB"/>
    <w:rsid w:val="002B1310"/>
    <w:rsid w:val="002B260A"/>
    <w:rsid w:val="002B2B9D"/>
    <w:rsid w:val="002B2C29"/>
    <w:rsid w:val="002B32EE"/>
    <w:rsid w:val="002B42AF"/>
    <w:rsid w:val="002B55C7"/>
    <w:rsid w:val="002B598A"/>
    <w:rsid w:val="002B63BC"/>
    <w:rsid w:val="002B6D13"/>
    <w:rsid w:val="002B7819"/>
    <w:rsid w:val="002C017B"/>
    <w:rsid w:val="002C050A"/>
    <w:rsid w:val="002C05EB"/>
    <w:rsid w:val="002C100B"/>
    <w:rsid w:val="002C2CAF"/>
    <w:rsid w:val="002C2DC3"/>
    <w:rsid w:val="002C3195"/>
    <w:rsid w:val="002C3FB4"/>
    <w:rsid w:val="002C40FE"/>
    <w:rsid w:val="002C4324"/>
    <w:rsid w:val="002C5245"/>
    <w:rsid w:val="002C604A"/>
    <w:rsid w:val="002C7DB8"/>
    <w:rsid w:val="002C7FEC"/>
    <w:rsid w:val="002D0934"/>
    <w:rsid w:val="002D0AE4"/>
    <w:rsid w:val="002D1E9B"/>
    <w:rsid w:val="002D1F9F"/>
    <w:rsid w:val="002D4081"/>
    <w:rsid w:val="002D4AF2"/>
    <w:rsid w:val="002D4F5F"/>
    <w:rsid w:val="002D5122"/>
    <w:rsid w:val="002D5CB0"/>
    <w:rsid w:val="002D61A8"/>
    <w:rsid w:val="002D6E51"/>
    <w:rsid w:val="002D7456"/>
    <w:rsid w:val="002D773F"/>
    <w:rsid w:val="002D77E2"/>
    <w:rsid w:val="002E0B88"/>
    <w:rsid w:val="002E14B4"/>
    <w:rsid w:val="002E3F14"/>
    <w:rsid w:val="002E3FB7"/>
    <w:rsid w:val="002E4EC4"/>
    <w:rsid w:val="002E4F4A"/>
    <w:rsid w:val="002E5210"/>
    <w:rsid w:val="002E569E"/>
    <w:rsid w:val="002E6216"/>
    <w:rsid w:val="002E623B"/>
    <w:rsid w:val="002F113A"/>
    <w:rsid w:val="002F1931"/>
    <w:rsid w:val="002F2A63"/>
    <w:rsid w:val="002F2B02"/>
    <w:rsid w:val="002F3262"/>
    <w:rsid w:val="002F383B"/>
    <w:rsid w:val="002F3897"/>
    <w:rsid w:val="002F4633"/>
    <w:rsid w:val="002F4C93"/>
    <w:rsid w:val="002F4F9A"/>
    <w:rsid w:val="002F5B33"/>
    <w:rsid w:val="002F5C28"/>
    <w:rsid w:val="002F620A"/>
    <w:rsid w:val="002F6BC6"/>
    <w:rsid w:val="002F6EE1"/>
    <w:rsid w:val="002F72F1"/>
    <w:rsid w:val="002F7854"/>
    <w:rsid w:val="003001FD"/>
    <w:rsid w:val="00300FEF"/>
    <w:rsid w:val="00301522"/>
    <w:rsid w:val="003058B2"/>
    <w:rsid w:val="00305ECD"/>
    <w:rsid w:val="00306591"/>
    <w:rsid w:val="00306AF0"/>
    <w:rsid w:val="003070CC"/>
    <w:rsid w:val="003077A7"/>
    <w:rsid w:val="00310991"/>
    <w:rsid w:val="0031198E"/>
    <w:rsid w:val="00311C13"/>
    <w:rsid w:val="003121BE"/>
    <w:rsid w:val="00312CF5"/>
    <w:rsid w:val="00313ADB"/>
    <w:rsid w:val="00315510"/>
    <w:rsid w:val="003157F8"/>
    <w:rsid w:val="00315953"/>
    <w:rsid w:val="00315CA4"/>
    <w:rsid w:val="00317CB1"/>
    <w:rsid w:val="00320783"/>
    <w:rsid w:val="00320EFA"/>
    <w:rsid w:val="00321DB8"/>
    <w:rsid w:val="00321F41"/>
    <w:rsid w:val="00323EEB"/>
    <w:rsid w:val="003243C8"/>
    <w:rsid w:val="003259F6"/>
    <w:rsid w:val="003268A1"/>
    <w:rsid w:val="00326D62"/>
    <w:rsid w:val="00327ADA"/>
    <w:rsid w:val="00327F13"/>
    <w:rsid w:val="00330CC7"/>
    <w:rsid w:val="00330DCC"/>
    <w:rsid w:val="00331241"/>
    <w:rsid w:val="00331729"/>
    <w:rsid w:val="00331C79"/>
    <w:rsid w:val="00331C97"/>
    <w:rsid w:val="00331DCA"/>
    <w:rsid w:val="00332962"/>
    <w:rsid w:val="00332F57"/>
    <w:rsid w:val="00334D40"/>
    <w:rsid w:val="003367F6"/>
    <w:rsid w:val="00336C5B"/>
    <w:rsid w:val="00337C6F"/>
    <w:rsid w:val="0034226F"/>
    <w:rsid w:val="00342659"/>
    <w:rsid w:val="0034329A"/>
    <w:rsid w:val="00343326"/>
    <w:rsid w:val="0034464C"/>
    <w:rsid w:val="00344B75"/>
    <w:rsid w:val="00345354"/>
    <w:rsid w:val="003453A6"/>
    <w:rsid w:val="003456E1"/>
    <w:rsid w:val="00345BCF"/>
    <w:rsid w:val="003467BC"/>
    <w:rsid w:val="00346E5D"/>
    <w:rsid w:val="003503AE"/>
    <w:rsid w:val="00350952"/>
    <w:rsid w:val="00350BC9"/>
    <w:rsid w:val="003511E4"/>
    <w:rsid w:val="00351552"/>
    <w:rsid w:val="003518EA"/>
    <w:rsid w:val="00351AB1"/>
    <w:rsid w:val="00352831"/>
    <w:rsid w:val="00352E52"/>
    <w:rsid w:val="003532DC"/>
    <w:rsid w:val="0035364E"/>
    <w:rsid w:val="003537F3"/>
    <w:rsid w:val="00354855"/>
    <w:rsid w:val="00354C43"/>
    <w:rsid w:val="00360644"/>
    <w:rsid w:val="00360A98"/>
    <w:rsid w:val="00361803"/>
    <w:rsid w:val="00361FE9"/>
    <w:rsid w:val="00362AD4"/>
    <w:rsid w:val="003633AD"/>
    <w:rsid w:val="00363CDE"/>
    <w:rsid w:val="00364703"/>
    <w:rsid w:val="0036472C"/>
    <w:rsid w:val="00366A95"/>
    <w:rsid w:val="00366AB7"/>
    <w:rsid w:val="00366FAF"/>
    <w:rsid w:val="00367113"/>
    <w:rsid w:val="003708C7"/>
    <w:rsid w:val="00371E9C"/>
    <w:rsid w:val="00372A13"/>
    <w:rsid w:val="00372C01"/>
    <w:rsid w:val="00372F2A"/>
    <w:rsid w:val="00373D3E"/>
    <w:rsid w:val="00373DB8"/>
    <w:rsid w:val="00375E41"/>
    <w:rsid w:val="00376210"/>
    <w:rsid w:val="00376342"/>
    <w:rsid w:val="0037636D"/>
    <w:rsid w:val="00376731"/>
    <w:rsid w:val="00376BC4"/>
    <w:rsid w:val="00377B67"/>
    <w:rsid w:val="00377E05"/>
    <w:rsid w:val="00380F68"/>
    <w:rsid w:val="00381944"/>
    <w:rsid w:val="003826EC"/>
    <w:rsid w:val="00382F2A"/>
    <w:rsid w:val="00383A91"/>
    <w:rsid w:val="00383AFA"/>
    <w:rsid w:val="0038455D"/>
    <w:rsid w:val="003845B6"/>
    <w:rsid w:val="00384AFC"/>
    <w:rsid w:val="003857C4"/>
    <w:rsid w:val="003864C0"/>
    <w:rsid w:val="00386C62"/>
    <w:rsid w:val="00386D9C"/>
    <w:rsid w:val="00387A46"/>
    <w:rsid w:val="00390EB1"/>
    <w:rsid w:val="00391831"/>
    <w:rsid w:val="00393320"/>
    <w:rsid w:val="00393840"/>
    <w:rsid w:val="00393BEC"/>
    <w:rsid w:val="003A0BAD"/>
    <w:rsid w:val="003A0CF1"/>
    <w:rsid w:val="003A1BD9"/>
    <w:rsid w:val="003A1EAB"/>
    <w:rsid w:val="003A32DE"/>
    <w:rsid w:val="003A3607"/>
    <w:rsid w:val="003A3F19"/>
    <w:rsid w:val="003A601E"/>
    <w:rsid w:val="003A6561"/>
    <w:rsid w:val="003A66FA"/>
    <w:rsid w:val="003A68DC"/>
    <w:rsid w:val="003A7272"/>
    <w:rsid w:val="003A750E"/>
    <w:rsid w:val="003A7556"/>
    <w:rsid w:val="003A7FCF"/>
    <w:rsid w:val="003B0EB6"/>
    <w:rsid w:val="003B1F5A"/>
    <w:rsid w:val="003B2947"/>
    <w:rsid w:val="003B2A8D"/>
    <w:rsid w:val="003B33D3"/>
    <w:rsid w:val="003B455E"/>
    <w:rsid w:val="003B60D0"/>
    <w:rsid w:val="003B6B60"/>
    <w:rsid w:val="003B6C53"/>
    <w:rsid w:val="003B6D95"/>
    <w:rsid w:val="003C1159"/>
    <w:rsid w:val="003C1493"/>
    <w:rsid w:val="003C183E"/>
    <w:rsid w:val="003C212F"/>
    <w:rsid w:val="003C2726"/>
    <w:rsid w:val="003C285F"/>
    <w:rsid w:val="003C3D53"/>
    <w:rsid w:val="003C55C1"/>
    <w:rsid w:val="003C56A5"/>
    <w:rsid w:val="003C5839"/>
    <w:rsid w:val="003C5D6C"/>
    <w:rsid w:val="003C71E0"/>
    <w:rsid w:val="003D066F"/>
    <w:rsid w:val="003D223A"/>
    <w:rsid w:val="003D2EB0"/>
    <w:rsid w:val="003D3899"/>
    <w:rsid w:val="003D4B8C"/>
    <w:rsid w:val="003D53C9"/>
    <w:rsid w:val="003D57C9"/>
    <w:rsid w:val="003D61FC"/>
    <w:rsid w:val="003D679E"/>
    <w:rsid w:val="003E04F8"/>
    <w:rsid w:val="003E052C"/>
    <w:rsid w:val="003E1000"/>
    <w:rsid w:val="003E1730"/>
    <w:rsid w:val="003E1CD7"/>
    <w:rsid w:val="003E273E"/>
    <w:rsid w:val="003E33AE"/>
    <w:rsid w:val="003E3A9D"/>
    <w:rsid w:val="003E3EC0"/>
    <w:rsid w:val="003E417E"/>
    <w:rsid w:val="003E4D42"/>
    <w:rsid w:val="003E5186"/>
    <w:rsid w:val="003E5CAC"/>
    <w:rsid w:val="003E65AE"/>
    <w:rsid w:val="003E6F85"/>
    <w:rsid w:val="003E7874"/>
    <w:rsid w:val="003E7C98"/>
    <w:rsid w:val="003E7D91"/>
    <w:rsid w:val="003F02DE"/>
    <w:rsid w:val="003F1B94"/>
    <w:rsid w:val="003F253B"/>
    <w:rsid w:val="003F254D"/>
    <w:rsid w:val="003F25DA"/>
    <w:rsid w:val="003F289F"/>
    <w:rsid w:val="003F2FE1"/>
    <w:rsid w:val="003F308D"/>
    <w:rsid w:val="00400029"/>
    <w:rsid w:val="004014E0"/>
    <w:rsid w:val="00401651"/>
    <w:rsid w:val="00401AE4"/>
    <w:rsid w:val="00402908"/>
    <w:rsid w:val="00402A04"/>
    <w:rsid w:val="00402B8A"/>
    <w:rsid w:val="0040304B"/>
    <w:rsid w:val="00403996"/>
    <w:rsid w:val="00403FA5"/>
    <w:rsid w:val="00404296"/>
    <w:rsid w:val="00404471"/>
    <w:rsid w:val="004051BB"/>
    <w:rsid w:val="004071DD"/>
    <w:rsid w:val="004072DB"/>
    <w:rsid w:val="004105F8"/>
    <w:rsid w:val="0041076A"/>
    <w:rsid w:val="00410B6E"/>
    <w:rsid w:val="00410E5A"/>
    <w:rsid w:val="00413929"/>
    <w:rsid w:val="00413BAD"/>
    <w:rsid w:val="00413D1F"/>
    <w:rsid w:val="004142C9"/>
    <w:rsid w:val="00414EDC"/>
    <w:rsid w:val="00416DBF"/>
    <w:rsid w:val="004178C3"/>
    <w:rsid w:val="00420C86"/>
    <w:rsid w:val="00421817"/>
    <w:rsid w:val="004222B6"/>
    <w:rsid w:val="004224CF"/>
    <w:rsid w:val="0042270A"/>
    <w:rsid w:val="00422C51"/>
    <w:rsid w:val="00422CBD"/>
    <w:rsid w:val="00424DB1"/>
    <w:rsid w:val="00425780"/>
    <w:rsid w:val="0042674B"/>
    <w:rsid w:val="00426906"/>
    <w:rsid w:val="00427861"/>
    <w:rsid w:val="004318EB"/>
    <w:rsid w:val="00433259"/>
    <w:rsid w:val="0043487D"/>
    <w:rsid w:val="004349F2"/>
    <w:rsid w:val="00435176"/>
    <w:rsid w:val="00435258"/>
    <w:rsid w:val="00436399"/>
    <w:rsid w:val="004405A8"/>
    <w:rsid w:val="00440AE7"/>
    <w:rsid w:val="00440F44"/>
    <w:rsid w:val="004424A9"/>
    <w:rsid w:val="004430BF"/>
    <w:rsid w:val="004503DF"/>
    <w:rsid w:val="0045099B"/>
    <w:rsid w:val="00451F52"/>
    <w:rsid w:val="00452197"/>
    <w:rsid w:val="00453120"/>
    <w:rsid w:val="004535F6"/>
    <w:rsid w:val="00453AA5"/>
    <w:rsid w:val="00453CFE"/>
    <w:rsid w:val="00455986"/>
    <w:rsid w:val="004568D5"/>
    <w:rsid w:val="00457503"/>
    <w:rsid w:val="00460C54"/>
    <w:rsid w:val="00461E31"/>
    <w:rsid w:val="00461E9C"/>
    <w:rsid w:val="00461EEF"/>
    <w:rsid w:val="00462788"/>
    <w:rsid w:val="00462FF8"/>
    <w:rsid w:val="0046357B"/>
    <w:rsid w:val="004643CF"/>
    <w:rsid w:val="00464491"/>
    <w:rsid w:val="00465AC3"/>
    <w:rsid w:val="00465FC1"/>
    <w:rsid w:val="004701E7"/>
    <w:rsid w:val="00470311"/>
    <w:rsid w:val="00470916"/>
    <w:rsid w:val="004716C2"/>
    <w:rsid w:val="004716C7"/>
    <w:rsid w:val="00472027"/>
    <w:rsid w:val="004737C3"/>
    <w:rsid w:val="004740E0"/>
    <w:rsid w:val="004750A0"/>
    <w:rsid w:val="0047510E"/>
    <w:rsid w:val="00475CE8"/>
    <w:rsid w:val="00475E97"/>
    <w:rsid w:val="00477748"/>
    <w:rsid w:val="00481812"/>
    <w:rsid w:val="004830FC"/>
    <w:rsid w:val="004833D1"/>
    <w:rsid w:val="00483704"/>
    <w:rsid w:val="004844EF"/>
    <w:rsid w:val="00484E0A"/>
    <w:rsid w:val="00485D8A"/>
    <w:rsid w:val="00485FFC"/>
    <w:rsid w:val="00486309"/>
    <w:rsid w:val="00486C5C"/>
    <w:rsid w:val="0048764B"/>
    <w:rsid w:val="00487870"/>
    <w:rsid w:val="0048792F"/>
    <w:rsid w:val="00487B15"/>
    <w:rsid w:val="00490AF5"/>
    <w:rsid w:val="00491505"/>
    <w:rsid w:val="00493556"/>
    <w:rsid w:val="004935B1"/>
    <w:rsid w:val="004945D0"/>
    <w:rsid w:val="00495832"/>
    <w:rsid w:val="0049601C"/>
    <w:rsid w:val="00497F17"/>
    <w:rsid w:val="004A06E3"/>
    <w:rsid w:val="004A1E59"/>
    <w:rsid w:val="004A6428"/>
    <w:rsid w:val="004B10DB"/>
    <w:rsid w:val="004B1DB1"/>
    <w:rsid w:val="004B2387"/>
    <w:rsid w:val="004B25D3"/>
    <w:rsid w:val="004B35CF"/>
    <w:rsid w:val="004B376E"/>
    <w:rsid w:val="004B3910"/>
    <w:rsid w:val="004B4F42"/>
    <w:rsid w:val="004B5F16"/>
    <w:rsid w:val="004B71AA"/>
    <w:rsid w:val="004B7B38"/>
    <w:rsid w:val="004C063B"/>
    <w:rsid w:val="004C0685"/>
    <w:rsid w:val="004C1520"/>
    <w:rsid w:val="004C1C34"/>
    <w:rsid w:val="004C25CB"/>
    <w:rsid w:val="004C3807"/>
    <w:rsid w:val="004C3D02"/>
    <w:rsid w:val="004C46CE"/>
    <w:rsid w:val="004C492B"/>
    <w:rsid w:val="004C51AA"/>
    <w:rsid w:val="004C5D8C"/>
    <w:rsid w:val="004C61A7"/>
    <w:rsid w:val="004C6418"/>
    <w:rsid w:val="004C76C5"/>
    <w:rsid w:val="004D014A"/>
    <w:rsid w:val="004D021F"/>
    <w:rsid w:val="004D0565"/>
    <w:rsid w:val="004D0672"/>
    <w:rsid w:val="004D0971"/>
    <w:rsid w:val="004D0FD3"/>
    <w:rsid w:val="004D140A"/>
    <w:rsid w:val="004D240A"/>
    <w:rsid w:val="004D2628"/>
    <w:rsid w:val="004D3619"/>
    <w:rsid w:val="004D3EA6"/>
    <w:rsid w:val="004D41BC"/>
    <w:rsid w:val="004D5452"/>
    <w:rsid w:val="004D6C2E"/>
    <w:rsid w:val="004D6F6C"/>
    <w:rsid w:val="004D718D"/>
    <w:rsid w:val="004D7753"/>
    <w:rsid w:val="004E1837"/>
    <w:rsid w:val="004E203F"/>
    <w:rsid w:val="004E20BD"/>
    <w:rsid w:val="004E28A5"/>
    <w:rsid w:val="004E352E"/>
    <w:rsid w:val="004E3CFE"/>
    <w:rsid w:val="004E4916"/>
    <w:rsid w:val="004E4D81"/>
    <w:rsid w:val="004E578E"/>
    <w:rsid w:val="004E688F"/>
    <w:rsid w:val="004E6A73"/>
    <w:rsid w:val="004E7310"/>
    <w:rsid w:val="004E7878"/>
    <w:rsid w:val="004F01B3"/>
    <w:rsid w:val="004F02C8"/>
    <w:rsid w:val="004F0454"/>
    <w:rsid w:val="004F3865"/>
    <w:rsid w:val="004F3A02"/>
    <w:rsid w:val="004F545D"/>
    <w:rsid w:val="004F5786"/>
    <w:rsid w:val="004F649A"/>
    <w:rsid w:val="004F668B"/>
    <w:rsid w:val="004F7531"/>
    <w:rsid w:val="004F7BC8"/>
    <w:rsid w:val="00500472"/>
    <w:rsid w:val="00500BE0"/>
    <w:rsid w:val="005015F1"/>
    <w:rsid w:val="00501B4F"/>
    <w:rsid w:val="00501FBC"/>
    <w:rsid w:val="0050380A"/>
    <w:rsid w:val="005047D3"/>
    <w:rsid w:val="00505699"/>
    <w:rsid w:val="00506C41"/>
    <w:rsid w:val="005077ED"/>
    <w:rsid w:val="00510D73"/>
    <w:rsid w:val="0051114B"/>
    <w:rsid w:val="00511D13"/>
    <w:rsid w:val="00511F3A"/>
    <w:rsid w:val="00513AFA"/>
    <w:rsid w:val="00513B64"/>
    <w:rsid w:val="00514072"/>
    <w:rsid w:val="00514183"/>
    <w:rsid w:val="005144B3"/>
    <w:rsid w:val="00514551"/>
    <w:rsid w:val="00515354"/>
    <w:rsid w:val="005158F8"/>
    <w:rsid w:val="005160DD"/>
    <w:rsid w:val="00517309"/>
    <w:rsid w:val="0051752B"/>
    <w:rsid w:val="005175AA"/>
    <w:rsid w:val="00517F34"/>
    <w:rsid w:val="00520109"/>
    <w:rsid w:val="00521EE9"/>
    <w:rsid w:val="00522329"/>
    <w:rsid w:val="005227F7"/>
    <w:rsid w:val="00524D06"/>
    <w:rsid w:val="005263CD"/>
    <w:rsid w:val="005266C6"/>
    <w:rsid w:val="00526706"/>
    <w:rsid w:val="00526758"/>
    <w:rsid w:val="005272E9"/>
    <w:rsid w:val="00527A42"/>
    <w:rsid w:val="005311DC"/>
    <w:rsid w:val="00531768"/>
    <w:rsid w:val="00531C2C"/>
    <w:rsid w:val="00533D4F"/>
    <w:rsid w:val="00533FE0"/>
    <w:rsid w:val="00535133"/>
    <w:rsid w:val="00535E82"/>
    <w:rsid w:val="005377D3"/>
    <w:rsid w:val="00537F2F"/>
    <w:rsid w:val="00540726"/>
    <w:rsid w:val="00541720"/>
    <w:rsid w:val="00542344"/>
    <w:rsid w:val="00542445"/>
    <w:rsid w:val="00542997"/>
    <w:rsid w:val="00542E44"/>
    <w:rsid w:val="00543A8F"/>
    <w:rsid w:val="00544333"/>
    <w:rsid w:val="005445D9"/>
    <w:rsid w:val="0054482B"/>
    <w:rsid w:val="00545336"/>
    <w:rsid w:val="00546399"/>
    <w:rsid w:val="005464D5"/>
    <w:rsid w:val="0054699E"/>
    <w:rsid w:val="00547F5C"/>
    <w:rsid w:val="00550607"/>
    <w:rsid w:val="00550B7B"/>
    <w:rsid w:val="00551387"/>
    <w:rsid w:val="00553592"/>
    <w:rsid w:val="00553594"/>
    <w:rsid w:val="0055399C"/>
    <w:rsid w:val="00553D9B"/>
    <w:rsid w:val="005541EA"/>
    <w:rsid w:val="00555C96"/>
    <w:rsid w:val="00555EFD"/>
    <w:rsid w:val="0055629D"/>
    <w:rsid w:val="00560DAD"/>
    <w:rsid w:val="00561CA4"/>
    <w:rsid w:val="00561FF7"/>
    <w:rsid w:val="00563B9D"/>
    <w:rsid w:val="00564407"/>
    <w:rsid w:val="00564486"/>
    <w:rsid w:val="0056514B"/>
    <w:rsid w:val="005651D5"/>
    <w:rsid w:val="00565BD6"/>
    <w:rsid w:val="005668E5"/>
    <w:rsid w:val="0056755A"/>
    <w:rsid w:val="0056773D"/>
    <w:rsid w:val="00567FB8"/>
    <w:rsid w:val="00570A0D"/>
    <w:rsid w:val="00571445"/>
    <w:rsid w:val="005714D4"/>
    <w:rsid w:val="005714FE"/>
    <w:rsid w:val="00572F0C"/>
    <w:rsid w:val="00573061"/>
    <w:rsid w:val="00573A6D"/>
    <w:rsid w:val="00573C1B"/>
    <w:rsid w:val="0057457C"/>
    <w:rsid w:val="005746B4"/>
    <w:rsid w:val="0057508B"/>
    <w:rsid w:val="00575E80"/>
    <w:rsid w:val="00577889"/>
    <w:rsid w:val="00577DA7"/>
    <w:rsid w:val="00577FC7"/>
    <w:rsid w:val="00580D10"/>
    <w:rsid w:val="00581127"/>
    <w:rsid w:val="00581D83"/>
    <w:rsid w:val="00582166"/>
    <w:rsid w:val="0058244E"/>
    <w:rsid w:val="00582939"/>
    <w:rsid w:val="00582F0E"/>
    <w:rsid w:val="0058380B"/>
    <w:rsid w:val="00583810"/>
    <w:rsid w:val="0058440E"/>
    <w:rsid w:val="00584B8E"/>
    <w:rsid w:val="005852CD"/>
    <w:rsid w:val="005857B8"/>
    <w:rsid w:val="00586C5D"/>
    <w:rsid w:val="00586E67"/>
    <w:rsid w:val="005911BF"/>
    <w:rsid w:val="005917FC"/>
    <w:rsid w:val="00592EBC"/>
    <w:rsid w:val="0059406C"/>
    <w:rsid w:val="0059442F"/>
    <w:rsid w:val="005944D3"/>
    <w:rsid w:val="005957C0"/>
    <w:rsid w:val="00595ED4"/>
    <w:rsid w:val="005966F5"/>
    <w:rsid w:val="005973E7"/>
    <w:rsid w:val="0059752F"/>
    <w:rsid w:val="0059777B"/>
    <w:rsid w:val="005A1552"/>
    <w:rsid w:val="005A1BFC"/>
    <w:rsid w:val="005A219E"/>
    <w:rsid w:val="005A21E7"/>
    <w:rsid w:val="005A21F5"/>
    <w:rsid w:val="005A25E4"/>
    <w:rsid w:val="005A2C5F"/>
    <w:rsid w:val="005A3B3F"/>
    <w:rsid w:val="005A4687"/>
    <w:rsid w:val="005A4BD3"/>
    <w:rsid w:val="005A5440"/>
    <w:rsid w:val="005A5A3D"/>
    <w:rsid w:val="005A6A2B"/>
    <w:rsid w:val="005A6F5B"/>
    <w:rsid w:val="005A7261"/>
    <w:rsid w:val="005A7295"/>
    <w:rsid w:val="005B0791"/>
    <w:rsid w:val="005B0AD3"/>
    <w:rsid w:val="005B2475"/>
    <w:rsid w:val="005B466A"/>
    <w:rsid w:val="005B49B3"/>
    <w:rsid w:val="005B4CDC"/>
    <w:rsid w:val="005B6034"/>
    <w:rsid w:val="005B61A8"/>
    <w:rsid w:val="005C0BA2"/>
    <w:rsid w:val="005C17C0"/>
    <w:rsid w:val="005C288D"/>
    <w:rsid w:val="005C321E"/>
    <w:rsid w:val="005C37B8"/>
    <w:rsid w:val="005C3CBB"/>
    <w:rsid w:val="005C3FE3"/>
    <w:rsid w:val="005C52C9"/>
    <w:rsid w:val="005C5EEE"/>
    <w:rsid w:val="005C6B06"/>
    <w:rsid w:val="005C7470"/>
    <w:rsid w:val="005C7C3C"/>
    <w:rsid w:val="005D0193"/>
    <w:rsid w:val="005D055F"/>
    <w:rsid w:val="005D0C91"/>
    <w:rsid w:val="005D2A24"/>
    <w:rsid w:val="005D2CCC"/>
    <w:rsid w:val="005D50B6"/>
    <w:rsid w:val="005D57DE"/>
    <w:rsid w:val="005D6185"/>
    <w:rsid w:val="005D61C1"/>
    <w:rsid w:val="005D6278"/>
    <w:rsid w:val="005D7BE6"/>
    <w:rsid w:val="005D7D0B"/>
    <w:rsid w:val="005E072E"/>
    <w:rsid w:val="005E0861"/>
    <w:rsid w:val="005E0B28"/>
    <w:rsid w:val="005E6048"/>
    <w:rsid w:val="005E6811"/>
    <w:rsid w:val="005E796E"/>
    <w:rsid w:val="005E7A57"/>
    <w:rsid w:val="005E7DF4"/>
    <w:rsid w:val="005E7E2A"/>
    <w:rsid w:val="005F2765"/>
    <w:rsid w:val="005F48F8"/>
    <w:rsid w:val="005F5792"/>
    <w:rsid w:val="005F5D64"/>
    <w:rsid w:val="005F5DAD"/>
    <w:rsid w:val="005F5FF9"/>
    <w:rsid w:val="005F6853"/>
    <w:rsid w:val="005F7455"/>
    <w:rsid w:val="005F76FE"/>
    <w:rsid w:val="0060068E"/>
    <w:rsid w:val="00601A6A"/>
    <w:rsid w:val="00601F42"/>
    <w:rsid w:val="00603B6F"/>
    <w:rsid w:val="00604F13"/>
    <w:rsid w:val="00605E5D"/>
    <w:rsid w:val="006060C6"/>
    <w:rsid w:val="006064E5"/>
    <w:rsid w:val="00606BF8"/>
    <w:rsid w:val="0060745B"/>
    <w:rsid w:val="006079E9"/>
    <w:rsid w:val="00607A7E"/>
    <w:rsid w:val="00607F34"/>
    <w:rsid w:val="00610E1D"/>
    <w:rsid w:val="00611DE4"/>
    <w:rsid w:val="00612769"/>
    <w:rsid w:val="006132F4"/>
    <w:rsid w:val="0061382E"/>
    <w:rsid w:val="00615316"/>
    <w:rsid w:val="00615950"/>
    <w:rsid w:val="00616273"/>
    <w:rsid w:val="00617D0B"/>
    <w:rsid w:val="00617EC8"/>
    <w:rsid w:val="006203F1"/>
    <w:rsid w:val="00620C29"/>
    <w:rsid w:val="00620E21"/>
    <w:rsid w:val="00621BA9"/>
    <w:rsid w:val="00622D2C"/>
    <w:rsid w:val="00624C4F"/>
    <w:rsid w:val="0062539B"/>
    <w:rsid w:val="00625557"/>
    <w:rsid w:val="00625E7B"/>
    <w:rsid w:val="0062698A"/>
    <w:rsid w:val="00627D37"/>
    <w:rsid w:val="0063028C"/>
    <w:rsid w:val="00630A24"/>
    <w:rsid w:val="006325CB"/>
    <w:rsid w:val="00634B56"/>
    <w:rsid w:val="00634BF0"/>
    <w:rsid w:val="00635556"/>
    <w:rsid w:val="00635C6A"/>
    <w:rsid w:val="0063700A"/>
    <w:rsid w:val="00637303"/>
    <w:rsid w:val="00640649"/>
    <w:rsid w:val="00640932"/>
    <w:rsid w:val="00640B70"/>
    <w:rsid w:val="00641774"/>
    <w:rsid w:val="00641EA3"/>
    <w:rsid w:val="006422BC"/>
    <w:rsid w:val="0064267C"/>
    <w:rsid w:val="00642933"/>
    <w:rsid w:val="00643508"/>
    <w:rsid w:val="0064362B"/>
    <w:rsid w:val="006443ED"/>
    <w:rsid w:val="006452F1"/>
    <w:rsid w:val="0064636B"/>
    <w:rsid w:val="006464A8"/>
    <w:rsid w:val="006518A2"/>
    <w:rsid w:val="006520AA"/>
    <w:rsid w:val="00652F79"/>
    <w:rsid w:val="00653789"/>
    <w:rsid w:val="00653BE5"/>
    <w:rsid w:val="00655C05"/>
    <w:rsid w:val="00657A14"/>
    <w:rsid w:val="0066031E"/>
    <w:rsid w:val="00661A5E"/>
    <w:rsid w:val="00662E30"/>
    <w:rsid w:val="00663835"/>
    <w:rsid w:val="00664333"/>
    <w:rsid w:val="006646CC"/>
    <w:rsid w:val="006647D6"/>
    <w:rsid w:val="00665200"/>
    <w:rsid w:val="0066521A"/>
    <w:rsid w:val="00665406"/>
    <w:rsid w:val="00665ABE"/>
    <w:rsid w:val="006663B5"/>
    <w:rsid w:val="006676FB"/>
    <w:rsid w:val="00667C57"/>
    <w:rsid w:val="00670033"/>
    <w:rsid w:val="0067057C"/>
    <w:rsid w:val="00670678"/>
    <w:rsid w:val="00670C68"/>
    <w:rsid w:val="00671413"/>
    <w:rsid w:val="006726AC"/>
    <w:rsid w:val="00672A8C"/>
    <w:rsid w:val="0067341A"/>
    <w:rsid w:val="006737A8"/>
    <w:rsid w:val="0067467D"/>
    <w:rsid w:val="00676179"/>
    <w:rsid w:val="00676F5D"/>
    <w:rsid w:val="006800A5"/>
    <w:rsid w:val="00680D01"/>
    <w:rsid w:val="00680FBC"/>
    <w:rsid w:val="00682396"/>
    <w:rsid w:val="00682E27"/>
    <w:rsid w:val="00682EEA"/>
    <w:rsid w:val="00683192"/>
    <w:rsid w:val="006837B5"/>
    <w:rsid w:val="00683B81"/>
    <w:rsid w:val="00683E49"/>
    <w:rsid w:val="00684170"/>
    <w:rsid w:val="006850CC"/>
    <w:rsid w:val="00685606"/>
    <w:rsid w:val="006905BB"/>
    <w:rsid w:val="006912B6"/>
    <w:rsid w:val="00691BA6"/>
    <w:rsid w:val="0069218F"/>
    <w:rsid w:val="00694008"/>
    <w:rsid w:val="006948EA"/>
    <w:rsid w:val="006950B1"/>
    <w:rsid w:val="00695426"/>
    <w:rsid w:val="006963D6"/>
    <w:rsid w:val="006963F5"/>
    <w:rsid w:val="006974A0"/>
    <w:rsid w:val="00697B41"/>
    <w:rsid w:val="006A00CA"/>
    <w:rsid w:val="006A0DC9"/>
    <w:rsid w:val="006A13DB"/>
    <w:rsid w:val="006A176A"/>
    <w:rsid w:val="006A26F8"/>
    <w:rsid w:val="006A2B43"/>
    <w:rsid w:val="006A341E"/>
    <w:rsid w:val="006A3D76"/>
    <w:rsid w:val="006A4C70"/>
    <w:rsid w:val="006A4D02"/>
    <w:rsid w:val="006A4E05"/>
    <w:rsid w:val="006A6433"/>
    <w:rsid w:val="006B0717"/>
    <w:rsid w:val="006B0737"/>
    <w:rsid w:val="006B0B2B"/>
    <w:rsid w:val="006B2146"/>
    <w:rsid w:val="006B2BD6"/>
    <w:rsid w:val="006B2DBE"/>
    <w:rsid w:val="006B33F6"/>
    <w:rsid w:val="006B4C70"/>
    <w:rsid w:val="006B55AD"/>
    <w:rsid w:val="006B562A"/>
    <w:rsid w:val="006B6528"/>
    <w:rsid w:val="006B6763"/>
    <w:rsid w:val="006B69E0"/>
    <w:rsid w:val="006B6D7E"/>
    <w:rsid w:val="006C2990"/>
    <w:rsid w:val="006C358F"/>
    <w:rsid w:val="006C3BBB"/>
    <w:rsid w:val="006C4145"/>
    <w:rsid w:val="006C47AE"/>
    <w:rsid w:val="006C5B7B"/>
    <w:rsid w:val="006C5F71"/>
    <w:rsid w:val="006C624D"/>
    <w:rsid w:val="006C70A4"/>
    <w:rsid w:val="006C777E"/>
    <w:rsid w:val="006C7ABE"/>
    <w:rsid w:val="006D0832"/>
    <w:rsid w:val="006D14BA"/>
    <w:rsid w:val="006D1679"/>
    <w:rsid w:val="006D26D0"/>
    <w:rsid w:val="006D3A00"/>
    <w:rsid w:val="006D55BA"/>
    <w:rsid w:val="006D560B"/>
    <w:rsid w:val="006D7C6C"/>
    <w:rsid w:val="006D7EFD"/>
    <w:rsid w:val="006E016F"/>
    <w:rsid w:val="006E0BCE"/>
    <w:rsid w:val="006E1031"/>
    <w:rsid w:val="006E1DB0"/>
    <w:rsid w:val="006E2066"/>
    <w:rsid w:val="006E2324"/>
    <w:rsid w:val="006E24CE"/>
    <w:rsid w:val="006E38BB"/>
    <w:rsid w:val="006E3D71"/>
    <w:rsid w:val="006E42E7"/>
    <w:rsid w:val="006E50F8"/>
    <w:rsid w:val="006E56A9"/>
    <w:rsid w:val="006E5D1C"/>
    <w:rsid w:val="006E61C2"/>
    <w:rsid w:val="006E6B6C"/>
    <w:rsid w:val="006E70B5"/>
    <w:rsid w:val="006E73AB"/>
    <w:rsid w:val="006F1C47"/>
    <w:rsid w:val="006F2AFB"/>
    <w:rsid w:val="006F30E0"/>
    <w:rsid w:val="006F496C"/>
    <w:rsid w:val="006F6E21"/>
    <w:rsid w:val="006F781C"/>
    <w:rsid w:val="006F79ED"/>
    <w:rsid w:val="00700D94"/>
    <w:rsid w:val="00702080"/>
    <w:rsid w:val="0070356A"/>
    <w:rsid w:val="007037A6"/>
    <w:rsid w:val="00704805"/>
    <w:rsid w:val="00704EE7"/>
    <w:rsid w:val="00705433"/>
    <w:rsid w:val="00705A03"/>
    <w:rsid w:val="00706009"/>
    <w:rsid w:val="007072E5"/>
    <w:rsid w:val="007074D5"/>
    <w:rsid w:val="0070751F"/>
    <w:rsid w:val="00711B24"/>
    <w:rsid w:val="00712D93"/>
    <w:rsid w:val="00713BD2"/>
    <w:rsid w:val="00714283"/>
    <w:rsid w:val="007142ED"/>
    <w:rsid w:val="0071432B"/>
    <w:rsid w:val="007143E6"/>
    <w:rsid w:val="00714D28"/>
    <w:rsid w:val="00715511"/>
    <w:rsid w:val="0071628B"/>
    <w:rsid w:val="00717209"/>
    <w:rsid w:val="0071770D"/>
    <w:rsid w:val="00717D35"/>
    <w:rsid w:val="007211E9"/>
    <w:rsid w:val="00721E15"/>
    <w:rsid w:val="00724138"/>
    <w:rsid w:val="00724321"/>
    <w:rsid w:val="00724965"/>
    <w:rsid w:val="00724EE9"/>
    <w:rsid w:val="0072530D"/>
    <w:rsid w:val="007267DC"/>
    <w:rsid w:val="0072752A"/>
    <w:rsid w:val="00727613"/>
    <w:rsid w:val="007276E1"/>
    <w:rsid w:val="007277FF"/>
    <w:rsid w:val="0073182D"/>
    <w:rsid w:val="00731FDA"/>
    <w:rsid w:val="0073360C"/>
    <w:rsid w:val="007342B3"/>
    <w:rsid w:val="007346B4"/>
    <w:rsid w:val="007350D5"/>
    <w:rsid w:val="00737400"/>
    <w:rsid w:val="0074048B"/>
    <w:rsid w:val="00740FE2"/>
    <w:rsid w:val="0074137F"/>
    <w:rsid w:val="007413A0"/>
    <w:rsid w:val="007417EE"/>
    <w:rsid w:val="00741BB9"/>
    <w:rsid w:val="00741C51"/>
    <w:rsid w:val="00742C0A"/>
    <w:rsid w:val="00743D97"/>
    <w:rsid w:val="00744569"/>
    <w:rsid w:val="00744924"/>
    <w:rsid w:val="007452FD"/>
    <w:rsid w:val="007458EF"/>
    <w:rsid w:val="00745F07"/>
    <w:rsid w:val="00746A9E"/>
    <w:rsid w:val="00747190"/>
    <w:rsid w:val="00747F11"/>
    <w:rsid w:val="0075037F"/>
    <w:rsid w:val="007526EB"/>
    <w:rsid w:val="00752DB0"/>
    <w:rsid w:val="007538A7"/>
    <w:rsid w:val="00753D7D"/>
    <w:rsid w:val="00754EB6"/>
    <w:rsid w:val="007559C3"/>
    <w:rsid w:val="0075649C"/>
    <w:rsid w:val="007567D3"/>
    <w:rsid w:val="00761B0E"/>
    <w:rsid w:val="00761CC0"/>
    <w:rsid w:val="00761F4B"/>
    <w:rsid w:val="007623DC"/>
    <w:rsid w:val="007718DA"/>
    <w:rsid w:val="0077344F"/>
    <w:rsid w:val="00773B7E"/>
    <w:rsid w:val="0077433D"/>
    <w:rsid w:val="0077461A"/>
    <w:rsid w:val="007746E5"/>
    <w:rsid w:val="00774CE6"/>
    <w:rsid w:val="00774DD1"/>
    <w:rsid w:val="0077770C"/>
    <w:rsid w:val="00777983"/>
    <w:rsid w:val="00777B45"/>
    <w:rsid w:val="00781820"/>
    <w:rsid w:val="00781EB9"/>
    <w:rsid w:val="007821E5"/>
    <w:rsid w:val="00783B42"/>
    <w:rsid w:val="00783C90"/>
    <w:rsid w:val="007842C7"/>
    <w:rsid w:val="007848B3"/>
    <w:rsid w:val="00785315"/>
    <w:rsid w:val="00785C75"/>
    <w:rsid w:val="00785CE5"/>
    <w:rsid w:val="0078654A"/>
    <w:rsid w:val="0078767D"/>
    <w:rsid w:val="007915EE"/>
    <w:rsid w:val="007926BB"/>
    <w:rsid w:val="00792E35"/>
    <w:rsid w:val="00794CDA"/>
    <w:rsid w:val="00794F2E"/>
    <w:rsid w:val="00794FAF"/>
    <w:rsid w:val="0079563B"/>
    <w:rsid w:val="00795ECB"/>
    <w:rsid w:val="00796479"/>
    <w:rsid w:val="007964BD"/>
    <w:rsid w:val="00796A19"/>
    <w:rsid w:val="00796D2A"/>
    <w:rsid w:val="007970D4"/>
    <w:rsid w:val="00797277"/>
    <w:rsid w:val="007A03BD"/>
    <w:rsid w:val="007A14EE"/>
    <w:rsid w:val="007A1526"/>
    <w:rsid w:val="007A2CEB"/>
    <w:rsid w:val="007A2F92"/>
    <w:rsid w:val="007A302A"/>
    <w:rsid w:val="007A38EB"/>
    <w:rsid w:val="007A55A4"/>
    <w:rsid w:val="007A5908"/>
    <w:rsid w:val="007A59E8"/>
    <w:rsid w:val="007B0FEF"/>
    <w:rsid w:val="007B11E6"/>
    <w:rsid w:val="007B18B4"/>
    <w:rsid w:val="007B2B2C"/>
    <w:rsid w:val="007B3F45"/>
    <w:rsid w:val="007B4109"/>
    <w:rsid w:val="007B4F35"/>
    <w:rsid w:val="007B54BF"/>
    <w:rsid w:val="007B5A08"/>
    <w:rsid w:val="007B5A89"/>
    <w:rsid w:val="007B62F5"/>
    <w:rsid w:val="007B736B"/>
    <w:rsid w:val="007B7817"/>
    <w:rsid w:val="007B7A28"/>
    <w:rsid w:val="007C0C4B"/>
    <w:rsid w:val="007C0EE2"/>
    <w:rsid w:val="007C1A72"/>
    <w:rsid w:val="007C1C85"/>
    <w:rsid w:val="007C2F2A"/>
    <w:rsid w:val="007C3FBD"/>
    <w:rsid w:val="007C58BE"/>
    <w:rsid w:val="007C5A3B"/>
    <w:rsid w:val="007C6814"/>
    <w:rsid w:val="007C779E"/>
    <w:rsid w:val="007C7B25"/>
    <w:rsid w:val="007D1CC2"/>
    <w:rsid w:val="007D1F9E"/>
    <w:rsid w:val="007D3B8F"/>
    <w:rsid w:val="007D4098"/>
    <w:rsid w:val="007D5123"/>
    <w:rsid w:val="007D53CC"/>
    <w:rsid w:val="007D676A"/>
    <w:rsid w:val="007D78A8"/>
    <w:rsid w:val="007E1333"/>
    <w:rsid w:val="007E16F7"/>
    <w:rsid w:val="007E1B65"/>
    <w:rsid w:val="007E2D52"/>
    <w:rsid w:val="007E30CB"/>
    <w:rsid w:val="007E3ECD"/>
    <w:rsid w:val="007E4A00"/>
    <w:rsid w:val="007E4A4A"/>
    <w:rsid w:val="007E4C86"/>
    <w:rsid w:val="007E4EC3"/>
    <w:rsid w:val="007E5079"/>
    <w:rsid w:val="007F0DC5"/>
    <w:rsid w:val="007F1345"/>
    <w:rsid w:val="007F15D5"/>
    <w:rsid w:val="007F1995"/>
    <w:rsid w:val="007F1CA3"/>
    <w:rsid w:val="007F2E5B"/>
    <w:rsid w:val="007F3983"/>
    <w:rsid w:val="007F45AA"/>
    <w:rsid w:val="007F4D0E"/>
    <w:rsid w:val="007F67A6"/>
    <w:rsid w:val="00800148"/>
    <w:rsid w:val="00800B9C"/>
    <w:rsid w:val="00802B4E"/>
    <w:rsid w:val="00803F71"/>
    <w:rsid w:val="008042F5"/>
    <w:rsid w:val="008047DB"/>
    <w:rsid w:val="0080613C"/>
    <w:rsid w:val="00807224"/>
    <w:rsid w:val="00807FEC"/>
    <w:rsid w:val="0081111D"/>
    <w:rsid w:val="00811CE8"/>
    <w:rsid w:val="00812ED4"/>
    <w:rsid w:val="00813365"/>
    <w:rsid w:val="00813C4D"/>
    <w:rsid w:val="00813C7F"/>
    <w:rsid w:val="008148C8"/>
    <w:rsid w:val="0081707A"/>
    <w:rsid w:val="00821BE1"/>
    <w:rsid w:val="00822AB7"/>
    <w:rsid w:val="00823ED2"/>
    <w:rsid w:val="00824275"/>
    <w:rsid w:val="008249B8"/>
    <w:rsid w:val="00825EEA"/>
    <w:rsid w:val="008278C0"/>
    <w:rsid w:val="008301D0"/>
    <w:rsid w:val="0083097D"/>
    <w:rsid w:val="008327C5"/>
    <w:rsid w:val="00833152"/>
    <w:rsid w:val="00833813"/>
    <w:rsid w:val="00834D3F"/>
    <w:rsid w:val="00835D54"/>
    <w:rsid w:val="00837BC9"/>
    <w:rsid w:val="008418DD"/>
    <w:rsid w:val="00841930"/>
    <w:rsid w:val="008428B3"/>
    <w:rsid w:val="00842CB9"/>
    <w:rsid w:val="0084350E"/>
    <w:rsid w:val="00843D2B"/>
    <w:rsid w:val="008447A1"/>
    <w:rsid w:val="00844A28"/>
    <w:rsid w:val="00845249"/>
    <w:rsid w:val="008474C6"/>
    <w:rsid w:val="00847678"/>
    <w:rsid w:val="00847714"/>
    <w:rsid w:val="008503A2"/>
    <w:rsid w:val="00850A43"/>
    <w:rsid w:val="00851E34"/>
    <w:rsid w:val="00853C0B"/>
    <w:rsid w:val="00854C45"/>
    <w:rsid w:val="008552CE"/>
    <w:rsid w:val="008556DF"/>
    <w:rsid w:val="0085655E"/>
    <w:rsid w:val="00856D3A"/>
    <w:rsid w:val="00856F59"/>
    <w:rsid w:val="00857156"/>
    <w:rsid w:val="008575E5"/>
    <w:rsid w:val="00860E4F"/>
    <w:rsid w:val="008627CC"/>
    <w:rsid w:val="00863065"/>
    <w:rsid w:val="00863D2B"/>
    <w:rsid w:val="00863E5F"/>
    <w:rsid w:val="00863F8E"/>
    <w:rsid w:val="008640E7"/>
    <w:rsid w:val="00864A96"/>
    <w:rsid w:val="00865968"/>
    <w:rsid w:val="00866038"/>
    <w:rsid w:val="00866304"/>
    <w:rsid w:val="00866A03"/>
    <w:rsid w:val="008674E7"/>
    <w:rsid w:val="00872021"/>
    <w:rsid w:val="0087220C"/>
    <w:rsid w:val="00872CC7"/>
    <w:rsid w:val="00872D99"/>
    <w:rsid w:val="008741AE"/>
    <w:rsid w:val="008745EA"/>
    <w:rsid w:val="00874C84"/>
    <w:rsid w:val="00875ABE"/>
    <w:rsid w:val="00876596"/>
    <w:rsid w:val="00876601"/>
    <w:rsid w:val="00877C94"/>
    <w:rsid w:val="0088077B"/>
    <w:rsid w:val="00880AAD"/>
    <w:rsid w:val="00881406"/>
    <w:rsid w:val="008814E9"/>
    <w:rsid w:val="008819E6"/>
    <w:rsid w:val="00882EEC"/>
    <w:rsid w:val="00883A6D"/>
    <w:rsid w:val="00883AA5"/>
    <w:rsid w:val="008845EF"/>
    <w:rsid w:val="0088586D"/>
    <w:rsid w:val="00891094"/>
    <w:rsid w:val="00892614"/>
    <w:rsid w:val="00892803"/>
    <w:rsid w:val="00892961"/>
    <w:rsid w:val="008929D4"/>
    <w:rsid w:val="00892AB6"/>
    <w:rsid w:val="00893601"/>
    <w:rsid w:val="00893A7E"/>
    <w:rsid w:val="00893CC1"/>
    <w:rsid w:val="008951AA"/>
    <w:rsid w:val="008955DA"/>
    <w:rsid w:val="00895BF4"/>
    <w:rsid w:val="008A064D"/>
    <w:rsid w:val="008A1A41"/>
    <w:rsid w:val="008A3DA6"/>
    <w:rsid w:val="008A4F2D"/>
    <w:rsid w:val="008A5382"/>
    <w:rsid w:val="008A5816"/>
    <w:rsid w:val="008A5B00"/>
    <w:rsid w:val="008B0487"/>
    <w:rsid w:val="008B04B7"/>
    <w:rsid w:val="008B0D17"/>
    <w:rsid w:val="008B1003"/>
    <w:rsid w:val="008B1E7C"/>
    <w:rsid w:val="008B1EB3"/>
    <w:rsid w:val="008B22BD"/>
    <w:rsid w:val="008B3FC8"/>
    <w:rsid w:val="008B4E29"/>
    <w:rsid w:val="008B5579"/>
    <w:rsid w:val="008B5675"/>
    <w:rsid w:val="008B6355"/>
    <w:rsid w:val="008C0FB0"/>
    <w:rsid w:val="008C18E9"/>
    <w:rsid w:val="008C2A6A"/>
    <w:rsid w:val="008C3A95"/>
    <w:rsid w:val="008C40CF"/>
    <w:rsid w:val="008C45A1"/>
    <w:rsid w:val="008C4A4D"/>
    <w:rsid w:val="008C4DC4"/>
    <w:rsid w:val="008C6467"/>
    <w:rsid w:val="008C6583"/>
    <w:rsid w:val="008C7E71"/>
    <w:rsid w:val="008C7E85"/>
    <w:rsid w:val="008D12CE"/>
    <w:rsid w:val="008D1774"/>
    <w:rsid w:val="008D1F0E"/>
    <w:rsid w:val="008D2311"/>
    <w:rsid w:val="008D407B"/>
    <w:rsid w:val="008D41AE"/>
    <w:rsid w:val="008D50F9"/>
    <w:rsid w:val="008D5B46"/>
    <w:rsid w:val="008D5C62"/>
    <w:rsid w:val="008D647C"/>
    <w:rsid w:val="008D7BED"/>
    <w:rsid w:val="008E08BC"/>
    <w:rsid w:val="008E104C"/>
    <w:rsid w:val="008E1BF2"/>
    <w:rsid w:val="008E20DF"/>
    <w:rsid w:val="008E22AA"/>
    <w:rsid w:val="008E2389"/>
    <w:rsid w:val="008E2974"/>
    <w:rsid w:val="008E3F01"/>
    <w:rsid w:val="008E4816"/>
    <w:rsid w:val="008E5767"/>
    <w:rsid w:val="008E5E09"/>
    <w:rsid w:val="008E6BFF"/>
    <w:rsid w:val="008E79C8"/>
    <w:rsid w:val="008E7CF3"/>
    <w:rsid w:val="008F2109"/>
    <w:rsid w:val="008F2417"/>
    <w:rsid w:val="008F30B9"/>
    <w:rsid w:val="008F31B4"/>
    <w:rsid w:val="008F5571"/>
    <w:rsid w:val="008F6C9E"/>
    <w:rsid w:val="00901039"/>
    <w:rsid w:val="00901405"/>
    <w:rsid w:val="00901B51"/>
    <w:rsid w:val="00902EDD"/>
    <w:rsid w:val="00903A8E"/>
    <w:rsid w:val="00903BF0"/>
    <w:rsid w:val="00903C5E"/>
    <w:rsid w:val="00903D2A"/>
    <w:rsid w:val="00904080"/>
    <w:rsid w:val="00905292"/>
    <w:rsid w:val="0090610E"/>
    <w:rsid w:val="009065A1"/>
    <w:rsid w:val="009077AA"/>
    <w:rsid w:val="00907C9E"/>
    <w:rsid w:val="00910A82"/>
    <w:rsid w:val="00911061"/>
    <w:rsid w:val="0091291A"/>
    <w:rsid w:val="0091344C"/>
    <w:rsid w:val="00913890"/>
    <w:rsid w:val="00914C35"/>
    <w:rsid w:val="00914FFE"/>
    <w:rsid w:val="00915642"/>
    <w:rsid w:val="0091575C"/>
    <w:rsid w:val="0091604B"/>
    <w:rsid w:val="0091732A"/>
    <w:rsid w:val="00917BD3"/>
    <w:rsid w:val="00917C91"/>
    <w:rsid w:val="00920D83"/>
    <w:rsid w:val="0092276C"/>
    <w:rsid w:val="009259DE"/>
    <w:rsid w:val="00926310"/>
    <w:rsid w:val="00926543"/>
    <w:rsid w:val="00926D63"/>
    <w:rsid w:val="00927263"/>
    <w:rsid w:val="00930600"/>
    <w:rsid w:val="00931E5C"/>
    <w:rsid w:val="009320A7"/>
    <w:rsid w:val="0093234C"/>
    <w:rsid w:val="00932B26"/>
    <w:rsid w:val="00934137"/>
    <w:rsid w:val="009344AA"/>
    <w:rsid w:val="00934635"/>
    <w:rsid w:val="009354C5"/>
    <w:rsid w:val="009355AF"/>
    <w:rsid w:val="00936012"/>
    <w:rsid w:val="00936915"/>
    <w:rsid w:val="00936B46"/>
    <w:rsid w:val="00937658"/>
    <w:rsid w:val="009402F9"/>
    <w:rsid w:val="00941181"/>
    <w:rsid w:val="009413CA"/>
    <w:rsid w:val="009417A5"/>
    <w:rsid w:val="00941E26"/>
    <w:rsid w:val="00941FB8"/>
    <w:rsid w:val="00942342"/>
    <w:rsid w:val="0094237C"/>
    <w:rsid w:val="00942546"/>
    <w:rsid w:val="0094256C"/>
    <w:rsid w:val="0094261F"/>
    <w:rsid w:val="00942DB2"/>
    <w:rsid w:val="0094315F"/>
    <w:rsid w:val="00943424"/>
    <w:rsid w:val="0094379C"/>
    <w:rsid w:val="0094571A"/>
    <w:rsid w:val="00945DFA"/>
    <w:rsid w:val="00946002"/>
    <w:rsid w:val="0094702D"/>
    <w:rsid w:val="00947941"/>
    <w:rsid w:val="009479FA"/>
    <w:rsid w:val="00947DDF"/>
    <w:rsid w:val="0095249B"/>
    <w:rsid w:val="009544A7"/>
    <w:rsid w:val="00954A20"/>
    <w:rsid w:val="00954EC1"/>
    <w:rsid w:val="009550AF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C98"/>
    <w:rsid w:val="00961F48"/>
    <w:rsid w:val="0096233A"/>
    <w:rsid w:val="00962420"/>
    <w:rsid w:val="00962914"/>
    <w:rsid w:val="009642DF"/>
    <w:rsid w:val="00967F52"/>
    <w:rsid w:val="0097027A"/>
    <w:rsid w:val="00970851"/>
    <w:rsid w:val="00970909"/>
    <w:rsid w:val="009709EF"/>
    <w:rsid w:val="00970ECC"/>
    <w:rsid w:val="00971D97"/>
    <w:rsid w:val="00972A93"/>
    <w:rsid w:val="00973D3B"/>
    <w:rsid w:val="00973DEC"/>
    <w:rsid w:val="00975096"/>
    <w:rsid w:val="00975EB8"/>
    <w:rsid w:val="009762E9"/>
    <w:rsid w:val="00976A93"/>
    <w:rsid w:val="009775F5"/>
    <w:rsid w:val="00977954"/>
    <w:rsid w:val="009779A1"/>
    <w:rsid w:val="00980A6A"/>
    <w:rsid w:val="00980FD9"/>
    <w:rsid w:val="009810A2"/>
    <w:rsid w:val="00981C1E"/>
    <w:rsid w:val="00981F68"/>
    <w:rsid w:val="00982648"/>
    <w:rsid w:val="00982B35"/>
    <w:rsid w:val="009832FE"/>
    <w:rsid w:val="00983460"/>
    <w:rsid w:val="00984043"/>
    <w:rsid w:val="009842B7"/>
    <w:rsid w:val="00984F34"/>
    <w:rsid w:val="00985E35"/>
    <w:rsid w:val="00985E81"/>
    <w:rsid w:val="00986961"/>
    <w:rsid w:val="00987B49"/>
    <w:rsid w:val="0099088C"/>
    <w:rsid w:val="00991128"/>
    <w:rsid w:val="00991325"/>
    <w:rsid w:val="0099160C"/>
    <w:rsid w:val="00991A54"/>
    <w:rsid w:val="00991B66"/>
    <w:rsid w:val="00991E3F"/>
    <w:rsid w:val="00991F3C"/>
    <w:rsid w:val="00992114"/>
    <w:rsid w:val="00993862"/>
    <w:rsid w:val="0099434B"/>
    <w:rsid w:val="00994BBC"/>
    <w:rsid w:val="00994C64"/>
    <w:rsid w:val="00995592"/>
    <w:rsid w:val="00995604"/>
    <w:rsid w:val="00995CFA"/>
    <w:rsid w:val="009960FA"/>
    <w:rsid w:val="009964BF"/>
    <w:rsid w:val="00996EDE"/>
    <w:rsid w:val="00997296"/>
    <w:rsid w:val="0099790E"/>
    <w:rsid w:val="009A0380"/>
    <w:rsid w:val="009A056D"/>
    <w:rsid w:val="009A1B8A"/>
    <w:rsid w:val="009A3428"/>
    <w:rsid w:val="009A3B8C"/>
    <w:rsid w:val="009A3C91"/>
    <w:rsid w:val="009A452E"/>
    <w:rsid w:val="009A48A6"/>
    <w:rsid w:val="009A50D5"/>
    <w:rsid w:val="009A51CB"/>
    <w:rsid w:val="009A5C46"/>
    <w:rsid w:val="009A7D38"/>
    <w:rsid w:val="009B0018"/>
    <w:rsid w:val="009B2340"/>
    <w:rsid w:val="009B28C9"/>
    <w:rsid w:val="009B2AC2"/>
    <w:rsid w:val="009B37C1"/>
    <w:rsid w:val="009B3F87"/>
    <w:rsid w:val="009B507E"/>
    <w:rsid w:val="009B6295"/>
    <w:rsid w:val="009B63C7"/>
    <w:rsid w:val="009B6485"/>
    <w:rsid w:val="009B734B"/>
    <w:rsid w:val="009C0B7E"/>
    <w:rsid w:val="009C1723"/>
    <w:rsid w:val="009C1E00"/>
    <w:rsid w:val="009C2C2A"/>
    <w:rsid w:val="009C300C"/>
    <w:rsid w:val="009C3F0B"/>
    <w:rsid w:val="009C45A9"/>
    <w:rsid w:val="009C5B71"/>
    <w:rsid w:val="009C6644"/>
    <w:rsid w:val="009D00D7"/>
    <w:rsid w:val="009D1899"/>
    <w:rsid w:val="009D1912"/>
    <w:rsid w:val="009D1EF2"/>
    <w:rsid w:val="009D2166"/>
    <w:rsid w:val="009D2A88"/>
    <w:rsid w:val="009D2AD8"/>
    <w:rsid w:val="009D3499"/>
    <w:rsid w:val="009D459D"/>
    <w:rsid w:val="009D4DB9"/>
    <w:rsid w:val="009D4DBF"/>
    <w:rsid w:val="009D5BF5"/>
    <w:rsid w:val="009D6032"/>
    <w:rsid w:val="009D60A4"/>
    <w:rsid w:val="009D6260"/>
    <w:rsid w:val="009D69AD"/>
    <w:rsid w:val="009E0619"/>
    <w:rsid w:val="009E1BA7"/>
    <w:rsid w:val="009E2526"/>
    <w:rsid w:val="009E26AB"/>
    <w:rsid w:val="009E2BD6"/>
    <w:rsid w:val="009E2EBF"/>
    <w:rsid w:val="009E3186"/>
    <w:rsid w:val="009E329E"/>
    <w:rsid w:val="009E44DB"/>
    <w:rsid w:val="009E4CE7"/>
    <w:rsid w:val="009E6B96"/>
    <w:rsid w:val="009E70CB"/>
    <w:rsid w:val="009F1C34"/>
    <w:rsid w:val="009F1CFC"/>
    <w:rsid w:val="009F3358"/>
    <w:rsid w:val="009F3B53"/>
    <w:rsid w:val="009F40FD"/>
    <w:rsid w:val="009F46AD"/>
    <w:rsid w:val="009F49F9"/>
    <w:rsid w:val="009F4AEF"/>
    <w:rsid w:val="009F676A"/>
    <w:rsid w:val="009F6B51"/>
    <w:rsid w:val="009F6E3C"/>
    <w:rsid w:val="009F70C1"/>
    <w:rsid w:val="00A00A1E"/>
    <w:rsid w:val="00A01C12"/>
    <w:rsid w:val="00A0478E"/>
    <w:rsid w:val="00A0632E"/>
    <w:rsid w:val="00A1002D"/>
    <w:rsid w:val="00A11621"/>
    <w:rsid w:val="00A11922"/>
    <w:rsid w:val="00A125CE"/>
    <w:rsid w:val="00A127F2"/>
    <w:rsid w:val="00A1325F"/>
    <w:rsid w:val="00A136A1"/>
    <w:rsid w:val="00A1500E"/>
    <w:rsid w:val="00A16017"/>
    <w:rsid w:val="00A16530"/>
    <w:rsid w:val="00A16575"/>
    <w:rsid w:val="00A16746"/>
    <w:rsid w:val="00A16BB2"/>
    <w:rsid w:val="00A2051A"/>
    <w:rsid w:val="00A21B27"/>
    <w:rsid w:val="00A22DA1"/>
    <w:rsid w:val="00A23709"/>
    <w:rsid w:val="00A24642"/>
    <w:rsid w:val="00A24E7F"/>
    <w:rsid w:val="00A2566D"/>
    <w:rsid w:val="00A26072"/>
    <w:rsid w:val="00A26E4F"/>
    <w:rsid w:val="00A3008B"/>
    <w:rsid w:val="00A31EB3"/>
    <w:rsid w:val="00A325FB"/>
    <w:rsid w:val="00A32ACA"/>
    <w:rsid w:val="00A32BC5"/>
    <w:rsid w:val="00A34BC2"/>
    <w:rsid w:val="00A34E1B"/>
    <w:rsid w:val="00A34F30"/>
    <w:rsid w:val="00A35F42"/>
    <w:rsid w:val="00A3668B"/>
    <w:rsid w:val="00A36AEB"/>
    <w:rsid w:val="00A36CA3"/>
    <w:rsid w:val="00A3737E"/>
    <w:rsid w:val="00A37A6D"/>
    <w:rsid w:val="00A41EAC"/>
    <w:rsid w:val="00A422A2"/>
    <w:rsid w:val="00A42643"/>
    <w:rsid w:val="00A42EFE"/>
    <w:rsid w:val="00A44A4E"/>
    <w:rsid w:val="00A46670"/>
    <w:rsid w:val="00A4696F"/>
    <w:rsid w:val="00A47640"/>
    <w:rsid w:val="00A47664"/>
    <w:rsid w:val="00A50533"/>
    <w:rsid w:val="00A5232A"/>
    <w:rsid w:val="00A52372"/>
    <w:rsid w:val="00A52655"/>
    <w:rsid w:val="00A52F6A"/>
    <w:rsid w:val="00A535B0"/>
    <w:rsid w:val="00A5404E"/>
    <w:rsid w:val="00A544F5"/>
    <w:rsid w:val="00A54AFE"/>
    <w:rsid w:val="00A559FC"/>
    <w:rsid w:val="00A55B11"/>
    <w:rsid w:val="00A55D97"/>
    <w:rsid w:val="00A57084"/>
    <w:rsid w:val="00A5776E"/>
    <w:rsid w:val="00A607CC"/>
    <w:rsid w:val="00A61A8E"/>
    <w:rsid w:val="00A61DCB"/>
    <w:rsid w:val="00A62C85"/>
    <w:rsid w:val="00A62F60"/>
    <w:rsid w:val="00A64A13"/>
    <w:rsid w:val="00A64B43"/>
    <w:rsid w:val="00A64EF7"/>
    <w:rsid w:val="00A65832"/>
    <w:rsid w:val="00A66D93"/>
    <w:rsid w:val="00A66FC8"/>
    <w:rsid w:val="00A67C0E"/>
    <w:rsid w:val="00A704BE"/>
    <w:rsid w:val="00A7116E"/>
    <w:rsid w:val="00A73AC8"/>
    <w:rsid w:val="00A754AB"/>
    <w:rsid w:val="00A75B28"/>
    <w:rsid w:val="00A766FF"/>
    <w:rsid w:val="00A77E52"/>
    <w:rsid w:val="00A77F20"/>
    <w:rsid w:val="00A81866"/>
    <w:rsid w:val="00A81B2B"/>
    <w:rsid w:val="00A81C90"/>
    <w:rsid w:val="00A85A1F"/>
    <w:rsid w:val="00A860E8"/>
    <w:rsid w:val="00A86C05"/>
    <w:rsid w:val="00A87F81"/>
    <w:rsid w:val="00A902A0"/>
    <w:rsid w:val="00A9094C"/>
    <w:rsid w:val="00A91149"/>
    <w:rsid w:val="00A91B9B"/>
    <w:rsid w:val="00A92BF4"/>
    <w:rsid w:val="00A930FF"/>
    <w:rsid w:val="00A93900"/>
    <w:rsid w:val="00A94443"/>
    <w:rsid w:val="00A94E12"/>
    <w:rsid w:val="00A94E39"/>
    <w:rsid w:val="00A952F3"/>
    <w:rsid w:val="00A9596E"/>
    <w:rsid w:val="00A95D20"/>
    <w:rsid w:val="00A96E56"/>
    <w:rsid w:val="00A977C4"/>
    <w:rsid w:val="00A97FD2"/>
    <w:rsid w:val="00AA3AB6"/>
    <w:rsid w:val="00AA3DE4"/>
    <w:rsid w:val="00AA4E28"/>
    <w:rsid w:val="00AA5540"/>
    <w:rsid w:val="00AA576A"/>
    <w:rsid w:val="00AA58B0"/>
    <w:rsid w:val="00AA5A91"/>
    <w:rsid w:val="00AA690A"/>
    <w:rsid w:val="00AA7E0D"/>
    <w:rsid w:val="00AB041A"/>
    <w:rsid w:val="00AB087D"/>
    <w:rsid w:val="00AB14B6"/>
    <w:rsid w:val="00AB163D"/>
    <w:rsid w:val="00AB1F3D"/>
    <w:rsid w:val="00AB1FF3"/>
    <w:rsid w:val="00AB2759"/>
    <w:rsid w:val="00AB32D7"/>
    <w:rsid w:val="00AB3538"/>
    <w:rsid w:val="00AB3733"/>
    <w:rsid w:val="00AB3A7D"/>
    <w:rsid w:val="00AB4C19"/>
    <w:rsid w:val="00AB52FB"/>
    <w:rsid w:val="00AB769D"/>
    <w:rsid w:val="00AB772B"/>
    <w:rsid w:val="00AB7B54"/>
    <w:rsid w:val="00AC33CC"/>
    <w:rsid w:val="00AC3702"/>
    <w:rsid w:val="00AC376A"/>
    <w:rsid w:val="00AC3A08"/>
    <w:rsid w:val="00AC3B8A"/>
    <w:rsid w:val="00AC43D7"/>
    <w:rsid w:val="00AC594D"/>
    <w:rsid w:val="00AC68DC"/>
    <w:rsid w:val="00AD2858"/>
    <w:rsid w:val="00AD3490"/>
    <w:rsid w:val="00AD3796"/>
    <w:rsid w:val="00AD38EB"/>
    <w:rsid w:val="00AD4F86"/>
    <w:rsid w:val="00AE0372"/>
    <w:rsid w:val="00AE120D"/>
    <w:rsid w:val="00AE13CA"/>
    <w:rsid w:val="00AE2C62"/>
    <w:rsid w:val="00AE2F64"/>
    <w:rsid w:val="00AE3CD1"/>
    <w:rsid w:val="00AE439E"/>
    <w:rsid w:val="00AE55D9"/>
    <w:rsid w:val="00AE5BC8"/>
    <w:rsid w:val="00AE5C1C"/>
    <w:rsid w:val="00AE698A"/>
    <w:rsid w:val="00AE7C40"/>
    <w:rsid w:val="00AE7C99"/>
    <w:rsid w:val="00AF0065"/>
    <w:rsid w:val="00AF0ED9"/>
    <w:rsid w:val="00AF1572"/>
    <w:rsid w:val="00AF1916"/>
    <w:rsid w:val="00AF2261"/>
    <w:rsid w:val="00AF2CBE"/>
    <w:rsid w:val="00AF3153"/>
    <w:rsid w:val="00AF3B36"/>
    <w:rsid w:val="00AF424F"/>
    <w:rsid w:val="00AF465D"/>
    <w:rsid w:val="00AF4BFD"/>
    <w:rsid w:val="00AF4C3D"/>
    <w:rsid w:val="00AF4D1B"/>
    <w:rsid w:val="00AF643C"/>
    <w:rsid w:val="00AF7022"/>
    <w:rsid w:val="00B003EE"/>
    <w:rsid w:val="00B0164A"/>
    <w:rsid w:val="00B02A87"/>
    <w:rsid w:val="00B033A1"/>
    <w:rsid w:val="00B04731"/>
    <w:rsid w:val="00B05338"/>
    <w:rsid w:val="00B0549B"/>
    <w:rsid w:val="00B05C94"/>
    <w:rsid w:val="00B06EFD"/>
    <w:rsid w:val="00B06F36"/>
    <w:rsid w:val="00B076FE"/>
    <w:rsid w:val="00B079B1"/>
    <w:rsid w:val="00B10F80"/>
    <w:rsid w:val="00B1107B"/>
    <w:rsid w:val="00B11672"/>
    <w:rsid w:val="00B1432C"/>
    <w:rsid w:val="00B14552"/>
    <w:rsid w:val="00B14877"/>
    <w:rsid w:val="00B15568"/>
    <w:rsid w:val="00B15D8F"/>
    <w:rsid w:val="00B16099"/>
    <w:rsid w:val="00B16DF4"/>
    <w:rsid w:val="00B17DFB"/>
    <w:rsid w:val="00B21B7D"/>
    <w:rsid w:val="00B227FF"/>
    <w:rsid w:val="00B25AF0"/>
    <w:rsid w:val="00B26A0B"/>
    <w:rsid w:val="00B26D2C"/>
    <w:rsid w:val="00B300CD"/>
    <w:rsid w:val="00B30665"/>
    <w:rsid w:val="00B3082F"/>
    <w:rsid w:val="00B309EA"/>
    <w:rsid w:val="00B318B1"/>
    <w:rsid w:val="00B31AB4"/>
    <w:rsid w:val="00B330D8"/>
    <w:rsid w:val="00B33D11"/>
    <w:rsid w:val="00B34C16"/>
    <w:rsid w:val="00B34D53"/>
    <w:rsid w:val="00B35B32"/>
    <w:rsid w:val="00B36040"/>
    <w:rsid w:val="00B36878"/>
    <w:rsid w:val="00B36D52"/>
    <w:rsid w:val="00B3775B"/>
    <w:rsid w:val="00B42783"/>
    <w:rsid w:val="00B43287"/>
    <w:rsid w:val="00B44020"/>
    <w:rsid w:val="00B4516F"/>
    <w:rsid w:val="00B45888"/>
    <w:rsid w:val="00B468AB"/>
    <w:rsid w:val="00B46F22"/>
    <w:rsid w:val="00B47228"/>
    <w:rsid w:val="00B473F4"/>
    <w:rsid w:val="00B47551"/>
    <w:rsid w:val="00B479ED"/>
    <w:rsid w:val="00B47E42"/>
    <w:rsid w:val="00B50BBA"/>
    <w:rsid w:val="00B5256B"/>
    <w:rsid w:val="00B53B67"/>
    <w:rsid w:val="00B5413C"/>
    <w:rsid w:val="00B545B0"/>
    <w:rsid w:val="00B54E92"/>
    <w:rsid w:val="00B55162"/>
    <w:rsid w:val="00B55720"/>
    <w:rsid w:val="00B55DEE"/>
    <w:rsid w:val="00B55E96"/>
    <w:rsid w:val="00B56006"/>
    <w:rsid w:val="00B601CA"/>
    <w:rsid w:val="00B6131D"/>
    <w:rsid w:val="00B6171A"/>
    <w:rsid w:val="00B63A4D"/>
    <w:rsid w:val="00B64687"/>
    <w:rsid w:val="00B64EEE"/>
    <w:rsid w:val="00B65991"/>
    <w:rsid w:val="00B66402"/>
    <w:rsid w:val="00B6697E"/>
    <w:rsid w:val="00B66AF6"/>
    <w:rsid w:val="00B6720A"/>
    <w:rsid w:val="00B67BC4"/>
    <w:rsid w:val="00B67ED1"/>
    <w:rsid w:val="00B704CC"/>
    <w:rsid w:val="00B71401"/>
    <w:rsid w:val="00B720D2"/>
    <w:rsid w:val="00B72235"/>
    <w:rsid w:val="00B741FF"/>
    <w:rsid w:val="00B76426"/>
    <w:rsid w:val="00B76F60"/>
    <w:rsid w:val="00B776F7"/>
    <w:rsid w:val="00B77A00"/>
    <w:rsid w:val="00B80AB7"/>
    <w:rsid w:val="00B81BAE"/>
    <w:rsid w:val="00B826D3"/>
    <w:rsid w:val="00B82C8F"/>
    <w:rsid w:val="00B82D54"/>
    <w:rsid w:val="00B83B34"/>
    <w:rsid w:val="00B8446D"/>
    <w:rsid w:val="00B849C3"/>
    <w:rsid w:val="00B84CCA"/>
    <w:rsid w:val="00B855DB"/>
    <w:rsid w:val="00B85B19"/>
    <w:rsid w:val="00B869BE"/>
    <w:rsid w:val="00B86C54"/>
    <w:rsid w:val="00B86CD1"/>
    <w:rsid w:val="00B874A8"/>
    <w:rsid w:val="00B87F92"/>
    <w:rsid w:val="00B9078B"/>
    <w:rsid w:val="00B90BA7"/>
    <w:rsid w:val="00B92411"/>
    <w:rsid w:val="00B93111"/>
    <w:rsid w:val="00B93668"/>
    <w:rsid w:val="00B93909"/>
    <w:rsid w:val="00B96576"/>
    <w:rsid w:val="00B97052"/>
    <w:rsid w:val="00B97EAE"/>
    <w:rsid w:val="00BA03E5"/>
    <w:rsid w:val="00BA0D93"/>
    <w:rsid w:val="00BA103A"/>
    <w:rsid w:val="00BA1829"/>
    <w:rsid w:val="00BA3653"/>
    <w:rsid w:val="00BA3703"/>
    <w:rsid w:val="00BA3B15"/>
    <w:rsid w:val="00BA4845"/>
    <w:rsid w:val="00BA5E5A"/>
    <w:rsid w:val="00BA5F8B"/>
    <w:rsid w:val="00BA5FF2"/>
    <w:rsid w:val="00BA674C"/>
    <w:rsid w:val="00BA710E"/>
    <w:rsid w:val="00BA7BD1"/>
    <w:rsid w:val="00BB0400"/>
    <w:rsid w:val="00BB0AC3"/>
    <w:rsid w:val="00BB13AC"/>
    <w:rsid w:val="00BB15F0"/>
    <w:rsid w:val="00BB23E7"/>
    <w:rsid w:val="00BB2CBB"/>
    <w:rsid w:val="00BB2E23"/>
    <w:rsid w:val="00BB2FB6"/>
    <w:rsid w:val="00BB45C7"/>
    <w:rsid w:val="00BB4C5B"/>
    <w:rsid w:val="00BB5AC3"/>
    <w:rsid w:val="00BB5D00"/>
    <w:rsid w:val="00BB6677"/>
    <w:rsid w:val="00BB7295"/>
    <w:rsid w:val="00BC057D"/>
    <w:rsid w:val="00BC0D17"/>
    <w:rsid w:val="00BC12E6"/>
    <w:rsid w:val="00BC1D5E"/>
    <w:rsid w:val="00BC1DE0"/>
    <w:rsid w:val="00BC2D47"/>
    <w:rsid w:val="00BC3119"/>
    <w:rsid w:val="00BC3998"/>
    <w:rsid w:val="00BC39E0"/>
    <w:rsid w:val="00BC792A"/>
    <w:rsid w:val="00BD066C"/>
    <w:rsid w:val="00BD2C04"/>
    <w:rsid w:val="00BD2D7E"/>
    <w:rsid w:val="00BD31AC"/>
    <w:rsid w:val="00BD322E"/>
    <w:rsid w:val="00BD4873"/>
    <w:rsid w:val="00BD4CD4"/>
    <w:rsid w:val="00BD5EF2"/>
    <w:rsid w:val="00BD61A1"/>
    <w:rsid w:val="00BD6F39"/>
    <w:rsid w:val="00BD710C"/>
    <w:rsid w:val="00BD7117"/>
    <w:rsid w:val="00BD7EED"/>
    <w:rsid w:val="00BE0696"/>
    <w:rsid w:val="00BE09D8"/>
    <w:rsid w:val="00BE112E"/>
    <w:rsid w:val="00BE13D7"/>
    <w:rsid w:val="00BE1698"/>
    <w:rsid w:val="00BE27CF"/>
    <w:rsid w:val="00BE2C61"/>
    <w:rsid w:val="00BE3883"/>
    <w:rsid w:val="00BE3ADE"/>
    <w:rsid w:val="00BE4AAB"/>
    <w:rsid w:val="00BE4CBF"/>
    <w:rsid w:val="00BE74BA"/>
    <w:rsid w:val="00BE7D3C"/>
    <w:rsid w:val="00BF0ECE"/>
    <w:rsid w:val="00BF0F01"/>
    <w:rsid w:val="00BF1D01"/>
    <w:rsid w:val="00BF21A4"/>
    <w:rsid w:val="00BF318D"/>
    <w:rsid w:val="00BF34AF"/>
    <w:rsid w:val="00BF4A18"/>
    <w:rsid w:val="00BF4DE9"/>
    <w:rsid w:val="00BF5E24"/>
    <w:rsid w:val="00BF7652"/>
    <w:rsid w:val="00BF784A"/>
    <w:rsid w:val="00BF7EB2"/>
    <w:rsid w:val="00C00732"/>
    <w:rsid w:val="00C01536"/>
    <w:rsid w:val="00C0211E"/>
    <w:rsid w:val="00C023B7"/>
    <w:rsid w:val="00C029D7"/>
    <w:rsid w:val="00C02A5C"/>
    <w:rsid w:val="00C02B59"/>
    <w:rsid w:val="00C02D94"/>
    <w:rsid w:val="00C03308"/>
    <w:rsid w:val="00C03595"/>
    <w:rsid w:val="00C046DE"/>
    <w:rsid w:val="00C06F5B"/>
    <w:rsid w:val="00C07666"/>
    <w:rsid w:val="00C07B2C"/>
    <w:rsid w:val="00C1030A"/>
    <w:rsid w:val="00C1133C"/>
    <w:rsid w:val="00C12067"/>
    <w:rsid w:val="00C122AF"/>
    <w:rsid w:val="00C123F4"/>
    <w:rsid w:val="00C124EE"/>
    <w:rsid w:val="00C1293A"/>
    <w:rsid w:val="00C132FE"/>
    <w:rsid w:val="00C1365A"/>
    <w:rsid w:val="00C1457E"/>
    <w:rsid w:val="00C147B5"/>
    <w:rsid w:val="00C1579A"/>
    <w:rsid w:val="00C15989"/>
    <w:rsid w:val="00C16041"/>
    <w:rsid w:val="00C160B5"/>
    <w:rsid w:val="00C172AC"/>
    <w:rsid w:val="00C172F1"/>
    <w:rsid w:val="00C209D6"/>
    <w:rsid w:val="00C2182D"/>
    <w:rsid w:val="00C21D5A"/>
    <w:rsid w:val="00C224E1"/>
    <w:rsid w:val="00C22BE3"/>
    <w:rsid w:val="00C2530B"/>
    <w:rsid w:val="00C2559C"/>
    <w:rsid w:val="00C269D3"/>
    <w:rsid w:val="00C30470"/>
    <w:rsid w:val="00C32BCE"/>
    <w:rsid w:val="00C33592"/>
    <w:rsid w:val="00C344D5"/>
    <w:rsid w:val="00C34773"/>
    <w:rsid w:val="00C36B46"/>
    <w:rsid w:val="00C36D5D"/>
    <w:rsid w:val="00C37E9B"/>
    <w:rsid w:val="00C400E7"/>
    <w:rsid w:val="00C40A03"/>
    <w:rsid w:val="00C4100E"/>
    <w:rsid w:val="00C41131"/>
    <w:rsid w:val="00C428E5"/>
    <w:rsid w:val="00C42FDF"/>
    <w:rsid w:val="00C435FC"/>
    <w:rsid w:val="00C43A1A"/>
    <w:rsid w:val="00C46013"/>
    <w:rsid w:val="00C47441"/>
    <w:rsid w:val="00C51098"/>
    <w:rsid w:val="00C529C9"/>
    <w:rsid w:val="00C5308A"/>
    <w:rsid w:val="00C53655"/>
    <w:rsid w:val="00C53B87"/>
    <w:rsid w:val="00C54066"/>
    <w:rsid w:val="00C555CA"/>
    <w:rsid w:val="00C5713E"/>
    <w:rsid w:val="00C5779A"/>
    <w:rsid w:val="00C57DFA"/>
    <w:rsid w:val="00C60852"/>
    <w:rsid w:val="00C61246"/>
    <w:rsid w:val="00C612BA"/>
    <w:rsid w:val="00C62489"/>
    <w:rsid w:val="00C624C3"/>
    <w:rsid w:val="00C64574"/>
    <w:rsid w:val="00C65571"/>
    <w:rsid w:val="00C67F8D"/>
    <w:rsid w:val="00C702C0"/>
    <w:rsid w:val="00C703B4"/>
    <w:rsid w:val="00C70CF9"/>
    <w:rsid w:val="00C71568"/>
    <w:rsid w:val="00C72107"/>
    <w:rsid w:val="00C721B3"/>
    <w:rsid w:val="00C72688"/>
    <w:rsid w:val="00C73616"/>
    <w:rsid w:val="00C73716"/>
    <w:rsid w:val="00C73F5F"/>
    <w:rsid w:val="00C7505F"/>
    <w:rsid w:val="00C7566A"/>
    <w:rsid w:val="00C758CE"/>
    <w:rsid w:val="00C76CA9"/>
    <w:rsid w:val="00C76D87"/>
    <w:rsid w:val="00C76EA7"/>
    <w:rsid w:val="00C77452"/>
    <w:rsid w:val="00C77D35"/>
    <w:rsid w:val="00C80747"/>
    <w:rsid w:val="00C80B82"/>
    <w:rsid w:val="00C80EF0"/>
    <w:rsid w:val="00C81906"/>
    <w:rsid w:val="00C81E56"/>
    <w:rsid w:val="00C82BB3"/>
    <w:rsid w:val="00C83091"/>
    <w:rsid w:val="00C834BE"/>
    <w:rsid w:val="00C83FA0"/>
    <w:rsid w:val="00C84091"/>
    <w:rsid w:val="00C84749"/>
    <w:rsid w:val="00C848BB"/>
    <w:rsid w:val="00C85807"/>
    <w:rsid w:val="00C859DE"/>
    <w:rsid w:val="00C86741"/>
    <w:rsid w:val="00C867D5"/>
    <w:rsid w:val="00C8776B"/>
    <w:rsid w:val="00C87E97"/>
    <w:rsid w:val="00C87EC8"/>
    <w:rsid w:val="00C91CB1"/>
    <w:rsid w:val="00C92854"/>
    <w:rsid w:val="00C93FA1"/>
    <w:rsid w:val="00C958AD"/>
    <w:rsid w:val="00C95C44"/>
    <w:rsid w:val="00C96643"/>
    <w:rsid w:val="00C97970"/>
    <w:rsid w:val="00CA0193"/>
    <w:rsid w:val="00CA0249"/>
    <w:rsid w:val="00CA028E"/>
    <w:rsid w:val="00CA14F1"/>
    <w:rsid w:val="00CA2060"/>
    <w:rsid w:val="00CA2188"/>
    <w:rsid w:val="00CA2EDB"/>
    <w:rsid w:val="00CA3259"/>
    <w:rsid w:val="00CA4912"/>
    <w:rsid w:val="00CA4D6D"/>
    <w:rsid w:val="00CA5534"/>
    <w:rsid w:val="00CA5A7C"/>
    <w:rsid w:val="00CA6741"/>
    <w:rsid w:val="00CA67BF"/>
    <w:rsid w:val="00CA76FC"/>
    <w:rsid w:val="00CB06EA"/>
    <w:rsid w:val="00CB0F89"/>
    <w:rsid w:val="00CB267F"/>
    <w:rsid w:val="00CB2F24"/>
    <w:rsid w:val="00CB4566"/>
    <w:rsid w:val="00CB5AB0"/>
    <w:rsid w:val="00CB6A3E"/>
    <w:rsid w:val="00CB6FE1"/>
    <w:rsid w:val="00CB7355"/>
    <w:rsid w:val="00CB743B"/>
    <w:rsid w:val="00CC0BFE"/>
    <w:rsid w:val="00CC190F"/>
    <w:rsid w:val="00CC2092"/>
    <w:rsid w:val="00CC2406"/>
    <w:rsid w:val="00CC2C60"/>
    <w:rsid w:val="00CC3D12"/>
    <w:rsid w:val="00CC425F"/>
    <w:rsid w:val="00CC513F"/>
    <w:rsid w:val="00CC5453"/>
    <w:rsid w:val="00CC5736"/>
    <w:rsid w:val="00CC5A57"/>
    <w:rsid w:val="00CC6624"/>
    <w:rsid w:val="00CC6716"/>
    <w:rsid w:val="00CD01A0"/>
    <w:rsid w:val="00CD0972"/>
    <w:rsid w:val="00CD0F01"/>
    <w:rsid w:val="00CD1988"/>
    <w:rsid w:val="00CD1D14"/>
    <w:rsid w:val="00CD1FCA"/>
    <w:rsid w:val="00CD2099"/>
    <w:rsid w:val="00CD317C"/>
    <w:rsid w:val="00CD3433"/>
    <w:rsid w:val="00CD41B7"/>
    <w:rsid w:val="00CD4D62"/>
    <w:rsid w:val="00CD4D85"/>
    <w:rsid w:val="00CD57FB"/>
    <w:rsid w:val="00CD6C4B"/>
    <w:rsid w:val="00CE017C"/>
    <w:rsid w:val="00CE0234"/>
    <w:rsid w:val="00CE0316"/>
    <w:rsid w:val="00CE1CB0"/>
    <w:rsid w:val="00CE2B2D"/>
    <w:rsid w:val="00CE2EBD"/>
    <w:rsid w:val="00CE30E2"/>
    <w:rsid w:val="00CE3E8E"/>
    <w:rsid w:val="00CE4F19"/>
    <w:rsid w:val="00CE5120"/>
    <w:rsid w:val="00CE52B6"/>
    <w:rsid w:val="00CE5519"/>
    <w:rsid w:val="00CE556A"/>
    <w:rsid w:val="00CE5838"/>
    <w:rsid w:val="00CE64C2"/>
    <w:rsid w:val="00CE6D53"/>
    <w:rsid w:val="00CE7CEC"/>
    <w:rsid w:val="00CE7E51"/>
    <w:rsid w:val="00CF04D6"/>
    <w:rsid w:val="00CF4068"/>
    <w:rsid w:val="00CF42D3"/>
    <w:rsid w:val="00CF4827"/>
    <w:rsid w:val="00CF5163"/>
    <w:rsid w:val="00CF5593"/>
    <w:rsid w:val="00CF5991"/>
    <w:rsid w:val="00CF5D74"/>
    <w:rsid w:val="00CF5FA6"/>
    <w:rsid w:val="00CF614B"/>
    <w:rsid w:val="00CF6E5C"/>
    <w:rsid w:val="00CF7000"/>
    <w:rsid w:val="00CF7E48"/>
    <w:rsid w:val="00D0098A"/>
    <w:rsid w:val="00D01688"/>
    <w:rsid w:val="00D01901"/>
    <w:rsid w:val="00D01DA2"/>
    <w:rsid w:val="00D02547"/>
    <w:rsid w:val="00D03E07"/>
    <w:rsid w:val="00D0430C"/>
    <w:rsid w:val="00D0550E"/>
    <w:rsid w:val="00D0573E"/>
    <w:rsid w:val="00D05795"/>
    <w:rsid w:val="00D05E8F"/>
    <w:rsid w:val="00D06B07"/>
    <w:rsid w:val="00D07803"/>
    <w:rsid w:val="00D07CD2"/>
    <w:rsid w:val="00D07DCC"/>
    <w:rsid w:val="00D07E06"/>
    <w:rsid w:val="00D1038C"/>
    <w:rsid w:val="00D10B69"/>
    <w:rsid w:val="00D11640"/>
    <w:rsid w:val="00D11981"/>
    <w:rsid w:val="00D11AD9"/>
    <w:rsid w:val="00D11E2B"/>
    <w:rsid w:val="00D1278C"/>
    <w:rsid w:val="00D12AFD"/>
    <w:rsid w:val="00D13280"/>
    <w:rsid w:val="00D1426D"/>
    <w:rsid w:val="00D149DB"/>
    <w:rsid w:val="00D1578E"/>
    <w:rsid w:val="00D16110"/>
    <w:rsid w:val="00D16C30"/>
    <w:rsid w:val="00D208F5"/>
    <w:rsid w:val="00D209C0"/>
    <w:rsid w:val="00D21C6D"/>
    <w:rsid w:val="00D22311"/>
    <w:rsid w:val="00D22583"/>
    <w:rsid w:val="00D2471C"/>
    <w:rsid w:val="00D24737"/>
    <w:rsid w:val="00D253CA"/>
    <w:rsid w:val="00D25FBF"/>
    <w:rsid w:val="00D27280"/>
    <w:rsid w:val="00D3102F"/>
    <w:rsid w:val="00D31BF6"/>
    <w:rsid w:val="00D31E88"/>
    <w:rsid w:val="00D326CF"/>
    <w:rsid w:val="00D32CED"/>
    <w:rsid w:val="00D337E2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54C5"/>
    <w:rsid w:val="00D361D3"/>
    <w:rsid w:val="00D36230"/>
    <w:rsid w:val="00D36A82"/>
    <w:rsid w:val="00D36BE2"/>
    <w:rsid w:val="00D37F25"/>
    <w:rsid w:val="00D40EE8"/>
    <w:rsid w:val="00D41376"/>
    <w:rsid w:val="00D41495"/>
    <w:rsid w:val="00D417AD"/>
    <w:rsid w:val="00D41AF5"/>
    <w:rsid w:val="00D41D98"/>
    <w:rsid w:val="00D41F7D"/>
    <w:rsid w:val="00D42054"/>
    <w:rsid w:val="00D420EE"/>
    <w:rsid w:val="00D42746"/>
    <w:rsid w:val="00D42838"/>
    <w:rsid w:val="00D42BFA"/>
    <w:rsid w:val="00D42F4F"/>
    <w:rsid w:val="00D4336F"/>
    <w:rsid w:val="00D467F0"/>
    <w:rsid w:val="00D509FB"/>
    <w:rsid w:val="00D51482"/>
    <w:rsid w:val="00D51F6E"/>
    <w:rsid w:val="00D537C8"/>
    <w:rsid w:val="00D5496F"/>
    <w:rsid w:val="00D5519C"/>
    <w:rsid w:val="00D55C17"/>
    <w:rsid w:val="00D55CC3"/>
    <w:rsid w:val="00D57337"/>
    <w:rsid w:val="00D579F5"/>
    <w:rsid w:val="00D57EF6"/>
    <w:rsid w:val="00D60061"/>
    <w:rsid w:val="00D601D9"/>
    <w:rsid w:val="00D603FB"/>
    <w:rsid w:val="00D609A7"/>
    <w:rsid w:val="00D60D3C"/>
    <w:rsid w:val="00D61A37"/>
    <w:rsid w:val="00D624EE"/>
    <w:rsid w:val="00D63DBD"/>
    <w:rsid w:val="00D63FCD"/>
    <w:rsid w:val="00D658C1"/>
    <w:rsid w:val="00D66CB9"/>
    <w:rsid w:val="00D67620"/>
    <w:rsid w:val="00D677B4"/>
    <w:rsid w:val="00D7004E"/>
    <w:rsid w:val="00D71F87"/>
    <w:rsid w:val="00D7201B"/>
    <w:rsid w:val="00D729D4"/>
    <w:rsid w:val="00D738C3"/>
    <w:rsid w:val="00D73EEA"/>
    <w:rsid w:val="00D74A6B"/>
    <w:rsid w:val="00D74DA1"/>
    <w:rsid w:val="00D75202"/>
    <w:rsid w:val="00D7563D"/>
    <w:rsid w:val="00D75FD2"/>
    <w:rsid w:val="00D808DF"/>
    <w:rsid w:val="00D809E1"/>
    <w:rsid w:val="00D81A15"/>
    <w:rsid w:val="00D81A35"/>
    <w:rsid w:val="00D82E59"/>
    <w:rsid w:val="00D83417"/>
    <w:rsid w:val="00D83736"/>
    <w:rsid w:val="00D84FC4"/>
    <w:rsid w:val="00D85C54"/>
    <w:rsid w:val="00D87000"/>
    <w:rsid w:val="00D87A58"/>
    <w:rsid w:val="00D90610"/>
    <w:rsid w:val="00D9164D"/>
    <w:rsid w:val="00D9229F"/>
    <w:rsid w:val="00D9281D"/>
    <w:rsid w:val="00D937C4"/>
    <w:rsid w:val="00D93CDC"/>
    <w:rsid w:val="00D9545A"/>
    <w:rsid w:val="00D9693C"/>
    <w:rsid w:val="00D96A93"/>
    <w:rsid w:val="00D97AF6"/>
    <w:rsid w:val="00DA0938"/>
    <w:rsid w:val="00DA096C"/>
    <w:rsid w:val="00DA0F22"/>
    <w:rsid w:val="00DA3C6D"/>
    <w:rsid w:val="00DA43AC"/>
    <w:rsid w:val="00DA4B63"/>
    <w:rsid w:val="00DA4F44"/>
    <w:rsid w:val="00DA591D"/>
    <w:rsid w:val="00DA5DB0"/>
    <w:rsid w:val="00DA601A"/>
    <w:rsid w:val="00DA63A9"/>
    <w:rsid w:val="00DB033A"/>
    <w:rsid w:val="00DB0664"/>
    <w:rsid w:val="00DB0758"/>
    <w:rsid w:val="00DB11D0"/>
    <w:rsid w:val="00DB1B50"/>
    <w:rsid w:val="00DB2400"/>
    <w:rsid w:val="00DB30C4"/>
    <w:rsid w:val="00DB333B"/>
    <w:rsid w:val="00DB3E99"/>
    <w:rsid w:val="00DB48BF"/>
    <w:rsid w:val="00DB5291"/>
    <w:rsid w:val="00DB5E98"/>
    <w:rsid w:val="00DB6667"/>
    <w:rsid w:val="00DB6B9B"/>
    <w:rsid w:val="00DB701F"/>
    <w:rsid w:val="00DB7D65"/>
    <w:rsid w:val="00DC0145"/>
    <w:rsid w:val="00DC09E3"/>
    <w:rsid w:val="00DC11E4"/>
    <w:rsid w:val="00DC1AC8"/>
    <w:rsid w:val="00DC2903"/>
    <w:rsid w:val="00DC30CD"/>
    <w:rsid w:val="00DC31CB"/>
    <w:rsid w:val="00DC4517"/>
    <w:rsid w:val="00DC4785"/>
    <w:rsid w:val="00DC4BA1"/>
    <w:rsid w:val="00DC5148"/>
    <w:rsid w:val="00DC5814"/>
    <w:rsid w:val="00DC5CC0"/>
    <w:rsid w:val="00DC5F0E"/>
    <w:rsid w:val="00DC7DB4"/>
    <w:rsid w:val="00DD0853"/>
    <w:rsid w:val="00DD0C6E"/>
    <w:rsid w:val="00DD1460"/>
    <w:rsid w:val="00DD1ACF"/>
    <w:rsid w:val="00DD1C5E"/>
    <w:rsid w:val="00DD200A"/>
    <w:rsid w:val="00DD2558"/>
    <w:rsid w:val="00DD25D6"/>
    <w:rsid w:val="00DD3260"/>
    <w:rsid w:val="00DD415D"/>
    <w:rsid w:val="00DD4C9D"/>
    <w:rsid w:val="00DD4CAC"/>
    <w:rsid w:val="00DD53CB"/>
    <w:rsid w:val="00DD55F4"/>
    <w:rsid w:val="00DD68F3"/>
    <w:rsid w:val="00DD73EC"/>
    <w:rsid w:val="00DE0DD5"/>
    <w:rsid w:val="00DE0FDC"/>
    <w:rsid w:val="00DE0FF3"/>
    <w:rsid w:val="00DE2AD3"/>
    <w:rsid w:val="00DE2F72"/>
    <w:rsid w:val="00DE31B8"/>
    <w:rsid w:val="00DE3316"/>
    <w:rsid w:val="00DE3CB4"/>
    <w:rsid w:val="00DE4182"/>
    <w:rsid w:val="00DE4A40"/>
    <w:rsid w:val="00DE51C2"/>
    <w:rsid w:val="00DE5CB6"/>
    <w:rsid w:val="00DE5CE7"/>
    <w:rsid w:val="00DE5D82"/>
    <w:rsid w:val="00DE5D8C"/>
    <w:rsid w:val="00DE6F24"/>
    <w:rsid w:val="00DE7BEA"/>
    <w:rsid w:val="00DE7E66"/>
    <w:rsid w:val="00DF14BF"/>
    <w:rsid w:val="00DF159D"/>
    <w:rsid w:val="00DF285C"/>
    <w:rsid w:val="00DF3314"/>
    <w:rsid w:val="00DF4684"/>
    <w:rsid w:val="00DF4DD8"/>
    <w:rsid w:val="00DF50CB"/>
    <w:rsid w:val="00DF51B7"/>
    <w:rsid w:val="00DF54A7"/>
    <w:rsid w:val="00E0034E"/>
    <w:rsid w:val="00E005AD"/>
    <w:rsid w:val="00E01306"/>
    <w:rsid w:val="00E0281C"/>
    <w:rsid w:val="00E03168"/>
    <w:rsid w:val="00E0384A"/>
    <w:rsid w:val="00E0387A"/>
    <w:rsid w:val="00E03B52"/>
    <w:rsid w:val="00E048FA"/>
    <w:rsid w:val="00E0572C"/>
    <w:rsid w:val="00E06059"/>
    <w:rsid w:val="00E06862"/>
    <w:rsid w:val="00E06B06"/>
    <w:rsid w:val="00E0737E"/>
    <w:rsid w:val="00E0741C"/>
    <w:rsid w:val="00E07B14"/>
    <w:rsid w:val="00E10DD2"/>
    <w:rsid w:val="00E1241E"/>
    <w:rsid w:val="00E13F6E"/>
    <w:rsid w:val="00E15141"/>
    <w:rsid w:val="00E156BF"/>
    <w:rsid w:val="00E15D5B"/>
    <w:rsid w:val="00E16F3E"/>
    <w:rsid w:val="00E16F42"/>
    <w:rsid w:val="00E172B3"/>
    <w:rsid w:val="00E20F48"/>
    <w:rsid w:val="00E21828"/>
    <w:rsid w:val="00E21865"/>
    <w:rsid w:val="00E231E4"/>
    <w:rsid w:val="00E25D52"/>
    <w:rsid w:val="00E25E86"/>
    <w:rsid w:val="00E26EB7"/>
    <w:rsid w:val="00E27ACE"/>
    <w:rsid w:val="00E3061E"/>
    <w:rsid w:val="00E30A37"/>
    <w:rsid w:val="00E30ACA"/>
    <w:rsid w:val="00E315E8"/>
    <w:rsid w:val="00E31E4A"/>
    <w:rsid w:val="00E33688"/>
    <w:rsid w:val="00E34580"/>
    <w:rsid w:val="00E34682"/>
    <w:rsid w:val="00E34D3C"/>
    <w:rsid w:val="00E35320"/>
    <w:rsid w:val="00E354CA"/>
    <w:rsid w:val="00E362D2"/>
    <w:rsid w:val="00E3654E"/>
    <w:rsid w:val="00E36E3A"/>
    <w:rsid w:val="00E37194"/>
    <w:rsid w:val="00E3778E"/>
    <w:rsid w:val="00E40CEC"/>
    <w:rsid w:val="00E415A3"/>
    <w:rsid w:val="00E4173E"/>
    <w:rsid w:val="00E42F56"/>
    <w:rsid w:val="00E439B3"/>
    <w:rsid w:val="00E43BB8"/>
    <w:rsid w:val="00E43D8A"/>
    <w:rsid w:val="00E44CD7"/>
    <w:rsid w:val="00E45182"/>
    <w:rsid w:val="00E45717"/>
    <w:rsid w:val="00E457A2"/>
    <w:rsid w:val="00E46150"/>
    <w:rsid w:val="00E4635C"/>
    <w:rsid w:val="00E46632"/>
    <w:rsid w:val="00E4682B"/>
    <w:rsid w:val="00E46855"/>
    <w:rsid w:val="00E47A78"/>
    <w:rsid w:val="00E47D14"/>
    <w:rsid w:val="00E5057C"/>
    <w:rsid w:val="00E50A9C"/>
    <w:rsid w:val="00E51090"/>
    <w:rsid w:val="00E51F3A"/>
    <w:rsid w:val="00E52974"/>
    <w:rsid w:val="00E52FE4"/>
    <w:rsid w:val="00E53B25"/>
    <w:rsid w:val="00E53C90"/>
    <w:rsid w:val="00E5483C"/>
    <w:rsid w:val="00E56086"/>
    <w:rsid w:val="00E57063"/>
    <w:rsid w:val="00E60FB7"/>
    <w:rsid w:val="00E6239E"/>
    <w:rsid w:val="00E62964"/>
    <w:rsid w:val="00E62B3D"/>
    <w:rsid w:val="00E62D5B"/>
    <w:rsid w:val="00E631E6"/>
    <w:rsid w:val="00E63430"/>
    <w:rsid w:val="00E63742"/>
    <w:rsid w:val="00E63807"/>
    <w:rsid w:val="00E63EBE"/>
    <w:rsid w:val="00E63F81"/>
    <w:rsid w:val="00E64816"/>
    <w:rsid w:val="00E65920"/>
    <w:rsid w:val="00E65A3B"/>
    <w:rsid w:val="00E65EF7"/>
    <w:rsid w:val="00E65FBB"/>
    <w:rsid w:val="00E6631E"/>
    <w:rsid w:val="00E667B3"/>
    <w:rsid w:val="00E67DCF"/>
    <w:rsid w:val="00E70EF5"/>
    <w:rsid w:val="00E713C6"/>
    <w:rsid w:val="00E722EB"/>
    <w:rsid w:val="00E73A29"/>
    <w:rsid w:val="00E7461F"/>
    <w:rsid w:val="00E74B24"/>
    <w:rsid w:val="00E74D9B"/>
    <w:rsid w:val="00E75D19"/>
    <w:rsid w:val="00E7601F"/>
    <w:rsid w:val="00E761E7"/>
    <w:rsid w:val="00E76398"/>
    <w:rsid w:val="00E77069"/>
    <w:rsid w:val="00E77326"/>
    <w:rsid w:val="00E77D0F"/>
    <w:rsid w:val="00E77DED"/>
    <w:rsid w:val="00E77E61"/>
    <w:rsid w:val="00E80849"/>
    <w:rsid w:val="00E80869"/>
    <w:rsid w:val="00E80D79"/>
    <w:rsid w:val="00E81012"/>
    <w:rsid w:val="00E818EC"/>
    <w:rsid w:val="00E82D14"/>
    <w:rsid w:val="00E84696"/>
    <w:rsid w:val="00E859C9"/>
    <w:rsid w:val="00E86A05"/>
    <w:rsid w:val="00E87AE6"/>
    <w:rsid w:val="00E90785"/>
    <w:rsid w:val="00E913D6"/>
    <w:rsid w:val="00E914E1"/>
    <w:rsid w:val="00E91ACE"/>
    <w:rsid w:val="00E91FC0"/>
    <w:rsid w:val="00E926F7"/>
    <w:rsid w:val="00E9314D"/>
    <w:rsid w:val="00E93AED"/>
    <w:rsid w:val="00E94A65"/>
    <w:rsid w:val="00E95AC2"/>
    <w:rsid w:val="00E95B5F"/>
    <w:rsid w:val="00E97449"/>
    <w:rsid w:val="00EA02B5"/>
    <w:rsid w:val="00EA0C0F"/>
    <w:rsid w:val="00EA1231"/>
    <w:rsid w:val="00EA4AF0"/>
    <w:rsid w:val="00EA4C84"/>
    <w:rsid w:val="00EA530C"/>
    <w:rsid w:val="00EA5730"/>
    <w:rsid w:val="00EA6492"/>
    <w:rsid w:val="00EA6CD7"/>
    <w:rsid w:val="00EA7A3A"/>
    <w:rsid w:val="00EA7ED8"/>
    <w:rsid w:val="00EA7F7A"/>
    <w:rsid w:val="00EB05E2"/>
    <w:rsid w:val="00EB05FE"/>
    <w:rsid w:val="00EB1737"/>
    <w:rsid w:val="00EB20C7"/>
    <w:rsid w:val="00EB22A1"/>
    <w:rsid w:val="00EB236A"/>
    <w:rsid w:val="00EB3D86"/>
    <w:rsid w:val="00EB3E76"/>
    <w:rsid w:val="00EB4AA2"/>
    <w:rsid w:val="00EB4DAC"/>
    <w:rsid w:val="00EB7088"/>
    <w:rsid w:val="00EC0B02"/>
    <w:rsid w:val="00EC0C27"/>
    <w:rsid w:val="00EC127B"/>
    <w:rsid w:val="00EC1706"/>
    <w:rsid w:val="00EC1AA7"/>
    <w:rsid w:val="00EC1D5A"/>
    <w:rsid w:val="00EC1DFD"/>
    <w:rsid w:val="00EC28BB"/>
    <w:rsid w:val="00EC2AD1"/>
    <w:rsid w:val="00EC3157"/>
    <w:rsid w:val="00EC4E50"/>
    <w:rsid w:val="00EC5B01"/>
    <w:rsid w:val="00EC5EC5"/>
    <w:rsid w:val="00EC5F8A"/>
    <w:rsid w:val="00EC65E7"/>
    <w:rsid w:val="00EC69A2"/>
    <w:rsid w:val="00EC6E8D"/>
    <w:rsid w:val="00ED0814"/>
    <w:rsid w:val="00ED0BF2"/>
    <w:rsid w:val="00ED1548"/>
    <w:rsid w:val="00ED163F"/>
    <w:rsid w:val="00ED1A88"/>
    <w:rsid w:val="00ED21F9"/>
    <w:rsid w:val="00ED2524"/>
    <w:rsid w:val="00ED3091"/>
    <w:rsid w:val="00ED4D80"/>
    <w:rsid w:val="00ED53E0"/>
    <w:rsid w:val="00ED7090"/>
    <w:rsid w:val="00EE00BA"/>
    <w:rsid w:val="00EE0DB8"/>
    <w:rsid w:val="00EE0E1C"/>
    <w:rsid w:val="00EE1C93"/>
    <w:rsid w:val="00EE26DE"/>
    <w:rsid w:val="00EE351D"/>
    <w:rsid w:val="00EE582B"/>
    <w:rsid w:val="00EE5B59"/>
    <w:rsid w:val="00EE61C5"/>
    <w:rsid w:val="00EE6CAC"/>
    <w:rsid w:val="00EE74DF"/>
    <w:rsid w:val="00EF185F"/>
    <w:rsid w:val="00EF25C8"/>
    <w:rsid w:val="00EF678F"/>
    <w:rsid w:val="00EF6A71"/>
    <w:rsid w:val="00F0000C"/>
    <w:rsid w:val="00F00FDF"/>
    <w:rsid w:val="00F03608"/>
    <w:rsid w:val="00F0394C"/>
    <w:rsid w:val="00F03AB7"/>
    <w:rsid w:val="00F03C74"/>
    <w:rsid w:val="00F05050"/>
    <w:rsid w:val="00F10684"/>
    <w:rsid w:val="00F112EA"/>
    <w:rsid w:val="00F114DC"/>
    <w:rsid w:val="00F115C8"/>
    <w:rsid w:val="00F11995"/>
    <w:rsid w:val="00F11E14"/>
    <w:rsid w:val="00F11FA1"/>
    <w:rsid w:val="00F11FE8"/>
    <w:rsid w:val="00F12157"/>
    <w:rsid w:val="00F12E74"/>
    <w:rsid w:val="00F13414"/>
    <w:rsid w:val="00F135C2"/>
    <w:rsid w:val="00F144BD"/>
    <w:rsid w:val="00F15081"/>
    <w:rsid w:val="00F151F7"/>
    <w:rsid w:val="00F15DC7"/>
    <w:rsid w:val="00F17759"/>
    <w:rsid w:val="00F17C23"/>
    <w:rsid w:val="00F203D7"/>
    <w:rsid w:val="00F20A0F"/>
    <w:rsid w:val="00F20DA7"/>
    <w:rsid w:val="00F216FD"/>
    <w:rsid w:val="00F21A07"/>
    <w:rsid w:val="00F227FB"/>
    <w:rsid w:val="00F23FC3"/>
    <w:rsid w:val="00F2413B"/>
    <w:rsid w:val="00F24763"/>
    <w:rsid w:val="00F2628F"/>
    <w:rsid w:val="00F27096"/>
    <w:rsid w:val="00F27361"/>
    <w:rsid w:val="00F27FBF"/>
    <w:rsid w:val="00F30DE3"/>
    <w:rsid w:val="00F327BD"/>
    <w:rsid w:val="00F32B46"/>
    <w:rsid w:val="00F333C8"/>
    <w:rsid w:val="00F33656"/>
    <w:rsid w:val="00F33E7C"/>
    <w:rsid w:val="00F340FD"/>
    <w:rsid w:val="00F344A2"/>
    <w:rsid w:val="00F34B16"/>
    <w:rsid w:val="00F357C4"/>
    <w:rsid w:val="00F357CE"/>
    <w:rsid w:val="00F3646B"/>
    <w:rsid w:val="00F365B3"/>
    <w:rsid w:val="00F3767F"/>
    <w:rsid w:val="00F40838"/>
    <w:rsid w:val="00F40CBC"/>
    <w:rsid w:val="00F43FB7"/>
    <w:rsid w:val="00F44669"/>
    <w:rsid w:val="00F44BDE"/>
    <w:rsid w:val="00F4530E"/>
    <w:rsid w:val="00F46D95"/>
    <w:rsid w:val="00F47583"/>
    <w:rsid w:val="00F47585"/>
    <w:rsid w:val="00F475A3"/>
    <w:rsid w:val="00F47708"/>
    <w:rsid w:val="00F504C1"/>
    <w:rsid w:val="00F519F7"/>
    <w:rsid w:val="00F51AAC"/>
    <w:rsid w:val="00F52569"/>
    <w:rsid w:val="00F528C3"/>
    <w:rsid w:val="00F52AF6"/>
    <w:rsid w:val="00F53F26"/>
    <w:rsid w:val="00F545C9"/>
    <w:rsid w:val="00F54F0F"/>
    <w:rsid w:val="00F55E18"/>
    <w:rsid w:val="00F565FC"/>
    <w:rsid w:val="00F56ADB"/>
    <w:rsid w:val="00F5769C"/>
    <w:rsid w:val="00F6031F"/>
    <w:rsid w:val="00F62C03"/>
    <w:rsid w:val="00F62F9E"/>
    <w:rsid w:val="00F63955"/>
    <w:rsid w:val="00F648DE"/>
    <w:rsid w:val="00F64AD3"/>
    <w:rsid w:val="00F6583B"/>
    <w:rsid w:val="00F65EB3"/>
    <w:rsid w:val="00F66025"/>
    <w:rsid w:val="00F67F48"/>
    <w:rsid w:val="00F710A5"/>
    <w:rsid w:val="00F71EA1"/>
    <w:rsid w:val="00F73A65"/>
    <w:rsid w:val="00F740A1"/>
    <w:rsid w:val="00F74A60"/>
    <w:rsid w:val="00F75FBE"/>
    <w:rsid w:val="00F76034"/>
    <w:rsid w:val="00F778D0"/>
    <w:rsid w:val="00F80D60"/>
    <w:rsid w:val="00F80F57"/>
    <w:rsid w:val="00F82512"/>
    <w:rsid w:val="00F825CD"/>
    <w:rsid w:val="00F82C28"/>
    <w:rsid w:val="00F84060"/>
    <w:rsid w:val="00F87A2A"/>
    <w:rsid w:val="00F914BE"/>
    <w:rsid w:val="00F9161D"/>
    <w:rsid w:val="00F9289B"/>
    <w:rsid w:val="00F93644"/>
    <w:rsid w:val="00F936F7"/>
    <w:rsid w:val="00F93EA3"/>
    <w:rsid w:val="00F954DC"/>
    <w:rsid w:val="00F95D8C"/>
    <w:rsid w:val="00F9623F"/>
    <w:rsid w:val="00F96F36"/>
    <w:rsid w:val="00F9769C"/>
    <w:rsid w:val="00F97D1E"/>
    <w:rsid w:val="00FA0A52"/>
    <w:rsid w:val="00FA0BD3"/>
    <w:rsid w:val="00FA12BE"/>
    <w:rsid w:val="00FA202B"/>
    <w:rsid w:val="00FA28C3"/>
    <w:rsid w:val="00FA2D9B"/>
    <w:rsid w:val="00FA3811"/>
    <w:rsid w:val="00FA424B"/>
    <w:rsid w:val="00FA4BEF"/>
    <w:rsid w:val="00FA7861"/>
    <w:rsid w:val="00FA7CF1"/>
    <w:rsid w:val="00FB097A"/>
    <w:rsid w:val="00FB09C7"/>
    <w:rsid w:val="00FB0C14"/>
    <w:rsid w:val="00FB194A"/>
    <w:rsid w:val="00FB34E7"/>
    <w:rsid w:val="00FB4032"/>
    <w:rsid w:val="00FB4334"/>
    <w:rsid w:val="00FB46CE"/>
    <w:rsid w:val="00FB5066"/>
    <w:rsid w:val="00FB5F27"/>
    <w:rsid w:val="00FB6E5D"/>
    <w:rsid w:val="00FB7570"/>
    <w:rsid w:val="00FB7E2C"/>
    <w:rsid w:val="00FC0646"/>
    <w:rsid w:val="00FC07C4"/>
    <w:rsid w:val="00FC1DC7"/>
    <w:rsid w:val="00FC3630"/>
    <w:rsid w:val="00FC3DCF"/>
    <w:rsid w:val="00FC4213"/>
    <w:rsid w:val="00FC7802"/>
    <w:rsid w:val="00FD3605"/>
    <w:rsid w:val="00FD3981"/>
    <w:rsid w:val="00FD456C"/>
    <w:rsid w:val="00FD4AE8"/>
    <w:rsid w:val="00FD5E7D"/>
    <w:rsid w:val="00FD6A34"/>
    <w:rsid w:val="00FD741B"/>
    <w:rsid w:val="00FD7E07"/>
    <w:rsid w:val="00FE18C0"/>
    <w:rsid w:val="00FE29F0"/>
    <w:rsid w:val="00FE2AF2"/>
    <w:rsid w:val="00FE2FEA"/>
    <w:rsid w:val="00FE31C7"/>
    <w:rsid w:val="00FE35F2"/>
    <w:rsid w:val="00FE4C2C"/>
    <w:rsid w:val="00FE575B"/>
    <w:rsid w:val="00FE607A"/>
    <w:rsid w:val="00FE682C"/>
    <w:rsid w:val="00FE71E2"/>
    <w:rsid w:val="00FF1004"/>
    <w:rsid w:val="00FF1E79"/>
    <w:rsid w:val="00FF2F39"/>
    <w:rsid w:val="00FF30D9"/>
    <w:rsid w:val="00FF41FB"/>
    <w:rsid w:val="00FF60E1"/>
    <w:rsid w:val="00FF627B"/>
    <w:rsid w:val="00FF6AC8"/>
    <w:rsid w:val="00FF6E0E"/>
    <w:rsid w:val="00FF6F6F"/>
    <w:rsid w:val="00FF71C4"/>
    <w:rsid w:val="00FF7349"/>
    <w:rsid w:val="00FF742D"/>
    <w:rsid w:val="00FF767C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9D91C0E"/>
  <w15:chartTrackingRefBased/>
  <w15:docId w15:val="{C735CD30-8C3A-48B1-B8A7-9298B01BC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80D1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link w:val="a5"/>
    <w:pPr>
      <w:ind w:left="568" w:hanging="284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link w:val="25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  <w:rPr>
      <w:lang w:eastAsia="ja-JP"/>
    </w:r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HDStyleLS">
    <w:name w:val="HDStyle_LS"/>
    <w:basedOn w:val="a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次 91"/>
    <w:basedOn w:val="80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0"/>
    <w:pPr>
      <w:widowControl w:val="0"/>
      <w:spacing w:after="120"/>
      <w:ind w:left="283" w:hanging="283"/>
    </w:pPr>
    <w:rPr>
      <w:lang w:eastAsia="de-DE"/>
    </w:rPr>
  </w:style>
  <w:style w:type="paragraph" w:styleId="af0">
    <w:name w:val="Body Text"/>
    <w:basedOn w:val="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2">
    <w:name w:val="吹き出し1"/>
    <w:basedOn w:val="a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pPr>
      <w:spacing w:before="360" w:after="0" w:line="240" w:lineRule="atLeast"/>
      <w:jc w:val="center"/>
    </w:pPr>
    <w:rPr>
      <w:lang w:val="en-US"/>
    </w:rPr>
  </w:style>
  <w:style w:type="character" w:styleId="af1">
    <w:name w:val="Emphasis"/>
    <w:qFormat/>
    <w:rPr>
      <w:i/>
      <w:iCs/>
    </w:rPr>
  </w:style>
  <w:style w:type="paragraph" w:styleId="af2">
    <w:name w:val="Body Text Indent"/>
    <w:basedOn w:val="a"/>
    <w:pPr>
      <w:ind w:leftChars="71" w:left="142"/>
    </w:pPr>
    <w:rPr>
      <w:lang w:eastAsia="ja-JP"/>
    </w:rPr>
  </w:style>
  <w:style w:type="paragraph" w:styleId="26">
    <w:name w:val="Body Text Indent 2"/>
    <w:basedOn w:val="a"/>
    <w:pPr>
      <w:ind w:leftChars="100" w:left="200"/>
    </w:pPr>
    <w:rPr>
      <w:lang w:eastAsia="ja-JP"/>
    </w:rPr>
  </w:style>
  <w:style w:type="paragraph" w:styleId="af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27">
    <w:name w:val="Body Text 2"/>
    <w:basedOn w:val="a"/>
    <w:rPr>
      <w:i/>
      <w:iCs/>
      <w:lang w:eastAsia="ja-JP"/>
    </w:rPr>
  </w:style>
  <w:style w:type="character" w:customStyle="1" w:styleId="a5">
    <w:name w:val="一覧 (文字)"/>
    <w:link w:val="a4"/>
    <w:rsid w:val="00CE017C"/>
    <w:rPr>
      <w:rFonts w:eastAsia="ＭＳ 明朝"/>
      <w:lang w:val="en-GB" w:eastAsia="en-US" w:bidi="ar-SA"/>
    </w:rPr>
  </w:style>
  <w:style w:type="character" w:customStyle="1" w:styleId="25">
    <w:name w:val="一覧 2 (文字)"/>
    <w:basedOn w:val="a5"/>
    <w:link w:val="24"/>
    <w:rsid w:val="00CE017C"/>
    <w:rPr>
      <w:rFonts w:eastAsia="ＭＳ 明朝"/>
      <w:lang w:val="en-GB" w:eastAsia="en-US" w:bidi="ar-SA"/>
    </w:rPr>
  </w:style>
  <w:style w:type="character" w:customStyle="1" w:styleId="33">
    <w:name w:val="一覧 3 (文字)"/>
    <w:basedOn w:val="25"/>
    <w:link w:val="32"/>
    <w:rsid w:val="00CE017C"/>
    <w:rPr>
      <w:rFonts w:eastAsia="ＭＳ 明朝"/>
      <w:lang w:val="en-GB" w:eastAsia="en-US" w:bidi="ar-SA"/>
    </w:rPr>
  </w:style>
  <w:style w:type="character" w:customStyle="1" w:styleId="B3Char">
    <w:name w:val="B3 Char"/>
    <w:basedOn w:val="33"/>
    <w:link w:val="B3"/>
    <w:rsid w:val="00CE017C"/>
    <w:rPr>
      <w:rFonts w:eastAsia="ＭＳ 明朝"/>
      <w:lang w:val="en-GB" w:eastAsia="en-US" w:bidi="ar-SA"/>
    </w:rPr>
  </w:style>
  <w:style w:type="character" w:customStyle="1" w:styleId="B2Char">
    <w:name w:val="B2 Char"/>
    <w:basedOn w:val="25"/>
    <w:link w:val="B2"/>
    <w:rsid w:val="00D33A4D"/>
    <w:rPr>
      <w:rFonts w:eastAsia="ＭＳ 明朝"/>
      <w:lang w:val="en-GB" w:eastAsia="en-US" w:bidi="ar-SA"/>
    </w:rPr>
  </w:style>
  <w:style w:type="table" w:styleId="af4">
    <w:name w:val="Table Grid"/>
    <w:aliases w:val="TableGrid"/>
    <w:basedOn w:val="a1"/>
    <w:qFormat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8">
    <w:name w:val="List Continue 2"/>
    <w:basedOn w:val="a"/>
    <w:rsid w:val="00342659"/>
    <w:pPr>
      <w:ind w:leftChars="400" w:left="850"/>
    </w:pPr>
  </w:style>
  <w:style w:type="paragraph" w:styleId="29">
    <w:name w:val="Body Text First Indent 2"/>
    <w:basedOn w:val="af2"/>
    <w:rsid w:val="003C2726"/>
    <w:pPr>
      <w:ind w:leftChars="400" w:left="851" w:firstLineChars="100" w:firstLine="210"/>
    </w:pPr>
    <w:rPr>
      <w:lang w:eastAsia="en-US"/>
    </w:rPr>
  </w:style>
  <w:style w:type="paragraph" w:styleId="af5">
    <w:name w:val="Date"/>
    <w:basedOn w:val="a"/>
    <w:next w:val="a"/>
    <w:rsid w:val="00D37F25"/>
  </w:style>
  <w:style w:type="paragraph" w:styleId="af6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7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Web">
    <w:name w:val="Normal (Web)"/>
    <w:basedOn w:val="a"/>
    <w:rsid w:val="005D0C91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af8">
    <w:name w:val="annotation subject"/>
    <w:basedOn w:val="ad"/>
    <w:next w:val="ad"/>
    <w:semiHidden/>
    <w:rsid w:val="00BA674C"/>
    <w:rPr>
      <w:b/>
      <w:bCs/>
    </w:rPr>
  </w:style>
  <w:style w:type="character" w:customStyle="1" w:styleId="B1Char">
    <w:name w:val="B1 Char"/>
    <w:link w:val="B1"/>
    <w:qFormat/>
    <w:locked/>
    <w:rsid w:val="00E80849"/>
    <w:rPr>
      <w:rFonts w:ascii="Times New Roman" w:hAnsi="Times New Roman"/>
      <w:lang w:val="en-GB"/>
    </w:rPr>
  </w:style>
  <w:style w:type="paragraph" w:styleId="af9">
    <w:name w:val="List Paragraph"/>
    <w:basedOn w:val="a"/>
    <w:uiPriority w:val="34"/>
    <w:qFormat/>
    <w:rsid w:val="003F25DA"/>
    <w:pPr>
      <w:ind w:leftChars="400" w:left="840"/>
    </w:pPr>
  </w:style>
  <w:style w:type="paragraph" w:customStyle="1" w:styleId="Agreement">
    <w:name w:val="Agreement"/>
    <w:basedOn w:val="a"/>
    <w:next w:val="a"/>
    <w:uiPriority w:val="99"/>
    <w:qFormat/>
    <w:rsid w:val="002C7DB8"/>
    <w:pPr>
      <w:numPr>
        <w:numId w:val="19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B1Char1">
    <w:name w:val="B1 Char1"/>
    <w:qFormat/>
    <w:rsid w:val="004531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21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0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02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68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659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51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065407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70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63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3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4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43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58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1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589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655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65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7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31987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2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79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90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2B46EF655B9042914AFBE0908E5F49" ma:contentTypeVersion="12" ma:contentTypeDescription="新しいドキュメントを作成します。" ma:contentTypeScope="" ma:versionID="0b16585d15ea434acc22c8a060d22f51">
  <xsd:schema xmlns:xsd="http://www.w3.org/2001/XMLSchema" xmlns:xs="http://www.w3.org/2001/XMLSchema" xmlns:p="http://schemas.microsoft.com/office/2006/metadata/properties" xmlns:ns2="e4ba0706-93c8-4ec9-8297-210e5c51ce12" xmlns:ns3="e0b0574c-f61a-4b89-87a2-73c517098759" targetNamespace="http://schemas.microsoft.com/office/2006/metadata/properties" ma:root="true" ma:fieldsID="a6524d15d8aa4be862d4557cd9a7c51a" ns2:_="" ns3:_="">
    <xsd:import namespace="e4ba0706-93c8-4ec9-8297-210e5c51ce12"/>
    <xsd:import namespace="e0b0574c-f61a-4b89-87a2-73c5170987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a0706-93c8-4ec9-8297-210e5c51c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b0574c-f61a-4b89-87a2-73c51709875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BA1E1F-15F0-485C-8758-EC2066481B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80A158-BC4D-4D8B-A152-02065E6F0B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ba0706-93c8-4ec9-8297-210e5c51ce12"/>
    <ds:schemaRef ds:uri="e0b0574c-f61a-4b89-87a2-73c5170987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1B83D5-0855-4A4D-A66A-7DE9084598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035EEEB-D8AA-47D8-8D89-F7AB18ECE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5191</TotalTime>
  <Pages>3</Pages>
  <Words>1107</Words>
  <Characters>5702</Characters>
  <Application>Microsoft Office Word</Application>
  <DocSecurity>0</DocSecurity>
  <Lines>47</Lines>
  <Paragraphs>13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NTT DOCOMO, Inc.</Company>
  <LinksUpToDate>false</LinksUpToDate>
  <CharactersWithSpaces>6796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DENSO CORPORATION</dc:creator>
  <cp:keywords/>
  <dc:description/>
  <cp:lastModifiedBy>Tatsuki Nagano (長野 樹)</cp:lastModifiedBy>
  <cp:revision>518</cp:revision>
  <cp:lastPrinted>2006-02-09T00:55:00Z</cp:lastPrinted>
  <dcterms:created xsi:type="dcterms:W3CDTF">2023-04-07T08:44:00Z</dcterms:created>
  <dcterms:modified xsi:type="dcterms:W3CDTF">2023-08-09T08:30:00Z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1056225794</vt:i4>
  </property>
  <property fmtid="{D5CDD505-2E9C-101B-9397-08002B2CF9AE}" pid="3" name="_EmailSubject">
    <vt:lpwstr>RAN2 LTE寄書案</vt:lpwstr>
  </property>
  <property fmtid="{D5CDD505-2E9C-101B-9397-08002B2CF9AE}" pid="4" name="_AuthorEmail">
    <vt:lpwstr>suzukitak@docomo-tech.co.jp</vt:lpwstr>
  </property>
  <property fmtid="{D5CDD505-2E9C-101B-9397-08002B2CF9AE}" pid="5" name="_AuthorEmailDisplayName">
    <vt:lpwstr>takashi suzuki</vt:lpwstr>
  </property>
  <property fmtid="{D5CDD505-2E9C-101B-9397-08002B2CF9AE}" pid="6" name="_ReviewingToolsShownOnce">
    <vt:lpwstr/>
  </property>
  <property fmtid="{D5CDD505-2E9C-101B-9397-08002B2CF9AE}" pid="7" name="ContentTypeId">
    <vt:lpwstr>0x0101009B2B46EF655B9042914AFBE0908E5F49</vt:lpwstr>
  </property>
</Properties>
</file>