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rsidR="007B4DCD" w:rsidRDefault="007B4DCD">
      <w:pPr>
        <w:pStyle w:val="CRCoverPage"/>
        <w:tabs>
          <w:tab w:val="left" w:pos="1985"/>
        </w:tabs>
        <w:rPr>
          <w:rFonts w:cs="Arial"/>
          <w:b/>
          <w:bCs/>
          <w:sz w:val="24"/>
          <w:szCs w:val="24"/>
        </w:rPr>
      </w:pPr>
    </w:p>
    <w:p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w:t>
      </w:r>
      <w:proofErr w:type="gramStart"/>
      <w:r>
        <w:rPr>
          <w:rFonts w:cs="Arial"/>
          <w:b/>
          <w:sz w:val="24"/>
          <w:szCs w:val="24"/>
        </w:rPr>
        <w:t>e][</w:t>
      </w:r>
      <w:proofErr w:type="gramEnd"/>
      <w:r>
        <w:rPr>
          <w:rFonts w:cs="Arial"/>
          <w:b/>
          <w:sz w:val="24"/>
          <w:szCs w:val="24"/>
        </w:rPr>
        <w:t>230][MUSIM] UE capability restrictions (vivo)</w:t>
      </w:r>
    </w:p>
    <w:bookmarkEnd w:id="0"/>
    <w:p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rsidR="007B4DCD" w:rsidRDefault="00BC4065">
      <w:pPr>
        <w:pStyle w:val="1"/>
        <w:rPr>
          <w:rFonts w:cs="Arial"/>
        </w:rPr>
      </w:pPr>
      <w:r>
        <w:rPr>
          <w:rFonts w:cs="Arial"/>
        </w:rPr>
        <w:t>1</w:t>
      </w:r>
      <w:r>
        <w:rPr>
          <w:rFonts w:cs="Arial"/>
        </w:rPr>
        <w:tab/>
        <w:t>Introduction</w:t>
      </w:r>
    </w:p>
    <w:p w:rsidR="007B4DCD" w:rsidRDefault="00BC4065">
      <w:pPr>
        <w:spacing w:before="120" w:after="120"/>
        <w:jc w:val="both"/>
        <w:rPr>
          <w:rFonts w:cs="Arial"/>
          <w:lang w:eastAsia="zh-CN"/>
        </w:rPr>
      </w:pPr>
      <w:r>
        <w:rPr>
          <w:rFonts w:cs="Arial"/>
          <w:lang w:eastAsia="zh-CN"/>
        </w:rPr>
        <w:t>This document is to kick off the following email discussion:</w:t>
      </w:r>
    </w:p>
    <w:p w:rsidR="007B4DCD" w:rsidRDefault="00BC4065">
      <w:pPr>
        <w:pStyle w:val="EmailDiscussion"/>
        <w:overflowPunct/>
        <w:autoSpaceDE/>
        <w:autoSpaceDN/>
        <w:adjustRightInd/>
        <w:textAlignment w:val="auto"/>
        <w:rPr>
          <w:rFonts w:cs="Arial"/>
          <w:szCs w:val="20"/>
        </w:rPr>
      </w:pPr>
      <w:r>
        <w:rPr>
          <w:rFonts w:cs="Arial"/>
          <w:szCs w:val="20"/>
        </w:rPr>
        <w:t>[AT121bis-</w:t>
      </w:r>
      <w:proofErr w:type="gramStart"/>
      <w:r>
        <w:rPr>
          <w:rFonts w:cs="Arial"/>
          <w:szCs w:val="20"/>
        </w:rPr>
        <w:t>e][</w:t>
      </w:r>
      <w:proofErr w:type="gramEnd"/>
      <w:r>
        <w:rPr>
          <w:rFonts w:cs="Arial"/>
          <w:szCs w:val="20"/>
        </w:rPr>
        <w:t>230][MUSIM] UE capability restrictions (vivo)</w:t>
      </w:r>
    </w:p>
    <w:p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rsidR="007B4DCD" w:rsidRDefault="00BC4065">
      <w:pPr>
        <w:pStyle w:val="EmailDiscussion2"/>
        <w:rPr>
          <w:szCs w:val="20"/>
        </w:rPr>
      </w:pPr>
      <w:r>
        <w:rPr>
          <w:szCs w:val="20"/>
        </w:rPr>
        <w:t>       Deadline: Deadline 2</w:t>
      </w:r>
    </w:p>
    <w:p w:rsidR="007B4DCD" w:rsidRDefault="00BC4065">
      <w:pPr>
        <w:rPr>
          <w:rFonts w:cs="Arial"/>
        </w:rPr>
      </w:pPr>
      <w:r>
        <w:t> </w:t>
      </w:r>
    </w:p>
    <w:p w:rsidR="007B4DCD" w:rsidRDefault="00BC4065">
      <w:pPr>
        <w:pStyle w:val="1"/>
        <w:rPr>
          <w:rFonts w:cs="Arial"/>
          <w:lang w:eastAsia="zh-CN"/>
        </w:rPr>
      </w:pPr>
      <w:r>
        <w:rPr>
          <w:rFonts w:cs="Arial"/>
        </w:rPr>
        <w:t>2</w:t>
      </w:r>
      <w:r>
        <w:rPr>
          <w:rFonts w:cs="Arial"/>
        </w:rPr>
        <w:tab/>
      </w:r>
      <w:r>
        <w:rPr>
          <w:rFonts w:cs="Arial"/>
          <w:lang w:eastAsia="ko-KR"/>
        </w:rPr>
        <w:t>Contact Information</w:t>
      </w:r>
    </w:p>
    <w:p w:rsidR="007B4DCD" w:rsidRDefault="00BC4065">
      <w:pPr>
        <w:rPr>
          <w:rFonts w:cs="Arial"/>
          <w:lang w:val="en-US"/>
        </w:rPr>
      </w:pPr>
      <w:r>
        <w:rPr>
          <w:rFonts w:cs="Arial"/>
          <w:lang w:val="en-US"/>
        </w:rPr>
        <w:t>Rapporteur encourages the participating delegates to provide their contact information in this table.</w:t>
      </w:r>
    </w:p>
    <w:tbl>
      <w:tblPr>
        <w:tblStyle w:val="afc"/>
        <w:tblW w:w="0" w:type="auto"/>
        <w:tblLook w:val="04A0" w:firstRow="1" w:lastRow="0" w:firstColumn="1" w:lastColumn="0" w:noHBand="0" w:noVBand="1"/>
      </w:tblPr>
      <w:tblGrid>
        <w:gridCol w:w="2263"/>
        <w:gridCol w:w="7366"/>
      </w:tblGrid>
      <w:tr w:rsidR="007B4DCD">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4DCD" w:rsidRDefault="00BC4065">
            <w:pPr>
              <w:pStyle w:val="TAH"/>
              <w:rPr>
                <w:rFonts w:cs="Arial"/>
                <w:lang w:eastAsia="ko-KR"/>
              </w:rPr>
            </w:pPr>
            <w:r>
              <w:rPr>
                <w:rFonts w:cs="Arial"/>
                <w:lang w:eastAsia="ko-KR"/>
              </w:rPr>
              <w:t>Contact: Name (E-mail)</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eastAsia="ko-KR"/>
              </w:rPr>
            </w:pPr>
            <w:proofErr w:type="spellStart"/>
            <w:r>
              <w:rPr>
                <w:rFonts w:cs="Arial"/>
                <w:lang w:val="en-US" w:eastAsia="ko-KR"/>
              </w:rPr>
              <w:t>Yumin</w:t>
            </w:r>
            <w:proofErr w:type="spellEnd"/>
            <w:r>
              <w:rPr>
                <w:rFonts w:cs="Arial"/>
                <w:lang w:val="en-US" w:eastAsia="ko-KR"/>
              </w:rPr>
              <w:t xml:space="preserve"> Wu (wuyumin@xiaomi.com)</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eastAsia="ko-KR"/>
              </w:rPr>
            </w:pPr>
            <w:proofErr w:type="spellStart"/>
            <w:r>
              <w:rPr>
                <w:rFonts w:cs="Arial"/>
                <w:lang w:val="en-US" w:eastAsia="ko-KR"/>
              </w:rPr>
              <w:t>Ozcan</w:t>
            </w:r>
            <w:proofErr w:type="spellEnd"/>
            <w:r>
              <w:rPr>
                <w:rFonts w:cs="Arial"/>
                <w:lang w:val="en-US" w:eastAsia="ko-KR"/>
              </w:rPr>
              <w:t xml:space="preserve"> Ozturk (oozturk@qti.qualcomm.com)</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eastAsia="ko-KR"/>
              </w:rPr>
            </w:pP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eastAsia="ko-KR"/>
              </w:rPr>
            </w:pP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eastAsia="ko-KR"/>
              </w:rPr>
            </w:pP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eastAsia="ko-KR"/>
              </w:rPr>
            </w:pP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cs="Arial"/>
                <w:lang w:val="en-US" w:eastAsia="ko-KR"/>
              </w:rPr>
            </w:pPr>
          </w:p>
        </w:tc>
      </w:tr>
    </w:tbl>
    <w:p w:rsidR="007B4DCD" w:rsidRDefault="007B4DCD">
      <w:pPr>
        <w:rPr>
          <w:rFonts w:cs="Arial"/>
        </w:rPr>
      </w:pPr>
    </w:p>
    <w:p w:rsidR="007B4DCD" w:rsidRDefault="00BC4065">
      <w:pPr>
        <w:pStyle w:val="1"/>
        <w:rPr>
          <w:rFonts w:cs="Arial"/>
        </w:rPr>
      </w:pPr>
      <w:r>
        <w:rPr>
          <w:rFonts w:cs="Arial"/>
          <w:lang w:eastAsia="zh-CN"/>
        </w:rPr>
        <w:t>3</w:t>
      </w:r>
      <w:r>
        <w:rPr>
          <w:rFonts w:cs="Arial"/>
        </w:rPr>
        <w:tab/>
        <w:t>Discussions</w:t>
      </w:r>
    </w:p>
    <w:p w:rsidR="007B4DCD" w:rsidRDefault="00BC4065">
      <w:pPr>
        <w:pStyle w:val="21"/>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afc"/>
        <w:tblW w:w="0" w:type="auto"/>
        <w:tblLook w:val="04A0" w:firstRow="1" w:lastRow="0" w:firstColumn="1" w:lastColumn="0" w:noHBand="0" w:noVBand="1"/>
      </w:tblPr>
      <w:tblGrid>
        <w:gridCol w:w="1696"/>
        <w:gridCol w:w="7933"/>
      </w:tblGrid>
      <w:tr w:rsidR="007B4DCD">
        <w:tc>
          <w:tcPr>
            <w:tcW w:w="1696" w:type="dxa"/>
            <w:shd w:val="clear" w:color="auto" w:fill="ACB9CA" w:themeFill="text2" w:themeFillTint="66"/>
          </w:tcPr>
          <w:p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rsidR="007B4DCD" w:rsidRDefault="00BC4065">
            <w:pPr>
              <w:pStyle w:val="a6"/>
              <w:jc w:val="center"/>
              <w:rPr>
                <w:rFonts w:eastAsia="等线" w:cs="Arial"/>
                <w:b/>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rsidR="007B4DCD" w:rsidRDefault="00BC4065">
            <w:pPr>
              <w:pStyle w:val="a6"/>
              <w:rPr>
                <w:rFonts w:eastAsia="等线" w:cs="Arial"/>
                <w:sz w:val="18"/>
                <w:szCs w:val="18"/>
              </w:rPr>
            </w:pPr>
            <w:r>
              <w:rPr>
                <w:rFonts w:eastAsia="等线"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等线" w:cs="Arial"/>
                <w:sz w:val="18"/>
                <w:szCs w:val="18"/>
              </w:rPr>
              <w:t xml:space="preserve"> </w:t>
            </w:r>
          </w:p>
          <w:p w:rsidR="007B4DCD" w:rsidRDefault="00BC4065">
            <w:pPr>
              <w:pStyle w:val="a6"/>
              <w:rPr>
                <w:rFonts w:eastAsia="等线" w:cs="Arial"/>
                <w:sz w:val="18"/>
                <w:szCs w:val="18"/>
              </w:rPr>
            </w:pPr>
            <w:r>
              <w:rPr>
                <w:rFonts w:eastAsia="等线" w:cs="Arial"/>
                <w:sz w:val="18"/>
                <w:szCs w:val="18"/>
              </w:rPr>
              <w:t xml:space="preserve">FFS: whether </w:t>
            </w:r>
            <w:r>
              <w:rPr>
                <w:rFonts w:cs="Arial"/>
                <w:bCs/>
                <w:sz w:val="18"/>
                <w:szCs w:val="18"/>
              </w:rPr>
              <w:t>MIMO layers capability and bandwidth capability should be further reported per band/per band combination.</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t>trigerred</w:t>
            </w:r>
            <w:proofErr w:type="spellEnd"/>
            <w:r>
              <w:rPr>
                <w:rFonts w:cs="Arial"/>
                <w:sz w:val="18"/>
                <w:szCs w:val="18"/>
                <w:lang w:eastAsia="en-US"/>
              </w:rPr>
              <w:t xml:space="preserve"> when there is a change of UE-A’s maximum number of MIMO layers preference due to MUSIM dual-active operation.</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constrained Band/Band combinations;</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Apple</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rsidR="007B4DCD" w:rsidRDefault="00BC4065">
            <w:pPr>
              <w:pStyle w:val="aff4"/>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rsidR="007B4DCD" w:rsidRDefault="00BC4065">
            <w:pPr>
              <w:pStyle w:val="Doc-text2"/>
              <w:tabs>
                <w:tab w:val="left" w:pos="340"/>
              </w:tabs>
              <w:ind w:left="0" w:firstLine="0"/>
              <w:jc w:val="both"/>
              <w:rPr>
                <w:rFonts w:cs="Arial"/>
                <w:sz w:val="18"/>
                <w:szCs w:val="18"/>
                <w:lang w:val="en-US"/>
              </w:rPr>
            </w:pPr>
            <w:r>
              <w:rPr>
                <w:rFonts w:cs="Arial"/>
                <w:sz w:val="18"/>
                <w:szCs w:val="18"/>
                <w:lang w:val="en-US"/>
              </w:rPr>
              <w:t xml:space="preserve">Proposal 1: The UE can indicate the following capability restriction for MUSIM purpose (via RRC </w:t>
            </w:r>
            <w:proofErr w:type="spellStart"/>
            <w:r>
              <w:rPr>
                <w:rFonts w:cs="Arial"/>
                <w:sz w:val="18"/>
                <w:szCs w:val="18"/>
                <w:lang w:val="en-US"/>
              </w:rPr>
              <w:t>signalling</w:t>
            </w:r>
            <w:proofErr w:type="spellEnd"/>
            <w:r>
              <w:rPr>
                <w:rFonts w:cs="Arial"/>
                <w:sz w:val="18"/>
                <w:szCs w:val="18"/>
                <w:lang w:val="en-US"/>
              </w:rPr>
              <w:t>)</w:t>
            </w:r>
          </w:p>
          <w:p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tc>
          <w:tcPr>
            <w:tcW w:w="1696"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BC4065">
        <w:tc>
          <w:tcPr>
            <w:tcW w:w="1312" w:type="dxa"/>
          </w:tcPr>
          <w:p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BC4065" w:rsidRDefault="00BC4065">
            <w:pPr>
              <w:rPr>
                <w:rFonts w:eastAsiaTheme="minorEastAsia" w:cs="Arial"/>
                <w:sz w:val="18"/>
                <w:szCs w:val="18"/>
                <w:lang w:val="en-US" w:eastAsia="zh-CN"/>
              </w:rPr>
            </w:pPr>
          </w:p>
        </w:tc>
      </w:tr>
    </w:tbl>
    <w:p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afc"/>
        <w:tblW w:w="0" w:type="auto"/>
        <w:tblLook w:val="04A0" w:firstRow="1" w:lastRow="0" w:firstColumn="1" w:lastColumn="0" w:noHBand="0" w:noVBand="1"/>
      </w:tblPr>
      <w:tblGrid>
        <w:gridCol w:w="9629"/>
      </w:tblGrid>
      <w:tr w:rsidR="007B4DCD">
        <w:tc>
          <w:tcPr>
            <w:tcW w:w="9629" w:type="dxa"/>
          </w:tcPr>
          <w:p w:rsidR="007B4DCD" w:rsidRDefault="00BC4065">
            <w:pPr>
              <w:pStyle w:val="40"/>
              <w:outlineLvl w:val="3"/>
              <w:rPr>
                <w:lang w:eastAsia="en-US"/>
              </w:rPr>
            </w:pPr>
            <w:bookmarkStart w:id="2" w:name="_Toc115428699"/>
            <w:r>
              <w:rPr>
                <w:lang w:eastAsia="en-US"/>
              </w:rPr>
              <w:t>5.</w:t>
            </w:r>
            <w:r>
              <w:rPr>
                <w:lang w:eastAsia="zh-CN"/>
              </w:rPr>
              <w:t>7</w:t>
            </w:r>
            <w:r>
              <w:rPr>
                <w:lang w:eastAsia="en-US"/>
              </w:rPr>
              <w:t>.</w:t>
            </w:r>
            <w:r>
              <w:rPr>
                <w:lang w:eastAsia="zh-CN"/>
              </w:rPr>
              <w:t>4</w:t>
            </w:r>
            <w:r>
              <w:rPr>
                <w:lang w:eastAsia="en-US"/>
              </w:rPr>
              <w:t>.3</w:t>
            </w:r>
            <w:r>
              <w:rPr>
                <w:lang w:eastAsia="en-US"/>
              </w:rPr>
              <w:tab/>
              <w:t xml:space="preserve">Actions related to transmission of </w:t>
            </w:r>
            <w:proofErr w:type="spellStart"/>
            <w:r>
              <w:rPr>
                <w:i/>
                <w:lang w:eastAsia="en-US"/>
              </w:rPr>
              <w:t>UEAssistanceInformation</w:t>
            </w:r>
            <w:proofErr w:type="spellEnd"/>
            <w:r>
              <w:rPr>
                <w:lang w:eastAsia="en-US"/>
              </w:rPr>
              <w:t xml:space="preserve"> message</w:t>
            </w:r>
            <w:bookmarkEnd w:id="2"/>
          </w:p>
          <w:p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rsidR="007B4DCD" w:rsidRDefault="00BC406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rsidR="007B4DCD" w:rsidRDefault="00BC4065">
            <w:pPr>
              <w:pStyle w:val="B3"/>
            </w:pPr>
            <w:r>
              <w:t>3&gt;</w:t>
            </w:r>
            <w:r>
              <w:tab/>
              <w:t xml:space="preserve">if the UE prefers to </w:t>
            </w:r>
            <w:r>
              <w:rPr>
                <w:highlight w:val="yellow"/>
              </w:rPr>
              <w:t>reduce the number of maximum MIMO layers of each serving cell operating on FR1:</w:t>
            </w:r>
          </w:p>
          <w:p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rsidR="007B4DCD" w:rsidRDefault="00BC4065">
      <w:pPr>
        <w:spacing w:before="180"/>
        <w:jc w:val="both"/>
        <w:rPr>
          <w:rFonts w:eastAsiaTheme="minorEastAsia"/>
          <w:u w:val="single"/>
          <w:lang w:eastAsia="zh-CN"/>
        </w:rPr>
      </w:pPr>
      <w:r>
        <w:rPr>
          <w:rFonts w:eastAsiaTheme="minorEastAsia"/>
          <w:u w:val="single"/>
          <w:lang w:eastAsia="zh-CN"/>
        </w:rPr>
        <w:t>Per FSPC:</w:t>
      </w:r>
    </w:p>
    <w:p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bCs/>
                <w:i/>
                <w:iCs/>
              </w:rPr>
            </w:pPr>
            <w:r>
              <w:rPr>
                <w:b/>
                <w:bCs/>
                <w:i/>
                <w:iCs/>
              </w:rPr>
              <w:lastRenderedPageBreak/>
              <w:t>maxNumberMIMO-LayersPDSCH</w:t>
            </w:r>
          </w:p>
          <w:p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7B4DCD" w:rsidRDefault="00BC4065">
            <w:pPr>
              <w:pStyle w:val="TAL"/>
              <w:jc w:val="center"/>
              <w:rPr>
                <w:highlight w:val="yellow"/>
              </w:rPr>
            </w:pPr>
            <w:r>
              <w:rPr>
                <w:highlight w:val="yellow"/>
              </w:rPr>
              <w:t>FSPC</w:t>
            </w:r>
          </w:p>
        </w:tc>
        <w:tc>
          <w:tcPr>
            <w:tcW w:w="567" w:type="dxa"/>
          </w:tcPr>
          <w:p w:rsidR="007B4DCD" w:rsidRDefault="00BC4065">
            <w:pPr>
              <w:pStyle w:val="TAL"/>
              <w:jc w:val="center"/>
            </w:pPr>
            <w:r>
              <w:t>CY</w:t>
            </w:r>
          </w:p>
        </w:tc>
        <w:tc>
          <w:tcPr>
            <w:tcW w:w="709" w:type="dxa"/>
          </w:tcPr>
          <w:p w:rsidR="007B4DCD" w:rsidRDefault="00BC4065">
            <w:pPr>
              <w:pStyle w:val="TAL"/>
              <w:jc w:val="center"/>
            </w:pPr>
            <w:r>
              <w:rPr>
                <w:bCs/>
                <w:iCs/>
              </w:rPr>
              <w:t>N/A</w:t>
            </w:r>
          </w:p>
        </w:tc>
        <w:tc>
          <w:tcPr>
            <w:tcW w:w="728" w:type="dxa"/>
          </w:tcPr>
          <w:p w:rsidR="007B4DCD" w:rsidRDefault="00BC4065">
            <w:pPr>
              <w:pStyle w:val="TAL"/>
              <w:jc w:val="center"/>
            </w:pPr>
            <w:r>
              <w:rPr>
                <w:bCs/>
                <w:iCs/>
              </w:rPr>
              <w:t>N/A</w:t>
            </w:r>
          </w:p>
        </w:tc>
      </w:tr>
      <w:tr w:rsidR="007B4DCD">
        <w:trPr>
          <w:cantSplit/>
          <w:tblHeader/>
        </w:trPr>
        <w:tc>
          <w:tcPr>
            <w:tcW w:w="6917" w:type="dxa"/>
            <w:tcBorders>
              <w:top w:val="single" w:sz="4" w:space="0" w:color="808080"/>
              <w:left w:val="single" w:sz="4" w:space="0" w:color="808080"/>
              <w:bottom w:val="single" w:sz="4" w:space="0" w:color="808080"/>
              <w:right w:val="single" w:sz="4" w:space="0" w:color="808080"/>
            </w:tcBorders>
          </w:tcPr>
          <w:p w:rsidR="007B4DCD" w:rsidRDefault="00BC4065">
            <w:pPr>
              <w:pStyle w:val="TAL"/>
              <w:rPr>
                <w:b/>
                <w:bCs/>
                <w:i/>
                <w:iCs/>
              </w:rPr>
            </w:pPr>
            <w:r>
              <w:rPr>
                <w:b/>
                <w:bCs/>
                <w:i/>
                <w:iCs/>
              </w:rPr>
              <w:t>maxNumberMIMO-LayersCB-PUSCH</w:t>
            </w:r>
          </w:p>
          <w:p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r>
      <w:tr w:rsidR="007B4DCD">
        <w:trPr>
          <w:cantSplit/>
          <w:tblHeader/>
        </w:trPr>
        <w:tc>
          <w:tcPr>
            <w:tcW w:w="6917" w:type="dxa"/>
            <w:tcBorders>
              <w:top w:val="single" w:sz="4" w:space="0" w:color="808080"/>
              <w:left w:val="single" w:sz="4" w:space="0" w:color="808080"/>
              <w:bottom w:val="single" w:sz="4" w:space="0" w:color="808080"/>
              <w:right w:val="single" w:sz="4" w:space="0" w:color="808080"/>
            </w:tcBorders>
          </w:tcPr>
          <w:p w:rsidR="007B4DCD" w:rsidRDefault="00BC4065">
            <w:pPr>
              <w:pStyle w:val="TAL"/>
              <w:rPr>
                <w:b/>
                <w:bCs/>
                <w:i/>
                <w:iCs/>
              </w:rPr>
            </w:pPr>
            <w:r>
              <w:rPr>
                <w:b/>
                <w:bCs/>
                <w:i/>
                <w:iCs/>
              </w:rPr>
              <w:t>maxNumberMIMO-LayersNonCB-PUSCH</w:t>
            </w:r>
          </w:p>
          <w:p w:rsidR="007B4DCD" w:rsidRDefault="00BC4065">
            <w:pPr>
              <w:pStyle w:val="TAL"/>
            </w:pPr>
            <w:r>
              <w:t>Defines supported maximum number of MIMO layers at the UE for PUSCH transmission using non-codebook precoding.</w:t>
            </w:r>
          </w:p>
          <w:p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r>
    </w:tbl>
    <w:p w:rsidR="007B4DCD" w:rsidRDefault="00BC4065">
      <w:pPr>
        <w:spacing w:before="180"/>
        <w:jc w:val="both"/>
        <w:rPr>
          <w:rFonts w:eastAsiaTheme="minorEastAsia"/>
          <w:u w:val="single"/>
          <w:lang w:eastAsia="zh-CN"/>
        </w:rPr>
      </w:pPr>
      <w:r>
        <w:rPr>
          <w:rFonts w:eastAsiaTheme="minorEastAsia"/>
          <w:u w:val="single"/>
          <w:lang w:eastAsia="zh-CN"/>
        </w:rPr>
        <w:t>Per serving cell:</w:t>
      </w:r>
    </w:p>
    <w:p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rsidR="007B4DCD" w:rsidRDefault="00BC4065">
      <w:pPr>
        <w:spacing w:before="180"/>
        <w:jc w:val="both"/>
      </w:pPr>
      <w:r>
        <w:t>Based on the above information, the companies are asked to provide your answer for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rsidR="007B4DCD" w:rsidRDefault="00BC4065">
      <w:pPr>
        <w:pStyle w:val="aff4"/>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rsidR="007B4DCD" w:rsidRDefault="007B4DCD">
      <w:pPr>
        <w:pStyle w:val="aff4"/>
        <w:ind w:left="360"/>
        <w:jc w:val="both"/>
        <w:rPr>
          <w:rFonts w:ascii="Arial" w:eastAsiaTheme="minorEastAsia" w:hAnsi="Arial" w:cs="Arial"/>
          <w:b/>
          <w:sz w:val="18"/>
          <w:szCs w:val="18"/>
          <w:lang w:eastAsia="zh-CN"/>
        </w:rPr>
      </w:pP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tc>
          <w:tcPr>
            <w:tcW w:w="1312" w:type="dxa"/>
          </w:tcPr>
          <w:p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940" w:type="dxa"/>
          </w:tcPr>
          <w:p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21"/>
        <w:rPr>
          <w:rFonts w:eastAsia="MS Mincho"/>
        </w:rPr>
      </w:pPr>
      <w:r>
        <w:rPr>
          <w:rFonts w:eastAsia="MS Mincho"/>
        </w:rPr>
        <w:t>Measurement gap capabilities</w:t>
      </w:r>
    </w:p>
    <w:p w:rsidR="007B4DCD" w:rsidRDefault="007B4DCD">
      <w:pPr>
        <w:pStyle w:val="Doc-text2"/>
      </w:pPr>
    </w:p>
    <w:tbl>
      <w:tblPr>
        <w:tblStyle w:val="afc"/>
        <w:tblW w:w="0" w:type="auto"/>
        <w:tblLook w:val="04A0" w:firstRow="1" w:lastRow="0" w:firstColumn="1" w:lastColumn="0" w:noHBand="0" w:noVBand="1"/>
      </w:tblPr>
      <w:tblGrid>
        <w:gridCol w:w="1725"/>
        <w:gridCol w:w="7904"/>
      </w:tblGrid>
      <w:tr w:rsidR="007B4DCD">
        <w:tc>
          <w:tcPr>
            <w:tcW w:w="1725" w:type="dxa"/>
            <w:shd w:val="clear" w:color="auto" w:fill="ACB9CA" w:themeFill="text2" w:themeFillTint="66"/>
          </w:tcPr>
          <w:p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rsidR="007B4DCD" w:rsidRDefault="00BC4065">
            <w:pPr>
              <w:pStyle w:val="a6"/>
              <w:jc w:val="center"/>
              <w:rPr>
                <w:rFonts w:eastAsia="等线" w:cs="Arial"/>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rsidR="007B4DCD" w:rsidRDefault="00BC4065">
            <w:pPr>
              <w:pStyle w:val="a6"/>
              <w:rPr>
                <w:rFonts w:eastAsia="等线" w:cs="Arial"/>
                <w:sz w:val="18"/>
                <w:szCs w:val="18"/>
              </w:rPr>
            </w:pPr>
            <w:r>
              <w:rPr>
                <w:rFonts w:eastAsia="等线" w:cs="Arial"/>
                <w:sz w:val="18"/>
                <w:szCs w:val="18"/>
              </w:rPr>
              <w:t xml:space="preserve">Proposal2: Gap requirements are reported per band/per serving cell </w:t>
            </w:r>
            <w:r>
              <w:rPr>
                <w:rFonts w:cs="Arial"/>
                <w:bCs/>
                <w:sz w:val="18"/>
                <w:szCs w:val="18"/>
              </w:rPr>
              <w:t>for R18 MUSIM.</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trPr>
          <w:trHeight w:val="1266"/>
        </w:trPr>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trPr>
          <w:trHeight w:val="1266"/>
        </w:trPr>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rsidR="007B4DCD" w:rsidRDefault="006B54B4">
            <w:pPr>
              <w:pStyle w:val="af9"/>
              <w:tabs>
                <w:tab w:val="right" w:leader="dot" w:pos="9629"/>
              </w:tabs>
              <w:rPr>
                <w:rFonts w:eastAsiaTheme="minorEastAsia" w:cs="Arial"/>
                <w:b w:val="0"/>
                <w:sz w:val="18"/>
                <w:szCs w:val="18"/>
              </w:rPr>
            </w:pPr>
            <w:hyperlink w:anchor="_Toc131700416" w:history="1">
              <w:r w:rsidR="00BC4065">
                <w:rPr>
                  <w:rStyle w:val="aff1"/>
                  <w:rFonts w:cs="Arial"/>
                  <w:b w:val="0"/>
                  <w:color w:val="auto"/>
                  <w:sz w:val="18"/>
                  <w:szCs w:val="18"/>
                  <w:u w:val="none"/>
                </w:rPr>
                <w:t>Proposal 3</w:t>
              </w:r>
              <w:r w:rsidR="00BC4065">
                <w:rPr>
                  <w:rFonts w:eastAsiaTheme="minorEastAsia" w:cs="Arial"/>
                  <w:b w:val="0"/>
                  <w:sz w:val="18"/>
                  <w:szCs w:val="18"/>
                </w:rPr>
                <w:tab/>
              </w:r>
              <w:r w:rsidR="00BC4065">
                <w:rPr>
                  <w:rStyle w:val="aff1"/>
                  <w:rFonts w:cs="Arial"/>
                  <w:b w:val="0"/>
                  <w:color w:val="auto"/>
                  <w:sz w:val="18"/>
                  <w:szCs w:val="18"/>
                  <w:u w:val="none"/>
                </w:rPr>
                <w:t xml:space="preserve">The UE indicates that support of </w:t>
              </w:r>
              <w:r w:rsidR="00BC4065">
                <w:rPr>
                  <w:rStyle w:val="aff1"/>
                  <w:rFonts w:cs="Arial"/>
                  <w:b w:val="0"/>
                  <w:i/>
                  <w:iCs/>
                  <w:color w:val="auto"/>
                  <w:sz w:val="18"/>
                  <w:szCs w:val="18"/>
                  <w:u w:val="none"/>
                </w:rPr>
                <w:t>independentGapConfig</w:t>
              </w:r>
              <w:r w:rsidR="00BC4065">
                <w:rPr>
                  <w:rStyle w:val="aff1"/>
                  <w:rFonts w:cs="Arial"/>
                  <w:b w:val="0"/>
                  <w:color w:val="auto"/>
                  <w:sz w:val="18"/>
                  <w:szCs w:val="18"/>
                  <w:u w:val="none"/>
                </w:rPr>
                <w:t xml:space="preserve"> is restricted in UAI message.</w:t>
              </w:r>
            </w:hyperlink>
          </w:p>
          <w:p w:rsidR="007B4DCD" w:rsidRDefault="006B54B4">
            <w:pPr>
              <w:pStyle w:val="af9"/>
              <w:tabs>
                <w:tab w:val="right" w:leader="dot" w:pos="9629"/>
              </w:tabs>
              <w:rPr>
                <w:rFonts w:eastAsiaTheme="minorEastAsia" w:cs="Arial"/>
                <w:b w:val="0"/>
                <w:sz w:val="18"/>
                <w:szCs w:val="18"/>
              </w:rPr>
            </w:pPr>
            <w:hyperlink w:anchor="_Toc131700417" w:history="1">
              <w:r w:rsidR="00BC4065">
                <w:rPr>
                  <w:rStyle w:val="aff1"/>
                  <w:rFonts w:cs="Arial"/>
                  <w:b w:val="0"/>
                  <w:color w:val="auto"/>
                  <w:sz w:val="18"/>
                  <w:szCs w:val="18"/>
                  <w:u w:val="none"/>
                </w:rPr>
                <w:t>Proposal 4</w:t>
              </w:r>
              <w:r w:rsidR="00BC4065">
                <w:rPr>
                  <w:rFonts w:eastAsiaTheme="minorEastAsia" w:cs="Arial"/>
                  <w:b w:val="0"/>
                  <w:sz w:val="18"/>
                  <w:szCs w:val="18"/>
                </w:rPr>
                <w:tab/>
              </w:r>
              <w:r w:rsidR="00BC4065">
                <w:rPr>
                  <w:rStyle w:val="aff1"/>
                  <w:rFonts w:cs="Arial"/>
                  <w:b w:val="0"/>
                  <w:color w:val="auto"/>
                  <w:sz w:val="18"/>
                  <w:szCs w:val="18"/>
                  <w:u w:val="none"/>
                </w:rPr>
                <w:t>Rel-18 MUSIM UE uses existing NeedForGap feature to indicate changes in need for gap caused by MUSIM operation.</w:t>
              </w:r>
            </w:hyperlink>
          </w:p>
          <w:p w:rsidR="007B4DCD" w:rsidRDefault="006B54B4">
            <w:pPr>
              <w:pStyle w:val="af9"/>
              <w:tabs>
                <w:tab w:val="right" w:leader="dot" w:pos="9629"/>
              </w:tabs>
            </w:pPr>
            <w:hyperlink w:anchor="_Toc131700418" w:history="1">
              <w:r w:rsidR="00BC4065">
                <w:rPr>
                  <w:rStyle w:val="aff1"/>
                  <w:rFonts w:cs="Arial"/>
                  <w:b w:val="0"/>
                  <w:color w:val="auto"/>
                  <w:sz w:val="18"/>
                  <w:szCs w:val="18"/>
                  <w:u w:val="none"/>
                </w:rPr>
                <w:t>Proposal 5</w:t>
              </w:r>
              <w:r w:rsidR="00BC4065">
                <w:rPr>
                  <w:rFonts w:eastAsiaTheme="minorEastAsia" w:cs="Arial"/>
                  <w:b w:val="0"/>
                  <w:sz w:val="18"/>
                  <w:szCs w:val="18"/>
                </w:rPr>
                <w:tab/>
              </w:r>
              <w:r w:rsidR="00BC4065">
                <w:rPr>
                  <w:rStyle w:val="aff1"/>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trPr>
          <w:trHeight w:val="1266"/>
        </w:trPr>
        <w:tc>
          <w:tcPr>
            <w:tcW w:w="1725"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proofErr w:type="spellStart"/>
      <w:r>
        <w:rPr>
          <w:rFonts w:eastAsiaTheme="minorEastAsia"/>
          <w:lang w:val="en-US"/>
        </w:rPr>
        <w:t>shoud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1E1D4E">
        <w:tc>
          <w:tcPr>
            <w:tcW w:w="1312"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sz w:val="18"/>
                <w:szCs w:val="18"/>
                <w:lang w:val="en-US" w:eastAsia="zh-CN"/>
              </w:rPr>
            </w:pPr>
          </w:p>
        </w:tc>
      </w:tr>
    </w:tbl>
    <w:p w:rsidR="007B4DCD" w:rsidRDefault="007B4DCD">
      <w:pPr>
        <w:pStyle w:val="Doc-text2"/>
        <w:ind w:left="0" w:firstLine="0"/>
        <w:rPr>
          <w:rFonts w:eastAsiaTheme="minorEastAsia"/>
        </w:rPr>
      </w:pPr>
    </w:p>
    <w:p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proofErr w:type="spellStart"/>
      <w:r>
        <w:rPr>
          <w:rFonts w:eastAsiaTheme="minorEastAsia"/>
          <w:lang w:val="en-US"/>
        </w:rPr>
        <w:t>requirment</w:t>
      </w:r>
      <w:proofErr w:type="spellEnd"/>
      <w:r>
        <w:rPr>
          <w:rFonts w:eastAsiaTheme="minorEastAsia"/>
          <w:lang w:val="en-US"/>
        </w:rPr>
        <w:t xml:space="preserve"> reporting is based on UE’s current configuration. </w:t>
      </w:r>
    </w:p>
    <w:tbl>
      <w:tblPr>
        <w:tblStyle w:val="afc"/>
        <w:tblW w:w="0" w:type="auto"/>
        <w:tblLook w:val="04A0" w:firstRow="1" w:lastRow="0" w:firstColumn="1" w:lastColumn="0" w:noHBand="0" w:noVBand="1"/>
      </w:tblPr>
      <w:tblGrid>
        <w:gridCol w:w="9629"/>
      </w:tblGrid>
      <w:tr w:rsidR="007B4DCD">
        <w:tc>
          <w:tcPr>
            <w:tcW w:w="9629" w:type="dxa"/>
          </w:tcPr>
          <w:p w:rsidR="007B4DCD" w:rsidRDefault="00BC4065">
            <w:pPr>
              <w:pStyle w:val="40"/>
              <w:outlineLvl w:val="3"/>
              <w:rPr>
                <w:rFonts w:eastAsia="MS Mincho"/>
                <w:lang w:eastAsia="en-US"/>
              </w:rPr>
            </w:pPr>
            <w:bookmarkStart w:id="3" w:name="_Toc115428465"/>
            <w:bookmarkStart w:id="4"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3"/>
            <w:bookmarkEnd w:id="4"/>
          </w:p>
          <w:p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rsidR="007B4DCD" w:rsidRDefault="00BC4065">
            <w:pPr>
              <w:rPr>
                <w:lang w:eastAsia="en-US"/>
              </w:rPr>
            </w:pPr>
            <w:r>
              <w:rPr>
                <w:rFonts w:eastAsiaTheme="minorEastAsia" w:hint="eastAsia"/>
                <w:lang w:val="en-US" w:eastAsia="en-US"/>
              </w:rPr>
              <w:t>&lt;</w:t>
            </w:r>
            <w:r>
              <w:rPr>
                <w:rFonts w:eastAsiaTheme="minorEastAsia"/>
                <w:lang w:val="en-US" w:eastAsia="en-US"/>
              </w:rPr>
              <w:t>Omit&gt;</w:t>
            </w:r>
          </w:p>
          <w:p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rsidR="007B4DCD" w:rsidRDefault="00BC4065">
            <w:pPr>
              <w:pStyle w:val="B3"/>
            </w:pPr>
            <w:r>
              <w:t>3&gt;</w:t>
            </w:r>
            <w:r>
              <w:tab/>
            </w:r>
            <w:r>
              <w:rPr>
                <w:lang w:eastAsia="zh-CN"/>
              </w:rPr>
              <w:t>if the UE is configured to provide the measurement gap requirement information of NR target bands</w:t>
            </w:r>
            <w:r>
              <w:t>:</w:t>
            </w:r>
          </w:p>
          <w:p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rsidR="007B4DCD" w:rsidRDefault="00BC4065">
            <w:pPr>
              <w:pStyle w:val="B6"/>
              <w:rPr>
                <w:highlight w:val="yellow"/>
              </w:rPr>
            </w:pPr>
            <w:r>
              <w:rPr>
                <w:highlight w:val="yellow"/>
              </w:rPr>
              <w:t>6&gt;</w:t>
            </w:r>
            <w:r>
              <w:rPr>
                <w:highlight w:val="yellow"/>
              </w:rPr>
              <w:tab/>
              <w:t>else:</w:t>
            </w:r>
          </w:p>
          <w:p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rsidR="007B4DCD" w:rsidRDefault="007B4DCD">
      <w:pPr>
        <w:pStyle w:val="Doc-text2"/>
        <w:ind w:left="0" w:firstLine="0"/>
        <w:jc w:val="both"/>
        <w:rPr>
          <w:rFonts w:eastAsiaTheme="minorEastAsia"/>
          <w:lang w:val="en-US"/>
        </w:rPr>
      </w:pPr>
    </w:p>
    <w:p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rsidR="007B4DCD" w:rsidRDefault="007B4DCD">
      <w:pPr>
        <w:pStyle w:val="Doc-text2"/>
        <w:ind w:left="0" w:firstLine="0"/>
        <w:rPr>
          <w:rFonts w:eastAsiaTheme="minorEastAsia"/>
        </w:rPr>
      </w:pPr>
    </w:p>
    <w:p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940" w:type="dxa"/>
          </w:tcPr>
          <w:p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tc>
          <w:tcPr>
            <w:tcW w:w="1312"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bl>
    <w:p w:rsidR="007B4DCD" w:rsidRDefault="007B4DCD">
      <w:pPr>
        <w:pStyle w:val="Doc-text2"/>
        <w:ind w:left="0" w:firstLine="0"/>
      </w:pPr>
    </w:p>
    <w:p w:rsidR="007B4DCD" w:rsidRDefault="00BC4065">
      <w:pPr>
        <w:pStyle w:val="21"/>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afc"/>
        <w:tblW w:w="0" w:type="auto"/>
        <w:tblLook w:val="04A0" w:firstRow="1" w:lastRow="0" w:firstColumn="1" w:lastColumn="0" w:noHBand="0" w:noVBand="1"/>
      </w:tblPr>
      <w:tblGrid>
        <w:gridCol w:w="1396"/>
        <w:gridCol w:w="8233"/>
      </w:tblGrid>
      <w:tr w:rsidR="007B4DCD">
        <w:tc>
          <w:tcPr>
            <w:tcW w:w="1396" w:type="dxa"/>
            <w:shd w:val="clear" w:color="auto" w:fill="ACB9CA" w:themeFill="text2" w:themeFillTint="66"/>
          </w:tcPr>
          <w:p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rsidR="007B4DCD" w:rsidRDefault="00BC4065">
            <w:pPr>
              <w:jc w:val="center"/>
              <w:rPr>
                <w:rFonts w:cs="Arial"/>
                <w:b/>
                <w:sz w:val="18"/>
                <w:szCs w:val="18"/>
                <w:lang w:eastAsia="ko-KR"/>
              </w:rPr>
            </w:pPr>
            <w:r>
              <w:rPr>
                <w:rFonts w:eastAsia="等线" w:cs="Arial"/>
                <w:b/>
                <w:sz w:val="18"/>
                <w:szCs w:val="18"/>
                <w:lang w:eastAsia="en-US"/>
              </w:rPr>
              <w:t>Related proposals</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SRS switching capability (per band per BC);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CT</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dual-active MUSIM: </w:t>
            </w:r>
          </w:p>
          <w:p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rsidR="007B4DCD" w:rsidRDefault="00BC4065">
            <w:pPr>
              <w:pStyle w:val="aff4"/>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1E1D4E">
        <w:tc>
          <w:tcPr>
            <w:tcW w:w="1312"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1E1D4E" w:rsidRDefault="001E1D4E">
            <w:pPr>
              <w:rPr>
                <w:rFonts w:eastAsiaTheme="minorEastAsia" w:cs="Arial"/>
                <w:sz w:val="18"/>
                <w:szCs w:val="18"/>
                <w:lang w:val="en-US" w:eastAsia="zh-CN"/>
              </w:rPr>
            </w:pP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i/>
                <w:lang w:val="en-US"/>
              </w:rPr>
            </w:pPr>
            <w:proofErr w:type="spellStart"/>
            <w:r>
              <w:rPr>
                <w:b/>
                <w:i/>
                <w:lang w:val="en-US"/>
              </w:rPr>
              <w:lastRenderedPageBreak/>
              <w:t>srs-TxSwitch</w:t>
            </w:r>
            <w:proofErr w:type="spellEnd"/>
            <w:r>
              <w:rPr>
                <w:b/>
                <w:i/>
                <w:lang w:val="en-US"/>
              </w:rPr>
              <w:t>, srs-TxSwitch-v1610</w:t>
            </w:r>
          </w:p>
          <w:p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tc>
                <w:tcPr>
                  <w:tcW w:w="2365" w:type="pct"/>
                </w:tcPr>
                <w:p w:rsidR="007B4DCD" w:rsidRDefault="00BC4065">
                  <w:pPr>
                    <w:pStyle w:val="TAH"/>
                    <w:rPr>
                      <w:i/>
                      <w:iCs/>
                    </w:rPr>
                  </w:pPr>
                  <w:r>
                    <w:rPr>
                      <w:i/>
                      <w:iCs/>
                    </w:rPr>
                    <w:t>supportedSRS-TxPortSwitch</w:t>
                  </w:r>
                </w:p>
              </w:tc>
              <w:tc>
                <w:tcPr>
                  <w:tcW w:w="2635" w:type="pct"/>
                </w:tcPr>
                <w:p w:rsidR="007B4DCD" w:rsidRDefault="00BC4065">
                  <w:pPr>
                    <w:pStyle w:val="TAH"/>
                    <w:rPr>
                      <w:i/>
                      <w:iCs/>
                    </w:rPr>
                  </w:pPr>
                  <w:r>
                    <w:rPr>
                      <w:i/>
                      <w:iCs/>
                    </w:rPr>
                    <w:t>supportedSRS-TxPortSwitch-v1610</w:t>
                  </w:r>
                </w:p>
              </w:tc>
            </w:tr>
            <w:tr w:rsidR="007B4DCD">
              <w:tc>
                <w:tcPr>
                  <w:tcW w:w="2365" w:type="pct"/>
                </w:tcPr>
                <w:p w:rsidR="007B4DCD" w:rsidRDefault="00BC4065">
                  <w:pPr>
                    <w:pStyle w:val="TAL"/>
                    <w:jc w:val="center"/>
                    <w:rPr>
                      <w:i/>
                      <w:iCs/>
                    </w:rPr>
                  </w:pPr>
                  <w:r>
                    <w:rPr>
                      <w:i/>
                      <w:iCs/>
                    </w:rPr>
                    <w:t>t1r2</w:t>
                  </w:r>
                </w:p>
              </w:tc>
              <w:tc>
                <w:tcPr>
                  <w:tcW w:w="2635" w:type="pct"/>
                </w:tcPr>
                <w:p w:rsidR="007B4DCD" w:rsidRDefault="00BC4065">
                  <w:pPr>
                    <w:pStyle w:val="TAL"/>
                    <w:jc w:val="center"/>
                    <w:rPr>
                      <w:i/>
                      <w:iCs/>
                    </w:rPr>
                  </w:pPr>
                  <w:r>
                    <w:rPr>
                      <w:i/>
                      <w:iCs/>
                    </w:rPr>
                    <w:t>t1r1-t1r2</w:t>
                  </w:r>
                </w:p>
              </w:tc>
            </w:tr>
            <w:tr w:rsidR="007B4DCD">
              <w:tc>
                <w:tcPr>
                  <w:tcW w:w="2365" w:type="pct"/>
                </w:tcPr>
                <w:p w:rsidR="007B4DCD" w:rsidRDefault="00BC4065">
                  <w:pPr>
                    <w:pStyle w:val="TAL"/>
                    <w:jc w:val="center"/>
                    <w:rPr>
                      <w:i/>
                      <w:iCs/>
                    </w:rPr>
                  </w:pPr>
                  <w:r>
                    <w:rPr>
                      <w:i/>
                      <w:iCs/>
                    </w:rPr>
                    <w:t>t1r4</w:t>
                  </w:r>
                </w:p>
              </w:tc>
              <w:tc>
                <w:tcPr>
                  <w:tcW w:w="2635" w:type="pct"/>
                </w:tcPr>
                <w:p w:rsidR="007B4DCD" w:rsidRDefault="00BC4065">
                  <w:pPr>
                    <w:pStyle w:val="TAL"/>
                    <w:jc w:val="center"/>
                    <w:rPr>
                      <w:i/>
                      <w:iCs/>
                    </w:rPr>
                  </w:pPr>
                  <w:r>
                    <w:rPr>
                      <w:i/>
                      <w:iCs/>
                    </w:rPr>
                    <w:t>t1r1-t1r2-t1r4</w:t>
                  </w:r>
                </w:p>
              </w:tc>
            </w:tr>
            <w:tr w:rsidR="007B4DCD">
              <w:tc>
                <w:tcPr>
                  <w:tcW w:w="2365" w:type="pct"/>
                </w:tcPr>
                <w:p w:rsidR="007B4DCD" w:rsidRDefault="00BC4065">
                  <w:pPr>
                    <w:pStyle w:val="TAL"/>
                    <w:jc w:val="center"/>
                    <w:rPr>
                      <w:i/>
                      <w:iCs/>
                    </w:rPr>
                  </w:pPr>
                  <w:r>
                    <w:rPr>
                      <w:i/>
                      <w:iCs/>
                    </w:rPr>
                    <w:t>t2r4</w:t>
                  </w:r>
                </w:p>
              </w:tc>
              <w:tc>
                <w:tcPr>
                  <w:tcW w:w="2635" w:type="pct"/>
                </w:tcPr>
                <w:p w:rsidR="007B4DCD" w:rsidRDefault="00BC4065">
                  <w:pPr>
                    <w:pStyle w:val="TAL"/>
                    <w:jc w:val="center"/>
                    <w:rPr>
                      <w:i/>
                      <w:iCs/>
                    </w:rPr>
                  </w:pPr>
                  <w:r>
                    <w:rPr>
                      <w:i/>
                      <w:iCs/>
                    </w:rPr>
                    <w:t>t1r1-t1r2-t2r2-t2r4</w:t>
                  </w:r>
                </w:p>
              </w:tc>
            </w:tr>
            <w:tr w:rsidR="007B4DCD">
              <w:tc>
                <w:tcPr>
                  <w:tcW w:w="2365" w:type="pct"/>
                </w:tcPr>
                <w:p w:rsidR="007B4DCD" w:rsidRDefault="00BC4065">
                  <w:pPr>
                    <w:pStyle w:val="TAL"/>
                    <w:jc w:val="center"/>
                    <w:rPr>
                      <w:i/>
                      <w:iCs/>
                    </w:rPr>
                  </w:pPr>
                  <w:r>
                    <w:rPr>
                      <w:i/>
                      <w:iCs/>
                    </w:rPr>
                    <w:t>t2r2</w:t>
                  </w:r>
                </w:p>
              </w:tc>
              <w:tc>
                <w:tcPr>
                  <w:tcW w:w="2635" w:type="pct"/>
                </w:tcPr>
                <w:p w:rsidR="007B4DCD" w:rsidRDefault="00BC4065">
                  <w:pPr>
                    <w:pStyle w:val="TAL"/>
                    <w:jc w:val="center"/>
                    <w:rPr>
                      <w:i/>
                      <w:iCs/>
                    </w:rPr>
                  </w:pPr>
                  <w:r>
                    <w:rPr>
                      <w:i/>
                      <w:iCs/>
                    </w:rPr>
                    <w:t>t1r1-t2r2</w:t>
                  </w:r>
                </w:p>
              </w:tc>
            </w:tr>
            <w:tr w:rsidR="007B4DCD">
              <w:tc>
                <w:tcPr>
                  <w:tcW w:w="2365" w:type="pct"/>
                </w:tcPr>
                <w:p w:rsidR="007B4DCD" w:rsidRDefault="00BC4065">
                  <w:pPr>
                    <w:pStyle w:val="TAL"/>
                    <w:jc w:val="center"/>
                    <w:rPr>
                      <w:i/>
                      <w:iCs/>
                    </w:rPr>
                  </w:pPr>
                  <w:r>
                    <w:rPr>
                      <w:i/>
                      <w:iCs/>
                    </w:rPr>
                    <w:t>t4r4</w:t>
                  </w:r>
                </w:p>
              </w:tc>
              <w:tc>
                <w:tcPr>
                  <w:tcW w:w="2635" w:type="pct"/>
                </w:tcPr>
                <w:p w:rsidR="007B4DCD" w:rsidRDefault="00BC4065">
                  <w:pPr>
                    <w:pStyle w:val="TAL"/>
                    <w:jc w:val="center"/>
                    <w:rPr>
                      <w:i/>
                      <w:iCs/>
                    </w:rPr>
                  </w:pPr>
                  <w:r>
                    <w:rPr>
                      <w:i/>
                      <w:iCs/>
                    </w:rPr>
                    <w:t>t1r1-t2r2-t4r4</w:t>
                  </w:r>
                </w:p>
              </w:tc>
            </w:tr>
            <w:tr w:rsidR="007B4DCD">
              <w:tc>
                <w:tcPr>
                  <w:tcW w:w="2365" w:type="pct"/>
                </w:tcPr>
                <w:p w:rsidR="007B4DCD" w:rsidRDefault="00BC4065">
                  <w:pPr>
                    <w:pStyle w:val="TAL"/>
                    <w:jc w:val="center"/>
                    <w:rPr>
                      <w:i/>
                      <w:iCs/>
                    </w:rPr>
                  </w:pPr>
                  <w:r>
                    <w:rPr>
                      <w:i/>
                      <w:iCs/>
                    </w:rPr>
                    <w:t>t1r4-t2r4</w:t>
                  </w:r>
                </w:p>
              </w:tc>
              <w:tc>
                <w:tcPr>
                  <w:tcW w:w="2635" w:type="pct"/>
                </w:tcPr>
                <w:p w:rsidR="007B4DCD" w:rsidRDefault="00BC4065">
                  <w:pPr>
                    <w:pStyle w:val="TAL"/>
                    <w:jc w:val="center"/>
                    <w:rPr>
                      <w:i/>
                      <w:iCs/>
                      <w:lang w:val="en-US"/>
                    </w:rPr>
                  </w:pPr>
                  <w:r>
                    <w:rPr>
                      <w:i/>
                      <w:iCs/>
                      <w:lang w:val="en-US"/>
                    </w:rPr>
                    <w:t>t1r1-t1r2-t2r2-t1r4-t2r4</w:t>
                  </w:r>
                </w:p>
              </w:tc>
            </w:tr>
          </w:tbl>
          <w:p w:rsidR="007B4DCD" w:rsidRDefault="007B4DCD">
            <w:pPr>
              <w:pStyle w:val="B1"/>
              <w:rPr>
                <w:rFonts w:ascii="Arial" w:hAnsi="Arial" w:cs="Arial"/>
                <w:sz w:val="18"/>
                <w:szCs w:val="18"/>
              </w:rPr>
            </w:pPr>
          </w:p>
          <w:p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rsidR="007B4DCD" w:rsidRDefault="007B4DCD">
            <w:pPr>
              <w:pStyle w:val="TAL"/>
              <w:rPr>
                <w:lang w:val="en-US"/>
              </w:rPr>
            </w:pPr>
          </w:p>
          <w:p w:rsidR="007B4DCD" w:rsidRDefault="00BC4065">
            <w:pPr>
              <w:pStyle w:val="TAN"/>
              <w:rPr>
                <w:lang w:val="en-US"/>
              </w:rPr>
            </w:pPr>
            <w:r>
              <w:rPr>
                <w:rFonts w:eastAsia="等线"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rsidR="007B4DCD" w:rsidRDefault="00BC4065">
            <w:pPr>
              <w:pStyle w:val="TAL"/>
              <w:jc w:val="center"/>
            </w:pPr>
            <w:r>
              <w:rPr>
                <w:highlight w:val="yellow"/>
              </w:rPr>
              <w:t>BC</w:t>
            </w:r>
          </w:p>
        </w:tc>
        <w:tc>
          <w:tcPr>
            <w:tcW w:w="567" w:type="dxa"/>
          </w:tcPr>
          <w:p w:rsidR="007B4DCD" w:rsidRDefault="00BC4065">
            <w:pPr>
              <w:pStyle w:val="TAL"/>
              <w:jc w:val="center"/>
            </w:pPr>
            <w:r>
              <w:t>FD</w:t>
            </w:r>
          </w:p>
        </w:tc>
        <w:tc>
          <w:tcPr>
            <w:tcW w:w="709" w:type="dxa"/>
          </w:tcPr>
          <w:p w:rsidR="007B4DCD" w:rsidRDefault="00BC4065">
            <w:pPr>
              <w:pStyle w:val="TAL"/>
              <w:jc w:val="center"/>
            </w:pPr>
            <w:r>
              <w:rPr>
                <w:rFonts w:eastAsia="等线"/>
              </w:rPr>
              <w:t>N/A</w:t>
            </w:r>
          </w:p>
        </w:tc>
        <w:tc>
          <w:tcPr>
            <w:tcW w:w="728" w:type="dxa"/>
          </w:tcPr>
          <w:p w:rsidR="007B4DCD" w:rsidRDefault="00BC4065">
            <w:pPr>
              <w:pStyle w:val="TAL"/>
              <w:jc w:val="center"/>
            </w:pPr>
            <w:r>
              <w:rPr>
                <w:rFonts w:eastAsia="等线"/>
              </w:rPr>
              <w:t>N/A</w:t>
            </w:r>
          </w:p>
        </w:tc>
      </w:tr>
    </w:tbl>
    <w:p w:rsidR="007B4DCD" w:rsidRDefault="007B4DCD">
      <w:pPr>
        <w:spacing w:before="180"/>
        <w:jc w:val="both"/>
        <w:rPr>
          <w:rFonts w:eastAsiaTheme="minorEastAsia" w:cs="Arial"/>
          <w:b/>
          <w:sz w:val="18"/>
          <w:szCs w:val="18"/>
          <w:lang w:eastAsia="zh-CN"/>
        </w:rPr>
      </w:pPr>
    </w:p>
    <w:p w:rsidR="007B4DCD" w:rsidRDefault="00BC4065">
      <w:pPr>
        <w:pStyle w:val="TH"/>
      </w:pPr>
      <w:r>
        <w:rPr>
          <w:i/>
        </w:rPr>
        <w:t>BandCombinationList</w:t>
      </w:r>
      <w:r>
        <w:t xml:space="preserve"> information element</w:t>
      </w:r>
    </w:p>
    <w:p w:rsidR="007B4DCD" w:rsidRDefault="00BC4065">
      <w:pPr>
        <w:pStyle w:val="PL"/>
        <w:rPr>
          <w:color w:val="808080"/>
        </w:rPr>
      </w:pPr>
      <w:r>
        <w:rPr>
          <w:color w:val="808080"/>
        </w:rPr>
        <w:t>-- ASN1START</w:t>
      </w:r>
    </w:p>
    <w:p w:rsidR="007B4DCD" w:rsidRDefault="00BC4065">
      <w:pPr>
        <w:pStyle w:val="PL"/>
        <w:rPr>
          <w:color w:val="808080"/>
        </w:rPr>
      </w:pPr>
      <w:r>
        <w:rPr>
          <w:color w:val="808080"/>
        </w:rPr>
        <w:t>-- TAG-BANDCOMBINATIONLIST-START</w:t>
      </w:r>
    </w:p>
    <w:p w:rsidR="007B4DCD" w:rsidRDefault="007B4DCD">
      <w:pPr>
        <w:pStyle w:val="PL"/>
      </w:pPr>
    </w:p>
    <w:p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rsidR="007B4DCD" w:rsidRDefault="007B4DCD">
      <w:pPr>
        <w:pStyle w:val="PL"/>
      </w:pPr>
    </w:p>
    <w:p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rsidR="007B4DCD" w:rsidRDefault="00BC4065">
      <w:pPr>
        <w:pStyle w:val="PL"/>
      </w:pPr>
      <w:r>
        <w:t xml:space="preserve">    ca-ParametersNR-v1540               </w:t>
      </w:r>
      <w:proofErr w:type="spellStart"/>
      <w:r>
        <w:t>CA-ParametersNR-v1540</w:t>
      </w:r>
      <w:proofErr w:type="spell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rsidR="007B4DCD" w:rsidRDefault="007B4DCD">
      <w:pPr>
        <w:pStyle w:val="PL"/>
      </w:pPr>
    </w:p>
    <w:p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rsidR="007B4DCD" w:rsidRDefault="00BC4065">
      <w:pPr>
        <w:pStyle w:val="PL"/>
      </w:pPr>
      <w:r>
        <w:t xml:space="preserve">    powerClass-v1610                    </w:t>
      </w:r>
      <w:r>
        <w:rPr>
          <w:color w:val="993366"/>
        </w:rPr>
        <w:t>ENUMERATED</w:t>
      </w:r>
      <w:r>
        <w:t xml:space="preserve"> {pc1dot5}                   </w:t>
      </w:r>
      <w:r>
        <w:rPr>
          <w:color w:val="993366"/>
        </w:rPr>
        <w:t>OPTIONAL</w:t>
      </w:r>
      <w:r>
        <w:t>,</w:t>
      </w:r>
    </w:p>
    <w:p w:rsidR="007B4DCD" w:rsidRDefault="00BC4065">
      <w:pPr>
        <w:pStyle w:val="PL"/>
      </w:pPr>
      <w:r>
        <w:t xml:space="preserve">    powerClassNRPart-r16                </w:t>
      </w:r>
      <w:r>
        <w:rPr>
          <w:color w:val="993366"/>
        </w:rPr>
        <w:t>ENUMERATED</w:t>
      </w:r>
      <w:r>
        <w:t xml:space="preserve"> {pc1, pc2, pc3, pc5}        </w:t>
      </w:r>
      <w:r>
        <w:rPr>
          <w:color w:val="993366"/>
        </w:rPr>
        <w:t>OPTIONAL</w:t>
      </w:r>
      <w:r>
        <w:t>,</w:t>
      </w:r>
    </w:p>
    <w:p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rsidR="007B4DCD" w:rsidRDefault="00BC4065">
      <w:pPr>
        <w:pStyle w:val="PL"/>
      </w:pPr>
      <w:r>
        <w:t xml:space="preserve">    mrdc-Parameters-v1620               </w:t>
      </w:r>
      <w:proofErr w:type="spellStart"/>
      <w:r>
        <w:t>MRDC-Parameters-v1620</w:t>
      </w:r>
      <w:proofErr w:type="spell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pPr>
      <w:r>
        <w:rPr>
          <w:rFonts w:eastAsiaTheme="minorEastAsia" w:hint="eastAsia"/>
          <w:lang w:eastAsia="zh-CN"/>
        </w:rPr>
        <w:t>&lt;</w:t>
      </w:r>
      <w:r>
        <w:rPr>
          <w:rFonts w:eastAsiaTheme="minorEastAsia"/>
          <w:lang w:eastAsia="zh-CN"/>
        </w:rPr>
        <w:t>Omit&gt;</w:t>
      </w:r>
    </w:p>
    <w:p w:rsidR="007B4DCD" w:rsidRDefault="00BC4065">
      <w:pPr>
        <w:pStyle w:val="PL"/>
      </w:pPr>
      <w:r>
        <w:rPr>
          <w:highlight w:val="yellow"/>
        </w:rPr>
        <w:lastRenderedPageBreak/>
        <w:t>BandParameters-v</w:t>
      </w:r>
      <w:proofErr w:type="gramStart"/>
      <w:r>
        <w:rPr>
          <w:highlight w:val="yellow"/>
        </w:rPr>
        <w:t>1540</w:t>
      </w:r>
      <w:r>
        <w:t xml:space="preserve"> ::=</w:t>
      </w:r>
      <w:proofErr w:type="gramEnd"/>
      <w:r>
        <w:t xml:space="preserve">            </w:t>
      </w:r>
      <w:r>
        <w:rPr>
          <w:color w:val="993366"/>
        </w:rPr>
        <w:t>SEQUENCE</w:t>
      </w:r>
      <w:r>
        <w:t xml:space="preserve"> {</w:t>
      </w:r>
    </w:p>
    <w:p w:rsidR="007B4DCD" w:rsidRDefault="00BC4065">
      <w:pPr>
        <w:pStyle w:val="PL"/>
      </w:pPr>
      <w:r>
        <w:t xml:space="preserve">    </w:t>
      </w:r>
      <w:proofErr w:type="spellStart"/>
      <w:r>
        <w:t>srs-CarrierSwitch</w:t>
      </w:r>
      <w:proofErr w:type="spellEnd"/>
      <w:r>
        <w:t xml:space="preserve">                   </w:t>
      </w:r>
      <w:r>
        <w:rPr>
          <w:color w:val="993366"/>
        </w:rPr>
        <w:t>CHOICE</w:t>
      </w:r>
      <w:r>
        <w:t xml:space="preserve"> {</w:t>
      </w:r>
    </w:p>
    <w:p w:rsidR="007B4DCD" w:rsidRDefault="00BC4065">
      <w:pPr>
        <w:pStyle w:val="PL"/>
      </w:pPr>
      <w:r>
        <w:t xml:space="preserve">        nr                                  </w:t>
      </w:r>
      <w:r>
        <w:rPr>
          <w:color w:val="993366"/>
        </w:rPr>
        <w:t>SEQUENCE</w:t>
      </w:r>
      <w:r>
        <w:t xml:space="preserve"> {</w:t>
      </w:r>
    </w:p>
    <w:p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rsidR="007B4DCD" w:rsidRDefault="00BC4065">
      <w:pPr>
        <w:pStyle w:val="PL"/>
      </w:pPr>
      <w:r>
        <w:t xml:space="preserve">        },</w:t>
      </w:r>
    </w:p>
    <w:p w:rsidR="007B4DCD" w:rsidRDefault="00BC4065">
      <w:pPr>
        <w:pStyle w:val="PL"/>
      </w:pPr>
      <w:r>
        <w:t xml:space="preserve">        </w:t>
      </w:r>
      <w:proofErr w:type="spellStart"/>
      <w:r>
        <w:t>eutra</w:t>
      </w:r>
      <w:proofErr w:type="spellEnd"/>
      <w:r>
        <w:t xml:space="preserve">                               </w:t>
      </w:r>
      <w:r>
        <w:rPr>
          <w:color w:val="993366"/>
        </w:rPr>
        <w:t>SEQUENCE</w:t>
      </w:r>
      <w:r>
        <w:t xml:space="preserve"> {</w:t>
      </w:r>
    </w:p>
    <w:p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rsidR="007B4DCD" w:rsidRDefault="00BC4065">
      <w:pPr>
        <w:pStyle w:val="PL"/>
      </w:pPr>
      <w:r>
        <w:t xml:space="preserve">        }</w:t>
      </w:r>
    </w:p>
    <w:p w:rsidR="007B4DCD" w:rsidRDefault="00BC4065">
      <w:pPr>
        <w:pStyle w:val="PL"/>
      </w:pPr>
      <w:r>
        <w:t xml:space="preserve">    </w:t>
      </w:r>
      <w:proofErr w:type="gramStart"/>
      <w:r>
        <w:t xml:space="preserve">}   </w:t>
      </w:r>
      <w:proofErr w:type="gramEnd"/>
      <w:r>
        <w:t xml:space="preserve">                                                                           </w:t>
      </w:r>
      <w:r>
        <w:rPr>
          <w:color w:val="993366"/>
        </w:rPr>
        <w:t>OPTIONAL</w:t>
      </w:r>
      <w:r>
        <w:t>,</w:t>
      </w:r>
    </w:p>
    <w:p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rsidR="007B4DCD" w:rsidRDefault="00BC4065">
      <w:pPr>
        <w:pStyle w:val="PL"/>
      </w:pPr>
      <w:r>
        <w:t xml:space="preserve">    </w:t>
      </w:r>
      <w:proofErr w:type="gramStart"/>
      <w:r>
        <w:t xml:space="preserve">}   </w:t>
      </w:r>
      <w:proofErr w:type="gram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rsidR="007B4DCD" w:rsidRDefault="00BC4065">
      <w:pPr>
        <w:pStyle w:val="PL"/>
        <w:rPr>
          <w:highlight w:val="cyan"/>
        </w:rPr>
      </w:pPr>
      <w:r>
        <w:rPr>
          <w:highlight w:val="cyan"/>
        </w:rPr>
        <w:t xml:space="preserve">                                                         t1r1-t2r2, t1r1-t2r2-t4r4}</w:t>
      </w:r>
    </w:p>
    <w:p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rsidR="007B4DCD" w:rsidRDefault="00BC4065">
      <w:pPr>
        <w:pStyle w:val="PL"/>
      </w:pPr>
      <w:r>
        <w:rPr>
          <w:highlight w:val="cyan"/>
        </w:rPr>
        <w:t>}</w:t>
      </w:r>
    </w:p>
    <w:p w:rsidR="007B4DCD" w:rsidRDefault="007B4DCD">
      <w:pPr>
        <w:pStyle w:val="PL"/>
      </w:pPr>
    </w:p>
    <w:p w:rsidR="007B4DCD" w:rsidRDefault="00BC4065">
      <w:pPr>
        <w:pStyle w:val="PL"/>
      </w:pPr>
      <w:r>
        <w:t>&lt;Omit&gt;</w:t>
      </w:r>
    </w:p>
    <w:p w:rsidR="007B4DCD" w:rsidRDefault="007B4DCD">
      <w:pPr>
        <w:pStyle w:val="PL"/>
      </w:pPr>
    </w:p>
    <w:p w:rsidR="007B4DCD" w:rsidRDefault="00BC4065">
      <w:pPr>
        <w:pStyle w:val="PL"/>
        <w:rPr>
          <w:color w:val="808080"/>
        </w:rPr>
      </w:pPr>
      <w:r>
        <w:rPr>
          <w:color w:val="808080"/>
        </w:rPr>
        <w:t>-- TAG-BANDCOMBINATIONLIST-STOP</w:t>
      </w:r>
    </w:p>
    <w:p w:rsidR="007B4DCD" w:rsidRDefault="00BC4065">
      <w:pPr>
        <w:pStyle w:val="PL"/>
        <w:rPr>
          <w:color w:val="808080"/>
        </w:rPr>
      </w:pPr>
      <w:r>
        <w:rPr>
          <w:color w:val="808080"/>
        </w:rPr>
        <w:t>-- ASN1STOP</w:t>
      </w:r>
    </w:p>
    <w:p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bookmarkStart w:id="5" w:name="OLE_LINK1"/>
            <w:r>
              <w:rPr>
                <w:rFonts w:eastAsiaTheme="minorEastAsia" w:cs="Arial"/>
                <w:sz w:val="18"/>
                <w:szCs w:val="18"/>
                <w:lang w:val="en-US" w:eastAsia="zh-CN"/>
              </w:rPr>
              <w:t>Yes</w:t>
            </w:r>
            <w:bookmarkEnd w:id="5"/>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tc>
          <w:tcPr>
            <w:tcW w:w="1312"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sz w:val="18"/>
                <w:szCs w:val="18"/>
                <w:lang w:val="en-US" w:eastAsia="zh-CN"/>
              </w:rPr>
            </w:pP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21"/>
        <w:rPr>
          <w:rFonts w:eastAsiaTheme="minorEastAsia"/>
          <w:lang w:eastAsia="zh-CN"/>
        </w:rPr>
      </w:pPr>
      <w:r>
        <w:rPr>
          <w:rFonts w:eastAsiaTheme="minorEastAsia" w:hint="eastAsia"/>
          <w:lang w:eastAsia="zh-CN"/>
        </w:rPr>
        <w:t>D</w:t>
      </w:r>
      <w:r>
        <w:rPr>
          <w:rFonts w:eastAsiaTheme="minorEastAsia"/>
          <w:lang w:eastAsia="zh-CN"/>
        </w:rPr>
        <w:t>C/CA capabilities</w:t>
      </w:r>
    </w:p>
    <w:p w:rsidR="007B4DCD" w:rsidRDefault="00BC4065">
      <w:pPr>
        <w:rPr>
          <w:lang w:eastAsia="zh-CN"/>
        </w:rPr>
      </w:pPr>
      <w:r>
        <w:rPr>
          <w:lang w:eastAsia="zh-CN"/>
        </w:rPr>
        <w:t>According to the companies’ contributions, there are several options:</w:t>
      </w:r>
    </w:p>
    <w:p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w:t>
      </w:r>
      <w:proofErr w:type="spellStart"/>
      <w:r>
        <w:rPr>
          <w:lang w:eastAsia="zh-CN"/>
        </w:rPr>
        <w:t>SCell</w:t>
      </w:r>
      <w:proofErr w:type="spellEnd"/>
      <w:r>
        <w:rPr>
          <w:lang w:eastAsia="zh-CN"/>
        </w:rPr>
        <w:t xml:space="preserve">/SCG.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w:t>
      </w:r>
      <w:proofErr w:type="spellStart"/>
      <w:r>
        <w:rPr>
          <w:lang w:eastAsia="zh-CN"/>
        </w:rPr>
        <w:t>SCell</w:t>
      </w:r>
      <w:proofErr w:type="spellEnd"/>
      <w:r>
        <w:rPr>
          <w:lang w:eastAsia="zh-CN"/>
        </w:rPr>
        <w:t xml:space="preserve">/SCG release. </w:t>
      </w:r>
    </w:p>
    <w:p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lastRenderedPageBreak/>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rsidR="007B4DCD" w:rsidRDefault="00BC4065">
            <w:pPr>
              <w:pStyle w:val="aff4"/>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rsidR="007B4DCD" w:rsidRDefault="007B4DCD">
            <w:pPr>
              <w:rPr>
                <w:rFonts w:eastAsiaTheme="minorEastAsia" w:cs="Arial"/>
                <w:sz w:val="18"/>
                <w:szCs w:val="18"/>
                <w:lang w:val="en-US" w:eastAsia="zh-CN"/>
              </w:rPr>
            </w:pPr>
          </w:p>
          <w:p w:rsidR="007B4DCD" w:rsidRDefault="007B4DCD">
            <w:pPr>
              <w:rPr>
                <w:rFonts w:eastAsiaTheme="minorEastAsia" w:cs="Arial"/>
                <w:sz w:val="18"/>
                <w:szCs w:val="18"/>
                <w:lang w:val="en-US" w:eastAsia="zh-CN"/>
              </w:rPr>
            </w:pPr>
          </w:p>
        </w:tc>
      </w:tr>
      <w:tr w:rsidR="00B31963">
        <w:tc>
          <w:tcPr>
            <w:tcW w:w="1312" w:type="dxa"/>
          </w:tcPr>
          <w:p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rsidR="00B31963" w:rsidRDefault="00B31963">
            <w:pPr>
              <w:rPr>
                <w:rFonts w:eastAsiaTheme="minorEastAsia" w:cs="Arial"/>
                <w:sz w:val="18"/>
                <w:szCs w:val="18"/>
                <w:lang w:val="en-US" w:eastAsia="zh-CN"/>
              </w:rPr>
            </w:pPr>
          </w:p>
        </w:tc>
        <w:tc>
          <w:tcPr>
            <w:tcW w:w="6940" w:type="dxa"/>
          </w:tcPr>
          <w:p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bl>
    <w:p w:rsidR="007B4DCD" w:rsidRDefault="007B4DCD">
      <w:pPr>
        <w:pStyle w:val="Doc-text2"/>
        <w:ind w:left="0" w:firstLine="0"/>
        <w:rPr>
          <w:rFonts w:eastAsiaTheme="minorEastAsia"/>
        </w:rPr>
      </w:pPr>
    </w:p>
    <w:p w:rsidR="007B4DCD" w:rsidRDefault="007B4DCD">
      <w:pPr>
        <w:pStyle w:val="Doc-text2"/>
      </w:pPr>
    </w:p>
    <w:p w:rsidR="007B4DCD" w:rsidRDefault="00BC4065">
      <w:pPr>
        <w:pStyle w:val="21"/>
        <w:rPr>
          <w:rFonts w:eastAsia="MS Mincho"/>
        </w:rPr>
      </w:pPr>
      <w:r>
        <w:rPr>
          <w:rFonts w:eastAsia="MS Mincho"/>
        </w:rPr>
        <w:t>Bandwidth</w:t>
      </w:r>
    </w:p>
    <w:p w:rsidR="007B4DCD" w:rsidRDefault="007B4DCD">
      <w:pPr>
        <w:pStyle w:val="Doc-text2"/>
        <w:ind w:left="0" w:firstLine="0"/>
        <w:rPr>
          <w:rFonts w:eastAsiaTheme="minorEastAsia"/>
        </w:rPr>
      </w:pPr>
    </w:p>
    <w:tbl>
      <w:tblPr>
        <w:tblStyle w:val="afc"/>
        <w:tblW w:w="0" w:type="auto"/>
        <w:tblLook w:val="04A0" w:firstRow="1" w:lastRow="0" w:firstColumn="1" w:lastColumn="0" w:noHBand="0" w:noVBand="1"/>
      </w:tblPr>
      <w:tblGrid>
        <w:gridCol w:w="1778"/>
        <w:gridCol w:w="7851"/>
      </w:tblGrid>
      <w:tr w:rsidR="007B4DCD">
        <w:tc>
          <w:tcPr>
            <w:tcW w:w="1778" w:type="dxa"/>
            <w:shd w:val="clear" w:color="auto" w:fill="ACB9CA" w:themeFill="text2" w:themeFillTint="66"/>
          </w:tcPr>
          <w:p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rsidR="007B4DCD" w:rsidRDefault="00BC4065">
            <w:pPr>
              <w:jc w:val="center"/>
              <w:rPr>
                <w:b/>
                <w:bCs/>
                <w:sz w:val="18"/>
                <w:szCs w:val="18"/>
                <w:lang w:val="en-US" w:eastAsia="en-US"/>
              </w:rPr>
            </w:pPr>
            <w:r>
              <w:rPr>
                <w:rFonts w:eastAsia="等线" w:cs="Arial" w:hint="eastAsia"/>
                <w:b/>
                <w:sz w:val="18"/>
                <w:szCs w:val="18"/>
                <w:lang w:eastAsia="en-US"/>
              </w:rPr>
              <w:t>Related</w:t>
            </w:r>
            <w:r>
              <w:rPr>
                <w:rFonts w:eastAsia="等线" w:cs="Arial"/>
                <w:b/>
                <w:sz w:val="18"/>
                <w:szCs w:val="18"/>
                <w:lang w:eastAsia="en-US"/>
              </w:rPr>
              <w:t xml:space="preserve"> </w:t>
            </w:r>
            <w:r>
              <w:rPr>
                <w:rFonts w:eastAsia="等线" w:cs="Arial" w:hint="eastAsia"/>
                <w:b/>
                <w:sz w:val="18"/>
                <w:szCs w:val="18"/>
                <w:lang w:eastAsia="en-US"/>
              </w:rPr>
              <w:t>proposals</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rsidR="007B4DCD" w:rsidRDefault="00BC4065">
            <w:pPr>
              <w:pStyle w:val="a6"/>
              <w:rPr>
                <w:rFonts w:eastAsia="等线"/>
                <w:sz w:val="18"/>
                <w:szCs w:val="18"/>
              </w:rPr>
            </w:pPr>
            <w:r>
              <w:rPr>
                <w:rFonts w:eastAsia="等线" w:hint="eastAsia"/>
                <w:sz w:val="18"/>
                <w:szCs w:val="18"/>
              </w:rPr>
              <w:t>P</w:t>
            </w:r>
            <w:r>
              <w:rPr>
                <w:rFonts w:eastAsia="等线"/>
                <w:sz w:val="18"/>
                <w:szCs w:val="18"/>
              </w:rPr>
              <w:t>roposal1:</w:t>
            </w:r>
            <w:r>
              <w:rPr>
                <w:bCs/>
                <w:sz w:val="18"/>
                <w:szCs w:val="18"/>
              </w:rPr>
              <w:t xml:space="preserve"> MIMO layers capability and bandwidth capability should at least be reported per direction (i.e. DL/UL) per FR for R18 MUSIM.</w:t>
            </w:r>
            <w:r>
              <w:rPr>
                <w:rFonts w:eastAsia="等线"/>
                <w:sz w:val="18"/>
                <w:szCs w:val="18"/>
              </w:rPr>
              <w:t xml:space="preserve"> </w:t>
            </w:r>
          </w:p>
          <w:p w:rsidR="007B4DCD" w:rsidRDefault="00BC4065">
            <w:pPr>
              <w:pStyle w:val="a6"/>
              <w:rPr>
                <w:sz w:val="18"/>
                <w:szCs w:val="18"/>
              </w:rPr>
            </w:pPr>
            <w:r>
              <w:rPr>
                <w:rFonts w:eastAsia="等线" w:hint="eastAsia"/>
                <w:sz w:val="18"/>
                <w:szCs w:val="18"/>
              </w:rPr>
              <w:t>F</w:t>
            </w:r>
            <w:r>
              <w:rPr>
                <w:rFonts w:eastAsia="等线"/>
                <w:sz w:val="18"/>
                <w:szCs w:val="18"/>
              </w:rPr>
              <w:t xml:space="preserve">FS: whether </w:t>
            </w:r>
            <w:r>
              <w:rPr>
                <w:bCs/>
                <w:sz w:val="18"/>
                <w:szCs w:val="18"/>
              </w:rPr>
              <w:t xml:space="preserve">MIMO layers capability and bandwidth capability should be further reported per band/per band combination. </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rsidR="007B4DCD" w:rsidRDefault="00BC4065">
            <w:pPr>
              <w:pStyle w:val="a6"/>
              <w:rPr>
                <w:rFonts w:eastAsia="等线"/>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tc>
          <w:tcPr>
            <w:tcW w:w="1778"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lastRenderedPageBreak/>
              <w:t xml:space="preserve">Qualcomm </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B31963">
        <w:tc>
          <w:tcPr>
            <w:tcW w:w="1312" w:type="dxa"/>
          </w:tcPr>
          <w:p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B31963" w:rsidRDefault="00B31963">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i/>
              </w:rPr>
            </w:pPr>
            <w:r>
              <w:rPr>
                <w:b/>
                <w:i/>
              </w:rPr>
              <w:t>ca-BandwidthClassDL-NR</w:t>
            </w:r>
          </w:p>
          <w:p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rsidR="007B4DCD" w:rsidRDefault="00BC4065">
            <w:pPr>
              <w:pStyle w:val="TAL"/>
              <w:jc w:val="center"/>
              <w:rPr>
                <w:highlight w:val="yellow"/>
              </w:rPr>
            </w:pPr>
            <w:r>
              <w:rPr>
                <w:rFonts w:cs="Arial"/>
                <w:szCs w:val="18"/>
                <w:highlight w:val="yellow"/>
              </w:rPr>
              <w:t>Band</w:t>
            </w:r>
          </w:p>
        </w:tc>
        <w:tc>
          <w:tcPr>
            <w:tcW w:w="567" w:type="dxa"/>
          </w:tcPr>
          <w:p w:rsidR="007B4DCD" w:rsidRDefault="00BC4065">
            <w:pPr>
              <w:pStyle w:val="TAL"/>
              <w:jc w:val="center"/>
            </w:pPr>
            <w:r>
              <w:rPr>
                <w:rFonts w:cs="Arial"/>
                <w:szCs w:val="18"/>
              </w:rPr>
              <w:t>No</w:t>
            </w:r>
          </w:p>
        </w:tc>
        <w:tc>
          <w:tcPr>
            <w:tcW w:w="709" w:type="dxa"/>
          </w:tcPr>
          <w:p w:rsidR="007B4DCD" w:rsidRDefault="00BC4065">
            <w:pPr>
              <w:pStyle w:val="TAL"/>
              <w:jc w:val="center"/>
            </w:pPr>
            <w:r>
              <w:rPr>
                <w:rFonts w:eastAsia="等线"/>
              </w:rPr>
              <w:t>N/A</w:t>
            </w:r>
          </w:p>
        </w:tc>
        <w:tc>
          <w:tcPr>
            <w:tcW w:w="728" w:type="dxa"/>
          </w:tcPr>
          <w:p w:rsidR="007B4DCD" w:rsidRDefault="00BC4065">
            <w:pPr>
              <w:pStyle w:val="TAL"/>
              <w:jc w:val="center"/>
            </w:pPr>
            <w:r>
              <w:rPr>
                <w:rFonts w:eastAsia="等线"/>
              </w:rPr>
              <w:t>N/A</w:t>
            </w:r>
          </w:p>
        </w:tc>
      </w:tr>
      <w:tr w:rsidR="007B4DCD">
        <w:trPr>
          <w:cantSplit/>
          <w:tblHeader/>
        </w:trPr>
        <w:tc>
          <w:tcPr>
            <w:tcW w:w="6917" w:type="dxa"/>
          </w:tcPr>
          <w:p w:rsidR="007B4DCD" w:rsidRDefault="00BC4065">
            <w:pPr>
              <w:pStyle w:val="TAL"/>
              <w:rPr>
                <w:b/>
                <w:i/>
              </w:rPr>
            </w:pPr>
            <w:r>
              <w:rPr>
                <w:b/>
                <w:i/>
              </w:rPr>
              <w:t>ca-BandwidthClassUL-NR</w:t>
            </w:r>
          </w:p>
          <w:p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rsidR="007B4DCD" w:rsidRDefault="00BC4065">
            <w:pPr>
              <w:pStyle w:val="TAL"/>
              <w:jc w:val="center"/>
              <w:rPr>
                <w:highlight w:val="yellow"/>
              </w:rPr>
            </w:pPr>
            <w:r>
              <w:rPr>
                <w:rFonts w:cs="Arial"/>
                <w:szCs w:val="18"/>
                <w:highlight w:val="yellow"/>
              </w:rPr>
              <w:t>Band</w:t>
            </w:r>
          </w:p>
        </w:tc>
        <w:tc>
          <w:tcPr>
            <w:tcW w:w="567" w:type="dxa"/>
          </w:tcPr>
          <w:p w:rsidR="007B4DCD" w:rsidRDefault="00BC4065">
            <w:pPr>
              <w:pStyle w:val="TAL"/>
              <w:jc w:val="center"/>
            </w:pPr>
            <w:r>
              <w:rPr>
                <w:rFonts w:cs="Arial"/>
                <w:szCs w:val="18"/>
              </w:rPr>
              <w:t>No</w:t>
            </w:r>
          </w:p>
        </w:tc>
        <w:tc>
          <w:tcPr>
            <w:tcW w:w="709" w:type="dxa"/>
          </w:tcPr>
          <w:p w:rsidR="007B4DCD" w:rsidRDefault="00BC4065">
            <w:pPr>
              <w:pStyle w:val="TAL"/>
              <w:jc w:val="center"/>
            </w:pPr>
            <w:r>
              <w:rPr>
                <w:rFonts w:eastAsia="等线"/>
              </w:rPr>
              <w:t>N/A</w:t>
            </w:r>
          </w:p>
        </w:tc>
        <w:tc>
          <w:tcPr>
            <w:tcW w:w="728" w:type="dxa"/>
          </w:tcPr>
          <w:p w:rsidR="007B4DCD" w:rsidRDefault="00BC4065">
            <w:pPr>
              <w:pStyle w:val="TAL"/>
              <w:jc w:val="center"/>
            </w:pPr>
            <w:r>
              <w:rPr>
                <w:rFonts w:eastAsia="等线"/>
              </w:rPr>
              <w:t>N/A</w:t>
            </w:r>
          </w:p>
        </w:tc>
      </w:tr>
    </w:tbl>
    <w:p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to take the same granularity as the UE capability, which can also keep aligned with the </w:t>
            </w:r>
            <w:proofErr w:type="gramStart"/>
            <w:r>
              <w:rPr>
                <w:rFonts w:eastAsiaTheme="minorEastAsia" w:cs="Arial" w:hint="eastAsia"/>
                <w:sz w:val="18"/>
                <w:szCs w:val="18"/>
                <w:lang w:val="en-US" w:eastAsia="zh-CN"/>
              </w:rPr>
              <w:t>above mentioned</w:t>
            </w:r>
            <w:proofErr w:type="gramEnd"/>
            <w:r>
              <w:rPr>
                <w:rFonts w:eastAsiaTheme="minorEastAsia" w:cs="Arial" w:hint="eastAsia"/>
                <w:sz w:val="18"/>
                <w:szCs w:val="18"/>
                <w:lang w:val="en-US" w:eastAsia="zh-CN"/>
              </w:rPr>
              <w:t xml:space="preserve"> MIMO layer and SRS capability.</w:t>
            </w:r>
          </w:p>
          <w:p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tc>
          <w:tcPr>
            <w:tcW w:w="1312" w:type="dxa"/>
          </w:tcPr>
          <w:p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940" w:type="dxa"/>
          </w:tcPr>
          <w:p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21"/>
        <w:rPr>
          <w:rFonts w:eastAsia="MS Mincho"/>
        </w:rPr>
      </w:pPr>
      <w:r>
        <w:rPr>
          <w:rFonts w:eastAsia="MS Mincho"/>
        </w:rPr>
        <w:t>UL power</w:t>
      </w:r>
    </w:p>
    <w:p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w:t>
      </w:r>
      <w:proofErr w:type="spellStart"/>
      <w:r>
        <w:rPr>
          <w:rFonts w:eastAsiaTheme="minorEastAsia"/>
          <w:lang w:eastAsia="zh-CN"/>
        </w:rPr>
        <w:t>backoff</w:t>
      </w:r>
      <w:proofErr w:type="spellEnd"/>
      <w:r>
        <w:rPr>
          <w:rFonts w:eastAsiaTheme="minorEastAsia"/>
          <w:lang w:eastAsia="zh-CN"/>
        </w:rPr>
        <w:t xml:space="preserve"> can be done via UE implementation or PHR. Currently, only FR2 P-MPR can be included in PHR. For FR2 case, the dynamic power </w:t>
      </w:r>
      <w:proofErr w:type="spellStart"/>
      <w:r>
        <w:rPr>
          <w:rFonts w:eastAsiaTheme="minorEastAsia"/>
          <w:lang w:eastAsia="zh-CN"/>
        </w:rPr>
        <w:t>backoff</w:t>
      </w:r>
      <w:proofErr w:type="spellEnd"/>
      <w:r>
        <w:rPr>
          <w:rFonts w:eastAsiaTheme="minorEastAsia"/>
          <w:lang w:eastAsia="zh-CN"/>
        </w:rPr>
        <w:t xml:space="preserve"> can be reported via PHR. In FR1 case, the maximum power </w:t>
      </w:r>
      <w:proofErr w:type="spellStart"/>
      <w:r>
        <w:rPr>
          <w:rFonts w:eastAsiaTheme="minorEastAsia"/>
          <w:lang w:eastAsia="zh-CN"/>
        </w:rPr>
        <w:t>backoff</w:t>
      </w:r>
      <w:proofErr w:type="spellEnd"/>
      <w:r>
        <w:rPr>
          <w:rFonts w:eastAsiaTheme="minorEastAsia"/>
          <w:lang w:eastAsia="zh-CN"/>
        </w:rPr>
        <w:t xml:space="preserve"> due to MUSIM dual active transmissions is 3dB, and this can be covered by the current RAN4 requirement. There could large power </w:t>
      </w:r>
      <w:proofErr w:type="spellStart"/>
      <w:r>
        <w:rPr>
          <w:rFonts w:eastAsiaTheme="minorEastAsia"/>
          <w:lang w:eastAsia="zh-CN"/>
        </w:rPr>
        <w:t>backoff</w:t>
      </w:r>
      <w:proofErr w:type="spellEnd"/>
      <w:r>
        <w:rPr>
          <w:rFonts w:eastAsiaTheme="minorEastAsia"/>
          <w:lang w:eastAsia="zh-CN"/>
        </w:rPr>
        <w:t xml:space="preserve"> in FR1 due to interference, from our understanding, the UE should trigger the solution for solving band conflict, instead of performing power </w:t>
      </w:r>
      <w:proofErr w:type="spellStart"/>
      <w:r>
        <w:rPr>
          <w:rFonts w:eastAsiaTheme="minorEastAsia"/>
          <w:lang w:eastAsia="zh-CN"/>
        </w:rPr>
        <w:t>backoff</w:t>
      </w:r>
      <w:proofErr w:type="spellEnd"/>
      <w:r>
        <w:rPr>
          <w:rFonts w:eastAsiaTheme="minorEastAsia"/>
          <w:lang w:eastAsia="zh-CN"/>
        </w:rPr>
        <w:t xml:space="preserve">. </w:t>
      </w:r>
      <w:r>
        <w:rPr>
          <w:rFonts w:eastAsiaTheme="minorEastAsia"/>
        </w:rPr>
        <w:t xml:space="preserve">Thus, the rapporteur requests the companies to provide your view on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and report it via PHR. 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7B4DCD">
            <w:pPr>
              <w:rPr>
                <w:rFonts w:eastAsiaTheme="minorEastAsia" w:cs="Arial"/>
                <w:sz w:val="18"/>
                <w:szCs w:val="18"/>
                <w:lang w:val="de-DE"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On this Issue, on one hand, it seems that there is a need to coordinate the two networks to restrict the maximum output power (e.g. a little similar to the coordination between the MCG and SCG), on the other hand, PHR mechanism seems also works. </w:t>
            </w:r>
            <w:proofErr w:type="gramStart"/>
            <w:r>
              <w:rPr>
                <w:rFonts w:eastAsiaTheme="minorEastAsia" w:cs="Arial" w:hint="eastAsia"/>
                <w:sz w:val="18"/>
                <w:szCs w:val="18"/>
                <w:lang w:val="en-US" w:eastAsia="zh-CN"/>
              </w:rPr>
              <w:t>So</w:t>
            </w:r>
            <w:proofErr w:type="gramEnd"/>
            <w:r>
              <w:rPr>
                <w:rFonts w:eastAsiaTheme="minorEastAsia" w:cs="Arial" w:hint="eastAsia"/>
                <w:sz w:val="18"/>
                <w:szCs w:val="18"/>
                <w:lang w:val="en-US" w:eastAsia="zh-CN"/>
              </w:rPr>
              <w:t xml:space="preserv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tc>
          <w:tcPr>
            <w:tcW w:w="1312" w:type="dxa"/>
          </w:tcPr>
          <w:p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940" w:type="dxa"/>
          </w:tcPr>
          <w:p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xml:space="preserve">, i.e. there is no room to consider the </w:t>
            </w:r>
            <w:r w:rsidR="00D169C0">
              <w:rPr>
                <w:rFonts w:eastAsiaTheme="minorEastAsia" w:cs="Arial"/>
                <w:sz w:val="18"/>
                <w:szCs w:val="18"/>
                <w:lang w:val="en-US" w:eastAsia="zh-CN"/>
              </w:rPr>
              <w:t>USIM B</w:t>
            </w:r>
            <w:r w:rsidR="00D169C0">
              <w:rPr>
                <w:rFonts w:eastAsiaTheme="minorEastAsia" w:cs="Arial"/>
                <w:sz w:val="18"/>
                <w:szCs w:val="18"/>
                <w:lang w:val="en-US" w:eastAsia="zh-CN"/>
              </w:rPr>
              <w:t xml:space="preserve"> power requirements</w:t>
            </w:r>
            <w:r w:rsidR="00D169C0">
              <w:rPr>
                <w:rFonts w:eastAsiaTheme="minorEastAsia" w:cs="Arial"/>
                <w:sz w:val="18"/>
                <w:szCs w:val="18"/>
                <w:lang w:val="en-US" w:eastAsia="zh-CN"/>
              </w:rPr>
              <w:t xml:space="preserve"> in idle or inactive</w:t>
            </w:r>
            <w:r w:rsidR="00D169C0">
              <w:rPr>
                <w:rFonts w:eastAsiaTheme="minorEastAsia" w:cs="Arial"/>
                <w:sz w:val="18"/>
                <w:szCs w:val="18"/>
                <w:lang w:val="en-US" w:eastAsia="zh-CN"/>
              </w:rPr>
              <w:t xml:space="preserve"> according to the MAC </w:t>
            </w:r>
            <w:bookmarkStart w:id="6" w:name="_GoBack"/>
            <w:bookmarkEnd w:id="6"/>
            <w:r w:rsidR="00D169C0">
              <w:rPr>
                <w:rFonts w:eastAsiaTheme="minorEastAsia" w:cs="Arial"/>
                <w:sz w:val="18"/>
                <w:szCs w:val="18"/>
                <w:lang w:val="en-US" w:eastAsia="zh-CN"/>
              </w:rPr>
              <w:t>spec</w:t>
            </w:r>
            <w:r w:rsidR="00C92239">
              <w:rPr>
                <w:rFonts w:eastAsiaTheme="minorEastAsia" w:cs="Arial"/>
                <w:sz w:val="18"/>
                <w:szCs w:val="18"/>
                <w:lang w:val="en-US" w:eastAsia="zh-CN"/>
              </w:rPr>
              <w:t>, in this sense, legacy PHR procedure still does not solve the power sharing issue between USIMs.</w:t>
            </w:r>
          </w:p>
          <w:p w:rsidR="00EA6D6E" w:rsidRPr="00EA6D6E" w:rsidRDefault="00EA6D6E" w:rsidP="00EA6D6E">
            <w:pPr>
              <w:pStyle w:val="31"/>
              <w:outlineLvl w:val="2"/>
              <w:rPr>
                <w:i/>
                <w:highlight w:val="yellow"/>
                <w:lang w:eastAsia="ko-KR"/>
              </w:rPr>
            </w:pPr>
            <w:bookmarkStart w:id="7" w:name="_Toc37296205"/>
            <w:bookmarkStart w:id="8" w:name="_Toc46490331"/>
            <w:bookmarkStart w:id="9" w:name="_Toc52752026"/>
            <w:bookmarkStart w:id="10" w:name="_Toc52796488"/>
            <w:bookmarkStart w:id="11" w:name="_Toc115557900"/>
            <w:r w:rsidRPr="00EA6D6E">
              <w:rPr>
                <w:i/>
                <w:highlight w:val="yellow"/>
                <w:lang w:eastAsia="ko-KR"/>
              </w:rPr>
              <w:t>5.4.6</w:t>
            </w:r>
            <w:r w:rsidRPr="00EA6D6E">
              <w:rPr>
                <w:i/>
                <w:highlight w:val="yellow"/>
                <w:lang w:eastAsia="ko-KR"/>
              </w:rPr>
              <w:tab/>
              <w:t>Power Headroom Reporting</w:t>
            </w:r>
            <w:bookmarkEnd w:id="7"/>
            <w:bookmarkEnd w:id="8"/>
            <w:bookmarkEnd w:id="9"/>
            <w:bookmarkEnd w:id="10"/>
            <w:bookmarkEnd w:id="11"/>
          </w:p>
          <w:p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 xml:space="preserve">MPE P-MPR: the power </w:t>
            </w:r>
            <w:proofErr w:type="spellStart"/>
            <w:r w:rsidRPr="00EA6D6E">
              <w:rPr>
                <w:i/>
                <w:highlight w:val="yellow"/>
                <w:lang w:eastAsia="ko-KR"/>
              </w:rPr>
              <w:t>backoff</w:t>
            </w:r>
            <w:proofErr w:type="spellEnd"/>
            <w:r w:rsidRPr="00EA6D6E">
              <w:rPr>
                <w:i/>
                <w:highlight w:val="yellow"/>
                <w:lang w:eastAsia="ko-KR"/>
              </w:rPr>
              <w:t xml:space="preserve"> to meet the MPE FR2 requirements for a Serving Cell operating on FR2.</w:t>
            </w:r>
          </w:p>
          <w:p w:rsidR="00EA6D6E" w:rsidRDefault="00EA6D6E">
            <w:pPr>
              <w:rPr>
                <w:rFonts w:eastAsiaTheme="minorEastAsia" w:cs="Arial"/>
                <w:sz w:val="18"/>
                <w:szCs w:val="18"/>
                <w:lang w:val="en-US" w:eastAsia="zh-CN"/>
              </w:rPr>
            </w:pPr>
          </w:p>
        </w:tc>
      </w:tr>
    </w:tbl>
    <w:p w:rsidR="007B4DCD" w:rsidRDefault="007B4DCD">
      <w:pPr>
        <w:pStyle w:val="Doc-text2"/>
        <w:ind w:left="0" w:firstLine="0"/>
      </w:pPr>
    </w:p>
    <w:p w:rsidR="007B4DCD" w:rsidRDefault="00BC4065">
      <w:pPr>
        <w:pStyle w:val="21"/>
        <w:rPr>
          <w:rFonts w:eastAsia="MS Mincho"/>
        </w:rPr>
      </w:pPr>
      <w:r>
        <w:rPr>
          <w:rFonts w:eastAsia="MS Mincho"/>
        </w:rPr>
        <w:lastRenderedPageBreak/>
        <w:t>Other</w:t>
      </w:r>
    </w:p>
    <w:p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rsidR="007B4DCD" w:rsidRDefault="007B4DCD">
      <w:pPr>
        <w:pStyle w:val="Doc-text2"/>
        <w:ind w:left="0" w:firstLine="0"/>
        <w:rPr>
          <w:rFonts w:eastAsiaTheme="minorEastAsia"/>
          <w:lang w:val="en-US"/>
        </w:rPr>
      </w:pPr>
    </w:p>
    <w:p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afc"/>
        <w:tblW w:w="9776" w:type="dxa"/>
        <w:tblLook w:val="04A0" w:firstRow="1" w:lastRow="0" w:firstColumn="1" w:lastColumn="0" w:noHBand="0" w:noVBand="1"/>
      </w:tblPr>
      <w:tblGrid>
        <w:gridCol w:w="1312"/>
        <w:gridCol w:w="8464"/>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464"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464"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464"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464"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bl>
    <w:p w:rsidR="007B4DCD" w:rsidRDefault="007B4DCD">
      <w:pPr>
        <w:pStyle w:val="Doc-text2"/>
        <w:ind w:left="0" w:firstLine="0"/>
      </w:pPr>
    </w:p>
    <w:p w:rsidR="007B4DCD" w:rsidRDefault="00BC4065">
      <w:pPr>
        <w:pStyle w:val="1"/>
        <w:rPr>
          <w:rFonts w:cs="Arial"/>
        </w:rPr>
      </w:pPr>
      <w:r>
        <w:rPr>
          <w:rFonts w:cs="Arial"/>
          <w:lang w:eastAsia="zh-CN"/>
        </w:rPr>
        <w:t>4</w:t>
      </w:r>
      <w:r>
        <w:rPr>
          <w:rFonts w:cs="Arial"/>
        </w:rPr>
        <w:tab/>
        <w:t>References</w:t>
      </w:r>
    </w:p>
    <w:p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rsidR="007B4DCD" w:rsidRDefault="00BC4065">
      <w:pPr>
        <w:pStyle w:val="Doc-title"/>
      </w:pPr>
      <w:r>
        <w:t>R2-2302966</w:t>
      </w:r>
      <w:r>
        <w:tab/>
        <w:t>Allowed MUSIM temporary capability restrictions</w:t>
      </w:r>
      <w:r>
        <w:tab/>
        <w:t>Samsung R&amp;D Institute India</w:t>
      </w:r>
      <w:r>
        <w:tab/>
        <w:t>discussion</w:t>
      </w:r>
      <w:r>
        <w:tab/>
        <w:t>Rel-18</w:t>
      </w:r>
    </w:p>
    <w:p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rsidR="007B4DCD" w:rsidRDefault="00BC4065">
      <w:pPr>
        <w:pStyle w:val="Doc-title"/>
      </w:pPr>
      <w:r>
        <w:t>R2-2303268</w:t>
      </w:r>
      <w:r>
        <w:tab/>
        <w:t>Discussion on temporary capability restriction for Rel-18 Multi-SIM</w:t>
      </w:r>
      <w:r>
        <w:tab/>
        <w:t>vivo</w:t>
      </w:r>
      <w:r>
        <w:tab/>
        <w:t>discussion</w:t>
      </w:r>
      <w:r>
        <w:tab/>
        <w:t>Rel-18</w:t>
      </w:r>
    </w:p>
    <w:p w:rsidR="007B4DCD" w:rsidRDefault="00BC4065">
      <w:pPr>
        <w:pStyle w:val="Doc-title"/>
      </w:pPr>
      <w:r>
        <w:t>R2-2303455</w:t>
      </w:r>
      <w:r>
        <w:tab/>
        <w:t xml:space="preserve">Further discussion on the UE-initiated </w:t>
      </w:r>
      <w:proofErr w:type="spellStart"/>
      <w:r>
        <w:t>SCell</w:t>
      </w:r>
      <w:proofErr w:type="spellEnd"/>
      <w:r>
        <w:t>/SCG deactivation and activation for MUSIM</w:t>
      </w:r>
      <w:r>
        <w:tab/>
        <w:t xml:space="preserve">Huawei, </w:t>
      </w:r>
      <w:proofErr w:type="spellStart"/>
      <w:r>
        <w:t>HiSilicon</w:t>
      </w:r>
      <w:proofErr w:type="spellEnd"/>
      <w:r>
        <w:t>, Vodafone, Vivo</w:t>
      </w:r>
      <w:r>
        <w:tab/>
        <w:t>discussion</w:t>
      </w:r>
      <w:r>
        <w:tab/>
        <w:t>Rel-18</w:t>
      </w:r>
    </w:p>
    <w:p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rsidR="007B4DCD" w:rsidRDefault="00BC4065">
      <w:pPr>
        <w:pStyle w:val="Doc-title"/>
      </w:pPr>
      <w:r>
        <w:t>R2-2303623</w:t>
      </w:r>
      <w:r>
        <w:tab/>
        <w:t>Discussion on temporary UE capability restriction for MUSIM</w:t>
      </w:r>
      <w:r>
        <w:tab/>
        <w:t>MediaTek Inc.</w:t>
      </w:r>
      <w:r>
        <w:tab/>
        <w:t>discussion</w:t>
      </w:r>
      <w:r>
        <w:tab/>
        <w:t>R2-2300816</w:t>
      </w:r>
    </w:p>
    <w:p w:rsidR="007B4DCD" w:rsidRDefault="00BC4065">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rsidR="007B4DCD" w:rsidRDefault="00BC4065">
      <w:pPr>
        <w:pStyle w:val="Doc-title"/>
      </w:pPr>
      <w:r>
        <w:lastRenderedPageBreak/>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rsidR="007B4DCD" w:rsidRDefault="00BC4065">
      <w:pPr>
        <w:pStyle w:val="Doc-title"/>
      </w:pPr>
      <w:r>
        <w:t>R2-2302721</w:t>
      </w:r>
      <w:r>
        <w:tab/>
        <w:t>UE Capability restrictions for Dual-Active MUSIM</w:t>
      </w:r>
      <w:r>
        <w:tab/>
        <w:t>Qualcomm Incorporated</w:t>
      </w:r>
      <w:r>
        <w:tab/>
        <w:t>discussion</w:t>
      </w:r>
    </w:p>
    <w:p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4B4" w:rsidRDefault="006B54B4">
      <w:pPr>
        <w:spacing w:after="0"/>
      </w:pPr>
      <w:r>
        <w:separator/>
      </w:r>
    </w:p>
  </w:endnote>
  <w:endnote w:type="continuationSeparator" w:id="0">
    <w:p w:rsidR="006B54B4" w:rsidRDefault="006B5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default"/>
    <w:sig w:usb0="00000000" w:usb1="00000000"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Yu Mincho">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B2F" w:rsidRDefault="00810B2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4B4" w:rsidRDefault="006B54B4">
      <w:pPr>
        <w:spacing w:after="0"/>
      </w:pPr>
      <w:r>
        <w:separator/>
      </w:r>
    </w:p>
  </w:footnote>
  <w:footnote w:type="continuationSeparator" w:id="0">
    <w:p w:rsidR="006B54B4" w:rsidRDefault="006B5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B2F" w:rsidRDefault="00810B2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3388"/>
    <w:rsid w:val="0023382C"/>
    <w:rsid w:val="00233E7D"/>
    <w:rsid w:val="002340CD"/>
    <w:rsid w:val="002342CC"/>
    <w:rsid w:val="00235632"/>
    <w:rsid w:val="00235872"/>
    <w:rsid w:val="00235F46"/>
    <w:rsid w:val="00236A1E"/>
    <w:rsid w:val="00236A63"/>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51A0"/>
    <w:rsid w:val="008B51E0"/>
    <w:rsid w:val="008B592A"/>
    <w:rsid w:val="008B5CB8"/>
    <w:rsid w:val="008B6117"/>
    <w:rsid w:val="008B6C08"/>
    <w:rsid w:val="008B6F65"/>
    <w:rsid w:val="008B776A"/>
    <w:rsid w:val="008B7860"/>
    <w:rsid w:val="008B7B5C"/>
    <w:rsid w:val="008B7E88"/>
    <w:rsid w:val="008C0098"/>
    <w:rsid w:val="008C03A1"/>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2144"/>
    <w:rsid w:val="00D1293A"/>
    <w:rsid w:val="00D129E3"/>
    <w:rsid w:val="00D12B3B"/>
    <w:rsid w:val="00D13135"/>
    <w:rsid w:val="00D13E4E"/>
    <w:rsid w:val="00D1552B"/>
    <w:rsid w:val="00D1615C"/>
    <w:rsid w:val="00D167A1"/>
    <w:rsid w:val="00D169C0"/>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B5F"/>
    <w:rsid w:val="00D27191"/>
    <w:rsid w:val="00D2743C"/>
    <w:rsid w:val="00D30144"/>
    <w:rsid w:val="00D30160"/>
    <w:rsid w:val="00D312FA"/>
    <w:rsid w:val="00D3529C"/>
    <w:rsid w:val="00D35442"/>
    <w:rsid w:val="00D357A1"/>
    <w:rsid w:val="00D357DC"/>
    <w:rsid w:val="00D360E1"/>
    <w:rsid w:val="00D36ABB"/>
    <w:rsid w:val="00D36BD2"/>
    <w:rsid w:val="00D36E71"/>
    <w:rsid w:val="00D373F5"/>
    <w:rsid w:val="00D37D87"/>
    <w:rsid w:val="00D4039A"/>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B2167"/>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a1"/>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0FCD89A1-2830-4C40-BB3E-A3E282BF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5213</Words>
  <Characters>29720</Characters>
  <Application>Microsoft Office Word</Application>
  <DocSecurity>0</DocSecurity>
  <Lines>247</Lines>
  <Paragraphs>69</Paragraphs>
  <ScaleCrop>false</ScaleCrop>
  <Company>Ericsson</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OPPO-Jiangsheng Fan</cp:lastModifiedBy>
  <cp:revision>37</cp:revision>
  <cp:lastPrinted>2008-01-31T07:09:00Z</cp:lastPrinted>
  <dcterms:created xsi:type="dcterms:W3CDTF">2023-04-20T03:15:00Z</dcterms:created>
  <dcterms:modified xsi:type="dcterms:W3CDTF">2023-04-20T08:42:00Z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