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rsidR="007B4DCD" w:rsidRDefault="007B4DCD">
      <w:pPr>
        <w:pStyle w:val="CRCoverPage"/>
        <w:tabs>
          <w:tab w:val="left" w:pos="1985"/>
        </w:tabs>
        <w:rPr>
          <w:rFonts w:cs="Arial"/>
          <w:b/>
          <w:bCs/>
          <w:sz w:val="24"/>
          <w:szCs w:val="24"/>
        </w:rPr>
      </w:pPr>
    </w:p>
    <w:p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w:t>
      </w:r>
      <w:proofErr w:type="gramStart"/>
      <w:r>
        <w:rPr>
          <w:rFonts w:cs="Arial"/>
          <w:b/>
          <w:sz w:val="24"/>
          <w:szCs w:val="24"/>
        </w:rPr>
        <w:t>e][</w:t>
      </w:r>
      <w:proofErr w:type="gramEnd"/>
      <w:r>
        <w:rPr>
          <w:rFonts w:cs="Arial"/>
          <w:b/>
          <w:sz w:val="24"/>
          <w:szCs w:val="24"/>
        </w:rPr>
        <w:t>230][MUSIM] UE capability restrictions (vivo)</w:t>
      </w:r>
    </w:p>
    <w:bookmarkEnd w:id="0"/>
    <w:p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rsidR="007B4DCD" w:rsidRDefault="00BC4065">
      <w:pPr>
        <w:pStyle w:val="1"/>
        <w:rPr>
          <w:rFonts w:cs="Arial"/>
        </w:rPr>
      </w:pPr>
      <w:r>
        <w:rPr>
          <w:rFonts w:cs="Arial"/>
        </w:rPr>
        <w:t>1</w:t>
      </w:r>
      <w:r>
        <w:rPr>
          <w:rFonts w:cs="Arial"/>
        </w:rPr>
        <w:tab/>
        <w:t>Introduction</w:t>
      </w:r>
    </w:p>
    <w:p w:rsidR="007B4DCD" w:rsidRDefault="00BC4065">
      <w:pPr>
        <w:spacing w:before="120" w:after="120"/>
        <w:jc w:val="both"/>
        <w:rPr>
          <w:rFonts w:cs="Arial"/>
          <w:lang w:eastAsia="zh-CN"/>
        </w:rPr>
      </w:pPr>
      <w:r>
        <w:rPr>
          <w:rFonts w:cs="Arial"/>
          <w:lang w:eastAsia="zh-CN"/>
        </w:rPr>
        <w:t>This document is to kick off the following email discussion:</w:t>
      </w:r>
    </w:p>
    <w:p w:rsidR="007B4DCD" w:rsidRDefault="00BC4065">
      <w:pPr>
        <w:pStyle w:val="EmailDiscussion"/>
        <w:overflowPunct/>
        <w:autoSpaceDE/>
        <w:autoSpaceDN/>
        <w:adjustRightInd/>
        <w:textAlignment w:val="auto"/>
        <w:rPr>
          <w:rFonts w:cs="Arial"/>
          <w:szCs w:val="20"/>
        </w:rPr>
      </w:pPr>
      <w:r>
        <w:rPr>
          <w:rFonts w:cs="Arial"/>
          <w:szCs w:val="20"/>
        </w:rPr>
        <w:t>[AT121bis-</w:t>
      </w:r>
      <w:proofErr w:type="gramStart"/>
      <w:r>
        <w:rPr>
          <w:rFonts w:cs="Arial"/>
          <w:szCs w:val="20"/>
        </w:rPr>
        <w:t>e][</w:t>
      </w:r>
      <w:proofErr w:type="gramEnd"/>
      <w:r>
        <w:rPr>
          <w:rFonts w:cs="Arial"/>
          <w:szCs w:val="20"/>
        </w:rPr>
        <w:t>230][MUSIM] UE capability restrictions (vivo)</w:t>
      </w:r>
    </w:p>
    <w:p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rsidR="007B4DCD" w:rsidRDefault="00BC4065">
      <w:pPr>
        <w:pStyle w:val="EmailDiscussion2"/>
        <w:rPr>
          <w:szCs w:val="20"/>
        </w:rPr>
      </w:pPr>
      <w:r>
        <w:rPr>
          <w:szCs w:val="20"/>
        </w:rPr>
        <w:t>       Deadline: Deadline 2</w:t>
      </w:r>
    </w:p>
    <w:p w:rsidR="007B4DCD" w:rsidRDefault="00BC4065">
      <w:pPr>
        <w:rPr>
          <w:rFonts w:cs="Arial"/>
        </w:rPr>
      </w:pPr>
      <w:r>
        <w:t> </w:t>
      </w:r>
    </w:p>
    <w:p w:rsidR="007B4DCD" w:rsidRDefault="00BC4065">
      <w:pPr>
        <w:pStyle w:val="1"/>
        <w:rPr>
          <w:rFonts w:cs="Arial"/>
          <w:lang w:eastAsia="zh-CN"/>
        </w:rPr>
      </w:pPr>
      <w:r>
        <w:rPr>
          <w:rFonts w:cs="Arial"/>
        </w:rPr>
        <w:t>2</w:t>
      </w:r>
      <w:r>
        <w:rPr>
          <w:rFonts w:cs="Arial"/>
        </w:rPr>
        <w:tab/>
      </w:r>
      <w:r>
        <w:rPr>
          <w:rFonts w:cs="Arial"/>
          <w:lang w:eastAsia="ko-KR"/>
        </w:rPr>
        <w:t>Contact Information</w:t>
      </w:r>
    </w:p>
    <w:p w:rsidR="007B4DCD" w:rsidRDefault="00BC4065">
      <w:pPr>
        <w:rPr>
          <w:rFonts w:cs="Arial"/>
          <w:lang w:val="en-US"/>
        </w:rPr>
      </w:pPr>
      <w:r>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7B4DCD">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4DCD" w:rsidRDefault="00BC4065">
            <w:pPr>
              <w:pStyle w:val="TAH"/>
              <w:rPr>
                <w:rFonts w:eastAsia="Calibri" w:cs="Arial"/>
                <w:lang w:eastAsia="ko-KR"/>
              </w:rPr>
            </w:pPr>
            <w:r>
              <w:rPr>
                <w:rFonts w:eastAsia="Calibri"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4DCD" w:rsidRDefault="00BC4065">
            <w:pPr>
              <w:pStyle w:val="TAH"/>
              <w:rPr>
                <w:rFonts w:eastAsia="Calibri" w:cs="Arial"/>
                <w:lang w:eastAsia="ko-KR"/>
              </w:rPr>
            </w:pPr>
            <w:r>
              <w:rPr>
                <w:rFonts w:eastAsia="Calibri" w:cs="Arial"/>
                <w:lang w:eastAsia="ko-KR"/>
              </w:rPr>
              <w:t>Contact: Name (E-mail)</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eastAsia="Calibri" w:cs="Arial"/>
                <w:lang w:val="en-US"/>
              </w:rPr>
            </w:pPr>
            <w:r>
              <w:rPr>
                <w:rFonts w:eastAsia="Calibri"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eastAsia="Calibri" w:cs="Arial"/>
                <w:lang w:val="en-US" w:eastAsia="ko-KR"/>
              </w:rPr>
            </w:pPr>
            <w:proofErr w:type="spellStart"/>
            <w:r>
              <w:rPr>
                <w:rFonts w:eastAsia="Calibri" w:cs="Arial"/>
                <w:lang w:val="en-US" w:eastAsia="ko-KR"/>
              </w:rPr>
              <w:t>Yumin</w:t>
            </w:r>
            <w:proofErr w:type="spellEnd"/>
            <w:r>
              <w:rPr>
                <w:rFonts w:eastAsia="Calibri" w:cs="Arial"/>
                <w:lang w:val="en-US" w:eastAsia="ko-KR"/>
              </w:rPr>
              <w:t xml:space="preserve"> Wu (wuyumin@xiaomi.com)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eastAsia="Calibri" w:cs="Arial"/>
                <w:lang w:val="en-US"/>
              </w:rPr>
            </w:pPr>
            <w:r>
              <w:rPr>
                <w:rFonts w:eastAsia="Calibri"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eastAsia="Calibri" w:cs="Arial"/>
                <w:lang w:val="en-US" w:eastAsia="ko-KR"/>
              </w:rPr>
            </w:pPr>
            <w:proofErr w:type="spellStart"/>
            <w:r>
              <w:rPr>
                <w:rFonts w:eastAsia="Calibri" w:cs="Arial"/>
                <w:lang w:val="en-US" w:eastAsia="ko-KR"/>
              </w:rPr>
              <w:t>Ozcan</w:t>
            </w:r>
            <w:proofErr w:type="spellEnd"/>
            <w:r>
              <w:rPr>
                <w:rFonts w:eastAsia="Calibri" w:cs="Arial"/>
                <w:lang w:val="en-US" w:eastAsia="ko-KR"/>
              </w:rPr>
              <w:t xml:space="preserve"> Ozturk (oozturk@qti.qualcomm.com)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Pr="009149DC" w:rsidRDefault="009149DC">
            <w:pPr>
              <w:pStyle w:val="TAC"/>
              <w:jc w:val="left"/>
              <w:rPr>
                <w:rFonts w:eastAsiaTheme="minorEastAsia" w:cs="Arial" w:hint="eastAsia"/>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rsidR="007B4DCD" w:rsidRPr="009149DC" w:rsidRDefault="009149DC">
            <w:pPr>
              <w:pStyle w:val="TAC"/>
              <w:jc w:val="left"/>
              <w:rPr>
                <w:rFonts w:eastAsiaTheme="minorEastAsia" w:cs="Arial" w:hint="eastAsia"/>
                <w:lang w:val="en-US"/>
              </w:rPr>
            </w:pPr>
            <w:r>
              <w:rPr>
                <w:rFonts w:eastAsiaTheme="minorEastAsia" w:cs="Arial" w:hint="eastAsia"/>
                <w:lang w:val="en-US"/>
              </w:rPr>
              <w:t>J</w:t>
            </w:r>
            <w:r>
              <w:rPr>
                <w:rFonts w:eastAsiaTheme="minorEastAsia" w:cs="Arial"/>
                <w:lang w:val="en-US"/>
              </w:rPr>
              <w:t>iangsheng Fan(fanjiangsheng@oppo.com)</w:t>
            </w: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eastAsia="ko-KR"/>
              </w:rPr>
            </w:pPr>
          </w:p>
        </w:tc>
      </w:tr>
      <w:tr w:rsidR="007B4DCD">
        <w:trPr>
          <w:trHeight w:val="170"/>
        </w:trPr>
        <w:tc>
          <w:tcPr>
            <w:tcW w:w="2263"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rPr>
            </w:pPr>
          </w:p>
        </w:tc>
        <w:tc>
          <w:tcPr>
            <w:tcW w:w="7366" w:type="dxa"/>
            <w:tcBorders>
              <w:top w:val="single" w:sz="4" w:space="0" w:color="auto"/>
              <w:left w:val="single" w:sz="4" w:space="0" w:color="auto"/>
              <w:bottom w:val="single" w:sz="4" w:space="0" w:color="auto"/>
              <w:right w:val="single" w:sz="4" w:space="0" w:color="auto"/>
            </w:tcBorders>
          </w:tcPr>
          <w:p w:rsidR="007B4DCD" w:rsidRDefault="007B4DCD">
            <w:pPr>
              <w:pStyle w:val="TAC"/>
              <w:jc w:val="left"/>
              <w:rPr>
                <w:rFonts w:eastAsia="Calibri" w:cs="Arial"/>
                <w:lang w:val="en-US" w:eastAsia="ko-KR"/>
              </w:rPr>
            </w:pPr>
          </w:p>
        </w:tc>
      </w:tr>
    </w:tbl>
    <w:p w:rsidR="007B4DCD" w:rsidRDefault="007B4DCD">
      <w:pPr>
        <w:rPr>
          <w:rFonts w:cs="Arial"/>
        </w:rPr>
      </w:pPr>
    </w:p>
    <w:p w:rsidR="007B4DCD" w:rsidRDefault="00BC4065">
      <w:pPr>
        <w:pStyle w:val="1"/>
        <w:rPr>
          <w:rFonts w:cs="Arial"/>
        </w:rPr>
      </w:pPr>
      <w:r>
        <w:rPr>
          <w:rFonts w:cs="Arial"/>
          <w:lang w:eastAsia="zh-CN"/>
        </w:rPr>
        <w:t>3</w:t>
      </w:r>
      <w:r>
        <w:rPr>
          <w:rFonts w:cs="Arial"/>
        </w:rPr>
        <w:tab/>
        <w:t>Discussions</w:t>
      </w:r>
    </w:p>
    <w:p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c"/>
        <w:tblW w:w="0" w:type="auto"/>
        <w:tblLook w:val="04A0" w:firstRow="1" w:lastRow="0" w:firstColumn="1" w:lastColumn="0" w:noHBand="0" w:noVBand="1"/>
      </w:tblPr>
      <w:tblGrid>
        <w:gridCol w:w="1696"/>
        <w:gridCol w:w="7933"/>
      </w:tblGrid>
      <w:tr w:rsidR="007B4DCD">
        <w:tc>
          <w:tcPr>
            <w:tcW w:w="1696" w:type="dxa"/>
            <w:shd w:val="clear" w:color="auto" w:fill="ACB9CA" w:themeFill="text2" w:themeFillTint="66"/>
          </w:tcPr>
          <w:p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rsidR="007B4DCD" w:rsidRDefault="00BC4065">
            <w:pPr>
              <w:pStyle w:val="a6"/>
              <w:jc w:val="center"/>
              <w:rPr>
                <w:rFonts w:eastAsia="等线" w:cs="Arial"/>
                <w:b/>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rsidR="007B4DCD" w:rsidRDefault="00BC4065">
            <w:pPr>
              <w:pStyle w:val="a6"/>
              <w:rPr>
                <w:rFonts w:eastAsia="等线" w:cs="Arial"/>
                <w:sz w:val="18"/>
                <w:szCs w:val="18"/>
              </w:rPr>
            </w:pPr>
            <w:r>
              <w:rPr>
                <w:rFonts w:eastAsia="等线" w:cs="Arial"/>
                <w:sz w:val="18"/>
                <w:szCs w:val="18"/>
              </w:rPr>
              <w:t>Proposal1:</w:t>
            </w:r>
            <w:r>
              <w:rPr>
                <w:rFonts w:eastAsia="Calibri" w:cs="Arial"/>
                <w:bCs/>
                <w:sz w:val="18"/>
                <w:szCs w:val="18"/>
              </w:rPr>
              <w:t xml:space="preserve"> </w:t>
            </w:r>
            <w:r>
              <w:rPr>
                <w:rFonts w:eastAsia="Calibri" w:cs="Arial"/>
                <w:bCs/>
                <w:sz w:val="18"/>
                <w:szCs w:val="18"/>
                <w:u w:val="single"/>
              </w:rPr>
              <w:t xml:space="preserve">MIMO layers capability </w:t>
            </w:r>
            <w:r>
              <w:rPr>
                <w:rFonts w:eastAsia="Calibri" w:cs="Arial"/>
                <w:bCs/>
                <w:sz w:val="18"/>
                <w:szCs w:val="18"/>
              </w:rPr>
              <w:t>and bandwidth capability should at least be reported per direction (i.e. DL/UL) per FR for R18 MUSIM.</w:t>
            </w:r>
            <w:r>
              <w:rPr>
                <w:rFonts w:eastAsia="等线" w:cs="Arial"/>
                <w:sz w:val="18"/>
                <w:szCs w:val="18"/>
              </w:rPr>
              <w:t xml:space="preserve"> </w:t>
            </w:r>
          </w:p>
          <w:p w:rsidR="007B4DCD" w:rsidRDefault="00BC4065">
            <w:pPr>
              <w:pStyle w:val="a6"/>
              <w:rPr>
                <w:rFonts w:eastAsia="等线" w:cs="Arial"/>
                <w:sz w:val="18"/>
                <w:szCs w:val="18"/>
              </w:rPr>
            </w:pPr>
            <w:r>
              <w:rPr>
                <w:rFonts w:eastAsia="等线" w:cs="Arial"/>
                <w:sz w:val="18"/>
                <w:szCs w:val="18"/>
              </w:rPr>
              <w:t xml:space="preserve">FFS: whether </w:t>
            </w:r>
            <w:r>
              <w:rPr>
                <w:rFonts w:eastAsia="Calibri" w:cs="Arial"/>
                <w:bCs/>
                <w:sz w:val="18"/>
                <w:szCs w:val="18"/>
              </w:rPr>
              <w:t>MIMO layers capability and bandwidth capability should be further reported per band/per band combination.</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rsidR="007B4DCD" w:rsidRDefault="00BC4065">
            <w:pPr>
              <w:rPr>
                <w:rFonts w:eastAsia="Calibri" w:cs="Arial"/>
                <w:sz w:val="18"/>
                <w:szCs w:val="18"/>
                <w:lang w:eastAsia="en-US"/>
              </w:rPr>
            </w:pPr>
            <w:r>
              <w:rPr>
                <w:rFonts w:eastAsia="Calibri" w:cs="Arial"/>
                <w:bCs/>
                <w:sz w:val="18"/>
                <w:szCs w:val="18"/>
                <w:lang w:val="en-US" w:eastAsia="en-US"/>
              </w:rPr>
              <w:t>Proposal#4:</w:t>
            </w:r>
            <w:r>
              <w:rPr>
                <w:rFonts w:eastAsia="Calibri" w:cs="Arial"/>
                <w:sz w:val="18"/>
                <w:szCs w:val="18"/>
                <w:lang w:val="en-US" w:eastAsia="en-US"/>
              </w:rPr>
              <w:t xml:space="preserve"> To indicate </w:t>
            </w:r>
            <w:r>
              <w:rPr>
                <w:rFonts w:eastAsia="Calibri" w:cs="Arial"/>
                <w:sz w:val="18"/>
                <w:szCs w:val="18"/>
                <w:u w:val="single"/>
                <w:lang w:val="en-US" w:eastAsia="en-US"/>
              </w:rPr>
              <w:t>number of MIMO layers</w:t>
            </w:r>
            <w:r>
              <w:rPr>
                <w:rFonts w:eastAsia="Calibri" w:cs="Arial"/>
                <w:sz w:val="18"/>
                <w:szCs w:val="18"/>
                <w:lang w:val="en-US" w:eastAsia="en-US"/>
              </w:rPr>
              <w:t xml:space="preserve">, it can be provided per UE per UL/DL per FR like in overheating and UE power saving. </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rsidR="007B4DCD" w:rsidRDefault="00BC4065">
            <w:pPr>
              <w:rPr>
                <w:rFonts w:eastAsia="Calibri" w:cs="Arial"/>
                <w:sz w:val="18"/>
                <w:szCs w:val="18"/>
                <w:lang w:eastAsia="en-US"/>
              </w:rPr>
            </w:pPr>
            <w:r>
              <w:rPr>
                <w:rFonts w:eastAsia="Calibri" w:cs="Arial"/>
                <w:sz w:val="18"/>
                <w:szCs w:val="18"/>
                <w:lang w:eastAsia="en-US"/>
              </w:rPr>
              <w:t xml:space="preserve">Proposal 2: RAN2 to consider reusing existing procedure for providing preference on </w:t>
            </w:r>
            <w:r>
              <w:rPr>
                <w:rFonts w:eastAsia="Calibri" w:cs="Arial"/>
                <w:sz w:val="18"/>
                <w:szCs w:val="18"/>
                <w:u w:val="single"/>
                <w:lang w:eastAsia="en-US"/>
              </w:rPr>
              <w:t xml:space="preserve">the maximum number of MIMO layers </w:t>
            </w:r>
            <w:r>
              <w:rPr>
                <w:rFonts w:eastAsia="Calibri" w:cs="Arial"/>
                <w:sz w:val="18"/>
                <w:szCs w:val="18"/>
                <w:lang w:eastAsia="en-US"/>
              </w:rPr>
              <w:t xml:space="preserve">for power saving also for MUSIM purpose. This can be </w:t>
            </w:r>
            <w:proofErr w:type="spellStart"/>
            <w:r>
              <w:rPr>
                <w:rFonts w:eastAsia="Calibri" w:cs="Arial"/>
                <w:sz w:val="18"/>
                <w:szCs w:val="18"/>
                <w:lang w:eastAsia="en-US"/>
              </w:rPr>
              <w:t>trigerred</w:t>
            </w:r>
            <w:proofErr w:type="spellEnd"/>
            <w:r>
              <w:rPr>
                <w:rFonts w:eastAsia="Calibri" w:cs="Arial"/>
                <w:sz w:val="18"/>
                <w:szCs w:val="18"/>
                <w:lang w:eastAsia="en-US"/>
              </w:rPr>
              <w:t xml:space="preserve"> when there is a change of UE-A’s maximum number of MIMO layers preference due to MUSIM dual-active operation.</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rsidR="007B4DCD" w:rsidRDefault="00BC4065">
            <w:pPr>
              <w:pStyle w:val="Proposal"/>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lastRenderedPageBreak/>
              <w:t>- the constrained Band/Band combinations;</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rsidR="007B4DCD" w:rsidRDefault="00BC4065">
            <w:pPr>
              <w:rPr>
                <w:rFonts w:eastAsiaTheme="minorEastAsia" w:cs="Arial"/>
                <w:bCs/>
                <w:sz w:val="18"/>
                <w:szCs w:val="18"/>
                <w:lang w:eastAsia="zh-CN"/>
              </w:rPr>
            </w:pPr>
            <w:r>
              <w:rPr>
                <w:rFonts w:eastAsia="Calibri" w:cs="Arial"/>
                <w:bCs/>
                <w:sz w:val="18"/>
                <w:szCs w:val="18"/>
                <w:lang w:eastAsia="zh-CN"/>
              </w:rPr>
              <w:t>Proposal 1: MUSIM UE should have the preference to dynamically request (</w:t>
            </w:r>
            <w:proofErr w:type="spellStart"/>
            <w:r>
              <w:rPr>
                <w:rFonts w:eastAsia="Calibri" w:cs="Arial"/>
                <w:bCs/>
                <w:sz w:val="18"/>
                <w:szCs w:val="18"/>
                <w:lang w:eastAsia="zh-CN"/>
              </w:rPr>
              <w:t>e.g</w:t>
            </w:r>
            <w:proofErr w:type="spellEnd"/>
            <w:r>
              <w:rPr>
                <w:rFonts w:eastAsia="Calibri" w:cs="Arial"/>
                <w:bCs/>
                <w:sz w:val="18"/>
                <w:szCs w:val="18"/>
                <w:lang w:eastAsia="zh-CN"/>
              </w:rPr>
              <w:t xml:space="preserve"> via UAI) its preferred number of CC and/or </w:t>
            </w:r>
            <w:r>
              <w:rPr>
                <w:rFonts w:eastAsia="Calibri" w:cs="Arial"/>
                <w:bCs/>
                <w:sz w:val="18"/>
                <w:szCs w:val="18"/>
                <w:u w:val="single"/>
                <w:lang w:eastAsia="zh-CN"/>
              </w:rPr>
              <w:t>MIMO layers</w:t>
            </w:r>
            <w:r>
              <w:rPr>
                <w:rFonts w:eastAsia="Calibri" w:cs="Arial"/>
                <w:bCs/>
                <w:sz w:val="18"/>
                <w:szCs w:val="18"/>
                <w:lang w:eastAsia="zh-CN"/>
              </w:rPr>
              <w:t xml:space="preserve">. </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rsidR="007B4DCD" w:rsidRDefault="00BC4065">
            <w:pPr>
              <w:rPr>
                <w:rFonts w:eastAsia="Calibri" w:cs="Arial"/>
                <w:sz w:val="18"/>
                <w:szCs w:val="18"/>
                <w:lang w:eastAsia="en-US"/>
              </w:rPr>
            </w:pPr>
            <w:r>
              <w:rPr>
                <w:rFonts w:eastAsia="Calibri" w:cs="Arial"/>
                <w:sz w:val="18"/>
                <w:szCs w:val="18"/>
                <w:lang w:eastAsia="en-US"/>
              </w:rPr>
              <w:t xml:space="preserve">Proposal 4: In addition to release/recovery of </w:t>
            </w:r>
            <w:proofErr w:type="spellStart"/>
            <w:r>
              <w:rPr>
                <w:rFonts w:eastAsia="Calibri" w:cs="Arial"/>
                <w:sz w:val="18"/>
                <w:szCs w:val="18"/>
                <w:lang w:eastAsia="en-US"/>
              </w:rPr>
              <w:t>Scells</w:t>
            </w:r>
            <w:proofErr w:type="spellEnd"/>
            <w:r>
              <w:rPr>
                <w:rFonts w:eastAsia="Calibri" w:cs="Arial"/>
                <w:sz w:val="18"/>
                <w:szCs w:val="18"/>
                <w:lang w:eastAsia="en-US"/>
              </w:rPr>
              <w:t xml:space="preserve">/SCG, at least the UE’s capability on </w:t>
            </w:r>
            <w:r>
              <w:rPr>
                <w:rFonts w:eastAsia="Calibri" w:cs="Arial"/>
                <w:sz w:val="18"/>
                <w:szCs w:val="18"/>
                <w:u w:val="single"/>
                <w:lang w:eastAsia="en-US"/>
              </w:rPr>
              <w:t>maximum UL/DL MIMO layers</w:t>
            </w:r>
            <w:r>
              <w:rPr>
                <w:rFonts w:eastAsia="Calibri" w:cs="Arial"/>
                <w:sz w:val="18"/>
                <w:szCs w:val="18"/>
                <w:lang w:eastAsia="en-US"/>
              </w:rPr>
              <w:t xml:space="preserve"> and measurement gap can be reported to the network due to the temporary UE capability restriction.</w:t>
            </w:r>
          </w:p>
          <w:p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rsidR="007B4DCD" w:rsidRDefault="00BC4065">
            <w:pPr>
              <w:pStyle w:val="aff4"/>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rsidR="007B4DCD" w:rsidRDefault="00BC4065">
            <w:pPr>
              <w:pStyle w:val="Doc-text2"/>
              <w:tabs>
                <w:tab w:val="left" w:pos="340"/>
              </w:tabs>
              <w:ind w:left="0" w:firstLine="0"/>
              <w:jc w:val="both"/>
              <w:rPr>
                <w:rFonts w:cs="Arial"/>
                <w:sz w:val="18"/>
                <w:szCs w:val="18"/>
                <w:lang w:val="en-US"/>
              </w:rPr>
            </w:pPr>
            <w:r>
              <w:rPr>
                <w:rFonts w:cs="Arial"/>
                <w:sz w:val="18"/>
                <w:szCs w:val="18"/>
                <w:lang w:val="en-US"/>
              </w:rPr>
              <w:t xml:space="preserve">Proposal 1: The UE can indicate the following capability restriction for MUSIM purpose (via RRC </w:t>
            </w:r>
            <w:proofErr w:type="spellStart"/>
            <w:r>
              <w:rPr>
                <w:rFonts w:cs="Arial"/>
                <w:sz w:val="18"/>
                <w:szCs w:val="18"/>
                <w:lang w:val="en-US"/>
              </w:rPr>
              <w:t>signalling</w:t>
            </w:r>
            <w:proofErr w:type="spellEnd"/>
            <w:r>
              <w:rPr>
                <w:rFonts w:cs="Arial"/>
                <w:sz w:val="18"/>
                <w:szCs w:val="18"/>
                <w:lang w:val="en-US"/>
              </w:rPr>
              <w:t>)</w:t>
            </w:r>
          </w:p>
          <w:p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rsidR="007B4DCD" w:rsidRDefault="00BC4065">
            <w:pPr>
              <w:rPr>
                <w:rFonts w:eastAsia="Calibri" w:cs="Arial"/>
                <w:bCs/>
                <w:sz w:val="18"/>
                <w:szCs w:val="18"/>
                <w:lang w:eastAsia="en-US"/>
              </w:rPr>
            </w:pPr>
            <w:r>
              <w:rPr>
                <w:rFonts w:eastAsia="Calibri" w:cs="Arial"/>
                <w:bCs/>
                <w:sz w:val="18"/>
                <w:szCs w:val="18"/>
                <w:lang w:eastAsia="en-US"/>
              </w:rPr>
              <w:t>Proposal1</w:t>
            </w:r>
            <w:r>
              <w:rPr>
                <w:rFonts w:eastAsia="微软雅黑" w:cs="Arial"/>
                <w:bCs/>
                <w:sz w:val="18"/>
                <w:szCs w:val="18"/>
                <w:lang w:eastAsia="en-US"/>
              </w:rPr>
              <w:t>：</w:t>
            </w:r>
            <w:r>
              <w:rPr>
                <w:rFonts w:eastAsia="Calibri" w:cs="Arial"/>
                <w:bCs/>
                <w:sz w:val="18"/>
                <w:szCs w:val="18"/>
                <w:lang w:eastAsia="en-US"/>
              </w:rPr>
              <w:t xml:space="preserve">The following capabilities restriction should be considered for </w:t>
            </w:r>
            <w:proofErr w:type="spellStart"/>
            <w:r>
              <w:rPr>
                <w:rFonts w:eastAsia="Calibri" w:cs="Arial"/>
                <w:bCs/>
                <w:sz w:val="18"/>
                <w:szCs w:val="18"/>
                <w:lang w:eastAsia="en-US"/>
              </w:rPr>
              <w:t>for</w:t>
            </w:r>
            <w:proofErr w:type="spellEnd"/>
            <w:r>
              <w:rPr>
                <w:rFonts w:eastAsia="Calibri" w:cs="Arial"/>
                <w:bCs/>
                <w:sz w:val="18"/>
                <w:szCs w:val="18"/>
                <w:lang w:eastAsia="en-US"/>
              </w:rPr>
              <w:t xml:space="preserve"> dual-active MUSIM: </w:t>
            </w:r>
          </w:p>
          <w:p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rsidR="007B4DCD" w:rsidRDefault="00BC4065">
            <w:pPr>
              <w:pStyle w:val="Proposal"/>
              <w:rPr>
                <w:rFonts w:eastAsia="Calibri" w:cs="Arial"/>
                <w:b w:val="0"/>
                <w:sz w:val="18"/>
                <w:szCs w:val="18"/>
              </w:rPr>
            </w:pPr>
            <w:bookmarkStart w:id="1" w:name="_Toc131700415"/>
            <w:r>
              <w:rPr>
                <w:rFonts w:eastAsia="Calibri" w:cs="Arial"/>
                <w:b w:val="0"/>
                <w:sz w:val="18"/>
                <w:szCs w:val="18"/>
              </w:rPr>
              <w:t xml:space="preserve">The UE restricts </w:t>
            </w:r>
            <w:r>
              <w:rPr>
                <w:rFonts w:eastAsia="Calibri" w:cs="Arial"/>
                <w:b w:val="0"/>
                <w:sz w:val="18"/>
                <w:szCs w:val="18"/>
                <w:u w:val="single"/>
              </w:rPr>
              <w:t>the maximum UL/DL MIMO layer capability</w:t>
            </w:r>
            <w:r>
              <w:rPr>
                <w:rFonts w:eastAsia="Calibri" w:cs="Arial"/>
                <w:b w:val="0"/>
                <w:sz w:val="18"/>
                <w:szCs w:val="18"/>
              </w:rPr>
              <w:t xml:space="preserve"> and the maximum number of CC to have enough hardware resources and processing power to handle two simultaneous connections</w:t>
            </w:r>
            <w:bookmarkEnd w:id="1"/>
          </w:p>
        </w:tc>
      </w:tr>
      <w:tr w:rsidR="007B4DCD">
        <w:tc>
          <w:tcPr>
            <w:tcW w:w="16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tc>
          <w:tcPr>
            <w:tcW w:w="1696"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BC4065">
        <w:tc>
          <w:tcPr>
            <w:tcW w:w="1312" w:type="dxa"/>
          </w:tcPr>
          <w:p w:rsidR="00BC4065" w:rsidRDefault="00BC4065">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C4065" w:rsidRDefault="00BC4065">
            <w:pPr>
              <w:rPr>
                <w:rFonts w:eastAsiaTheme="minorEastAsia" w:cs="Arial" w:hint="eastAsia"/>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BC4065" w:rsidRDefault="00BC4065">
            <w:pPr>
              <w:rPr>
                <w:rFonts w:eastAsiaTheme="minorEastAsia" w:cs="Arial"/>
                <w:sz w:val="18"/>
                <w:szCs w:val="18"/>
                <w:lang w:val="en-US" w:eastAsia="zh-CN"/>
              </w:rPr>
            </w:pPr>
          </w:p>
        </w:tc>
      </w:tr>
    </w:tbl>
    <w:p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c"/>
        <w:tblW w:w="0" w:type="auto"/>
        <w:tblLook w:val="04A0" w:firstRow="1" w:lastRow="0" w:firstColumn="1" w:lastColumn="0" w:noHBand="0" w:noVBand="1"/>
      </w:tblPr>
      <w:tblGrid>
        <w:gridCol w:w="9629"/>
      </w:tblGrid>
      <w:tr w:rsidR="007B4DCD">
        <w:tc>
          <w:tcPr>
            <w:tcW w:w="9629" w:type="dxa"/>
          </w:tcPr>
          <w:p w:rsidR="007B4DCD" w:rsidRDefault="00BC4065">
            <w:pPr>
              <w:pStyle w:val="40"/>
              <w:outlineLvl w:val="3"/>
              <w:rPr>
                <w:rFonts w:eastAsia="Calibri"/>
                <w:lang w:eastAsia="en-US"/>
              </w:rPr>
            </w:pPr>
            <w:bookmarkStart w:id="2" w:name="_Toc115428699"/>
            <w:r>
              <w:rPr>
                <w:rFonts w:eastAsia="Calibri"/>
                <w:lang w:eastAsia="en-US"/>
              </w:rPr>
              <w:t>5.</w:t>
            </w:r>
            <w:r>
              <w:rPr>
                <w:rFonts w:eastAsia="Calibri"/>
                <w:lang w:eastAsia="zh-CN"/>
              </w:rPr>
              <w:t>7</w:t>
            </w:r>
            <w:r>
              <w:rPr>
                <w:rFonts w:eastAsia="Calibri"/>
                <w:lang w:eastAsia="en-US"/>
              </w:rPr>
              <w:t>.</w:t>
            </w:r>
            <w:r>
              <w:rPr>
                <w:rFonts w:eastAsia="Calibri"/>
                <w:lang w:eastAsia="zh-CN"/>
              </w:rPr>
              <w:t>4</w:t>
            </w:r>
            <w:r>
              <w:rPr>
                <w:rFonts w:eastAsia="Calibri"/>
                <w:lang w:eastAsia="en-US"/>
              </w:rPr>
              <w:t>.3</w:t>
            </w:r>
            <w:r>
              <w:rPr>
                <w:rFonts w:eastAsia="Calibri"/>
                <w:lang w:eastAsia="en-US"/>
              </w:rPr>
              <w:tab/>
              <w:t xml:space="preserve">Actions related to transmission of </w:t>
            </w:r>
            <w:proofErr w:type="spellStart"/>
            <w:r>
              <w:rPr>
                <w:rFonts w:eastAsia="Calibri"/>
                <w:i/>
                <w:lang w:eastAsia="en-US"/>
              </w:rPr>
              <w:t>UEAssistanceInformation</w:t>
            </w:r>
            <w:proofErr w:type="spellEnd"/>
            <w:r>
              <w:rPr>
                <w:rFonts w:eastAsia="Calibri"/>
                <w:lang w:eastAsia="en-US"/>
              </w:rPr>
              <w:t xml:space="preserve"> message</w:t>
            </w:r>
            <w:bookmarkEnd w:id="2"/>
          </w:p>
          <w:p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rsidR="007B4DCD" w:rsidRDefault="00BC4065">
            <w:pPr>
              <w:pStyle w:val="B1"/>
              <w:rPr>
                <w:rFonts w:eastAsia="Calibri"/>
              </w:rPr>
            </w:pPr>
            <w:r>
              <w:rPr>
                <w:rFonts w:eastAsia="Calibri"/>
              </w:rPr>
              <w:t>1&gt;</w:t>
            </w:r>
            <w:r>
              <w:rPr>
                <w:rFonts w:eastAsia="Calibri"/>
              </w:rPr>
              <w:tab/>
              <w:t xml:space="preserve">if transmission of the </w:t>
            </w:r>
            <w:proofErr w:type="spellStart"/>
            <w:r>
              <w:rPr>
                <w:rFonts w:eastAsia="Calibri"/>
                <w:i/>
              </w:rPr>
              <w:t>UEAssistanceInformation</w:t>
            </w:r>
            <w:proofErr w:type="spellEnd"/>
            <w:r>
              <w:rPr>
                <w:rFonts w:eastAsia="Calibri"/>
              </w:rPr>
              <w:t xml:space="preserve"> message is initiated to provide </w:t>
            </w:r>
            <w:proofErr w:type="spellStart"/>
            <w:r>
              <w:rPr>
                <w:rFonts w:eastAsia="Calibri"/>
                <w:i/>
                <w:iCs/>
              </w:rPr>
              <w:t>maxMIMO-LayerPreference</w:t>
            </w:r>
            <w:proofErr w:type="spellEnd"/>
            <w:r>
              <w:rPr>
                <w:rFonts w:eastAsia="Calibri"/>
              </w:rPr>
              <w:t xml:space="preserve"> of a cell group for power saving according to 5.7.4.2 or 5.3.5.3:</w:t>
            </w:r>
          </w:p>
          <w:p w:rsidR="007B4DCD" w:rsidRDefault="00BC4065">
            <w:pPr>
              <w:pStyle w:val="B2"/>
              <w:rPr>
                <w:rFonts w:eastAsia="Calibri"/>
              </w:rPr>
            </w:pPr>
            <w:r>
              <w:rPr>
                <w:rFonts w:eastAsia="Calibri"/>
                <w:lang w:eastAsia="ko-KR"/>
              </w:rPr>
              <w:t>2</w:t>
            </w:r>
            <w:r>
              <w:rPr>
                <w:rFonts w:eastAsia="Calibri"/>
              </w:rPr>
              <w:t>&gt;</w:t>
            </w:r>
            <w:r>
              <w:rPr>
                <w:rFonts w:eastAsia="Calibri"/>
                <w:lang w:eastAsia="ko-KR"/>
              </w:rPr>
              <w:tab/>
            </w:r>
            <w:r>
              <w:rPr>
                <w:rFonts w:eastAsia="Calibri"/>
              </w:rPr>
              <w:t xml:space="preserve">include </w:t>
            </w:r>
            <w:proofErr w:type="spellStart"/>
            <w:r>
              <w:rPr>
                <w:rFonts w:eastAsia="Calibri"/>
                <w:i/>
                <w:iCs/>
              </w:rPr>
              <w:t>maxMIMO-LayerPreference</w:t>
            </w:r>
            <w:proofErr w:type="spellEnd"/>
            <w:r>
              <w:rPr>
                <w:rFonts w:eastAsia="Calibri"/>
                <w:i/>
                <w:iCs/>
              </w:rPr>
              <w:t xml:space="preserve"> </w:t>
            </w:r>
            <w:r>
              <w:rPr>
                <w:rFonts w:eastAsia="Calibri"/>
              </w:rPr>
              <w:t xml:space="preserve">in the </w:t>
            </w:r>
            <w:proofErr w:type="spellStart"/>
            <w:r>
              <w:rPr>
                <w:rFonts w:eastAsia="Calibri"/>
                <w:i/>
                <w:lang w:eastAsia="zh-CN"/>
              </w:rPr>
              <w:t>UEAssistanceInformation</w:t>
            </w:r>
            <w:proofErr w:type="spellEnd"/>
            <w:r>
              <w:rPr>
                <w:rFonts w:eastAsia="Calibri"/>
                <w:lang w:eastAsia="zh-CN"/>
              </w:rPr>
              <w:t xml:space="preserve"> message</w:t>
            </w:r>
            <w:r>
              <w:rPr>
                <w:rFonts w:eastAsia="Calibri"/>
              </w:rPr>
              <w:t>;</w:t>
            </w:r>
          </w:p>
          <w:p w:rsidR="007B4DCD" w:rsidRDefault="00BC4065">
            <w:pPr>
              <w:pStyle w:val="B2"/>
              <w:rPr>
                <w:rFonts w:eastAsia="Calibri"/>
                <w:lang w:eastAsia="zh-CN"/>
              </w:rPr>
            </w:pPr>
            <w:r>
              <w:rPr>
                <w:rFonts w:eastAsia="Calibri"/>
              </w:rPr>
              <w:t>2&gt;</w:t>
            </w:r>
            <w:r>
              <w:rPr>
                <w:rFonts w:eastAsia="Calibri"/>
              </w:rPr>
              <w:tab/>
            </w:r>
            <w:r>
              <w:rPr>
                <w:rFonts w:eastAsia="Calibri"/>
                <w:lang w:eastAsia="ko-KR"/>
              </w:rPr>
              <w:t xml:space="preserve">if the UE has a </w:t>
            </w:r>
            <w:r>
              <w:rPr>
                <w:rFonts w:eastAsia="Calibri"/>
              </w:rPr>
              <w:t>preference on the maximum number of MIMO layers for the cell group</w:t>
            </w:r>
            <w:r>
              <w:rPr>
                <w:rFonts w:eastAsia="Calibri"/>
                <w:lang w:eastAsia="zh-CN"/>
              </w:rPr>
              <w:t>:</w:t>
            </w:r>
          </w:p>
          <w:p w:rsidR="007B4DCD" w:rsidRDefault="00BC4065">
            <w:pPr>
              <w:pStyle w:val="B3"/>
              <w:rPr>
                <w:rFonts w:eastAsia="Calibri"/>
              </w:rPr>
            </w:pPr>
            <w:r>
              <w:rPr>
                <w:rFonts w:eastAsia="Calibri"/>
              </w:rPr>
              <w:t>3&gt;</w:t>
            </w:r>
            <w:r>
              <w:rPr>
                <w:rFonts w:eastAsia="Calibri"/>
              </w:rPr>
              <w:tab/>
              <w:t xml:space="preserve">if the UE prefers to </w:t>
            </w:r>
            <w:r>
              <w:rPr>
                <w:rFonts w:eastAsia="Calibri"/>
                <w:highlight w:val="yellow"/>
              </w:rPr>
              <w:t>reduce the number of maximum MIMO layers of each serving cell operating on FR1:</w:t>
            </w:r>
          </w:p>
          <w:p w:rsidR="007B4DCD" w:rsidRDefault="00BC4065">
            <w:pPr>
              <w:pStyle w:val="B4"/>
              <w:rPr>
                <w:rFonts w:eastAsia="Calibri"/>
              </w:rPr>
            </w:pPr>
            <w:r>
              <w:rPr>
                <w:rFonts w:eastAsia="Calibri"/>
              </w:rPr>
              <w:t>4&gt;</w:t>
            </w:r>
            <w:r>
              <w:rPr>
                <w:rFonts w:eastAsia="Calibri"/>
              </w:rPr>
              <w:tab/>
              <w:t xml:space="preserve">include </w:t>
            </w:r>
            <w:r>
              <w:rPr>
                <w:rFonts w:eastAsia="Calibri"/>
                <w:i/>
                <w:iCs/>
              </w:rPr>
              <w:t>reducedMaxMIMO-LayersFR1</w:t>
            </w:r>
            <w:r>
              <w:rPr>
                <w:rFonts w:eastAsia="Calibri"/>
              </w:rPr>
              <w:t xml:space="preserve"> in the </w:t>
            </w:r>
            <w:proofErr w:type="spellStart"/>
            <w:r>
              <w:rPr>
                <w:rFonts w:eastAsia="Calibri"/>
                <w:i/>
                <w:iCs/>
              </w:rPr>
              <w:t>MaxMIMO-LayerPreference</w:t>
            </w:r>
            <w:proofErr w:type="spellEnd"/>
            <w:r>
              <w:rPr>
                <w:rFonts w:eastAsia="Calibri"/>
              </w:rPr>
              <w:t xml:space="preserve"> IE;</w:t>
            </w:r>
          </w:p>
          <w:p w:rsidR="007B4DCD" w:rsidRDefault="00BC4065">
            <w:pPr>
              <w:pStyle w:val="B4"/>
              <w:rPr>
                <w:rFonts w:eastAsia="Calibri"/>
              </w:rPr>
            </w:pPr>
            <w:r>
              <w:rPr>
                <w:rFonts w:eastAsia="Calibri"/>
              </w:rPr>
              <w:t>4&gt;</w:t>
            </w:r>
            <w:r>
              <w:rPr>
                <w:rFonts w:eastAsia="Calibri"/>
              </w:rPr>
              <w:tab/>
              <w:t xml:space="preserve">set </w:t>
            </w:r>
            <w:r>
              <w:rPr>
                <w:rFonts w:eastAsia="Calibri"/>
                <w:i/>
                <w:iCs/>
              </w:rPr>
              <w:t>reducedMIMO-LayersFR1-DL</w:t>
            </w:r>
            <w:r>
              <w:rPr>
                <w:rFonts w:eastAsia="Calibri"/>
              </w:rPr>
              <w:t xml:space="preserve"> to the preferred maximum number of downlink MIMO layers of each BWP of each FR1 serving cell that the UE operates on in the cell group;</w:t>
            </w:r>
          </w:p>
          <w:p w:rsidR="007B4DCD" w:rsidRDefault="00BC4065">
            <w:pPr>
              <w:pStyle w:val="B4"/>
              <w:rPr>
                <w:rFonts w:eastAsia="Calibri"/>
              </w:rPr>
            </w:pPr>
            <w:r>
              <w:rPr>
                <w:rFonts w:eastAsia="Calibri"/>
              </w:rPr>
              <w:t>4&gt;</w:t>
            </w:r>
            <w:r>
              <w:rPr>
                <w:rFonts w:eastAsia="Calibri"/>
              </w:rPr>
              <w:tab/>
              <w:t xml:space="preserve">set </w:t>
            </w:r>
            <w:r>
              <w:rPr>
                <w:rFonts w:eastAsia="Calibri"/>
                <w:i/>
                <w:iCs/>
              </w:rPr>
              <w:t>reducedMIMO-LayersFR1-UL</w:t>
            </w:r>
            <w:r>
              <w:rPr>
                <w:rFonts w:eastAsia="Calibri"/>
              </w:rPr>
              <w:t xml:space="preserve"> to the preferred maximum number of uplink MIMO layers of each FR1 serving cell that the UE operates on in the cell group;</w:t>
            </w:r>
          </w:p>
          <w:p w:rsidR="007B4DCD" w:rsidRDefault="00BC4065">
            <w:pPr>
              <w:pStyle w:val="B3"/>
              <w:rPr>
                <w:rFonts w:eastAsia="Calibri"/>
              </w:rPr>
            </w:pPr>
            <w:r>
              <w:rPr>
                <w:rFonts w:eastAsia="Calibri"/>
              </w:rPr>
              <w:t>3&gt;</w:t>
            </w:r>
            <w:r>
              <w:rPr>
                <w:rFonts w:eastAsia="Calibri"/>
              </w:rPr>
              <w:tab/>
              <w:t xml:space="preserve">if the UE prefers to reduce </w:t>
            </w:r>
            <w:r>
              <w:rPr>
                <w:rFonts w:eastAsia="Calibri"/>
                <w:highlight w:val="yellow"/>
              </w:rPr>
              <w:t>the number of maximum MIMO layers of each serving cell operating on FR2</w:t>
            </w:r>
            <w:r>
              <w:rPr>
                <w:rFonts w:eastAsia="Calibri"/>
                <w:highlight w:val="yellow"/>
                <w:lang w:eastAsia="en-US"/>
              </w:rPr>
              <w:t>-1</w:t>
            </w:r>
            <w:r>
              <w:rPr>
                <w:rFonts w:eastAsia="Calibri"/>
              </w:rPr>
              <w:t>:</w:t>
            </w:r>
          </w:p>
          <w:p w:rsidR="007B4DCD" w:rsidRDefault="00BC4065">
            <w:pPr>
              <w:pStyle w:val="B4"/>
              <w:rPr>
                <w:rFonts w:eastAsia="Calibri"/>
              </w:rPr>
            </w:pPr>
            <w:r>
              <w:rPr>
                <w:rFonts w:eastAsia="Calibri"/>
              </w:rPr>
              <w:t>4&gt;</w:t>
            </w:r>
            <w:r>
              <w:rPr>
                <w:rFonts w:eastAsia="Calibri"/>
              </w:rPr>
              <w:tab/>
              <w:t xml:space="preserve">include </w:t>
            </w:r>
            <w:r>
              <w:rPr>
                <w:rFonts w:eastAsia="Calibri"/>
                <w:i/>
                <w:iCs/>
              </w:rPr>
              <w:t>reducedMaxMIMO-LayersFR2</w:t>
            </w:r>
            <w:r>
              <w:rPr>
                <w:rFonts w:eastAsia="Calibri"/>
              </w:rPr>
              <w:t xml:space="preserve"> in the </w:t>
            </w:r>
            <w:proofErr w:type="spellStart"/>
            <w:r>
              <w:rPr>
                <w:rFonts w:eastAsia="Calibri"/>
                <w:i/>
                <w:iCs/>
              </w:rPr>
              <w:t>MaxMIMO-LayerPreference</w:t>
            </w:r>
            <w:proofErr w:type="spellEnd"/>
            <w:r>
              <w:rPr>
                <w:rFonts w:eastAsia="Calibri"/>
              </w:rPr>
              <w:t xml:space="preserve"> IE;</w:t>
            </w:r>
          </w:p>
          <w:p w:rsidR="007B4DCD" w:rsidRDefault="00BC4065">
            <w:pPr>
              <w:pStyle w:val="B4"/>
              <w:rPr>
                <w:rFonts w:eastAsia="Calibri"/>
              </w:rPr>
            </w:pPr>
            <w:r>
              <w:rPr>
                <w:rFonts w:eastAsia="Calibri"/>
              </w:rPr>
              <w:t>4&gt;</w:t>
            </w:r>
            <w:r>
              <w:rPr>
                <w:rFonts w:eastAsia="Calibri"/>
              </w:rPr>
              <w:tab/>
              <w:t xml:space="preserve">set </w:t>
            </w:r>
            <w:r>
              <w:rPr>
                <w:rFonts w:eastAsia="Calibri"/>
                <w:i/>
                <w:iCs/>
              </w:rPr>
              <w:t>reducedMIMO-LayersFR2-DL</w:t>
            </w:r>
            <w:r>
              <w:rPr>
                <w:rFonts w:eastAsia="Calibri"/>
              </w:rPr>
              <w:t xml:space="preserve"> to the preferred maximum number of downlink MIMO layers of each BWP of each FR2</w:t>
            </w:r>
            <w:r>
              <w:rPr>
                <w:lang w:eastAsia="en-US"/>
              </w:rPr>
              <w:t>-1</w:t>
            </w:r>
            <w:r>
              <w:rPr>
                <w:rFonts w:eastAsia="Calibri"/>
              </w:rPr>
              <w:t xml:space="preserve"> serving cell that the UE operates on in the cell group;</w:t>
            </w:r>
          </w:p>
          <w:p w:rsidR="007B4DCD" w:rsidRDefault="00BC4065">
            <w:pPr>
              <w:pStyle w:val="B4"/>
              <w:rPr>
                <w:rFonts w:eastAsia="Calibri"/>
              </w:rPr>
            </w:pPr>
            <w:r>
              <w:rPr>
                <w:rFonts w:eastAsia="Calibri"/>
              </w:rPr>
              <w:t>4&gt;</w:t>
            </w:r>
            <w:r>
              <w:rPr>
                <w:rFonts w:eastAsia="Calibri"/>
              </w:rPr>
              <w:tab/>
              <w:t xml:space="preserve">set </w:t>
            </w:r>
            <w:r>
              <w:rPr>
                <w:rFonts w:eastAsia="Calibri"/>
                <w:i/>
                <w:iCs/>
              </w:rPr>
              <w:t>reducedMIMO-LayersFR2-UL</w:t>
            </w:r>
            <w:r>
              <w:rPr>
                <w:rFonts w:eastAsia="Calibri"/>
              </w:rPr>
              <w:t xml:space="preserve"> to the preferred maximum number of uplink MIMO layers of each FR2</w:t>
            </w:r>
            <w:r>
              <w:rPr>
                <w:lang w:eastAsia="en-US"/>
              </w:rPr>
              <w:t>-1</w:t>
            </w:r>
            <w:r>
              <w:rPr>
                <w:rFonts w:eastAsia="Calibri"/>
              </w:rPr>
              <w:t xml:space="preserve"> serving cell that the UE operates on in the cell group;</w:t>
            </w:r>
          </w:p>
          <w:p w:rsidR="007B4DCD" w:rsidRDefault="00BC4065">
            <w:pPr>
              <w:pStyle w:val="B2"/>
              <w:rPr>
                <w:rFonts w:eastAsia="Calibri"/>
                <w:lang w:eastAsia="ko-KR"/>
              </w:rPr>
            </w:pPr>
            <w:r>
              <w:rPr>
                <w:rFonts w:eastAsia="Calibri"/>
                <w:lang w:eastAsia="ko-KR"/>
              </w:rPr>
              <w:t>2</w:t>
            </w:r>
            <w:r>
              <w:rPr>
                <w:rFonts w:eastAsia="Calibri"/>
              </w:rPr>
              <w:t>&gt;</w:t>
            </w:r>
            <w:r>
              <w:rPr>
                <w:rFonts w:eastAsia="Calibri"/>
                <w:lang w:eastAsia="ko-KR"/>
              </w:rPr>
              <w:tab/>
              <w:t xml:space="preserve">else (if the UE has no preference on </w:t>
            </w:r>
            <w:r>
              <w:rPr>
                <w:rFonts w:eastAsia="Calibri"/>
              </w:rPr>
              <w:t>the maximum number of MIMO layers for the cell group</w:t>
            </w:r>
            <w:r>
              <w:rPr>
                <w:rFonts w:eastAsia="Calibri"/>
                <w:lang w:eastAsia="ko-KR"/>
              </w:rPr>
              <w:t>):</w:t>
            </w:r>
          </w:p>
          <w:p w:rsidR="007B4DCD" w:rsidRDefault="00BC4065">
            <w:pPr>
              <w:pStyle w:val="B3"/>
              <w:rPr>
                <w:rFonts w:eastAsia="Calibri"/>
              </w:rPr>
            </w:pPr>
            <w:r>
              <w:rPr>
                <w:rFonts w:eastAsia="Calibri"/>
              </w:rPr>
              <w:t>3&gt;</w:t>
            </w:r>
            <w:r>
              <w:rPr>
                <w:rFonts w:eastAsia="Calibri"/>
              </w:rPr>
              <w:tab/>
              <w:t xml:space="preserve">do not include </w:t>
            </w:r>
            <w:r>
              <w:rPr>
                <w:rFonts w:eastAsia="Calibri"/>
                <w:i/>
              </w:rPr>
              <w:t>reducedMaxMIMO-LayersFR1</w:t>
            </w:r>
            <w:r>
              <w:rPr>
                <w:rFonts w:eastAsia="Calibri"/>
              </w:rPr>
              <w:t xml:space="preserve"> and </w:t>
            </w:r>
            <w:r>
              <w:rPr>
                <w:rFonts w:eastAsia="Calibri"/>
                <w:i/>
              </w:rPr>
              <w:t>reducedMaxMIMO-LayersFR2</w:t>
            </w:r>
            <w:r>
              <w:rPr>
                <w:rFonts w:eastAsia="Calibri"/>
              </w:rPr>
              <w:t xml:space="preserve"> </w:t>
            </w:r>
            <w:r>
              <w:rPr>
                <w:rFonts w:eastAsia="Calibri"/>
                <w:iCs/>
              </w:rPr>
              <w:t xml:space="preserve">in the </w:t>
            </w:r>
            <w:proofErr w:type="spellStart"/>
            <w:r>
              <w:rPr>
                <w:rFonts w:eastAsia="Calibri"/>
                <w:i/>
              </w:rPr>
              <w:t>MaxMIMO-LayerPreference</w:t>
            </w:r>
            <w:proofErr w:type="spellEnd"/>
            <w:r>
              <w:rPr>
                <w:rFonts w:eastAsia="Calibri"/>
                <w:i/>
              </w:rPr>
              <w:t xml:space="preserve"> </w:t>
            </w:r>
            <w:r>
              <w:rPr>
                <w:rFonts w:eastAsia="Calibri"/>
                <w:iCs/>
              </w:rPr>
              <w:t>IE</w:t>
            </w:r>
            <w:r>
              <w:rPr>
                <w:rFonts w:eastAsia="Calibri"/>
              </w:rPr>
              <w:t>;</w:t>
            </w:r>
          </w:p>
          <w:p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rsidR="007B4DCD" w:rsidRDefault="00BC4065">
      <w:pPr>
        <w:spacing w:before="180"/>
        <w:jc w:val="both"/>
        <w:rPr>
          <w:rFonts w:eastAsiaTheme="minorEastAsia"/>
          <w:u w:val="single"/>
          <w:lang w:eastAsia="zh-CN"/>
        </w:rPr>
      </w:pPr>
      <w:r>
        <w:rPr>
          <w:rFonts w:eastAsiaTheme="minorEastAsia"/>
          <w:u w:val="single"/>
          <w:lang w:eastAsia="zh-CN"/>
        </w:rPr>
        <w:t>Per FSPC:</w:t>
      </w:r>
    </w:p>
    <w:p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bCs/>
                <w:i/>
                <w:iCs/>
              </w:rPr>
            </w:pPr>
            <w:r>
              <w:rPr>
                <w:b/>
                <w:bCs/>
                <w:i/>
                <w:iCs/>
              </w:rPr>
              <w:lastRenderedPageBreak/>
              <w:t>maxNumberMIMO-LayersPDSCH</w:t>
            </w:r>
          </w:p>
          <w:p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rsidR="007B4DCD" w:rsidRDefault="00BC4065">
            <w:pPr>
              <w:pStyle w:val="TAL"/>
              <w:jc w:val="center"/>
              <w:rPr>
                <w:highlight w:val="yellow"/>
              </w:rPr>
            </w:pPr>
            <w:r>
              <w:rPr>
                <w:highlight w:val="yellow"/>
              </w:rPr>
              <w:t>FSPC</w:t>
            </w:r>
          </w:p>
        </w:tc>
        <w:tc>
          <w:tcPr>
            <w:tcW w:w="567" w:type="dxa"/>
          </w:tcPr>
          <w:p w:rsidR="007B4DCD" w:rsidRDefault="00BC4065">
            <w:pPr>
              <w:pStyle w:val="TAL"/>
              <w:jc w:val="center"/>
            </w:pPr>
            <w:r>
              <w:t>CY</w:t>
            </w:r>
          </w:p>
        </w:tc>
        <w:tc>
          <w:tcPr>
            <w:tcW w:w="709" w:type="dxa"/>
          </w:tcPr>
          <w:p w:rsidR="007B4DCD" w:rsidRDefault="00BC4065">
            <w:pPr>
              <w:pStyle w:val="TAL"/>
              <w:jc w:val="center"/>
            </w:pPr>
            <w:r>
              <w:rPr>
                <w:bCs/>
                <w:iCs/>
              </w:rPr>
              <w:t>N/A</w:t>
            </w:r>
          </w:p>
        </w:tc>
        <w:tc>
          <w:tcPr>
            <w:tcW w:w="728" w:type="dxa"/>
          </w:tcPr>
          <w:p w:rsidR="007B4DCD" w:rsidRDefault="00BC4065">
            <w:pPr>
              <w:pStyle w:val="TAL"/>
              <w:jc w:val="center"/>
            </w:pPr>
            <w:r>
              <w:rPr>
                <w:bCs/>
                <w:iCs/>
              </w:rPr>
              <w:t>N/A</w:t>
            </w:r>
          </w:p>
        </w:tc>
      </w:tr>
      <w:tr w:rsidR="007B4DCD">
        <w:trPr>
          <w:cantSplit/>
          <w:tblHeader/>
        </w:trPr>
        <w:tc>
          <w:tcPr>
            <w:tcW w:w="6917" w:type="dxa"/>
            <w:tcBorders>
              <w:top w:val="single" w:sz="4" w:space="0" w:color="808080"/>
              <w:left w:val="single" w:sz="4" w:space="0" w:color="808080"/>
              <w:bottom w:val="single" w:sz="4" w:space="0" w:color="808080"/>
              <w:right w:val="single" w:sz="4" w:space="0" w:color="808080"/>
            </w:tcBorders>
          </w:tcPr>
          <w:p w:rsidR="007B4DCD" w:rsidRDefault="00BC4065">
            <w:pPr>
              <w:pStyle w:val="TAL"/>
              <w:rPr>
                <w:b/>
                <w:bCs/>
                <w:i/>
                <w:iCs/>
              </w:rPr>
            </w:pPr>
            <w:r>
              <w:rPr>
                <w:b/>
                <w:bCs/>
                <w:i/>
                <w:iCs/>
              </w:rPr>
              <w:t>maxNumberMIMO-LayersCB-PUSCH</w:t>
            </w:r>
          </w:p>
          <w:p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r>
      <w:tr w:rsidR="007B4DCD">
        <w:trPr>
          <w:cantSplit/>
          <w:tblHeader/>
        </w:trPr>
        <w:tc>
          <w:tcPr>
            <w:tcW w:w="6917" w:type="dxa"/>
            <w:tcBorders>
              <w:top w:val="single" w:sz="4" w:space="0" w:color="808080"/>
              <w:left w:val="single" w:sz="4" w:space="0" w:color="808080"/>
              <w:bottom w:val="single" w:sz="4" w:space="0" w:color="808080"/>
              <w:right w:val="single" w:sz="4" w:space="0" w:color="808080"/>
            </w:tcBorders>
          </w:tcPr>
          <w:p w:rsidR="007B4DCD" w:rsidRDefault="00BC4065">
            <w:pPr>
              <w:pStyle w:val="TAL"/>
              <w:rPr>
                <w:b/>
                <w:bCs/>
                <w:i/>
                <w:iCs/>
              </w:rPr>
            </w:pPr>
            <w:r>
              <w:rPr>
                <w:b/>
                <w:bCs/>
                <w:i/>
                <w:iCs/>
              </w:rPr>
              <w:t>maxNumberMIMO-LayersNonCB-PUSCH</w:t>
            </w:r>
          </w:p>
          <w:p w:rsidR="007B4DCD" w:rsidRDefault="00BC4065">
            <w:pPr>
              <w:pStyle w:val="TAL"/>
            </w:pPr>
            <w:r>
              <w:t>Defines supported maximum number of MIMO layers at the UE for PUSCH transmission using non-codebook precoding.</w:t>
            </w:r>
          </w:p>
          <w:p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rsidR="007B4DCD" w:rsidRDefault="00BC4065">
            <w:pPr>
              <w:pStyle w:val="TAL"/>
              <w:jc w:val="center"/>
              <w:rPr>
                <w:bCs/>
                <w:iCs/>
              </w:rPr>
            </w:pPr>
            <w:r>
              <w:rPr>
                <w:bCs/>
                <w:iCs/>
              </w:rPr>
              <w:t>N/A</w:t>
            </w:r>
          </w:p>
        </w:tc>
      </w:tr>
    </w:tbl>
    <w:p w:rsidR="007B4DCD" w:rsidRDefault="00BC4065">
      <w:pPr>
        <w:spacing w:before="180"/>
        <w:jc w:val="both"/>
        <w:rPr>
          <w:rFonts w:eastAsiaTheme="minorEastAsia"/>
          <w:u w:val="single"/>
          <w:lang w:eastAsia="zh-CN"/>
        </w:rPr>
      </w:pPr>
      <w:r>
        <w:rPr>
          <w:rFonts w:eastAsiaTheme="minorEastAsia"/>
          <w:u w:val="single"/>
          <w:lang w:eastAsia="zh-CN"/>
        </w:rPr>
        <w:t>Per serving cell:</w:t>
      </w:r>
    </w:p>
    <w:p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rsidR="007B4DCD" w:rsidRDefault="00BC4065">
      <w:pPr>
        <w:spacing w:before="180"/>
        <w:jc w:val="both"/>
      </w:pPr>
      <w:r>
        <w:t>Based on the above information, the companies are asked to provide your answer for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rsidR="007B4DCD" w:rsidRDefault="00BC4065">
      <w:pPr>
        <w:pStyle w:val="aff4"/>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rsidR="007B4DCD" w:rsidRDefault="007B4DCD">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tc>
          <w:tcPr>
            <w:tcW w:w="1312" w:type="dxa"/>
          </w:tcPr>
          <w:p w:rsidR="008C0098" w:rsidRDefault="008C0098">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940" w:type="dxa"/>
          </w:tcPr>
          <w:p w:rsidR="008C0098" w:rsidRDefault="004E0220">
            <w:pPr>
              <w:rPr>
                <w:rFonts w:eastAsiaTheme="minorEastAsia" w:cs="Arial" w:hint="eastAsia"/>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21"/>
        <w:rPr>
          <w:rFonts w:eastAsia="MS Mincho"/>
        </w:rPr>
      </w:pPr>
      <w:r>
        <w:rPr>
          <w:rFonts w:eastAsia="MS Mincho"/>
        </w:rPr>
        <w:t>Measurement gap capabilities</w:t>
      </w:r>
    </w:p>
    <w:p w:rsidR="007B4DCD" w:rsidRDefault="007B4DCD">
      <w:pPr>
        <w:pStyle w:val="Doc-text2"/>
      </w:pPr>
    </w:p>
    <w:tbl>
      <w:tblPr>
        <w:tblStyle w:val="afc"/>
        <w:tblW w:w="0" w:type="auto"/>
        <w:tblLook w:val="04A0" w:firstRow="1" w:lastRow="0" w:firstColumn="1" w:lastColumn="0" w:noHBand="0" w:noVBand="1"/>
      </w:tblPr>
      <w:tblGrid>
        <w:gridCol w:w="1725"/>
        <w:gridCol w:w="7904"/>
      </w:tblGrid>
      <w:tr w:rsidR="007B4DCD">
        <w:tc>
          <w:tcPr>
            <w:tcW w:w="1725" w:type="dxa"/>
            <w:shd w:val="clear" w:color="auto" w:fill="ACB9CA" w:themeFill="text2" w:themeFillTint="66"/>
          </w:tcPr>
          <w:p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rsidR="007B4DCD" w:rsidRDefault="00BC4065">
            <w:pPr>
              <w:pStyle w:val="a6"/>
              <w:jc w:val="center"/>
              <w:rPr>
                <w:rFonts w:eastAsia="等线" w:cs="Arial"/>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rsidR="007B4DCD" w:rsidRDefault="00BC4065">
            <w:pPr>
              <w:pStyle w:val="a6"/>
              <w:rPr>
                <w:rFonts w:eastAsia="等线" w:cs="Arial"/>
                <w:sz w:val="18"/>
                <w:szCs w:val="18"/>
              </w:rPr>
            </w:pPr>
            <w:r>
              <w:rPr>
                <w:rFonts w:eastAsia="等线" w:cs="Arial"/>
                <w:sz w:val="18"/>
                <w:szCs w:val="18"/>
              </w:rPr>
              <w:t xml:space="preserve">Proposal2: Gap requirements are reported per band/per serving cell </w:t>
            </w:r>
            <w:r>
              <w:rPr>
                <w:rFonts w:eastAsia="Calibri" w:cs="Arial"/>
                <w:bCs/>
                <w:sz w:val="18"/>
                <w:szCs w:val="18"/>
              </w:rPr>
              <w:t>for R18 MUSIM.</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rsidR="007B4DCD" w:rsidRDefault="00BC4065">
            <w:pPr>
              <w:rPr>
                <w:rFonts w:eastAsia="Calibri" w:cs="Arial"/>
                <w:sz w:val="18"/>
                <w:szCs w:val="18"/>
                <w:lang w:val="en-US" w:eastAsia="en-US"/>
              </w:rPr>
            </w:pPr>
            <w:r>
              <w:rPr>
                <w:rFonts w:eastAsia="Calibri" w:cs="Arial"/>
                <w:bCs/>
                <w:sz w:val="18"/>
                <w:szCs w:val="18"/>
                <w:lang w:val="en-US" w:eastAsia="en-US"/>
              </w:rPr>
              <w:t>Proposal#3:</w:t>
            </w:r>
            <w:r>
              <w:rPr>
                <w:rFonts w:eastAsia="Calibri" w:cs="Arial"/>
                <w:sz w:val="18"/>
                <w:szCs w:val="18"/>
                <w:lang w:val="en-US" w:eastAsia="en-US"/>
              </w:rPr>
              <w:t xml:space="preserve"> RAN2 to study extending the existing gap capability request to Rel-18 MUSIM using the UAI. </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rsidR="007B4DCD" w:rsidRDefault="00BC4065">
            <w:pPr>
              <w:rPr>
                <w:rFonts w:eastAsia="Calibri" w:cs="Arial"/>
                <w:sz w:val="18"/>
                <w:szCs w:val="18"/>
                <w:lang w:eastAsia="en-US"/>
              </w:rPr>
            </w:pPr>
            <w:r>
              <w:rPr>
                <w:rFonts w:eastAsia="Calibri" w:cs="Arial"/>
                <w:sz w:val="18"/>
                <w:szCs w:val="18"/>
                <w:lang w:eastAsia="en-US"/>
              </w:rPr>
              <w:t xml:space="preserve">Proposal 3: RAN2 to consider measurement capabilities including gaps requirements for the supported NR bands as per configured </w:t>
            </w:r>
            <w:proofErr w:type="spellStart"/>
            <w:r>
              <w:rPr>
                <w:rFonts w:eastAsia="Calibri" w:cs="Arial"/>
                <w:i/>
                <w:sz w:val="18"/>
                <w:szCs w:val="18"/>
                <w:lang w:eastAsia="en-US"/>
              </w:rPr>
              <w:t>requestedTargetBandFilterNR</w:t>
            </w:r>
            <w:proofErr w:type="spellEnd"/>
            <w:r>
              <w:rPr>
                <w:rFonts w:eastAsia="Calibri" w:cs="Arial"/>
                <w:sz w:val="18"/>
                <w:szCs w:val="18"/>
                <w:lang w:eastAsia="en-US"/>
              </w:rPr>
              <w:t xml:space="preserve">, when a change in gap requirements is determined due to MUSIM dual-active operation, as candidate MUSIM temporary capability restrictions in UAI.  </w:t>
            </w:r>
          </w:p>
        </w:tc>
      </w:tr>
      <w:tr w:rsidR="007B4DCD">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rsidR="007B4DCD" w:rsidRDefault="00BC4065">
            <w:pPr>
              <w:pStyle w:val="Proposal"/>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rsidR="007B4DCD">
        <w:trPr>
          <w:trHeight w:val="1266"/>
        </w:trPr>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rsidR="007B4DCD" w:rsidRDefault="00BC4065">
            <w:pPr>
              <w:rPr>
                <w:rFonts w:eastAsia="Calibri" w:cs="Arial"/>
                <w:sz w:val="18"/>
                <w:szCs w:val="18"/>
                <w:lang w:eastAsia="en-US"/>
              </w:rPr>
            </w:pPr>
            <w:r>
              <w:rPr>
                <w:rFonts w:eastAsia="Calibri" w:cs="Arial"/>
                <w:sz w:val="18"/>
                <w:szCs w:val="18"/>
                <w:lang w:eastAsia="en-US"/>
              </w:rPr>
              <w:t xml:space="preserve">Proposal 4: In addition to release/recovery of </w:t>
            </w:r>
            <w:proofErr w:type="spellStart"/>
            <w:r>
              <w:rPr>
                <w:rFonts w:eastAsia="Calibri" w:cs="Arial"/>
                <w:sz w:val="18"/>
                <w:szCs w:val="18"/>
                <w:lang w:eastAsia="en-US"/>
              </w:rPr>
              <w:t>SCells</w:t>
            </w:r>
            <w:proofErr w:type="spellEnd"/>
            <w:r>
              <w:rPr>
                <w:rFonts w:eastAsia="Calibri" w:cs="Arial"/>
                <w:sz w:val="18"/>
                <w:szCs w:val="18"/>
                <w:lang w:eastAsia="en-US"/>
              </w:rPr>
              <w:t>/SCG, at least the UE’s capability on maximum UL/DL MIMO layers and measurement gap can be reported to the network due to the temporary UE capability restriction.</w:t>
            </w:r>
          </w:p>
          <w:p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SCell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trPr>
          <w:trHeight w:val="1266"/>
        </w:trPr>
        <w:tc>
          <w:tcPr>
            <w:tcW w:w="1725"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rsidR="007B4DCD" w:rsidRDefault="00BC4065">
            <w:pPr>
              <w:pStyle w:val="af9"/>
              <w:tabs>
                <w:tab w:val="right" w:leader="dot" w:pos="9629"/>
              </w:tabs>
              <w:rPr>
                <w:rFonts w:eastAsiaTheme="minorEastAsia" w:cs="Arial"/>
                <w:b w:val="0"/>
                <w:sz w:val="18"/>
                <w:szCs w:val="18"/>
              </w:rPr>
            </w:pPr>
            <w:hyperlink w:anchor="_Toc131700416" w:history="1">
              <w:r>
                <w:rPr>
                  <w:rStyle w:val="aff1"/>
                  <w:rFonts w:eastAsia="Calibri" w:cs="Arial"/>
                  <w:b w:val="0"/>
                  <w:color w:val="auto"/>
                  <w:sz w:val="18"/>
                  <w:szCs w:val="18"/>
                  <w:u w:val="none"/>
                </w:rPr>
                <w:t>Proposal 3</w:t>
              </w:r>
              <w:r>
                <w:rPr>
                  <w:rFonts w:eastAsiaTheme="minorEastAsia" w:cs="Arial"/>
                  <w:b w:val="0"/>
                  <w:sz w:val="18"/>
                  <w:szCs w:val="18"/>
                </w:rPr>
                <w:tab/>
              </w:r>
              <w:r>
                <w:rPr>
                  <w:rStyle w:val="aff1"/>
                  <w:rFonts w:eastAsia="Calibri" w:cs="Arial"/>
                  <w:b w:val="0"/>
                  <w:color w:val="auto"/>
                  <w:sz w:val="18"/>
                  <w:szCs w:val="18"/>
                  <w:u w:val="none"/>
                </w:rPr>
                <w:t xml:space="preserve">The UE indicates that support of </w:t>
              </w:r>
              <w:r>
                <w:rPr>
                  <w:rStyle w:val="aff1"/>
                  <w:rFonts w:eastAsia="Calibri" w:cs="Arial"/>
                  <w:b w:val="0"/>
                  <w:i/>
                  <w:iCs/>
                  <w:color w:val="auto"/>
                  <w:sz w:val="18"/>
                  <w:szCs w:val="18"/>
                  <w:u w:val="none"/>
                </w:rPr>
                <w:t>independentGapConfig</w:t>
              </w:r>
              <w:r>
                <w:rPr>
                  <w:rStyle w:val="aff1"/>
                  <w:rFonts w:eastAsia="Calibri" w:cs="Arial"/>
                  <w:b w:val="0"/>
                  <w:color w:val="auto"/>
                  <w:sz w:val="18"/>
                  <w:szCs w:val="18"/>
                  <w:u w:val="none"/>
                </w:rPr>
                <w:t xml:space="preserve"> is restricted in UAI message.</w:t>
              </w:r>
            </w:hyperlink>
          </w:p>
          <w:p w:rsidR="007B4DCD" w:rsidRDefault="00BC4065">
            <w:pPr>
              <w:pStyle w:val="af9"/>
              <w:tabs>
                <w:tab w:val="right" w:leader="dot" w:pos="9629"/>
              </w:tabs>
              <w:rPr>
                <w:rFonts w:eastAsiaTheme="minorEastAsia" w:cs="Arial"/>
                <w:b w:val="0"/>
                <w:sz w:val="18"/>
                <w:szCs w:val="18"/>
              </w:rPr>
            </w:pPr>
            <w:hyperlink w:anchor="_Toc131700417" w:history="1">
              <w:r>
                <w:rPr>
                  <w:rStyle w:val="aff1"/>
                  <w:rFonts w:eastAsia="Calibri" w:cs="Arial"/>
                  <w:b w:val="0"/>
                  <w:color w:val="auto"/>
                  <w:sz w:val="18"/>
                  <w:szCs w:val="18"/>
                  <w:u w:val="none"/>
                </w:rPr>
                <w:t>Proposal 4</w:t>
              </w:r>
              <w:r>
                <w:rPr>
                  <w:rFonts w:eastAsiaTheme="minorEastAsia" w:cs="Arial"/>
                  <w:b w:val="0"/>
                  <w:sz w:val="18"/>
                  <w:szCs w:val="18"/>
                </w:rPr>
                <w:tab/>
              </w:r>
              <w:r>
                <w:rPr>
                  <w:rStyle w:val="aff1"/>
                  <w:rFonts w:eastAsia="Calibri" w:cs="Arial"/>
                  <w:b w:val="0"/>
                  <w:color w:val="auto"/>
                  <w:sz w:val="18"/>
                  <w:szCs w:val="18"/>
                  <w:u w:val="none"/>
                </w:rPr>
                <w:t>Rel-18 MUSIM UE uses existing NeedForGap feature to indicate changes in need for gap caused by MUSIM operation.</w:t>
              </w:r>
            </w:hyperlink>
          </w:p>
          <w:p w:rsidR="007B4DCD" w:rsidRDefault="00BC4065">
            <w:pPr>
              <w:pStyle w:val="af9"/>
              <w:tabs>
                <w:tab w:val="right" w:leader="dot" w:pos="9629"/>
              </w:tabs>
              <w:rPr>
                <w:rFonts w:eastAsia="Calibri"/>
              </w:rPr>
            </w:pPr>
            <w:hyperlink w:anchor="_Toc131700418" w:history="1">
              <w:r>
                <w:rPr>
                  <w:rStyle w:val="aff1"/>
                  <w:rFonts w:eastAsia="Calibri" w:cs="Arial"/>
                  <w:b w:val="0"/>
                  <w:color w:val="auto"/>
                  <w:sz w:val="18"/>
                  <w:szCs w:val="18"/>
                  <w:u w:val="none"/>
                </w:rPr>
                <w:t>Proposal 5</w:t>
              </w:r>
              <w:r>
                <w:rPr>
                  <w:rFonts w:eastAsiaTheme="minorEastAsia" w:cs="Arial"/>
                  <w:b w:val="0"/>
                  <w:sz w:val="18"/>
                  <w:szCs w:val="18"/>
                </w:rPr>
                <w:tab/>
              </w:r>
              <w:r>
                <w:rPr>
                  <w:rStyle w:val="aff1"/>
                  <w:rFonts w:eastAsia="Calibri"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trPr>
          <w:trHeight w:val="1266"/>
        </w:trPr>
        <w:tc>
          <w:tcPr>
            <w:tcW w:w="1725"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Calibri" w:cs="Arial"/>
                <w:sz w:val="18"/>
                <w:szCs w:val="18"/>
                <w:lang w:eastAsia="en-US"/>
              </w:rPr>
            </w:pPr>
            <w:r>
              <w:rPr>
                <w:rFonts w:eastAsiaTheme="minorEastAsia" w:cs="Arial"/>
                <w:bCs/>
                <w:kern w:val="2"/>
                <w:sz w:val="18"/>
                <w:szCs w:val="18"/>
                <w:lang w:val="en-US" w:eastAsia="zh-CN"/>
              </w:rPr>
              <w:t>Supported bands or band-combinations</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proofErr w:type="spellStart"/>
      <w:r>
        <w:rPr>
          <w:rFonts w:eastAsiaTheme="minorEastAsia"/>
          <w:lang w:val="en-US"/>
        </w:rPr>
        <w:t>shoud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1E1D4E">
        <w:tc>
          <w:tcPr>
            <w:tcW w:w="1312"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sz w:val="18"/>
                <w:szCs w:val="18"/>
                <w:lang w:val="en-US" w:eastAsia="zh-CN"/>
              </w:rPr>
            </w:pPr>
          </w:p>
        </w:tc>
      </w:tr>
    </w:tbl>
    <w:p w:rsidR="007B4DCD" w:rsidRDefault="007B4DCD">
      <w:pPr>
        <w:pStyle w:val="Doc-text2"/>
        <w:ind w:left="0" w:firstLine="0"/>
        <w:rPr>
          <w:rFonts w:eastAsiaTheme="minorEastAsia"/>
        </w:rPr>
      </w:pPr>
    </w:p>
    <w:p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proofErr w:type="spellStart"/>
      <w:r>
        <w:rPr>
          <w:rFonts w:eastAsiaTheme="minorEastAsia"/>
          <w:lang w:val="en-US"/>
        </w:rPr>
        <w:t>requirment</w:t>
      </w:r>
      <w:proofErr w:type="spellEnd"/>
      <w:r>
        <w:rPr>
          <w:rFonts w:eastAsiaTheme="minorEastAsia"/>
          <w:lang w:val="en-US"/>
        </w:rPr>
        <w:t xml:space="preserve"> reporting is based on UE’s current configuration. </w:t>
      </w:r>
    </w:p>
    <w:tbl>
      <w:tblPr>
        <w:tblStyle w:val="afc"/>
        <w:tblW w:w="0" w:type="auto"/>
        <w:tblLook w:val="04A0" w:firstRow="1" w:lastRow="0" w:firstColumn="1" w:lastColumn="0" w:noHBand="0" w:noVBand="1"/>
      </w:tblPr>
      <w:tblGrid>
        <w:gridCol w:w="9629"/>
      </w:tblGrid>
      <w:tr w:rsidR="007B4DCD">
        <w:tc>
          <w:tcPr>
            <w:tcW w:w="9629" w:type="dxa"/>
          </w:tcPr>
          <w:p w:rsidR="007B4DCD" w:rsidRDefault="00BC4065">
            <w:pPr>
              <w:pStyle w:val="40"/>
              <w:outlineLvl w:val="3"/>
              <w:rPr>
                <w:rFonts w:eastAsia="MS Mincho"/>
                <w:lang w:eastAsia="en-US"/>
              </w:rPr>
            </w:pPr>
            <w:bookmarkStart w:id="3" w:name="_Toc115428465"/>
            <w:bookmarkStart w:id="4"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3"/>
            <w:bookmarkEnd w:id="4"/>
          </w:p>
          <w:p w:rsidR="007B4DCD" w:rsidRDefault="00BC4065">
            <w:pPr>
              <w:rPr>
                <w:rFonts w:eastAsia="Calibri"/>
                <w:lang w:eastAsia="en-US"/>
              </w:rPr>
            </w:pPr>
            <w:r>
              <w:rPr>
                <w:rFonts w:eastAsia="Calibri"/>
                <w:lang w:eastAsia="en-US"/>
              </w:rPr>
              <w:t xml:space="preserve">The UE shall perform the following actions upon reception of the </w:t>
            </w:r>
            <w:proofErr w:type="spellStart"/>
            <w:r>
              <w:rPr>
                <w:rFonts w:eastAsia="Calibri"/>
                <w:i/>
                <w:lang w:eastAsia="en-US"/>
              </w:rPr>
              <w:t>RRCReconfiguration</w:t>
            </w:r>
            <w:proofErr w:type="spellEnd"/>
            <w:r>
              <w:rPr>
                <w:rFonts w:eastAsia="Calibri"/>
                <w:i/>
                <w:lang w:eastAsia="en-US"/>
              </w:rPr>
              <w:t>,</w:t>
            </w:r>
            <w:r>
              <w:rPr>
                <w:rFonts w:eastAsia="Calibri"/>
                <w:lang w:eastAsia="en-US"/>
              </w:rPr>
              <w:t xml:space="preserve"> or upon execution of the conditional reconfiguration (CHO, CPA or CPC):</w:t>
            </w:r>
          </w:p>
          <w:p w:rsidR="007B4DCD" w:rsidRDefault="00BC4065">
            <w:pPr>
              <w:rPr>
                <w:rFonts w:eastAsia="Calibri"/>
                <w:lang w:eastAsia="en-US"/>
              </w:rPr>
            </w:pPr>
            <w:r>
              <w:rPr>
                <w:rFonts w:eastAsiaTheme="minorEastAsia" w:hint="eastAsia"/>
                <w:lang w:val="en-US" w:eastAsia="en-US"/>
              </w:rPr>
              <w:t>&lt;</w:t>
            </w:r>
            <w:r>
              <w:rPr>
                <w:rFonts w:eastAsiaTheme="minorEastAsia"/>
                <w:lang w:val="en-US" w:eastAsia="en-US"/>
              </w:rPr>
              <w:t>Omit&gt;</w:t>
            </w:r>
          </w:p>
          <w:p w:rsidR="007B4DCD" w:rsidRDefault="00BC4065">
            <w:pPr>
              <w:pStyle w:val="B2"/>
              <w:rPr>
                <w:rFonts w:eastAsia="Calibri"/>
              </w:rPr>
            </w:pPr>
            <w:r>
              <w:rPr>
                <w:rFonts w:eastAsia="Calibri"/>
              </w:rPr>
              <w:t>2&gt;</w:t>
            </w:r>
            <w:r>
              <w:rPr>
                <w:rFonts w:eastAsia="Calibri"/>
              </w:rPr>
              <w:tab/>
              <w:t xml:space="preserve">if the </w:t>
            </w:r>
            <w:proofErr w:type="spellStart"/>
            <w:r>
              <w:rPr>
                <w:rFonts w:eastAsia="Calibri"/>
                <w:i/>
              </w:rPr>
              <w:t>RRCReconfiguration</w:t>
            </w:r>
            <w:proofErr w:type="spellEnd"/>
            <w:r>
              <w:rPr>
                <w:rFonts w:eastAsia="Calibri"/>
              </w:rPr>
              <w:t xml:space="preserve"> message was received via SRB1, but not within </w:t>
            </w:r>
            <w:proofErr w:type="spellStart"/>
            <w:r>
              <w:rPr>
                <w:rFonts w:eastAsia="Calibri"/>
                <w:i/>
              </w:rPr>
              <w:t>mrdc-SecondaryCellGroup</w:t>
            </w:r>
            <w:proofErr w:type="spellEnd"/>
            <w:r>
              <w:rPr>
                <w:rFonts w:eastAsia="Calibri"/>
              </w:rPr>
              <w:t xml:space="preserve"> or E-UTRA </w:t>
            </w:r>
            <w:proofErr w:type="spellStart"/>
            <w:r>
              <w:rPr>
                <w:rFonts w:eastAsia="Calibri"/>
                <w:i/>
              </w:rPr>
              <w:t>RRCConnectionReconfiguration</w:t>
            </w:r>
            <w:proofErr w:type="spellEnd"/>
            <w:r>
              <w:rPr>
                <w:rFonts w:eastAsia="Calibri"/>
              </w:rPr>
              <w:t xml:space="preserve"> </w:t>
            </w:r>
            <w:r>
              <w:rPr>
                <w:rFonts w:eastAsia="Calibri"/>
                <w:iCs/>
              </w:rPr>
              <w:t>or E-UTRA</w:t>
            </w:r>
            <w:r>
              <w:rPr>
                <w:rFonts w:eastAsia="Calibri"/>
                <w:i/>
              </w:rPr>
              <w:t xml:space="preserve"> </w:t>
            </w:r>
            <w:proofErr w:type="spellStart"/>
            <w:r>
              <w:rPr>
                <w:rFonts w:eastAsia="Calibri"/>
                <w:i/>
              </w:rPr>
              <w:t>RRCConnectionResume</w:t>
            </w:r>
            <w:proofErr w:type="spellEnd"/>
            <w:r>
              <w:rPr>
                <w:rFonts w:eastAsia="Calibri"/>
              </w:rPr>
              <w:t>:</w:t>
            </w:r>
          </w:p>
          <w:p w:rsidR="007B4DCD" w:rsidRDefault="00BC4065">
            <w:pPr>
              <w:pStyle w:val="B3"/>
              <w:rPr>
                <w:rFonts w:eastAsia="Calibri"/>
              </w:rPr>
            </w:pPr>
            <w:r>
              <w:rPr>
                <w:rFonts w:eastAsia="Calibri"/>
              </w:rPr>
              <w:t>3&gt;</w:t>
            </w:r>
            <w:r>
              <w:rPr>
                <w:rFonts w:eastAsia="Calibri"/>
              </w:rPr>
              <w:tab/>
            </w:r>
            <w:r>
              <w:rPr>
                <w:rFonts w:eastAsia="Calibri"/>
                <w:lang w:eastAsia="zh-CN"/>
              </w:rPr>
              <w:t>if the UE is configured to provide the measurement gap requirement information of NR target bands</w:t>
            </w:r>
            <w:r>
              <w:rPr>
                <w:rFonts w:eastAsia="Calibri"/>
              </w:rPr>
              <w:t>:</w:t>
            </w:r>
          </w:p>
          <w:p w:rsidR="007B4DCD" w:rsidRDefault="00BC4065">
            <w:pPr>
              <w:pStyle w:val="B4"/>
              <w:rPr>
                <w:rFonts w:eastAsia="Calibri"/>
              </w:rPr>
            </w:pPr>
            <w:r>
              <w:rPr>
                <w:rFonts w:eastAsia="Calibri"/>
              </w:rPr>
              <w:t>4&gt;</w:t>
            </w:r>
            <w:r>
              <w:rPr>
                <w:rFonts w:eastAsia="Calibri"/>
              </w:rPr>
              <w:tab/>
              <w:t xml:space="preserve">if the </w:t>
            </w:r>
            <w:proofErr w:type="spellStart"/>
            <w:r>
              <w:rPr>
                <w:rFonts w:eastAsia="Calibri"/>
                <w:i/>
              </w:rPr>
              <w:t>RRCReconfiguration</w:t>
            </w:r>
            <w:proofErr w:type="spellEnd"/>
            <w:r>
              <w:rPr>
                <w:rFonts w:eastAsia="Calibri"/>
              </w:rPr>
              <w:t xml:space="preserve"> message includes the </w:t>
            </w:r>
            <w:proofErr w:type="spellStart"/>
            <w:r>
              <w:rPr>
                <w:rFonts w:eastAsia="Calibri"/>
                <w:i/>
              </w:rPr>
              <w:t>needForGapsConfigNR</w:t>
            </w:r>
            <w:proofErr w:type="spellEnd"/>
            <w:r>
              <w:rPr>
                <w:rFonts w:eastAsia="Calibri"/>
              </w:rPr>
              <w:t>; or</w:t>
            </w:r>
          </w:p>
          <w:p w:rsidR="007B4DCD" w:rsidRDefault="00BC4065">
            <w:pPr>
              <w:pStyle w:val="B4"/>
              <w:rPr>
                <w:rFonts w:eastAsia="Calibri"/>
              </w:rPr>
            </w:pPr>
            <w:r>
              <w:rPr>
                <w:rFonts w:eastAsia="Calibri"/>
              </w:rPr>
              <w:t>4&gt;</w:t>
            </w:r>
            <w:r>
              <w:rPr>
                <w:rFonts w:eastAsia="Calibri"/>
              </w:rPr>
              <w:tab/>
            </w:r>
            <w:r>
              <w:rPr>
                <w:rFonts w:eastAsia="Calibri"/>
                <w:highlight w:val="yellow"/>
              </w:rPr>
              <w:t xml:space="preserve">if the </w:t>
            </w:r>
            <w:proofErr w:type="spellStart"/>
            <w:r>
              <w:rPr>
                <w:rFonts w:eastAsia="Calibri"/>
                <w:i/>
                <w:highlight w:val="yellow"/>
              </w:rPr>
              <w:t>NeedForGapsInfoNR</w:t>
            </w:r>
            <w:proofErr w:type="spellEnd"/>
            <w:r>
              <w:rPr>
                <w:rFonts w:eastAsia="Calibri"/>
                <w:highlight w:val="yellow"/>
              </w:rPr>
              <w:t xml:space="preserve"> information is changed compared to last time the UE reported this information:</w:t>
            </w:r>
          </w:p>
          <w:p w:rsidR="007B4DCD" w:rsidRDefault="00BC4065">
            <w:pPr>
              <w:pStyle w:val="B5"/>
              <w:rPr>
                <w:rFonts w:eastAsia="Calibri"/>
              </w:rPr>
            </w:pPr>
            <w:r>
              <w:rPr>
                <w:rFonts w:eastAsia="Calibri"/>
              </w:rPr>
              <w:t>5&gt;</w:t>
            </w:r>
            <w:r>
              <w:rPr>
                <w:rFonts w:eastAsia="Calibri"/>
              </w:rPr>
              <w:tab/>
              <w:t xml:space="preserve">include the </w:t>
            </w:r>
            <w:proofErr w:type="spellStart"/>
            <w:r>
              <w:rPr>
                <w:rFonts w:eastAsia="Calibri"/>
                <w:i/>
              </w:rPr>
              <w:t>NeedForGapsInfoNR</w:t>
            </w:r>
            <w:proofErr w:type="spellEnd"/>
            <w:r>
              <w:rPr>
                <w:rFonts w:eastAsia="Calibri"/>
              </w:rPr>
              <w:t xml:space="preserve"> and set the contents as follows:</w:t>
            </w:r>
          </w:p>
          <w:p w:rsidR="007B4DCD" w:rsidRDefault="00BC4065">
            <w:pPr>
              <w:pStyle w:val="B6"/>
              <w:rPr>
                <w:rFonts w:eastAsia="Calibri"/>
              </w:rPr>
            </w:pPr>
            <w:r>
              <w:rPr>
                <w:rFonts w:eastAsia="Calibri"/>
              </w:rPr>
              <w:t>6&gt;</w:t>
            </w:r>
            <w:r>
              <w:rPr>
                <w:rFonts w:eastAsia="Calibri"/>
              </w:rPr>
              <w:tab/>
            </w:r>
            <w:r>
              <w:rPr>
                <w:rFonts w:eastAsia="Calibri"/>
                <w:highlight w:val="yellow"/>
              </w:rPr>
              <w:t xml:space="preserve">include </w:t>
            </w:r>
            <w:proofErr w:type="spellStart"/>
            <w:r>
              <w:rPr>
                <w:rFonts w:eastAsia="Calibri"/>
                <w:i/>
                <w:highlight w:val="yellow"/>
              </w:rPr>
              <w:t>intraFreq-needForGap</w:t>
            </w:r>
            <w:proofErr w:type="spellEnd"/>
            <w:r>
              <w:rPr>
                <w:rFonts w:eastAsia="Calibri"/>
                <w:highlight w:val="yellow"/>
              </w:rPr>
              <w:t xml:space="preserve"> and set the gap requirement information of intra-frequency measurement for each NR serving cell;</w:t>
            </w:r>
          </w:p>
          <w:p w:rsidR="007B4DCD" w:rsidRDefault="00BC4065">
            <w:pPr>
              <w:pStyle w:val="B6"/>
              <w:rPr>
                <w:rFonts w:eastAsia="Calibri"/>
                <w:highlight w:val="yellow"/>
              </w:rPr>
            </w:pPr>
            <w:r>
              <w:rPr>
                <w:rFonts w:eastAsia="Calibri"/>
              </w:rPr>
              <w:t>6&gt;</w:t>
            </w:r>
            <w:r>
              <w:rPr>
                <w:rFonts w:eastAsia="Calibri"/>
              </w:rPr>
              <w:tab/>
            </w:r>
            <w:r>
              <w:rPr>
                <w:rFonts w:eastAsia="Calibri"/>
                <w:highlight w:val="yellow"/>
              </w:rPr>
              <w:t xml:space="preserve">if </w:t>
            </w:r>
            <w:proofErr w:type="spellStart"/>
            <w:r>
              <w:rPr>
                <w:rFonts w:eastAsia="Calibri"/>
                <w:i/>
                <w:highlight w:val="yellow"/>
              </w:rPr>
              <w:t>requestedTargetBandFilterNR</w:t>
            </w:r>
            <w:proofErr w:type="spellEnd"/>
            <w:r>
              <w:rPr>
                <w:rFonts w:eastAsia="Calibri"/>
                <w:highlight w:val="yellow"/>
              </w:rPr>
              <w:t xml:space="preserve"> is configured:</w:t>
            </w:r>
          </w:p>
          <w:p w:rsidR="007B4DCD" w:rsidRDefault="00BC4065">
            <w:pPr>
              <w:pStyle w:val="B7"/>
              <w:rPr>
                <w:rFonts w:eastAsia="Calibri"/>
                <w:highlight w:val="yellow"/>
              </w:rPr>
            </w:pPr>
            <w:r>
              <w:rPr>
                <w:rFonts w:eastAsia="Calibri"/>
                <w:highlight w:val="yellow"/>
              </w:rPr>
              <w:t>7&gt;</w:t>
            </w:r>
            <w:r>
              <w:rPr>
                <w:rFonts w:eastAsia="Calibri"/>
                <w:highlight w:val="yellow"/>
              </w:rPr>
              <w:tab/>
              <w:t xml:space="preserve">for each supported NR band that is also included in </w:t>
            </w:r>
            <w:proofErr w:type="spellStart"/>
            <w:r>
              <w:rPr>
                <w:rFonts w:eastAsia="Calibri"/>
                <w:i/>
                <w:highlight w:val="yellow"/>
              </w:rPr>
              <w:t>requestedTargetBandFilterNR</w:t>
            </w:r>
            <w:proofErr w:type="spellEnd"/>
            <w:r>
              <w:rPr>
                <w:rFonts w:eastAsia="Calibri"/>
                <w:highlight w:val="yellow"/>
              </w:rPr>
              <w:t xml:space="preserve">, include an entry in </w:t>
            </w:r>
            <w:proofErr w:type="spellStart"/>
            <w:r>
              <w:rPr>
                <w:rFonts w:eastAsia="Calibri"/>
                <w:i/>
                <w:highlight w:val="yellow"/>
              </w:rPr>
              <w:t>interFreq-needForGap</w:t>
            </w:r>
            <w:proofErr w:type="spellEnd"/>
            <w:r>
              <w:rPr>
                <w:rFonts w:eastAsia="Calibri"/>
                <w:highlight w:val="yellow"/>
              </w:rPr>
              <w:t xml:space="preserve"> and set the gap requirement information for that band;</w:t>
            </w:r>
          </w:p>
          <w:p w:rsidR="007B4DCD" w:rsidRDefault="00BC4065">
            <w:pPr>
              <w:pStyle w:val="B6"/>
              <w:rPr>
                <w:rFonts w:eastAsia="Calibri"/>
                <w:highlight w:val="yellow"/>
              </w:rPr>
            </w:pPr>
            <w:r>
              <w:rPr>
                <w:rFonts w:eastAsia="Calibri"/>
                <w:highlight w:val="yellow"/>
              </w:rPr>
              <w:t>6&gt;</w:t>
            </w:r>
            <w:r>
              <w:rPr>
                <w:rFonts w:eastAsia="Calibri"/>
                <w:highlight w:val="yellow"/>
              </w:rPr>
              <w:tab/>
              <w:t>else:</w:t>
            </w:r>
          </w:p>
          <w:p w:rsidR="007B4DCD" w:rsidRDefault="00BC4065">
            <w:pPr>
              <w:pStyle w:val="B7"/>
              <w:rPr>
                <w:rFonts w:eastAsia="Calibri"/>
              </w:rPr>
            </w:pPr>
            <w:r>
              <w:rPr>
                <w:rFonts w:eastAsia="Calibri"/>
                <w:highlight w:val="yellow"/>
              </w:rPr>
              <w:t>7&gt;</w:t>
            </w:r>
            <w:r>
              <w:rPr>
                <w:rFonts w:eastAsia="Calibri"/>
                <w:highlight w:val="yellow"/>
              </w:rPr>
              <w:tab/>
              <w:t xml:space="preserve">include an entry in </w:t>
            </w:r>
            <w:proofErr w:type="spellStart"/>
            <w:r>
              <w:rPr>
                <w:rFonts w:eastAsia="Calibri"/>
                <w:i/>
                <w:highlight w:val="yellow"/>
              </w:rPr>
              <w:t>interFreq-needForGap</w:t>
            </w:r>
            <w:proofErr w:type="spellEnd"/>
            <w:r>
              <w:rPr>
                <w:rFonts w:eastAsia="Calibri"/>
                <w:highlight w:val="yellow"/>
              </w:rPr>
              <w:t xml:space="preserve"> and set the corresponding gap requirement information for each supported NR band;</w:t>
            </w:r>
          </w:p>
          <w:p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rsidR="007B4DCD" w:rsidRDefault="007B4DCD">
      <w:pPr>
        <w:pStyle w:val="Doc-text2"/>
        <w:ind w:left="0" w:firstLine="0"/>
        <w:jc w:val="both"/>
        <w:rPr>
          <w:rFonts w:eastAsiaTheme="minorEastAsia"/>
          <w:lang w:val="en-US"/>
        </w:rPr>
      </w:pPr>
    </w:p>
    <w:p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rsidR="007B4DCD" w:rsidRDefault="007B4DCD">
      <w:pPr>
        <w:pStyle w:val="Doc-text2"/>
        <w:ind w:left="0" w:firstLine="0"/>
        <w:rPr>
          <w:rFonts w:eastAsiaTheme="minorEastAsia"/>
        </w:rPr>
      </w:pPr>
    </w:p>
    <w:p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940" w:type="dxa"/>
          </w:tcPr>
          <w:p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tc>
          <w:tcPr>
            <w:tcW w:w="1312"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bl>
    <w:p w:rsidR="007B4DCD" w:rsidRDefault="007B4DCD">
      <w:pPr>
        <w:pStyle w:val="Doc-text2"/>
        <w:ind w:left="0" w:firstLine="0"/>
      </w:pPr>
    </w:p>
    <w:p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c"/>
        <w:tblW w:w="0" w:type="auto"/>
        <w:tblLook w:val="04A0" w:firstRow="1" w:lastRow="0" w:firstColumn="1" w:lastColumn="0" w:noHBand="0" w:noVBand="1"/>
      </w:tblPr>
      <w:tblGrid>
        <w:gridCol w:w="1396"/>
        <w:gridCol w:w="8233"/>
      </w:tblGrid>
      <w:tr w:rsidR="007B4DCD">
        <w:tc>
          <w:tcPr>
            <w:tcW w:w="1396" w:type="dxa"/>
            <w:shd w:val="clear" w:color="auto" w:fill="ACB9CA" w:themeFill="text2" w:themeFillTint="66"/>
          </w:tcPr>
          <w:p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rsidR="007B4DCD" w:rsidRDefault="00BC4065">
            <w:pPr>
              <w:jc w:val="center"/>
              <w:rPr>
                <w:rFonts w:eastAsia="Calibri" w:cs="Arial"/>
                <w:b/>
                <w:sz w:val="18"/>
                <w:szCs w:val="18"/>
                <w:lang w:eastAsia="ko-KR"/>
              </w:rPr>
            </w:pPr>
            <w:r>
              <w:rPr>
                <w:rFonts w:eastAsia="等线" w:cs="Arial"/>
                <w:b/>
                <w:sz w:val="18"/>
                <w:szCs w:val="18"/>
                <w:lang w:eastAsia="en-US"/>
              </w:rPr>
              <w:t>Related proposals</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rsidR="007B4DCD" w:rsidRDefault="00BC4065">
            <w:pPr>
              <w:rPr>
                <w:rFonts w:eastAsia="Calibri" w:cs="Arial"/>
                <w:sz w:val="18"/>
                <w:szCs w:val="18"/>
                <w:lang w:eastAsia="ko-KR"/>
              </w:rPr>
            </w:pPr>
            <w:r>
              <w:rPr>
                <w:rFonts w:eastAsia="Calibri" w:cs="Arial"/>
                <w:sz w:val="18"/>
                <w:szCs w:val="18"/>
                <w:lang w:eastAsia="ko-KR"/>
              </w:rPr>
              <w:t xml:space="preserve">Proposal: The UE should be able to indicate its temporary </w:t>
            </w:r>
            <w:proofErr w:type="spellStart"/>
            <w:r>
              <w:rPr>
                <w:rFonts w:eastAsia="Calibri" w:cs="Arial"/>
                <w:i/>
                <w:sz w:val="18"/>
                <w:szCs w:val="18"/>
                <w:lang w:eastAsia="en-US"/>
              </w:rPr>
              <w:t>srs-TxSwitch</w:t>
            </w:r>
            <w:proofErr w:type="spellEnd"/>
            <w:r>
              <w:rPr>
                <w:rFonts w:eastAsia="Calibri" w:cs="Arial"/>
                <w:sz w:val="18"/>
                <w:szCs w:val="18"/>
                <w:lang w:eastAsia="en-US"/>
              </w:rPr>
              <w:t xml:space="preserve"> capability.</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rsidR="007B4DCD" w:rsidRDefault="00BC4065">
            <w:pPr>
              <w:pStyle w:val="Proposal"/>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lastRenderedPageBreak/>
              <w:t>- the SRS switching capability (per band per BC);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rsidR="007B4DCD">
        <w:tc>
          <w:tcPr>
            <w:tcW w:w="1396"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CT</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rsidR="007B4DCD" w:rsidRDefault="00BC4065">
            <w:pPr>
              <w:rPr>
                <w:rFonts w:eastAsia="Calibri" w:cs="Arial"/>
                <w:bCs/>
                <w:sz w:val="18"/>
                <w:szCs w:val="18"/>
                <w:lang w:eastAsia="en-US"/>
              </w:rPr>
            </w:pPr>
            <w:r>
              <w:rPr>
                <w:rFonts w:eastAsia="Calibri" w:cs="Arial"/>
                <w:bCs/>
                <w:sz w:val="18"/>
                <w:szCs w:val="18"/>
                <w:lang w:eastAsia="en-US"/>
              </w:rPr>
              <w:t>Proposal1</w:t>
            </w:r>
            <w:r>
              <w:rPr>
                <w:rFonts w:eastAsia="微软雅黑" w:cs="Arial"/>
                <w:bCs/>
                <w:sz w:val="18"/>
                <w:szCs w:val="18"/>
                <w:lang w:eastAsia="en-US"/>
              </w:rPr>
              <w:t>：</w:t>
            </w:r>
            <w:r>
              <w:rPr>
                <w:rFonts w:eastAsia="Calibri" w:cs="Arial"/>
                <w:bCs/>
                <w:sz w:val="18"/>
                <w:szCs w:val="18"/>
                <w:lang w:eastAsia="en-US"/>
              </w:rPr>
              <w:t xml:space="preserve">The following capabilities restriction should be considered for dual-active MUSIM: </w:t>
            </w:r>
          </w:p>
          <w:p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rsidR="007B4DCD" w:rsidRDefault="00BC4065">
            <w:pPr>
              <w:pStyle w:val="aff4"/>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1E1D4E">
        <w:tc>
          <w:tcPr>
            <w:tcW w:w="1312"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C62282">
            <w:pPr>
              <w:rPr>
                <w:rFonts w:eastAsiaTheme="minorEastAsia" w:cs="Arial"/>
                <w:sz w:val="18"/>
                <w:szCs w:val="18"/>
                <w:lang w:val="en-US" w:eastAsia="zh-CN"/>
              </w:rPr>
            </w:pPr>
            <w:r>
              <w:rPr>
                <w:rFonts w:eastAsiaTheme="minorEastAsia" w:cs="Arial"/>
                <w:sz w:val="18"/>
                <w:szCs w:val="18"/>
                <w:lang w:val="en-US" w:eastAsia="zh-CN"/>
              </w:rPr>
              <w:t>Yes</w:t>
            </w:r>
            <w:bookmarkStart w:id="5" w:name="_GoBack"/>
            <w:bookmarkEnd w:id="5"/>
          </w:p>
        </w:tc>
        <w:tc>
          <w:tcPr>
            <w:tcW w:w="6940" w:type="dxa"/>
          </w:tcPr>
          <w:p w:rsidR="001E1D4E" w:rsidRDefault="001E1D4E">
            <w:pPr>
              <w:rPr>
                <w:rFonts w:eastAsiaTheme="minorEastAsia" w:cs="Arial"/>
                <w:sz w:val="18"/>
                <w:szCs w:val="18"/>
                <w:lang w:val="en-US" w:eastAsia="zh-CN"/>
              </w:rPr>
            </w:pP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i/>
                <w:lang w:val="en-US"/>
              </w:rPr>
            </w:pPr>
            <w:proofErr w:type="spellStart"/>
            <w:r>
              <w:rPr>
                <w:b/>
                <w:i/>
                <w:lang w:val="en-US"/>
              </w:rPr>
              <w:lastRenderedPageBreak/>
              <w:t>srs-TxSwitch</w:t>
            </w:r>
            <w:proofErr w:type="spellEnd"/>
            <w:r>
              <w:rPr>
                <w:b/>
                <w:i/>
                <w:lang w:val="en-US"/>
              </w:rPr>
              <w:t>, srs-TxSwitch-v1610</w:t>
            </w:r>
          </w:p>
          <w:p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tc>
                <w:tcPr>
                  <w:tcW w:w="2365" w:type="pct"/>
                </w:tcPr>
                <w:p w:rsidR="007B4DCD" w:rsidRDefault="00BC4065">
                  <w:pPr>
                    <w:pStyle w:val="TAH"/>
                    <w:rPr>
                      <w:i/>
                      <w:iCs/>
                    </w:rPr>
                  </w:pPr>
                  <w:r>
                    <w:rPr>
                      <w:i/>
                      <w:iCs/>
                    </w:rPr>
                    <w:t>supportedSRS-TxPortSwitch</w:t>
                  </w:r>
                </w:p>
              </w:tc>
              <w:tc>
                <w:tcPr>
                  <w:tcW w:w="2635" w:type="pct"/>
                </w:tcPr>
                <w:p w:rsidR="007B4DCD" w:rsidRDefault="00BC4065">
                  <w:pPr>
                    <w:pStyle w:val="TAH"/>
                    <w:rPr>
                      <w:i/>
                      <w:iCs/>
                    </w:rPr>
                  </w:pPr>
                  <w:r>
                    <w:rPr>
                      <w:i/>
                      <w:iCs/>
                    </w:rPr>
                    <w:t>supportedSRS-TxPortSwitch-v1610</w:t>
                  </w:r>
                </w:p>
              </w:tc>
            </w:tr>
            <w:tr w:rsidR="007B4DCD">
              <w:tc>
                <w:tcPr>
                  <w:tcW w:w="2365" w:type="pct"/>
                </w:tcPr>
                <w:p w:rsidR="007B4DCD" w:rsidRDefault="00BC4065">
                  <w:pPr>
                    <w:pStyle w:val="TAL"/>
                    <w:jc w:val="center"/>
                    <w:rPr>
                      <w:i/>
                      <w:iCs/>
                    </w:rPr>
                  </w:pPr>
                  <w:r>
                    <w:rPr>
                      <w:i/>
                      <w:iCs/>
                    </w:rPr>
                    <w:t>t1r2</w:t>
                  </w:r>
                </w:p>
              </w:tc>
              <w:tc>
                <w:tcPr>
                  <w:tcW w:w="2635" w:type="pct"/>
                </w:tcPr>
                <w:p w:rsidR="007B4DCD" w:rsidRDefault="00BC4065">
                  <w:pPr>
                    <w:pStyle w:val="TAL"/>
                    <w:jc w:val="center"/>
                    <w:rPr>
                      <w:i/>
                      <w:iCs/>
                    </w:rPr>
                  </w:pPr>
                  <w:r>
                    <w:rPr>
                      <w:i/>
                      <w:iCs/>
                    </w:rPr>
                    <w:t>t1r1-t1r2</w:t>
                  </w:r>
                </w:p>
              </w:tc>
            </w:tr>
            <w:tr w:rsidR="007B4DCD">
              <w:tc>
                <w:tcPr>
                  <w:tcW w:w="2365" w:type="pct"/>
                </w:tcPr>
                <w:p w:rsidR="007B4DCD" w:rsidRDefault="00BC4065">
                  <w:pPr>
                    <w:pStyle w:val="TAL"/>
                    <w:jc w:val="center"/>
                    <w:rPr>
                      <w:i/>
                      <w:iCs/>
                    </w:rPr>
                  </w:pPr>
                  <w:r>
                    <w:rPr>
                      <w:i/>
                      <w:iCs/>
                    </w:rPr>
                    <w:t>t1r4</w:t>
                  </w:r>
                </w:p>
              </w:tc>
              <w:tc>
                <w:tcPr>
                  <w:tcW w:w="2635" w:type="pct"/>
                </w:tcPr>
                <w:p w:rsidR="007B4DCD" w:rsidRDefault="00BC4065">
                  <w:pPr>
                    <w:pStyle w:val="TAL"/>
                    <w:jc w:val="center"/>
                    <w:rPr>
                      <w:i/>
                      <w:iCs/>
                    </w:rPr>
                  </w:pPr>
                  <w:r>
                    <w:rPr>
                      <w:i/>
                      <w:iCs/>
                    </w:rPr>
                    <w:t>t1r1-t1r2-t1r4</w:t>
                  </w:r>
                </w:p>
              </w:tc>
            </w:tr>
            <w:tr w:rsidR="007B4DCD">
              <w:tc>
                <w:tcPr>
                  <w:tcW w:w="2365" w:type="pct"/>
                </w:tcPr>
                <w:p w:rsidR="007B4DCD" w:rsidRDefault="00BC4065">
                  <w:pPr>
                    <w:pStyle w:val="TAL"/>
                    <w:jc w:val="center"/>
                    <w:rPr>
                      <w:i/>
                      <w:iCs/>
                    </w:rPr>
                  </w:pPr>
                  <w:r>
                    <w:rPr>
                      <w:i/>
                      <w:iCs/>
                    </w:rPr>
                    <w:t>t2r4</w:t>
                  </w:r>
                </w:p>
              </w:tc>
              <w:tc>
                <w:tcPr>
                  <w:tcW w:w="2635" w:type="pct"/>
                </w:tcPr>
                <w:p w:rsidR="007B4DCD" w:rsidRDefault="00BC4065">
                  <w:pPr>
                    <w:pStyle w:val="TAL"/>
                    <w:jc w:val="center"/>
                    <w:rPr>
                      <w:i/>
                      <w:iCs/>
                    </w:rPr>
                  </w:pPr>
                  <w:r>
                    <w:rPr>
                      <w:i/>
                      <w:iCs/>
                    </w:rPr>
                    <w:t>t1r1-t1r2-t2r2-t2r4</w:t>
                  </w:r>
                </w:p>
              </w:tc>
            </w:tr>
            <w:tr w:rsidR="007B4DCD">
              <w:tc>
                <w:tcPr>
                  <w:tcW w:w="2365" w:type="pct"/>
                </w:tcPr>
                <w:p w:rsidR="007B4DCD" w:rsidRDefault="00BC4065">
                  <w:pPr>
                    <w:pStyle w:val="TAL"/>
                    <w:jc w:val="center"/>
                    <w:rPr>
                      <w:i/>
                      <w:iCs/>
                    </w:rPr>
                  </w:pPr>
                  <w:r>
                    <w:rPr>
                      <w:i/>
                      <w:iCs/>
                    </w:rPr>
                    <w:t>t2r2</w:t>
                  </w:r>
                </w:p>
              </w:tc>
              <w:tc>
                <w:tcPr>
                  <w:tcW w:w="2635" w:type="pct"/>
                </w:tcPr>
                <w:p w:rsidR="007B4DCD" w:rsidRDefault="00BC4065">
                  <w:pPr>
                    <w:pStyle w:val="TAL"/>
                    <w:jc w:val="center"/>
                    <w:rPr>
                      <w:i/>
                      <w:iCs/>
                    </w:rPr>
                  </w:pPr>
                  <w:r>
                    <w:rPr>
                      <w:i/>
                      <w:iCs/>
                    </w:rPr>
                    <w:t>t1r1-t2r2</w:t>
                  </w:r>
                </w:p>
              </w:tc>
            </w:tr>
            <w:tr w:rsidR="007B4DCD">
              <w:tc>
                <w:tcPr>
                  <w:tcW w:w="2365" w:type="pct"/>
                </w:tcPr>
                <w:p w:rsidR="007B4DCD" w:rsidRDefault="00BC4065">
                  <w:pPr>
                    <w:pStyle w:val="TAL"/>
                    <w:jc w:val="center"/>
                    <w:rPr>
                      <w:i/>
                      <w:iCs/>
                    </w:rPr>
                  </w:pPr>
                  <w:r>
                    <w:rPr>
                      <w:i/>
                      <w:iCs/>
                    </w:rPr>
                    <w:t>t4r4</w:t>
                  </w:r>
                </w:p>
              </w:tc>
              <w:tc>
                <w:tcPr>
                  <w:tcW w:w="2635" w:type="pct"/>
                </w:tcPr>
                <w:p w:rsidR="007B4DCD" w:rsidRDefault="00BC4065">
                  <w:pPr>
                    <w:pStyle w:val="TAL"/>
                    <w:jc w:val="center"/>
                    <w:rPr>
                      <w:i/>
                      <w:iCs/>
                    </w:rPr>
                  </w:pPr>
                  <w:r>
                    <w:rPr>
                      <w:i/>
                      <w:iCs/>
                    </w:rPr>
                    <w:t>t1r1-t2r2-t4r4</w:t>
                  </w:r>
                </w:p>
              </w:tc>
            </w:tr>
            <w:tr w:rsidR="007B4DCD">
              <w:tc>
                <w:tcPr>
                  <w:tcW w:w="2365" w:type="pct"/>
                </w:tcPr>
                <w:p w:rsidR="007B4DCD" w:rsidRDefault="00BC4065">
                  <w:pPr>
                    <w:pStyle w:val="TAL"/>
                    <w:jc w:val="center"/>
                    <w:rPr>
                      <w:i/>
                      <w:iCs/>
                    </w:rPr>
                  </w:pPr>
                  <w:r>
                    <w:rPr>
                      <w:i/>
                      <w:iCs/>
                    </w:rPr>
                    <w:t>t1r4-t2r4</w:t>
                  </w:r>
                </w:p>
              </w:tc>
              <w:tc>
                <w:tcPr>
                  <w:tcW w:w="2635" w:type="pct"/>
                </w:tcPr>
                <w:p w:rsidR="007B4DCD" w:rsidRDefault="00BC4065">
                  <w:pPr>
                    <w:pStyle w:val="TAL"/>
                    <w:jc w:val="center"/>
                    <w:rPr>
                      <w:i/>
                      <w:iCs/>
                      <w:lang w:val="en-US"/>
                    </w:rPr>
                  </w:pPr>
                  <w:r>
                    <w:rPr>
                      <w:i/>
                      <w:iCs/>
                      <w:lang w:val="en-US"/>
                    </w:rPr>
                    <w:t>t1r1-t1r2-t2r2-t1r4-t2r4</w:t>
                  </w:r>
                </w:p>
              </w:tc>
            </w:tr>
          </w:tbl>
          <w:p w:rsidR="007B4DCD" w:rsidRDefault="007B4DCD">
            <w:pPr>
              <w:pStyle w:val="B1"/>
              <w:rPr>
                <w:rFonts w:ascii="Arial" w:hAnsi="Arial" w:cs="Arial"/>
                <w:sz w:val="18"/>
                <w:szCs w:val="18"/>
              </w:rPr>
            </w:pPr>
          </w:p>
          <w:p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rsidR="007B4DCD" w:rsidRDefault="007B4DCD">
            <w:pPr>
              <w:pStyle w:val="TAL"/>
              <w:rPr>
                <w:lang w:val="en-US"/>
              </w:rPr>
            </w:pPr>
          </w:p>
          <w:p w:rsidR="007B4DCD" w:rsidRDefault="00BC4065">
            <w:pPr>
              <w:pStyle w:val="TAN"/>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rsidR="007B4DCD" w:rsidRDefault="00BC4065">
            <w:pPr>
              <w:pStyle w:val="TAL"/>
              <w:jc w:val="center"/>
            </w:pPr>
            <w:r>
              <w:rPr>
                <w:highlight w:val="yellow"/>
              </w:rPr>
              <w:t>BC</w:t>
            </w:r>
          </w:p>
        </w:tc>
        <w:tc>
          <w:tcPr>
            <w:tcW w:w="567" w:type="dxa"/>
          </w:tcPr>
          <w:p w:rsidR="007B4DCD" w:rsidRDefault="00BC4065">
            <w:pPr>
              <w:pStyle w:val="TAL"/>
              <w:jc w:val="center"/>
            </w:pPr>
            <w:r>
              <w:t>FD</w:t>
            </w:r>
          </w:p>
        </w:tc>
        <w:tc>
          <w:tcPr>
            <w:tcW w:w="709" w:type="dxa"/>
          </w:tcPr>
          <w:p w:rsidR="007B4DCD" w:rsidRDefault="00BC4065">
            <w:pPr>
              <w:pStyle w:val="TAL"/>
              <w:jc w:val="center"/>
            </w:pPr>
            <w:r>
              <w:rPr>
                <w:rFonts w:eastAsia="等线"/>
              </w:rPr>
              <w:t>N/A</w:t>
            </w:r>
          </w:p>
        </w:tc>
        <w:tc>
          <w:tcPr>
            <w:tcW w:w="728" w:type="dxa"/>
          </w:tcPr>
          <w:p w:rsidR="007B4DCD" w:rsidRDefault="00BC4065">
            <w:pPr>
              <w:pStyle w:val="TAL"/>
              <w:jc w:val="center"/>
            </w:pPr>
            <w:r>
              <w:rPr>
                <w:rFonts w:eastAsia="等线"/>
              </w:rPr>
              <w:t>N/A</w:t>
            </w:r>
          </w:p>
        </w:tc>
      </w:tr>
    </w:tbl>
    <w:p w:rsidR="007B4DCD" w:rsidRDefault="007B4DCD">
      <w:pPr>
        <w:spacing w:before="180"/>
        <w:jc w:val="both"/>
        <w:rPr>
          <w:rFonts w:eastAsiaTheme="minorEastAsia" w:cs="Arial"/>
          <w:b/>
          <w:sz w:val="18"/>
          <w:szCs w:val="18"/>
          <w:lang w:eastAsia="zh-CN"/>
        </w:rPr>
      </w:pPr>
    </w:p>
    <w:p w:rsidR="007B4DCD" w:rsidRDefault="00BC4065">
      <w:pPr>
        <w:pStyle w:val="TH"/>
      </w:pPr>
      <w:r>
        <w:rPr>
          <w:i/>
        </w:rPr>
        <w:t>BandCombinationList</w:t>
      </w:r>
      <w:r>
        <w:t xml:space="preserve"> information element</w:t>
      </w:r>
    </w:p>
    <w:p w:rsidR="007B4DCD" w:rsidRDefault="00BC4065">
      <w:pPr>
        <w:pStyle w:val="PL"/>
        <w:rPr>
          <w:color w:val="808080"/>
        </w:rPr>
      </w:pPr>
      <w:r>
        <w:rPr>
          <w:color w:val="808080"/>
        </w:rPr>
        <w:t>-- ASN1START</w:t>
      </w:r>
    </w:p>
    <w:p w:rsidR="007B4DCD" w:rsidRDefault="00BC4065">
      <w:pPr>
        <w:pStyle w:val="PL"/>
        <w:rPr>
          <w:color w:val="808080"/>
        </w:rPr>
      </w:pPr>
      <w:r>
        <w:rPr>
          <w:color w:val="808080"/>
        </w:rPr>
        <w:t>-- TAG-BANDCOMBINATIONLIST-START</w:t>
      </w:r>
    </w:p>
    <w:p w:rsidR="007B4DCD" w:rsidRDefault="007B4DCD">
      <w:pPr>
        <w:pStyle w:val="PL"/>
      </w:pPr>
    </w:p>
    <w:p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rsidR="007B4DCD" w:rsidRDefault="007B4DCD">
      <w:pPr>
        <w:pStyle w:val="PL"/>
      </w:pPr>
    </w:p>
    <w:p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rsidR="007B4DCD" w:rsidRDefault="00BC4065">
      <w:pPr>
        <w:pStyle w:val="PL"/>
      </w:pPr>
      <w:r>
        <w:t xml:space="preserve">    ca-ParametersNR-v1540               </w:t>
      </w:r>
      <w:proofErr w:type="spellStart"/>
      <w:r>
        <w:t>CA-ParametersNR-v1540</w:t>
      </w:r>
      <w:proofErr w:type="spell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rsidR="007B4DCD" w:rsidRDefault="007B4DCD">
      <w:pPr>
        <w:pStyle w:val="PL"/>
      </w:pPr>
    </w:p>
    <w:p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rsidR="007B4DCD" w:rsidRDefault="00BC4065">
      <w:pPr>
        <w:pStyle w:val="PL"/>
      </w:pPr>
      <w:r>
        <w:t xml:space="preserve">    powerClass-v1610                    </w:t>
      </w:r>
      <w:r>
        <w:rPr>
          <w:color w:val="993366"/>
        </w:rPr>
        <w:t>ENUMERATED</w:t>
      </w:r>
      <w:r>
        <w:t xml:space="preserve"> {pc1dot5}                   </w:t>
      </w:r>
      <w:r>
        <w:rPr>
          <w:color w:val="993366"/>
        </w:rPr>
        <w:t>OPTIONAL</w:t>
      </w:r>
      <w:r>
        <w:t>,</w:t>
      </w:r>
    </w:p>
    <w:p w:rsidR="007B4DCD" w:rsidRDefault="00BC4065">
      <w:pPr>
        <w:pStyle w:val="PL"/>
      </w:pPr>
      <w:r>
        <w:t xml:space="preserve">    powerClassNRPart-r16                </w:t>
      </w:r>
      <w:r>
        <w:rPr>
          <w:color w:val="993366"/>
        </w:rPr>
        <w:t>ENUMERATED</w:t>
      </w:r>
      <w:r>
        <w:t xml:space="preserve"> {pc1, pc2, pc3, pc5}        </w:t>
      </w:r>
      <w:r>
        <w:rPr>
          <w:color w:val="993366"/>
        </w:rPr>
        <w:t>OPTIONAL</w:t>
      </w:r>
      <w:r>
        <w:t>,</w:t>
      </w:r>
    </w:p>
    <w:p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rsidR="007B4DCD" w:rsidRDefault="00BC4065">
      <w:pPr>
        <w:pStyle w:val="PL"/>
      </w:pPr>
      <w:r>
        <w:t xml:space="preserve">    mrdc-Parameters-v1620               </w:t>
      </w:r>
      <w:proofErr w:type="spellStart"/>
      <w:r>
        <w:t>MRDC-Parameters-v1620</w:t>
      </w:r>
      <w:proofErr w:type="spell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pPr>
      <w:r>
        <w:rPr>
          <w:rFonts w:eastAsiaTheme="minorEastAsia" w:hint="eastAsia"/>
          <w:lang w:eastAsia="zh-CN"/>
        </w:rPr>
        <w:t>&lt;</w:t>
      </w:r>
      <w:r>
        <w:rPr>
          <w:rFonts w:eastAsiaTheme="minorEastAsia"/>
          <w:lang w:eastAsia="zh-CN"/>
        </w:rPr>
        <w:t>Omit&gt;</w:t>
      </w:r>
    </w:p>
    <w:p w:rsidR="007B4DCD" w:rsidRDefault="00BC4065">
      <w:pPr>
        <w:pStyle w:val="PL"/>
      </w:pPr>
      <w:r>
        <w:rPr>
          <w:highlight w:val="yellow"/>
        </w:rPr>
        <w:lastRenderedPageBreak/>
        <w:t>BandParameters-v</w:t>
      </w:r>
      <w:proofErr w:type="gramStart"/>
      <w:r>
        <w:rPr>
          <w:highlight w:val="yellow"/>
        </w:rPr>
        <w:t>1540</w:t>
      </w:r>
      <w:r>
        <w:t xml:space="preserve"> ::=</w:t>
      </w:r>
      <w:proofErr w:type="gramEnd"/>
      <w:r>
        <w:t xml:space="preserve">            </w:t>
      </w:r>
      <w:r>
        <w:rPr>
          <w:color w:val="993366"/>
        </w:rPr>
        <w:t>SEQUENCE</w:t>
      </w:r>
      <w:r>
        <w:t xml:space="preserve"> {</w:t>
      </w:r>
    </w:p>
    <w:p w:rsidR="007B4DCD" w:rsidRDefault="00BC4065">
      <w:pPr>
        <w:pStyle w:val="PL"/>
      </w:pPr>
      <w:r>
        <w:t xml:space="preserve">    </w:t>
      </w:r>
      <w:proofErr w:type="spellStart"/>
      <w:r>
        <w:t>srs-CarrierSwitch</w:t>
      </w:r>
      <w:proofErr w:type="spellEnd"/>
      <w:r>
        <w:t xml:space="preserve">                   </w:t>
      </w:r>
      <w:r>
        <w:rPr>
          <w:color w:val="993366"/>
        </w:rPr>
        <w:t>CHOICE</w:t>
      </w:r>
      <w:r>
        <w:t xml:space="preserve"> {</w:t>
      </w:r>
    </w:p>
    <w:p w:rsidR="007B4DCD" w:rsidRDefault="00BC4065">
      <w:pPr>
        <w:pStyle w:val="PL"/>
      </w:pPr>
      <w:r>
        <w:t xml:space="preserve">        nr                                  </w:t>
      </w:r>
      <w:r>
        <w:rPr>
          <w:color w:val="993366"/>
        </w:rPr>
        <w:t>SEQUENCE</w:t>
      </w:r>
      <w:r>
        <w:t xml:space="preserve"> {</w:t>
      </w:r>
    </w:p>
    <w:p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rsidR="007B4DCD" w:rsidRDefault="00BC4065">
      <w:pPr>
        <w:pStyle w:val="PL"/>
      </w:pPr>
      <w:r>
        <w:t xml:space="preserve">        },</w:t>
      </w:r>
    </w:p>
    <w:p w:rsidR="007B4DCD" w:rsidRDefault="00BC4065">
      <w:pPr>
        <w:pStyle w:val="PL"/>
      </w:pPr>
      <w:r>
        <w:t xml:space="preserve">        </w:t>
      </w:r>
      <w:proofErr w:type="spellStart"/>
      <w:r>
        <w:t>eutra</w:t>
      </w:r>
      <w:proofErr w:type="spellEnd"/>
      <w:r>
        <w:t xml:space="preserve">                               </w:t>
      </w:r>
      <w:r>
        <w:rPr>
          <w:color w:val="993366"/>
        </w:rPr>
        <w:t>SEQUENCE</w:t>
      </w:r>
      <w:r>
        <w:t xml:space="preserve"> {</w:t>
      </w:r>
    </w:p>
    <w:p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rsidR="007B4DCD" w:rsidRDefault="00BC4065">
      <w:pPr>
        <w:pStyle w:val="PL"/>
      </w:pPr>
      <w:r>
        <w:t xml:space="preserve">        }</w:t>
      </w:r>
    </w:p>
    <w:p w:rsidR="007B4DCD" w:rsidRDefault="00BC4065">
      <w:pPr>
        <w:pStyle w:val="PL"/>
      </w:pPr>
      <w:r>
        <w:t xml:space="preserve">    </w:t>
      </w:r>
      <w:proofErr w:type="gramStart"/>
      <w:r>
        <w:t xml:space="preserve">}   </w:t>
      </w:r>
      <w:proofErr w:type="gramEnd"/>
      <w:r>
        <w:t xml:space="preserve">                                                                           </w:t>
      </w:r>
      <w:r>
        <w:rPr>
          <w:color w:val="993366"/>
        </w:rPr>
        <w:t>OPTIONAL</w:t>
      </w:r>
      <w:r>
        <w:t>,</w:t>
      </w:r>
    </w:p>
    <w:p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rsidR="007B4DCD" w:rsidRDefault="00BC4065">
      <w:pPr>
        <w:pStyle w:val="PL"/>
      </w:pPr>
      <w:r>
        <w:t xml:space="preserve">    </w:t>
      </w:r>
      <w:proofErr w:type="gramStart"/>
      <w:r>
        <w:t xml:space="preserve">}   </w:t>
      </w:r>
      <w:proofErr w:type="gramEnd"/>
      <w:r>
        <w:t xml:space="preserve">                                                                           </w:t>
      </w:r>
      <w:r>
        <w:rPr>
          <w:color w:val="993366"/>
        </w:rPr>
        <w:t>OPTIONAL</w:t>
      </w:r>
    </w:p>
    <w:p w:rsidR="007B4DCD" w:rsidRDefault="00BC4065">
      <w:pPr>
        <w:pStyle w:val="PL"/>
      </w:pPr>
      <w:r>
        <w:t>}</w:t>
      </w:r>
    </w:p>
    <w:p w:rsidR="007B4DCD" w:rsidRDefault="007B4DCD">
      <w:pPr>
        <w:pStyle w:val="PL"/>
      </w:pPr>
    </w:p>
    <w:p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rsidR="007B4DCD" w:rsidRDefault="00BC4065">
      <w:pPr>
        <w:pStyle w:val="PL"/>
        <w:rPr>
          <w:highlight w:val="cyan"/>
        </w:rPr>
      </w:pPr>
      <w:r>
        <w:rPr>
          <w:highlight w:val="cyan"/>
        </w:rPr>
        <w:t xml:space="preserve">                                                         t1r1-t2r2, t1r1-t2r2-t4r4}</w:t>
      </w:r>
    </w:p>
    <w:p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rsidR="007B4DCD" w:rsidRDefault="00BC4065">
      <w:pPr>
        <w:pStyle w:val="PL"/>
      </w:pPr>
      <w:r>
        <w:rPr>
          <w:highlight w:val="cyan"/>
        </w:rPr>
        <w:t>}</w:t>
      </w:r>
    </w:p>
    <w:p w:rsidR="007B4DCD" w:rsidRDefault="007B4DCD">
      <w:pPr>
        <w:pStyle w:val="PL"/>
      </w:pPr>
    </w:p>
    <w:p w:rsidR="007B4DCD" w:rsidRDefault="00BC4065">
      <w:pPr>
        <w:pStyle w:val="PL"/>
      </w:pPr>
      <w:r>
        <w:t>&lt;Omit&gt;</w:t>
      </w:r>
    </w:p>
    <w:p w:rsidR="007B4DCD" w:rsidRDefault="007B4DCD">
      <w:pPr>
        <w:pStyle w:val="PL"/>
      </w:pPr>
    </w:p>
    <w:p w:rsidR="007B4DCD" w:rsidRDefault="00BC4065">
      <w:pPr>
        <w:pStyle w:val="PL"/>
        <w:rPr>
          <w:color w:val="808080"/>
        </w:rPr>
      </w:pPr>
      <w:r>
        <w:rPr>
          <w:color w:val="808080"/>
        </w:rPr>
        <w:t>-- TAG-BANDCOMBINATIONLIST-STOP</w:t>
      </w:r>
    </w:p>
    <w:p w:rsidR="007B4DCD" w:rsidRDefault="00BC4065">
      <w:pPr>
        <w:pStyle w:val="PL"/>
        <w:rPr>
          <w:color w:val="808080"/>
        </w:rPr>
      </w:pPr>
      <w:r>
        <w:rPr>
          <w:color w:val="808080"/>
        </w:rPr>
        <w:t>-- ASN1STOP</w:t>
      </w:r>
    </w:p>
    <w:p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tc>
          <w:tcPr>
            <w:tcW w:w="1312" w:type="dxa"/>
          </w:tcPr>
          <w:p w:rsidR="001E1D4E" w:rsidRDefault="001E1D4E">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1E1D4E" w:rsidRDefault="001E1D4E">
            <w:pPr>
              <w:rPr>
                <w:rFonts w:eastAsiaTheme="minorEastAsia" w:cs="Arial" w:hint="eastAsia"/>
                <w:sz w:val="18"/>
                <w:szCs w:val="18"/>
                <w:lang w:val="en-US" w:eastAsia="zh-CN"/>
              </w:rPr>
            </w:pP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rsidR="007B4DCD" w:rsidRDefault="00BC4065">
      <w:pPr>
        <w:rPr>
          <w:lang w:eastAsia="zh-CN"/>
        </w:rPr>
      </w:pPr>
      <w:r>
        <w:rPr>
          <w:lang w:eastAsia="zh-CN"/>
        </w:rPr>
        <w:t>According to the companies’ contributions, there are several options:</w:t>
      </w:r>
    </w:p>
    <w:p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w:t>
      </w:r>
      <w:proofErr w:type="spellStart"/>
      <w:r>
        <w:rPr>
          <w:lang w:eastAsia="zh-CN"/>
        </w:rPr>
        <w:t>SCell</w:t>
      </w:r>
      <w:proofErr w:type="spellEnd"/>
      <w:r>
        <w:rPr>
          <w:lang w:eastAsia="zh-CN"/>
        </w:rPr>
        <w:t xml:space="preserve">/SCG.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w:t>
      </w:r>
      <w:proofErr w:type="spellStart"/>
      <w:r>
        <w:rPr>
          <w:lang w:eastAsia="zh-CN"/>
        </w:rPr>
        <w:t>SCell</w:t>
      </w:r>
      <w:proofErr w:type="spellEnd"/>
      <w:r>
        <w:rPr>
          <w:lang w:eastAsia="zh-CN"/>
        </w:rPr>
        <w:t xml:space="preserve">/SCG release. </w:t>
      </w:r>
    </w:p>
    <w:p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rsidR="007B4DCD" w:rsidRDefault="00BC4065">
            <w:pPr>
              <w:pStyle w:val="aff4"/>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rsidR="007B4DCD" w:rsidRDefault="007B4DCD">
            <w:pPr>
              <w:rPr>
                <w:rFonts w:eastAsiaTheme="minorEastAsia" w:cs="Arial"/>
                <w:sz w:val="18"/>
                <w:szCs w:val="18"/>
                <w:lang w:val="en-US" w:eastAsia="zh-CN"/>
              </w:rPr>
            </w:pPr>
          </w:p>
          <w:p w:rsidR="007B4DCD" w:rsidRDefault="007B4DCD">
            <w:pPr>
              <w:rPr>
                <w:rFonts w:eastAsiaTheme="minorEastAsia" w:cs="Arial"/>
                <w:sz w:val="18"/>
                <w:szCs w:val="18"/>
                <w:lang w:val="en-US" w:eastAsia="zh-CN"/>
              </w:rPr>
            </w:pPr>
          </w:p>
        </w:tc>
      </w:tr>
      <w:tr w:rsidR="00B31963">
        <w:tc>
          <w:tcPr>
            <w:tcW w:w="1312" w:type="dxa"/>
          </w:tcPr>
          <w:p w:rsidR="00B31963" w:rsidRDefault="00B31963">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rsidR="00B31963" w:rsidRDefault="00B31963">
            <w:pPr>
              <w:rPr>
                <w:rFonts w:eastAsiaTheme="minorEastAsia" w:cs="Arial" w:hint="eastAsia"/>
                <w:sz w:val="18"/>
                <w:szCs w:val="18"/>
                <w:lang w:val="en-US" w:eastAsia="zh-CN"/>
              </w:rPr>
            </w:pPr>
          </w:p>
        </w:tc>
        <w:tc>
          <w:tcPr>
            <w:tcW w:w="6940" w:type="dxa"/>
          </w:tcPr>
          <w:p w:rsidR="00B31963" w:rsidRDefault="00B31963">
            <w:pPr>
              <w:rPr>
                <w:rFonts w:eastAsiaTheme="minorEastAsia" w:cs="Arial" w:hint="eastAsia"/>
                <w:sz w:val="18"/>
                <w:szCs w:val="18"/>
                <w:lang w:val="en-US" w:eastAsia="zh-CN"/>
              </w:rPr>
            </w:pPr>
            <w:r>
              <w:rPr>
                <w:rFonts w:eastAsiaTheme="minorEastAsia" w:cs="Arial" w:hint="eastAsia"/>
                <w:sz w:val="18"/>
                <w:szCs w:val="18"/>
                <w:lang w:val="en-US" w:eastAsia="zh-CN"/>
              </w:rPr>
              <w:t>the same view as Qualcomm</w:t>
            </w:r>
          </w:p>
        </w:tc>
      </w:tr>
    </w:tbl>
    <w:p w:rsidR="007B4DCD" w:rsidRDefault="007B4DCD">
      <w:pPr>
        <w:pStyle w:val="Doc-text2"/>
        <w:ind w:left="0" w:firstLine="0"/>
        <w:rPr>
          <w:rFonts w:eastAsiaTheme="minorEastAsia"/>
        </w:rPr>
      </w:pPr>
    </w:p>
    <w:p w:rsidR="007B4DCD" w:rsidRDefault="007B4DCD">
      <w:pPr>
        <w:pStyle w:val="Doc-text2"/>
      </w:pPr>
    </w:p>
    <w:p w:rsidR="007B4DCD" w:rsidRDefault="00BC4065">
      <w:pPr>
        <w:pStyle w:val="21"/>
        <w:rPr>
          <w:rFonts w:eastAsia="MS Mincho"/>
        </w:rPr>
      </w:pPr>
      <w:r>
        <w:rPr>
          <w:rFonts w:eastAsia="MS Mincho"/>
        </w:rPr>
        <w:t>Bandwidth</w:t>
      </w:r>
    </w:p>
    <w:p w:rsidR="007B4DCD" w:rsidRDefault="007B4DC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7B4DCD">
        <w:tc>
          <w:tcPr>
            <w:tcW w:w="1778" w:type="dxa"/>
            <w:shd w:val="clear" w:color="auto" w:fill="ACB9CA" w:themeFill="text2" w:themeFillTint="66"/>
          </w:tcPr>
          <w:p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rsidR="007B4DCD" w:rsidRDefault="00BC4065">
            <w:pPr>
              <w:jc w:val="center"/>
              <w:rPr>
                <w:rFonts w:eastAsia="Calibri"/>
                <w:b/>
                <w:bCs/>
                <w:sz w:val="18"/>
                <w:szCs w:val="18"/>
                <w:lang w:val="en-US" w:eastAsia="en-US"/>
              </w:rPr>
            </w:pPr>
            <w:r>
              <w:rPr>
                <w:rFonts w:eastAsia="等线" w:cs="Arial" w:hint="eastAsia"/>
                <w:b/>
                <w:sz w:val="18"/>
                <w:szCs w:val="18"/>
                <w:lang w:eastAsia="en-US"/>
              </w:rPr>
              <w:t>Related</w:t>
            </w:r>
            <w:r>
              <w:rPr>
                <w:rFonts w:eastAsia="等线" w:cs="Arial"/>
                <w:b/>
                <w:sz w:val="18"/>
                <w:szCs w:val="18"/>
                <w:lang w:eastAsia="en-US"/>
              </w:rPr>
              <w:t xml:space="preserve"> </w:t>
            </w:r>
            <w:r>
              <w:rPr>
                <w:rFonts w:eastAsia="等线" w:cs="Arial" w:hint="eastAsia"/>
                <w:b/>
                <w:sz w:val="18"/>
                <w:szCs w:val="18"/>
                <w:lang w:eastAsia="en-US"/>
              </w:rPr>
              <w:t>proposals</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rsidR="007B4DCD" w:rsidRDefault="00BC4065">
            <w:pPr>
              <w:rPr>
                <w:rFonts w:eastAsia="Calibri"/>
                <w:sz w:val="18"/>
                <w:szCs w:val="18"/>
                <w:lang w:eastAsia="en-US"/>
              </w:rPr>
            </w:pPr>
            <w:r>
              <w:rPr>
                <w:rFonts w:eastAsia="Calibri"/>
                <w:bCs/>
                <w:sz w:val="18"/>
                <w:szCs w:val="18"/>
                <w:lang w:val="en-US" w:eastAsia="en-US"/>
              </w:rPr>
              <w:t>Proposal#2:</w:t>
            </w:r>
            <w:r>
              <w:rPr>
                <w:rFonts w:eastAsia="Calibri"/>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rFonts w:eastAsia="Calibri"/>
                <w:sz w:val="18"/>
                <w:szCs w:val="18"/>
                <w:lang w:val="en-US" w:eastAsia="en-US"/>
              </w:rPr>
              <w:t>centre</w:t>
            </w:r>
            <w:proofErr w:type="spellEnd"/>
            <w:r>
              <w:rPr>
                <w:rFonts w:eastAsia="Calibri"/>
                <w:sz w:val="18"/>
                <w:szCs w:val="18"/>
                <w:lang w:val="en-US" w:eastAsia="en-US"/>
              </w:rPr>
              <w:t xml:space="preserve"> frequency and frequency range that are no longer possible/available in NW A due to connectivity in NW B. FFS whether to reuse the Rel-18 IDC request. </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rsidR="007B4DCD" w:rsidRDefault="00BC4065">
            <w:pPr>
              <w:pStyle w:val="a6"/>
              <w:rPr>
                <w:rFonts w:eastAsia="等线"/>
                <w:sz w:val="18"/>
                <w:szCs w:val="18"/>
              </w:rPr>
            </w:pPr>
            <w:r>
              <w:rPr>
                <w:rFonts w:eastAsia="等线" w:hint="eastAsia"/>
                <w:sz w:val="18"/>
                <w:szCs w:val="18"/>
              </w:rPr>
              <w:t>P</w:t>
            </w:r>
            <w:r>
              <w:rPr>
                <w:rFonts w:eastAsia="等线"/>
                <w:sz w:val="18"/>
                <w:szCs w:val="18"/>
              </w:rPr>
              <w:t>roposal1:</w:t>
            </w:r>
            <w:r>
              <w:rPr>
                <w:rFonts w:eastAsia="Calibri"/>
                <w:bCs/>
                <w:sz w:val="18"/>
                <w:szCs w:val="18"/>
              </w:rPr>
              <w:t xml:space="preserve"> MIMO layers capability and bandwidth capability should at least be reported per direction (i.e. DL/UL) per FR for R18 MUSIM.</w:t>
            </w:r>
            <w:r>
              <w:rPr>
                <w:rFonts w:eastAsia="等线"/>
                <w:sz w:val="18"/>
                <w:szCs w:val="18"/>
              </w:rPr>
              <w:t xml:space="preserve"> </w:t>
            </w:r>
          </w:p>
          <w:p w:rsidR="007B4DCD" w:rsidRDefault="00BC4065">
            <w:pPr>
              <w:pStyle w:val="a6"/>
              <w:rPr>
                <w:rFonts w:eastAsia="Calibri"/>
                <w:sz w:val="18"/>
                <w:szCs w:val="18"/>
              </w:rPr>
            </w:pPr>
            <w:r>
              <w:rPr>
                <w:rFonts w:eastAsia="等线" w:hint="eastAsia"/>
                <w:sz w:val="18"/>
                <w:szCs w:val="18"/>
              </w:rPr>
              <w:t>F</w:t>
            </w:r>
            <w:r>
              <w:rPr>
                <w:rFonts w:eastAsia="等线"/>
                <w:sz w:val="18"/>
                <w:szCs w:val="18"/>
              </w:rPr>
              <w:t xml:space="preserve">FS: whether </w:t>
            </w:r>
            <w:r>
              <w:rPr>
                <w:rFonts w:eastAsia="Calibri"/>
                <w:bCs/>
                <w:sz w:val="18"/>
                <w:szCs w:val="18"/>
              </w:rPr>
              <w:t xml:space="preserve">MIMO layers capability and bandwidth capability should be further reported per band/per band combination. </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rsidR="007B4DCD" w:rsidRDefault="00BC4065">
            <w:pPr>
              <w:pStyle w:val="Proposal"/>
              <w:numPr>
                <w:ilvl w:val="0"/>
                <w:numId w:val="15"/>
              </w:numPr>
              <w:ind w:left="1701" w:hanging="1701"/>
              <w:rPr>
                <w:rFonts w:eastAsia="Calibri" w:cs="Arial"/>
                <w:b w:val="0"/>
                <w:sz w:val="18"/>
                <w:szCs w:val="18"/>
              </w:rPr>
            </w:pPr>
            <w:r>
              <w:rPr>
                <w:rFonts w:eastAsia="Calibri" w:cs="Arial"/>
                <w:b w:val="0"/>
                <w:sz w:val="18"/>
                <w:szCs w:val="18"/>
              </w:rPr>
              <w:t>The UE is allowed to report the following capabilities to the NW A for dual active MUSIM operation:</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constrained Band/Band combinations;</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maximum DL/UL MIMO layer (per FSPC);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SRS switching capability (per band per BC);</w:t>
            </w:r>
          </w:p>
          <w:p w:rsidR="007B4DCD" w:rsidRDefault="00BC4065">
            <w:pPr>
              <w:pStyle w:val="Proposal"/>
              <w:numPr>
                <w:ilvl w:val="0"/>
                <w:numId w:val="0"/>
              </w:numPr>
              <w:tabs>
                <w:tab w:val="left" w:pos="2024"/>
              </w:tabs>
              <w:ind w:left="1701"/>
              <w:rPr>
                <w:rFonts w:eastAsia="Calibri" w:cs="Arial"/>
                <w:b w:val="0"/>
                <w:sz w:val="18"/>
                <w:szCs w:val="18"/>
              </w:rPr>
            </w:pPr>
            <w:r>
              <w:rPr>
                <w:rFonts w:eastAsia="Calibri" w:cs="Arial"/>
                <w:b w:val="0"/>
                <w:sz w:val="18"/>
                <w:szCs w:val="18"/>
              </w:rPr>
              <w:t>- the measurement gap requirement (per serving cells and per non-serving frequency band);</w:t>
            </w:r>
          </w:p>
          <w:p w:rsidR="007B4DCD" w:rsidRDefault="00BC4065">
            <w:pPr>
              <w:pStyle w:val="Proposal"/>
              <w:numPr>
                <w:ilvl w:val="0"/>
                <w:numId w:val="0"/>
              </w:numPr>
              <w:tabs>
                <w:tab w:val="left" w:pos="2024"/>
              </w:tabs>
              <w:ind w:left="1701"/>
              <w:rPr>
                <w:rFonts w:eastAsia="Calibri" w:cs="Arial"/>
                <w:sz w:val="18"/>
                <w:szCs w:val="18"/>
              </w:rPr>
            </w:pPr>
            <w:r>
              <w:rPr>
                <w:rFonts w:eastAsia="Calibri" w:cs="Arial"/>
                <w:b w:val="0"/>
                <w:sz w:val="18"/>
                <w:szCs w:val="18"/>
              </w:rPr>
              <w:t>- the maximum DL/UL bandwidth (per band per BC).</w:t>
            </w:r>
          </w:p>
        </w:tc>
      </w:tr>
      <w:tr w:rsidR="007B4DCD">
        <w:tc>
          <w:tcPr>
            <w:tcW w:w="1778" w:type="dxa"/>
          </w:tcPr>
          <w:p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rsidR="007B4DCD" w:rsidRDefault="00BC4065">
            <w:pPr>
              <w:pStyle w:val="a6"/>
              <w:rPr>
                <w:rFonts w:eastAsia="等线"/>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tc>
          <w:tcPr>
            <w:tcW w:w="1778" w:type="dxa"/>
          </w:tcPr>
          <w:p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lastRenderedPageBreak/>
              <w:t xml:space="preserve">Qualcomm </w:t>
            </w:r>
          </w:p>
          <w:p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940" w:type="dxa"/>
          </w:tcPr>
          <w:p w:rsidR="007B4DCD" w:rsidRDefault="007B4DCD">
            <w:pPr>
              <w:rPr>
                <w:rFonts w:eastAsiaTheme="minorEastAsia" w:cs="Arial"/>
                <w:sz w:val="18"/>
                <w:szCs w:val="18"/>
                <w:lang w:val="en-US" w:eastAsia="zh-CN"/>
              </w:rPr>
            </w:pPr>
          </w:p>
        </w:tc>
      </w:tr>
      <w:tr w:rsidR="00B31963">
        <w:tc>
          <w:tcPr>
            <w:tcW w:w="1312" w:type="dxa"/>
          </w:tcPr>
          <w:p w:rsidR="00B31963" w:rsidRDefault="00B31963">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B31963" w:rsidRDefault="00B31963">
            <w:pPr>
              <w:rPr>
                <w:rFonts w:eastAsiaTheme="minorEastAsia" w:cs="Arial" w:hint="eastAsia"/>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940" w:type="dxa"/>
          </w:tcPr>
          <w:p w:rsidR="00B31963" w:rsidRDefault="00B31963">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trPr>
          <w:cantSplit/>
          <w:tblHeader/>
        </w:trPr>
        <w:tc>
          <w:tcPr>
            <w:tcW w:w="6917" w:type="dxa"/>
          </w:tcPr>
          <w:p w:rsidR="007B4DCD" w:rsidRDefault="00BC4065">
            <w:pPr>
              <w:pStyle w:val="TAL"/>
              <w:rPr>
                <w:b/>
                <w:i/>
              </w:rPr>
            </w:pPr>
            <w:r>
              <w:rPr>
                <w:b/>
                <w:i/>
              </w:rPr>
              <w:t>ca-BandwidthClassDL-NR</w:t>
            </w:r>
          </w:p>
          <w:p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rsidR="007B4DCD" w:rsidRDefault="00BC4065">
            <w:pPr>
              <w:pStyle w:val="TAL"/>
              <w:jc w:val="center"/>
              <w:rPr>
                <w:highlight w:val="yellow"/>
              </w:rPr>
            </w:pPr>
            <w:r>
              <w:rPr>
                <w:rFonts w:cs="Arial"/>
                <w:szCs w:val="18"/>
                <w:highlight w:val="yellow"/>
              </w:rPr>
              <w:t>Band</w:t>
            </w:r>
          </w:p>
        </w:tc>
        <w:tc>
          <w:tcPr>
            <w:tcW w:w="567" w:type="dxa"/>
          </w:tcPr>
          <w:p w:rsidR="007B4DCD" w:rsidRDefault="00BC4065">
            <w:pPr>
              <w:pStyle w:val="TAL"/>
              <w:jc w:val="center"/>
            </w:pPr>
            <w:r>
              <w:rPr>
                <w:rFonts w:cs="Arial"/>
                <w:szCs w:val="18"/>
              </w:rPr>
              <w:t>No</w:t>
            </w:r>
          </w:p>
        </w:tc>
        <w:tc>
          <w:tcPr>
            <w:tcW w:w="709" w:type="dxa"/>
          </w:tcPr>
          <w:p w:rsidR="007B4DCD" w:rsidRDefault="00BC4065">
            <w:pPr>
              <w:pStyle w:val="TAL"/>
              <w:jc w:val="center"/>
            </w:pPr>
            <w:r>
              <w:rPr>
                <w:rFonts w:eastAsia="等线"/>
              </w:rPr>
              <w:t>N/A</w:t>
            </w:r>
          </w:p>
        </w:tc>
        <w:tc>
          <w:tcPr>
            <w:tcW w:w="728" w:type="dxa"/>
          </w:tcPr>
          <w:p w:rsidR="007B4DCD" w:rsidRDefault="00BC4065">
            <w:pPr>
              <w:pStyle w:val="TAL"/>
              <w:jc w:val="center"/>
            </w:pPr>
            <w:r>
              <w:rPr>
                <w:rFonts w:eastAsia="等线"/>
              </w:rPr>
              <w:t>N/A</w:t>
            </w:r>
          </w:p>
        </w:tc>
      </w:tr>
      <w:tr w:rsidR="007B4DCD">
        <w:trPr>
          <w:cantSplit/>
          <w:tblHeader/>
        </w:trPr>
        <w:tc>
          <w:tcPr>
            <w:tcW w:w="6917" w:type="dxa"/>
          </w:tcPr>
          <w:p w:rsidR="007B4DCD" w:rsidRDefault="00BC4065">
            <w:pPr>
              <w:pStyle w:val="TAL"/>
              <w:rPr>
                <w:b/>
                <w:i/>
              </w:rPr>
            </w:pPr>
            <w:r>
              <w:rPr>
                <w:b/>
                <w:i/>
              </w:rPr>
              <w:t>ca-BandwidthClassUL-NR</w:t>
            </w:r>
          </w:p>
          <w:p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rsidR="007B4DCD" w:rsidRDefault="00BC4065">
            <w:pPr>
              <w:pStyle w:val="TAL"/>
              <w:jc w:val="center"/>
              <w:rPr>
                <w:highlight w:val="yellow"/>
              </w:rPr>
            </w:pPr>
            <w:r>
              <w:rPr>
                <w:rFonts w:cs="Arial"/>
                <w:szCs w:val="18"/>
                <w:highlight w:val="yellow"/>
              </w:rPr>
              <w:t>Band</w:t>
            </w:r>
          </w:p>
        </w:tc>
        <w:tc>
          <w:tcPr>
            <w:tcW w:w="567" w:type="dxa"/>
          </w:tcPr>
          <w:p w:rsidR="007B4DCD" w:rsidRDefault="00BC4065">
            <w:pPr>
              <w:pStyle w:val="TAL"/>
              <w:jc w:val="center"/>
            </w:pPr>
            <w:r>
              <w:rPr>
                <w:rFonts w:cs="Arial"/>
                <w:szCs w:val="18"/>
              </w:rPr>
              <w:t>No</w:t>
            </w:r>
          </w:p>
        </w:tc>
        <w:tc>
          <w:tcPr>
            <w:tcW w:w="709" w:type="dxa"/>
          </w:tcPr>
          <w:p w:rsidR="007B4DCD" w:rsidRDefault="00BC4065">
            <w:pPr>
              <w:pStyle w:val="TAL"/>
              <w:jc w:val="center"/>
            </w:pPr>
            <w:r>
              <w:rPr>
                <w:rFonts w:eastAsia="等线"/>
              </w:rPr>
              <w:t>N/A</w:t>
            </w:r>
          </w:p>
        </w:tc>
        <w:tc>
          <w:tcPr>
            <w:tcW w:w="728" w:type="dxa"/>
          </w:tcPr>
          <w:p w:rsidR="007B4DCD" w:rsidRDefault="00BC4065">
            <w:pPr>
              <w:pStyle w:val="TAL"/>
              <w:jc w:val="center"/>
            </w:pPr>
            <w:r>
              <w:rPr>
                <w:rFonts w:eastAsia="等线"/>
              </w:rPr>
              <w:t>N/A</w:t>
            </w:r>
          </w:p>
        </w:tc>
      </w:tr>
    </w:tbl>
    <w:p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rsidR="007B4DCD" w:rsidRDefault="007B4DCD">
            <w:pPr>
              <w:rPr>
                <w:rFonts w:eastAsiaTheme="minorEastAsia" w:cs="Arial"/>
                <w:sz w:val="18"/>
                <w:szCs w:val="18"/>
                <w:lang w:val="en-US" w:eastAsia="zh-CN"/>
              </w:rPr>
            </w:pP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tc>
          <w:tcPr>
            <w:tcW w:w="1312" w:type="dxa"/>
          </w:tcPr>
          <w:p w:rsidR="00F04BA9" w:rsidRDefault="00F04BA9">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F04BA9" w:rsidRDefault="00F04BA9">
            <w:pPr>
              <w:rPr>
                <w:rFonts w:eastAsiaTheme="minorEastAsia" w:cs="Arial" w:hint="eastAsia"/>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r w:rsidRPr="00F04BA9">
              <w:rPr>
                <w:rFonts w:eastAsiaTheme="minorEastAsia" w:cs="Arial"/>
                <w:sz w:val="18"/>
                <w:szCs w:val="18"/>
                <w:lang w:val="en-US" w:eastAsia="zh-CN"/>
              </w:rPr>
              <w:t>)</w:t>
            </w:r>
          </w:p>
        </w:tc>
        <w:tc>
          <w:tcPr>
            <w:tcW w:w="6940" w:type="dxa"/>
          </w:tcPr>
          <w:p w:rsidR="00F04BA9" w:rsidRDefault="00F04BA9">
            <w:pPr>
              <w:rPr>
                <w:rFonts w:eastAsiaTheme="minorEastAsia" w:cs="Arial" w:hint="eastAsia"/>
                <w:sz w:val="18"/>
                <w:szCs w:val="18"/>
                <w:lang w:val="en-US" w:eastAsia="zh-CN"/>
              </w:rPr>
            </w:pPr>
            <w:r>
              <w:rPr>
                <w:rFonts w:eastAsiaTheme="minorEastAsia" w:cs="Arial"/>
                <w:sz w:val="18"/>
                <w:szCs w:val="18"/>
                <w:lang w:val="en-US" w:eastAsia="zh-CN"/>
              </w:rPr>
              <w:t xml:space="preserve">We think </w:t>
            </w:r>
            <w:r>
              <w:rPr>
                <w:rFonts w:eastAsiaTheme="minorEastAsia" w:cs="Arial"/>
                <w:sz w:val="18"/>
                <w:szCs w:val="18"/>
                <w:lang w:val="en-US" w:eastAsia="zh-CN"/>
              </w:rPr>
              <w:t xml:space="preserve">the proposed </w:t>
            </w:r>
            <w:r>
              <w:rPr>
                <w:rFonts w:eastAsiaTheme="minorEastAsia" w:cs="Arial"/>
                <w:sz w:val="18"/>
                <w:szCs w:val="18"/>
                <w:lang w:val="en-US" w:eastAsia="zh-CN"/>
              </w:rPr>
              <w:t>Option</w:t>
            </w:r>
            <w:r>
              <w:rPr>
                <w:rFonts w:eastAsiaTheme="minorEastAsia" w:cs="Arial"/>
                <w:sz w:val="18"/>
                <w:szCs w:val="18"/>
                <w:lang w:val="en-US" w:eastAsia="zh-CN"/>
              </w:rPr>
              <w:t>2</w:t>
            </w:r>
            <w:r>
              <w:rPr>
                <w:rFonts w:eastAsiaTheme="minorEastAsia" w:cs="Arial"/>
                <w:sz w:val="18"/>
                <w:szCs w:val="18"/>
                <w:lang w:val="en-US" w:eastAsia="zh-CN"/>
              </w:rPr>
              <w:t xml:space="preserve"> it’s efficient from overhead perspective compared with other options</w:t>
            </w:r>
          </w:p>
        </w:tc>
      </w:tr>
    </w:tbl>
    <w:p w:rsidR="007B4DCD" w:rsidRDefault="007B4DCD">
      <w:pPr>
        <w:pStyle w:val="Doc-text2"/>
        <w:ind w:left="0" w:firstLine="0"/>
        <w:rPr>
          <w:rFonts w:eastAsiaTheme="minorEastAsia"/>
        </w:rPr>
      </w:pPr>
    </w:p>
    <w:p w:rsidR="007B4DCD" w:rsidRDefault="007B4DCD">
      <w:pPr>
        <w:pStyle w:val="Doc-text2"/>
        <w:ind w:left="0" w:firstLine="0"/>
        <w:rPr>
          <w:rFonts w:eastAsiaTheme="minorEastAsia"/>
        </w:rPr>
      </w:pPr>
    </w:p>
    <w:p w:rsidR="007B4DCD" w:rsidRDefault="00BC4065">
      <w:pPr>
        <w:pStyle w:val="21"/>
        <w:rPr>
          <w:rFonts w:eastAsia="MS Mincho"/>
        </w:rPr>
      </w:pPr>
      <w:r>
        <w:rPr>
          <w:rFonts w:eastAsia="MS Mincho"/>
        </w:rPr>
        <w:t>UL power</w:t>
      </w:r>
    </w:p>
    <w:p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w:t>
      </w:r>
      <w:proofErr w:type="spellStart"/>
      <w:r>
        <w:rPr>
          <w:rFonts w:eastAsiaTheme="minorEastAsia"/>
          <w:lang w:eastAsia="zh-CN"/>
        </w:rPr>
        <w:t>backoff</w:t>
      </w:r>
      <w:proofErr w:type="spellEnd"/>
      <w:r>
        <w:rPr>
          <w:rFonts w:eastAsiaTheme="minorEastAsia"/>
          <w:lang w:eastAsia="zh-CN"/>
        </w:rPr>
        <w:t xml:space="preserve"> can be done via UE implementation or PHR. Currently, only FR2 P-MPR can be included in PHR. For FR2 case, the dynamic power </w:t>
      </w:r>
      <w:proofErr w:type="spellStart"/>
      <w:r>
        <w:rPr>
          <w:rFonts w:eastAsiaTheme="minorEastAsia"/>
          <w:lang w:eastAsia="zh-CN"/>
        </w:rPr>
        <w:t>backoff</w:t>
      </w:r>
      <w:proofErr w:type="spellEnd"/>
      <w:r>
        <w:rPr>
          <w:rFonts w:eastAsiaTheme="minorEastAsia"/>
          <w:lang w:eastAsia="zh-CN"/>
        </w:rPr>
        <w:t xml:space="preserve"> can be reported via PHR. In FR1 case, the maximum power </w:t>
      </w:r>
      <w:proofErr w:type="spellStart"/>
      <w:r>
        <w:rPr>
          <w:rFonts w:eastAsiaTheme="minorEastAsia"/>
          <w:lang w:eastAsia="zh-CN"/>
        </w:rPr>
        <w:t>backoff</w:t>
      </w:r>
      <w:proofErr w:type="spellEnd"/>
      <w:r>
        <w:rPr>
          <w:rFonts w:eastAsiaTheme="minorEastAsia"/>
          <w:lang w:eastAsia="zh-CN"/>
        </w:rPr>
        <w:t xml:space="preserve"> due to MUSIM dual active transmissions is 3dB, and this can be covered by the current RAN4 requirement. There could large power </w:t>
      </w:r>
      <w:proofErr w:type="spellStart"/>
      <w:r>
        <w:rPr>
          <w:rFonts w:eastAsiaTheme="minorEastAsia"/>
          <w:lang w:eastAsia="zh-CN"/>
        </w:rPr>
        <w:t>backoff</w:t>
      </w:r>
      <w:proofErr w:type="spellEnd"/>
      <w:r>
        <w:rPr>
          <w:rFonts w:eastAsiaTheme="minorEastAsia"/>
          <w:lang w:eastAsia="zh-CN"/>
        </w:rPr>
        <w:t xml:space="preserve"> in FR1 due to interference, from our understanding, the UE should trigger the solution for solving band conflict, instead of performing power </w:t>
      </w:r>
      <w:proofErr w:type="spellStart"/>
      <w:r>
        <w:rPr>
          <w:rFonts w:eastAsiaTheme="minorEastAsia"/>
          <w:lang w:eastAsia="zh-CN"/>
        </w:rPr>
        <w:t>backoff</w:t>
      </w:r>
      <w:proofErr w:type="spellEnd"/>
      <w:r>
        <w:rPr>
          <w:rFonts w:eastAsiaTheme="minorEastAsia"/>
          <w:lang w:eastAsia="zh-CN"/>
        </w:rPr>
        <w:t xml:space="preserve">. </w:t>
      </w:r>
      <w:r>
        <w:rPr>
          <w:rFonts w:eastAsiaTheme="minorEastAsia"/>
        </w:rPr>
        <w:t xml:space="preserve">Thus, the rapporteur requests the companies to provide your view on the below question. </w:t>
      </w:r>
    </w:p>
    <w:p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c"/>
        <w:tblW w:w="0" w:type="auto"/>
        <w:tblLook w:val="04A0" w:firstRow="1" w:lastRow="0" w:firstColumn="1" w:lastColumn="0" w:noHBand="0" w:noVBand="1"/>
      </w:tblPr>
      <w:tblGrid>
        <w:gridCol w:w="1312"/>
        <w:gridCol w:w="1377"/>
        <w:gridCol w:w="6940"/>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77"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rsidR="007B4DCD" w:rsidRDefault="007B4DCD">
            <w:pPr>
              <w:rPr>
                <w:rFonts w:eastAsiaTheme="minorEastAsia" w:cs="Arial"/>
                <w:sz w:val="18"/>
                <w:szCs w:val="18"/>
                <w:lang w:val="en-US"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77"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77" w:type="dxa"/>
          </w:tcPr>
          <w:p w:rsidR="007B4DCD" w:rsidRDefault="007B4DCD">
            <w:pPr>
              <w:rPr>
                <w:rFonts w:eastAsiaTheme="minorEastAsia" w:cs="Arial"/>
                <w:sz w:val="18"/>
                <w:szCs w:val="18"/>
                <w:lang w:val="de-DE" w:eastAsia="zh-CN"/>
              </w:rPr>
            </w:pPr>
          </w:p>
        </w:tc>
        <w:tc>
          <w:tcPr>
            <w:tcW w:w="6940"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On this Issue, on one hand, it seems that there is a need to coordinate the two networks to restrict the maximum output power (e.g. a little similar to the coordination between the MCG and SCG), on the other hand, PHR mechanism seems also works. </w:t>
            </w:r>
            <w:proofErr w:type="gramStart"/>
            <w:r>
              <w:rPr>
                <w:rFonts w:eastAsiaTheme="minorEastAsia" w:cs="Arial" w:hint="eastAsia"/>
                <w:sz w:val="18"/>
                <w:szCs w:val="18"/>
                <w:lang w:val="en-US" w:eastAsia="zh-CN"/>
              </w:rPr>
              <w:t>So</w:t>
            </w:r>
            <w:proofErr w:type="gramEnd"/>
            <w:r>
              <w:rPr>
                <w:rFonts w:eastAsiaTheme="minorEastAsia" w:cs="Arial" w:hint="eastAsia"/>
                <w:sz w:val="18"/>
                <w:szCs w:val="18"/>
                <w:lang w:val="en-US" w:eastAsia="zh-CN"/>
              </w:rPr>
              <w:t xml:space="preserv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tc>
          <w:tcPr>
            <w:tcW w:w="1312" w:type="dxa"/>
          </w:tcPr>
          <w:p w:rsidR="00CA09E3" w:rsidRDefault="00CA09E3">
            <w:pPr>
              <w:rPr>
                <w:rFonts w:eastAsiaTheme="minorEastAsia" w:cs="Arial" w:hint="eastAsia"/>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77" w:type="dxa"/>
          </w:tcPr>
          <w:p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940" w:type="dxa"/>
          </w:tcPr>
          <w:p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PHR</w:t>
            </w:r>
            <w:r w:rsidR="00CA09E3">
              <w:rPr>
                <w:rFonts w:eastAsiaTheme="minorEastAsia" w:cs="Arial"/>
                <w:sz w:val="18"/>
                <w:szCs w:val="18"/>
                <w:lang w:val="en-US" w:eastAsia="zh-CN"/>
              </w:rPr>
              <w:t xml:space="preserve"> </w:t>
            </w:r>
            <w:r w:rsidR="00CA09E3">
              <w:rPr>
                <w:rFonts w:eastAsiaTheme="minorEastAsia" w:cs="Arial"/>
                <w:sz w:val="18"/>
                <w:szCs w:val="18"/>
                <w:lang w:val="en-US" w:eastAsia="zh-CN"/>
              </w:rPr>
              <w:t xml:space="preserve">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w:t>
            </w:r>
            <w:r>
              <w:rPr>
                <w:rFonts w:eastAsiaTheme="minorEastAsia" w:cs="Arial"/>
                <w:sz w:val="18"/>
                <w:szCs w:val="18"/>
                <w:lang w:val="en-US" w:eastAsia="zh-CN"/>
              </w:rPr>
              <w:t xml:space="preserve"> as </w:t>
            </w:r>
            <w:r>
              <w:rPr>
                <w:rFonts w:eastAsiaTheme="minorEastAsia" w:cs="Arial"/>
                <w:sz w:val="18"/>
                <w:szCs w:val="18"/>
                <w:lang w:val="en-US" w:eastAsia="zh-CN"/>
              </w:rPr>
              <w:t>USIM B</w:t>
            </w:r>
            <w:r>
              <w:rPr>
                <w:rFonts w:eastAsiaTheme="minorEastAsia" w:cs="Arial"/>
                <w:sz w:val="18"/>
                <w:szCs w:val="18"/>
                <w:lang w:val="en-US" w:eastAsia="zh-CN"/>
              </w:rPr>
              <w:t xml:space="preserve"> is still in idle and inactive, so USIMA should not consider USIM B when reporting PHR.</w:t>
            </w:r>
          </w:p>
          <w:p w:rsidR="00EA6D6E" w:rsidRPr="00EA6D6E" w:rsidRDefault="00EA6D6E" w:rsidP="00EA6D6E">
            <w:pPr>
              <w:pStyle w:val="31"/>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 xml:space="preserve">MPE P-MPR: the power </w:t>
            </w:r>
            <w:proofErr w:type="spellStart"/>
            <w:r w:rsidRPr="00EA6D6E">
              <w:rPr>
                <w:i/>
                <w:highlight w:val="yellow"/>
                <w:lang w:eastAsia="ko-KR"/>
              </w:rPr>
              <w:t>backoff</w:t>
            </w:r>
            <w:proofErr w:type="spellEnd"/>
            <w:r w:rsidRPr="00EA6D6E">
              <w:rPr>
                <w:i/>
                <w:highlight w:val="yellow"/>
                <w:lang w:eastAsia="ko-KR"/>
              </w:rPr>
              <w:t xml:space="preserve"> to meet the MPE FR2 requirements for a Serving Cell operating on FR2.</w:t>
            </w:r>
          </w:p>
          <w:p w:rsidR="00EA6D6E" w:rsidRDefault="00EA6D6E">
            <w:pPr>
              <w:rPr>
                <w:rFonts w:eastAsiaTheme="minorEastAsia" w:cs="Arial" w:hint="eastAsia"/>
                <w:sz w:val="18"/>
                <w:szCs w:val="18"/>
                <w:lang w:val="en-US" w:eastAsia="zh-CN"/>
              </w:rPr>
            </w:pPr>
          </w:p>
        </w:tc>
      </w:tr>
    </w:tbl>
    <w:p w:rsidR="007B4DCD" w:rsidRDefault="007B4DCD">
      <w:pPr>
        <w:pStyle w:val="Doc-text2"/>
        <w:ind w:left="0" w:firstLine="0"/>
      </w:pPr>
    </w:p>
    <w:p w:rsidR="007B4DCD" w:rsidRDefault="00BC4065">
      <w:pPr>
        <w:pStyle w:val="21"/>
        <w:rPr>
          <w:rFonts w:eastAsia="MS Mincho"/>
        </w:rPr>
      </w:pPr>
      <w:r>
        <w:rPr>
          <w:rFonts w:eastAsia="MS Mincho"/>
        </w:rPr>
        <w:lastRenderedPageBreak/>
        <w:t>Other</w:t>
      </w:r>
    </w:p>
    <w:p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rsidR="007B4DCD" w:rsidRDefault="007B4DCD">
      <w:pPr>
        <w:pStyle w:val="Doc-text2"/>
        <w:ind w:left="0" w:firstLine="0"/>
        <w:rPr>
          <w:rFonts w:eastAsiaTheme="minorEastAsia"/>
          <w:lang w:val="en-US"/>
        </w:rPr>
      </w:pPr>
    </w:p>
    <w:p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c"/>
        <w:tblW w:w="9776" w:type="dxa"/>
        <w:tblLook w:val="04A0" w:firstRow="1" w:lastRow="0" w:firstColumn="1" w:lastColumn="0" w:noHBand="0" w:noVBand="1"/>
      </w:tblPr>
      <w:tblGrid>
        <w:gridCol w:w="1312"/>
        <w:gridCol w:w="8464"/>
      </w:tblGrid>
      <w:tr w:rsidR="007B4DCD">
        <w:tc>
          <w:tcPr>
            <w:tcW w:w="1312"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464" w:type="dxa"/>
            <w:shd w:val="clear" w:color="auto" w:fill="D9D9D9" w:themeFill="background1" w:themeFillShade="D9"/>
          </w:tcPr>
          <w:p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464"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464" w:type="dxa"/>
          </w:tcPr>
          <w:p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tc>
          <w:tcPr>
            <w:tcW w:w="1312"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464" w:type="dxa"/>
          </w:tcPr>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bl>
    <w:p w:rsidR="007B4DCD" w:rsidRDefault="007B4DCD">
      <w:pPr>
        <w:pStyle w:val="Doc-text2"/>
        <w:ind w:left="0" w:firstLine="0"/>
      </w:pPr>
    </w:p>
    <w:p w:rsidR="007B4DCD" w:rsidRDefault="00BC4065">
      <w:pPr>
        <w:pStyle w:val="1"/>
        <w:rPr>
          <w:rFonts w:cs="Arial"/>
        </w:rPr>
      </w:pPr>
      <w:r>
        <w:rPr>
          <w:rFonts w:cs="Arial"/>
          <w:lang w:eastAsia="zh-CN"/>
        </w:rPr>
        <w:t>4</w:t>
      </w:r>
      <w:r>
        <w:rPr>
          <w:rFonts w:cs="Arial"/>
        </w:rPr>
        <w:tab/>
        <w:t>References</w:t>
      </w:r>
    </w:p>
    <w:p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rsidR="007B4DCD" w:rsidRDefault="00BC4065">
      <w:pPr>
        <w:pStyle w:val="Doc-title"/>
      </w:pPr>
      <w:r>
        <w:t>R2-2302966</w:t>
      </w:r>
      <w:r>
        <w:tab/>
        <w:t>Allowed MUSIM temporary capability restrictions</w:t>
      </w:r>
      <w:r>
        <w:tab/>
        <w:t>Samsung R&amp;D Institute India</w:t>
      </w:r>
      <w:r>
        <w:tab/>
        <w:t>discussion</w:t>
      </w:r>
      <w:r>
        <w:tab/>
        <w:t>Rel-18</w:t>
      </w:r>
    </w:p>
    <w:p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rsidR="007B4DCD" w:rsidRDefault="00BC4065">
      <w:pPr>
        <w:pStyle w:val="Doc-title"/>
      </w:pPr>
      <w:r>
        <w:t>R2-2303268</w:t>
      </w:r>
      <w:r>
        <w:tab/>
        <w:t>Discussion on temporary capability restriction for Rel-18 Multi-SIM</w:t>
      </w:r>
      <w:r>
        <w:tab/>
        <w:t>vivo</w:t>
      </w:r>
      <w:r>
        <w:tab/>
        <w:t>discussion</w:t>
      </w:r>
      <w:r>
        <w:tab/>
        <w:t>Rel-18</w:t>
      </w:r>
    </w:p>
    <w:p w:rsidR="007B4DCD" w:rsidRDefault="00BC4065">
      <w:pPr>
        <w:pStyle w:val="Doc-title"/>
      </w:pPr>
      <w:r>
        <w:t>R2-2303455</w:t>
      </w:r>
      <w:r>
        <w:tab/>
        <w:t xml:space="preserve">Further discussion on the UE-initiated </w:t>
      </w:r>
      <w:proofErr w:type="spellStart"/>
      <w:r>
        <w:t>SCell</w:t>
      </w:r>
      <w:proofErr w:type="spellEnd"/>
      <w:r>
        <w:t>/SCG deactivation and activation for MUSIM</w:t>
      </w:r>
      <w:r>
        <w:tab/>
        <w:t xml:space="preserve">Huawei, </w:t>
      </w:r>
      <w:proofErr w:type="spellStart"/>
      <w:r>
        <w:t>HiSilicon</w:t>
      </w:r>
      <w:proofErr w:type="spellEnd"/>
      <w:r>
        <w:t>, Vodafone, Vivo</w:t>
      </w:r>
      <w:r>
        <w:tab/>
        <w:t>discussion</w:t>
      </w:r>
      <w:r>
        <w:tab/>
        <w:t>Rel-18</w:t>
      </w:r>
    </w:p>
    <w:p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rsidR="007B4DCD" w:rsidRDefault="00BC4065">
      <w:pPr>
        <w:pStyle w:val="Doc-title"/>
      </w:pPr>
      <w:r>
        <w:t>R2-2303623</w:t>
      </w:r>
      <w:r>
        <w:tab/>
        <w:t>Discussion on temporary UE capability restriction for MUSIM</w:t>
      </w:r>
      <w:r>
        <w:tab/>
        <w:t>MediaTek Inc.</w:t>
      </w:r>
      <w:r>
        <w:tab/>
        <w:t>discussion</w:t>
      </w:r>
      <w:r>
        <w:tab/>
        <w:t>R2-2300816</w:t>
      </w:r>
    </w:p>
    <w:p w:rsidR="007B4DCD" w:rsidRDefault="00BC4065">
      <w:pPr>
        <w:pStyle w:val="Doc-title"/>
      </w:pPr>
      <w:r>
        <w:t>R2-2303624</w:t>
      </w:r>
      <w:r>
        <w:tab/>
      </w:r>
      <w:proofErr w:type="spellStart"/>
      <w:r>
        <w:t>Disucssion</w:t>
      </w:r>
      <w:proofErr w:type="spellEnd"/>
      <w:r>
        <w:t xml:space="preserve"> on UE capability restriction </w:t>
      </w:r>
      <w:proofErr w:type="spellStart"/>
      <w:r>
        <w:t>signaling</w:t>
      </w:r>
      <w:proofErr w:type="spellEnd"/>
      <w:r>
        <w:tab/>
        <w:t>China Telecommunications</w:t>
      </w:r>
      <w:r>
        <w:tab/>
        <w:t>discussion</w:t>
      </w:r>
    </w:p>
    <w:p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rsidR="007B4DCD" w:rsidRDefault="00BC4065">
      <w:pPr>
        <w:pStyle w:val="Doc-title"/>
      </w:pPr>
      <w:r>
        <w:lastRenderedPageBreak/>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rsidR="007B4DCD" w:rsidRDefault="00BC4065">
      <w:pPr>
        <w:pStyle w:val="Doc-title"/>
      </w:pPr>
      <w:r>
        <w:t>R2-2302721</w:t>
      </w:r>
      <w:r>
        <w:tab/>
        <w:t>UE Capability restrictions for Dual-Active MUSIM</w:t>
      </w:r>
      <w:r>
        <w:tab/>
        <w:t>Qualcomm Incorporated</w:t>
      </w:r>
      <w:r>
        <w:tab/>
        <w:t>discussion</w:t>
      </w:r>
    </w:p>
    <w:p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226" w:rsidRDefault="00C50226">
      <w:pPr>
        <w:spacing w:after="0"/>
      </w:pPr>
      <w:r>
        <w:separator/>
      </w:r>
    </w:p>
  </w:endnote>
  <w:endnote w:type="continuationSeparator" w:id="0">
    <w:p w:rsidR="00C50226" w:rsidRDefault="00C502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Yu Mincho">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065" w:rsidRDefault="00BC4065">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226" w:rsidRDefault="00C50226">
      <w:pPr>
        <w:spacing w:after="0"/>
      </w:pPr>
      <w:r>
        <w:separator/>
      </w:r>
    </w:p>
  </w:footnote>
  <w:footnote w:type="continuationSeparator" w:id="0">
    <w:p w:rsidR="00C50226" w:rsidRDefault="00C50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065" w:rsidRDefault="00BC406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3388"/>
    <w:rsid w:val="0023382C"/>
    <w:rsid w:val="00233E7D"/>
    <w:rsid w:val="002340CD"/>
    <w:rsid w:val="002342CC"/>
    <w:rsid w:val="00235632"/>
    <w:rsid w:val="00235872"/>
    <w:rsid w:val="00235F46"/>
    <w:rsid w:val="00236A1E"/>
    <w:rsid w:val="00236A63"/>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51A0"/>
    <w:rsid w:val="008B51E0"/>
    <w:rsid w:val="008B592A"/>
    <w:rsid w:val="008B5CB8"/>
    <w:rsid w:val="008B6117"/>
    <w:rsid w:val="008B6C08"/>
    <w:rsid w:val="008B6F65"/>
    <w:rsid w:val="008B776A"/>
    <w:rsid w:val="008B7860"/>
    <w:rsid w:val="008B7B5C"/>
    <w:rsid w:val="008B7E88"/>
    <w:rsid w:val="008C0098"/>
    <w:rsid w:val="008C03A1"/>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2144"/>
    <w:rsid w:val="00D1293A"/>
    <w:rsid w:val="00D129E3"/>
    <w:rsid w:val="00D12B3B"/>
    <w:rsid w:val="00D13135"/>
    <w:rsid w:val="00D13E4E"/>
    <w:rsid w:val="00D1552B"/>
    <w:rsid w:val="00D1615C"/>
    <w:rsid w:val="00D167A1"/>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69D5F"/>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635D7AF-D763-453F-8BE7-05726DC8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5181</Words>
  <Characters>29537</Characters>
  <Application>Microsoft Office Word</Application>
  <DocSecurity>0</DocSecurity>
  <Lines>246</Lines>
  <Paragraphs>69</Paragraphs>
  <ScaleCrop>false</ScaleCrop>
  <Company>Ericsson</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OPPO-Jiangsheng Fan</cp:lastModifiedBy>
  <cp:revision>35</cp:revision>
  <cp:lastPrinted>2008-01-31T07:09:00Z</cp:lastPrinted>
  <dcterms:created xsi:type="dcterms:W3CDTF">2023-04-20T03:15:00Z</dcterms:created>
  <dcterms:modified xsi:type="dcterms:W3CDTF">2023-04-20T08:26:00Z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