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5E8A9" w14:textId="77777777" w:rsidR="00051B37" w:rsidRDefault="00051B37" w:rsidP="000366F9">
      <w:pPr>
        <w:pStyle w:val="TdocHeader2"/>
        <w:jc w:val="left"/>
        <w:rPr>
          <w:rFonts w:ascii="Calibri" w:eastAsia="Times New Roman" w:hAnsi="Calibri" w:cs="Calibri"/>
          <w:bCs/>
          <w:noProof/>
          <w:sz w:val="24"/>
          <w:szCs w:val="24"/>
          <w:lang w:val="en-US" w:eastAsia="zh-CN"/>
        </w:rPr>
      </w:pPr>
    </w:p>
    <w:p w14:paraId="31F935BB" w14:textId="1726F4C5" w:rsidR="000366F9" w:rsidRPr="00C17F52" w:rsidRDefault="00843EDB" w:rsidP="000366F9">
      <w:pPr>
        <w:pStyle w:val="TdocHeader2"/>
        <w:jc w:val="left"/>
        <w:rPr>
          <w:rFonts w:ascii="Calibri" w:eastAsiaTheme="minorEastAsia" w:hAnsi="Calibri" w:cs="Calibri"/>
          <w:bCs/>
          <w:noProof/>
          <w:sz w:val="24"/>
          <w:szCs w:val="24"/>
          <w:lang w:val="en-US" w:eastAsia="ja-JP"/>
        </w:rPr>
      </w:pPr>
      <w:r w:rsidRPr="00843EDB">
        <w:rPr>
          <w:rFonts w:ascii="Calibri" w:eastAsia="Times New Roman" w:hAnsi="Calibri" w:cs="Calibri"/>
          <w:bCs/>
          <w:noProof/>
          <w:sz w:val="24"/>
          <w:szCs w:val="24"/>
          <w:lang w:val="en-US" w:eastAsia="zh-CN"/>
        </w:rPr>
        <w:t xml:space="preserve">3GPP TSG-RAN WG2 Meeting #121-bis electronic </w:t>
      </w:r>
      <w:r w:rsidR="003D4266">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584EB7">
        <w:rPr>
          <w:rFonts w:ascii="Calibri" w:eastAsiaTheme="minorEastAsia" w:hAnsi="Calibri" w:cs="Calibri" w:hint="eastAsia"/>
          <w:bCs/>
          <w:noProof/>
          <w:sz w:val="24"/>
          <w:szCs w:val="24"/>
          <w:lang w:val="en-US" w:eastAsia="ja-JP"/>
        </w:rPr>
        <w:t xml:space="preserve"> </w:t>
      </w:r>
      <w:r w:rsidR="00584EB7">
        <w:rPr>
          <w:rFonts w:ascii="Calibri" w:eastAsiaTheme="minorEastAsia" w:hAnsi="Calibri" w:cs="Calibri"/>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A037A9">
        <w:rPr>
          <w:rFonts w:ascii="Calibri" w:eastAsiaTheme="minorEastAsia" w:hAnsi="Calibri" w:cs="Calibri" w:hint="eastAsia"/>
          <w:bCs/>
          <w:noProof/>
          <w:sz w:val="24"/>
          <w:szCs w:val="24"/>
          <w:lang w:val="en-US" w:eastAsia="ja-JP"/>
        </w:rPr>
        <w:t xml:space="preserve">　</w:t>
      </w:r>
      <w:r w:rsidR="00896ACD" w:rsidRPr="00896ACD">
        <w:rPr>
          <w:rFonts w:ascii="Calibri" w:eastAsiaTheme="minorEastAsia" w:hAnsi="Calibri" w:cs="Calibri"/>
          <w:bCs/>
          <w:noProof/>
          <w:sz w:val="24"/>
          <w:szCs w:val="24"/>
          <w:lang w:val="en-US" w:eastAsia="ja-JP"/>
        </w:rPr>
        <w:t>R2-2302996</w:t>
      </w:r>
    </w:p>
    <w:p w14:paraId="408F0247" w14:textId="164FB523" w:rsidR="009E3446" w:rsidRPr="003D669F" w:rsidRDefault="00843EDB" w:rsidP="002F4A4E">
      <w:pPr>
        <w:pStyle w:val="TdocHeader2"/>
        <w:spacing w:afterLines="50" w:after="120"/>
        <w:rPr>
          <w:rFonts w:ascii="Calibri" w:eastAsiaTheme="minorEastAsia" w:hAnsi="Calibri" w:cs="Calibri"/>
          <w:sz w:val="24"/>
          <w:szCs w:val="24"/>
          <w:lang w:val="en-US" w:eastAsia="ja-JP"/>
        </w:rPr>
      </w:pPr>
      <w:r w:rsidRPr="00843EDB">
        <w:rPr>
          <w:rFonts w:ascii="Calibri" w:eastAsiaTheme="minorEastAsia" w:hAnsi="Calibri" w:cs="Calibri"/>
          <w:bCs/>
          <w:noProof/>
          <w:sz w:val="24"/>
          <w:szCs w:val="24"/>
          <w:lang w:val="en-US" w:eastAsia="ja-JP"/>
        </w:rPr>
        <w:t>April 17-26, 2023</w:t>
      </w:r>
    </w:p>
    <w:p w14:paraId="4957323D" w14:textId="77777777"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 xml:space="preserve">Source: </w:t>
      </w:r>
      <w:r w:rsidRPr="003A2577">
        <w:rPr>
          <w:rFonts w:ascii="Calibri" w:hAnsi="Calibri" w:cs="Calibri"/>
          <w:sz w:val="24"/>
          <w:szCs w:val="24"/>
          <w:lang w:val="en-US"/>
        </w:rPr>
        <w:tab/>
      </w:r>
      <w:r w:rsidRPr="003A2577">
        <w:rPr>
          <w:rFonts w:ascii="Calibri" w:eastAsiaTheme="minorEastAsia" w:hAnsi="Calibri" w:cs="Calibri" w:hint="eastAsia"/>
          <w:sz w:val="24"/>
          <w:szCs w:val="24"/>
          <w:lang w:val="en-US" w:eastAsia="ja-JP"/>
        </w:rPr>
        <w:t xml:space="preserve">KDDI </w:t>
      </w:r>
      <w:r w:rsidRPr="003A2577">
        <w:rPr>
          <w:rFonts w:ascii="Calibri" w:eastAsiaTheme="minorEastAsia" w:hAnsi="Calibri" w:cs="Calibri"/>
          <w:sz w:val="24"/>
          <w:szCs w:val="24"/>
          <w:lang w:val="en-US" w:eastAsia="ja-JP"/>
        </w:rPr>
        <w:t>Corporation</w:t>
      </w:r>
    </w:p>
    <w:p w14:paraId="312F1CD6" w14:textId="0D80F75B" w:rsidR="00A434AF" w:rsidRPr="003A2577" w:rsidRDefault="00A434AF" w:rsidP="00A434AF">
      <w:pPr>
        <w:pStyle w:val="TdocHeader2"/>
        <w:rPr>
          <w:rFonts w:ascii="Calibri" w:eastAsiaTheme="minorEastAsia" w:hAnsi="Calibri" w:cs="Calibri"/>
          <w:sz w:val="24"/>
          <w:szCs w:val="24"/>
          <w:lang w:val="en-US" w:eastAsia="ja-JP"/>
        </w:rPr>
      </w:pPr>
      <w:r w:rsidRPr="003A2577">
        <w:rPr>
          <w:rFonts w:ascii="Calibri" w:hAnsi="Calibri" w:cs="Calibri"/>
          <w:sz w:val="24"/>
          <w:szCs w:val="24"/>
          <w:lang w:val="en-US"/>
        </w:rPr>
        <w:t>Title:</w:t>
      </w:r>
      <w:r w:rsidRPr="003A2577">
        <w:rPr>
          <w:rFonts w:ascii="Calibri" w:hAnsi="Calibri" w:cs="Calibri"/>
          <w:sz w:val="24"/>
          <w:szCs w:val="24"/>
          <w:lang w:val="en-US"/>
        </w:rPr>
        <w:tab/>
      </w:r>
      <w:r w:rsidR="00D45171">
        <w:rPr>
          <w:rFonts w:ascii="Calibri" w:hAnsi="Calibri" w:cs="Calibri"/>
          <w:sz w:val="24"/>
          <w:szCs w:val="24"/>
          <w:lang w:val="en-US"/>
        </w:rPr>
        <w:t>Considerations</w:t>
      </w:r>
      <w:r w:rsidR="00AC5E82">
        <w:rPr>
          <w:rFonts w:ascii="Calibri" w:hAnsi="Calibri" w:cs="Calibri"/>
          <w:sz w:val="24"/>
          <w:szCs w:val="24"/>
          <w:lang w:val="en-US"/>
        </w:rPr>
        <w:t xml:space="preserve"> on </w:t>
      </w:r>
      <w:r w:rsidR="00F62993" w:rsidRPr="00F62993">
        <w:rPr>
          <w:rFonts w:ascii="Calibri" w:hAnsi="Calibri" w:cs="Calibri"/>
          <w:sz w:val="24"/>
          <w:szCs w:val="24"/>
          <w:lang w:val="en-US"/>
        </w:rPr>
        <w:t>delay reporting and UL traffic arrival information</w:t>
      </w:r>
    </w:p>
    <w:p w14:paraId="77720CF0" w14:textId="77777777" w:rsidR="00A434AF" w:rsidRPr="003A2577"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3A2577">
        <w:rPr>
          <w:rFonts w:ascii="Calibri" w:hAnsi="Calibri" w:cs="Calibri"/>
          <w:sz w:val="24"/>
          <w:szCs w:val="24"/>
          <w:lang w:val="en-US"/>
        </w:rPr>
        <w:t>T</w:t>
      </w:r>
      <w:r w:rsidRPr="003A2577">
        <w:rPr>
          <w:rFonts w:ascii="Calibri" w:eastAsiaTheme="minorEastAsia" w:hAnsi="Calibri" w:cs="Calibri" w:hint="eastAsia"/>
          <w:sz w:val="24"/>
          <w:szCs w:val="24"/>
          <w:lang w:val="en-US" w:eastAsia="ja-JP"/>
        </w:rPr>
        <w:t>doc</w:t>
      </w:r>
      <w:proofErr w:type="spellEnd"/>
      <w:r w:rsidRPr="003A2577">
        <w:rPr>
          <w:rFonts w:ascii="Calibri" w:hAnsi="Calibri" w:cs="Calibri"/>
          <w:sz w:val="24"/>
          <w:szCs w:val="24"/>
          <w:lang w:val="en-US"/>
        </w:rPr>
        <w:t xml:space="preserve"> Type:</w:t>
      </w:r>
      <w:r w:rsidRPr="003A2577">
        <w:rPr>
          <w:rFonts w:ascii="Calibri" w:hAnsi="Calibri" w:cs="Calibri"/>
          <w:sz w:val="24"/>
          <w:szCs w:val="24"/>
          <w:lang w:val="en-US"/>
        </w:rPr>
        <w:tab/>
        <w:t>Discussion</w:t>
      </w:r>
    </w:p>
    <w:p w14:paraId="6D67532A" w14:textId="26236F94" w:rsidR="00A434AF" w:rsidRPr="00A5363C" w:rsidRDefault="00A434AF" w:rsidP="00A434AF">
      <w:pPr>
        <w:pStyle w:val="TdocHeader2"/>
        <w:rPr>
          <w:rFonts w:ascii="Calibri" w:eastAsiaTheme="minorEastAsia" w:hAnsi="Calibri" w:cs="Calibri"/>
          <w:sz w:val="24"/>
          <w:szCs w:val="24"/>
          <w:lang w:eastAsia="ja-JP"/>
        </w:rPr>
      </w:pPr>
      <w:r w:rsidRPr="003A2577">
        <w:rPr>
          <w:rFonts w:ascii="Calibri" w:hAnsi="Calibri" w:cs="Calibri"/>
          <w:sz w:val="24"/>
          <w:szCs w:val="24"/>
          <w:lang w:val="en-US"/>
        </w:rPr>
        <w:t>Agenda Item:</w:t>
      </w:r>
      <w:r w:rsidRPr="003A2577">
        <w:rPr>
          <w:rFonts w:ascii="Calibri" w:hAnsi="Calibri" w:cs="Calibri"/>
          <w:sz w:val="24"/>
          <w:szCs w:val="24"/>
          <w:lang w:val="en-US"/>
        </w:rPr>
        <w:tab/>
      </w:r>
      <w:r w:rsidR="00995775" w:rsidRPr="00995775">
        <w:rPr>
          <w:rFonts w:ascii="Calibri" w:hAnsi="Calibri" w:cs="Calibri"/>
          <w:sz w:val="24"/>
          <w:szCs w:val="24"/>
          <w:lang w:val="en-US"/>
        </w:rPr>
        <w:t>7.5.2 XR awareness</w:t>
      </w:r>
    </w:p>
    <w:p w14:paraId="2FEE5564" w14:textId="77777777"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14:paraId="654E9CCA" w14:textId="19F9745C"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sidR="00053941">
        <w:rPr>
          <w:rFonts w:ascii="Calibri" w:eastAsiaTheme="minorEastAsia" w:hAnsi="Calibri" w:cs="Calibri"/>
          <w:sz w:val="24"/>
          <w:szCs w:val="24"/>
          <w:lang w:val="en-US" w:eastAsia="ja-JP"/>
        </w:rPr>
        <w:t>8</w:t>
      </w:r>
    </w:p>
    <w:p w14:paraId="13E1EBD2" w14:textId="77777777"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14:paraId="7F70AAA4" w14:textId="04BB97C1" w:rsidR="006457D5" w:rsidRPr="006457D5" w:rsidRDefault="004B7E5C" w:rsidP="006457D5">
      <w:pPr>
        <w:spacing w:after="120"/>
        <w:rPr>
          <w:rFonts w:eastAsia="SimSun"/>
          <w:highlight w:val="yellow"/>
          <w:lang w:eastAsia="zh-CN"/>
        </w:rPr>
      </w:pPr>
      <w:r w:rsidRPr="004B7E5C">
        <w:rPr>
          <w:rFonts w:eastAsia="SimSun"/>
          <w:lang w:eastAsia="zh-CN"/>
        </w:rPr>
        <w:t>I</w:t>
      </w:r>
      <w:r w:rsidR="0033196A" w:rsidRPr="004B7E5C">
        <w:rPr>
          <w:rFonts w:eastAsia="SimSun"/>
          <w:lang w:eastAsia="zh-CN"/>
        </w:rPr>
        <w:t xml:space="preserve">n </w:t>
      </w:r>
      <w:r w:rsidR="006457D5">
        <w:rPr>
          <w:rFonts w:eastAsia="SimSun"/>
          <w:lang w:eastAsia="zh-CN"/>
        </w:rPr>
        <w:t>RAN#</w:t>
      </w:r>
      <w:r w:rsidR="00A2058C">
        <w:rPr>
          <w:rFonts w:eastAsia="SimSun"/>
          <w:lang w:eastAsia="zh-CN"/>
        </w:rPr>
        <w:t>99</w:t>
      </w:r>
      <w:r w:rsidR="0033196A" w:rsidRPr="004B7E5C">
        <w:rPr>
          <w:rFonts w:eastAsia="SimSun"/>
          <w:lang w:eastAsia="zh-CN"/>
        </w:rPr>
        <w:t>,</w:t>
      </w:r>
      <w:r w:rsidRPr="004B7E5C">
        <w:rPr>
          <w:rFonts w:eastAsia="SimSun"/>
          <w:lang w:eastAsia="zh-CN"/>
        </w:rPr>
        <w:t xml:space="preserve"> </w:t>
      </w:r>
      <w:r w:rsidR="00A2058C">
        <w:rPr>
          <w:rFonts w:eastAsia="SimSun"/>
          <w:lang w:eastAsia="zh-CN"/>
        </w:rPr>
        <w:t xml:space="preserve">revision of the </w:t>
      </w:r>
      <w:r w:rsidR="00825F6C">
        <w:rPr>
          <w:rFonts w:eastAsia="SimSun"/>
          <w:lang w:eastAsia="zh-CN"/>
        </w:rPr>
        <w:t xml:space="preserve">Work Item, </w:t>
      </w:r>
      <w:r w:rsidR="00825F6C" w:rsidRPr="00825F6C">
        <w:rPr>
          <w:rFonts w:eastAsia="SimSun"/>
          <w:lang w:eastAsia="zh-CN"/>
        </w:rPr>
        <w:t>XR Enhancements for NR</w:t>
      </w:r>
      <w:r w:rsidR="006457D5">
        <w:rPr>
          <w:rFonts w:eastAsia="SimSun"/>
          <w:lang w:eastAsia="zh-CN"/>
        </w:rPr>
        <w:t>, was approved with the following objectives</w:t>
      </w:r>
      <w:r w:rsidR="00825F6C">
        <w:rPr>
          <w:rFonts w:eastAsia="SimSun"/>
          <w:lang w:eastAsia="zh-CN"/>
        </w:rPr>
        <w:t xml:space="preserve"> [1]</w:t>
      </w:r>
      <w:r w:rsidRPr="004B7E5C">
        <w:rPr>
          <w:rFonts w:eastAsia="SimSun"/>
          <w:lang w:eastAsia="zh-CN"/>
        </w:rPr>
        <w:t>.</w:t>
      </w:r>
    </w:p>
    <w:p w14:paraId="5082D33E"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Specify the enhancements related to power saving:</w:t>
      </w:r>
    </w:p>
    <w:p w14:paraId="45EEC06C"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w:t>
      </w:r>
      <w:r w:rsidRPr="00FB1FA3">
        <w:rPr>
          <w:rFonts w:ascii="Times New Roman" w:hAnsi="Times New Roman"/>
          <w:bCs/>
          <w:lang w:eastAsia="ja-JP"/>
        </w:rPr>
        <w:tab/>
        <w:t xml:space="preserve">DRX support of XR frame rates corresponding to non-integer periodicities (through at least semi-static mechanisms </w:t>
      </w:r>
      <w:proofErr w:type="gramStart"/>
      <w:r w:rsidRPr="00FB1FA3">
        <w:rPr>
          <w:rFonts w:ascii="Times New Roman" w:hAnsi="Times New Roman"/>
          <w:bCs/>
          <w:lang w:eastAsia="ja-JP"/>
        </w:rPr>
        <w:t>e.g.</w:t>
      </w:r>
      <w:proofErr w:type="gramEnd"/>
      <w:r w:rsidRPr="00FB1FA3">
        <w:rPr>
          <w:rFonts w:ascii="Times New Roman" w:hAnsi="Times New Roman"/>
          <w:bCs/>
          <w:lang w:eastAsia="ja-JP"/>
        </w:rPr>
        <w:t xml:space="preserve"> RRC signalling) (RAN2).</w:t>
      </w:r>
    </w:p>
    <w:p w14:paraId="7358D356"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Specify the enhancements related to capacity:</w:t>
      </w:r>
    </w:p>
    <w:p w14:paraId="31B07DDC"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w:t>
      </w:r>
      <w:r w:rsidRPr="00FB1FA3">
        <w:rPr>
          <w:rFonts w:ascii="Times New Roman" w:hAnsi="Times New Roman"/>
          <w:bCs/>
          <w:lang w:eastAsia="ja-JP"/>
        </w:rPr>
        <w:tab/>
        <w:t>Multiple Configured Grant (CG) PUSCH transmission occasions in a period of a single CG PUSCH configuration (RAN1, RAN2</w:t>
      </w:r>
      <w:proofErr w:type="gramStart"/>
      <w:r w:rsidRPr="00FB1FA3">
        <w:rPr>
          <w:rFonts w:ascii="Times New Roman" w:hAnsi="Times New Roman"/>
          <w:bCs/>
          <w:lang w:eastAsia="ja-JP"/>
        </w:rPr>
        <w:t>);</w:t>
      </w:r>
      <w:proofErr w:type="gramEnd"/>
      <w:r w:rsidRPr="00FB1FA3">
        <w:rPr>
          <w:rFonts w:ascii="Times New Roman" w:hAnsi="Times New Roman"/>
          <w:bCs/>
          <w:lang w:eastAsia="ja-JP"/>
        </w:rPr>
        <w:t xml:space="preserve">  </w:t>
      </w:r>
    </w:p>
    <w:p w14:paraId="5AD91EE3"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w:t>
      </w:r>
      <w:r w:rsidRPr="00FB1FA3">
        <w:rPr>
          <w:rFonts w:ascii="Times New Roman" w:hAnsi="Times New Roman"/>
          <w:bCs/>
          <w:lang w:eastAsia="ja-JP"/>
        </w:rPr>
        <w:tab/>
        <w:t>Dynamic indication of unused CG PUSCH occasion(s) based on Uplink Control Information (UCI) by the UE (RAN1, RAN2</w:t>
      </w:r>
      <w:proofErr w:type="gramStart"/>
      <w:r w:rsidRPr="00FB1FA3">
        <w:rPr>
          <w:rFonts w:ascii="Times New Roman" w:hAnsi="Times New Roman"/>
          <w:bCs/>
          <w:lang w:eastAsia="ja-JP"/>
        </w:rPr>
        <w:t>);</w:t>
      </w:r>
      <w:proofErr w:type="gramEnd"/>
    </w:p>
    <w:p w14:paraId="5682CC9F"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w:t>
      </w:r>
      <w:r w:rsidRPr="00FB1FA3">
        <w:rPr>
          <w:rFonts w:ascii="Times New Roman" w:hAnsi="Times New Roman"/>
          <w:bCs/>
          <w:lang w:eastAsia="ja-JP"/>
        </w:rPr>
        <w:tab/>
        <w:t>Buffer Status Report (BSR) enhancements including at least new Buffer Status Table(s) (RAN2</w:t>
      </w:r>
      <w:proofErr w:type="gramStart"/>
      <w:r w:rsidRPr="00FB1FA3">
        <w:rPr>
          <w:rFonts w:ascii="Times New Roman" w:hAnsi="Times New Roman"/>
          <w:bCs/>
          <w:lang w:eastAsia="ja-JP"/>
        </w:rPr>
        <w:t>);</w:t>
      </w:r>
      <w:proofErr w:type="gramEnd"/>
    </w:p>
    <w:p w14:paraId="72F0C7A6"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highlight w:val="yellow"/>
          <w:lang w:eastAsia="ja-JP"/>
        </w:rPr>
        <w:t>-</w:t>
      </w:r>
      <w:r w:rsidRPr="00FB1FA3">
        <w:rPr>
          <w:rFonts w:ascii="Times New Roman" w:hAnsi="Times New Roman"/>
          <w:bCs/>
          <w:highlight w:val="yellow"/>
          <w:lang w:eastAsia="ja-JP"/>
        </w:rPr>
        <w:tab/>
        <w:t>Delay reporting of buffered data in uplink (RAN2</w:t>
      </w:r>
      <w:proofErr w:type="gramStart"/>
      <w:r w:rsidRPr="00FB1FA3">
        <w:rPr>
          <w:rFonts w:ascii="Times New Roman" w:hAnsi="Times New Roman"/>
          <w:bCs/>
          <w:highlight w:val="yellow"/>
          <w:lang w:eastAsia="ja-JP"/>
        </w:rPr>
        <w:t>);</w:t>
      </w:r>
      <w:proofErr w:type="gramEnd"/>
    </w:p>
    <w:p w14:paraId="1A282DFB"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w:t>
      </w:r>
      <w:r w:rsidRPr="00FB1FA3">
        <w:rPr>
          <w:rFonts w:ascii="Times New Roman" w:hAnsi="Times New Roman"/>
          <w:bCs/>
          <w:lang w:eastAsia="ja-JP"/>
        </w:rPr>
        <w:tab/>
        <w:t>Discard operation of PDU Sets for DL and UL (RAN2, RAN3</w:t>
      </w:r>
      <w:proofErr w:type="gramStart"/>
      <w:r w:rsidRPr="00FB1FA3">
        <w:rPr>
          <w:rFonts w:ascii="Times New Roman" w:hAnsi="Times New Roman"/>
          <w:bCs/>
          <w:lang w:eastAsia="ja-JP"/>
        </w:rPr>
        <w:t>);</w:t>
      </w:r>
      <w:proofErr w:type="gramEnd"/>
    </w:p>
    <w:p w14:paraId="1278C7A2"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Specify the enhancements for XR Awareness:</w:t>
      </w:r>
    </w:p>
    <w:p w14:paraId="3E8F5656"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w:t>
      </w:r>
      <w:r w:rsidRPr="00FB1FA3">
        <w:rPr>
          <w:rFonts w:ascii="Times New Roman" w:hAnsi="Times New Roman"/>
          <w:bCs/>
          <w:lang w:eastAsia="ja-JP"/>
        </w:rPr>
        <w:tab/>
        <w:t>Signalling by CN of semi-static information per QoS flow (</w:t>
      </w:r>
      <w:proofErr w:type="gramStart"/>
      <w:r w:rsidRPr="00FB1FA3">
        <w:rPr>
          <w:rFonts w:ascii="Times New Roman" w:hAnsi="Times New Roman"/>
          <w:bCs/>
          <w:lang w:eastAsia="ja-JP"/>
        </w:rPr>
        <w:t>e.g.</w:t>
      </w:r>
      <w:proofErr w:type="gramEnd"/>
      <w:r w:rsidRPr="00FB1FA3">
        <w:rPr>
          <w:rFonts w:ascii="Times New Roman" w:hAnsi="Times New Roman"/>
          <w:bCs/>
          <w:lang w:eastAsia="ja-JP"/>
        </w:rPr>
        <w:t xml:space="preserve"> PDU set QoS parameters), dynamic information per PDU set (PDU Set information and Identification) and End of Data Burst indication (RAN3, RAN2);</w:t>
      </w:r>
    </w:p>
    <w:p w14:paraId="1BEFFBD5"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w:t>
      </w:r>
      <w:r w:rsidRPr="00FB1FA3">
        <w:rPr>
          <w:rFonts w:ascii="Times New Roman" w:hAnsi="Times New Roman"/>
          <w:bCs/>
          <w:lang w:eastAsia="ja-JP"/>
        </w:rPr>
        <w:tab/>
        <w:t>Impact of identifying by UE of PDU Sets, Data bursts and PSI, as needed (RAN2</w:t>
      </w:r>
      <w:proofErr w:type="gramStart"/>
      <w:r w:rsidRPr="00FB1FA3">
        <w:rPr>
          <w:rFonts w:ascii="Times New Roman" w:hAnsi="Times New Roman"/>
          <w:bCs/>
          <w:lang w:eastAsia="ja-JP"/>
        </w:rPr>
        <w:t>);</w:t>
      </w:r>
      <w:proofErr w:type="gramEnd"/>
    </w:p>
    <w:p w14:paraId="609CE501" w14:textId="77777777" w:rsidR="00FB1FA3" w:rsidRP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highlight w:val="yellow"/>
          <w:lang w:eastAsia="ja-JP"/>
        </w:rPr>
        <w:t>-</w:t>
      </w:r>
      <w:r w:rsidRPr="00FB1FA3">
        <w:rPr>
          <w:rFonts w:ascii="Times New Roman" w:hAnsi="Times New Roman"/>
          <w:bCs/>
          <w:highlight w:val="yellow"/>
          <w:lang w:eastAsia="ja-JP"/>
        </w:rPr>
        <w:tab/>
        <w:t xml:space="preserve">Provisioning by UE of XR traffic assistance information </w:t>
      </w:r>
      <w:proofErr w:type="gramStart"/>
      <w:r w:rsidRPr="00FB1FA3">
        <w:rPr>
          <w:rFonts w:ascii="Times New Roman" w:hAnsi="Times New Roman"/>
          <w:bCs/>
          <w:highlight w:val="yellow"/>
          <w:lang w:eastAsia="ja-JP"/>
        </w:rPr>
        <w:t>e.g.</w:t>
      </w:r>
      <w:proofErr w:type="gramEnd"/>
      <w:r w:rsidRPr="00FB1FA3">
        <w:rPr>
          <w:rFonts w:ascii="Times New Roman" w:hAnsi="Times New Roman"/>
          <w:bCs/>
          <w:highlight w:val="yellow"/>
          <w:lang w:eastAsia="ja-JP"/>
        </w:rPr>
        <w:t xml:space="preserve"> periodicity, UL traffic arrival information (RAN2, RAN3);</w:t>
      </w:r>
    </w:p>
    <w:p w14:paraId="03827900" w14:textId="7E0A5444" w:rsidR="00FB1FA3" w:rsidRDefault="00FB1FA3" w:rsidP="00FB1FA3">
      <w:pPr>
        <w:pStyle w:val="Doc-text2"/>
        <w:pBdr>
          <w:top w:val="single" w:sz="4" w:space="1" w:color="auto"/>
          <w:left w:val="single" w:sz="4" w:space="4" w:color="auto"/>
          <w:bottom w:val="single" w:sz="4" w:space="1" w:color="auto"/>
          <w:right w:val="single" w:sz="4" w:space="4" w:color="auto"/>
        </w:pBdr>
        <w:rPr>
          <w:rFonts w:ascii="Times New Roman" w:hAnsi="Times New Roman"/>
          <w:bCs/>
          <w:lang w:eastAsia="ja-JP"/>
        </w:rPr>
      </w:pPr>
      <w:r w:rsidRPr="00FB1FA3">
        <w:rPr>
          <w:rFonts w:ascii="Times New Roman" w:hAnsi="Times New Roman"/>
          <w:bCs/>
          <w:lang w:eastAsia="ja-JP"/>
        </w:rPr>
        <w:t>-</w:t>
      </w:r>
      <w:r w:rsidRPr="00FB1FA3">
        <w:rPr>
          <w:rFonts w:ascii="Times New Roman" w:hAnsi="Times New Roman"/>
          <w:bCs/>
          <w:lang w:eastAsia="ja-JP"/>
        </w:rPr>
        <w:tab/>
        <w:t>Support signalling the congestion information from RAN to the CN in alignment with SA2 (RAN3</w:t>
      </w:r>
      <w:proofErr w:type="gramStart"/>
      <w:r w:rsidRPr="00FB1FA3">
        <w:rPr>
          <w:rFonts w:ascii="Times New Roman" w:hAnsi="Times New Roman"/>
          <w:bCs/>
          <w:lang w:eastAsia="ja-JP"/>
        </w:rPr>
        <w:t>);</w:t>
      </w:r>
      <w:proofErr w:type="gramEnd"/>
    </w:p>
    <w:p w14:paraId="4116284A" w14:textId="4760723D" w:rsidR="00227FB6" w:rsidRPr="00E80CA8" w:rsidRDefault="00227FB6" w:rsidP="00DB124D">
      <w:pPr>
        <w:spacing w:after="0" w:line="240" w:lineRule="auto"/>
        <w:rPr>
          <w:rFonts w:ascii="Segoe UI" w:eastAsia="ＭＳ Ｐゴシック" w:hAnsi="Segoe UI" w:cs="Segoe UI"/>
          <w:sz w:val="21"/>
          <w:szCs w:val="21"/>
          <w:lang w:val="en-GB" w:eastAsia="ja-JP"/>
        </w:rPr>
      </w:pPr>
    </w:p>
    <w:p w14:paraId="2B92211D" w14:textId="5F46E76B" w:rsidR="0033196A" w:rsidRPr="00063596" w:rsidRDefault="0033196A" w:rsidP="00DB124D">
      <w:pPr>
        <w:spacing w:after="0" w:line="240" w:lineRule="auto"/>
        <w:rPr>
          <w:rFonts w:ascii="Segoe UI" w:eastAsia="ＭＳ Ｐゴシック" w:hAnsi="Segoe UI" w:cs="Segoe UI"/>
          <w:sz w:val="21"/>
          <w:szCs w:val="21"/>
          <w:lang w:val="en-GB" w:eastAsia="ja-JP"/>
        </w:rPr>
      </w:pPr>
      <w:r w:rsidRPr="004B7E5C">
        <w:rPr>
          <w:rFonts w:eastAsia="SimSun"/>
          <w:lang w:eastAsia="zh-CN"/>
        </w:rPr>
        <w:t xml:space="preserve">In this contribution, we </w:t>
      </w:r>
      <w:r w:rsidR="00E80CA8">
        <w:rPr>
          <w:lang w:eastAsia="ja-JP"/>
        </w:rPr>
        <w:t>will</w:t>
      </w:r>
      <w:r w:rsidRPr="004B7E5C">
        <w:rPr>
          <w:rFonts w:eastAsia="SimSun"/>
          <w:lang w:eastAsia="zh-CN"/>
        </w:rPr>
        <w:t xml:space="preserve"> share our considerations</w:t>
      </w:r>
      <w:r w:rsidR="006457D5">
        <w:rPr>
          <w:rFonts w:eastAsia="SimSun"/>
          <w:lang w:eastAsia="zh-CN"/>
        </w:rPr>
        <w:t xml:space="preserve"> </w:t>
      </w:r>
      <w:r w:rsidR="00E80CA8">
        <w:rPr>
          <w:rFonts w:eastAsia="SimSun"/>
          <w:lang w:eastAsia="zh-CN"/>
        </w:rPr>
        <w:t>on</w:t>
      </w:r>
      <w:r w:rsidR="00AA51B4" w:rsidRPr="0050531A">
        <w:rPr>
          <w:rFonts w:eastAsia="SimSun"/>
          <w:lang w:eastAsia="zh-CN"/>
        </w:rPr>
        <w:t xml:space="preserve"> </w:t>
      </w:r>
      <w:r w:rsidR="00A2058C">
        <w:rPr>
          <w:rFonts w:eastAsia="SimSun"/>
          <w:lang w:eastAsia="zh-CN"/>
        </w:rPr>
        <w:t xml:space="preserve">delay reporting and </w:t>
      </w:r>
      <w:r w:rsidR="00A2058C" w:rsidRPr="00A2058C">
        <w:rPr>
          <w:rFonts w:eastAsia="SimSun"/>
          <w:lang w:eastAsia="zh-CN"/>
        </w:rPr>
        <w:t>UL traffic arrival information</w:t>
      </w:r>
      <w:r w:rsidR="00A2058C">
        <w:rPr>
          <w:rFonts w:eastAsia="SimSun"/>
          <w:lang w:eastAsia="zh-CN"/>
        </w:rPr>
        <w:t>.</w:t>
      </w:r>
    </w:p>
    <w:p w14:paraId="38188463" w14:textId="2078509F" w:rsidR="003270C6" w:rsidRPr="007F15F4" w:rsidRDefault="00474970" w:rsidP="00C2403B">
      <w:pPr>
        <w:pStyle w:val="1"/>
        <w:textAlignment w:val="auto"/>
        <w:rPr>
          <w:rFonts w:asciiTheme="minorHAnsi" w:eastAsiaTheme="minorEastAsia" w:hAnsiTheme="minorHAnsi" w:cstheme="minorHAnsi"/>
          <w:b/>
          <w:sz w:val="28"/>
          <w:szCs w:val="28"/>
          <w:lang w:val="en-US" w:eastAsia="ja-JP"/>
        </w:rPr>
      </w:pPr>
      <w:r w:rsidRPr="007F15F4">
        <w:rPr>
          <w:rFonts w:asciiTheme="minorHAnsi" w:eastAsiaTheme="minorEastAsia" w:hAnsiTheme="minorHAnsi" w:cstheme="minorHAnsi"/>
          <w:b/>
          <w:sz w:val="28"/>
          <w:szCs w:val="28"/>
          <w:lang w:val="en-US" w:eastAsia="ja-JP"/>
        </w:rPr>
        <w:t>Discussion</w:t>
      </w:r>
    </w:p>
    <w:p w14:paraId="5ECF11A4" w14:textId="74738AAE" w:rsidR="00E46C36" w:rsidRDefault="00CF5D5F" w:rsidP="00EF2C09">
      <w:pPr>
        <w:pStyle w:val="2"/>
        <w:rPr>
          <w:rFonts w:asciiTheme="minorHAnsi" w:hAnsiTheme="minorHAnsi" w:cstheme="minorHAnsi"/>
          <w:b/>
          <w:sz w:val="24"/>
          <w:szCs w:val="28"/>
        </w:rPr>
      </w:pPr>
      <w:r>
        <w:rPr>
          <w:rFonts w:asciiTheme="minorHAnsi" w:hAnsiTheme="minorHAnsi" w:cstheme="minorHAnsi"/>
          <w:b/>
          <w:sz w:val="24"/>
          <w:szCs w:val="28"/>
        </w:rPr>
        <w:t>Agreements on the past RAN2 meetings</w:t>
      </w:r>
    </w:p>
    <w:p w14:paraId="1A273072" w14:textId="522677E7" w:rsidR="00E53130" w:rsidRPr="00EB221D" w:rsidRDefault="00EB221D" w:rsidP="00E53130">
      <w:pPr>
        <w:rPr>
          <w:lang w:val="en-GB" w:eastAsia="ja-JP"/>
        </w:rPr>
      </w:pPr>
      <w:r>
        <w:rPr>
          <w:rFonts w:hint="eastAsia"/>
          <w:lang w:val="en-GB" w:eastAsia="ja-JP"/>
        </w:rPr>
        <w:t>H</w:t>
      </w:r>
      <w:r>
        <w:rPr>
          <w:lang w:val="en-GB" w:eastAsia="ja-JP"/>
        </w:rPr>
        <w:t xml:space="preserve">ere </w:t>
      </w:r>
      <w:r w:rsidR="004C3057">
        <w:rPr>
          <w:lang w:val="en-GB" w:eastAsia="ja-JP"/>
        </w:rPr>
        <w:t>are</w:t>
      </w:r>
      <w:r>
        <w:rPr>
          <w:lang w:val="en-GB" w:eastAsia="ja-JP"/>
        </w:rPr>
        <w:t xml:space="preserve"> the agreements on </w:t>
      </w:r>
      <w:r w:rsidR="004C3057">
        <w:rPr>
          <w:lang w:val="en-GB" w:eastAsia="ja-JP"/>
        </w:rPr>
        <w:t xml:space="preserve">delay information, </w:t>
      </w:r>
      <w:r w:rsidR="004C3057" w:rsidRPr="004C3057">
        <w:rPr>
          <w:lang w:val="en-GB" w:eastAsia="ja-JP"/>
        </w:rPr>
        <w:t>UL traffic arrival information</w:t>
      </w:r>
      <w:r w:rsidR="00BB4BF0">
        <w:rPr>
          <w:lang w:val="en-GB" w:eastAsia="ja-JP"/>
        </w:rPr>
        <w:t>/</w:t>
      </w:r>
      <w:r w:rsidR="004C3057">
        <w:rPr>
          <w:lang w:val="en-GB" w:eastAsia="ja-JP"/>
        </w:rPr>
        <w:t>UL jitter.</w:t>
      </w:r>
      <w:r w:rsidR="00BB4BF0">
        <w:rPr>
          <w:lang w:val="en-GB" w:eastAsia="ja-JP"/>
        </w:rPr>
        <w:t xml:space="preserve"> In the past RAN2 meeting, those two aspects were discussed differently and had two sets of agreements, were captured in TR separately.</w:t>
      </w:r>
    </w:p>
    <w:tbl>
      <w:tblPr>
        <w:tblStyle w:val="a9"/>
        <w:tblW w:w="0" w:type="auto"/>
        <w:tblLook w:val="04A0" w:firstRow="1" w:lastRow="0" w:firstColumn="1" w:lastColumn="0" w:noHBand="0" w:noVBand="1"/>
      </w:tblPr>
      <w:tblGrid>
        <w:gridCol w:w="10076"/>
      </w:tblGrid>
      <w:tr w:rsidR="00922618" w14:paraId="65F386F6" w14:textId="77777777" w:rsidTr="00922618">
        <w:tc>
          <w:tcPr>
            <w:tcW w:w="10076" w:type="dxa"/>
          </w:tcPr>
          <w:p w14:paraId="7309E897" w14:textId="77777777" w:rsidR="00631B5B" w:rsidRPr="00484B07" w:rsidRDefault="00631B5B" w:rsidP="00631B5B">
            <w:pPr>
              <w:pStyle w:val="3"/>
              <w:numPr>
                <w:ilvl w:val="0"/>
                <w:numId w:val="0"/>
              </w:numPr>
              <w:outlineLvl w:val="2"/>
            </w:pPr>
            <w:bookmarkStart w:id="1" w:name="_Toc131415139"/>
            <w:r w:rsidRPr="00484B07">
              <w:lastRenderedPageBreak/>
              <w:t>5.3.2</w:t>
            </w:r>
            <w:r w:rsidRPr="00484B07">
              <w:tab/>
              <w:t>Layer 2 Enhancements</w:t>
            </w:r>
            <w:bookmarkEnd w:id="1"/>
          </w:p>
          <w:p w14:paraId="5E2CE71C" w14:textId="77777777" w:rsidR="00631B5B" w:rsidRPr="00484B07" w:rsidRDefault="00631B5B" w:rsidP="00631B5B">
            <w:proofErr w:type="gramStart"/>
            <w:r w:rsidRPr="00484B07">
              <w:t>In order to</w:t>
            </w:r>
            <w:proofErr w:type="gramEnd"/>
            <w:r w:rsidRPr="00484B07">
              <w:t xml:space="preserve"> enhance the scheduling of uplink resources for XR, the following improvements are envisioned:</w:t>
            </w:r>
          </w:p>
          <w:p w14:paraId="7BAAF98E" w14:textId="77777777" w:rsidR="00631B5B" w:rsidRPr="00484B07" w:rsidRDefault="00631B5B" w:rsidP="00631B5B">
            <w:pPr>
              <w:pStyle w:val="B1"/>
            </w:pPr>
            <w:r w:rsidRPr="00484B07">
              <w:t>-</w:t>
            </w:r>
            <w:r w:rsidRPr="00484B07">
              <w:tab/>
              <w:t>One or more additional BS table(s) to reduce the quantisation errors in BSR reporting (</w:t>
            </w:r>
            <w:proofErr w:type="gramStart"/>
            <w:r w:rsidRPr="00484B07">
              <w:t>e.g.</w:t>
            </w:r>
            <w:proofErr w:type="gramEnd"/>
            <w:r w:rsidRPr="00484B07">
              <w:t xml:space="preserve"> for high bit rates);</w:t>
            </w:r>
          </w:p>
          <w:p w14:paraId="6934BB5D" w14:textId="77777777" w:rsidR="00631B5B" w:rsidRPr="00484B07" w:rsidRDefault="00631B5B" w:rsidP="00631B5B">
            <w:pPr>
              <w:pStyle w:val="B1"/>
            </w:pPr>
            <w:r w:rsidRPr="000C56A2">
              <w:rPr>
                <w:highlight w:val="yellow"/>
              </w:rPr>
              <w:t>-</w:t>
            </w:r>
            <w:r w:rsidRPr="000C56A2">
              <w:rPr>
                <w:highlight w:val="yellow"/>
              </w:rPr>
              <w:tab/>
              <w:t xml:space="preserve">Delay knowledge of buffered data, consisting of </w:t>
            </w:r>
            <w:proofErr w:type="gramStart"/>
            <w:r w:rsidRPr="000C56A2">
              <w:rPr>
                <w:highlight w:val="yellow"/>
              </w:rPr>
              <w:t>e.g.</w:t>
            </w:r>
            <w:proofErr w:type="gramEnd"/>
            <w:r w:rsidRPr="000C56A2">
              <w:rPr>
                <w:highlight w:val="yellow"/>
              </w:rPr>
              <w:t xml:space="preserve"> remaining time, and distinguishing how much data is buffered for which delay. It is to be determined whether the delay information is reported as part of BSR or as a new MAC CE. Also, how the delay information can be up to date considering </w:t>
            </w:r>
            <w:proofErr w:type="gramStart"/>
            <w:r w:rsidRPr="000C56A2">
              <w:rPr>
                <w:highlight w:val="yellow"/>
              </w:rPr>
              <w:t>e.g.</w:t>
            </w:r>
            <w:proofErr w:type="gramEnd"/>
            <w:r w:rsidRPr="000C56A2">
              <w:rPr>
                <w:highlight w:val="yellow"/>
              </w:rPr>
              <w:t xml:space="preserve"> scheduling and transmission delays needs to be investigated further.</w:t>
            </w:r>
          </w:p>
          <w:p w14:paraId="2704C584" w14:textId="77777777" w:rsidR="00631B5B" w:rsidRPr="00484B07" w:rsidRDefault="00631B5B" w:rsidP="00631B5B">
            <w:pPr>
              <w:pStyle w:val="B1"/>
            </w:pPr>
            <w:r w:rsidRPr="00484B07">
              <w:t>-</w:t>
            </w:r>
            <w:r w:rsidRPr="00484B07">
              <w:tab/>
              <w:t>Additional BSR triggering conditions to allow timely availability of buffer status information can be investigated further.</w:t>
            </w:r>
          </w:p>
          <w:p w14:paraId="7D1A0D8D" w14:textId="77777777" w:rsidR="00631B5B" w:rsidRPr="00484B07" w:rsidRDefault="00631B5B" w:rsidP="00631B5B">
            <w:pPr>
              <w:pStyle w:val="B1"/>
            </w:pPr>
            <w:r w:rsidRPr="00484B07">
              <w:t>-</w:t>
            </w:r>
            <w:r w:rsidRPr="00484B07">
              <w:tab/>
              <w:t>Delivery of some assistance information (</w:t>
            </w:r>
            <w:proofErr w:type="gramStart"/>
            <w:r w:rsidRPr="00484B07">
              <w:t>e.g.</w:t>
            </w:r>
            <w:proofErr w:type="gramEnd"/>
            <w:r w:rsidRPr="00484B07">
              <w:t xml:space="preserve"> periodicity) reusing TSCAI as a baseline. Whether additional mechanism is required can be further considered with an assumption that all information may not be always available at UE application.</w:t>
            </w:r>
          </w:p>
          <w:p w14:paraId="09E65FBD" w14:textId="1D370ABA" w:rsidR="00922618" w:rsidRPr="00631B5B" w:rsidRDefault="00631B5B" w:rsidP="00631B5B">
            <w:pPr>
              <w:pStyle w:val="B1"/>
            </w:pPr>
            <w:r w:rsidRPr="00631B5B">
              <w:rPr>
                <w:highlight w:val="yellow"/>
              </w:rPr>
              <w:t>-</w:t>
            </w:r>
            <w:r w:rsidRPr="00631B5B">
              <w:rPr>
                <w:highlight w:val="yellow"/>
              </w:rPr>
              <w:tab/>
              <w:t xml:space="preserve">Signalling of UL traffic arrival information from the UE to the </w:t>
            </w:r>
            <w:proofErr w:type="spellStart"/>
            <w:r w:rsidRPr="00631B5B">
              <w:rPr>
                <w:highlight w:val="yellow"/>
              </w:rPr>
              <w:t>gNB</w:t>
            </w:r>
            <w:proofErr w:type="spellEnd"/>
            <w:r w:rsidRPr="00631B5B">
              <w:rPr>
                <w:highlight w:val="yellow"/>
              </w:rPr>
              <w:t xml:space="preserve"> </w:t>
            </w:r>
            <w:proofErr w:type="gramStart"/>
            <w:r w:rsidRPr="00631B5B">
              <w:rPr>
                <w:highlight w:val="yellow"/>
              </w:rPr>
              <w:t>e.g.</w:t>
            </w:r>
            <w:proofErr w:type="gramEnd"/>
            <w:r w:rsidRPr="00631B5B">
              <w:rPr>
                <w:highlight w:val="yellow"/>
              </w:rPr>
              <w:t xml:space="preserve"> to cope with jitter in case of tethering (FFS).</w:t>
            </w:r>
          </w:p>
        </w:tc>
      </w:tr>
    </w:tbl>
    <w:p w14:paraId="69300A56" w14:textId="3500EFA9" w:rsidR="005C21B7" w:rsidRPr="003D0A2C" w:rsidRDefault="00C71A2B" w:rsidP="003D0A2C">
      <w:pPr>
        <w:jc w:val="center"/>
        <w:rPr>
          <w:rFonts w:eastAsia="SimSun"/>
          <w:b/>
          <w:bCs/>
          <w:lang w:val="en-GB" w:eastAsia="zh-CN"/>
        </w:rPr>
      </w:pPr>
      <w:r w:rsidRPr="00C71A2B">
        <w:rPr>
          <w:rFonts w:eastAsia="SimSun"/>
          <w:b/>
          <w:bCs/>
          <w:lang w:val="en-GB" w:eastAsia="zh-CN"/>
        </w:rPr>
        <w:t xml:space="preserve">TR 38.835 V18.0.0 (2023-03) Study on XR enhancements for NR (Release </w:t>
      </w:r>
      <w:r w:rsidR="00E229D5" w:rsidRPr="00C71A2B">
        <w:rPr>
          <w:rFonts w:eastAsia="SimSun"/>
          <w:b/>
          <w:bCs/>
          <w:lang w:val="en-GB" w:eastAsia="zh-CN"/>
        </w:rPr>
        <w:t>18)</w:t>
      </w:r>
      <w:r w:rsidR="00E229D5">
        <w:rPr>
          <w:rFonts w:eastAsia="SimSun"/>
          <w:b/>
          <w:bCs/>
          <w:lang w:val="en-GB" w:eastAsia="zh-CN"/>
        </w:rPr>
        <w:t xml:space="preserve"> [</w:t>
      </w:r>
      <w:r w:rsidR="00621937">
        <w:rPr>
          <w:rFonts w:eastAsia="SimSun"/>
          <w:b/>
          <w:bCs/>
          <w:lang w:val="en-GB" w:eastAsia="zh-CN"/>
        </w:rPr>
        <w:t>2]</w:t>
      </w:r>
    </w:p>
    <w:tbl>
      <w:tblPr>
        <w:tblStyle w:val="a9"/>
        <w:tblW w:w="0" w:type="auto"/>
        <w:tblLook w:val="04A0" w:firstRow="1" w:lastRow="0" w:firstColumn="1" w:lastColumn="0" w:noHBand="0" w:noVBand="1"/>
      </w:tblPr>
      <w:tblGrid>
        <w:gridCol w:w="10076"/>
      </w:tblGrid>
      <w:tr w:rsidR="00D52F21" w14:paraId="507F3BB9" w14:textId="77777777" w:rsidTr="00D52F21">
        <w:tc>
          <w:tcPr>
            <w:tcW w:w="10076" w:type="dxa"/>
          </w:tcPr>
          <w:p w14:paraId="344A250A" w14:textId="77777777" w:rsidR="00A64201" w:rsidRPr="008A651C" w:rsidRDefault="00A64201" w:rsidP="00A64201">
            <w:pPr>
              <w:pStyle w:val="Agreement"/>
              <w:tabs>
                <w:tab w:val="clear" w:pos="-3592"/>
                <w:tab w:val="num" w:pos="1619"/>
              </w:tabs>
              <w:ind w:left="1619"/>
            </w:pPr>
            <w:r>
              <w:t xml:space="preserve">RAN2 thinks we need one or more </w:t>
            </w:r>
            <w:r w:rsidRPr="007038F2">
              <w:rPr>
                <w:u w:val="single"/>
              </w:rPr>
              <w:t>additional</w:t>
            </w:r>
            <w:r>
              <w:t xml:space="preserve"> </w:t>
            </w:r>
            <w:r w:rsidRPr="008A651C">
              <w:t xml:space="preserve">BSR table(s) </w:t>
            </w:r>
            <w:r>
              <w:t>for XR. FFS whether these are static (=specified) or dynamic (</w:t>
            </w:r>
            <w:proofErr w:type="gramStart"/>
            <w:r>
              <w:t>e.g.</w:t>
            </w:r>
            <w:proofErr w:type="gramEnd"/>
            <w:r>
              <w:t xml:space="preserve"> generated, differs according to some RRC parameter), can be discussed in WI phase. </w:t>
            </w:r>
          </w:p>
          <w:p w14:paraId="1B7BC7C7" w14:textId="77777777" w:rsidR="00A64201" w:rsidRPr="008A651C" w:rsidRDefault="00A64201" w:rsidP="00A64201">
            <w:pPr>
              <w:pStyle w:val="Agreement"/>
              <w:tabs>
                <w:tab w:val="clear" w:pos="-3592"/>
                <w:tab w:val="num" w:pos="1619"/>
              </w:tabs>
              <w:ind w:left="1619"/>
            </w:pPr>
            <w:r w:rsidRPr="003C5BEE">
              <w:rPr>
                <w:highlight w:val="yellow"/>
              </w:rPr>
              <w:t>RAN2 will introduce data volume information associated with delay information (</w:t>
            </w:r>
            <w:proofErr w:type="gramStart"/>
            <w:r w:rsidRPr="003C5BEE">
              <w:rPr>
                <w:highlight w:val="yellow"/>
              </w:rPr>
              <w:t>e.g.</w:t>
            </w:r>
            <w:proofErr w:type="gramEnd"/>
            <w:r w:rsidRPr="003C5BEE">
              <w:rPr>
                <w:highlight w:val="yellow"/>
              </w:rPr>
              <w:t xml:space="preserve"> remaining time) in a MAC CE.</w:t>
            </w:r>
            <w:r>
              <w:t xml:space="preserve"> FFS if this is extension of </w:t>
            </w:r>
            <w:r w:rsidRPr="008A651C">
              <w:t>BSR</w:t>
            </w:r>
            <w:r>
              <w:t xml:space="preserve"> or new format. FFS how to do that (</w:t>
            </w:r>
            <w:proofErr w:type="gramStart"/>
            <w:r>
              <w:t>e.g.</w:t>
            </w:r>
            <w:proofErr w:type="gramEnd"/>
            <w:r>
              <w:t xml:space="preserve"> what exactly is reported) and how to ensure this information is up-to-date e.g. considering UL scheduling delay. </w:t>
            </w:r>
          </w:p>
          <w:p w14:paraId="40B3E5AF" w14:textId="61FDF1BD" w:rsidR="00D52F21" w:rsidRPr="00A64201" w:rsidRDefault="00A64201" w:rsidP="00EF2C09">
            <w:pPr>
              <w:pStyle w:val="Agreement"/>
              <w:tabs>
                <w:tab w:val="clear" w:pos="-3592"/>
                <w:tab w:val="num" w:pos="1619"/>
              </w:tabs>
              <w:ind w:left="1619"/>
            </w:pPr>
            <w:r>
              <w:t xml:space="preserve">RAN2 needs to discuss additional BSR triggering conditions to allow timely availability of buffer status information at </w:t>
            </w:r>
            <w:proofErr w:type="spellStart"/>
            <w:r>
              <w:t>gNB</w:t>
            </w:r>
            <w:proofErr w:type="spellEnd"/>
            <w:r>
              <w:t>. This can be discussed in WI phase.</w:t>
            </w:r>
          </w:p>
        </w:tc>
      </w:tr>
    </w:tbl>
    <w:p w14:paraId="5DD93FED" w14:textId="66CA3990" w:rsidR="00D52F21" w:rsidRPr="008873CD" w:rsidRDefault="00A64201" w:rsidP="00A64201">
      <w:pPr>
        <w:jc w:val="center"/>
        <w:rPr>
          <w:rFonts w:eastAsia="SimSun" w:cstheme="minorHAnsi"/>
          <w:b/>
          <w:bCs/>
          <w:lang w:val="en-GB" w:eastAsia="zh-CN"/>
        </w:rPr>
      </w:pPr>
      <w:r w:rsidRPr="008873CD">
        <w:rPr>
          <w:rFonts w:cstheme="minorHAnsi"/>
          <w:b/>
          <w:bCs/>
          <w:lang w:val="en-GB" w:eastAsia="ja-JP"/>
        </w:rPr>
        <w:t>RAN2#120</w:t>
      </w:r>
      <w:r w:rsidRPr="008873CD">
        <w:rPr>
          <w:rFonts w:eastAsia="SimSun" w:cstheme="minorHAnsi"/>
          <w:b/>
          <w:bCs/>
          <w:lang w:val="en-GB" w:eastAsia="zh-CN"/>
        </w:rPr>
        <w:t xml:space="preserve"> </w:t>
      </w:r>
      <w:r w:rsidR="00E229D5" w:rsidRPr="008873CD">
        <w:rPr>
          <w:rFonts w:eastAsia="SimSun" w:cstheme="minorHAnsi"/>
          <w:b/>
          <w:bCs/>
          <w:lang w:val="en-GB" w:eastAsia="zh-CN"/>
        </w:rPr>
        <w:t>agreements</w:t>
      </w:r>
      <w:r w:rsidR="00E229D5">
        <w:rPr>
          <w:rFonts w:eastAsia="SimSun" w:cstheme="minorHAnsi"/>
          <w:b/>
          <w:bCs/>
          <w:lang w:val="en-GB" w:eastAsia="zh-CN"/>
        </w:rPr>
        <w:t xml:space="preserve"> [</w:t>
      </w:r>
      <w:r w:rsidR="00621937">
        <w:rPr>
          <w:rFonts w:eastAsia="SimSun" w:cstheme="minorHAnsi"/>
          <w:b/>
          <w:bCs/>
          <w:lang w:val="en-GB" w:eastAsia="zh-CN"/>
        </w:rPr>
        <w:t>3]</w:t>
      </w:r>
    </w:p>
    <w:tbl>
      <w:tblPr>
        <w:tblStyle w:val="a9"/>
        <w:tblW w:w="0" w:type="auto"/>
        <w:tblLook w:val="04A0" w:firstRow="1" w:lastRow="0" w:firstColumn="1" w:lastColumn="0" w:noHBand="0" w:noVBand="1"/>
      </w:tblPr>
      <w:tblGrid>
        <w:gridCol w:w="10076"/>
      </w:tblGrid>
      <w:tr w:rsidR="00A64201" w14:paraId="38CD5EDA" w14:textId="77777777" w:rsidTr="00C001E6">
        <w:tc>
          <w:tcPr>
            <w:tcW w:w="10076" w:type="dxa"/>
          </w:tcPr>
          <w:p w14:paraId="2D674586" w14:textId="77777777" w:rsidR="00A64201" w:rsidRDefault="00A64201" w:rsidP="00C001E6">
            <w:pPr>
              <w:pStyle w:val="Agreement"/>
              <w:tabs>
                <w:tab w:val="clear" w:pos="-3592"/>
                <w:tab w:val="num" w:pos="1619"/>
              </w:tabs>
              <w:ind w:left="1619"/>
            </w:pPr>
            <w:r>
              <w:t>RAN2 thinks UL jitter may be present for XR (</w:t>
            </w:r>
            <w:proofErr w:type="gramStart"/>
            <w:r>
              <w:t>e.g.</w:t>
            </w:r>
            <w:proofErr w:type="gramEnd"/>
            <w:r>
              <w:t xml:space="preserve"> for tethering use cases). It is unclear how network would use UL jitter information (depends on what would be </w:t>
            </w:r>
            <w:proofErr w:type="gramStart"/>
            <w:r>
              <w:t>signalled, and</w:t>
            </w:r>
            <w:proofErr w:type="gramEnd"/>
            <w:r>
              <w:t xml:space="preserve"> would anyway be up to network implementation). </w:t>
            </w:r>
          </w:p>
          <w:p w14:paraId="6DE301EA" w14:textId="77777777" w:rsidR="00A64201" w:rsidRPr="00631B5B" w:rsidRDefault="00A64201" w:rsidP="00C001E6">
            <w:pPr>
              <w:pStyle w:val="Agreement"/>
              <w:tabs>
                <w:tab w:val="clear" w:pos="-3592"/>
                <w:tab w:val="num" w:pos="1619"/>
              </w:tabs>
              <w:ind w:left="1619"/>
            </w:pPr>
            <w:r>
              <w:t xml:space="preserve">RAN2 intends to support tethering use case for XR. </w:t>
            </w:r>
            <w:r w:rsidRPr="003C5BEE">
              <w:rPr>
                <w:highlight w:val="yellow"/>
              </w:rPr>
              <w:t>This may require signalling of some UL traffic arrival information from UE to network.</w:t>
            </w:r>
          </w:p>
        </w:tc>
      </w:tr>
    </w:tbl>
    <w:p w14:paraId="341BE685" w14:textId="1CD7BEC2" w:rsidR="00A64201" w:rsidRPr="008873CD" w:rsidRDefault="00A64201" w:rsidP="00A64201">
      <w:pPr>
        <w:jc w:val="center"/>
        <w:rPr>
          <w:rFonts w:eastAsia="SimSun" w:cstheme="minorHAnsi"/>
          <w:b/>
          <w:bCs/>
          <w:lang w:val="en-GB" w:eastAsia="zh-CN"/>
        </w:rPr>
      </w:pPr>
      <w:r w:rsidRPr="008873CD">
        <w:rPr>
          <w:rFonts w:cstheme="minorHAnsi"/>
          <w:b/>
          <w:bCs/>
          <w:lang w:val="en-GB" w:eastAsia="ja-JP"/>
        </w:rPr>
        <w:t>RAN2#121</w:t>
      </w:r>
      <w:r w:rsidRPr="008873CD">
        <w:rPr>
          <w:rFonts w:eastAsia="SimSun" w:cstheme="minorHAnsi"/>
          <w:b/>
          <w:bCs/>
          <w:lang w:val="en-GB" w:eastAsia="zh-CN"/>
        </w:rPr>
        <w:t xml:space="preserve"> </w:t>
      </w:r>
      <w:r w:rsidR="00E229D5" w:rsidRPr="008873CD">
        <w:rPr>
          <w:rFonts w:eastAsia="SimSun" w:cstheme="minorHAnsi"/>
          <w:b/>
          <w:bCs/>
          <w:lang w:val="en-GB" w:eastAsia="zh-CN"/>
        </w:rPr>
        <w:t>agreements</w:t>
      </w:r>
      <w:r w:rsidR="00E229D5">
        <w:rPr>
          <w:rFonts w:eastAsia="SimSun" w:cstheme="minorHAnsi"/>
          <w:b/>
          <w:bCs/>
          <w:lang w:val="en-GB" w:eastAsia="zh-CN"/>
        </w:rPr>
        <w:t xml:space="preserve"> [4]</w:t>
      </w:r>
    </w:p>
    <w:p w14:paraId="017A5880" w14:textId="4F26D924" w:rsidR="00CF5D5F" w:rsidRDefault="003833BE" w:rsidP="00CF5D5F">
      <w:pPr>
        <w:pStyle w:val="2"/>
        <w:rPr>
          <w:rFonts w:asciiTheme="minorHAnsi" w:hAnsiTheme="minorHAnsi" w:cstheme="minorHAnsi"/>
          <w:b/>
          <w:sz w:val="24"/>
          <w:szCs w:val="28"/>
        </w:rPr>
      </w:pPr>
      <w:r>
        <w:rPr>
          <w:rFonts w:asciiTheme="minorHAnsi" w:hAnsiTheme="minorHAnsi" w:cstheme="minorHAnsi"/>
          <w:b/>
          <w:sz w:val="24"/>
          <w:szCs w:val="28"/>
        </w:rPr>
        <w:t xml:space="preserve">Two types of delay reported to </w:t>
      </w:r>
      <w:proofErr w:type="spellStart"/>
      <w:r>
        <w:rPr>
          <w:rFonts w:asciiTheme="minorHAnsi" w:hAnsiTheme="minorHAnsi" w:cstheme="minorHAnsi"/>
          <w:b/>
          <w:sz w:val="24"/>
          <w:szCs w:val="28"/>
        </w:rPr>
        <w:t>gNB</w:t>
      </w:r>
      <w:proofErr w:type="spellEnd"/>
    </w:p>
    <w:p w14:paraId="491C54BA" w14:textId="60A86EF1" w:rsidR="00CF5D5F" w:rsidRDefault="00BB4BF0" w:rsidP="00EF2C09">
      <w:pPr>
        <w:rPr>
          <w:lang w:val="en-GB" w:eastAsia="ja-JP"/>
        </w:rPr>
      </w:pPr>
      <w:r>
        <w:rPr>
          <w:lang w:val="en-GB" w:eastAsia="ja-JP"/>
        </w:rPr>
        <w:t>In this section, we discuss delay information and UL jitter using figure1</w:t>
      </w:r>
      <w:r w:rsidR="003C0D5E">
        <w:rPr>
          <w:lang w:val="en-GB" w:eastAsia="ja-JP"/>
        </w:rPr>
        <w:t xml:space="preserve"> below</w:t>
      </w:r>
      <w:r>
        <w:rPr>
          <w:lang w:val="en-GB" w:eastAsia="ja-JP"/>
        </w:rPr>
        <w:t>. In this case the UE is assumed to be configured with CG interval =30</w:t>
      </w:r>
      <w:r w:rsidR="0003743A">
        <w:rPr>
          <w:lang w:val="en-GB" w:eastAsia="ja-JP"/>
        </w:rPr>
        <w:t>(</w:t>
      </w:r>
      <w:proofErr w:type="spellStart"/>
      <w:r>
        <w:rPr>
          <w:lang w:val="en-GB" w:eastAsia="ja-JP"/>
        </w:rPr>
        <w:t>ms</w:t>
      </w:r>
      <w:proofErr w:type="spellEnd"/>
      <w:r w:rsidR="0003743A">
        <w:rPr>
          <w:lang w:val="en-GB" w:eastAsia="ja-JP"/>
        </w:rPr>
        <w:t xml:space="preserve">). On this model, we can define two types of delay, one is the delay defined as the time difference between the time UE receives the data from the XR device and the time UE sends the received data to the </w:t>
      </w:r>
      <w:proofErr w:type="spellStart"/>
      <w:r w:rsidR="0003743A">
        <w:rPr>
          <w:lang w:val="en-GB" w:eastAsia="ja-JP"/>
        </w:rPr>
        <w:t>gNB</w:t>
      </w:r>
      <w:proofErr w:type="spellEnd"/>
      <w:r w:rsidR="0003743A">
        <w:rPr>
          <w:lang w:val="en-GB" w:eastAsia="ja-JP"/>
        </w:rPr>
        <w:t xml:space="preserve">, this type of the delay is depicted in the figure 1 as, delay0=3, delay1=10 delay2=1, </w:t>
      </w:r>
      <w:r w:rsidR="009E6BF0">
        <w:rPr>
          <w:lang w:val="en-GB" w:eastAsia="ja-JP"/>
        </w:rPr>
        <w:t xml:space="preserve">delay3=8. The other type of delay is defined as remaining time, and it’s defined as how much </w:t>
      </w:r>
      <w:r w:rsidR="00723ED6">
        <w:rPr>
          <w:lang w:val="en-GB" w:eastAsia="ja-JP"/>
        </w:rPr>
        <w:t xml:space="preserve">remaining </w:t>
      </w:r>
      <w:r w:rsidR="009E6BF0">
        <w:rPr>
          <w:lang w:val="en-GB" w:eastAsia="ja-JP"/>
        </w:rPr>
        <w:t xml:space="preserve">time the data have until the packet delay budget.  This type of the delay is depicted in figure1 as Remaining time0/1/2. </w:t>
      </w:r>
      <w:r w:rsidR="00554CBD">
        <w:rPr>
          <w:lang w:val="en-GB" w:eastAsia="ja-JP"/>
        </w:rPr>
        <w:t xml:space="preserve">In this model, 7ms is always consumed by the interface between XR device and UE, </w:t>
      </w:r>
      <w:r w:rsidR="00FA5CB9">
        <w:rPr>
          <w:lang w:val="en-GB" w:eastAsia="ja-JP"/>
        </w:rPr>
        <w:t>so remaining</w:t>
      </w:r>
      <w:r w:rsidR="00554CBD">
        <w:rPr>
          <w:lang w:val="en-GB" w:eastAsia="ja-JP"/>
        </w:rPr>
        <w:t xml:space="preserve"> time </w:t>
      </w:r>
      <w:r w:rsidR="00EF21A9">
        <w:rPr>
          <w:lang w:val="en-GB" w:eastAsia="ja-JP"/>
        </w:rPr>
        <w:t xml:space="preserve">at UE side </w:t>
      </w:r>
      <w:r w:rsidR="00554CBD">
        <w:rPr>
          <w:lang w:val="en-GB" w:eastAsia="ja-JP"/>
        </w:rPr>
        <w:t xml:space="preserve">is constantly 7ms. </w:t>
      </w:r>
    </w:p>
    <w:p w14:paraId="504A13BC" w14:textId="56648D09" w:rsidR="00FA5CB9" w:rsidRDefault="00FA5CB9" w:rsidP="00FA5CB9">
      <w:pPr>
        <w:rPr>
          <w:lang w:val="en-GB" w:eastAsia="ja-JP"/>
        </w:rPr>
      </w:pPr>
      <w:bookmarkStart w:id="2" w:name="Observation1"/>
      <w:r w:rsidRPr="008F056B">
        <w:rPr>
          <w:rFonts w:hint="eastAsia"/>
          <w:b/>
          <w:bCs/>
          <w:lang w:val="en-GB" w:eastAsia="ja-JP"/>
        </w:rPr>
        <w:lastRenderedPageBreak/>
        <w:t>O</w:t>
      </w:r>
      <w:r w:rsidRPr="008F056B">
        <w:rPr>
          <w:b/>
          <w:bCs/>
          <w:lang w:val="en-GB" w:eastAsia="ja-JP"/>
        </w:rPr>
        <w:t xml:space="preserve">bservation1: </w:t>
      </w:r>
      <w:r>
        <w:rPr>
          <w:lang w:val="en-GB" w:eastAsia="ja-JP"/>
        </w:rPr>
        <w:t xml:space="preserve">Two types of delay exist in UL deterging case, one is the delay defined as the time difference between the time UE receives the data from the XR device and the time UE sends the received data to the </w:t>
      </w:r>
      <w:proofErr w:type="spellStart"/>
      <w:r>
        <w:rPr>
          <w:lang w:val="en-GB" w:eastAsia="ja-JP"/>
        </w:rPr>
        <w:t>gNB</w:t>
      </w:r>
      <w:proofErr w:type="spellEnd"/>
      <w:r>
        <w:rPr>
          <w:lang w:val="en-GB" w:eastAsia="ja-JP"/>
        </w:rPr>
        <w:t xml:space="preserve">, and the other is defined as remaining time, how much </w:t>
      </w:r>
      <w:r w:rsidR="009F69A2">
        <w:rPr>
          <w:lang w:val="en-GB" w:eastAsia="ja-JP"/>
        </w:rPr>
        <w:t xml:space="preserve">remaining </w:t>
      </w:r>
      <w:r>
        <w:rPr>
          <w:lang w:val="en-GB" w:eastAsia="ja-JP"/>
        </w:rPr>
        <w:t>time the data have until the end of the packet delay budget.</w:t>
      </w:r>
    </w:p>
    <w:bookmarkEnd w:id="2"/>
    <w:p w14:paraId="391AA586" w14:textId="77777777" w:rsidR="00FA5CB9" w:rsidRPr="00BB4BF0" w:rsidRDefault="00FA5CB9" w:rsidP="00EF2C09">
      <w:pPr>
        <w:rPr>
          <w:lang w:val="en-GB" w:eastAsia="ja-JP"/>
        </w:rPr>
      </w:pPr>
    </w:p>
    <w:p w14:paraId="7723C4BE" w14:textId="3FF704D2" w:rsidR="004C3057" w:rsidRDefault="009E6BF0" w:rsidP="00EF2C09">
      <w:pPr>
        <w:rPr>
          <w:rFonts w:eastAsia="SimSun"/>
          <w:lang w:val="en-GB" w:eastAsia="zh-CN"/>
        </w:rPr>
      </w:pPr>
      <w:r>
        <w:rPr>
          <w:rFonts w:eastAsia="SimSun"/>
          <w:noProof/>
          <w:lang w:val="en-GB" w:eastAsia="zh-CN"/>
        </w:rPr>
        <w:drawing>
          <wp:inline distT="0" distB="0" distL="0" distR="0" wp14:anchorId="1E53B1E1" wp14:editId="7330E521">
            <wp:extent cx="6330645" cy="2729230"/>
            <wp:effectExtent l="19050" t="19050" r="13335" b="1397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9262" cy="2732945"/>
                    </a:xfrm>
                    <a:prstGeom prst="rect">
                      <a:avLst/>
                    </a:prstGeom>
                    <a:noFill/>
                    <a:ln>
                      <a:solidFill>
                        <a:schemeClr val="accent1"/>
                      </a:solidFill>
                    </a:ln>
                  </pic:spPr>
                </pic:pic>
              </a:graphicData>
            </a:graphic>
          </wp:inline>
        </w:drawing>
      </w:r>
    </w:p>
    <w:p w14:paraId="1261A797" w14:textId="6DE08F23" w:rsidR="00FA5CB9" w:rsidRDefault="003C0D5E" w:rsidP="003C0D5E">
      <w:pPr>
        <w:jc w:val="center"/>
        <w:rPr>
          <w:lang w:val="en-GB" w:eastAsia="ja-JP"/>
        </w:rPr>
      </w:pPr>
      <w:r>
        <w:rPr>
          <w:rFonts w:hint="eastAsia"/>
          <w:lang w:val="en-GB" w:eastAsia="ja-JP"/>
        </w:rPr>
        <w:t>F</w:t>
      </w:r>
      <w:r>
        <w:rPr>
          <w:lang w:val="en-GB" w:eastAsia="ja-JP"/>
        </w:rPr>
        <w:t xml:space="preserve">igure1: </w:t>
      </w:r>
      <w:r w:rsidR="00BB5F32">
        <w:rPr>
          <w:lang w:val="en-GB" w:eastAsia="ja-JP"/>
        </w:rPr>
        <w:t>Two types of delay reporting from UE</w:t>
      </w:r>
    </w:p>
    <w:p w14:paraId="4194641F" w14:textId="1F0D936C" w:rsidR="0077027A" w:rsidRDefault="00FA5CB9" w:rsidP="00EF2C09">
      <w:pPr>
        <w:rPr>
          <w:lang w:val="en-GB" w:eastAsia="ja-JP"/>
        </w:rPr>
      </w:pPr>
      <w:r>
        <w:rPr>
          <w:rFonts w:hint="eastAsia"/>
          <w:lang w:val="en-GB" w:eastAsia="ja-JP"/>
        </w:rPr>
        <w:t>F</w:t>
      </w:r>
      <w:r>
        <w:rPr>
          <w:lang w:val="en-GB" w:eastAsia="ja-JP"/>
        </w:rPr>
        <w:t xml:space="preserve">irst type of the delay can be used for obtaining </w:t>
      </w:r>
      <w:r w:rsidRPr="000F093C">
        <w:rPr>
          <w:lang w:val="en-GB" w:eastAsia="ja-JP"/>
        </w:rPr>
        <w:t>UL traffic arrival information</w:t>
      </w:r>
      <w:r>
        <w:rPr>
          <w:lang w:val="en-GB" w:eastAsia="ja-JP"/>
        </w:rPr>
        <w:t>,</w:t>
      </w:r>
      <w:r w:rsidRPr="00FA5CB9">
        <w:rPr>
          <w:lang w:val="en-GB" w:eastAsia="ja-JP"/>
        </w:rPr>
        <w:t xml:space="preserve"> </w:t>
      </w:r>
      <w:r>
        <w:rPr>
          <w:lang w:val="en-GB" w:eastAsia="ja-JP"/>
        </w:rPr>
        <w:t xml:space="preserve">which is depicted UL traffic interval in figure1. This delay </w:t>
      </w:r>
      <w:r w:rsidR="00AA38AA">
        <w:rPr>
          <w:rFonts w:hint="eastAsia"/>
          <w:lang w:val="en-GB" w:eastAsia="ja-JP"/>
        </w:rPr>
        <w:t>i</w:t>
      </w:r>
      <w:r w:rsidR="00AA38AA">
        <w:rPr>
          <w:lang w:val="en-GB" w:eastAsia="ja-JP"/>
        </w:rPr>
        <w:t xml:space="preserve">s </w:t>
      </w:r>
      <w:r>
        <w:rPr>
          <w:lang w:val="en-GB" w:eastAsia="ja-JP"/>
        </w:rPr>
        <w:t>also used to calculate</w:t>
      </w:r>
      <w:r w:rsidR="0077027A">
        <w:rPr>
          <w:lang w:val="en-GB" w:eastAsia="ja-JP"/>
        </w:rPr>
        <w:t xml:space="preserve"> UL jitter, maximum arrival interval and minimum arrival interval.</w:t>
      </w:r>
      <w:r w:rsidR="00E62BE3">
        <w:rPr>
          <w:lang w:val="en-GB" w:eastAsia="ja-JP"/>
        </w:rPr>
        <w:t xml:space="preserve"> </w:t>
      </w:r>
      <w:r w:rsidR="00E62BE3" w:rsidRPr="000F093C">
        <w:rPr>
          <w:lang w:val="en-GB" w:eastAsia="ja-JP"/>
        </w:rPr>
        <w:t>UL traffic arrival information</w:t>
      </w:r>
      <w:r w:rsidR="00E62BE3">
        <w:rPr>
          <w:lang w:val="en-GB" w:eastAsia="ja-JP"/>
        </w:rPr>
        <w:t>/UL jitter is used for optimising configured grant interval and/or DRX configurations.</w:t>
      </w:r>
    </w:p>
    <w:p w14:paraId="0FB8B891" w14:textId="09D3591F" w:rsidR="0077027A" w:rsidRDefault="0077027A" w:rsidP="00EF2C09">
      <w:pPr>
        <w:rPr>
          <w:lang w:val="en-GB" w:eastAsia="ja-JP"/>
        </w:rPr>
      </w:pPr>
      <w:bookmarkStart w:id="3" w:name="Observation2"/>
      <w:r w:rsidRPr="008F056B">
        <w:rPr>
          <w:rFonts w:hint="eastAsia"/>
          <w:b/>
          <w:bCs/>
          <w:lang w:val="en-GB" w:eastAsia="ja-JP"/>
        </w:rPr>
        <w:t>O</w:t>
      </w:r>
      <w:r w:rsidRPr="008F056B">
        <w:rPr>
          <w:b/>
          <w:bCs/>
          <w:lang w:val="en-GB" w:eastAsia="ja-JP"/>
        </w:rPr>
        <w:t xml:space="preserve">bservation2: </w:t>
      </w:r>
      <w:r>
        <w:rPr>
          <w:lang w:val="en-GB" w:eastAsia="ja-JP"/>
        </w:rPr>
        <w:t xml:space="preserve">First type of the delay is used for </w:t>
      </w:r>
      <w:r w:rsidR="00E62BE3">
        <w:rPr>
          <w:lang w:val="en-GB" w:eastAsia="ja-JP"/>
        </w:rPr>
        <w:t xml:space="preserve">obtaining </w:t>
      </w:r>
      <w:r w:rsidR="00E62BE3" w:rsidRPr="000F093C">
        <w:rPr>
          <w:lang w:val="en-GB" w:eastAsia="ja-JP"/>
        </w:rPr>
        <w:t>UL traffic arrival information</w:t>
      </w:r>
      <w:r w:rsidR="00E62BE3">
        <w:rPr>
          <w:lang w:val="en-GB" w:eastAsia="ja-JP"/>
        </w:rPr>
        <w:t xml:space="preserve"> and UL jitter. (</w:t>
      </w:r>
      <w:r>
        <w:rPr>
          <w:lang w:val="en-GB" w:eastAsia="ja-JP"/>
        </w:rPr>
        <w:t xml:space="preserve">The delay defined as the time difference between the time UE receives the data from the XR device and the time UE sends the received data to the </w:t>
      </w:r>
      <w:proofErr w:type="spellStart"/>
      <w:r>
        <w:rPr>
          <w:lang w:val="en-GB" w:eastAsia="ja-JP"/>
        </w:rPr>
        <w:t>gNB</w:t>
      </w:r>
      <w:proofErr w:type="spellEnd"/>
      <w:r w:rsidR="00E62BE3">
        <w:rPr>
          <w:lang w:val="en-GB" w:eastAsia="ja-JP"/>
        </w:rPr>
        <w:t xml:space="preserve">, can be used for obtaining </w:t>
      </w:r>
      <w:r w:rsidR="00E62BE3" w:rsidRPr="000F093C">
        <w:rPr>
          <w:lang w:val="en-GB" w:eastAsia="ja-JP"/>
        </w:rPr>
        <w:t>UL traffic arrival information</w:t>
      </w:r>
      <w:r w:rsidR="00E62BE3">
        <w:rPr>
          <w:lang w:val="en-GB" w:eastAsia="ja-JP"/>
        </w:rPr>
        <w:t xml:space="preserve"> and UL jitter).</w:t>
      </w:r>
    </w:p>
    <w:bookmarkEnd w:id="3"/>
    <w:p w14:paraId="798227F0" w14:textId="38DAF7B1" w:rsidR="00FA5CB9" w:rsidRDefault="00E62BE3" w:rsidP="00EF2C09">
      <w:pPr>
        <w:rPr>
          <w:lang w:val="en-GB" w:eastAsia="ja-JP"/>
        </w:rPr>
      </w:pPr>
      <w:r>
        <w:rPr>
          <w:lang w:val="en-GB" w:eastAsia="ja-JP"/>
        </w:rPr>
        <w:t xml:space="preserve">Second type of the delay is used for </w:t>
      </w:r>
      <w:proofErr w:type="spellStart"/>
      <w:r>
        <w:rPr>
          <w:lang w:val="en-GB" w:eastAsia="ja-JP"/>
        </w:rPr>
        <w:t>gNB</w:t>
      </w:r>
      <w:proofErr w:type="spellEnd"/>
      <w:r>
        <w:rPr>
          <w:lang w:val="en-GB" w:eastAsia="ja-JP"/>
        </w:rPr>
        <w:t xml:space="preserve"> side UL scheduling, in other words, </w:t>
      </w:r>
      <w:proofErr w:type="spellStart"/>
      <w:r>
        <w:rPr>
          <w:lang w:val="en-GB" w:eastAsia="ja-JP"/>
        </w:rPr>
        <w:t>gNB</w:t>
      </w:r>
      <w:proofErr w:type="spellEnd"/>
      <w:r>
        <w:rPr>
          <w:lang w:val="en-GB" w:eastAsia="ja-JP"/>
        </w:rPr>
        <w:t xml:space="preserve"> can </w:t>
      </w:r>
      <w:r w:rsidR="00F27F2D">
        <w:rPr>
          <w:lang w:val="en-GB" w:eastAsia="ja-JP"/>
        </w:rPr>
        <w:t xml:space="preserve">make </w:t>
      </w:r>
      <w:r>
        <w:rPr>
          <w:lang w:val="en-GB" w:eastAsia="ja-JP"/>
        </w:rPr>
        <w:t>UL resource allocation delayed if remaining time is enough.</w:t>
      </w:r>
    </w:p>
    <w:p w14:paraId="4C6CB829" w14:textId="0A3CF872" w:rsidR="00E62BE3" w:rsidRDefault="00E62BE3" w:rsidP="00E62BE3">
      <w:pPr>
        <w:rPr>
          <w:lang w:val="en-GB" w:eastAsia="ja-JP"/>
        </w:rPr>
      </w:pPr>
      <w:bookmarkStart w:id="4" w:name="Observation3"/>
      <w:r w:rsidRPr="008F056B">
        <w:rPr>
          <w:rFonts w:hint="eastAsia"/>
          <w:b/>
          <w:bCs/>
          <w:lang w:val="en-GB" w:eastAsia="ja-JP"/>
        </w:rPr>
        <w:t>O</w:t>
      </w:r>
      <w:r w:rsidRPr="008F056B">
        <w:rPr>
          <w:b/>
          <w:bCs/>
          <w:lang w:val="en-GB" w:eastAsia="ja-JP"/>
        </w:rPr>
        <w:t>bservation3:</w:t>
      </w:r>
      <w:r>
        <w:rPr>
          <w:lang w:val="en-GB" w:eastAsia="ja-JP"/>
        </w:rPr>
        <w:t xml:space="preserve"> Second type of the delay is used for UL scheduling, </w:t>
      </w:r>
      <w:proofErr w:type="spellStart"/>
      <w:r>
        <w:rPr>
          <w:lang w:val="en-GB" w:eastAsia="ja-JP"/>
        </w:rPr>
        <w:t>gNB</w:t>
      </w:r>
      <w:proofErr w:type="spellEnd"/>
      <w:r>
        <w:rPr>
          <w:lang w:val="en-GB" w:eastAsia="ja-JP"/>
        </w:rPr>
        <w:t xml:space="preserve"> can optimize UL resource allocation timing according to the reported remaining time. (If enough remaining time, </w:t>
      </w:r>
      <w:proofErr w:type="spellStart"/>
      <w:r>
        <w:rPr>
          <w:lang w:val="en-GB" w:eastAsia="ja-JP"/>
        </w:rPr>
        <w:t>gNB</w:t>
      </w:r>
      <w:proofErr w:type="spellEnd"/>
      <w:r>
        <w:rPr>
          <w:lang w:val="en-GB" w:eastAsia="ja-JP"/>
        </w:rPr>
        <w:t xml:space="preserve"> can delay its resource allocation accordingly).</w:t>
      </w:r>
    </w:p>
    <w:bookmarkEnd w:id="4"/>
    <w:p w14:paraId="673323B8" w14:textId="1A146D76" w:rsidR="00AF7743" w:rsidRDefault="00AF7743" w:rsidP="00EF2C09">
      <w:pPr>
        <w:rPr>
          <w:lang w:val="en-GB" w:eastAsia="ja-JP"/>
        </w:rPr>
      </w:pPr>
      <w:r>
        <w:rPr>
          <w:rFonts w:hint="eastAsia"/>
          <w:lang w:val="en-GB" w:eastAsia="ja-JP"/>
        </w:rPr>
        <w:t>S</w:t>
      </w:r>
      <w:r>
        <w:rPr>
          <w:lang w:val="en-GB" w:eastAsia="ja-JP"/>
        </w:rPr>
        <w:t xml:space="preserve">o, we make the following </w:t>
      </w:r>
      <w:r w:rsidR="0070352C">
        <w:rPr>
          <w:lang w:val="en-GB" w:eastAsia="ja-JP"/>
        </w:rPr>
        <w:t xml:space="preserve">two </w:t>
      </w:r>
      <w:r w:rsidR="008F056B">
        <w:rPr>
          <w:lang w:val="en-GB" w:eastAsia="ja-JP"/>
        </w:rPr>
        <w:t>proposals</w:t>
      </w:r>
      <w:r>
        <w:rPr>
          <w:lang w:val="en-GB" w:eastAsia="ja-JP"/>
        </w:rPr>
        <w:t>.</w:t>
      </w:r>
    </w:p>
    <w:p w14:paraId="410B235A" w14:textId="12E242B5" w:rsidR="008F056B" w:rsidRDefault="008F056B" w:rsidP="008F056B">
      <w:pPr>
        <w:rPr>
          <w:lang w:val="en-GB" w:eastAsia="ja-JP"/>
        </w:rPr>
      </w:pPr>
      <w:bookmarkStart w:id="5" w:name="Proposal1"/>
      <w:r w:rsidRPr="008F056B">
        <w:rPr>
          <w:rFonts w:hint="eastAsia"/>
          <w:b/>
          <w:bCs/>
          <w:lang w:val="en-GB" w:eastAsia="ja-JP"/>
        </w:rPr>
        <w:t>P</w:t>
      </w:r>
      <w:r w:rsidRPr="008F056B">
        <w:rPr>
          <w:b/>
          <w:bCs/>
          <w:lang w:val="en-GB" w:eastAsia="ja-JP"/>
        </w:rPr>
        <w:t xml:space="preserve">roposal1: </w:t>
      </w:r>
      <w:r>
        <w:rPr>
          <w:lang w:val="en-GB" w:eastAsia="ja-JP"/>
        </w:rPr>
        <w:t xml:space="preserve">RAN2 agree that UE indicates the delay which is defined as the time difference between the time UE receives the data from the XR device and the time UE sends the received data to the </w:t>
      </w:r>
      <w:proofErr w:type="spellStart"/>
      <w:r>
        <w:rPr>
          <w:lang w:val="en-GB" w:eastAsia="ja-JP"/>
        </w:rPr>
        <w:t>gNB</w:t>
      </w:r>
      <w:proofErr w:type="spellEnd"/>
      <w:r>
        <w:rPr>
          <w:lang w:val="en-GB" w:eastAsia="ja-JP"/>
        </w:rPr>
        <w:t xml:space="preserve">. This reported </w:t>
      </w:r>
      <w:r w:rsidR="00805139">
        <w:rPr>
          <w:lang w:val="en-GB" w:eastAsia="ja-JP"/>
        </w:rPr>
        <w:t>delay</w:t>
      </w:r>
      <w:r>
        <w:rPr>
          <w:lang w:val="en-GB" w:eastAsia="ja-JP"/>
        </w:rPr>
        <w:t xml:space="preserve"> to </w:t>
      </w:r>
      <w:proofErr w:type="spellStart"/>
      <w:r>
        <w:rPr>
          <w:lang w:val="en-GB" w:eastAsia="ja-JP"/>
        </w:rPr>
        <w:t>gNB</w:t>
      </w:r>
      <w:proofErr w:type="spellEnd"/>
      <w:r>
        <w:rPr>
          <w:lang w:val="en-GB" w:eastAsia="ja-JP"/>
        </w:rPr>
        <w:t xml:space="preserve"> can be used for obtaining </w:t>
      </w:r>
      <w:r w:rsidRPr="000F093C">
        <w:rPr>
          <w:lang w:val="en-GB" w:eastAsia="ja-JP"/>
        </w:rPr>
        <w:t>UL traffic arrival information</w:t>
      </w:r>
      <w:r>
        <w:rPr>
          <w:lang w:val="en-GB" w:eastAsia="ja-JP"/>
        </w:rPr>
        <w:t xml:space="preserve"> and UL jitter, </w:t>
      </w:r>
      <w:r w:rsidR="000A7C1E">
        <w:rPr>
          <w:lang w:val="en-GB" w:eastAsia="ja-JP"/>
        </w:rPr>
        <w:t xml:space="preserve">and it </w:t>
      </w:r>
      <w:r>
        <w:rPr>
          <w:lang w:val="en-GB" w:eastAsia="ja-JP"/>
        </w:rPr>
        <w:t>can be used to optimise configured grant interval and/or DRX configurations.</w:t>
      </w:r>
    </w:p>
    <w:p w14:paraId="2C7C70BB" w14:textId="66078732" w:rsidR="008F056B" w:rsidRPr="008F056B" w:rsidRDefault="008F056B" w:rsidP="00EF2C09">
      <w:pPr>
        <w:rPr>
          <w:lang w:val="en-GB" w:eastAsia="ja-JP"/>
        </w:rPr>
      </w:pPr>
      <w:bookmarkStart w:id="6" w:name="Proposal2"/>
      <w:bookmarkEnd w:id="5"/>
      <w:r w:rsidRPr="008F056B">
        <w:rPr>
          <w:rFonts w:hint="eastAsia"/>
          <w:b/>
          <w:bCs/>
          <w:lang w:val="en-GB" w:eastAsia="ja-JP"/>
        </w:rPr>
        <w:lastRenderedPageBreak/>
        <w:t>P</w:t>
      </w:r>
      <w:r w:rsidRPr="008F056B">
        <w:rPr>
          <w:b/>
          <w:bCs/>
          <w:lang w:val="en-GB" w:eastAsia="ja-JP"/>
        </w:rPr>
        <w:t>roposal</w:t>
      </w:r>
      <w:r>
        <w:rPr>
          <w:b/>
          <w:bCs/>
          <w:lang w:val="en-GB" w:eastAsia="ja-JP"/>
        </w:rPr>
        <w:t>2</w:t>
      </w:r>
      <w:r w:rsidRPr="008F056B">
        <w:rPr>
          <w:b/>
          <w:bCs/>
          <w:lang w:val="en-GB" w:eastAsia="ja-JP"/>
        </w:rPr>
        <w:t xml:space="preserve">: </w:t>
      </w:r>
      <w:r>
        <w:rPr>
          <w:lang w:val="en-GB" w:eastAsia="ja-JP"/>
        </w:rPr>
        <w:t xml:space="preserve">RAN2 agree that UE </w:t>
      </w:r>
      <w:r w:rsidR="00805139">
        <w:rPr>
          <w:lang w:val="en-GB" w:eastAsia="ja-JP"/>
        </w:rPr>
        <w:t>repots</w:t>
      </w:r>
      <w:r>
        <w:rPr>
          <w:lang w:val="en-GB" w:eastAsia="ja-JP"/>
        </w:rPr>
        <w:t xml:space="preserve"> the delay </w:t>
      </w:r>
      <w:r w:rsidR="00805139">
        <w:rPr>
          <w:lang w:val="en-GB" w:eastAsia="ja-JP"/>
        </w:rPr>
        <w:t xml:space="preserve">which indicates </w:t>
      </w:r>
      <w:r w:rsidR="00805139" w:rsidRPr="00805139">
        <w:rPr>
          <w:lang w:val="en-GB" w:eastAsia="ja-JP"/>
        </w:rPr>
        <w:t xml:space="preserve">remaining time, how much </w:t>
      </w:r>
      <w:r w:rsidR="00DC5B0B">
        <w:rPr>
          <w:lang w:val="en-GB" w:eastAsia="ja-JP"/>
        </w:rPr>
        <w:t xml:space="preserve">remaining </w:t>
      </w:r>
      <w:r w:rsidR="00805139" w:rsidRPr="00805139">
        <w:rPr>
          <w:lang w:val="en-GB" w:eastAsia="ja-JP"/>
        </w:rPr>
        <w:t>time the data have until the end of the packet delay budget.</w:t>
      </w:r>
      <w:r w:rsidR="00805139">
        <w:rPr>
          <w:lang w:val="en-GB" w:eastAsia="ja-JP"/>
        </w:rPr>
        <w:t xml:space="preserve"> This delay reported to </w:t>
      </w:r>
      <w:proofErr w:type="spellStart"/>
      <w:r w:rsidR="00805139">
        <w:rPr>
          <w:lang w:val="en-GB" w:eastAsia="ja-JP"/>
        </w:rPr>
        <w:t>gNB</w:t>
      </w:r>
      <w:proofErr w:type="spellEnd"/>
      <w:r w:rsidR="00805139">
        <w:rPr>
          <w:lang w:val="en-GB" w:eastAsia="ja-JP"/>
        </w:rPr>
        <w:t xml:space="preserve"> can be used for optimizing UL resource allocation timing.</w:t>
      </w:r>
    </w:p>
    <w:bookmarkEnd w:id="6"/>
    <w:p w14:paraId="09B503D7" w14:textId="77777777" w:rsidR="009B7591" w:rsidRPr="003A2577" w:rsidRDefault="009B7591" w:rsidP="009B7591">
      <w:pPr>
        <w:pStyle w:val="1"/>
        <w:textAlignment w:val="auto"/>
        <w:rPr>
          <w:rFonts w:ascii="Calibri" w:eastAsiaTheme="minorEastAsia" w:hAnsi="Calibri" w:cs="Calibri"/>
          <w:lang w:val="en-US" w:eastAsia="ja-JP"/>
        </w:rPr>
      </w:pPr>
      <w:r w:rsidRPr="003A2577">
        <w:rPr>
          <w:rFonts w:ascii="Calibri" w:eastAsiaTheme="minorEastAsia" w:hAnsi="Calibri" w:cs="Calibri"/>
          <w:lang w:val="en-US" w:eastAsia="ja-JP"/>
        </w:rPr>
        <w:t>Conclusion</w:t>
      </w:r>
    </w:p>
    <w:p w14:paraId="00610176" w14:textId="26EC7F68" w:rsidR="00614E2F" w:rsidRDefault="002E712B" w:rsidP="00566333">
      <w:pPr>
        <w:spacing w:afterLines="25" w:after="60" w:line="240" w:lineRule="atLeast"/>
        <w:rPr>
          <w:szCs w:val="23"/>
          <w:lang w:eastAsia="ja-JP"/>
        </w:rPr>
      </w:pPr>
      <w:r w:rsidRPr="003A2577">
        <w:rPr>
          <w:szCs w:val="23"/>
          <w:lang w:eastAsia="ja-JP"/>
        </w:rPr>
        <w:t>W</w:t>
      </w:r>
      <w:r w:rsidR="002C4F23" w:rsidRPr="003A2577">
        <w:rPr>
          <w:szCs w:val="23"/>
          <w:lang w:eastAsia="ja-JP"/>
        </w:rPr>
        <w:t xml:space="preserve">e </w:t>
      </w:r>
      <w:r w:rsidR="0079262A">
        <w:rPr>
          <w:rFonts w:hint="eastAsia"/>
          <w:szCs w:val="23"/>
          <w:lang w:eastAsia="ja-JP"/>
        </w:rPr>
        <w:t>make</w:t>
      </w:r>
      <w:r w:rsidR="00883EB5" w:rsidRPr="003A2577">
        <w:rPr>
          <w:szCs w:val="23"/>
          <w:lang w:eastAsia="ja-JP"/>
        </w:rPr>
        <w:t xml:space="preserve"> the following </w:t>
      </w:r>
      <w:r w:rsidR="005B071F">
        <w:rPr>
          <w:szCs w:val="23"/>
          <w:lang w:eastAsia="ja-JP"/>
        </w:rPr>
        <w:t xml:space="preserve">observations and </w:t>
      </w:r>
      <w:r w:rsidR="00883EB5" w:rsidRPr="003A2577">
        <w:rPr>
          <w:szCs w:val="23"/>
          <w:lang w:eastAsia="ja-JP"/>
        </w:rPr>
        <w:t>proposals.</w:t>
      </w:r>
    </w:p>
    <w:p w14:paraId="2035334D" w14:textId="77777777" w:rsidR="00AA5590" w:rsidRPr="005B071F" w:rsidRDefault="00AA5590" w:rsidP="00566333">
      <w:pPr>
        <w:spacing w:afterLines="25" w:after="60" w:line="240" w:lineRule="atLeast"/>
        <w:rPr>
          <w:szCs w:val="23"/>
          <w:lang w:eastAsia="ja-JP"/>
        </w:rPr>
      </w:pPr>
    </w:p>
    <w:p w14:paraId="73277B68" w14:textId="083F00C3" w:rsidR="009744D2" w:rsidRDefault="009744D2" w:rsidP="00FA5CB9">
      <w:pPr>
        <w:rPr>
          <w:lang w:val="en-GB" w:eastAsia="ja-JP"/>
        </w:rPr>
      </w:pPr>
      <w:r>
        <w:rPr>
          <w:b/>
          <w:bCs/>
          <w:lang w:val="en-GB" w:eastAsia="ja-JP"/>
        </w:rPr>
        <w:fldChar w:fldCharType="begin"/>
      </w:r>
      <w:r>
        <w:rPr>
          <w:szCs w:val="23"/>
          <w:lang w:val="en-GB" w:eastAsia="ja-JP"/>
        </w:rPr>
        <w:instrText xml:space="preserve"> REF Observation1 \h </w:instrText>
      </w:r>
      <w:r>
        <w:rPr>
          <w:b/>
          <w:bCs/>
          <w:lang w:val="en-GB" w:eastAsia="ja-JP"/>
        </w:rPr>
      </w:r>
      <w:r>
        <w:rPr>
          <w:b/>
          <w:bCs/>
          <w:lang w:val="en-GB" w:eastAsia="ja-JP"/>
        </w:rPr>
        <w:fldChar w:fldCharType="separate"/>
      </w:r>
      <w:r w:rsidRPr="008F056B">
        <w:rPr>
          <w:rFonts w:hint="eastAsia"/>
          <w:b/>
          <w:bCs/>
          <w:lang w:val="en-GB" w:eastAsia="ja-JP"/>
        </w:rPr>
        <w:t>O</w:t>
      </w:r>
      <w:r w:rsidRPr="008F056B">
        <w:rPr>
          <w:b/>
          <w:bCs/>
          <w:lang w:val="en-GB" w:eastAsia="ja-JP"/>
        </w:rPr>
        <w:t xml:space="preserve">bservation1: </w:t>
      </w:r>
      <w:r>
        <w:rPr>
          <w:lang w:val="en-GB" w:eastAsia="ja-JP"/>
        </w:rPr>
        <w:t xml:space="preserve">Two types of delay exist in UL deterging case, one is the delay defined as the time difference between the time UE receives the data from the XR device and the time UE sends the received data to the </w:t>
      </w:r>
      <w:proofErr w:type="spellStart"/>
      <w:r>
        <w:rPr>
          <w:lang w:val="en-GB" w:eastAsia="ja-JP"/>
        </w:rPr>
        <w:t>gNB</w:t>
      </w:r>
      <w:proofErr w:type="spellEnd"/>
      <w:r>
        <w:rPr>
          <w:lang w:val="en-GB" w:eastAsia="ja-JP"/>
        </w:rPr>
        <w:t xml:space="preserve">, and the other is defined as remaining time, how much </w:t>
      </w:r>
      <w:r>
        <w:rPr>
          <w:lang w:val="en-GB" w:eastAsia="ja-JP"/>
        </w:rPr>
        <w:t xml:space="preserve">remaining </w:t>
      </w:r>
      <w:r>
        <w:rPr>
          <w:lang w:val="en-GB" w:eastAsia="ja-JP"/>
        </w:rPr>
        <w:t>time the data have until the end of the packet delay budget.</w:t>
      </w:r>
    </w:p>
    <w:p w14:paraId="7FAFD993" w14:textId="26F70392" w:rsidR="009744D2" w:rsidRDefault="009744D2" w:rsidP="00EF2C09">
      <w:pPr>
        <w:rPr>
          <w:lang w:val="en-GB" w:eastAsia="ja-JP"/>
        </w:rPr>
      </w:pPr>
      <w:r>
        <w:rPr>
          <w:b/>
          <w:bCs/>
          <w:lang w:val="en-GB" w:eastAsia="ja-JP"/>
        </w:rPr>
        <w:fldChar w:fldCharType="end"/>
      </w:r>
      <w:r>
        <w:rPr>
          <w:b/>
          <w:bCs/>
          <w:lang w:val="en-GB" w:eastAsia="ja-JP"/>
        </w:rPr>
        <w:fldChar w:fldCharType="begin"/>
      </w:r>
      <w:r>
        <w:rPr>
          <w:b/>
          <w:bCs/>
          <w:lang w:val="en-GB" w:eastAsia="ja-JP"/>
        </w:rPr>
        <w:instrText xml:space="preserve"> REF Observation2 \h </w:instrText>
      </w:r>
      <w:r>
        <w:rPr>
          <w:b/>
          <w:bCs/>
          <w:lang w:val="en-GB" w:eastAsia="ja-JP"/>
        </w:rPr>
      </w:r>
      <w:r>
        <w:rPr>
          <w:b/>
          <w:bCs/>
          <w:lang w:val="en-GB" w:eastAsia="ja-JP"/>
        </w:rPr>
        <w:fldChar w:fldCharType="separate"/>
      </w:r>
      <w:r w:rsidRPr="008F056B">
        <w:rPr>
          <w:rFonts w:hint="eastAsia"/>
          <w:b/>
          <w:bCs/>
          <w:lang w:val="en-GB" w:eastAsia="ja-JP"/>
        </w:rPr>
        <w:t>O</w:t>
      </w:r>
      <w:r w:rsidRPr="008F056B">
        <w:rPr>
          <w:b/>
          <w:bCs/>
          <w:lang w:val="en-GB" w:eastAsia="ja-JP"/>
        </w:rPr>
        <w:t xml:space="preserve">bservation2: </w:t>
      </w:r>
      <w:r>
        <w:rPr>
          <w:lang w:val="en-GB" w:eastAsia="ja-JP"/>
        </w:rPr>
        <w:t xml:space="preserve">First type of the delay is used for obtaining </w:t>
      </w:r>
      <w:r w:rsidRPr="000F093C">
        <w:rPr>
          <w:lang w:val="en-GB" w:eastAsia="ja-JP"/>
        </w:rPr>
        <w:t>UL traffic arrival information</w:t>
      </w:r>
      <w:r>
        <w:rPr>
          <w:lang w:val="en-GB" w:eastAsia="ja-JP"/>
        </w:rPr>
        <w:t xml:space="preserve"> and UL jitter. (The delay defined as the time difference between the time UE receives the data from the XR device and the time UE sends the received data to the </w:t>
      </w:r>
      <w:proofErr w:type="spellStart"/>
      <w:r>
        <w:rPr>
          <w:lang w:val="en-GB" w:eastAsia="ja-JP"/>
        </w:rPr>
        <w:t>gNB</w:t>
      </w:r>
      <w:proofErr w:type="spellEnd"/>
      <w:r>
        <w:rPr>
          <w:lang w:val="en-GB" w:eastAsia="ja-JP"/>
        </w:rPr>
        <w:t xml:space="preserve">, can be used for obtaining </w:t>
      </w:r>
      <w:r w:rsidRPr="000F093C">
        <w:rPr>
          <w:lang w:val="en-GB" w:eastAsia="ja-JP"/>
        </w:rPr>
        <w:t>UL traffic arrival information</w:t>
      </w:r>
      <w:r>
        <w:rPr>
          <w:lang w:val="en-GB" w:eastAsia="ja-JP"/>
        </w:rPr>
        <w:t xml:space="preserve"> and UL jitter).</w:t>
      </w:r>
    </w:p>
    <w:p w14:paraId="266AE232" w14:textId="2404C78B" w:rsidR="009744D2" w:rsidRDefault="009744D2" w:rsidP="00E62BE3">
      <w:pPr>
        <w:rPr>
          <w:lang w:val="en-GB" w:eastAsia="ja-JP"/>
        </w:rPr>
      </w:pPr>
      <w:r>
        <w:rPr>
          <w:b/>
          <w:bCs/>
          <w:lang w:val="en-GB" w:eastAsia="ja-JP"/>
        </w:rPr>
        <w:fldChar w:fldCharType="end"/>
      </w:r>
      <w:r>
        <w:rPr>
          <w:b/>
          <w:bCs/>
          <w:lang w:val="en-GB" w:eastAsia="ja-JP"/>
        </w:rPr>
        <w:fldChar w:fldCharType="begin"/>
      </w:r>
      <w:r>
        <w:rPr>
          <w:b/>
          <w:bCs/>
          <w:lang w:val="en-GB" w:eastAsia="ja-JP"/>
        </w:rPr>
        <w:instrText xml:space="preserve"> REF Observation3 \h </w:instrText>
      </w:r>
      <w:r>
        <w:rPr>
          <w:b/>
          <w:bCs/>
          <w:lang w:val="en-GB" w:eastAsia="ja-JP"/>
        </w:rPr>
      </w:r>
      <w:r>
        <w:rPr>
          <w:b/>
          <w:bCs/>
          <w:lang w:val="en-GB" w:eastAsia="ja-JP"/>
        </w:rPr>
        <w:fldChar w:fldCharType="separate"/>
      </w:r>
      <w:r w:rsidRPr="008F056B">
        <w:rPr>
          <w:rFonts w:hint="eastAsia"/>
          <w:b/>
          <w:bCs/>
          <w:lang w:val="en-GB" w:eastAsia="ja-JP"/>
        </w:rPr>
        <w:t>O</w:t>
      </w:r>
      <w:r w:rsidRPr="008F056B">
        <w:rPr>
          <w:b/>
          <w:bCs/>
          <w:lang w:val="en-GB" w:eastAsia="ja-JP"/>
        </w:rPr>
        <w:t>bservation3:</w:t>
      </w:r>
      <w:r>
        <w:rPr>
          <w:lang w:val="en-GB" w:eastAsia="ja-JP"/>
        </w:rPr>
        <w:t xml:space="preserve"> Second type of the delay is used for UL scheduling, </w:t>
      </w:r>
      <w:proofErr w:type="spellStart"/>
      <w:r>
        <w:rPr>
          <w:lang w:val="en-GB" w:eastAsia="ja-JP"/>
        </w:rPr>
        <w:t>gNB</w:t>
      </w:r>
      <w:proofErr w:type="spellEnd"/>
      <w:r>
        <w:rPr>
          <w:lang w:val="en-GB" w:eastAsia="ja-JP"/>
        </w:rPr>
        <w:t xml:space="preserve"> can optimize UL resource allocation timing according to the reported remaining time. (If enough remaining time, </w:t>
      </w:r>
      <w:proofErr w:type="spellStart"/>
      <w:r>
        <w:rPr>
          <w:lang w:val="en-GB" w:eastAsia="ja-JP"/>
        </w:rPr>
        <w:t>gNB</w:t>
      </w:r>
      <w:proofErr w:type="spellEnd"/>
      <w:r>
        <w:rPr>
          <w:lang w:val="en-GB" w:eastAsia="ja-JP"/>
        </w:rPr>
        <w:t xml:space="preserve"> can delay its resource allocation accordingly).</w:t>
      </w:r>
    </w:p>
    <w:p w14:paraId="32BE5F30" w14:textId="2CF989DC" w:rsidR="009744D2" w:rsidRDefault="009744D2" w:rsidP="008F056B">
      <w:pPr>
        <w:rPr>
          <w:lang w:val="en-GB" w:eastAsia="ja-JP"/>
        </w:rPr>
      </w:pPr>
      <w:r>
        <w:rPr>
          <w:b/>
          <w:bCs/>
          <w:lang w:val="en-GB" w:eastAsia="ja-JP"/>
        </w:rPr>
        <w:fldChar w:fldCharType="end"/>
      </w:r>
      <w:r>
        <w:rPr>
          <w:b/>
          <w:bCs/>
          <w:lang w:val="en-GB" w:eastAsia="ja-JP"/>
        </w:rPr>
        <w:fldChar w:fldCharType="begin"/>
      </w:r>
      <w:r>
        <w:rPr>
          <w:b/>
          <w:bCs/>
          <w:lang w:val="en-GB" w:eastAsia="ja-JP"/>
        </w:rPr>
        <w:instrText xml:space="preserve"> REF Proposal1 \h </w:instrText>
      </w:r>
      <w:r>
        <w:rPr>
          <w:b/>
          <w:bCs/>
          <w:lang w:val="en-GB" w:eastAsia="ja-JP"/>
        </w:rPr>
      </w:r>
      <w:r>
        <w:rPr>
          <w:b/>
          <w:bCs/>
          <w:lang w:val="en-GB" w:eastAsia="ja-JP"/>
        </w:rPr>
        <w:fldChar w:fldCharType="separate"/>
      </w:r>
      <w:r w:rsidRPr="008F056B">
        <w:rPr>
          <w:rFonts w:hint="eastAsia"/>
          <w:b/>
          <w:bCs/>
          <w:lang w:val="en-GB" w:eastAsia="ja-JP"/>
        </w:rPr>
        <w:t>P</w:t>
      </w:r>
      <w:r w:rsidRPr="008F056B">
        <w:rPr>
          <w:b/>
          <w:bCs/>
          <w:lang w:val="en-GB" w:eastAsia="ja-JP"/>
        </w:rPr>
        <w:t xml:space="preserve">roposal1: </w:t>
      </w:r>
      <w:r>
        <w:rPr>
          <w:lang w:val="en-GB" w:eastAsia="ja-JP"/>
        </w:rPr>
        <w:t xml:space="preserve">RAN2 agree that UE indicates the delay which is defined as the time difference between the time UE receives the data from the XR device and the time UE sends the received data to the </w:t>
      </w:r>
      <w:proofErr w:type="spellStart"/>
      <w:r>
        <w:rPr>
          <w:lang w:val="en-GB" w:eastAsia="ja-JP"/>
        </w:rPr>
        <w:t>gNB</w:t>
      </w:r>
      <w:proofErr w:type="spellEnd"/>
      <w:r>
        <w:rPr>
          <w:lang w:val="en-GB" w:eastAsia="ja-JP"/>
        </w:rPr>
        <w:t xml:space="preserve">. This reported delay to </w:t>
      </w:r>
      <w:proofErr w:type="spellStart"/>
      <w:r>
        <w:rPr>
          <w:lang w:val="en-GB" w:eastAsia="ja-JP"/>
        </w:rPr>
        <w:t>gNB</w:t>
      </w:r>
      <w:proofErr w:type="spellEnd"/>
      <w:r>
        <w:rPr>
          <w:lang w:val="en-GB" w:eastAsia="ja-JP"/>
        </w:rPr>
        <w:t xml:space="preserve"> can be used for obtaining </w:t>
      </w:r>
      <w:r w:rsidRPr="000F093C">
        <w:rPr>
          <w:lang w:val="en-GB" w:eastAsia="ja-JP"/>
        </w:rPr>
        <w:t>UL traffic arrival information</w:t>
      </w:r>
      <w:r>
        <w:rPr>
          <w:lang w:val="en-GB" w:eastAsia="ja-JP"/>
        </w:rPr>
        <w:t xml:space="preserve"> and UL jitter, and it can be used to optimise configured grant interval and/or DRX configurations.</w:t>
      </w:r>
    </w:p>
    <w:p w14:paraId="57CA849A" w14:textId="3CF7E9DE" w:rsidR="009744D2" w:rsidRPr="008F056B" w:rsidRDefault="009744D2" w:rsidP="00EF2C09">
      <w:pPr>
        <w:rPr>
          <w:lang w:val="en-GB" w:eastAsia="ja-JP"/>
        </w:rPr>
      </w:pPr>
      <w:r>
        <w:rPr>
          <w:b/>
          <w:bCs/>
          <w:lang w:val="en-GB" w:eastAsia="ja-JP"/>
        </w:rPr>
        <w:fldChar w:fldCharType="end"/>
      </w:r>
      <w:r>
        <w:rPr>
          <w:b/>
          <w:bCs/>
          <w:lang w:val="en-GB" w:eastAsia="ja-JP"/>
        </w:rPr>
        <w:fldChar w:fldCharType="begin"/>
      </w:r>
      <w:r>
        <w:rPr>
          <w:b/>
          <w:bCs/>
          <w:lang w:val="en-GB" w:eastAsia="ja-JP"/>
        </w:rPr>
        <w:instrText xml:space="preserve"> REF Proposal2 \h </w:instrText>
      </w:r>
      <w:r>
        <w:rPr>
          <w:b/>
          <w:bCs/>
          <w:lang w:val="en-GB" w:eastAsia="ja-JP"/>
        </w:rPr>
      </w:r>
      <w:r>
        <w:rPr>
          <w:b/>
          <w:bCs/>
          <w:lang w:val="en-GB" w:eastAsia="ja-JP"/>
        </w:rPr>
        <w:fldChar w:fldCharType="separate"/>
      </w:r>
      <w:r w:rsidRPr="008F056B">
        <w:rPr>
          <w:rFonts w:hint="eastAsia"/>
          <w:b/>
          <w:bCs/>
          <w:lang w:val="en-GB" w:eastAsia="ja-JP"/>
        </w:rPr>
        <w:t>P</w:t>
      </w:r>
      <w:r w:rsidRPr="008F056B">
        <w:rPr>
          <w:b/>
          <w:bCs/>
          <w:lang w:val="en-GB" w:eastAsia="ja-JP"/>
        </w:rPr>
        <w:t>roposal</w:t>
      </w:r>
      <w:r>
        <w:rPr>
          <w:b/>
          <w:bCs/>
          <w:lang w:val="en-GB" w:eastAsia="ja-JP"/>
        </w:rPr>
        <w:t>2</w:t>
      </w:r>
      <w:r w:rsidRPr="008F056B">
        <w:rPr>
          <w:b/>
          <w:bCs/>
          <w:lang w:val="en-GB" w:eastAsia="ja-JP"/>
        </w:rPr>
        <w:t xml:space="preserve">: </w:t>
      </w:r>
      <w:r>
        <w:rPr>
          <w:lang w:val="en-GB" w:eastAsia="ja-JP"/>
        </w:rPr>
        <w:t xml:space="preserve">RAN2 agree that UE repots the delay which indicates </w:t>
      </w:r>
      <w:r w:rsidRPr="00805139">
        <w:rPr>
          <w:lang w:val="en-GB" w:eastAsia="ja-JP"/>
        </w:rPr>
        <w:t xml:space="preserve">remaining time, how much </w:t>
      </w:r>
      <w:r>
        <w:rPr>
          <w:lang w:val="en-GB" w:eastAsia="ja-JP"/>
        </w:rPr>
        <w:t xml:space="preserve">remaining </w:t>
      </w:r>
      <w:r w:rsidRPr="00805139">
        <w:rPr>
          <w:lang w:val="en-GB" w:eastAsia="ja-JP"/>
        </w:rPr>
        <w:t>time the data have until the end of the packet delay budget.</w:t>
      </w:r>
      <w:r>
        <w:rPr>
          <w:lang w:val="en-GB" w:eastAsia="ja-JP"/>
        </w:rPr>
        <w:t xml:space="preserve"> This delay reported to </w:t>
      </w:r>
      <w:proofErr w:type="spellStart"/>
      <w:r>
        <w:rPr>
          <w:lang w:val="en-GB" w:eastAsia="ja-JP"/>
        </w:rPr>
        <w:t>gNB</w:t>
      </w:r>
      <w:proofErr w:type="spellEnd"/>
      <w:r>
        <w:rPr>
          <w:lang w:val="en-GB" w:eastAsia="ja-JP"/>
        </w:rPr>
        <w:t xml:space="preserve"> can be used for optimizing UL resource allocation timing.</w:t>
      </w:r>
    </w:p>
    <w:p w14:paraId="0EF04406" w14:textId="0F4DF68B" w:rsidR="0079262A" w:rsidRPr="0043248F" w:rsidRDefault="009744D2" w:rsidP="00566333">
      <w:pPr>
        <w:spacing w:afterLines="25" w:after="60" w:line="240" w:lineRule="atLeast"/>
        <w:rPr>
          <w:szCs w:val="23"/>
          <w:lang w:val="en-GB" w:eastAsia="ja-JP"/>
        </w:rPr>
      </w:pPr>
      <w:r>
        <w:rPr>
          <w:b/>
          <w:bCs/>
          <w:lang w:val="en-GB" w:eastAsia="ja-JP"/>
        </w:rPr>
        <w:fldChar w:fldCharType="end"/>
      </w:r>
      <w:r>
        <w:rPr>
          <w:b/>
          <w:bCs/>
          <w:lang w:val="en-GB" w:eastAsia="ja-JP"/>
        </w:rPr>
        <w:fldChar w:fldCharType="begin"/>
      </w:r>
      <w:r>
        <w:rPr>
          <w:b/>
          <w:bCs/>
          <w:lang w:val="en-GB" w:eastAsia="ja-JP"/>
        </w:rPr>
        <w:instrText xml:space="preserve"> REF Observation2 \h </w:instrText>
      </w:r>
      <w:r>
        <w:rPr>
          <w:b/>
          <w:bCs/>
          <w:lang w:val="en-GB" w:eastAsia="ja-JP"/>
        </w:rPr>
      </w:r>
      <w:r>
        <w:rPr>
          <w:b/>
          <w:bCs/>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r w:rsidR="00244351">
        <w:rPr>
          <w:szCs w:val="23"/>
          <w:lang w:val="en-GB" w:eastAsia="ja-JP"/>
        </w:rPr>
        <w:fldChar w:fldCharType="begin"/>
      </w:r>
      <w:r w:rsidR="00244351">
        <w:rPr>
          <w:szCs w:val="23"/>
          <w:lang w:val="en-GB" w:eastAsia="ja-JP"/>
        </w:rPr>
        <w:instrText xml:space="preserve"> REF Proposal1 \h </w:instrText>
      </w:r>
      <w:r w:rsidR="00244351">
        <w:rPr>
          <w:szCs w:val="23"/>
          <w:lang w:val="en-GB" w:eastAsia="ja-JP"/>
        </w:rPr>
      </w:r>
      <w:r w:rsidR="00244351">
        <w:rPr>
          <w:szCs w:val="23"/>
          <w:lang w:val="en-GB" w:eastAsia="ja-JP"/>
        </w:rPr>
        <w:fldChar w:fldCharType="end"/>
      </w:r>
    </w:p>
    <w:p w14:paraId="08AB9CF5" w14:textId="318D8EDC" w:rsidR="0052554B" w:rsidRPr="003A2577" w:rsidRDefault="0052554B" w:rsidP="0052554B">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w:t>
      </w:r>
    </w:p>
    <w:p w14:paraId="43873FB0" w14:textId="5DF206B6" w:rsidR="007700ED" w:rsidRDefault="0052554B" w:rsidP="007700ED">
      <w:r w:rsidRPr="00F44D1F">
        <w:rPr>
          <w:rFonts w:hint="eastAsia"/>
          <w:lang w:eastAsia="ja-JP"/>
        </w:rPr>
        <w:t>[</w:t>
      </w:r>
      <w:r w:rsidRPr="00F44D1F">
        <w:rPr>
          <w:lang w:eastAsia="ja-JP"/>
        </w:rPr>
        <w:t>1</w:t>
      </w:r>
      <w:r w:rsidRPr="00F44D1F">
        <w:rPr>
          <w:rFonts w:hint="eastAsia"/>
          <w:lang w:eastAsia="ja-JP"/>
        </w:rPr>
        <w:t>]</w:t>
      </w:r>
      <w:r w:rsidRPr="00F44D1F">
        <w:rPr>
          <w:lang w:eastAsia="ja-JP"/>
        </w:rPr>
        <w:t xml:space="preserve"> </w:t>
      </w:r>
      <w:r w:rsidR="002912F6" w:rsidRPr="002912F6">
        <w:rPr>
          <w:lang w:val="en-GB"/>
        </w:rPr>
        <w:t>RP-230786</w:t>
      </w:r>
      <w:r w:rsidR="00CD1DA4">
        <w:rPr>
          <w:lang w:val="en-GB"/>
        </w:rPr>
        <w:tab/>
      </w:r>
      <w:r w:rsidR="002912F6" w:rsidRPr="002912F6">
        <w:rPr>
          <w:lang w:val="en-GB"/>
        </w:rPr>
        <w:t>Updated WID on XR Enhancements for NR</w:t>
      </w:r>
      <w:r w:rsidR="002912F6">
        <w:rPr>
          <w:rFonts w:hint="eastAsia"/>
          <w:lang w:val="en-GB" w:eastAsia="ja-JP"/>
        </w:rPr>
        <w:t xml:space="preserve">　</w:t>
      </w:r>
      <w:r w:rsidR="002912F6" w:rsidRPr="002912F6">
        <w:t xml:space="preserve"> </w:t>
      </w:r>
      <w:r w:rsidR="002912F6" w:rsidRPr="002912F6">
        <w:rPr>
          <w:lang w:val="en-GB" w:eastAsia="ja-JP"/>
        </w:rPr>
        <w:t>Nokia, Qualcomm</w:t>
      </w:r>
    </w:p>
    <w:p w14:paraId="4C779830" w14:textId="00A76076" w:rsidR="0017014C" w:rsidRDefault="0017014C" w:rsidP="0017014C">
      <w:r>
        <w:t xml:space="preserve">[2] </w:t>
      </w:r>
      <w:r w:rsidR="00FB5DF7" w:rsidRPr="00FB5DF7">
        <w:t>TR 38.835 V18.0.0 (2023-03) Study on XR enhancements for NR (Release 18)</w:t>
      </w:r>
    </w:p>
    <w:p w14:paraId="627D681F" w14:textId="0314F229" w:rsidR="00433443" w:rsidRDefault="00433443" w:rsidP="0017014C">
      <w:r>
        <w:t xml:space="preserve">[3] </w:t>
      </w:r>
      <w:r w:rsidR="001D340D" w:rsidRPr="001D340D">
        <w:t>R2-2213002</w:t>
      </w:r>
      <w:r w:rsidR="001D340D" w:rsidRPr="001D340D">
        <w:tab/>
        <w:t xml:space="preserve">Report from session on LTE legacy, 71 GHz, DCCA, Multi-SIM, RAN slicing, </w:t>
      </w:r>
      <w:proofErr w:type="spellStart"/>
      <w:r w:rsidR="001D340D" w:rsidRPr="001D340D">
        <w:t>QoE</w:t>
      </w:r>
      <w:proofErr w:type="spellEnd"/>
      <w:r w:rsidR="001D340D" w:rsidRPr="001D340D">
        <w:t xml:space="preserve"> and XR</w:t>
      </w:r>
      <w:r w:rsidR="001D340D" w:rsidRPr="001D340D">
        <w:tab/>
        <w:t>Vice Chairman (Nokia)</w:t>
      </w:r>
    </w:p>
    <w:p w14:paraId="63804C37" w14:textId="1ADDD755" w:rsidR="00710517" w:rsidRPr="00710517" w:rsidRDefault="00633631" w:rsidP="0017014C">
      <w:pPr>
        <w:rPr>
          <w:lang w:eastAsia="ja-JP"/>
        </w:rPr>
      </w:pPr>
      <w:r>
        <w:t>[</w:t>
      </w:r>
      <w:r w:rsidR="00433443">
        <w:t>4</w:t>
      </w:r>
      <w:r>
        <w:t>]</w:t>
      </w:r>
      <w:r w:rsidR="009D1ED4">
        <w:t xml:space="preserve"> </w:t>
      </w:r>
      <w:r w:rsidR="00275A44" w:rsidRPr="00275A44">
        <w:t>R2-2301902</w:t>
      </w:r>
      <w:r w:rsidR="00275A44" w:rsidRPr="00275A44">
        <w:tab/>
        <w:t xml:space="preserve">Report from session on LTE legacy, XR, </w:t>
      </w:r>
      <w:proofErr w:type="spellStart"/>
      <w:r w:rsidR="00275A44" w:rsidRPr="00275A44">
        <w:t>QoE</w:t>
      </w:r>
      <w:proofErr w:type="spellEnd"/>
      <w:r w:rsidR="00275A44" w:rsidRPr="00275A44">
        <w:t xml:space="preserve"> and Multi-SIM</w:t>
      </w:r>
      <w:r w:rsidR="00275A44" w:rsidRPr="00275A44">
        <w:tab/>
        <w:t>Vice Chairman (Nokia)</w:t>
      </w:r>
    </w:p>
    <w:sectPr w:rsidR="00710517" w:rsidRPr="00710517" w:rsidSect="00ED742A">
      <w:footerReference w:type="default" r:id="rId9"/>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0DF69" w14:textId="77777777" w:rsidR="002816DD" w:rsidRDefault="002816DD" w:rsidP="000519FA">
      <w:pPr>
        <w:spacing w:after="0" w:line="240" w:lineRule="auto"/>
      </w:pPr>
      <w:r>
        <w:separator/>
      </w:r>
    </w:p>
  </w:endnote>
  <w:endnote w:type="continuationSeparator" w:id="0">
    <w:p w14:paraId="2F6CD57F" w14:textId="77777777" w:rsidR="002816DD" w:rsidRDefault="002816DD"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617189"/>
      <w:docPartObj>
        <w:docPartGallery w:val="Page Numbers (Bottom of Page)"/>
        <w:docPartUnique/>
      </w:docPartObj>
    </w:sdtPr>
    <w:sdtEndPr>
      <w:rPr>
        <w:noProof/>
      </w:rPr>
    </w:sdtEndPr>
    <w:sdtContent>
      <w:p w14:paraId="2895F8CA" w14:textId="509EE6F9" w:rsidR="00AA6774" w:rsidRDefault="00AA6774">
        <w:pPr>
          <w:pStyle w:val="ac"/>
          <w:jc w:val="center"/>
        </w:pPr>
        <w:r>
          <w:fldChar w:fldCharType="begin"/>
        </w:r>
        <w:r>
          <w:instrText xml:space="preserve"> PAGE   \* MERGEFORMAT </w:instrText>
        </w:r>
        <w:r>
          <w:fldChar w:fldCharType="separate"/>
        </w:r>
        <w:r w:rsidR="00901D5F">
          <w:rPr>
            <w:noProof/>
          </w:rPr>
          <w:t>5</w:t>
        </w:r>
        <w:r>
          <w:rPr>
            <w:noProof/>
          </w:rPr>
          <w:fldChar w:fldCharType="end"/>
        </w:r>
      </w:p>
    </w:sdtContent>
  </w:sdt>
  <w:p w14:paraId="1C762F82" w14:textId="77777777" w:rsidR="00AA6774" w:rsidRDefault="00AA677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00FDD" w14:textId="77777777" w:rsidR="002816DD" w:rsidRDefault="002816DD" w:rsidP="000519FA">
      <w:pPr>
        <w:spacing w:after="0" w:line="240" w:lineRule="auto"/>
      </w:pPr>
      <w:r>
        <w:separator/>
      </w:r>
    </w:p>
  </w:footnote>
  <w:footnote w:type="continuationSeparator" w:id="0">
    <w:p w14:paraId="2C130A52" w14:textId="77777777" w:rsidR="002816DD" w:rsidRDefault="002816DD"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26056C9"/>
    <w:multiLevelType w:val="hybridMultilevel"/>
    <w:tmpl w:val="D24E884E"/>
    <w:lvl w:ilvl="0" w:tplc="F0BE4D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A91117"/>
    <w:multiLevelType w:val="hybridMultilevel"/>
    <w:tmpl w:val="4BB007D8"/>
    <w:lvl w:ilvl="0" w:tplc="57DAA986">
      <w:start w:val="1"/>
      <w:numFmt w:val="bullet"/>
      <w:lvlText w:val="‒"/>
      <w:lvlJc w:val="left"/>
      <w:pPr>
        <w:ind w:left="840" w:hanging="420"/>
      </w:pPr>
      <w:rPr>
        <w:rFonts w:ascii="游明朝" w:eastAsia="游明朝" w:hAnsi="游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58C717D"/>
    <w:multiLevelType w:val="hybridMultilevel"/>
    <w:tmpl w:val="5586795A"/>
    <w:lvl w:ilvl="0" w:tplc="2740255A">
      <w:start w:val="5"/>
      <w:numFmt w:val="bullet"/>
      <w:lvlText w:val="-"/>
      <w:lvlJc w:val="left"/>
      <w:pPr>
        <w:ind w:left="360" w:hanging="360"/>
      </w:pPr>
      <w:rPr>
        <w:rFonts w:ascii="Calibri" w:eastAsia="SimSun" w:hAnsi="Calibri"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644979"/>
    <w:multiLevelType w:val="hybridMultilevel"/>
    <w:tmpl w:val="D116D808"/>
    <w:lvl w:ilvl="0" w:tplc="711818A6">
      <w:start w:val="1"/>
      <w:numFmt w:val="bullet"/>
      <w:lvlText w:val=""/>
      <w:lvlJc w:val="right"/>
      <w:pPr>
        <w:ind w:left="1004" w:hanging="420"/>
      </w:pPr>
      <w:rPr>
        <w:rFonts w:ascii="Symbol" w:hAnsi="Symbol" w:hint="default"/>
        <w:b/>
        <w:i w:val="0"/>
        <w:color w:val="auto"/>
        <w:sz w:val="22"/>
      </w:rPr>
    </w:lvl>
    <w:lvl w:ilvl="1" w:tplc="0409000B" w:tentative="1">
      <w:start w:val="1"/>
      <w:numFmt w:val="bullet"/>
      <w:lvlText w:val=""/>
      <w:lvlJc w:val="left"/>
      <w:pPr>
        <w:ind w:left="1424" w:hanging="420"/>
      </w:pPr>
      <w:rPr>
        <w:rFonts w:ascii="Wingdings" w:hAnsi="Wingdings" w:hint="default"/>
      </w:rPr>
    </w:lvl>
    <w:lvl w:ilvl="2" w:tplc="0409000D"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B" w:tentative="1">
      <w:start w:val="1"/>
      <w:numFmt w:val="bullet"/>
      <w:lvlText w:val=""/>
      <w:lvlJc w:val="left"/>
      <w:pPr>
        <w:ind w:left="2684" w:hanging="420"/>
      </w:pPr>
      <w:rPr>
        <w:rFonts w:ascii="Wingdings" w:hAnsi="Wingdings" w:hint="default"/>
      </w:rPr>
    </w:lvl>
    <w:lvl w:ilvl="5" w:tplc="0409000D"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B" w:tentative="1">
      <w:start w:val="1"/>
      <w:numFmt w:val="bullet"/>
      <w:lvlText w:val=""/>
      <w:lvlJc w:val="left"/>
      <w:pPr>
        <w:ind w:left="3944" w:hanging="420"/>
      </w:pPr>
      <w:rPr>
        <w:rFonts w:ascii="Wingdings" w:hAnsi="Wingdings" w:hint="default"/>
      </w:rPr>
    </w:lvl>
    <w:lvl w:ilvl="8" w:tplc="0409000D" w:tentative="1">
      <w:start w:val="1"/>
      <w:numFmt w:val="bullet"/>
      <w:lvlText w:val=""/>
      <w:lvlJc w:val="left"/>
      <w:pPr>
        <w:ind w:left="4364" w:hanging="420"/>
      </w:pPr>
      <w:rPr>
        <w:rFonts w:ascii="Wingdings" w:hAnsi="Wingdings" w:hint="default"/>
      </w:rPr>
    </w:lvl>
  </w:abstractNum>
  <w:abstractNum w:abstractNumId="6" w15:restartNumberingAfterBreak="0">
    <w:nsid w:val="09E07569"/>
    <w:multiLevelType w:val="hybridMultilevel"/>
    <w:tmpl w:val="96E8EF80"/>
    <w:lvl w:ilvl="0" w:tplc="60F06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367570"/>
    <w:multiLevelType w:val="multilevel"/>
    <w:tmpl w:val="B1E4E59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0DFE04E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6F90879"/>
    <w:multiLevelType w:val="hybridMultilevel"/>
    <w:tmpl w:val="C714F37E"/>
    <w:lvl w:ilvl="0" w:tplc="F320A974">
      <w:start w:val="1"/>
      <w:numFmt w:val="decimal"/>
      <w:lvlText w:val="%1."/>
      <w:lvlJc w:val="left"/>
      <w:pPr>
        <w:ind w:left="360" w:hanging="36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8D354E"/>
    <w:multiLevelType w:val="hybridMultilevel"/>
    <w:tmpl w:val="9200A830"/>
    <w:lvl w:ilvl="0" w:tplc="92D0D428">
      <w:start w:val="1"/>
      <w:numFmt w:val="decimal"/>
      <w:lvlText w:val="Proposal %1:"/>
      <w:lvlJc w:val="left"/>
      <w:pPr>
        <w:ind w:left="470" w:hanging="420"/>
      </w:pPr>
      <w:rPr>
        <w:rFonts w:hint="eastAsia"/>
        <w:b/>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021910"/>
    <w:multiLevelType w:val="hybridMultilevel"/>
    <w:tmpl w:val="44F4B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86B6CDB"/>
    <w:multiLevelType w:val="hybridMultilevel"/>
    <w:tmpl w:val="E3F4C4FE"/>
    <w:lvl w:ilvl="0" w:tplc="7002798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BB3260"/>
    <w:multiLevelType w:val="hybridMultilevel"/>
    <w:tmpl w:val="F86C0BB8"/>
    <w:lvl w:ilvl="0" w:tplc="6316A54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2CB6DD3"/>
    <w:multiLevelType w:val="multilevel"/>
    <w:tmpl w:val="F526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0B5707"/>
    <w:multiLevelType w:val="hybridMultilevel"/>
    <w:tmpl w:val="99780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518B380">
      <w:numFmt w:val="bullet"/>
      <w:lvlText w:val="・"/>
      <w:lvlJc w:val="left"/>
      <w:pPr>
        <w:ind w:left="2160" w:hanging="360"/>
      </w:pPr>
      <w:rPr>
        <w:rFonts w:ascii="ＭＳ 明朝" w:eastAsia="ＭＳ 明朝" w:hAnsi="ＭＳ 明朝" w:cstheme="minorBidi" w:hint="eastAsia"/>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abstractNum w:abstractNumId="26"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6573D39"/>
    <w:multiLevelType w:val="hybridMultilevel"/>
    <w:tmpl w:val="F8F0DB8C"/>
    <w:lvl w:ilvl="0" w:tplc="57DAA986">
      <w:start w:val="1"/>
      <w:numFmt w:val="bullet"/>
      <w:lvlText w:val="‒"/>
      <w:lvlJc w:val="left"/>
      <w:pPr>
        <w:ind w:left="640" w:hanging="420"/>
      </w:pPr>
      <w:rPr>
        <w:rFonts w:ascii="游明朝" w:eastAsia="游明朝" w:hAnsi="游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9" w15:restartNumberingAfterBreak="0">
    <w:nsid w:val="772465E2"/>
    <w:multiLevelType w:val="hybridMultilevel"/>
    <w:tmpl w:val="5E4ACDCE"/>
    <w:lvl w:ilvl="0" w:tplc="62887E00">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8F51290"/>
    <w:multiLevelType w:val="hybridMultilevel"/>
    <w:tmpl w:val="BA5CF1B0"/>
    <w:lvl w:ilvl="0" w:tplc="4EC435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20"/>
  </w:num>
  <w:num w:numId="3">
    <w:abstractNumId w:val="13"/>
  </w:num>
  <w:num w:numId="4">
    <w:abstractNumId w:val="25"/>
  </w:num>
  <w:num w:numId="5">
    <w:abstractNumId w:val="5"/>
  </w:num>
  <w:num w:numId="6">
    <w:abstractNumId w:val="4"/>
  </w:num>
  <w:num w:numId="7">
    <w:abstractNumId w:val="19"/>
  </w:num>
  <w:num w:numId="8">
    <w:abstractNumId w:val="9"/>
  </w:num>
  <w:num w:numId="9">
    <w:abstractNumId w:val="12"/>
  </w:num>
  <w:num w:numId="10">
    <w:abstractNumId w:val="30"/>
  </w:num>
  <w:num w:numId="11">
    <w:abstractNumId w:val="2"/>
  </w:num>
  <w:num w:numId="12">
    <w:abstractNumId w:val="6"/>
  </w:num>
  <w:num w:numId="13">
    <w:abstractNumId w:val="26"/>
  </w:num>
  <w:num w:numId="14">
    <w:abstractNumId w:val="7"/>
  </w:num>
  <w:num w:numId="15">
    <w:abstractNumId w:val="27"/>
  </w:num>
  <w:num w:numId="16">
    <w:abstractNumId w:val="23"/>
  </w:num>
  <w:num w:numId="17">
    <w:abstractNumId w:val="29"/>
  </w:num>
  <w:num w:numId="18">
    <w:abstractNumId w:val="21"/>
  </w:num>
  <w:num w:numId="19">
    <w:abstractNumId w:val="18"/>
  </w:num>
  <w:num w:numId="20">
    <w:abstractNumId w:val="15"/>
  </w:num>
  <w:num w:numId="21">
    <w:abstractNumId w:val="24"/>
  </w:num>
  <w:num w:numId="22">
    <w:abstractNumId w:val="16"/>
  </w:num>
  <w:num w:numId="23">
    <w:abstractNumId w:val="8"/>
  </w:num>
  <w:num w:numId="24">
    <w:abstractNumId w:val="17"/>
  </w:num>
  <w:num w:numId="25">
    <w:abstractNumId w:val="31"/>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1"/>
  </w:num>
  <w:num w:numId="29">
    <w:abstractNumId w:val="22"/>
  </w:num>
  <w:num w:numId="30">
    <w:abstractNumId w:val="10"/>
  </w:num>
  <w:num w:numId="31">
    <w:abstractNumId w:val="3"/>
  </w:num>
  <w:num w:numId="32">
    <w:abstractNumId w:val="28"/>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1174"/>
    <w:rsid w:val="000023B2"/>
    <w:rsid w:val="00002481"/>
    <w:rsid w:val="000035F9"/>
    <w:rsid w:val="00003EC0"/>
    <w:rsid w:val="00003FCA"/>
    <w:rsid w:val="00004824"/>
    <w:rsid w:val="00004F8C"/>
    <w:rsid w:val="00004FEB"/>
    <w:rsid w:val="00005D2E"/>
    <w:rsid w:val="000062F1"/>
    <w:rsid w:val="00006696"/>
    <w:rsid w:val="00006E52"/>
    <w:rsid w:val="000076BA"/>
    <w:rsid w:val="00007A13"/>
    <w:rsid w:val="00010F94"/>
    <w:rsid w:val="000112E7"/>
    <w:rsid w:val="00011C7C"/>
    <w:rsid w:val="00012C98"/>
    <w:rsid w:val="0001413B"/>
    <w:rsid w:val="0001413E"/>
    <w:rsid w:val="00014B76"/>
    <w:rsid w:val="00015863"/>
    <w:rsid w:val="00015962"/>
    <w:rsid w:val="00017F83"/>
    <w:rsid w:val="00020134"/>
    <w:rsid w:val="00020B0E"/>
    <w:rsid w:val="00021E7B"/>
    <w:rsid w:val="00022204"/>
    <w:rsid w:val="00022CCB"/>
    <w:rsid w:val="00022F0F"/>
    <w:rsid w:val="000232A9"/>
    <w:rsid w:val="00025435"/>
    <w:rsid w:val="000254AE"/>
    <w:rsid w:val="00027E68"/>
    <w:rsid w:val="000308EA"/>
    <w:rsid w:val="00030F14"/>
    <w:rsid w:val="00031FAC"/>
    <w:rsid w:val="00032C18"/>
    <w:rsid w:val="00032D46"/>
    <w:rsid w:val="000330CB"/>
    <w:rsid w:val="0003463B"/>
    <w:rsid w:val="00034701"/>
    <w:rsid w:val="000366F9"/>
    <w:rsid w:val="0003672D"/>
    <w:rsid w:val="0003674B"/>
    <w:rsid w:val="00036E7E"/>
    <w:rsid w:val="0003743A"/>
    <w:rsid w:val="00040121"/>
    <w:rsid w:val="0004042B"/>
    <w:rsid w:val="0004043A"/>
    <w:rsid w:val="00041411"/>
    <w:rsid w:val="00041657"/>
    <w:rsid w:val="000416DC"/>
    <w:rsid w:val="00041A88"/>
    <w:rsid w:val="00042C03"/>
    <w:rsid w:val="00042C44"/>
    <w:rsid w:val="00043FF6"/>
    <w:rsid w:val="00045DCE"/>
    <w:rsid w:val="000510F1"/>
    <w:rsid w:val="000519FA"/>
    <w:rsid w:val="00051B37"/>
    <w:rsid w:val="000526AC"/>
    <w:rsid w:val="00052740"/>
    <w:rsid w:val="00052A9F"/>
    <w:rsid w:val="00052CB2"/>
    <w:rsid w:val="000530E0"/>
    <w:rsid w:val="0005372B"/>
    <w:rsid w:val="00053895"/>
    <w:rsid w:val="00053941"/>
    <w:rsid w:val="000549B7"/>
    <w:rsid w:val="000549D5"/>
    <w:rsid w:val="00055C01"/>
    <w:rsid w:val="00056294"/>
    <w:rsid w:val="000570CB"/>
    <w:rsid w:val="00057BAC"/>
    <w:rsid w:val="00057E68"/>
    <w:rsid w:val="00061017"/>
    <w:rsid w:val="00061AE4"/>
    <w:rsid w:val="0006202B"/>
    <w:rsid w:val="00062F05"/>
    <w:rsid w:val="0006314A"/>
    <w:rsid w:val="00063534"/>
    <w:rsid w:val="00063596"/>
    <w:rsid w:val="00063641"/>
    <w:rsid w:val="000648F1"/>
    <w:rsid w:val="000654AE"/>
    <w:rsid w:val="00066570"/>
    <w:rsid w:val="00066DC9"/>
    <w:rsid w:val="00070DBF"/>
    <w:rsid w:val="00072A13"/>
    <w:rsid w:val="000733F5"/>
    <w:rsid w:val="00073C42"/>
    <w:rsid w:val="000742CA"/>
    <w:rsid w:val="000746F1"/>
    <w:rsid w:val="00074772"/>
    <w:rsid w:val="00074CAD"/>
    <w:rsid w:val="00075BA9"/>
    <w:rsid w:val="00076624"/>
    <w:rsid w:val="0007680D"/>
    <w:rsid w:val="000778D6"/>
    <w:rsid w:val="00080069"/>
    <w:rsid w:val="000805DB"/>
    <w:rsid w:val="00080A19"/>
    <w:rsid w:val="00081065"/>
    <w:rsid w:val="00081B52"/>
    <w:rsid w:val="000826B7"/>
    <w:rsid w:val="000836E2"/>
    <w:rsid w:val="000844D3"/>
    <w:rsid w:val="000852A4"/>
    <w:rsid w:val="00090665"/>
    <w:rsid w:val="00091B05"/>
    <w:rsid w:val="00092BFC"/>
    <w:rsid w:val="00093162"/>
    <w:rsid w:val="00094199"/>
    <w:rsid w:val="0009474C"/>
    <w:rsid w:val="000955A2"/>
    <w:rsid w:val="00095FA6"/>
    <w:rsid w:val="0009621A"/>
    <w:rsid w:val="000966F8"/>
    <w:rsid w:val="00096A7A"/>
    <w:rsid w:val="00097109"/>
    <w:rsid w:val="000971F4"/>
    <w:rsid w:val="000A1555"/>
    <w:rsid w:val="000A2526"/>
    <w:rsid w:val="000A314C"/>
    <w:rsid w:val="000A360C"/>
    <w:rsid w:val="000A3C10"/>
    <w:rsid w:val="000A4533"/>
    <w:rsid w:val="000A47F5"/>
    <w:rsid w:val="000A4AA0"/>
    <w:rsid w:val="000A50F5"/>
    <w:rsid w:val="000A5905"/>
    <w:rsid w:val="000A5D3C"/>
    <w:rsid w:val="000A607B"/>
    <w:rsid w:val="000A654B"/>
    <w:rsid w:val="000A7C1E"/>
    <w:rsid w:val="000A7CC5"/>
    <w:rsid w:val="000A7DE1"/>
    <w:rsid w:val="000A7F7A"/>
    <w:rsid w:val="000B0330"/>
    <w:rsid w:val="000B0AC6"/>
    <w:rsid w:val="000B26CD"/>
    <w:rsid w:val="000B381D"/>
    <w:rsid w:val="000B45E4"/>
    <w:rsid w:val="000B4ECA"/>
    <w:rsid w:val="000B5D54"/>
    <w:rsid w:val="000B70D3"/>
    <w:rsid w:val="000B7583"/>
    <w:rsid w:val="000C01A3"/>
    <w:rsid w:val="000C04BB"/>
    <w:rsid w:val="000C1435"/>
    <w:rsid w:val="000C1B01"/>
    <w:rsid w:val="000C26D3"/>
    <w:rsid w:val="000C2A54"/>
    <w:rsid w:val="000C3414"/>
    <w:rsid w:val="000C3946"/>
    <w:rsid w:val="000C476D"/>
    <w:rsid w:val="000C4F31"/>
    <w:rsid w:val="000C56A2"/>
    <w:rsid w:val="000C584A"/>
    <w:rsid w:val="000C704A"/>
    <w:rsid w:val="000C7447"/>
    <w:rsid w:val="000C7469"/>
    <w:rsid w:val="000C790A"/>
    <w:rsid w:val="000D00AD"/>
    <w:rsid w:val="000D04AB"/>
    <w:rsid w:val="000D0C3B"/>
    <w:rsid w:val="000D0D93"/>
    <w:rsid w:val="000D2739"/>
    <w:rsid w:val="000D34DB"/>
    <w:rsid w:val="000D3E27"/>
    <w:rsid w:val="000D403A"/>
    <w:rsid w:val="000D550E"/>
    <w:rsid w:val="000D7895"/>
    <w:rsid w:val="000E00F6"/>
    <w:rsid w:val="000E0D7C"/>
    <w:rsid w:val="000E130A"/>
    <w:rsid w:val="000E1743"/>
    <w:rsid w:val="000E1BE7"/>
    <w:rsid w:val="000E20D5"/>
    <w:rsid w:val="000E2F35"/>
    <w:rsid w:val="000E349C"/>
    <w:rsid w:val="000E3B4E"/>
    <w:rsid w:val="000E3B9A"/>
    <w:rsid w:val="000E4A76"/>
    <w:rsid w:val="000E4F92"/>
    <w:rsid w:val="000E5B3D"/>
    <w:rsid w:val="000E6009"/>
    <w:rsid w:val="000E6025"/>
    <w:rsid w:val="000E700A"/>
    <w:rsid w:val="000E79B1"/>
    <w:rsid w:val="000E7B98"/>
    <w:rsid w:val="000E7C02"/>
    <w:rsid w:val="000E7EE9"/>
    <w:rsid w:val="000E7F24"/>
    <w:rsid w:val="000F015B"/>
    <w:rsid w:val="000F05B2"/>
    <w:rsid w:val="000F087C"/>
    <w:rsid w:val="000F093C"/>
    <w:rsid w:val="000F0C87"/>
    <w:rsid w:val="000F1758"/>
    <w:rsid w:val="000F1CEF"/>
    <w:rsid w:val="000F20C9"/>
    <w:rsid w:val="000F2D54"/>
    <w:rsid w:val="000F2D96"/>
    <w:rsid w:val="000F333A"/>
    <w:rsid w:val="000F42D9"/>
    <w:rsid w:val="000F52E9"/>
    <w:rsid w:val="000F53E9"/>
    <w:rsid w:val="000F5801"/>
    <w:rsid w:val="000F5F2A"/>
    <w:rsid w:val="000F6E6B"/>
    <w:rsid w:val="00100469"/>
    <w:rsid w:val="001005D2"/>
    <w:rsid w:val="001009AD"/>
    <w:rsid w:val="00100F64"/>
    <w:rsid w:val="00101BBD"/>
    <w:rsid w:val="001026A9"/>
    <w:rsid w:val="00102B72"/>
    <w:rsid w:val="00103493"/>
    <w:rsid w:val="00103FE5"/>
    <w:rsid w:val="00104096"/>
    <w:rsid w:val="00104CD7"/>
    <w:rsid w:val="00105359"/>
    <w:rsid w:val="00105C9E"/>
    <w:rsid w:val="0010616A"/>
    <w:rsid w:val="001063BC"/>
    <w:rsid w:val="00106965"/>
    <w:rsid w:val="00107154"/>
    <w:rsid w:val="00107378"/>
    <w:rsid w:val="00107F56"/>
    <w:rsid w:val="00110692"/>
    <w:rsid w:val="00110759"/>
    <w:rsid w:val="0011086B"/>
    <w:rsid w:val="00113A95"/>
    <w:rsid w:val="00113CE3"/>
    <w:rsid w:val="00114966"/>
    <w:rsid w:val="00116B0D"/>
    <w:rsid w:val="001171B4"/>
    <w:rsid w:val="001173D0"/>
    <w:rsid w:val="001175C0"/>
    <w:rsid w:val="00117621"/>
    <w:rsid w:val="00117DC7"/>
    <w:rsid w:val="00117F68"/>
    <w:rsid w:val="00121639"/>
    <w:rsid w:val="0012237E"/>
    <w:rsid w:val="00122ADB"/>
    <w:rsid w:val="00122DA8"/>
    <w:rsid w:val="0012389A"/>
    <w:rsid w:val="0012491E"/>
    <w:rsid w:val="00124DD0"/>
    <w:rsid w:val="0012564A"/>
    <w:rsid w:val="00126C01"/>
    <w:rsid w:val="00127734"/>
    <w:rsid w:val="00127A35"/>
    <w:rsid w:val="00132501"/>
    <w:rsid w:val="0013288C"/>
    <w:rsid w:val="00132E99"/>
    <w:rsid w:val="001330E2"/>
    <w:rsid w:val="001333BF"/>
    <w:rsid w:val="00133A3C"/>
    <w:rsid w:val="001340DB"/>
    <w:rsid w:val="00135A5E"/>
    <w:rsid w:val="00135C3E"/>
    <w:rsid w:val="00140E8C"/>
    <w:rsid w:val="00141632"/>
    <w:rsid w:val="001418C6"/>
    <w:rsid w:val="00141E47"/>
    <w:rsid w:val="001420FC"/>
    <w:rsid w:val="00143061"/>
    <w:rsid w:val="001430FB"/>
    <w:rsid w:val="00143A4D"/>
    <w:rsid w:val="00143D7F"/>
    <w:rsid w:val="00144667"/>
    <w:rsid w:val="001449B9"/>
    <w:rsid w:val="00144DE4"/>
    <w:rsid w:val="00145607"/>
    <w:rsid w:val="00145782"/>
    <w:rsid w:val="001459E6"/>
    <w:rsid w:val="00145B91"/>
    <w:rsid w:val="00145BA9"/>
    <w:rsid w:val="00145BF9"/>
    <w:rsid w:val="00146CBE"/>
    <w:rsid w:val="00146CD2"/>
    <w:rsid w:val="00147201"/>
    <w:rsid w:val="001475DC"/>
    <w:rsid w:val="00147D27"/>
    <w:rsid w:val="00151290"/>
    <w:rsid w:val="0015187D"/>
    <w:rsid w:val="0015209C"/>
    <w:rsid w:val="0015213F"/>
    <w:rsid w:val="001523AE"/>
    <w:rsid w:val="00152BF2"/>
    <w:rsid w:val="0015447C"/>
    <w:rsid w:val="00154607"/>
    <w:rsid w:val="00154DEB"/>
    <w:rsid w:val="00155141"/>
    <w:rsid w:val="001557C1"/>
    <w:rsid w:val="00155853"/>
    <w:rsid w:val="00157CB5"/>
    <w:rsid w:val="00160717"/>
    <w:rsid w:val="0016081E"/>
    <w:rsid w:val="0016308D"/>
    <w:rsid w:val="00163122"/>
    <w:rsid w:val="00163234"/>
    <w:rsid w:val="00163898"/>
    <w:rsid w:val="00163A43"/>
    <w:rsid w:val="00163D74"/>
    <w:rsid w:val="00163E57"/>
    <w:rsid w:val="0016500A"/>
    <w:rsid w:val="00165098"/>
    <w:rsid w:val="00166CA6"/>
    <w:rsid w:val="0017014C"/>
    <w:rsid w:val="0017024D"/>
    <w:rsid w:val="00170442"/>
    <w:rsid w:val="001711C4"/>
    <w:rsid w:val="0017124F"/>
    <w:rsid w:val="001712ED"/>
    <w:rsid w:val="00171DDF"/>
    <w:rsid w:val="00172DF9"/>
    <w:rsid w:val="0017490D"/>
    <w:rsid w:val="00175CC8"/>
    <w:rsid w:val="00176014"/>
    <w:rsid w:val="001773EA"/>
    <w:rsid w:val="0018200F"/>
    <w:rsid w:val="001820FF"/>
    <w:rsid w:val="0018366E"/>
    <w:rsid w:val="00183BCA"/>
    <w:rsid w:val="00183CD4"/>
    <w:rsid w:val="0018472F"/>
    <w:rsid w:val="001848D2"/>
    <w:rsid w:val="001857A5"/>
    <w:rsid w:val="0018599D"/>
    <w:rsid w:val="001862BE"/>
    <w:rsid w:val="0018753D"/>
    <w:rsid w:val="00187C6F"/>
    <w:rsid w:val="00190942"/>
    <w:rsid w:val="00190DD2"/>
    <w:rsid w:val="00191A9B"/>
    <w:rsid w:val="001921EC"/>
    <w:rsid w:val="00192935"/>
    <w:rsid w:val="00192EB1"/>
    <w:rsid w:val="00193810"/>
    <w:rsid w:val="001942E5"/>
    <w:rsid w:val="00194ADB"/>
    <w:rsid w:val="00195B12"/>
    <w:rsid w:val="0019665C"/>
    <w:rsid w:val="001966F6"/>
    <w:rsid w:val="001975C7"/>
    <w:rsid w:val="00197E0B"/>
    <w:rsid w:val="001A0785"/>
    <w:rsid w:val="001A0B1E"/>
    <w:rsid w:val="001A0FB6"/>
    <w:rsid w:val="001A1FF8"/>
    <w:rsid w:val="001A2A14"/>
    <w:rsid w:val="001A2DE6"/>
    <w:rsid w:val="001A3E9D"/>
    <w:rsid w:val="001A4BC4"/>
    <w:rsid w:val="001A5355"/>
    <w:rsid w:val="001A5D61"/>
    <w:rsid w:val="001A61B7"/>
    <w:rsid w:val="001A65FA"/>
    <w:rsid w:val="001A6D9F"/>
    <w:rsid w:val="001B035A"/>
    <w:rsid w:val="001B15D0"/>
    <w:rsid w:val="001B20D7"/>
    <w:rsid w:val="001B250A"/>
    <w:rsid w:val="001B2524"/>
    <w:rsid w:val="001B28EA"/>
    <w:rsid w:val="001B30BA"/>
    <w:rsid w:val="001B376A"/>
    <w:rsid w:val="001B474B"/>
    <w:rsid w:val="001B53EC"/>
    <w:rsid w:val="001B5935"/>
    <w:rsid w:val="001B5F0A"/>
    <w:rsid w:val="001B7391"/>
    <w:rsid w:val="001B73FF"/>
    <w:rsid w:val="001C06C3"/>
    <w:rsid w:val="001C07BD"/>
    <w:rsid w:val="001C0C38"/>
    <w:rsid w:val="001C0E34"/>
    <w:rsid w:val="001C1806"/>
    <w:rsid w:val="001C34B9"/>
    <w:rsid w:val="001C3549"/>
    <w:rsid w:val="001C6336"/>
    <w:rsid w:val="001C66D9"/>
    <w:rsid w:val="001C6E3E"/>
    <w:rsid w:val="001C7E39"/>
    <w:rsid w:val="001D10B2"/>
    <w:rsid w:val="001D194C"/>
    <w:rsid w:val="001D1BAC"/>
    <w:rsid w:val="001D340D"/>
    <w:rsid w:val="001D3713"/>
    <w:rsid w:val="001D4082"/>
    <w:rsid w:val="001D4857"/>
    <w:rsid w:val="001D4E51"/>
    <w:rsid w:val="001D7850"/>
    <w:rsid w:val="001D7AFF"/>
    <w:rsid w:val="001D7C16"/>
    <w:rsid w:val="001E081D"/>
    <w:rsid w:val="001E0C2B"/>
    <w:rsid w:val="001E0D4D"/>
    <w:rsid w:val="001E117E"/>
    <w:rsid w:val="001E1263"/>
    <w:rsid w:val="001E1273"/>
    <w:rsid w:val="001E162D"/>
    <w:rsid w:val="001E1EC4"/>
    <w:rsid w:val="001E2163"/>
    <w:rsid w:val="001E24A8"/>
    <w:rsid w:val="001E25F0"/>
    <w:rsid w:val="001E3A52"/>
    <w:rsid w:val="001E3C95"/>
    <w:rsid w:val="001E438B"/>
    <w:rsid w:val="001E46B5"/>
    <w:rsid w:val="001E4CEB"/>
    <w:rsid w:val="001E57BA"/>
    <w:rsid w:val="001E5AC1"/>
    <w:rsid w:val="001E5FE9"/>
    <w:rsid w:val="001E61B8"/>
    <w:rsid w:val="001E66B6"/>
    <w:rsid w:val="001E6E6C"/>
    <w:rsid w:val="001F003A"/>
    <w:rsid w:val="001F01EA"/>
    <w:rsid w:val="001F0323"/>
    <w:rsid w:val="001F1761"/>
    <w:rsid w:val="001F2252"/>
    <w:rsid w:val="001F3242"/>
    <w:rsid w:val="001F3259"/>
    <w:rsid w:val="001F3A08"/>
    <w:rsid w:val="001F3A95"/>
    <w:rsid w:val="001F4578"/>
    <w:rsid w:val="001F46A7"/>
    <w:rsid w:val="001F5181"/>
    <w:rsid w:val="001F5996"/>
    <w:rsid w:val="001F6349"/>
    <w:rsid w:val="001F6406"/>
    <w:rsid w:val="00201E98"/>
    <w:rsid w:val="00201FAF"/>
    <w:rsid w:val="00201FC5"/>
    <w:rsid w:val="00202FFE"/>
    <w:rsid w:val="002037DC"/>
    <w:rsid w:val="00204024"/>
    <w:rsid w:val="00206C2D"/>
    <w:rsid w:val="00206E46"/>
    <w:rsid w:val="002071E5"/>
    <w:rsid w:val="002102BD"/>
    <w:rsid w:val="002104A3"/>
    <w:rsid w:val="00211821"/>
    <w:rsid w:val="00211921"/>
    <w:rsid w:val="00211D5A"/>
    <w:rsid w:val="00212615"/>
    <w:rsid w:val="002127BD"/>
    <w:rsid w:val="00214155"/>
    <w:rsid w:val="002157D5"/>
    <w:rsid w:val="0021618C"/>
    <w:rsid w:val="002176CB"/>
    <w:rsid w:val="00217D95"/>
    <w:rsid w:val="00221C59"/>
    <w:rsid w:val="002229D5"/>
    <w:rsid w:val="0022353F"/>
    <w:rsid w:val="00223E8F"/>
    <w:rsid w:val="0022460B"/>
    <w:rsid w:val="0022469A"/>
    <w:rsid w:val="00225532"/>
    <w:rsid w:val="00225856"/>
    <w:rsid w:val="002258AF"/>
    <w:rsid w:val="002263FC"/>
    <w:rsid w:val="002264FB"/>
    <w:rsid w:val="0022777D"/>
    <w:rsid w:val="00227FB6"/>
    <w:rsid w:val="00231881"/>
    <w:rsid w:val="00231A74"/>
    <w:rsid w:val="00231EB5"/>
    <w:rsid w:val="00232F1F"/>
    <w:rsid w:val="00233B26"/>
    <w:rsid w:val="0023472E"/>
    <w:rsid w:val="00234A84"/>
    <w:rsid w:val="00235507"/>
    <w:rsid w:val="0023569A"/>
    <w:rsid w:val="002356ED"/>
    <w:rsid w:val="00235B85"/>
    <w:rsid w:val="0023711F"/>
    <w:rsid w:val="002409ED"/>
    <w:rsid w:val="00240F6C"/>
    <w:rsid w:val="00241027"/>
    <w:rsid w:val="002413C1"/>
    <w:rsid w:val="002414EE"/>
    <w:rsid w:val="00241571"/>
    <w:rsid w:val="00241980"/>
    <w:rsid w:val="00242B5E"/>
    <w:rsid w:val="0024311D"/>
    <w:rsid w:val="002433F2"/>
    <w:rsid w:val="0024363B"/>
    <w:rsid w:val="00243D54"/>
    <w:rsid w:val="00244351"/>
    <w:rsid w:val="002449AB"/>
    <w:rsid w:val="002458AB"/>
    <w:rsid w:val="00246B00"/>
    <w:rsid w:val="002470E1"/>
    <w:rsid w:val="00247669"/>
    <w:rsid w:val="00250C47"/>
    <w:rsid w:val="00251516"/>
    <w:rsid w:val="00251F84"/>
    <w:rsid w:val="00252214"/>
    <w:rsid w:val="00252734"/>
    <w:rsid w:val="0025337B"/>
    <w:rsid w:val="00253FFC"/>
    <w:rsid w:val="002546E8"/>
    <w:rsid w:val="00254B62"/>
    <w:rsid w:val="00254B74"/>
    <w:rsid w:val="0025526E"/>
    <w:rsid w:val="002554AD"/>
    <w:rsid w:val="002557DB"/>
    <w:rsid w:val="00256829"/>
    <w:rsid w:val="00256E48"/>
    <w:rsid w:val="002623FA"/>
    <w:rsid w:val="0026375D"/>
    <w:rsid w:val="00264714"/>
    <w:rsid w:val="00264C75"/>
    <w:rsid w:val="002651ED"/>
    <w:rsid w:val="002658E3"/>
    <w:rsid w:val="00265E6A"/>
    <w:rsid w:val="002662CA"/>
    <w:rsid w:val="00266566"/>
    <w:rsid w:val="00266D12"/>
    <w:rsid w:val="0027054D"/>
    <w:rsid w:val="00271B38"/>
    <w:rsid w:val="00271E21"/>
    <w:rsid w:val="002720DB"/>
    <w:rsid w:val="00272A3F"/>
    <w:rsid w:val="00273274"/>
    <w:rsid w:val="00273FB8"/>
    <w:rsid w:val="00274E2F"/>
    <w:rsid w:val="002757B4"/>
    <w:rsid w:val="00275A44"/>
    <w:rsid w:val="00276FDA"/>
    <w:rsid w:val="002803F8"/>
    <w:rsid w:val="00280433"/>
    <w:rsid w:val="00280E3F"/>
    <w:rsid w:val="002816DD"/>
    <w:rsid w:val="00281A49"/>
    <w:rsid w:val="002827B1"/>
    <w:rsid w:val="00283059"/>
    <w:rsid w:val="00283A4F"/>
    <w:rsid w:val="00283B42"/>
    <w:rsid w:val="00284128"/>
    <w:rsid w:val="00284440"/>
    <w:rsid w:val="00285976"/>
    <w:rsid w:val="00285994"/>
    <w:rsid w:val="00287479"/>
    <w:rsid w:val="002879E5"/>
    <w:rsid w:val="00287F3F"/>
    <w:rsid w:val="00290268"/>
    <w:rsid w:val="0029047E"/>
    <w:rsid w:val="002912F6"/>
    <w:rsid w:val="00291481"/>
    <w:rsid w:val="00291D3D"/>
    <w:rsid w:val="00292DA5"/>
    <w:rsid w:val="00292F13"/>
    <w:rsid w:val="00292F30"/>
    <w:rsid w:val="0029466A"/>
    <w:rsid w:val="0029570B"/>
    <w:rsid w:val="00295971"/>
    <w:rsid w:val="00295C62"/>
    <w:rsid w:val="00296B7D"/>
    <w:rsid w:val="00296F5D"/>
    <w:rsid w:val="00296F81"/>
    <w:rsid w:val="00297989"/>
    <w:rsid w:val="002A04DF"/>
    <w:rsid w:val="002A059C"/>
    <w:rsid w:val="002A0769"/>
    <w:rsid w:val="002A0815"/>
    <w:rsid w:val="002A371C"/>
    <w:rsid w:val="002A3DB2"/>
    <w:rsid w:val="002A3E12"/>
    <w:rsid w:val="002A418C"/>
    <w:rsid w:val="002A42E2"/>
    <w:rsid w:val="002A53CC"/>
    <w:rsid w:val="002A5488"/>
    <w:rsid w:val="002A55CE"/>
    <w:rsid w:val="002A60AD"/>
    <w:rsid w:val="002A679B"/>
    <w:rsid w:val="002A708F"/>
    <w:rsid w:val="002A77F6"/>
    <w:rsid w:val="002A792C"/>
    <w:rsid w:val="002B0AE0"/>
    <w:rsid w:val="002B0B4B"/>
    <w:rsid w:val="002B3E66"/>
    <w:rsid w:val="002B3F24"/>
    <w:rsid w:val="002B3F41"/>
    <w:rsid w:val="002B4260"/>
    <w:rsid w:val="002B4623"/>
    <w:rsid w:val="002B4A5B"/>
    <w:rsid w:val="002B50BB"/>
    <w:rsid w:val="002B5306"/>
    <w:rsid w:val="002B5451"/>
    <w:rsid w:val="002B56A8"/>
    <w:rsid w:val="002B5F1A"/>
    <w:rsid w:val="002B6748"/>
    <w:rsid w:val="002B6E28"/>
    <w:rsid w:val="002B74FC"/>
    <w:rsid w:val="002C003C"/>
    <w:rsid w:val="002C08CE"/>
    <w:rsid w:val="002C0EA0"/>
    <w:rsid w:val="002C0EE1"/>
    <w:rsid w:val="002C1862"/>
    <w:rsid w:val="002C1A22"/>
    <w:rsid w:val="002C3A0E"/>
    <w:rsid w:val="002C4D5E"/>
    <w:rsid w:val="002C4F23"/>
    <w:rsid w:val="002C54C0"/>
    <w:rsid w:val="002D05BF"/>
    <w:rsid w:val="002D12D9"/>
    <w:rsid w:val="002D1E55"/>
    <w:rsid w:val="002D20A4"/>
    <w:rsid w:val="002D24D0"/>
    <w:rsid w:val="002D293F"/>
    <w:rsid w:val="002D2CA5"/>
    <w:rsid w:val="002D2DBD"/>
    <w:rsid w:val="002D32E2"/>
    <w:rsid w:val="002D3390"/>
    <w:rsid w:val="002D3C75"/>
    <w:rsid w:val="002D3D84"/>
    <w:rsid w:val="002D40CB"/>
    <w:rsid w:val="002D42E6"/>
    <w:rsid w:val="002D45E1"/>
    <w:rsid w:val="002D5E60"/>
    <w:rsid w:val="002D6158"/>
    <w:rsid w:val="002D67F2"/>
    <w:rsid w:val="002D6E8E"/>
    <w:rsid w:val="002D715E"/>
    <w:rsid w:val="002D7951"/>
    <w:rsid w:val="002D7D6E"/>
    <w:rsid w:val="002E0348"/>
    <w:rsid w:val="002E1513"/>
    <w:rsid w:val="002E1544"/>
    <w:rsid w:val="002E2726"/>
    <w:rsid w:val="002E2A41"/>
    <w:rsid w:val="002E318E"/>
    <w:rsid w:val="002E3CDF"/>
    <w:rsid w:val="002E6500"/>
    <w:rsid w:val="002E692F"/>
    <w:rsid w:val="002E7049"/>
    <w:rsid w:val="002E712B"/>
    <w:rsid w:val="002E7C9B"/>
    <w:rsid w:val="002F0EB1"/>
    <w:rsid w:val="002F10D4"/>
    <w:rsid w:val="002F1552"/>
    <w:rsid w:val="002F2423"/>
    <w:rsid w:val="002F246C"/>
    <w:rsid w:val="002F3986"/>
    <w:rsid w:val="002F4A4E"/>
    <w:rsid w:val="002F51C4"/>
    <w:rsid w:val="002F5DA4"/>
    <w:rsid w:val="002F5F02"/>
    <w:rsid w:val="002F63D1"/>
    <w:rsid w:val="002F64BF"/>
    <w:rsid w:val="002F7626"/>
    <w:rsid w:val="002F7864"/>
    <w:rsid w:val="002F7B0E"/>
    <w:rsid w:val="0030126D"/>
    <w:rsid w:val="00301F0B"/>
    <w:rsid w:val="00303937"/>
    <w:rsid w:val="00303BF1"/>
    <w:rsid w:val="00303ED4"/>
    <w:rsid w:val="00304B45"/>
    <w:rsid w:val="00305771"/>
    <w:rsid w:val="00306259"/>
    <w:rsid w:val="003065D4"/>
    <w:rsid w:val="00306A38"/>
    <w:rsid w:val="00307D91"/>
    <w:rsid w:val="00312100"/>
    <w:rsid w:val="0031217B"/>
    <w:rsid w:val="003122B9"/>
    <w:rsid w:val="00312BC8"/>
    <w:rsid w:val="00313E04"/>
    <w:rsid w:val="00314AF9"/>
    <w:rsid w:val="00314F16"/>
    <w:rsid w:val="0031597F"/>
    <w:rsid w:val="00315E0E"/>
    <w:rsid w:val="00316181"/>
    <w:rsid w:val="0031673D"/>
    <w:rsid w:val="0031678A"/>
    <w:rsid w:val="00316B0D"/>
    <w:rsid w:val="0031734E"/>
    <w:rsid w:val="00317685"/>
    <w:rsid w:val="00317B6C"/>
    <w:rsid w:val="00320253"/>
    <w:rsid w:val="00320742"/>
    <w:rsid w:val="003212D6"/>
    <w:rsid w:val="003215B5"/>
    <w:rsid w:val="00321AFB"/>
    <w:rsid w:val="00321B38"/>
    <w:rsid w:val="003222AC"/>
    <w:rsid w:val="003224EC"/>
    <w:rsid w:val="00322B5D"/>
    <w:rsid w:val="00322BFE"/>
    <w:rsid w:val="00323581"/>
    <w:rsid w:val="003242AB"/>
    <w:rsid w:val="00324413"/>
    <w:rsid w:val="003247BD"/>
    <w:rsid w:val="0032530E"/>
    <w:rsid w:val="00325F8E"/>
    <w:rsid w:val="0032656A"/>
    <w:rsid w:val="00326D31"/>
    <w:rsid w:val="003270C6"/>
    <w:rsid w:val="0033014D"/>
    <w:rsid w:val="00331232"/>
    <w:rsid w:val="00331463"/>
    <w:rsid w:val="0033196A"/>
    <w:rsid w:val="003327A4"/>
    <w:rsid w:val="003334C5"/>
    <w:rsid w:val="00334582"/>
    <w:rsid w:val="003354AC"/>
    <w:rsid w:val="003367CA"/>
    <w:rsid w:val="00336803"/>
    <w:rsid w:val="003370D4"/>
    <w:rsid w:val="003374F0"/>
    <w:rsid w:val="00340733"/>
    <w:rsid w:val="0034182C"/>
    <w:rsid w:val="0034183E"/>
    <w:rsid w:val="0034286E"/>
    <w:rsid w:val="003429AF"/>
    <w:rsid w:val="00343735"/>
    <w:rsid w:val="00343E11"/>
    <w:rsid w:val="00343F80"/>
    <w:rsid w:val="003440A2"/>
    <w:rsid w:val="00344D00"/>
    <w:rsid w:val="003450C7"/>
    <w:rsid w:val="00345765"/>
    <w:rsid w:val="003459EF"/>
    <w:rsid w:val="00346842"/>
    <w:rsid w:val="00346C59"/>
    <w:rsid w:val="00346EB7"/>
    <w:rsid w:val="00347A04"/>
    <w:rsid w:val="0035022C"/>
    <w:rsid w:val="00351854"/>
    <w:rsid w:val="00351F74"/>
    <w:rsid w:val="003523AC"/>
    <w:rsid w:val="00352502"/>
    <w:rsid w:val="0035316B"/>
    <w:rsid w:val="003534DE"/>
    <w:rsid w:val="0035455A"/>
    <w:rsid w:val="00354E05"/>
    <w:rsid w:val="00355FE0"/>
    <w:rsid w:val="00356DBF"/>
    <w:rsid w:val="00356E97"/>
    <w:rsid w:val="00360C68"/>
    <w:rsid w:val="00362B48"/>
    <w:rsid w:val="00362F49"/>
    <w:rsid w:val="00363FDF"/>
    <w:rsid w:val="00364218"/>
    <w:rsid w:val="003646D5"/>
    <w:rsid w:val="00364728"/>
    <w:rsid w:val="003648CD"/>
    <w:rsid w:val="003649DB"/>
    <w:rsid w:val="00364CD5"/>
    <w:rsid w:val="003652F8"/>
    <w:rsid w:val="00365315"/>
    <w:rsid w:val="003662AE"/>
    <w:rsid w:val="0036758B"/>
    <w:rsid w:val="00367A56"/>
    <w:rsid w:val="003708C9"/>
    <w:rsid w:val="00370EEE"/>
    <w:rsid w:val="00371342"/>
    <w:rsid w:val="00371C58"/>
    <w:rsid w:val="003723A5"/>
    <w:rsid w:val="00373250"/>
    <w:rsid w:val="003736D6"/>
    <w:rsid w:val="00373EAF"/>
    <w:rsid w:val="00373FE4"/>
    <w:rsid w:val="003745CE"/>
    <w:rsid w:val="00375407"/>
    <w:rsid w:val="0037598E"/>
    <w:rsid w:val="003761A1"/>
    <w:rsid w:val="0037633E"/>
    <w:rsid w:val="00376D65"/>
    <w:rsid w:val="00377305"/>
    <w:rsid w:val="00377F40"/>
    <w:rsid w:val="00380E2E"/>
    <w:rsid w:val="003810A3"/>
    <w:rsid w:val="003810AB"/>
    <w:rsid w:val="003812DA"/>
    <w:rsid w:val="0038302F"/>
    <w:rsid w:val="003833BE"/>
    <w:rsid w:val="00384348"/>
    <w:rsid w:val="00384424"/>
    <w:rsid w:val="0038471D"/>
    <w:rsid w:val="00385840"/>
    <w:rsid w:val="00385A41"/>
    <w:rsid w:val="00385E8A"/>
    <w:rsid w:val="003862D9"/>
    <w:rsid w:val="0038783C"/>
    <w:rsid w:val="003879B9"/>
    <w:rsid w:val="0039081F"/>
    <w:rsid w:val="0039106B"/>
    <w:rsid w:val="00391CDC"/>
    <w:rsid w:val="003922D1"/>
    <w:rsid w:val="0039257E"/>
    <w:rsid w:val="0039273B"/>
    <w:rsid w:val="003937F6"/>
    <w:rsid w:val="003939D2"/>
    <w:rsid w:val="003939F2"/>
    <w:rsid w:val="00393AFA"/>
    <w:rsid w:val="00393BCF"/>
    <w:rsid w:val="00393C0B"/>
    <w:rsid w:val="00394FEB"/>
    <w:rsid w:val="003950D0"/>
    <w:rsid w:val="003955BE"/>
    <w:rsid w:val="00395995"/>
    <w:rsid w:val="00396DE0"/>
    <w:rsid w:val="003975A3"/>
    <w:rsid w:val="00397A4B"/>
    <w:rsid w:val="003A0535"/>
    <w:rsid w:val="003A1332"/>
    <w:rsid w:val="003A1C36"/>
    <w:rsid w:val="003A1F9A"/>
    <w:rsid w:val="003A2577"/>
    <w:rsid w:val="003A29CC"/>
    <w:rsid w:val="003A3307"/>
    <w:rsid w:val="003A5355"/>
    <w:rsid w:val="003A5C2D"/>
    <w:rsid w:val="003A5D6E"/>
    <w:rsid w:val="003A6138"/>
    <w:rsid w:val="003A70B9"/>
    <w:rsid w:val="003A710E"/>
    <w:rsid w:val="003A7FF4"/>
    <w:rsid w:val="003B045B"/>
    <w:rsid w:val="003B24AB"/>
    <w:rsid w:val="003B2C40"/>
    <w:rsid w:val="003B2EE2"/>
    <w:rsid w:val="003B3C18"/>
    <w:rsid w:val="003B462E"/>
    <w:rsid w:val="003B47A7"/>
    <w:rsid w:val="003B5097"/>
    <w:rsid w:val="003B5995"/>
    <w:rsid w:val="003B617E"/>
    <w:rsid w:val="003B65B6"/>
    <w:rsid w:val="003B69F3"/>
    <w:rsid w:val="003B77C7"/>
    <w:rsid w:val="003B7995"/>
    <w:rsid w:val="003B7CE7"/>
    <w:rsid w:val="003C0AFA"/>
    <w:rsid w:val="003C0B0D"/>
    <w:rsid w:val="003C0D5E"/>
    <w:rsid w:val="003C1304"/>
    <w:rsid w:val="003C2F39"/>
    <w:rsid w:val="003C3B41"/>
    <w:rsid w:val="003C3BA6"/>
    <w:rsid w:val="003C3CCE"/>
    <w:rsid w:val="003C4094"/>
    <w:rsid w:val="003C5649"/>
    <w:rsid w:val="003C56C0"/>
    <w:rsid w:val="003C5BEE"/>
    <w:rsid w:val="003C5C2F"/>
    <w:rsid w:val="003C61F5"/>
    <w:rsid w:val="003C738C"/>
    <w:rsid w:val="003C74C8"/>
    <w:rsid w:val="003C7BC5"/>
    <w:rsid w:val="003D021B"/>
    <w:rsid w:val="003D09B1"/>
    <w:rsid w:val="003D0A2C"/>
    <w:rsid w:val="003D1304"/>
    <w:rsid w:val="003D149D"/>
    <w:rsid w:val="003D27B3"/>
    <w:rsid w:val="003D4266"/>
    <w:rsid w:val="003D42E2"/>
    <w:rsid w:val="003D467F"/>
    <w:rsid w:val="003D48AF"/>
    <w:rsid w:val="003D59C4"/>
    <w:rsid w:val="003D5B1B"/>
    <w:rsid w:val="003D5E0A"/>
    <w:rsid w:val="003D669F"/>
    <w:rsid w:val="003D7128"/>
    <w:rsid w:val="003D7AAB"/>
    <w:rsid w:val="003D7F2C"/>
    <w:rsid w:val="003E0576"/>
    <w:rsid w:val="003E1E33"/>
    <w:rsid w:val="003E2184"/>
    <w:rsid w:val="003E28F4"/>
    <w:rsid w:val="003E2915"/>
    <w:rsid w:val="003E34ED"/>
    <w:rsid w:val="003E375D"/>
    <w:rsid w:val="003E3B5C"/>
    <w:rsid w:val="003E45CA"/>
    <w:rsid w:val="003E5BF2"/>
    <w:rsid w:val="003E6700"/>
    <w:rsid w:val="003E77C6"/>
    <w:rsid w:val="003E7A77"/>
    <w:rsid w:val="003E7B9E"/>
    <w:rsid w:val="003F00A5"/>
    <w:rsid w:val="003F027B"/>
    <w:rsid w:val="003F0374"/>
    <w:rsid w:val="003F2572"/>
    <w:rsid w:val="003F3036"/>
    <w:rsid w:val="003F30FC"/>
    <w:rsid w:val="003F34DB"/>
    <w:rsid w:val="003F3B87"/>
    <w:rsid w:val="003F44BB"/>
    <w:rsid w:val="003F4B25"/>
    <w:rsid w:val="003F5627"/>
    <w:rsid w:val="003F57B3"/>
    <w:rsid w:val="003F5F7F"/>
    <w:rsid w:val="003F6482"/>
    <w:rsid w:val="003F67FF"/>
    <w:rsid w:val="00401438"/>
    <w:rsid w:val="00401A4E"/>
    <w:rsid w:val="004021E0"/>
    <w:rsid w:val="00402426"/>
    <w:rsid w:val="00402832"/>
    <w:rsid w:val="00402FE1"/>
    <w:rsid w:val="004032E4"/>
    <w:rsid w:val="004059F2"/>
    <w:rsid w:val="00405DF4"/>
    <w:rsid w:val="00406AC0"/>
    <w:rsid w:val="0040786F"/>
    <w:rsid w:val="00407A8A"/>
    <w:rsid w:val="00407BDA"/>
    <w:rsid w:val="00407F17"/>
    <w:rsid w:val="00407FEA"/>
    <w:rsid w:val="00410186"/>
    <w:rsid w:val="00410683"/>
    <w:rsid w:val="0041109B"/>
    <w:rsid w:val="00411B60"/>
    <w:rsid w:val="004120F1"/>
    <w:rsid w:val="00412B01"/>
    <w:rsid w:val="00412DB6"/>
    <w:rsid w:val="0041341B"/>
    <w:rsid w:val="0041390A"/>
    <w:rsid w:val="00413C36"/>
    <w:rsid w:val="00413E0F"/>
    <w:rsid w:val="00413F66"/>
    <w:rsid w:val="004142DA"/>
    <w:rsid w:val="00414762"/>
    <w:rsid w:val="00414A42"/>
    <w:rsid w:val="00414B2D"/>
    <w:rsid w:val="00414FA4"/>
    <w:rsid w:val="00415115"/>
    <w:rsid w:val="0041513F"/>
    <w:rsid w:val="004153C3"/>
    <w:rsid w:val="00415CA2"/>
    <w:rsid w:val="004167C9"/>
    <w:rsid w:val="00416FC7"/>
    <w:rsid w:val="00417AF7"/>
    <w:rsid w:val="00420E1D"/>
    <w:rsid w:val="00421253"/>
    <w:rsid w:val="00421450"/>
    <w:rsid w:val="00421EE5"/>
    <w:rsid w:val="004223DF"/>
    <w:rsid w:val="004226D5"/>
    <w:rsid w:val="00422878"/>
    <w:rsid w:val="00423087"/>
    <w:rsid w:val="004233DC"/>
    <w:rsid w:val="00423804"/>
    <w:rsid w:val="00423C0D"/>
    <w:rsid w:val="00423D02"/>
    <w:rsid w:val="004246FC"/>
    <w:rsid w:val="0042472C"/>
    <w:rsid w:val="004249AE"/>
    <w:rsid w:val="004249EB"/>
    <w:rsid w:val="004267A6"/>
    <w:rsid w:val="00426CC9"/>
    <w:rsid w:val="00427143"/>
    <w:rsid w:val="004277D7"/>
    <w:rsid w:val="0043003A"/>
    <w:rsid w:val="004301D7"/>
    <w:rsid w:val="00430D3F"/>
    <w:rsid w:val="00431057"/>
    <w:rsid w:val="00431FAC"/>
    <w:rsid w:val="0043248F"/>
    <w:rsid w:val="0043307F"/>
    <w:rsid w:val="00433409"/>
    <w:rsid w:val="00433443"/>
    <w:rsid w:val="00433D1B"/>
    <w:rsid w:val="00434283"/>
    <w:rsid w:val="004344BC"/>
    <w:rsid w:val="00434C52"/>
    <w:rsid w:val="0043696E"/>
    <w:rsid w:val="0043707A"/>
    <w:rsid w:val="0043726C"/>
    <w:rsid w:val="00437422"/>
    <w:rsid w:val="00437D5E"/>
    <w:rsid w:val="004401EA"/>
    <w:rsid w:val="004410CB"/>
    <w:rsid w:val="004412BC"/>
    <w:rsid w:val="004416E6"/>
    <w:rsid w:val="00443213"/>
    <w:rsid w:val="004432F7"/>
    <w:rsid w:val="00443F36"/>
    <w:rsid w:val="00445BD7"/>
    <w:rsid w:val="00445CBE"/>
    <w:rsid w:val="00445E44"/>
    <w:rsid w:val="004462B3"/>
    <w:rsid w:val="00447952"/>
    <w:rsid w:val="004479A5"/>
    <w:rsid w:val="00450F0C"/>
    <w:rsid w:val="00450F84"/>
    <w:rsid w:val="00451778"/>
    <w:rsid w:val="00451DF9"/>
    <w:rsid w:val="004529C9"/>
    <w:rsid w:val="00453349"/>
    <w:rsid w:val="004537DA"/>
    <w:rsid w:val="00454D2B"/>
    <w:rsid w:val="004550A6"/>
    <w:rsid w:val="00455B0D"/>
    <w:rsid w:val="00456005"/>
    <w:rsid w:val="00456552"/>
    <w:rsid w:val="00456865"/>
    <w:rsid w:val="004576B5"/>
    <w:rsid w:val="00457ECF"/>
    <w:rsid w:val="00460080"/>
    <w:rsid w:val="00460BA7"/>
    <w:rsid w:val="00460E5F"/>
    <w:rsid w:val="0046108C"/>
    <w:rsid w:val="004610E8"/>
    <w:rsid w:val="00461D5C"/>
    <w:rsid w:val="00462193"/>
    <w:rsid w:val="004624CC"/>
    <w:rsid w:val="00462F39"/>
    <w:rsid w:val="00462FB1"/>
    <w:rsid w:val="0046343A"/>
    <w:rsid w:val="0046576A"/>
    <w:rsid w:val="00465901"/>
    <w:rsid w:val="004662CE"/>
    <w:rsid w:val="00466327"/>
    <w:rsid w:val="00466336"/>
    <w:rsid w:val="00467347"/>
    <w:rsid w:val="00467709"/>
    <w:rsid w:val="00467F9A"/>
    <w:rsid w:val="00470B40"/>
    <w:rsid w:val="0047142A"/>
    <w:rsid w:val="004715B8"/>
    <w:rsid w:val="00471D7F"/>
    <w:rsid w:val="004725B4"/>
    <w:rsid w:val="0047323B"/>
    <w:rsid w:val="00473BBA"/>
    <w:rsid w:val="00474944"/>
    <w:rsid w:val="00474970"/>
    <w:rsid w:val="00475D3B"/>
    <w:rsid w:val="00475F96"/>
    <w:rsid w:val="0047726B"/>
    <w:rsid w:val="004775CD"/>
    <w:rsid w:val="00477EA4"/>
    <w:rsid w:val="004801F5"/>
    <w:rsid w:val="004810D1"/>
    <w:rsid w:val="0048189C"/>
    <w:rsid w:val="00481A78"/>
    <w:rsid w:val="00481A8C"/>
    <w:rsid w:val="004823A8"/>
    <w:rsid w:val="00482AB6"/>
    <w:rsid w:val="004830E7"/>
    <w:rsid w:val="00483585"/>
    <w:rsid w:val="00484AF8"/>
    <w:rsid w:val="00486E80"/>
    <w:rsid w:val="00487001"/>
    <w:rsid w:val="00487D43"/>
    <w:rsid w:val="00487F53"/>
    <w:rsid w:val="004910C5"/>
    <w:rsid w:val="00491475"/>
    <w:rsid w:val="00491B2F"/>
    <w:rsid w:val="004927E0"/>
    <w:rsid w:val="00492CF5"/>
    <w:rsid w:val="0049380F"/>
    <w:rsid w:val="00493C1E"/>
    <w:rsid w:val="00494589"/>
    <w:rsid w:val="004949CD"/>
    <w:rsid w:val="00494DC3"/>
    <w:rsid w:val="00494DFD"/>
    <w:rsid w:val="00495736"/>
    <w:rsid w:val="004958CC"/>
    <w:rsid w:val="004960AB"/>
    <w:rsid w:val="00496F40"/>
    <w:rsid w:val="004A0C7D"/>
    <w:rsid w:val="004A0E13"/>
    <w:rsid w:val="004A0FC3"/>
    <w:rsid w:val="004A1366"/>
    <w:rsid w:val="004A159B"/>
    <w:rsid w:val="004A4125"/>
    <w:rsid w:val="004A48F9"/>
    <w:rsid w:val="004A6126"/>
    <w:rsid w:val="004A67D6"/>
    <w:rsid w:val="004B058B"/>
    <w:rsid w:val="004B06C7"/>
    <w:rsid w:val="004B0BC2"/>
    <w:rsid w:val="004B1784"/>
    <w:rsid w:val="004B1C4E"/>
    <w:rsid w:val="004B35C9"/>
    <w:rsid w:val="004B3914"/>
    <w:rsid w:val="004B465C"/>
    <w:rsid w:val="004B557A"/>
    <w:rsid w:val="004B5884"/>
    <w:rsid w:val="004B6DE1"/>
    <w:rsid w:val="004B7836"/>
    <w:rsid w:val="004B7E5C"/>
    <w:rsid w:val="004C000E"/>
    <w:rsid w:val="004C0E19"/>
    <w:rsid w:val="004C2605"/>
    <w:rsid w:val="004C3057"/>
    <w:rsid w:val="004C327F"/>
    <w:rsid w:val="004C338C"/>
    <w:rsid w:val="004C5F6D"/>
    <w:rsid w:val="004C6D38"/>
    <w:rsid w:val="004C7124"/>
    <w:rsid w:val="004D1AE2"/>
    <w:rsid w:val="004D297B"/>
    <w:rsid w:val="004D2F53"/>
    <w:rsid w:val="004D4B73"/>
    <w:rsid w:val="004D4E4C"/>
    <w:rsid w:val="004D555F"/>
    <w:rsid w:val="004D5A4C"/>
    <w:rsid w:val="004D69E1"/>
    <w:rsid w:val="004D72FC"/>
    <w:rsid w:val="004E00AD"/>
    <w:rsid w:val="004E0AE1"/>
    <w:rsid w:val="004E0FC9"/>
    <w:rsid w:val="004E168F"/>
    <w:rsid w:val="004E3C13"/>
    <w:rsid w:val="004E4087"/>
    <w:rsid w:val="004E4977"/>
    <w:rsid w:val="004E4B50"/>
    <w:rsid w:val="004E60F2"/>
    <w:rsid w:val="004E6301"/>
    <w:rsid w:val="004E6CDE"/>
    <w:rsid w:val="004F0260"/>
    <w:rsid w:val="004F0975"/>
    <w:rsid w:val="004F0DA1"/>
    <w:rsid w:val="004F1C4C"/>
    <w:rsid w:val="004F1DBC"/>
    <w:rsid w:val="004F3A6B"/>
    <w:rsid w:val="004F3FB0"/>
    <w:rsid w:val="004F41A0"/>
    <w:rsid w:val="004F4781"/>
    <w:rsid w:val="004F54ED"/>
    <w:rsid w:val="004F60E4"/>
    <w:rsid w:val="004F6457"/>
    <w:rsid w:val="004F6BB5"/>
    <w:rsid w:val="004F72AF"/>
    <w:rsid w:val="004F764B"/>
    <w:rsid w:val="004F7A63"/>
    <w:rsid w:val="00500419"/>
    <w:rsid w:val="005004A1"/>
    <w:rsid w:val="005005E7"/>
    <w:rsid w:val="0050066A"/>
    <w:rsid w:val="00500A3E"/>
    <w:rsid w:val="005016E6"/>
    <w:rsid w:val="00501A37"/>
    <w:rsid w:val="00501CB2"/>
    <w:rsid w:val="00502054"/>
    <w:rsid w:val="00503C73"/>
    <w:rsid w:val="0050412A"/>
    <w:rsid w:val="00504452"/>
    <w:rsid w:val="0050531A"/>
    <w:rsid w:val="005054F6"/>
    <w:rsid w:val="00506097"/>
    <w:rsid w:val="0050678E"/>
    <w:rsid w:val="00506B1D"/>
    <w:rsid w:val="00506C06"/>
    <w:rsid w:val="00510424"/>
    <w:rsid w:val="00511654"/>
    <w:rsid w:val="00511E0F"/>
    <w:rsid w:val="00511FAE"/>
    <w:rsid w:val="005120AF"/>
    <w:rsid w:val="00512614"/>
    <w:rsid w:val="00512BFD"/>
    <w:rsid w:val="00512E41"/>
    <w:rsid w:val="00515D05"/>
    <w:rsid w:val="00515E12"/>
    <w:rsid w:val="00516085"/>
    <w:rsid w:val="00516284"/>
    <w:rsid w:val="00516D6D"/>
    <w:rsid w:val="00516EE0"/>
    <w:rsid w:val="005170AC"/>
    <w:rsid w:val="00517B60"/>
    <w:rsid w:val="00517D31"/>
    <w:rsid w:val="00517F0A"/>
    <w:rsid w:val="00520FFD"/>
    <w:rsid w:val="005212F2"/>
    <w:rsid w:val="00521A58"/>
    <w:rsid w:val="0052200F"/>
    <w:rsid w:val="005229EF"/>
    <w:rsid w:val="00522FA1"/>
    <w:rsid w:val="005232B2"/>
    <w:rsid w:val="00524146"/>
    <w:rsid w:val="005244CF"/>
    <w:rsid w:val="00524F6E"/>
    <w:rsid w:val="0052530D"/>
    <w:rsid w:val="0052554B"/>
    <w:rsid w:val="0052621E"/>
    <w:rsid w:val="005274A7"/>
    <w:rsid w:val="005300CD"/>
    <w:rsid w:val="00530524"/>
    <w:rsid w:val="00530773"/>
    <w:rsid w:val="00530BAC"/>
    <w:rsid w:val="00530DCF"/>
    <w:rsid w:val="00530E67"/>
    <w:rsid w:val="00531665"/>
    <w:rsid w:val="00531EE8"/>
    <w:rsid w:val="005324E7"/>
    <w:rsid w:val="005326A1"/>
    <w:rsid w:val="00532904"/>
    <w:rsid w:val="00532DE3"/>
    <w:rsid w:val="005341BC"/>
    <w:rsid w:val="00534645"/>
    <w:rsid w:val="00534881"/>
    <w:rsid w:val="00534C38"/>
    <w:rsid w:val="00534C91"/>
    <w:rsid w:val="0053502A"/>
    <w:rsid w:val="00535601"/>
    <w:rsid w:val="00535B01"/>
    <w:rsid w:val="00535D29"/>
    <w:rsid w:val="00537669"/>
    <w:rsid w:val="0053790E"/>
    <w:rsid w:val="00537947"/>
    <w:rsid w:val="00537D7C"/>
    <w:rsid w:val="00541568"/>
    <w:rsid w:val="00542AD9"/>
    <w:rsid w:val="005432F1"/>
    <w:rsid w:val="005436AB"/>
    <w:rsid w:val="00544162"/>
    <w:rsid w:val="005455E4"/>
    <w:rsid w:val="005457D6"/>
    <w:rsid w:val="0054585E"/>
    <w:rsid w:val="00546B3B"/>
    <w:rsid w:val="00547FD1"/>
    <w:rsid w:val="0055088E"/>
    <w:rsid w:val="00552571"/>
    <w:rsid w:val="005525B2"/>
    <w:rsid w:val="00552BA7"/>
    <w:rsid w:val="00552DDF"/>
    <w:rsid w:val="00553287"/>
    <w:rsid w:val="005537AF"/>
    <w:rsid w:val="0055389F"/>
    <w:rsid w:val="00554482"/>
    <w:rsid w:val="00554CBD"/>
    <w:rsid w:val="00556028"/>
    <w:rsid w:val="00556915"/>
    <w:rsid w:val="00556D67"/>
    <w:rsid w:val="0055709C"/>
    <w:rsid w:val="0055730C"/>
    <w:rsid w:val="00557C8D"/>
    <w:rsid w:val="00560492"/>
    <w:rsid w:val="00560D40"/>
    <w:rsid w:val="00561598"/>
    <w:rsid w:val="005617E5"/>
    <w:rsid w:val="00561A2B"/>
    <w:rsid w:val="0056219A"/>
    <w:rsid w:val="005632BF"/>
    <w:rsid w:val="00563FCE"/>
    <w:rsid w:val="005641B3"/>
    <w:rsid w:val="005641BB"/>
    <w:rsid w:val="0056449B"/>
    <w:rsid w:val="00564B0D"/>
    <w:rsid w:val="00564BB1"/>
    <w:rsid w:val="00565160"/>
    <w:rsid w:val="00566333"/>
    <w:rsid w:val="0056638A"/>
    <w:rsid w:val="00567F56"/>
    <w:rsid w:val="0057091F"/>
    <w:rsid w:val="00570EA9"/>
    <w:rsid w:val="005714D5"/>
    <w:rsid w:val="0057180F"/>
    <w:rsid w:val="005723B0"/>
    <w:rsid w:val="00572538"/>
    <w:rsid w:val="005748E0"/>
    <w:rsid w:val="005749F0"/>
    <w:rsid w:val="00574CA4"/>
    <w:rsid w:val="00574EC7"/>
    <w:rsid w:val="005769DE"/>
    <w:rsid w:val="00580250"/>
    <w:rsid w:val="005811DE"/>
    <w:rsid w:val="00581AA6"/>
    <w:rsid w:val="00581DF4"/>
    <w:rsid w:val="0058246B"/>
    <w:rsid w:val="0058372F"/>
    <w:rsid w:val="00583831"/>
    <w:rsid w:val="005840C4"/>
    <w:rsid w:val="00584949"/>
    <w:rsid w:val="00584963"/>
    <w:rsid w:val="00584CD3"/>
    <w:rsid w:val="00584EB7"/>
    <w:rsid w:val="00585632"/>
    <w:rsid w:val="00585AAA"/>
    <w:rsid w:val="00585B04"/>
    <w:rsid w:val="00586443"/>
    <w:rsid w:val="00587D1E"/>
    <w:rsid w:val="005902A7"/>
    <w:rsid w:val="00590C94"/>
    <w:rsid w:val="00590EF4"/>
    <w:rsid w:val="005913C0"/>
    <w:rsid w:val="00591449"/>
    <w:rsid w:val="00591588"/>
    <w:rsid w:val="0059196C"/>
    <w:rsid w:val="00591E2C"/>
    <w:rsid w:val="00591F38"/>
    <w:rsid w:val="00592186"/>
    <w:rsid w:val="00593642"/>
    <w:rsid w:val="005946C9"/>
    <w:rsid w:val="00596AB7"/>
    <w:rsid w:val="0059716A"/>
    <w:rsid w:val="0059720E"/>
    <w:rsid w:val="005974F8"/>
    <w:rsid w:val="00597958"/>
    <w:rsid w:val="005A08A7"/>
    <w:rsid w:val="005A11F0"/>
    <w:rsid w:val="005A275A"/>
    <w:rsid w:val="005A2B04"/>
    <w:rsid w:val="005A4E64"/>
    <w:rsid w:val="005A5BD2"/>
    <w:rsid w:val="005A60AC"/>
    <w:rsid w:val="005A60DC"/>
    <w:rsid w:val="005A6E29"/>
    <w:rsid w:val="005A77EE"/>
    <w:rsid w:val="005B0426"/>
    <w:rsid w:val="005B071F"/>
    <w:rsid w:val="005B0D3C"/>
    <w:rsid w:val="005B245F"/>
    <w:rsid w:val="005B252F"/>
    <w:rsid w:val="005B2A39"/>
    <w:rsid w:val="005B3570"/>
    <w:rsid w:val="005B4121"/>
    <w:rsid w:val="005B43A0"/>
    <w:rsid w:val="005B47CF"/>
    <w:rsid w:val="005B5077"/>
    <w:rsid w:val="005B5256"/>
    <w:rsid w:val="005B5530"/>
    <w:rsid w:val="005B569A"/>
    <w:rsid w:val="005B5E6C"/>
    <w:rsid w:val="005B65CA"/>
    <w:rsid w:val="005B682E"/>
    <w:rsid w:val="005B7894"/>
    <w:rsid w:val="005B7EA3"/>
    <w:rsid w:val="005C0252"/>
    <w:rsid w:val="005C0E3B"/>
    <w:rsid w:val="005C0EEE"/>
    <w:rsid w:val="005C1709"/>
    <w:rsid w:val="005C1AB2"/>
    <w:rsid w:val="005C21B7"/>
    <w:rsid w:val="005C271B"/>
    <w:rsid w:val="005C2C9A"/>
    <w:rsid w:val="005C325A"/>
    <w:rsid w:val="005C4006"/>
    <w:rsid w:val="005C43C6"/>
    <w:rsid w:val="005C46CB"/>
    <w:rsid w:val="005C472B"/>
    <w:rsid w:val="005C55BE"/>
    <w:rsid w:val="005C694E"/>
    <w:rsid w:val="005C6CEE"/>
    <w:rsid w:val="005C7570"/>
    <w:rsid w:val="005C78C1"/>
    <w:rsid w:val="005D0E2E"/>
    <w:rsid w:val="005D0FBD"/>
    <w:rsid w:val="005D16D7"/>
    <w:rsid w:val="005D1725"/>
    <w:rsid w:val="005D22F1"/>
    <w:rsid w:val="005D2369"/>
    <w:rsid w:val="005D3854"/>
    <w:rsid w:val="005D3C64"/>
    <w:rsid w:val="005D456F"/>
    <w:rsid w:val="005D5404"/>
    <w:rsid w:val="005D5B47"/>
    <w:rsid w:val="005D6A13"/>
    <w:rsid w:val="005D6C91"/>
    <w:rsid w:val="005E1F5E"/>
    <w:rsid w:val="005E2C22"/>
    <w:rsid w:val="005E2C70"/>
    <w:rsid w:val="005E2F2B"/>
    <w:rsid w:val="005E31DC"/>
    <w:rsid w:val="005E493E"/>
    <w:rsid w:val="005E4DBF"/>
    <w:rsid w:val="005E50AB"/>
    <w:rsid w:val="005E5184"/>
    <w:rsid w:val="005E522C"/>
    <w:rsid w:val="005E54C8"/>
    <w:rsid w:val="005E6BF7"/>
    <w:rsid w:val="005E7812"/>
    <w:rsid w:val="005F015D"/>
    <w:rsid w:val="005F048D"/>
    <w:rsid w:val="005F0D09"/>
    <w:rsid w:val="005F2554"/>
    <w:rsid w:val="005F4680"/>
    <w:rsid w:val="005F4D00"/>
    <w:rsid w:val="005F4FD2"/>
    <w:rsid w:val="005F51CE"/>
    <w:rsid w:val="005F53B9"/>
    <w:rsid w:val="005F664B"/>
    <w:rsid w:val="005F69B8"/>
    <w:rsid w:val="00601242"/>
    <w:rsid w:val="006025E5"/>
    <w:rsid w:val="006027FF"/>
    <w:rsid w:val="00602D65"/>
    <w:rsid w:val="00602E8F"/>
    <w:rsid w:val="006036B6"/>
    <w:rsid w:val="00604002"/>
    <w:rsid w:val="006044E9"/>
    <w:rsid w:val="00604FEE"/>
    <w:rsid w:val="0060520F"/>
    <w:rsid w:val="006057BF"/>
    <w:rsid w:val="006067C7"/>
    <w:rsid w:val="00606B57"/>
    <w:rsid w:val="0060730C"/>
    <w:rsid w:val="0060799F"/>
    <w:rsid w:val="00607A45"/>
    <w:rsid w:val="00610734"/>
    <w:rsid w:val="0061104F"/>
    <w:rsid w:val="006119CC"/>
    <w:rsid w:val="006121AD"/>
    <w:rsid w:val="0061261C"/>
    <w:rsid w:val="00612D70"/>
    <w:rsid w:val="00612FC9"/>
    <w:rsid w:val="00613221"/>
    <w:rsid w:val="00613A08"/>
    <w:rsid w:val="00613D83"/>
    <w:rsid w:val="00614777"/>
    <w:rsid w:val="00614E2F"/>
    <w:rsid w:val="00614F16"/>
    <w:rsid w:val="00615B8B"/>
    <w:rsid w:val="00616E43"/>
    <w:rsid w:val="006171A7"/>
    <w:rsid w:val="00617D9B"/>
    <w:rsid w:val="006203D4"/>
    <w:rsid w:val="00620888"/>
    <w:rsid w:val="00621855"/>
    <w:rsid w:val="00621937"/>
    <w:rsid w:val="00622201"/>
    <w:rsid w:val="00622C2B"/>
    <w:rsid w:val="00622FF5"/>
    <w:rsid w:val="006232D1"/>
    <w:rsid w:val="0062332A"/>
    <w:rsid w:val="00624B0E"/>
    <w:rsid w:val="006253FE"/>
    <w:rsid w:val="00625E07"/>
    <w:rsid w:val="00625F05"/>
    <w:rsid w:val="00626302"/>
    <w:rsid w:val="00626538"/>
    <w:rsid w:val="00626A8B"/>
    <w:rsid w:val="00627F38"/>
    <w:rsid w:val="00630E77"/>
    <w:rsid w:val="0063135A"/>
    <w:rsid w:val="00631B5B"/>
    <w:rsid w:val="00631DC3"/>
    <w:rsid w:val="00632242"/>
    <w:rsid w:val="00633533"/>
    <w:rsid w:val="00633631"/>
    <w:rsid w:val="006336B6"/>
    <w:rsid w:val="006336C2"/>
    <w:rsid w:val="006336EE"/>
    <w:rsid w:val="0063536B"/>
    <w:rsid w:val="00635E62"/>
    <w:rsid w:val="00636998"/>
    <w:rsid w:val="00636E8F"/>
    <w:rsid w:val="0063746B"/>
    <w:rsid w:val="00637698"/>
    <w:rsid w:val="00637BBF"/>
    <w:rsid w:val="00640358"/>
    <w:rsid w:val="006404DA"/>
    <w:rsid w:val="006406D8"/>
    <w:rsid w:val="00640C0F"/>
    <w:rsid w:val="006412CE"/>
    <w:rsid w:val="0064217B"/>
    <w:rsid w:val="00643F46"/>
    <w:rsid w:val="0064463E"/>
    <w:rsid w:val="006457D5"/>
    <w:rsid w:val="00646289"/>
    <w:rsid w:val="0064646E"/>
    <w:rsid w:val="00646FFF"/>
    <w:rsid w:val="00647268"/>
    <w:rsid w:val="00647FE0"/>
    <w:rsid w:val="006505F9"/>
    <w:rsid w:val="00651485"/>
    <w:rsid w:val="00651701"/>
    <w:rsid w:val="0065210E"/>
    <w:rsid w:val="006525F3"/>
    <w:rsid w:val="00652ADC"/>
    <w:rsid w:val="0065347D"/>
    <w:rsid w:val="00653AC8"/>
    <w:rsid w:val="00653F19"/>
    <w:rsid w:val="00653FB4"/>
    <w:rsid w:val="0065424F"/>
    <w:rsid w:val="00654FBC"/>
    <w:rsid w:val="00656492"/>
    <w:rsid w:val="00656EBC"/>
    <w:rsid w:val="00660B7E"/>
    <w:rsid w:val="00661A7C"/>
    <w:rsid w:val="00661B62"/>
    <w:rsid w:val="00661E65"/>
    <w:rsid w:val="006634C0"/>
    <w:rsid w:val="006635C7"/>
    <w:rsid w:val="006636F1"/>
    <w:rsid w:val="00663EDC"/>
    <w:rsid w:val="00664497"/>
    <w:rsid w:val="00664738"/>
    <w:rsid w:val="00664BA3"/>
    <w:rsid w:val="006657D6"/>
    <w:rsid w:val="0066601D"/>
    <w:rsid w:val="006660C3"/>
    <w:rsid w:val="00666C49"/>
    <w:rsid w:val="00667178"/>
    <w:rsid w:val="00670CA0"/>
    <w:rsid w:val="00671A55"/>
    <w:rsid w:val="00672217"/>
    <w:rsid w:val="0067238C"/>
    <w:rsid w:val="00672FAF"/>
    <w:rsid w:val="0067312C"/>
    <w:rsid w:val="00673D3D"/>
    <w:rsid w:val="00676899"/>
    <w:rsid w:val="00677534"/>
    <w:rsid w:val="00677566"/>
    <w:rsid w:val="00680016"/>
    <w:rsid w:val="00680649"/>
    <w:rsid w:val="006826FD"/>
    <w:rsid w:val="00682A8A"/>
    <w:rsid w:val="00682ECC"/>
    <w:rsid w:val="0068333B"/>
    <w:rsid w:val="0068355D"/>
    <w:rsid w:val="00683A7B"/>
    <w:rsid w:val="00684C47"/>
    <w:rsid w:val="0068557E"/>
    <w:rsid w:val="00685784"/>
    <w:rsid w:val="00685A2A"/>
    <w:rsid w:val="00685AAA"/>
    <w:rsid w:val="00685F29"/>
    <w:rsid w:val="00686364"/>
    <w:rsid w:val="006865BC"/>
    <w:rsid w:val="00687501"/>
    <w:rsid w:val="0068794A"/>
    <w:rsid w:val="00687D15"/>
    <w:rsid w:val="00687E04"/>
    <w:rsid w:val="00690407"/>
    <w:rsid w:val="00690D2D"/>
    <w:rsid w:val="006933A5"/>
    <w:rsid w:val="00694823"/>
    <w:rsid w:val="00694890"/>
    <w:rsid w:val="00694A7C"/>
    <w:rsid w:val="006950E0"/>
    <w:rsid w:val="00696BF2"/>
    <w:rsid w:val="006A00C7"/>
    <w:rsid w:val="006A0311"/>
    <w:rsid w:val="006A037E"/>
    <w:rsid w:val="006A1750"/>
    <w:rsid w:val="006A1A84"/>
    <w:rsid w:val="006A1EA6"/>
    <w:rsid w:val="006A292F"/>
    <w:rsid w:val="006A3115"/>
    <w:rsid w:val="006A374E"/>
    <w:rsid w:val="006A39E5"/>
    <w:rsid w:val="006A3F19"/>
    <w:rsid w:val="006A502E"/>
    <w:rsid w:val="006A5105"/>
    <w:rsid w:val="006A5CCC"/>
    <w:rsid w:val="006A6976"/>
    <w:rsid w:val="006A6FDD"/>
    <w:rsid w:val="006A79B8"/>
    <w:rsid w:val="006B00B7"/>
    <w:rsid w:val="006B0179"/>
    <w:rsid w:val="006B0598"/>
    <w:rsid w:val="006B1D50"/>
    <w:rsid w:val="006B278C"/>
    <w:rsid w:val="006B2A66"/>
    <w:rsid w:val="006B316C"/>
    <w:rsid w:val="006B4E9A"/>
    <w:rsid w:val="006B4EAB"/>
    <w:rsid w:val="006B58FA"/>
    <w:rsid w:val="006B7208"/>
    <w:rsid w:val="006B768F"/>
    <w:rsid w:val="006C0C44"/>
    <w:rsid w:val="006C0FE0"/>
    <w:rsid w:val="006C1E39"/>
    <w:rsid w:val="006C2631"/>
    <w:rsid w:val="006C27FD"/>
    <w:rsid w:val="006C35CA"/>
    <w:rsid w:val="006C3E11"/>
    <w:rsid w:val="006C3EFA"/>
    <w:rsid w:val="006C4200"/>
    <w:rsid w:val="006C47CF"/>
    <w:rsid w:val="006C525D"/>
    <w:rsid w:val="006C557B"/>
    <w:rsid w:val="006C5B06"/>
    <w:rsid w:val="006D06E3"/>
    <w:rsid w:val="006D2500"/>
    <w:rsid w:val="006D3FCE"/>
    <w:rsid w:val="006D5AF9"/>
    <w:rsid w:val="006D6647"/>
    <w:rsid w:val="006D7BD2"/>
    <w:rsid w:val="006E024C"/>
    <w:rsid w:val="006E0FF3"/>
    <w:rsid w:val="006E1605"/>
    <w:rsid w:val="006E2B4F"/>
    <w:rsid w:val="006E379A"/>
    <w:rsid w:val="006E3B28"/>
    <w:rsid w:val="006E4505"/>
    <w:rsid w:val="006E4B4A"/>
    <w:rsid w:val="006E50F4"/>
    <w:rsid w:val="006E654E"/>
    <w:rsid w:val="006E6FF0"/>
    <w:rsid w:val="006E7482"/>
    <w:rsid w:val="006F075E"/>
    <w:rsid w:val="006F169C"/>
    <w:rsid w:val="006F1B31"/>
    <w:rsid w:val="006F2293"/>
    <w:rsid w:val="006F2707"/>
    <w:rsid w:val="006F2DAC"/>
    <w:rsid w:val="006F3C02"/>
    <w:rsid w:val="006F4361"/>
    <w:rsid w:val="006F7D13"/>
    <w:rsid w:val="006F7D15"/>
    <w:rsid w:val="006F7F70"/>
    <w:rsid w:val="006F7FF5"/>
    <w:rsid w:val="00700139"/>
    <w:rsid w:val="007007C2"/>
    <w:rsid w:val="00700A4C"/>
    <w:rsid w:val="00702366"/>
    <w:rsid w:val="0070352C"/>
    <w:rsid w:val="00703982"/>
    <w:rsid w:val="0070562A"/>
    <w:rsid w:val="00706101"/>
    <w:rsid w:val="00706472"/>
    <w:rsid w:val="00706536"/>
    <w:rsid w:val="00706949"/>
    <w:rsid w:val="0070797E"/>
    <w:rsid w:val="00710517"/>
    <w:rsid w:val="00711340"/>
    <w:rsid w:val="00711C47"/>
    <w:rsid w:val="007131E4"/>
    <w:rsid w:val="00713BD1"/>
    <w:rsid w:val="00714989"/>
    <w:rsid w:val="00714CCC"/>
    <w:rsid w:val="007155BE"/>
    <w:rsid w:val="0071574C"/>
    <w:rsid w:val="00715C70"/>
    <w:rsid w:val="00716957"/>
    <w:rsid w:val="007172ED"/>
    <w:rsid w:val="00717CB8"/>
    <w:rsid w:val="00720E78"/>
    <w:rsid w:val="00721283"/>
    <w:rsid w:val="00722DE1"/>
    <w:rsid w:val="00723CA1"/>
    <w:rsid w:val="00723ED6"/>
    <w:rsid w:val="00723FFB"/>
    <w:rsid w:val="0072444E"/>
    <w:rsid w:val="00724625"/>
    <w:rsid w:val="00724BE3"/>
    <w:rsid w:val="00724DBD"/>
    <w:rsid w:val="00724E11"/>
    <w:rsid w:val="007252BF"/>
    <w:rsid w:val="007258E6"/>
    <w:rsid w:val="007260DF"/>
    <w:rsid w:val="00726373"/>
    <w:rsid w:val="00727139"/>
    <w:rsid w:val="00727B71"/>
    <w:rsid w:val="007302BC"/>
    <w:rsid w:val="0073178F"/>
    <w:rsid w:val="00731CA1"/>
    <w:rsid w:val="00731D81"/>
    <w:rsid w:val="00731F55"/>
    <w:rsid w:val="00732480"/>
    <w:rsid w:val="00732A64"/>
    <w:rsid w:val="007330A0"/>
    <w:rsid w:val="0073467F"/>
    <w:rsid w:val="00734C2A"/>
    <w:rsid w:val="00734E52"/>
    <w:rsid w:val="0073591F"/>
    <w:rsid w:val="00735CE9"/>
    <w:rsid w:val="00735FB7"/>
    <w:rsid w:val="007360F5"/>
    <w:rsid w:val="007365B0"/>
    <w:rsid w:val="00737172"/>
    <w:rsid w:val="00737A0C"/>
    <w:rsid w:val="00737CFA"/>
    <w:rsid w:val="0074044B"/>
    <w:rsid w:val="00740B23"/>
    <w:rsid w:val="00741720"/>
    <w:rsid w:val="007420D2"/>
    <w:rsid w:val="007424F5"/>
    <w:rsid w:val="0074287A"/>
    <w:rsid w:val="0074337F"/>
    <w:rsid w:val="00743502"/>
    <w:rsid w:val="00744528"/>
    <w:rsid w:val="007452F6"/>
    <w:rsid w:val="007455BE"/>
    <w:rsid w:val="00745711"/>
    <w:rsid w:val="00746253"/>
    <w:rsid w:val="00746BC6"/>
    <w:rsid w:val="00746BCC"/>
    <w:rsid w:val="007470D0"/>
    <w:rsid w:val="00747488"/>
    <w:rsid w:val="00747F23"/>
    <w:rsid w:val="00750373"/>
    <w:rsid w:val="007510B8"/>
    <w:rsid w:val="00751161"/>
    <w:rsid w:val="00751F06"/>
    <w:rsid w:val="00752017"/>
    <w:rsid w:val="007529C9"/>
    <w:rsid w:val="00753519"/>
    <w:rsid w:val="00754AD1"/>
    <w:rsid w:val="007550EE"/>
    <w:rsid w:val="007559F1"/>
    <w:rsid w:val="00755C91"/>
    <w:rsid w:val="007566A6"/>
    <w:rsid w:val="00757329"/>
    <w:rsid w:val="0075785E"/>
    <w:rsid w:val="00757CDB"/>
    <w:rsid w:val="007605C0"/>
    <w:rsid w:val="00760817"/>
    <w:rsid w:val="007623BC"/>
    <w:rsid w:val="00762733"/>
    <w:rsid w:val="00762783"/>
    <w:rsid w:val="007629CC"/>
    <w:rsid w:val="00762AB1"/>
    <w:rsid w:val="00763492"/>
    <w:rsid w:val="00764BDD"/>
    <w:rsid w:val="007652DE"/>
    <w:rsid w:val="0076555C"/>
    <w:rsid w:val="0076577E"/>
    <w:rsid w:val="00765812"/>
    <w:rsid w:val="00767BF8"/>
    <w:rsid w:val="00767E93"/>
    <w:rsid w:val="00770025"/>
    <w:rsid w:val="007700ED"/>
    <w:rsid w:val="0077027A"/>
    <w:rsid w:val="00770BAF"/>
    <w:rsid w:val="00771424"/>
    <w:rsid w:val="00772C35"/>
    <w:rsid w:val="0077300A"/>
    <w:rsid w:val="00774161"/>
    <w:rsid w:val="007743EF"/>
    <w:rsid w:val="0077521F"/>
    <w:rsid w:val="007759AF"/>
    <w:rsid w:val="00775C28"/>
    <w:rsid w:val="007762C7"/>
    <w:rsid w:val="00777237"/>
    <w:rsid w:val="00777A45"/>
    <w:rsid w:val="00777C69"/>
    <w:rsid w:val="00777FAF"/>
    <w:rsid w:val="0078149B"/>
    <w:rsid w:val="00783AF5"/>
    <w:rsid w:val="00783C48"/>
    <w:rsid w:val="007861DF"/>
    <w:rsid w:val="007866D4"/>
    <w:rsid w:val="00786FF7"/>
    <w:rsid w:val="0079179C"/>
    <w:rsid w:val="00791955"/>
    <w:rsid w:val="0079207A"/>
    <w:rsid w:val="0079262A"/>
    <w:rsid w:val="00792CBE"/>
    <w:rsid w:val="00793293"/>
    <w:rsid w:val="00793545"/>
    <w:rsid w:val="00793651"/>
    <w:rsid w:val="00794E7C"/>
    <w:rsid w:val="007954F7"/>
    <w:rsid w:val="00796871"/>
    <w:rsid w:val="00796B32"/>
    <w:rsid w:val="00796F4A"/>
    <w:rsid w:val="007A0AE3"/>
    <w:rsid w:val="007A0C2D"/>
    <w:rsid w:val="007A1351"/>
    <w:rsid w:val="007A13B1"/>
    <w:rsid w:val="007A14D1"/>
    <w:rsid w:val="007A14DD"/>
    <w:rsid w:val="007A1AA8"/>
    <w:rsid w:val="007A2152"/>
    <w:rsid w:val="007A28E4"/>
    <w:rsid w:val="007A2CAC"/>
    <w:rsid w:val="007A3353"/>
    <w:rsid w:val="007A3385"/>
    <w:rsid w:val="007A35F3"/>
    <w:rsid w:val="007A4075"/>
    <w:rsid w:val="007A694B"/>
    <w:rsid w:val="007A7028"/>
    <w:rsid w:val="007A74C4"/>
    <w:rsid w:val="007A7EC6"/>
    <w:rsid w:val="007B0187"/>
    <w:rsid w:val="007B021F"/>
    <w:rsid w:val="007B02FF"/>
    <w:rsid w:val="007B2C2B"/>
    <w:rsid w:val="007B3868"/>
    <w:rsid w:val="007B3ACC"/>
    <w:rsid w:val="007B3B3B"/>
    <w:rsid w:val="007B4B2F"/>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0A"/>
    <w:rsid w:val="007C3153"/>
    <w:rsid w:val="007C33DD"/>
    <w:rsid w:val="007C3C38"/>
    <w:rsid w:val="007C4295"/>
    <w:rsid w:val="007C42D1"/>
    <w:rsid w:val="007C4585"/>
    <w:rsid w:val="007C4900"/>
    <w:rsid w:val="007C5ED8"/>
    <w:rsid w:val="007C5FEC"/>
    <w:rsid w:val="007C70C7"/>
    <w:rsid w:val="007D0070"/>
    <w:rsid w:val="007D26A3"/>
    <w:rsid w:val="007D2F0C"/>
    <w:rsid w:val="007D2F36"/>
    <w:rsid w:val="007D2F46"/>
    <w:rsid w:val="007D339C"/>
    <w:rsid w:val="007D3B10"/>
    <w:rsid w:val="007D4B1D"/>
    <w:rsid w:val="007D4F1C"/>
    <w:rsid w:val="007D6483"/>
    <w:rsid w:val="007D6706"/>
    <w:rsid w:val="007D75FC"/>
    <w:rsid w:val="007D7E09"/>
    <w:rsid w:val="007E124F"/>
    <w:rsid w:val="007E1949"/>
    <w:rsid w:val="007E1971"/>
    <w:rsid w:val="007E2891"/>
    <w:rsid w:val="007E29B5"/>
    <w:rsid w:val="007E2E6D"/>
    <w:rsid w:val="007E3296"/>
    <w:rsid w:val="007E3753"/>
    <w:rsid w:val="007E3B53"/>
    <w:rsid w:val="007E3FFD"/>
    <w:rsid w:val="007E4663"/>
    <w:rsid w:val="007E46B1"/>
    <w:rsid w:val="007E5167"/>
    <w:rsid w:val="007E538E"/>
    <w:rsid w:val="007E5938"/>
    <w:rsid w:val="007E5A19"/>
    <w:rsid w:val="007E5AD0"/>
    <w:rsid w:val="007E703B"/>
    <w:rsid w:val="007F05F3"/>
    <w:rsid w:val="007F0674"/>
    <w:rsid w:val="007F11EC"/>
    <w:rsid w:val="007F13B9"/>
    <w:rsid w:val="007F15F4"/>
    <w:rsid w:val="007F2815"/>
    <w:rsid w:val="007F3E13"/>
    <w:rsid w:val="007F3E6E"/>
    <w:rsid w:val="007F443B"/>
    <w:rsid w:val="007F55AA"/>
    <w:rsid w:val="007F5F30"/>
    <w:rsid w:val="007F5F4D"/>
    <w:rsid w:val="007F66F2"/>
    <w:rsid w:val="007F719D"/>
    <w:rsid w:val="007F72B7"/>
    <w:rsid w:val="007F75AA"/>
    <w:rsid w:val="007F7F9A"/>
    <w:rsid w:val="008001D2"/>
    <w:rsid w:val="00801220"/>
    <w:rsid w:val="00801844"/>
    <w:rsid w:val="00801920"/>
    <w:rsid w:val="00801F17"/>
    <w:rsid w:val="00802DBE"/>
    <w:rsid w:val="00802F34"/>
    <w:rsid w:val="00804BFD"/>
    <w:rsid w:val="00804DEF"/>
    <w:rsid w:val="0080509E"/>
    <w:rsid w:val="00805139"/>
    <w:rsid w:val="00805AAF"/>
    <w:rsid w:val="00805BB3"/>
    <w:rsid w:val="00806379"/>
    <w:rsid w:val="00806492"/>
    <w:rsid w:val="00807036"/>
    <w:rsid w:val="00807BDA"/>
    <w:rsid w:val="00811588"/>
    <w:rsid w:val="00812005"/>
    <w:rsid w:val="00812654"/>
    <w:rsid w:val="00812A40"/>
    <w:rsid w:val="00812FCC"/>
    <w:rsid w:val="0081348B"/>
    <w:rsid w:val="00813D87"/>
    <w:rsid w:val="00814856"/>
    <w:rsid w:val="00814F56"/>
    <w:rsid w:val="00814F88"/>
    <w:rsid w:val="0081518D"/>
    <w:rsid w:val="00815836"/>
    <w:rsid w:val="0081584E"/>
    <w:rsid w:val="00815F49"/>
    <w:rsid w:val="00817980"/>
    <w:rsid w:val="00817B5B"/>
    <w:rsid w:val="00817EA3"/>
    <w:rsid w:val="008208E0"/>
    <w:rsid w:val="00820C0D"/>
    <w:rsid w:val="008225A8"/>
    <w:rsid w:val="008230F0"/>
    <w:rsid w:val="0082522F"/>
    <w:rsid w:val="0082543B"/>
    <w:rsid w:val="00825F6C"/>
    <w:rsid w:val="008268D8"/>
    <w:rsid w:val="00826D8B"/>
    <w:rsid w:val="00826FCD"/>
    <w:rsid w:val="0082755A"/>
    <w:rsid w:val="00827D47"/>
    <w:rsid w:val="008303C1"/>
    <w:rsid w:val="0083089B"/>
    <w:rsid w:val="00831769"/>
    <w:rsid w:val="00831F89"/>
    <w:rsid w:val="00832583"/>
    <w:rsid w:val="00832B52"/>
    <w:rsid w:val="00833B21"/>
    <w:rsid w:val="008344EF"/>
    <w:rsid w:val="008349E1"/>
    <w:rsid w:val="0083542C"/>
    <w:rsid w:val="00836392"/>
    <w:rsid w:val="0083661D"/>
    <w:rsid w:val="0083669E"/>
    <w:rsid w:val="00836A46"/>
    <w:rsid w:val="00836ACB"/>
    <w:rsid w:val="0083724A"/>
    <w:rsid w:val="0084008D"/>
    <w:rsid w:val="00840C80"/>
    <w:rsid w:val="00840D6E"/>
    <w:rsid w:val="0084145B"/>
    <w:rsid w:val="008415D9"/>
    <w:rsid w:val="00841959"/>
    <w:rsid w:val="008419A2"/>
    <w:rsid w:val="00841D42"/>
    <w:rsid w:val="00843382"/>
    <w:rsid w:val="00843EDB"/>
    <w:rsid w:val="0084424F"/>
    <w:rsid w:val="00844A31"/>
    <w:rsid w:val="00844C69"/>
    <w:rsid w:val="00844DCB"/>
    <w:rsid w:val="00844EAD"/>
    <w:rsid w:val="0084609F"/>
    <w:rsid w:val="00846DE8"/>
    <w:rsid w:val="00846FF1"/>
    <w:rsid w:val="008470A1"/>
    <w:rsid w:val="008475D3"/>
    <w:rsid w:val="00847E25"/>
    <w:rsid w:val="00850C43"/>
    <w:rsid w:val="00850D68"/>
    <w:rsid w:val="00851617"/>
    <w:rsid w:val="00851A74"/>
    <w:rsid w:val="00851D50"/>
    <w:rsid w:val="0085208F"/>
    <w:rsid w:val="008524C9"/>
    <w:rsid w:val="0085289B"/>
    <w:rsid w:val="0085298A"/>
    <w:rsid w:val="00853110"/>
    <w:rsid w:val="0085343B"/>
    <w:rsid w:val="008547C5"/>
    <w:rsid w:val="00854E81"/>
    <w:rsid w:val="008551FA"/>
    <w:rsid w:val="008556D7"/>
    <w:rsid w:val="00856B8A"/>
    <w:rsid w:val="0085776B"/>
    <w:rsid w:val="00857B8F"/>
    <w:rsid w:val="00861A11"/>
    <w:rsid w:val="008620EC"/>
    <w:rsid w:val="00862281"/>
    <w:rsid w:val="00862416"/>
    <w:rsid w:val="00862CC3"/>
    <w:rsid w:val="00863453"/>
    <w:rsid w:val="00863B41"/>
    <w:rsid w:val="0086464C"/>
    <w:rsid w:val="008700E8"/>
    <w:rsid w:val="008702F6"/>
    <w:rsid w:val="00870B96"/>
    <w:rsid w:val="008722B8"/>
    <w:rsid w:val="008723B2"/>
    <w:rsid w:val="00872945"/>
    <w:rsid w:val="00873ABB"/>
    <w:rsid w:val="00873C0A"/>
    <w:rsid w:val="00873E2E"/>
    <w:rsid w:val="008740E5"/>
    <w:rsid w:val="008741E4"/>
    <w:rsid w:val="0087550C"/>
    <w:rsid w:val="00877AF9"/>
    <w:rsid w:val="00877CA9"/>
    <w:rsid w:val="00880259"/>
    <w:rsid w:val="00880655"/>
    <w:rsid w:val="00880A1B"/>
    <w:rsid w:val="00880D48"/>
    <w:rsid w:val="0088100E"/>
    <w:rsid w:val="00881358"/>
    <w:rsid w:val="00881DFA"/>
    <w:rsid w:val="00882141"/>
    <w:rsid w:val="0088279C"/>
    <w:rsid w:val="00882A80"/>
    <w:rsid w:val="00882F0D"/>
    <w:rsid w:val="00883177"/>
    <w:rsid w:val="00883EB5"/>
    <w:rsid w:val="00883EEF"/>
    <w:rsid w:val="00884E74"/>
    <w:rsid w:val="00885071"/>
    <w:rsid w:val="00885575"/>
    <w:rsid w:val="00885CC2"/>
    <w:rsid w:val="00886DF4"/>
    <w:rsid w:val="008873CD"/>
    <w:rsid w:val="0088767B"/>
    <w:rsid w:val="00890E8F"/>
    <w:rsid w:val="0089152F"/>
    <w:rsid w:val="00891604"/>
    <w:rsid w:val="00891A8D"/>
    <w:rsid w:val="008922CF"/>
    <w:rsid w:val="008923E8"/>
    <w:rsid w:val="008923EE"/>
    <w:rsid w:val="0089320A"/>
    <w:rsid w:val="008932CD"/>
    <w:rsid w:val="008945FD"/>
    <w:rsid w:val="008947F3"/>
    <w:rsid w:val="0089594B"/>
    <w:rsid w:val="00896361"/>
    <w:rsid w:val="008964B6"/>
    <w:rsid w:val="008964D6"/>
    <w:rsid w:val="0089676A"/>
    <w:rsid w:val="00896ACD"/>
    <w:rsid w:val="00897B3B"/>
    <w:rsid w:val="008A0759"/>
    <w:rsid w:val="008A0E73"/>
    <w:rsid w:val="008A1247"/>
    <w:rsid w:val="008A2170"/>
    <w:rsid w:val="008A2DA0"/>
    <w:rsid w:val="008A2F74"/>
    <w:rsid w:val="008A3307"/>
    <w:rsid w:val="008A3657"/>
    <w:rsid w:val="008A37DA"/>
    <w:rsid w:val="008A3A17"/>
    <w:rsid w:val="008A42FD"/>
    <w:rsid w:val="008A495C"/>
    <w:rsid w:val="008A49BF"/>
    <w:rsid w:val="008A4E94"/>
    <w:rsid w:val="008A57A0"/>
    <w:rsid w:val="008A58CB"/>
    <w:rsid w:val="008A5DF3"/>
    <w:rsid w:val="008A6232"/>
    <w:rsid w:val="008A6BE4"/>
    <w:rsid w:val="008A6F4C"/>
    <w:rsid w:val="008A7EF4"/>
    <w:rsid w:val="008B0DB2"/>
    <w:rsid w:val="008B112E"/>
    <w:rsid w:val="008B13C6"/>
    <w:rsid w:val="008B1655"/>
    <w:rsid w:val="008B206B"/>
    <w:rsid w:val="008B276E"/>
    <w:rsid w:val="008B2D05"/>
    <w:rsid w:val="008B3554"/>
    <w:rsid w:val="008B3EE8"/>
    <w:rsid w:val="008B46E2"/>
    <w:rsid w:val="008B5C8D"/>
    <w:rsid w:val="008B62F7"/>
    <w:rsid w:val="008B75C8"/>
    <w:rsid w:val="008C0B71"/>
    <w:rsid w:val="008C19BA"/>
    <w:rsid w:val="008C1DB4"/>
    <w:rsid w:val="008C3BA2"/>
    <w:rsid w:val="008C3BC5"/>
    <w:rsid w:val="008C4DE5"/>
    <w:rsid w:val="008C5086"/>
    <w:rsid w:val="008C5BEE"/>
    <w:rsid w:val="008C5DFC"/>
    <w:rsid w:val="008C662E"/>
    <w:rsid w:val="008C6E1A"/>
    <w:rsid w:val="008C7FDD"/>
    <w:rsid w:val="008D03E1"/>
    <w:rsid w:val="008D0958"/>
    <w:rsid w:val="008D0A8B"/>
    <w:rsid w:val="008D0FDF"/>
    <w:rsid w:val="008D1DD2"/>
    <w:rsid w:val="008D2043"/>
    <w:rsid w:val="008D2A29"/>
    <w:rsid w:val="008D2DBA"/>
    <w:rsid w:val="008D2FE0"/>
    <w:rsid w:val="008D3A1E"/>
    <w:rsid w:val="008D3E9E"/>
    <w:rsid w:val="008D40EB"/>
    <w:rsid w:val="008D4E68"/>
    <w:rsid w:val="008D561D"/>
    <w:rsid w:val="008D5A0F"/>
    <w:rsid w:val="008D5E94"/>
    <w:rsid w:val="008D69E8"/>
    <w:rsid w:val="008D6E01"/>
    <w:rsid w:val="008D703A"/>
    <w:rsid w:val="008D706A"/>
    <w:rsid w:val="008D73A3"/>
    <w:rsid w:val="008E04E0"/>
    <w:rsid w:val="008E055B"/>
    <w:rsid w:val="008E0CDD"/>
    <w:rsid w:val="008E1265"/>
    <w:rsid w:val="008E20F8"/>
    <w:rsid w:val="008E24F9"/>
    <w:rsid w:val="008E28F7"/>
    <w:rsid w:val="008E2A33"/>
    <w:rsid w:val="008E3B56"/>
    <w:rsid w:val="008E42D6"/>
    <w:rsid w:val="008E4A26"/>
    <w:rsid w:val="008E4AD6"/>
    <w:rsid w:val="008E55E4"/>
    <w:rsid w:val="008E5700"/>
    <w:rsid w:val="008E6B86"/>
    <w:rsid w:val="008E6B9F"/>
    <w:rsid w:val="008F003D"/>
    <w:rsid w:val="008F00AC"/>
    <w:rsid w:val="008F04DE"/>
    <w:rsid w:val="008F056B"/>
    <w:rsid w:val="008F09B2"/>
    <w:rsid w:val="008F1304"/>
    <w:rsid w:val="008F1D50"/>
    <w:rsid w:val="008F35CE"/>
    <w:rsid w:val="008F37CD"/>
    <w:rsid w:val="008F3A35"/>
    <w:rsid w:val="008F5DF4"/>
    <w:rsid w:val="008F6AA2"/>
    <w:rsid w:val="008F6E21"/>
    <w:rsid w:val="008F7334"/>
    <w:rsid w:val="008F7D0F"/>
    <w:rsid w:val="008F7D83"/>
    <w:rsid w:val="008F7FBF"/>
    <w:rsid w:val="00900367"/>
    <w:rsid w:val="00900868"/>
    <w:rsid w:val="00901D5F"/>
    <w:rsid w:val="00901E7A"/>
    <w:rsid w:val="0090288C"/>
    <w:rsid w:val="009037E7"/>
    <w:rsid w:val="00903D88"/>
    <w:rsid w:val="0090413C"/>
    <w:rsid w:val="00904362"/>
    <w:rsid w:val="009043D3"/>
    <w:rsid w:val="00904619"/>
    <w:rsid w:val="0090469C"/>
    <w:rsid w:val="009049AF"/>
    <w:rsid w:val="009054E0"/>
    <w:rsid w:val="00906BD2"/>
    <w:rsid w:val="00911ADB"/>
    <w:rsid w:val="00912786"/>
    <w:rsid w:val="0091348D"/>
    <w:rsid w:val="009137CF"/>
    <w:rsid w:val="009159FA"/>
    <w:rsid w:val="00915AF2"/>
    <w:rsid w:val="00916272"/>
    <w:rsid w:val="0091668C"/>
    <w:rsid w:val="009169B8"/>
    <w:rsid w:val="00916EFF"/>
    <w:rsid w:val="0091714B"/>
    <w:rsid w:val="00917303"/>
    <w:rsid w:val="00917473"/>
    <w:rsid w:val="00917F45"/>
    <w:rsid w:val="0092132D"/>
    <w:rsid w:val="00921F70"/>
    <w:rsid w:val="00922618"/>
    <w:rsid w:val="0092344E"/>
    <w:rsid w:val="00924214"/>
    <w:rsid w:val="00924280"/>
    <w:rsid w:val="0092536C"/>
    <w:rsid w:val="009258C3"/>
    <w:rsid w:val="00926CA0"/>
    <w:rsid w:val="009277A0"/>
    <w:rsid w:val="00927993"/>
    <w:rsid w:val="00927D10"/>
    <w:rsid w:val="0093098D"/>
    <w:rsid w:val="0093121C"/>
    <w:rsid w:val="009312D9"/>
    <w:rsid w:val="00931BD8"/>
    <w:rsid w:val="00933237"/>
    <w:rsid w:val="009352EF"/>
    <w:rsid w:val="0093753C"/>
    <w:rsid w:val="00937AE9"/>
    <w:rsid w:val="00937E50"/>
    <w:rsid w:val="00937F64"/>
    <w:rsid w:val="00940A22"/>
    <w:rsid w:val="00941C30"/>
    <w:rsid w:val="00942477"/>
    <w:rsid w:val="0094289F"/>
    <w:rsid w:val="009432EA"/>
    <w:rsid w:val="00943363"/>
    <w:rsid w:val="00943DD7"/>
    <w:rsid w:val="00945239"/>
    <w:rsid w:val="0094537B"/>
    <w:rsid w:val="00945AF4"/>
    <w:rsid w:val="009463E0"/>
    <w:rsid w:val="00946973"/>
    <w:rsid w:val="009475B3"/>
    <w:rsid w:val="009502F0"/>
    <w:rsid w:val="00950618"/>
    <w:rsid w:val="009524F5"/>
    <w:rsid w:val="009525BA"/>
    <w:rsid w:val="0095341F"/>
    <w:rsid w:val="00954095"/>
    <w:rsid w:val="0095428C"/>
    <w:rsid w:val="00954F72"/>
    <w:rsid w:val="00955E54"/>
    <w:rsid w:val="00956142"/>
    <w:rsid w:val="009566F2"/>
    <w:rsid w:val="0096122A"/>
    <w:rsid w:val="0096132D"/>
    <w:rsid w:val="00961C41"/>
    <w:rsid w:val="00962155"/>
    <w:rsid w:val="009624A2"/>
    <w:rsid w:val="00962D67"/>
    <w:rsid w:val="00963F54"/>
    <w:rsid w:val="00964722"/>
    <w:rsid w:val="009647E6"/>
    <w:rsid w:val="009649EF"/>
    <w:rsid w:val="00964CB8"/>
    <w:rsid w:val="00965132"/>
    <w:rsid w:val="0096544E"/>
    <w:rsid w:val="009658C5"/>
    <w:rsid w:val="009660F8"/>
    <w:rsid w:val="00966B47"/>
    <w:rsid w:val="00967373"/>
    <w:rsid w:val="00967782"/>
    <w:rsid w:val="00967F85"/>
    <w:rsid w:val="0097079B"/>
    <w:rsid w:val="00970EE5"/>
    <w:rsid w:val="00971110"/>
    <w:rsid w:val="009712B1"/>
    <w:rsid w:val="00971F10"/>
    <w:rsid w:val="0097228C"/>
    <w:rsid w:val="0097257F"/>
    <w:rsid w:val="0097353F"/>
    <w:rsid w:val="0097359C"/>
    <w:rsid w:val="009744D2"/>
    <w:rsid w:val="00974661"/>
    <w:rsid w:val="0097473C"/>
    <w:rsid w:val="00975808"/>
    <w:rsid w:val="0097583C"/>
    <w:rsid w:val="00975F3F"/>
    <w:rsid w:val="0097670E"/>
    <w:rsid w:val="00976F81"/>
    <w:rsid w:val="009778BF"/>
    <w:rsid w:val="0098055A"/>
    <w:rsid w:val="009806BD"/>
    <w:rsid w:val="009806E9"/>
    <w:rsid w:val="00980CC0"/>
    <w:rsid w:val="00980F13"/>
    <w:rsid w:val="0098131C"/>
    <w:rsid w:val="009838B8"/>
    <w:rsid w:val="009850D1"/>
    <w:rsid w:val="0098573A"/>
    <w:rsid w:val="009859FA"/>
    <w:rsid w:val="00986ED1"/>
    <w:rsid w:val="00987011"/>
    <w:rsid w:val="00987B5B"/>
    <w:rsid w:val="009913DC"/>
    <w:rsid w:val="0099150E"/>
    <w:rsid w:val="00991B97"/>
    <w:rsid w:val="00991BE1"/>
    <w:rsid w:val="00991F34"/>
    <w:rsid w:val="00992052"/>
    <w:rsid w:val="009922EC"/>
    <w:rsid w:val="00992673"/>
    <w:rsid w:val="00992B92"/>
    <w:rsid w:val="00993410"/>
    <w:rsid w:val="00995718"/>
    <w:rsid w:val="00995775"/>
    <w:rsid w:val="00996194"/>
    <w:rsid w:val="00997121"/>
    <w:rsid w:val="009972F4"/>
    <w:rsid w:val="00997B40"/>
    <w:rsid w:val="00997C2D"/>
    <w:rsid w:val="00997C41"/>
    <w:rsid w:val="009A0C2F"/>
    <w:rsid w:val="009A1103"/>
    <w:rsid w:val="009A2E84"/>
    <w:rsid w:val="009A3B53"/>
    <w:rsid w:val="009A3D33"/>
    <w:rsid w:val="009A4537"/>
    <w:rsid w:val="009A4D40"/>
    <w:rsid w:val="009A57F8"/>
    <w:rsid w:val="009A5FD6"/>
    <w:rsid w:val="009A642C"/>
    <w:rsid w:val="009A661A"/>
    <w:rsid w:val="009A6902"/>
    <w:rsid w:val="009A72D6"/>
    <w:rsid w:val="009A7CAC"/>
    <w:rsid w:val="009A7DF6"/>
    <w:rsid w:val="009B0259"/>
    <w:rsid w:val="009B0D38"/>
    <w:rsid w:val="009B10F5"/>
    <w:rsid w:val="009B1608"/>
    <w:rsid w:val="009B1929"/>
    <w:rsid w:val="009B2E86"/>
    <w:rsid w:val="009B5B08"/>
    <w:rsid w:val="009B5CF4"/>
    <w:rsid w:val="009B632B"/>
    <w:rsid w:val="009B6B19"/>
    <w:rsid w:val="009B7591"/>
    <w:rsid w:val="009B7769"/>
    <w:rsid w:val="009B77FC"/>
    <w:rsid w:val="009B7B29"/>
    <w:rsid w:val="009C034D"/>
    <w:rsid w:val="009C0C25"/>
    <w:rsid w:val="009C11B5"/>
    <w:rsid w:val="009C1965"/>
    <w:rsid w:val="009C1E1D"/>
    <w:rsid w:val="009C42D2"/>
    <w:rsid w:val="009C4AC6"/>
    <w:rsid w:val="009C5176"/>
    <w:rsid w:val="009C544C"/>
    <w:rsid w:val="009C7580"/>
    <w:rsid w:val="009C75E7"/>
    <w:rsid w:val="009C7617"/>
    <w:rsid w:val="009C7896"/>
    <w:rsid w:val="009C7C1A"/>
    <w:rsid w:val="009D0080"/>
    <w:rsid w:val="009D00CE"/>
    <w:rsid w:val="009D0A51"/>
    <w:rsid w:val="009D14BE"/>
    <w:rsid w:val="009D1ED4"/>
    <w:rsid w:val="009D1F95"/>
    <w:rsid w:val="009D27F4"/>
    <w:rsid w:val="009D2DFC"/>
    <w:rsid w:val="009D3203"/>
    <w:rsid w:val="009D33BA"/>
    <w:rsid w:val="009D4374"/>
    <w:rsid w:val="009D49BC"/>
    <w:rsid w:val="009D5658"/>
    <w:rsid w:val="009D65C3"/>
    <w:rsid w:val="009D6CB0"/>
    <w:rsid w:val="009D7582"/>
    <w:rsid w:val="009D7E95"/>
    <w:rsid w:val="009E0146"/>
    <w:rsid w:val="009E03FF"/>
    <w:rsid w:val="009E0621"/>
    <w:rsid w:val="009E07BB"/>
    <w:rsid w:val="009E2747"/>
    <w:rsid w:val="009E2811"/>
    <w:rsid w:val="009E3446"/>
    <w:rsid w:val="009E3CBE"/>
    <w:rsid w:val="009E448C"/>
    <w:rsid w:val="009E4ED9"/>
    <w:rsid w:val="009E5409"/>
    <w:rsid w:val="009E5AB0"/>
    <w:rsid w:val="009E651C"/>
    <w:rsid w:val="009E681C"/>
    <w:rsid w:val="009E6AAC"/>
    <w:rsid w:val="009E6BF0"/>
    <w:rsid w:val="009E72BB"/>
    <w:rsid w:val="009F0E18"/>
    <w:rsid w:val="009F110A"/>
    <w:rsid w:val="009F151D"/>
    <w:rsid w:val="009F1F01"/>
    <w:rsid w:val="009F2E93"/>
    <w:rsid w:val="009F320F"/>
    <w:rsid w:val="009F371F"/>
    <w:rsid w:val="009F38AF"/>
    <w:rsid w:val="009F3A34"/>
    <w:rsid w:val="009F3D19"/>
    <w:rsid w:val="009F422F"/>
    <w:rsid w:val="009F56DA"/>
    <w:rsid w:val="009F5955"/>
    <w:rsid w:val="009F6610"/>
    <w:rsid w:val="009F69A2"/>
    <w:rsid w:val="009F7BBF"/>
    <w:rsid w:val="00A007AC"/>
    <w:rsid w:val="00A00EF0"/>
    <w:rsid w:val="00A01C54"/>
    <w:rsid w:val="00A03268"/>
    <w:rsid w:val="00A037A9"/>
    <w:rsid w:val="00A03A53"/>
    <w:rsid w:val="00A040B0"/>
    <w:rsid w:val="00A04682"/>
    <w:rsid w:val="00A0494E"/>
    <w:rsid w:val="00A059C7"/>
    <w:rsid w:val="00A05DF0"/>
    <w:rsid w:val="00A0666C"/>
    <w:rsid w:val="00A07CDA"/>
    <w:rsid w:val="00A101E4"/>
    <w:rsid w:val="00A108AA"/>
    <w:rsid w:val="00A109F2"/>
    <w:rsid w:val="00A11B4A"/>
    <w:rsid w:val="00A12823"/>
    <w:rsid w:val="00A12BB6"/>
    <w:rsid w:val="00A14B25"/>
    <w:rsid w:val="00A14B4F"/>
    <w:rsid w:val="00A15699"/>
    <w:rsid w:val="00A1622F"/>
    <w:rsid w:val="00A16581"/>
    <w:rsid w:val="00A166A1"/>
    <w:rsid w:val="00A1692D"/>
    <w:rsid w:val="00A16970"/>
    <w:rsid w:val="00A16DF0"/>
    <w:rsid w:val="00A16E62"/>
    <w:rsid w:val="00A17300"/>
    <w:rsid w:val="00A175F9"/>
    <w:rsid w:val="00A201FA"/>
    <w:rsid w:val="00A2058C"/>
    <w:rsid w:val="00A21B30"/>
    <w:rsid w:val="00A21F1E"/>
    <w:rsid w:val="00A2305E"/>
    <w:rsid w:val="00A23F15"/>
    <w:rsid w:val="00A24B52"/>
    <w:rsid w:val="00A25558"/>
    <w:rsid w:val="00A25A32"/>
    <w:rsid w:val="00A25FBE"/>
    <w:rsid w:val="00A26016"/>
    <w:rsid w:val="00A26492"/>
    <w:rsid w:val="00A2688B"/>
    <w:rsid w:val="00A26D8E"/>
    <w:rsid w:val="00A26DF2"/>
    <w:rsid w:val="00A31678"/>
    <w:rsid w:val="00A31EDC"/>
    <w:rsid w:val="00A3219E"/>
    <w:rsid w:val="00A322EF"/>
    <w:rsid w:val="00A33DBC"/>
    <w:rsid w:val="00A34250"/>
    <w:rsid w:val="00A37B31"/>
    <w:rsid w:val="00A40B65"/>
    <w:rsid w:val="00A40E02"/>
    <w:rsid w:val="00A415B6"/>
    <w:rsid w:val="00A415C0"/>
    <w:rsid w:val="00A426A2"/>
    <w:rsid w:val="00A426CC"/>
    <w:rsid w:val="00A428DA"/>
    <w:rsid w:val="00A42EA7"/>
    <w:rsid w:val="00A434AF"/>
    <w:rsid w:val="00A4493E"/>
    <w:rsid w:val="00A44BC3"/>
    <w:rsid w:val="00A45C80"/>
    <w:rsid w:val="00A45DA4"/>
    <w:rsid w:val="00A460A1"/>
    <w:rsid w:val="00A4633B"/>
    <w:rsid w:val="00A474A4"/>
    <w:rsid w:val="00A47533"/>
    <w:rsid w:val="00A4783D"/>
    <w:rsid w:val="00A47EA3"/>
    <w:rsid w:val="00A51092"/>
    <w:rsid w:val="00A511F3"/>
    <w:rsid w:val="00A5125D"/>
    <w:rsid w:val="00A51B3B"/>
    <w:rsid w:val="00A51D55"/>
    <w:rsid w:val="00A523BC"/>
    <w:rsid w:val="00A52F76"/>
    <w:rsid w:val="00A5363C"/>
    <w:rsid w:val="00A53E4D"/>
    <w:rsid w:val="00A543B5"/>
    <w:rsid w:val="00A54A69"/>
    <w:rsid w:val="00A54F44"/>
    <w:rsid w:val="00A5591C"/>
    <w:rsid w:val="00A5735A"/>
    <w:rsid w:val="00A575DF"/>
    <w:rsid w:val="00A57767"/>
    <w:rsid w:val="00A57CE0"/>
    <w:rsid w:val="00A6052E"/>
    <w:rsid w:val="00A608B6"/>
    <w:rsid w:val="00A60B1F"/>
    <w:rsid w:val="00A60D2B"/>
    <w:rsid w:val="00A61E44"/>
    <w:rsid w:val="00A62AB2"/>
    <w:rsid w:val="00A64201"/>
    <w:rsid w:val="00A64B8A"/>
    <w:rsid w:val="00A64E86"/>
    <w:rsid w:val="00A657C7"/>
    <w:rsid w:val="00A669EA"/>
    <w:rsid w:val="00A66D80"/>
    <w:rsid w:val="00A67CC3"/>
    <w:rsid w:val="00A70E90"/>
    <w:rsid w:val="00A7116D"/>
    <w:rsid w:val="00A71933"/>
    <w:rsid w:val="00A71968"/>
    <w:rsid w:val="00A720AE"/>
    <w:rsid w:val="00A735DF"/>
    <w:rsid w:val="00A735F4"/>
    <w:rsid w:val="00A747EC"/>
    <w:rsid w:val="00A749D2"/>
    <w:rsid w:val="00A74A4B"/>
    <w:rsid w:val="00A74B7D"/>
    <w:rsid w:val="00A74F9A"/>
    <w:rsid w:val="00A7535A"/>
    <w:rsid w:val="00A75EA0"/>
    <w:rsid w:val="00A76AA4"/>
    <w:rsid w:val="00A76E25"/>
    <w:rsid w:val="00A77343"/>
    <w:rsid w:val="00A80B1A"/>
    <w:rsid w:val="00A80DE2"/>
    <w:rsid w:val="00A81447"/>
    <w:rsid w:val="00A81987"/>
    <w:rsid w:val="00A81C73"/>
    <w:rsid w:val="00A82468"/>
    <w:rsid w:val="00A82539"/>
    <w:rsid w:val="00A82F1D"/>
    <w:rsid w:val="00A83DDB"/>
    <w:rsid w:val="00A845DC"/>
    <w:rsid w:val="00A85A04"/>
    <w:rsid w:val="00A85EAE"/>
    <w:rsid w:val="00A8683E"/>
    <w:rsid w:val="00A87D79"/>
    <w:rsid w:val="00A87EDD"/>
    <w:rsid w:val="00A900CC"/>
    <w:rsid w:val="00A900D9"/>
    <w:rsid w:val="00A918E6"/>
    <w:rsid w:val="00A91AF9"/>
    <w:rsid w:val="00A922A5"/>
    <w:rsid w:val="00A9296C"/>
    <w:rsid w:val="00A92990"/>
    <w:rsid w:val="00A92C18"/>
    <w:rsid w:val="00A930C0"/>
    <w:rsid w:val="00A93D5D"/>
    <w:rsid w:val="00A945C4"/>
    <w:rsid w:val="00A95579"/>
    <w:rsid w:val="00A97255"/>
    <w:rsid w:val="00A9763C"/>
    <w:rsid w:val="00A97A00"/>
    <w:rsid w:val="00AA0AF7"/>
    <w:rsid w:val="00AA0D5F"/>
    <w:rsid w:val="00AA0EC4"/>
    <w:rsid w:val="00AA10A7"/>
    <w:rsid w:val="00AA172E"/>
    <w:rsid w:val="00AA1909"/>
    <w:rsid w:val="00AA1A57"/>
    <w:rsid w:val="00AA1EBA"/>
    <w:rsid w:val="00AA27B6"/>
    <w:rsid w:val="00AA29A6"/>
    <w:rsid w:val="00AA2E4C"/>
    <w:rsid w:val="00AA38AA"/>
    <w:rsid w:val="00AA51B4"/>
    <w:rsid w:val="00AA5590"/>
    <w:rsid w:val="00AA5AE5"/>
    <w:rsid w:val="00AA5B86"/>
    <w:rsid w:val="00AA6553"/>
    <w:rsid w:val="00AA6774"/>
    <w:rsid w:val="00AA68EC"/>
    <w:rsid w:val="00AA6AE0"/>
    <w:rsid w:val="00AA6DA8"/>
    <w:rsid w:val="00AB17F9"/>
    <w:rsid w:val="00AB1D1C"/>
    <w:rsid w:val="00AB1DB2"/>
    <w:rsid w:val="00AB1E4A"/>
    <w:rsid w:val="00AB264A"/>
    <w:rsid w:val="00AB26F4"/>
    <w:rsid w:val="00AB2A62"/>
    <w:rsid w:val="00AB3010"/>
    <w:rsid w:val="00AB3A5F"/>
    <w:rsid w:val="00AB574F"/>
    <w:rsid w:val="00AC0B61"/>
    <w:rsid w:val="00AC215C"/>
    <w:rsid w:val="00AC2995"/>
    <w:rsid w:val="00AC376D"/>
    <w:rsid w:val="00AC384B"/>
    <w:rsid w:val="00AC39FD"/>
    <w:rsid w:val="00AC3F5F"/>
    <w:rsid w:val="00AC4F11"/>
    <w:rsid w:val="00AC5183"/>
    <w:rsid w:val="00AC53DB"/>
    <w:rsid w:val="00AC5E82"/>
    <w:rsid w:val="00AC69B1"/>
    <w:rsid w:val="00AC6ED0"/>
    <w:rsid w:val="00AC7385"/>
    <w:rsid w:val="00AC73F8"/>
    <w:rsid w:val="00AC74E9"/>
    <w:rsid w:val="00AC79EC"/>
    <w:rsid w:val="00AC7C43"/>
    <w:rsid w:val="00AC7CD0"/>
    <w:rsid w:val="00AC7F1A"/>
    <w:rsid w:val="00AD179E"/>
    <w:rsid w:val="00AD1EB6"/>
    <w:rsid w:val="00AD21E1"/>
    <w:rsid w:val="00AD2639"/>
    <w:rsid w:val="00AD3B63"/>
    <w:rsid w:val="00AD411B"/>
    <w:rsid w:val="00AD5491"/>
    <w:rsid w:val="00AD5694"/>
    <w:rsid w:val="00AD5DA9"/>
    <w:rsid w:val="00AD5FDB"/>
    <w:rsid w:val="00AD6DB3"/>
    <w:rsid w:val="00AD6E30"/>
    <w:rsid w:val="00AD6EAF"/>
    <w:rsid w:val="00AD758A"/>
    <w:rsid w:val="00AD7E4C"/>
    <w:rsid w:val="00AE0D2E"/>
    <w:rsid w:val="00AE204F"/>
    <w:rsid w:val="00AE2166"/>
    <w:rsid w:val="00AE27A8"/>
    <w:rsid w:val="00AE3206"/>
    <w:rsid w:val="00AE36C8"/>
    <w:rsid w:val="00AE380E"/>
    <w:rsid w:val="00AE39D1"/>
    <w:rsid w:val="00AE401A"/>
    <w:rsid w:val="00AE40A3"/>
    <w:rsid w:val="00AE4183"/>
    <w:rsid w:val="00AE4B14"/>
    <w:rsid w:val="00AE56F5"/>
    <w:rsid w:val="00AE5972"/>
    <w:rsid w:val="00AE5CF8"/>
    <w:rsid w:val="00AE6206"/>
    <w:rsid w:val="00AE72C4"/>
    <w:rsid w:val="00AE73EA"/>
    <w:rsid w:val="00AE7F98"/>
    <w:rsid w:val="00AF0017"/>
    <w:rsid w:val="00AF0073"/>
    <w:rsid w:val="00AF0127"/>
    <w:rsid w:val="00AF1249"/>
    <w:rsid w:val="00AF1730"/>
    <w:rsid w:val="00AF289C"/>
    <w:rsid w:val="00AF311A"/>
    <w:rsid w:val="00AF3787"/>
    <w:rsid w:val="00AF4BCA"/>
    <w:rsid w:val="00AF528F"/>
    <w:rsid w:val="00AF75FE"/>
    <w:rsid w:val="00AF7743"/>
    <w:rsid w:val="00AF78AA"/>
    <w:rsid w:val="00AF7B69"/>
    <w:rsid w:val="00B00552"/>
    <w:rsid w:val="00B01F36"/>
    <w:rsid w:val="00B02051"/>
    <w:rsid w:val="00B02323"/>
    <w:rsid w:val="00B02B0A"/>
    <w:rsid w:val="00B036D6"/>
    <w:rsid w:val="00B044EA"/>
    <w:rsid w:val="00B048C9"/>
    <w:rsid w:val="00B06EAF"/>
    <w:rsid w:val="00B06F8A"/>
    <w:rsid w:val="00B07C17"/>
    <w:rsid w:val="00B07C85"/>
    <w:rsid w:val="00B10D53"/>
    <w:rsid w:val="00B123BF"/>
    <w:rsid w:val="00B13D60"/>
    <w:rsid w:val="00B13D6F"/>
    <w:rsid w:val="00B141D9"/>
    <w:rsid w:val="00B142B8"/>
    <w:rsid w:val="00B1454B"/>
    <w:rsid w:val="00B151B9"/>
    <w:rsid w:val="00B1522B"/>
    <w:rsid w:val="00B17B16"/>
    <w:rsid w:val="00B21509"/>
    <w:rsid w:val="00B21EE5"/>
    <w:rsid w:val="00B22917"/>
    <w:rsid w:val="00B2296F"/>
    <w:rsid w:val="00B2320A"/>
    <w:rsid w:val="00B237C1"/>
    <w:rsid w:val="00B23842"/>
    <w:rsid w:val="00B23B9C"/>
    <w:rsid w:val="00B2449E"/>
    <w:rsid w:val="00B24B6A"/>
    <w:rsid w:val="00B24BBE"/>
    <w:rsid w:val="00B2573D"/>
    <w:rsid w:val="00B25980"/>
    <w:rsid w:val="00B25E58"/>
    <w:rsid w:val="00B2680F"/>
    <w:rsid w:val="00B27B6A"/>
    <w:rsid w:val="00B30745"/>
    <w:rsid w:val="00B30BFC"/>
    <w:rsid w:val="00B31690"/>
    <w:rsid w:val="00B31B51"/>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3CE"/>
    <w:rsid w:val="00B44F2F"/>
    <w:rsid w:val="00B45124"/>
    <w:rsid w:val="00B45249"/>
    <w:rsid w:val="00B45ED9"/>
    <w:rsid w:val="00B461C4"/>
    <w:rsid w:val="00B46B57"/>
    <w:rsid w:val="00B474B6"/>
    <w:rsid w:val="00B47643"/>
    <w:rsid w:val="00B50510"/>
    <w:rsid w:val="00B50F96"/>
    <w:rsid w:val="00B518A6"/>
    <w:rsid w:val="00B51F96"/>
    <w:rsid w:val="00B5221A"/>
    <w:rsid w:val="00B5421B"/>
    <w:rsid w:val="00B543AC"/>
    <w:rsid w:val="00B54FE5"/>
    <w:rsid w:val="00B5596D"/>
    <w:rsid w:val="00B5613C"/>
    <w:rsid w:val="00B56CD9"/>
    <w:rsid w:val="00B57194"/>
    <w:rsid w:val="00B57C7D"/>
    <w:rsid w:val="00B600B1"/>
    <w:rsid w:val="00B60201"/>
    <w:rsid w:val="00B61587"/>
    <w:rsid w:val="00B61BFF"/>
    <w:rsid w:val="00B61C20"/>
    <w:rsid w:val="00B62C50"/>
    <w:rsid w:val="00B630BE"/>
    <w:rsid w:val="00B633C1"/>
    <w:rsid w:val="00B633DE"/>
    <w:rsid w:val="00B63858"/>
    <w:rsid w:val="00B638FD"/>
    <w:rsid w:val="00B640CF"/>
    <w:rsid w:val="00B642A5"/>
    <w:rsid w:val="00B64F40"/>
    <w:rsid w:val="00B65666"/>
    <w:rsid w:val="00B65C07"/>
    <w:rsid w:val="00B65CD4"/>
    <w:rsid w:val="00B66E3F"/>
    <w:rsid w:val="00B700C9"/>
    <w:rsid w:val="00B720BE"/>
    <w:rsid w:val="00B72671"/>
    <w:rsid w:val="00B72C66"/>
    <w:rsid w:val="00B72DF0"/>
    <w:rsid w:val="00B73F5E"/>
    <w:rsid w:val="00B740D5"/>
    <w:rsid w:val="00B7477F"/>
    <w:rsid w:val="00B74DCB"/>
    <w:rsid w:val="00B75096"/>
    <w:rsid w:val="00B75A23"/>
    <w:rsid w:val="00B75B14"/>
    <w:rsid w:val="00B75DA8"/>
    <w:rsid w:val="00B75FFC"/>
    <w:rsid w:val="00B77286"/>
    <w:rsid w:val="00B773C4"/>
    <w:rsid w:val="00B8023E"/>
    <w:rsid w:val="00B82A62"/>
    <w:rsid w:val="00B82E40"/>
    <w:rsid w:val="00B84D61"/>
    <w:rsid w:val="00B873E2"/>
    <w:rsid w:val="00B87A16"/>
    <w:rsid w:val="00B87ADE"/>
    <w:rsid w:val="00B87EFA"/>
    <w:rsid w:val="00B87FF5"/>
    <w:rsid w:val="00B92A59"/>
    <w:rsid w:val="00B94B02"/>
    <w:rsid w:val="00B95591"/>
    <w:rsid w:val="00B95E05"/>
    <w:rsid w:val="00B9681D"/>
    <w:rsid w:val="00B97B88"/>
    <w:rsid w:val="00B97BBB"/>
    <w:rsid w:val="00BA00AC"/>
    <w:rsid w:val="00BA032A"/>
    <w:rsid w:val="00BA0A95"/>
    <w:rsid w:val="00BA31BF"/>
    <w:rsid w:val="00BA3969"/>
    <w:rsid w:val="00BA4B34"/>
    <w:rsid w:val="00BA52D2"/>
    <w:rsid w:val="00BA5F6D"/>
    <w:rsid w:val="00BB02E9"/>
    <w:rsid w:val="00BB0FA9"/>
    <w:rsid w:val="00BB23B4"/>
    <w:rsid w:val="00BB2868"/>
    <w:rsid w:val="00BB31B2"/>
    <w:rsid w:val="00BB466F"/>
    <w:rsid w:val="00BB488E"/>
    <w:rsid w:val="00BB4BF0"/>
    <w:rsid w:val="00BB53D8"/>
    <w:rsid w:val="00BB543F"/>
    <w:rsid w:val="00BB54EE"/>
    <w:rsid w:val="00BB5F32"/>
    <w:rsid w:val="00BB7706"/>
    <w:rsid w:val="00BB7930"/>
    <w:rsid w:val="00BC01AE"/>
    <w:rsid w:val="00BC109C"/>
    <w:rsid w:val="00BC11C0"/>
    <w:rsid w:val="00BC255F"/>
    <w:rsid w:val="00BC30F0"/>
    <w:rsid w:val="00BC44B1"/>
    <w:rsid w:val="00BC4710"/>
    <w:rsid w:val="00BC5ACE"/>
    <w:rsid w:val="00BC65F3"/>
    <w:rsid w:val="00BC6641"/>
    <w:rsid w:val="00BD020C"/>
    <w:rsid w:val="00BD0DBD"/>
    <w:rsid w:val="00BD29FC"/>
    <w:rsid w:val="00BD3A7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1A99"/>
    <w:rsid w:val="00BF243D"/>
    <w:rsid w:val="00BF4C79"/>
    <w:rsid w:val="00BF545F"/>
    <w:rsid w:val="00BF550E"/>
    <w:rsid w:val="00BF5695"/>
    <w:rsid w:val="00BF5EDE"/>
    <w:rsid w:val="00BF6DD9"/>
    <w:rsid w:val="00BF717D"/>
    <w:rsid w:val="00BF7226"/>
    <w:rsid w:val="00BF78FC"/>
    <w:rsid w:val="00C01D37"/>
    <w:rsid w:val="00C0205C"/>
    <w:rsid w:val="00C02583"/>
    <w:rsid w:val="00C02811"/>
    <w:rsid w:val="00C029C4"/>
    <w:rsid w:val="00C031F3"/>
    <w:rsid w:val="00C03C52"/>
    <w:rsid w:val="00C04A6C"/>
    <w:rsid w:val="00C04BFE"/>
    <w:rsid w:val="00C0530D"/>
    <w:rsid w:val="00C05402"/>
    <w:rsid w:val="00C05507"/>
    <w:rsid w:val="00C05511"/>
    <w:rsid w:val="00C05DF1"/>
    <w:rsid w:val="00C10525"/>
    <w:rsid w:val="00C10ED5"/>
    <w:rsid w:val="00C11467"/>
    <w:rsid w:val="00C114ED"/>
    <w:rsid w:val="00C11EBF"/>
    <w:rsid w:val="00C150D0"/>
    <w:rsid w:val="00C15484"/>
    <w:rsid w:val="00C15DD6"/>
    <w:rsid w:val="00C1667A"/>
    <w:rsid w:val="00C17410"/>
    <w:rsid w:val="00C17C8A"/>
    <w:rsid w:val="00C17F52"/>
    <w:rsid w:val="00C20E59"/>
    <w:rsid w:val="00C23AAA"/>
    <w:rsid w:val="00C2403B"/>
    <w:rsid w:val="00C240C4"/>
    <w:rsid w:val="00C2446A"/>
    <w:rsid w:val="00C248AB"/>
    <w:rsid w:val="00C254BC"/>
    <w:rsid w:val="00C255D8"/>
    <w:rsid w:val="00C25C9F"/>
    <w:rsid w:val="00C25D04"/>
    <w:rsid w:val="00C26063"/>
    <w:rsid w:val="00C26631"/>
    <w:rsid w:val="00C26BA2"/>
    <w:rsid w:val="00C27E0C"/>
    <w:rsid w:val="00C30794"/>
    <w:rsid w:val="00C308CE"/>
    <w:rsid w:val="00C30DC4"/>
    <w:rsid w:val="00C32840"/>
    <w:rsid w:val="00C32B2F"/>
    <w:rsid w:val="00C344A5"/>
    <w:rsid w:val="00C34838"/>
    <w:rsid w:val="00C34F99"/>
    <w:rsid w:val="00C35ABC"/>
    <w:rsid w:val="00C362A6"/>
    <w:rsid w:val="00C366F1"/>
    <w:rsid w:val="00C3735C"/>
    <w:rsid w:val="00C37375"/>
    <w:rsid w:val="00C37903"/>
    <w:rsid w:val="00C41B7B"/>
    <w:rsid w:val="00C41E00"/>
    <w:rsid w:val="00C43A40"/>
    <w:rsid w:val="00C43B7D"/>
    <w:rsid w:val="00C4425D"/>
    <w:rsid w:val="00C44667"/>
    <w:rsid w:val="00C457CD"/>
    <w:rsid w:val="00C45CED"/>
    <w:rsid w:val="00C46525"/>
    <w:rsid w:val="00C46975"/>
    <w:rsid w:val="00C469E3"/>
    <w:rsid w:val="00C46F87"/>
    <w:rsid w:val="00C470BB"/>
    <w:rsid w:val="00C47109"/>
    <w:rsid w:val="00C47E7B"/>
    <w:rsid w:val="00C51D50"/>
    <w:rsid w:val="00C5236B"/>
    <w:rsid w:val="00C52B35"/>
    <w:rsid w:val="00C52CB4"/>
    <w:rsid w:val="00C52CC0"/>
    <w:rsid w:val="00C533E6"/>
    <w:rsid w:val="00C53AC8"/>
    <w:rsid w:val="00C53CD4"/>
    <w:rsid w:val="00C544FF"/>
    <w:rsid w:val="00C54746"/>
    <w:rsid w:val="00C54B5E"/>
    <w:rsid w:val="00C551CD"/>
    <w:rsid w:val="00C55743"/>
    <w:rsid w:val="00C55C86"/>
    <w:rsid w:val="00C55DCE"/>
    <w:rsid w:val="00C564D1"/>
    <w:rsid w:val="00C566FF"/>
    <w:rsid w:val="00C567B0"/>
    <w:rsid w:val="00C56A5A"/>
    <w:rsid w:val="00C56DEC"/>
    <w:rsid w:val="00C570D6"/>
    <w:rsid w:val="00C603CF"/>
    <w:rsid w:val="00C6195A"/>
    <w:rsid w:val="00C61A49"/>
    <w:rsid w:val="00C62256"/>
    <w:rsid w:val="00C63305"/>
    <w:rsid w:val="00C64372"/>
    <w:rsid w:val="00C66D7D"/>
    <w:rsid w:val="00C66DFF"/>
    <w:rsid w:val="00C67283"/>
    <w:rsid w:val="00C70C35"/>
    <w:rsid w:val="00C710C3"/>
    <w:rsid w:val="00C71A2B"/>
    <w:rsid w:val="00C71C92"/>
    <w:rsid w:val="00C722FC"/>
    <w:rsid w:val="00C726F9"/>
    <w:rsid w:val="00C73856"/>
    <w:rsid w:val="00C73DDF"/>
    <w:rsid w:val="00C742FB"/>
    <w:rsid w:val="00C745F6"/>
    <w:rsid w:val="00C74971"/>
    <w:rsid w:val="00C75D4E"/>
    <w:rsid w:val="00C7666B"/>
    <w:rsid w:val="00C76AC1"/>
    <w:rsid w:val="00C800E8"/>
    <w:rsid w:val="00C80B2A"/>
    <w:rsid w:val="00C81B6E"/>
    <w:rsid w:val="00C81E07"/>
    <w:rsid w:val="00C81E51"/>
    <w:rsid w:val="00C82877"/>
    <w:rsid w:val="00C82885"/>
    <w:rsid w:val="00C829CF"/>
    <w:rsid w:val="00C82B9D"/>
    <w:rsid w:val="00C831B6"/>
    <w:rsid w:val="00C841B6"/>
    <w:rsid w:val="00C84E74"/>
    <w:rsid w:val="00C85BDC"/>
    <w:rsid w:val="00C871D4"/>
    <w:rsid w:val="00C87663"/>
    <w:rsid w:val="00C87694"/>
    <w:rsid w:val="00C87730"/>
    <w:rsid w:val="00C87D58"/>
    <w:rsid w:val="00C87E68"/>
    <w:rsid w:val="00C907F6"/>
    <w:rsid w:val="00C90E93"/>
    <w:rsid w:val="00C9106F"/>
    <w:rsid w:val="00C9190C"/>
    <w:rsid w:val="00C91E52"/>
    <w:rsid w:val="00C928EE"/>
    <w:rsid w:val="00C9292C"/>
    <w:rsid w:val="00C92AE6"/>
    <w:rsid w:val="00C93D08"/>
    <w:rsid w:val="00C93DF5"/>
    <w:rsid w:val="00C94C17"/>
    <w:rsid w:val="00C95B9D"/>
    <w:rsid w:val="00C95E8D"/>
    <w:rsid w:val="00C969BD"/>
    <w:rsid w:val="00CA004B"/>
    <w:rsid w:val="00CA06BB"/>
    <w:rsid w:val="00CA1083"/>
    <w:rsid w:val="00CA17F3"/>
    <w:rsid w:val="00CA207B"/>
    <w:rsid w:val="00CA25E3"/>
    <w:rsid w:val="00CA3F3E"/>
    <w:rsid w:val="00CA4E69"/>
    <w:rsid w:val="00CA5234"/>
    <w:rsid w:val="00CA576B"/>
    <w:rsid w:val="00CA6112"/>
    <w:rsid w:val="00CA7199"/>
    <w:rsid w:val="00CA7FCD"/>
    <w:rsid w:val="00CB0923"/>
    <w:rsid w:val="00CB0FC3"/>
    <w:rsid w:val="00CB4333"/>
    <w:rsid w:val="00CB4DDD"/>
    <w:rsid w:val="00CB6708"/>
    <w:rsid w:val="00CB68FC"/>
    <w:rsid w:val="00CB6C43"/>
    <w:rsid w:val="00CB772E"/>
    <w:rsid w:val="00CB7A22"/>
    <w:rsid w:val="00CB7E28"/>
    <w:rsid w:val="00CC16C5"/>
    <w:rsid w:val="00CC1DFA"/>
    <w:rsid w:val="00CC2016"/>
    <w:rsid w:val="00CC2F00"/>
    <w:rsid w:val="00CC303E"/>
    <w:rsid w:val="00CC3045"/>
    <w:rsid w:val="00CC3536"/>
    <w:rsid w:val="00CC3D0A"/>
    <w:rsid w:val="00CC485E"/>
    <w:rsid w:val="00CC49A2"/>
    <w:rsid w:val="00CC5AA8"/>
    <w:rsid w:val="00CC60EE"/>
    <w:rsid w:val="00CC611F"/>
    <w:rsid w:val="00CC66D9"/>
    <w:rsid w:val="00CC6B28"/>
    <w:rsid w:val="00CC7E7D"/>
    <w:rsid w:val="00CD04DA"/>
    <w:rsid w:val="00CD08BD"/>
    <w:rsid w:val="00CD1DA4"/>
    <w:rsid w:val="00CD2C79"/>
    <w:rsid w:val="00CD35E2"/>
    <w:rsid w:val="00CD4117"/>
    <w:rsid w:val="00CD499B"/>
    <w:rsid w:val="00CD563E"/>
    <w:rsid w:val="00CD6150"/>
    <w:rsid w:val="00CD6FE1"/>
    <w:rsid w:val="00CD7140"/>
    <w:rsid w:val="00CD7471"/>
    <w:rsid w:val="00CD78CD"/>
    <w:rsid w:val="00CD79EA"/>
    <w:rsid w:val="00CE0752"/>
    <w:rsid w:val="00CE097F"/>
    <w:rsid w:val="00CE2C3B"/>
    <w:rsid w:val="00CE345A"/>
    <w:rsid w:val="00CE3BCB"/>
    <w:rsid w:val="00CE3CB7"/>
    <w:rsid w:val="00CE3E29"/>
    <w:rsid w:val="00CE413A"/>
    <w:rsid w:val="00CE49AF"/>
    <w:rsid w:val="00CE55E6"/>
    <w:rsid w:val="00CE6320"/>
    <w:rsid w:val="00CE646B"/>
    <w:rsid w:val="00CE7DA9"/>
    <w:rsid w:val="00CF1E4E"/>
    <w:rsid w:val="00CF38DB"/>
    <w:rsid w:val="00CF3924"/>
    <w:rsid w:val="00CF3AC9"/>
    <w:rsid w:val="00CF3B36"/>
    <w:rsid w:val="00CF3E1A"/>
    <w:rsid w:val="00CF4D24"/>
    <w:rsid w:val="00CF5651"/>
    <w:rsid w:val="00CF5D5F"/>
    <w:rsid w:val="00CF604C"/>
    <w:rsid w:val="00CF6430"/>
    <w:rsid w:val="00CF6CB2"/>
    <w:rsid w:val="00D001C9"/>
    <w:rsid w:val="00D00BA5"/>
    <w:rsid w:val="00D0194F"/>
    <w:rsid w:val="00D01AEE"/>
    <w:rsid w:val="00D031CE"/>
    <w:rsid w:val="00D03B4D"/>
    <w:rsid w:val="00D0429F"/>
    <w:rsid w:val="00D048DB"/>
    <w:rsid w:val="00D052BB"/>
    <w:rsid w:val="00D06C38"/>
    <w:rsid w:val="00D06C54"/>
    <w:rsid w:val="00D0717D"/>
    <w:rsid w:val="00D0720F"/>
    <w:rsid w:val="00D074F6"/>
    <w:rsid w:val="00D10667"/>
    <w:rsid w:val="00D112BB"/>
    <w:rsid w:val="00D1195A"/>
    <w:rsid w:val="00D11A3B"/>
    <w:rsid w:val="00D124D0"/>
    <w:rsid w:val="00D128F7"/>
    <w:rsid w:val="00D135E4"/>
    <w:rsid w:val="00D13623"/>
    <w:rsid w:val="00D139EC"/>
    <w:rsid w:val="00D13EC0"/>
    <w:rsid w:val="00D1405D"/>
    <w:rsid w:val="00D142F0"/>
    <w:rsid w:val="00D16093"/>
    <w:rsid w:val="00D20212"/>
    <w:rsid w:val="00D2054C"/>
    <w:rsid w:val="00D209A1"/>
    <w:rsid w:val="00D20CF0"/>
    <w:rsid w:val="00D21489"/>
    <w:rsid w:val="00D2192D"/>
    <w:rsid w:val="00D219DD"/>
    <w:rsid w:val="00D22A2A"/>
    <w:rsid w:val="00D22BDB"/>
    <w:rsid w:val="00D235B3"/>
    <w:rsid w:val="00D23EAC"/>
    <w:rsid w:val="00D24E51"/>
    <w:rsid w:val="00D259C1"/>
    <w:rsid w:val="00D26C74"/>
    <w:rsid w:val="00D26E91"/>
    <w:rsid w:val="00D27410"/>
    <w:rsid w:val="00D279A3"/>
    <w:rsid w:val="00D305FE"/>
    <w:rsid w:val="00D310D3"/>
    <w:rsid w:val="00D31D01"/>
    <w:rsid w:val="00D32ABD"/>
    <w:rsid w:val="00D331E0"/>
    <w:rsid w:val="00D3392D"/>
    <w:rsid w:val="00D3407B"/>
    <w:rsid w:val="00D345F4"/>
    <w:rsid w:val="00D346B9"/>
    <w:rsid w:val="00D34CD6"/>
    <w:rsid w:val="00D353F6"/>
    <w:rsid w:val="00D356B5"/>
    <w:rsid w:val="00D356F2"/>
    <w:rsid w:val="00D35A13"/>
    <w:rsid w:val="00D35D61"/>
    <w:rsid w:val="00D37FBA"/>
    <w:rsid w:val="00D4032D"/>
    <w:rsid w:val="00D404C0"/>
    <w:rsid w:val="00D414E2"/>
    <w:rsid w:val="00D41522"/>
    <w:rsid w:val="00D42214"/>
    <w:rsid w:val="00D4227C"/>
    <w:rsid w:val="00D423B1"/>
    <w:rsid w:val="00D42D92"/>
    <w:rsid w:val="00D434D2"/>
    <w:rsid w:val="00D43658"/>
    <w:rsid w:val="00D437ED"/>
    <w:rsid w:val="00D43B84"/>
    <w:rsid w:val="00D43C01"/>
    <w:rsid w:val="00D45171"/>
    <w:rsid w:val="00D455F3"/>
    <w:rsid w:val="00D458A3"/>
    <w:rsid w:val="00D46C0D"/>
    <w:rsid w:val="00D50225"/>
    <w:rsid w:val="00D50558"/>
    <w:rsid w:val="00D5092B"/>
    <w:rsid w:val="00D50FEE"/>
    <w:rsid w:val="00D52AF6"/>
    <w:rsid w:val="00D52F21"/>
    <w:rsid w:val="00D5331E"/>
    <w:rsid w:val="00D537E7"/>
    <w:rsid w:val="00D53E45"/>
    <w:rsid w:val="00D54052"/>
    <w:rsid w:val="00D54089"/>
    <w:rsid w:val="00D55456"/>
    <w:rsid w:val="00D56649"/>
    <w:rsid w:val="00D57819"/>
    <w:rsid w:val="00D6013A"/>
    <w:rsid w:val="00D60D24"/>
    <w:rsid w:val="00D60EBA"/>
    <w:rsid w:val="00D61650"/>
    <w:rsid w:val="00D618FE"/>
    <w:rsid w:val="00D6205C"/>
    <w:rsid w:val="00D62BF1"/>
    <w:rsid w:val="00D63048"/>
    <w:rsid w:val="00D65850"/>
    <w:rsid w:val="00D65DE0"/>
    <w:rsid w:val="00D67338"/>
    <w:rsid w:val="00D70B34"/>
    <w:rsid w:val="00D718CD"/>
    <w:rsid w:val="00D71AE2"/>
    <w:rsid w:val="00D71C1B"/>
    <w:rsid w:val="00D71DDE"/>
    <w:rsid w:val="00D721CC"/>
    <w:rsid w:val="00D725FD"/>
    <w:rsid w:val="00D72AF9"/>
    <w:rsid w:val="00D735BA"/>
    <w:rsid w:val="00D7398B"/>
    <w:rsid w:val="00D73CA6"/>
    <w:rsid w:val="00D73D55"/>
    <w:rsid w:val="00D73DBF"/>
    <w:rsid w:val="00D75AFC"/>
    <w:rsid w:val="00D75F1C"/>
    <w:rsid w:val="00D76600"/>
    <w:rsid w:val="00D80254"/>
    <w:rsid w:val="00D805F0"/>
    <w:rsid w:val="00D80936"/>
    <w:rsid w:val="00D81317"/>
    <w:rsid w:val="00D841A2"/>
    <w:rsid w:val="00D84690"/>
    <w:rsid w:val="00D84AD5"/>
    <w:rsid w:val="00D85449"/>
    <w:rsid w:val="00D8564C"/>
    <w:rsid w:val="00D85BEF"/>
    <w:rsid w:val="00D90826"/>
    <w:rsid w:val="00D91342"/>
    <w:rsid w:val="00D91750"/>
    <w:rsid w:val="00D92190"/>
    <w:rsid w:val="00D923A8"/>
    <w:rsid w:val="00D926FF"/>
    <w:rsid w:val="00D92AA4"/>
    <w:rsid w:val="00D92AC0"/>
    <w:rsid w:val="00D92BEA"/>
    <w:rsid w:val="00D932EA"/>
    <w:rsid w:val="00D9398F"/>
    <w:rsid w:val="00D9464F"/>
    <w:rsid w:val="00D949FB"/>
    <w:rsid w:val="00D94AA5"/>
    <w:rsid w:val="00D94E84"/>
    <w:rsid w:val="00D95684"/>
    <w:rsid w:val="00D95AD8"/>
    <w:rsid w:val="00D9646E"/>
    <w:rsid w:val="00D9650F"/>
    <w:rsid w:val="00D96534"/>
    <w:rsid w:val="00D96BB1"/>
    <w:rsid w:val="00D96E22"/>
    <w:rsid w:val="00D9726C"/>
    <w:rsid w:val="00D973FB"/>
    <w:rsid w:val="00DA0225"/>
    <w:rsid w:val="00DA08EA"/>
    <w:rsid w:val="00DA0A65"/>
    <w:rsid w:val="00DA0E25"/>
    <w:rsid w:val="00DA11E6"/>
    <w:rsid w:val="00DA2568"/>
    <w:rsid w:val="00DA27CC"/>
    <w:rsid w:val="00DA27DE"/>
    <w:rsid w:val="00DA2F9E"/>
    <w:rsid w:val="00DA3443"/>
    <w:rsid w:val="00DA3F93"/>
    <w:rsid w:val="00DA5C3C"/>
    <w:rsid w:val="00DA6609"/>
    <w:rsid w:val="00DA6BBB"/>
    <w:rsid w:val="00DA6DC7"/>
    <w:rsid w:val="00DA7537"/>
    <w:rsid w:val="00DB010A"/>
    <w:rsid w:val="00DB124D"/>
    <w:rsid w:val="00DB142C"/>
    <w:rsid w:val="00DB1C17"/>
    <w:rsid w:val="00DB28D7"/>
    <w:rsid w:val="00DB367C"/>
    <w:rsid w:val="00DB3D35"/>
    <w:rsid w:val="00DB3E15"/>
    <w:rsid w:val="00DB4467"/>
    <w:rsid w:val="00DB459A"/>
    <w:rsid w:val="00DB45B0"/>
    <w:rsid w:val="00DB47E1"/>
    <w:rsid w:val="00DB4AD4"/>
    <w:rsid w:val="00DB4C58"/>
    <w:rsid w:val="00DB4D0E"/>
    <w:rsid w:val="00DB5247"/>
    <w:rsid w:val="00DB56B1"/>
    <w:rsid w:val="00DB597B"/>
    <w:rsid w:val="00DB5B41"/>
    <w:rsid w:val="00DB5E30"/>
    <w:rsid w:val="00DB680A"/>
    <w:rsid w:val="00DB6ACA"/>
    <w:rsid w:val="00DB6C36"/>
    <w:rsid w:val="00DC0B7B"/>
    <w:rsid w:val="00DC10A7"/>
    <w:rsid w:val="00DC1662"/>
    <w:rsid w:val="00DC1715"/>
    <w:rsid w:val="00DC1AF3"/>
    <w:rsid w:val="00DC1F40"/>
    <w:rsid w:val="00DC239D"/>
    <w:rsid w:val="00DC32F9"/>
    <w:rsid w:val="00DC3D65"/>
    <w:rsid w:val="00DC4270"/>
    <w:rsid w:val="00DC52E0"/>
    <w:rsid w:val="00DC5B0B"/>
    <w:rsid w:val="00DC5DAC"/>
    <w:rsid w:val="00DC6290"/>
    <w:rsid w:val="00DC6411"/>
    <w:rsid w:val="00DC7128"/>
    <w:rsid w:val="00DC7131"/>
    <w:rsid w:val="00DC79DF"/>
    <w:rsid w:val="00DC7B31"/>
    <w:rsid w:val="00DD0860"/>
    <w:rsid w:val="00DD0B7F"/>
    <w:rsid w:val="00DD1428"/>
    <w:rsid w:val="00DD152F"/>
    <w:rsid w:val="00DD2ADA"/>
    <w:rsid w:val="00DD3021"/>
    <w:rsid w:val="00DD35FE"/>
    <w:rsid w:val="00DD3764"/>
    <w:rsid w:val="00DD3ABE"/>
    <w:rsid w:val="00DD3AC5"/>
    <w:rsid w:val="00DD4FC9"/>
    <w:rsid w:val="00DD50D4"/>
    <w:rsid w:val="00DD62DD"/>
    <w:rsid w:val="00DD6403"/>
    <w:rsid w:val="00DD7407"/>
    <w:rsid w:val="00DE0934"/>
    <w:rsid w:val="00DE0A55"/>
    <w:rsid w:val="00DE0CD4"/>
    <w:rsid w:val="00DE0D92"/>
    <w:rsid w:val="00DE16B2"/>
    <w:rsid w:val="00DE1C77"/>
    <w:rsid w:val="00DE2682"/>
    <w:rsid w:val="00DE28E5"/>
    <w:rsid w:val="00DE2F0F"/>
    <w:rsid w:val="00DE3805"/>
    <w:rsid w:val="00DE6082"/>
    <w:rsid w:val="00DE6DEE"/>
    <w:rsid w:val="00DE6F19"/>
    <w:rsid w:val="00DE71E8"/>
    <w:rsid w:val="00DE74E8"/>
    <w:rsid w:val="00DE7549"/>
    <w:rsid w:val="00DE7874"/>
    <w:rsid w:val="00DE796E"/>
    <w:rsid w:val="00DE7ACE"/>
    <w:rsid w:val="00DE7D03"/>
    <w:rsid w:val="00DF03A2"/>
    <w:rsid w:val="00DF0B71"/>
    <w:rsid w:val="00DF2100"/>
    <w:rsid w:val="00DF2A07"/>
    <w:rsid w:val="00DF31CB"/>
    <w:rsid w:val="00DF436E"/>
    <w:rsid w:val="00DF481E"/>
    <w:rsid w:val="00DF4A31"/>
    <w:rsid w:val="00DF52D7"/>
    <w:rsid w:val="00DF546B"/>
    <w:rsid w:val="00DF582C"/>
    <w:rsid w:val="00DF5A67"/>
    <w:rsid w:val="00DF677B"/>
    <w:rsid w:val="00E02377"/>
    <w:rsid w:val="00E023EA"/>
    <w:rsid w:val="00E04A5E"/>
    <w:rsid w:val="00E04A61"/>
    <w:rsid w:val="00E04CBF"/>
    <w:rsid w:val="00E04DD1"/>
    <w:rsid w:val="00E056CE"/>
    <w:rsid w:val="00E05786"/>
    <w:rsid w:val="00E06819"/>
    <w:rsid w:val="00E06BA3"/>
    <w:rsid w:val="00E06F3C"/>
    <w:rsid w:val="00E0774C"/>
    <w:rsid w:val="00E07BFC"/>
    <w:rsid w:val="00E11D3B"/>
    <w:rsid w:val="00E11DCA"/>
    <w:rsid w:val="00E11EAF"/>
    <w:rsid w:val="00E12084"/>
    <w:rsid w:val="00E12254"/>
    <w:rsid w:val="00E12433"/>
    <w:rsid w:val="00E12B0D"/>
    <w:rsid w:val="00E12BE8"/>
    <w:rsid w:val="00E13D43"/>
    <w:rsid w:val="00E14DF4"/>
    <w:rsid w:val="00E1515A"/>
    <w:rsid w:val="00E17D1D"/>
    <w:rsid w:val="00E203E1"/>
    <w:rsid w:val="00E207C3"/>
    <w:rsid w:val="00E20837"/>
    <w:rsid w:val="00E21D42"/>
    <w:rsid w:val="00E22391"/>
    <w:rsid w:val="00E22736"/>
    <w:rsid w:val="00E229D5"/>
    <w:rsid w:val="00E22F3B"/>
    <w:rsid w:val="00E23227"/>
    <w:rsid w:val="00E23996"/>
    <w:rsid w:val="00E23CEC"/>
    <w:rsid w:val="00E2430D"/>
    <w:rsid w:val="00E246FE"/>
    <w:rsid w:val="00E24772"/>
    <w:rsid w:val="00E24A0A"/>
    <w:rsid w:val="00E26AB2"/>
    <w:rsid w:val="00E272C6"/>
    <w:rsid w:val="00E274A3"/>
    <w:rsid w:val="00E27AE1"/>
    <w:rsid w:val="00E301D7"/>
    <w:rsid w:val="00E3033A"/>
    <w:rsid w:val="00E3035F"/>
    <w:rsid w:val="00E30E9D"/>
    <w:rsid w:val="00E3147A"/>
    <w:rsid w:val="00E3265A"/>
    <w:rsid w:val="00E33439"/>
    <w:rsid w:val="00E33D59"/>
    <w:rsid w:val="00E34B0E"/>
    <w:rsid w:val="00E34E66"/>
    <w:rsid w:val="00E34FBE"/>
    <w:rsid w:val="00E34FD5"/>
    <w:rsid w:val="00E36AEA"/>
    <w:rsid w:val="00E36C09"/>
    <w:rsid w:val="00E40D3D"/>
    <w:rsid w:val="00E416F6"/>
    <w:rsid w:val="00E417AB"/>
    <w:rsid w:val="00E42387"/>
    <w:rsid w:val="00E44795"/>
    <w:rsid w:val="00E447DE"/>
    <w:rsid w:val="00E44FDE"/>
    <w:rsid w:val="00E4525E"/>
    <w:rsid w:val="00E45F0D"/>
    <w:rsid w:val="00E45FF6"/>
    <w:rsid w:val="00E467D8"/>
    <w:rsid w:val="00E46A58"/>
    <w:rsid w:val="00E46C36"/>
    <w:rsid w:val="00E47992"/>
    <w:rsid w:val="00E50E66"/>
    <w:rsid w:val="00E513D4"/>
    <w:rsid w:val="00E5140A"/>
    <w:rsid w:val="00E523F7"/>
    <w:rsid w:val="00E53010"/>
    <w:rsid w:val="00E53130"/>
    <w:rsid w:val="00E53C25"/>
    <w:rsid w:val="00E54574"/>
    <w:rsid w:val="00E54664"/>
    <w:rsid w:val="00E54DDF"/>
    <w:rsid w:val="00E55260"/>
    <w:rsid w:val="00E5565E"/>
    <w:rsid w:val="00E5589E"/>
    <w:rsid w:val="00E55EB7"/>
    <w:rsid w:val="00E5639E"/>
    <w:rsid w:val="00E5683B"/>
    <w:rsid w:val="00E571E8"/>
    <w:rsid w:val="00E573CB"/>
    <w:rsid w:val="00E574DF"/>
    <w:rsid w:val="00E575B1"/>
    <w:rsid w:val="00E57895"/>
    <w:rsid w:val="00E60CD3"/>
    <w:rsid w:val="00E61151"/>
    <w:rsid w:val="00E619B0"/>
    <w:rsid w:val="00E61E89"/>
    <w:rsid w:val="00E62BE3"/>
    <w:rsid w:val="00E62EB0"/>
    <w:rsid w:val="00E63FD6"/>
    <w:rsid w:val="00E6401C"/>
    <w:rsid w:val="00E64234"/>
    <w:rsid w:val="00E644EA"/>
    <w:rsid w:val="00E64F97"/>
    <w:rsid w:val="00E65395"/>
    <w:rsid w:val="00E65407"/>
    <w:rsid w:val="00E664F4"/>
    <w:rsid w:val="00E66C0F"/>
    <w:rsid w:val="00E710CB"/>
    <w:rsid w:val="00E717DE"/>
    <w:rsid w:val="00E71E27"/>
    <w:rsid w:val="00E726F6"/>
    <w:rsid w:val="00E735A2"/>
    <w:rsid w:val="00E74570"/>
    <w:rsid w:val="00E75628"/>
    <w:rsid w:val="00E75E0A"/>
    <w:rsid w:val="00E77C9D"/>
    <w:rsid w:val="00E800FE"/>
    <w:rsid w:val="00E8020D"/>
    <w:rsid w:val="00E80CA8"/>
    <w:rsid w:val="00E80D19"/>
    <w:rsid w:val="00E81614"/>
    <w:rsid w:val="00E81A23"/>
    <w:rsid w:val="00E81E62"/>
    <w:rsid w:val="00E824AC"/>
    <w:rsid w:val="00E83206"/>
    <w:rsid w:val="00E83465"/>
    <w:rsid w:val="00E84024"/>
    <w:rsid w:val="00E845F6"/>
    <w:rsid w:val="00E84919"/>
    <w:rsid w:val="00E85648"/>
    <w:rsid w:val="00E859E6"/>
    <w:rsid w:val="00E859FA"/>
    <w:rsid w:val="00E8615B"/>
    <w:rsid w:val="00E8636B"/>
    <w:rsid w:val="00E86576"/>
    <w:rsid w:val="00E873DB"/>
    <w:rsid w:val="00E875BD"/>
    <w:rsid w:val="00E87AED"/>
    <w:rsid w:val="00E87BAA"/>
    <w:rsid w:val="00E9046B"/>
    <w:rsid w:val="00E90BA6"/>
    <w:rsid w:val="00E92923"/>
    <w:rsid w:val="00E92C97"/>
    <w:rsid w:val="00E953E5"/>
    <w:rsid w:val="00E9665E"/>
    <w:rsid w:val="00E97BD0"/>
    <w:rsid w:val="00E97BDD"/>
    <w:rsid w:val="00E97E3B"/>
    <w:rsid w:val="00EA1034"/>
    <w:rsid w:val="00EA125D"/>
    <w:rsid w:val="00EA18C4"/>
    <w:rsid w:val="00EA2A0C"/>
    <w:rsid w:val="00EA2B89"/>
    <w:rsid w:val="00EA357A"/>
    <w:rsid w:val="00EA38C8"/>
    <w:rsid w:val="00EA395C"/>
    <w:rsid w:val="00EA453F"/>
    <w:rsid w:val="00EA4DF6"/>
    <w:rsid w:val="00EA5C35"/>
    <w:rsid w:val="00EA6035"/>
    <w:rsid w:val="00EA6F1A"/>
    <w:rsid w:val="00EA7A8A"/>
    <w:rsid w:val="00EB062A"/>
    <w:rsid w:val="00EB10BE"/>
    <w:rsid w:val="00EB142C"/>
    <w:rsid w:val="00EB1431"/>
    <w:rsid w:val="00EB156C"/>
    <w:rsid w:val="00EB19C9"/>
    <w:rsid w:val="00EB221D"/>
    <w:rsid w:val="00EB2471"/>
    <w:rsid w:val="00EB250B"/>
    <w:rsid w:val="00EB2EAD"/>
    <w:rsid w:val="00EB2F69"/>
    <w:rsid w:val="00EB493A"/>
    <w:rsid w:val="00EB59C6"/>
    <w:rsid w:val="00EB6EEB"/>
    <w:rsid w:val="00EB77F6"/>
    <w:rsid w:val="00EC0208"/>
    <w:rsid w:val="00EC0444"/>
    <w:rsid w:val="00EC04AD"/>
    <w:rsid w:val="00EC0576"/>
    <w:rsid w:val="00EC1310"/>
    <w:rsid w:val="00EC2612"/>
    <w:rsid w:val="00EC40AB"/>
    <w:rsid w:val="00EC5105"/>
    <w:rsid w:val="00EC517A"/>
    <w:rsid w:val="00EC53A6"/>
    <w:rsid w:val="00EC562F"/>
    <w:rsid w:val="00EC5855"/>
    <w:rsid w:val="00EC5BD3"/>
    <w:rsid w:val="00EC67BA"/>
    <w:rsid w:val="00EC6EB5"/>
    <w:rsid w:val="00EC73D5"/>
    <w:rsid w:val="00EC7993"/>
    <w:rsid w:val="00EC7F13"/>
    <w:rsid w:val="00ED28E6"/>
    <w:rsid w:val="00ED2C68"/>
    <w:rsid w:val="00ED361C"/>
    <w:rsid w:val="00ED38E8"/>
    <w:rsid w:val="00ED3D1B"/>
    <w:rsid w:val="00ED3D74"/>
    <w:rsid w:val="00ED44E9"/>
    <w:rsid w:val="00ED6584"/>
    <w:rsid w:val="00ED65F8"/>
    <w:rsid w:val="00ED73FC"/>
    <w:rsid w:val="00ED742A"/>
    <w:rsid w:val="00ED750F"/>
    <w:rsid w:val="00ED760C"/>
    <w:rsid w:val="00ED7B70"/>
    <w:rsid w:val="00ED7FEC"/>
    <w:rsid w:val="00EE0E16"/>
    <w:rsid w:val="00EE10F5"/>
    <w:rsid w:val="00EE12BC"/>
    <w:rsid w:val="00EE1A1D"/>
    <w:rsid w:val="00EE1B60"/>
    <w:rsid w:val="00EE1B80"/>
    <w:rsid w:val="00EE2361"/>
    <w:rsid w:val="00EE263E"/>
    <w:rsid w:val="00EE2D99"/>
    <w:rsid w:val="00EE35E5"/>
    <w:rsid w:val="00EE37FE"/>
    <w:rsid w:val="00EE39FD"/>
    <w:rsid w:val="00EE3DB1"/>
    <w:rsid w:val="00EE3E5E"/>
    <w:rsid w:val="00EE4BD5"/>
    <w:rsid w:val="00EE4EB4"/>
    <w:rsid w:val="00EE53F9"/>
    <w:rsid w:val="00EE5C2F"/>
    <w:rsid w:val="00EE6065"/>
    <w:rsid w:val="00EE62D3"/>
    <w:rsid w:val="00EE737C"/>
    <w:rsid w:val="00EF21A9"/>
    <w:rsid w:val="00EF2C09"/>
    <w:rsid w:val="00EF34C9"/>
    <w:rsid w:val="00EF5968"/>
    <w:rsid w:val="00EF7507"/>
    <w:rsid w:val="00EF77B9"/>
    <w:rsid w:val="00EF7EC7"/>
    <w:rsid w:val="00F00285"/>
    <w:rsid w:val="00F0137C"/>
    <w:rsid w:val="00F0269B"/>
    <w:rsid w:val="00F02907"/>
    <w:rsid w:val="00F04115"/>
    <w:rsid w:val="00F0411B"/>
    <w:rsid w:val="00F04AE0"/>
    <w:rsid w:val="00F04B55"/>
    <w:rsid w:val="00F058B4"/>
    <w:rsid w:val="00F05CAA"/>
    <w:rsid w:val="00F05DD4"/>
    <w:rsid w:val="00F0660F"/>
    <w:rsid w:val="00F06DF9"/>
    <w:rsid w:val="00F075EB"/>
    <w:rsid w:val="00F079F0"/>
    <w:rsid w:val="00F1004C"/>
    <w:rsid w:val="00F101D0"/>
    <w:rsid w:val="00F10293"/>
    <w:rsid w:val="00F11927"/>
    <w:rsid w:val="00F1206A"/>
    <w:rsid w:val="00F1234C"/>
    <w:rsid w:val="00F12D6A"/>
    <w:rsid w:val="00F13A72"/>
    <w:rsid w:val="00F14B55"/>
    <w:rsid w:val="00F151F9"/>
    <w:rsid w:val="00F153E0"/>
    <w:rsid w:val="00F15A19"/>
    <w:rsid w:val="00F15C74"/>
    <w:rsid w:val="00F15CD3"/>
    <w:rsid w:val="00F1722D"/>
    <w:rsid w:val="00F1738E"/>
    <w:rsid w:val="00F17563"/>
    <w:rsid w:val="00F177EE"/>
    <w:rsid w:val="00F17F7B"/>
    <w:rsid w:val="00F201FB"/>
    <w:rsid w:val="00F206F7"/>
    <w:rsid w:val="00F21664"/>
    <w:rsid w:val="00F21815"/>
    <w:rsid w:val="00F21C36"/>
    <w:rsid w:val="00F23709"/>
    <w:rsid w:val="00F237FF"/>
    <w:rsid w:val="00F2416F"/>
    <w:rsid w:val="00F24646"/>
    <w:rsid w:val="00F249E3"/>
    <w:rsid w:val="00F25D6A"/>
    <w:rsid w:val="00F25E2A"/>
    <w:rsid w:val="00F26D9D"/>
    <w:rsid w:val="00F271E7"/>
    <w:rsid w:val="00F272EB"/>
    <w:rsid w:val="00F27638"/>
    <w:rsid w:val="00F27D97"/>
    <w:rsid w:val="00F27F2D"/>
    <w:rsid w:val="00F30885"/>
    <w:rsid w:val="00F30F4B"/>
    <w:rsid w:val="00F314A2"/>
    <w:rsid w:val="00F322C7"/>
    <w:rsid w:val="00F329D6"/>
    <w:rsid w:val="00F33AFE"/>
    <w:rsid w:val="00F3410C"/>
    <w:rsid w:val="00F34540"/>
    <w:rsid w:val="00F3558D"/>
    <w:rsid w:val="00F3562F"/>
    <w:rsid w:val="00F36660"/>
    <w:rsid w:val="00F366E3"/>
    <w:rsid w:val="00F3695E"/>
    <w:rsid w:val="00F37519"/>
    <w:rsid w:val="00F413AB"/>
    <w:rsid w:val="00F41665"/>
    <w:rsid w:val="00F43087"/>
    <w:rsid w:val="00F430C7"/>
    <w:rsid w:val="00F43B1B"/>
    <w:rsid w:val="00F43B29"/>
    <w:rsid w:val="00F43F03"/>
    <w:rsid w:val="00F44BCE"/>
    <w:rsid w:val="00F44D1F"/>
    <w:rsid w:val="00F466F9"/>
    <w:rsid w:val="00F47BD8"/>
    <w:rsid w:val="00F47D6E"/>
    <w:rsid w:val="00F5073C"/>
    <w:rsid w:val="00F511FA"/>
    <w:rsid w:val="00F51BCA"/>
    <w:rsid w:val="00F52035"/>
    <w:rsid w:val="00F52120"/>
    <w:rsid w:val="00F54910"/>
    <w:rsid w:val="00F5497E"/>
    <w:rsid w:val="00F56571"/>
    <w:rsid w:val="00F56B3C"/>
    <w:rsid w:val="00F618AD"/>
    <w:rsid w:val="00F61BD5"/>
    <w:rsid w:val="00F62001"/>
    <w:rsid w:val="00F622CA"/>
    <w:rsid w:val="00F62993"/>
    <w:rsid w:val="00F62C82"/>
    <w:rsid w:val="00F62D37"/>
    <w:rsid w:val="00F6325F"/>
    <w:rsid w:val="00F637DD"/>
    <w:rsid w:val="00F63FCC"/>
    <w:rsid w:val="00F64311"/>
    <w:rsid w:val="00F6558C"/>
    <w:rsid w:val="00F66525"/>
    <w:rsid w:val="00F66BE6"/>
    <w:rsid w:val="00F66DAF"/>
    <w:rsid w:val="00F6796F"/>
    <w:rsid w:val="00F67E27"/>
    <w:rsid w:val="00F71B4B"/>
    <w:rsid w:val="00F732A1"/>
    <w:rsid w:val="00F73595"/>
    <w:rsid w:val="00F73EBF"/>
    <w:rsid w:val="00F742C1"/>
    <w:rsid w:val="00F74D4B"/>
    <w:rsid w:val="00F764FE"/>
    <w:rsid w:val="00F76858"/>
    <w:rsid w:val="00F76993"/>
    <w:rsid w:val="00F76BE6"/>
    <w:rsid w:val="00F77342"/>
    <w:rsid w:val="00F777F0"/>
    <w:rsid w:val="00F77EEE"/>
    <w:rsid w:val="00F800ED"/>
    <w:rsid w:val="00F81C3F"/>
    <w:rsid w:val="00F833BD"/>
    <w:rsid w:val="00F836C4"/>
    <w:rsid w:val="00F83782"/>
    <w:rsid w:val="00F8389C"/>
    <w:rsid w:val="00F8406C"/>
    <w:rsid w:val="00F84446"/>
    <w:rsid w:val="00F84679"/>
    <w:rsid w:val="00F84DBC"/>
    <w:rsid w:val="00F85082"/>
    <w:rsid w:val="00F85B33"/>
    <w:rsid w:val="00F85CF4"/>
    <w:rsid w:val="00F86D9B"/>
    <w:rsid w:val="00F87188"/>
    <w:rsid w:val="00F8724A"/>
    <w:rsid w:val="00F8727E"/>
    <w:rsid w:val="00F8785A"/>
    <w:rsid w:val="00F9017D"/>
    <w:rsid w:val="00F90392"/>
    <w:rsid w:val="00F92BAD"/>
    <w:rsid w:val="00F92CE6"/>
    <w:rsid w:val="00F93FE2"/>
    <w:rsid w:val="00F940CB"/>
    <w:rsid w:val="00F94688"/>
    <w:rsid w:val="00F9552A"/>
    <w:rsid w:val="00F95ED0"/>
    <w:rsid w:val="00F95EFB"/>
    <w:rsid w:val="00F963A8"/>
    <w:rsid w:val="00FA0350"/>
    <w:rsid w:val="00FA1DDD"/>
    <w:rsid w:val="00FA27F3"/>
    <w:rsid w:val="00FA2FDD"/>
    <w:rsid w:val="00FA3C2A"/>
    <w:rsid w:val="00FA3DF2"/>
    <w:rsid w:val="00FA3E41"/>
    <w:rsid w:val="00FA5880"/>
    <w:rsid w:val="00FA5CB9"/>
    <w:rsid w:val="00FA5CDC"/>
    <w:rsid w:val="00FA613C"/>
    <w:rsid w:val="00FA6652"/>
    <w:rsid w:val="00FA7BF4"/>
    <w:rsid w:val="00FB1FA3"/>
    <w:rsid w:val="00FB2CA0"/>
    <w:rsid w:val="00FB393E"/>
    <w:rsid w:val="00FB3D07"/>
    <w:rsid w:val="00FB410B"/>
    <w:rsid w:val="00FB416D"/>
    <w:rsid w:val="00FB460B"/>
    <w:rsid w:val="00FB46E0"/>
    <w:rsid w:val="00FB4E17"/>
    <w:rsid w:val="00FB5DF7"/>
    <w:rsid w:val="00FB6D45"/>
    <w:rsid w:val="00FB7F82"/>
    <w:rsid w:val="00FC0209"/>
    <w:rsid w:val="00FC11A1"/>
    <w:rsid w:val="00FC1474"/>
    <w:rsid w:val="00FC1DF5"/>
    <w:rsid w:val="00FC23B0"/>
    <w:rsid w:val="00FC259E"/>
    <w:rsid w:val="00FC2A20"/>
    <w:rsid w:val="00FC39B8"/>
    <w:rsid w:val="00FC46C9"/>
    <w:rsid w:val="00FC4A74"/>
    <w:rsid w:val="00FC4E20"/>
    <w:rsid w:val="00FC5654"/>
    <w:rsid w:val="00FC6570"/>
    <w:rsid w:val="00FC71FA"/>
    <w:rsid w:val="00FC7C22"/>
    <w:rsid w:val="00FD0907"/>
    <w:rsid w:val="00FD1F4F"/>
    <w:rsid w:val="00FD2DC2"/>
    <w:rsid w:val="00FD47BA"/>
    <w:rsid w:val="00FD51EA"/>
    <w:rsid w:val="00FD52E3"/>
    <w:rsid w:val="00FD659D"/>
    <w:rsid w:val="00FD6849"/>
    <w:rsid w:val="00FD717C"/>
    <w:rsid w:val="00FD76FB"/>
    <w:rsid w:val="00FD7995"/>
    <w:rsid w:val="00FD7D79"/>
    <w:rsid w:val="00FE0643"/>
    <w:rsid w:val="00FE0C06"/>
    <w:rsid w:val="00FE1A25"/>
    <w:rsid w:val="00FE1EBF"/>
    <w:rsid w:val="00FE1EC2"/>
    <w:rsid w:val="00FE251A"/>
    <w:rsid w:val="00FE2DE3"/>
    <w:rsid w:val="00FE4A5A"/>
    <w:rsid w:val="00FE5597"/>
    <w:rsid w:val="00FE5B9C"/>
    <w:rsid w:val="00FE6309"/>
    <w:rsid w:val="00FE75AA"/>
    <w:rsid w:val="00FE77F0"/>
    <w:rsid w:val="00FE783C"/>
    <w:rsid w:val="00FE7CC6"/>
    <w:rsid w:val="00FF0460"/>
    <w:rsid w:val="00FF0721"/>
    <w:rsid w:val="00FF0F12"/>
    <w:rsid w:val="00FF18E7"/>
    <w:rsid w:val="00FF1B0B"/>
    <w:rsid w:val="00FF3B09"/>
    <w:rsid w:val="00FF47E0"/>
    <w:rsid w:val="00FF484A"/>
    <w:rsid w:val="00FF4F49"/>
    <w:rsid w:val="00FF52B0"/>
    <w:rsid w:val="00FF5ABF"/>
    <w:rsid w:val="00FF62B6"/>
    <w:rsid w:val="00FF6365"/>
    <w:rsid w:val="00FF699A"/>
    <w:rsid w:val="00FF6D3E"/>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480D931"/>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1"/>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nhideWhenUsed/>
    <w:rsid w:val="000519FA"/>
    <w:pPr>
      <w:tabs>
        <w:tab w:val="center" w:pos="4680"/>
        <w:tab w:val="right" w:pos="9360"/>
      </w:tabs>
      <w:spacing w:after="0" w:line="240" w:lineRule="auto"/>
    </w:pPr>
  </w:style>
  <w:style w:type="character" w:customStyle="1" w:styleId="ab">
    <w:name w:val="ヘッダー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 Bullets (文字),?? ?? (文字),????? (文字),???? (文字),Lista1 (文字),中等深浅网格 1 - 着色 21 (文字),列表段落 (文字),¥¡¡¡¡ì¬º¥¹¥È¶ÎÂä (文字),ÁÐ³ö¶ÎÂä (文字),¥ê¥¹¥È¶ÎÂä (文字),列表段落1 (文字),—ño’i—Ž (文字),1st level - Bullet List Paragraph (文字),Lettre d'introduction (文字),列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rsid w:val="007E3FFD"/>
    <w:pPr>
      <w:jc w:val="center"/>
    </w:pPr>
    <w:rPr>
      <w:lang w:eastAsia="en-GB"/>
    </w:rPr>
  </w:style>
  <w:style w:type="character" w:customStyle="1" w:styleId="TACChar">
    <w:name w:val="TAC Char"/>
    <w:link w:val="TAC"/>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uiPriority w:val="99"/>
    <w:qFormat/>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paragraph" w:styleId="81">
    <w:name w:val="toc 8"/>
    <w:basedOn w:val="11"/>
    <w:uiPriority w:val="39"/>
    <w:rsid w:val="00291D3D"/>
    <w:pPr>
      <w:keepNext/>
      <w:keepLines/>
      <w:widowControl w:val="0"/>
      <w:tabs>
        <w:tab w:val="right" w:leader="dot" w:pos="9639"/>
      </w:tabs>
      <w:overflowPunct w:val="0"/>
      <w:autoSpaceDE w:val="0"/>
      <w:autoSpaceDN w:val="0"/>
      <w:adjustRightInd w:val="0"/>
      <w:spacing w:before="180" w:after="0" w:line="240" w:lineRule="auto"/>
      <w:ind w:left="2693" w:right="425" w:hanging="2693"/>
      <w:textAlignment w:val="baseline"/>
    </w:pPr>
    <w:rPr>
      <w:rFonts w:ascii="Times New Roman" w:hAnsi="Times New Roman" w:cs="Times New Roman"/>
      <w:b/>
      <w:noProof/>
      <w:szCs w:val="20"/>
      <w:lang w:val="en-GB" w:eastAsia="ja-JP"/>
    </w:rPr>
  </w:style>
  <w:style w:type="paragraph" w:styleId="af8">
    <w:name w:val="Body Text"/>
    <w:basedOn w:val="a"/>
    <w:link w:val="af9"/>
    <w:rsid w:val="00291D3D"/>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af9">
    <w:name w:val="本文 (文字)"/>
    <w:basedOn w:val="a0"/>
    <w:link w:val="af8"/>
    <w:rsid w:val="00291D3D"/>
    <w:rPr>
      <w:rFonts w:ascii="Arial" w:hAnsi="Arial" w:cs="Times New Roman"/>
      <w:sz w:val="20"/>
      <w:szCs w:val="20"/>
      <w:lang w:val="en-GB" w:eastAsia="zh-CN"/>
    </w:rPr>
  </w:style>
  <w:style w:type="paragraph" w:styleId="11">
    <w:name w:val="toc 1"/>
    <w:basedOn w:val="a"/>
    <w:next w:val="a"/>
    <w:autoRedefine/>
    <w:uiPriority w:val="39"/>
    <w:semiHidden/>
    <w:unhideWhenUsed/>
    <w:rsid w:val="00291D3D"/>
  </w:style>
  <w:style w:type="character" w:customStyle="1" w:styleId="12">
    <w:name w:val="未解決のメンション1"/>
    <w:basedOn w:val="a0"/>
    <w:uiPriority w:val="99"/>
    <w:semiHidden/>
    <w:unhideWhenUsed/>
    <w:rsid w:val="00AF1249"/>
    <w:rPr>
      <w:color w:val="605E5C"/>
      <w:shd w:val="clear" w:color="auto" w:fill="E1DFDD"/>
    </w:rPr>
  </w:style>
  <w:style w:type="paragraph" w:customStyle="1" w:styleId="40">
    <w:name w:val="标题4"/>
    <w:basedOn w:val="a"/>
    <w:rsid w:val="00D973FB"/>
    <w:pPr>
      <w:numPr>
        <w:numId w:val="8"/>
      </w:numPr>
      <w:spacing w:after="180" w:line="240" w:lineRule="auto"/>
    </w:pPr>
    <w:rPr>
      <w:rFonts w:ascii="Times New Roman" w:eastAsia="Times New Roman" w:hAnsi="Times New Roman" w:cs="Times New Roman"/>
      <w:sz w:val="20"/>
      <w:szCs w:val="20"/>
      <w:lang w:val="en-GB"/>
    </w:rPr>
  </w:style>
  <w:style w:type="paragraph" w:styleId="afa">
    <w:name w:val="Revision"/>
    <w:hidden/>
    <w:uiPriority w:val="99"/>
    <w:semiHidden/>
    <w:rsid w:val="008B62F7"/>
    <w:pPr>
      <w:spacing w:after="0" w:line="240" w:lineRule="auto"/>
    </w:pPr>
  </w:style>
  <w:style w:type="paragraph" w:customStyle="1" w:styleId="Comments">
    <w:name w:val="Comments"/>
    <w:basedOn w:val="a"/>
    <w:link w:val="CommentsChar"/>
    <w:qFormat/>
    <w:rsid w:val="00ED361C"/>
    <w:pPr>
      <w:spacing w:before="40" w:after="0" w:line="240" w:lineRule="auto"/>
    </w:pPr>
    <w:rPr>
      <w:rFonts w:ascii="Arial" w:eastAsia="ＭＳ 明朝" w:hAnsi="Arial" w:cs="Times New Roman"/>
      <w:i/>
      <w:noProof/>
      <w:sz w:val="18"/>
      <w:szCs w:val="24"/>
      <w:lang w:val="en-GB" w:eastAsia="en-GB"/>
    </w:rPr>
  </w:style>
  <w:style w:type="character" w:customStyle="1" w:styleId="CommentsChar">
    <w:name w:val="Comments Char"/>
    <w:link w:val="Comments"/>
    <w:qFormat/>
    <w:rsid w:val="00ED361C"/>
    <w:rPr>
      <w:rFonts w:ascii="Arial" w:eastAsia="ＭＳ 明朝" w:hAnsi="Arial" w:cs="Times New Roman"/>
      <w:i/>
      <w:noProof/>
      <w:sz w:val="18"/>
      <w:szCs w:val="24"/>
      <w:lang w:val="en-GB" w:eastAsia="en-GB"/>
    </w:rPr>
  </w:style>
  <w:style w:type="paragraph" w:customStyle="1" w:styleId="PL">
    <w:name w:val="PL"/>
    <w:link w:val="PLChar"/>
    <w:qFormat/>
    <w:rsid w:val="00AE40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E40A3"/>
    <w:rPr>
      <w:rFonts w:ascii="Courier New" w:eastAsia="Times New Roman" w:hAnsi="Courier New" w:cs="Times New Roman"/>
      <w:noProof/>
      <w:sz w:val="16"/>
      <w:szCs w:val="20"/>
      <w:shd w:val="clear" w:color="auto" w:fill="E6E6E6"/>
      <w:lang w:val="en-GB" w:eastAsia="en-GB"/>
    </w:rPr>
  </w:style>
  <w:style w:type="character" w:customStyle="1" w:styleId="B1Zchn">
    <w:name w:val="B1 Zchn"/>
    <w:qFormat/>
    <w:rsid w:val="009806BD"/>
    <w:rPr>
      <w:lang w:eastAsia="en-US"/>
    </w:rPr>
  </w:style>
  <w:style w:type="character" w:customStyle="1" w:styleId="ui-provider">
    <w:name w:val="ui-provider"/>
    <w:basedOn w:val="a0"/>
    <w:rsid w:val="009D65C3"/>
  </w:style>
  <w:style w:type="character" w:customStyle="1" w:styleId="B1Char1">
    <w:name w:val="B1 Char1"/>
    <w:qFormat/>
    <w:rsid w:val="00631B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51199154">
      <w:bodyDiv w:val="1"/>
      <w:marLeft w:val="0"/>
      <w:marRight w:val="0"/>
      <w:marTop w:val="0"/>
      <w:marBottom w:val="0"/>
      <w:divBdr>
        <w:top w:val="none" w:sz="0" w:space="0" w:color="auto"/>
        <w:left w:val="none" w:sz="0" w:space="0" w:color="auto"/>
        <w:bottom w:val="none" w:sz="0" w:space="0" w:color="auto"/>
        <w:right w:val="none" w:sz="0" w:space="0" w:color="auto"/>
      </w:divBdr>
    </w:div>
    <w:div w:id="173154583">
      <w:bodyDiv w:val="1"/>
      <w:marLeft w:val="0"/>
      <w:marRight w:val="0"/>
      <w:marTop w:val="0"/>
      <w:marBottom w:val="0"/>
      <w:divBdr>
        <w:top w:val="none" w:sz="0" w:space="0" w:color="auto"/>
        <w:left w:val="none" w:sz="0" w:space="0" w:color="auto"/>
        <w:bottom w:val="none" w:sz="0" w:space="0" w:color="auto"/>
        <w:right w:val="none" w:sz="0" w:space="0" w:color="auto"/>
      </w:divBdr>
      <w:divsChild>
        <w:div w:id="2140566877">
          <w:marLeft w:val="0"/>
          <w:marRight w:val="0"/>
          <w:marTop w:val="0"/>
          <w:marBottom w:val="0"/>
          <w:divBdr>
            <w:top w:val="none" w:sz="0" w:space="0" w:color="auto"/>
            <w:left w:val="none" w:sz="0" w:space="0" w:color="auto"/>
            <w:bottom w:val="none" w:sz="0" w:space="0" w:color="auto"/>
            <w:right w:val="none" w:sz="0" w:space="0" w:color="auto"/>
          </w:divBdr>
        </w:div>
      </w:divsChild>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15602451">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7215821">
      <w:bodyDiv w:val="1"/>
      <w:marLeft w:val="0"/>
      <w:marRight w:val="0"/>
      <w:marTop w:val="0"/>
      <w:marBottom w:val="0"/>
      <w:divBdr>
        <w:top w:val="none" w:sz="0" w:space="0" w:color="auto"/>
        <w:left w:val="none" w:sz="0" w:space="0" w:color="auto"/>
        <w:bottom w:val="none" w:sz="0" w:space="0" w:color="auto"/>
        <w:right w:val="none" w:sz="0" w:space="0" w:color="auto"/>
      </w:divBdr>
      <w:divsChild>
        <w:div w:id="53550060">
          <w:marLeft w:val="0"/>
          <w:marRight w:val="0"/>
          <w:marTop w:val="0"/>
          <w:marBottom w:val="0"/>
          <w:divBdr>
            <w:top w:val="none" w:sz="0" w:space="0" w:color="auto"/>
            <w:left w:val="none" w:sz="0" w:space="0" w:color="auto"/>
            <w:bottom w:val="none" w:sz="0" w:space="0" w:color="auto"/>
            <w:right w:val="none" w:sz="0" w:space="0" w:color="auto"/>
          </w:divBdr>
        </w:div>
      </w:divsChild>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10198122">
      <w:bodyDiv w:val="1"/>
      <w:marLeft w:val="0"/>
      <w:marRight w:val="0"/>
      <w:marTop w:val="0"/>
      <w:marBottom w:val="0"/>
      <w:divBdr>
        <w:top w:val="none" w:sz="0" w:space="0" w:color="auto"/>
        <w:left w:val="none" w:sz="0" w:space="0" w:color="auto"/>
        <w:bottom w:val="none" w:sz="0" w:space="0" w:color="auto"/>
        <w:right w:val="none" w:sz="0" w:space="0" w:color="auto"/>
      </w:divBdr>
    </w:div>
    <w:div w:id="1125737676">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44668891">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69988897">
      <w:bodyDiv w:val="1"/>
      <w:marLeft w:val="0"/>
      <w:marRight w:val="0"/>
      <w:marTop w:val="0"/>
      <w:marBottom w:val="0"/>
      <w:divBdr>
        <w:top w:val="none" w:sz="0" w:space="0" w:color="auto"/>
        <w:left w:val="none" w:sz="0" w:space="0" w:color="auto"/>
        <w:bottom w:val="none" w:sz="0" w:space="0" w:color="auto"/>
        <w:right w:val="none" w:sz="0" w:space="0" w:color="auto"/>
      </w:divBdr>
      <w:divsChild>
        <w:div w:id="874346744">
          <w:marLeft w:val="0"/>
          <w:marRight w:val="0"/>
          <w:marTop w:val="0"/>
          <w:marBottom w:val="0"/>
          <w:divBdr>
            <w:top w:val="none" w:sz="0" w:space="0" w:color="auto"/>
            <w:left w:val="none" w:sz="0" w:space="0" w:color="auto"/>
            <w:bottom w:val="none" w:sz="0" w:space="0" w:color="auto"/>
            <w:right w:val="none" w:sz="0" w:space="0" w:color="auto"/>
          </w:divBdr>
        </w:div>
      </w:divsChild>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38266127">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43A8E-65B7-4BED-9FA3-24A4848AD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4</Pages>
  <Words>1414</Words>
  <Characters>8064</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Shvodian, Bill [CTO]</dc:creator>
  <cp:lastModifiedBy>takeda</cp:lastModifiedBy>
  <cp:revision>242</cp:revision>
  <cp:lastPrinted>2018-04-02T06:42:00Z</cp:lastPrinted>
  <dcterms:created xsi:type="dcterms:W3CDTF">2023-02-02T13:14:00Z</dcterms:created>
  <dcterms:modified xsi:type="dcterms:W3CDTF">2023-04-06T02:31:00Z</dcterms:modified>
</cp:coreProperties>
</file>