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#121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R2-230xxxx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Athens, Greece, February 27- March 3, 2023</w:t>
      </w:r>
    </w:p>
    <w:p>
      <w:pPr>
        <w:rPr>
          <w:rFonts w:ascii="Arial" w:hAnsi="Arial" w:cs="Arial"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LS on SRS configuration request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</w:p>
    <w:p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</w:t>
      </w:r>
      <w:r>
        <w:rPr>
          <w:rFonts w:ascii="Arial" w:hAnsi="Arial" w:cs="Arial"/>
          <w:bCs/>
          <w:lang w:val="en-US" w:eastAsia="zh-CN"/>
        </w:rPr>
        <w:t>8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NR_pos_enh2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>Huawei, HiSilicon (</w:t>
      </w:r>
      <w:r>
        <w:rPr>
          <w:rFonts w:ascii="Arial" w:hAnsi="Arial" w:cs="Arial"/>
          <w:bCs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 xml:space="preserve">To be </w:t>
      </w:r>
      <w:r>
        <w:rPr>
          <w:rFonts w:hint="eastAsia" w:ascii="Arial" w:hAnsi="Arial" w:cs="Arial"/>
          <w:bCs/>
          <w:highlight w:val="yellow"/>
          <w:lang w:val="en-US" w:eastAsia="zh-CN"/>
        </w:rPr>
        <w:t>RAN2</w:t>
      </w:r>
      <w:r>
        <w:rPr>
          <w:rFonts w:ascii="Arial" w:hAnsi="Arial" w:cs="Arial"/>
          <w:bCs/>
          <w:lang w:val="en-US" w:eastAsia="zh-CN"/>
        </w:rPr>
        <w:t>)</w:t>
      </w:r>
    </w:p>
    <w:p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RAN3</w:t>
      </w:r>
    </w:p>
    <w:bookmarkEnd w:id="0"/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5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lang w:val="en-US" w:eastAsia="zh-CN"/>
        </w:rPr>
        <w:t>Yinghao Guo</w:t>
      </w:r>
    </w:p>
    <w:p>
      <w:pPr>
        <w:pStyle w:val="8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en-US"/>
        </w:rPr>
        <w:t>E-mail Address:</w:t>
      </w:r>
      <w:r>
        <w:rPr>
          <w:rFonts w:cs="Arial"/>
          <w:b w:val="0"/>
          <w:bCs/>
          <w:lang w:val="en-US"/>
        </w:rPr>
        <w:tab/>
      </w:r>
      <w:r>
        <w:rPr>
          <w:rFonts w:cs="Arial"/>
          <w:b w:val="0"/>
          <w:bCs/>
          <w:color w:val="auto"/>
          <w:lang w:val="en-US"/>
        </w:rPr>
        <w:t>&lt;</w:t>
      </w:r>
      <w:r>
        <w:rPr>
          <w:rFonts w:cs="Arial"/>
          <w:b w:val="0"/>
          <w:bCs/>
          <w:lang w:val="en-US" w:eastAsia="zh-CN"/>
        </w:rPr>
        <w:t>yinghaoguo@huawei.com</w:t>
      </w:r>
      <w:r>
        <w:rPr>
          <w:rFonts w:cs="Arial"/>
          <w:b w:val="0"/>
          <w:bCs/>
          <w:color w:val="auto"/>
          <w:lang w:val="en-US"/>
        </w:rPr>
        <w:t>&gt;</w:t>
      </w:r>
    </w:p>
    <w:p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4"/>
          <w:rFonts w:ascii="Arial" w:hAnsi="Arial" w:cs="Arial"/>
          <w:b/>
        </w:rPr>
        <w:t>mailto:3GPPLiaison@etsi.org</w:t>
      </w:r>
      <w:r>
        <w:rPr>
          <w:rStyle w:val="24"/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During the discussion for LPHAP, R2 has reached the following </w:t>
      </w:r>
      <w:del w:id="0" w:author="ZTE - Yu Pan" w:date="2023-03-01T09:27:15Z">
        <w:r>
          <w:rPr>
            <w:rFonts w:hint="default" w:ascii="Arial" w:hAnsi="Arial" w:cs="Arial"/>
            <w:color w:val="000000"/>
            <w:lang w:val="en-US"/>
          </w:rPr>
          <w:delText>conclusion</w:delText>
        </w:r>
      </w:del>
      <w:ins w:id="1" w:author="ZTE - Yu Pan" w:date="2023-03-01T09:27:17Z">
        <w:r>
          <w:rPr>
            <w:rFonts w:hint="eastAsia" w:ascii="Arial" w:hAnsi="Arial" w:cs="Arial"/>
            <w:color w:val="000000"/>
            <w:lang w:val="en-US" w:eastAsia="zh-CN"/>
          </w:rPr>
          <w:t>agreement</w:t>
        </w:r>
      </w:ins>
      <w:r>
        <w:rPr>
          <w:rFonts w:ascii="Arial" w:hAnsi="Arial" w:cs="Arial"/>
          <w:color w:val="000000"/>
        </w:rPr>
        <w:t xml:space="preserve"> for UL</w:t>
      </w:r>
      <w:ins w:id="2" w:author="ZTE - Yu Pan" w:date="2023-03-01T09:27:21Z">
        <w:r>
          <w:rPr>
            <w:rFonts w:hint="eastAsia" w:ascii="Arial" w:hAnsi="Arial" w:cs="Arial"/>
            <w:color w:val="000000"/>
            <w:lang w:val="en-US" w:eastAsia="zh-CN"/>
          </w:rPr>
          <w:t>/</w:t>
        </w:r>
      </w:ins>
      <w:ins w:id="3" w:author="ZTE - Yu Pan" w:date="2023-03-01T09:27:22Z">
        <w:r>
          <w:rPr>
            <w:rFonts w:hint="eastAsia" w:ascii="Arial" w:hAnsi="Arial" w:cs="Arial"/>
            <w:color w:val="000000"/>
            <w:lang w:val="en-US" w:eastAsia="zh-CN"/>
          </w:rPr>
          <w:t>U</w:t>
        </w:r>
      </w:ins>
      <w:ins w:id="4" w:author="ZTE - Yu Pan" w:date="2023-03-01T09:27:23Z">
        <w:r>
          <w:rPr>
            <w:rFonts w:hint="eastAsia" w:ascii="Arial" w:hAnsi="Arial" w:cs="Arial"/>
            <w:color w:val="000000"/>
            <w:lang w:val="en-US" w:eastAsia="zh-CN"/>
          </w:rPr>
          <w:t>L</w:t>
        </w:r>
      </w:ins>
      <w:ins w:id="5" w:author="ZTE - Yu Pan" w:date="2023-03-01T09:27:24Z">
        <w:r>
          <w:rPr>
            <w:rFonts w:hint="eastAsia" w:ascii="Arial" w:hAnsi="Arial" w:cs="Arial"/>
            <w:color w:val="000000"/>
            <w:lang w:val="en-US" w:eastAsia="zh-CN"/>
          </w:rPr>
          <w:t>+DL</w:t>
        </w:r>
      </w:ins>
      <w:r>
        <w:rPr>
          <w:rFonts w:ascii="Arial" w:hAnsi="Arial" w:cs="Arial"/>
          <w:color w:val="000000"/>
        </w:rPr>
        <w:t xml:space="preserve"> positioning in RRC_INACTIVE:</w:t>
      </w:r>
    </w:p>
    <w:p>
      <w:pPr>
        <w:rPr>
          <w:rFonts w:ascii="Arial" w:hAnsi="Arial" w:cs="Arial"/>
          <w:color w:val="000000"/>
        </w:rPr>
      </w:pPr>
    </w:p>
    <w:p>
      <w:pPr>
        <w:pStyle w:val="58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</w:pPr>
      <w:r>
        <w:t>Agreements:</w:t>
      </w:r>
    </w:p>
    <w:p>
      <w:pPr>
        <w:pStyle w:val="58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</w:pPr>
      <w:r>
        <w:t>RAN2 assume when the UE reselects out of the positioning validity area during SRS transmission, the UE may send an RRC message to the network for SRS configuration request.</w:t>
      </w:r>
    </w:p>
    <w:p>
      <w:pPr>
        <w:spacing w:after="120"/>
        <w:rPr>
          <w:rFonts w:ascii="Arial" w:hAnsi="Arial" w:cs="Arial"/>
          <w:b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before="180" w:after="240" w:afterLines="100"/>
        <w:ind w:left="1524" w:hanging="1524" w:hangingChars="759"/>
        <w:jc w:val="both"/>
        <w:rPr>
          <w:rFonts w:ascii="Arial" w:hAnsi="Arial" w:cs="Arial"/>
          <w:lang w:val="en-US"/>
        </w:rPr>
      </w:pPr>
      <w:r>
        <w:rPr>
          <w:rFonts w:hint="eastAsia" w:ascii="Arial" w:hAnsi="Arial" w:cs="Arial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 xml:space="preserve">RAN3: </w:t>
      </w:r>
      <w:r>
        <w:rPr>
          <w:rFonts w:ascii="Arial" w:hAnsi="Arial" w:cs="Arial"/>
          <w:lang w:val="en-US" w:eastAsia="zh-CN"/>
        </w:rPr>
        <w:t>R2 respectfully asks R3 to take the above agreement into account in the future work and provide feedbacks if needed.</w:t>
      </w:r>
      <w:bookmarkStart w:id="1" w:name="_GoBack"/>
      <w:bookmarkEnd w:id="1"/>
    </w:p>
    <w:p>
      <w:pPr>
        <w:spacing w:after="120"/>
        <w:rPr>
          <w:rFonts w:ascii="Arial" w:hAnsi="Arial" w:cs="Arial"/>
          <w:b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>
      <w:pPr>
        <w:tabs>
          <w:tab w:val="left" w:pos="4253"/>
          <w:tab w:val="left" w:pos="7655"/>
        </w:tabs>
        <w:spacing w:after="120"/>
        <w:ind w:left="2268" w:hanging="2268"/>
        <w:rPr>
          <w:rFonts w:ascii="Arial" w:hAnsi="Arial" w:cs="Arial" w:eastAsiaTheme="minorEastAsia"/>
          <w:bCs/>
          <w:lang w:eastAsia="zh-CN"/>
        </w:rPr>
      </w:pPr>
      <w:r>
        <w:rPr>
          <w:rFonts w:ascii="Arial" w:hAnsi="Arial" w:eastAsia="MS Mincho" w:cs="Arial"/>
          <w:bCs/>
          <w:lang w:val="en-US"/>
        </w:rPr>
        <w:t>TSG RAN WG2 Meeting #</w:t>
      </w:r>
      <w:r>
        <w:rPr>
          <w:rFonts w:ascii="Arial" w:hAnsi="Arial" w:cs="Arial" w:eastAsiaTheme="minorEastAsia"/>
          <w:bCs/>
          <w:lang w:eastAsia="zh-CN"/>
        </w:rPr>
        <w:t>121bis</w:t>
      </w:r>
      <w:r>
        <w:rPr>
          <w:rFonts w:ascii="Arial" w:hAnsi="Arial" w:cs="Arial" w:eastAsiaTheme="minorEastAsia"/>
          <w:bCs/>
          <w:lang w:eastAsia="zh-CN"/>
        </w:rPr>
        <w:tab/>
      </w:r>
      <w:r>
        <w:rPr>
          <w:rFonts w:ascii="Arial" w:hAnsi="Arial" w:cs="Arial" w:eastAsiaTheme="minorEastAsia"/>
          <w:bCs/>
          <w:lang w:eastAsia="zh-CN"/>
        </w:rPr>
        <w:t>April 17 – April 26 2023</w:t>
      </w:r>
      <w:r>
        <w:rPr>
          <w:rFonts w:ascii="Arial" w:hAnsi="Arial" w:cs="Arial" w:eastAsiaTheme="minorEastAsia"/>
          <w:bCs/>
          <w:lang w:eastAsia="zh-CN"/>
        </w:rPr>
        <w:tab/>
      </w:r>
      <w:r>
        <w:rPr>
          <w:rFonts w:ascii="Arial" w:hAnsi="Arial" w:cs="Arial" w:eastAsiaTheme="minorEastAsia"/>
          <w:bCs/>
          <w:lang w:eastAsia="zh-CN"/>
        </w:rPr>
        <w:t>E-meeting</w:t>
      </w:r>
    </w:p>
    <w:p>
      <w:pPr>
        <w:tabs>
          <w:tab w:val="left" w:pos="4253"/>
          <w:tab w:val="left" w:pos="7655"/>
        </w:tabs>
        <w:spacing w:after="120"/>
        <w:ind w:left="2268" w:hanging="2268"/>
        <w:rPr>
          <w:rFonts w:ascii="Arial" w:hAnsi="Arial" w:cs="Arial" w:eastAsiaTheme="minorEastAsia"/>
          <w:bCs/>
          <w:lang w:eastAsia="zh-CN"/>
        </w:rPr>
      </w:pPr>
      <w:r>
        <w:rPr>
          <w:rFonts w:ascii="Arial" w:hAnsi="Arial" w:eastAsia="MS Mincho" w:cs="Arial"/>
          <w:bCs/>
          <w:lang w:val="en-US"/>
        </w:rPr>
        <w:t>TSG RAN WG2 Meeting #</w:t>
      </w:r>
      <w:r>
        <w:rPr>
          <w:rFonts w:ascii="Arial" w:hAnsi="Arial" w:cs="Arial" w:eastAsiaTheme="minorEastAsia"/>
          <w:bCs/>
          <w:lang w:eastAsia="zh-CN"/>
        </w:rPr>
        <w:t>122</w:t>
      </w:r>
      <w:r>
        <w:rPr>
          <w:rFonts w:ascii="Arial" w:hAnsi="Arial" w:cs="Arial" w:eastAsiaTheme="minorEastAsia"/>
          <w:bCs/>
          <w:lang w:eastAsia="zh-CN"/>
        </w:rPr>
        <w:tab/>
      </w:r>
      <w:r>
        <w:rPr>
          <w:rFonts w:ascii="Arial" w:hAnsi="Arial" w:cs="Arial" w:eastAsiaTheme="minorEastAsia"/>
          <w:bCs/>
          <w:lang w:eastAsia="zh-CN"/>
        </w:rPr>
        <w:t>May 22 – May 26 2023</w:t>
      </w:r>
      <w:r>
        <w:rPr>
          <w:rFonts w:ascii="Arial" w:hAnsi="Arial" w:cs="Arial" w:eastAsiaTheme="minorEastAsia"/>
          <w:bCs/>
          <w:lang w:eastAsia="zh-CN"/>
        </w:rPr>
        <w:tab/>
      </w:r>
      <w:r>
        <w:rPr>
          <w:rFonts w:ascii="Arial" w:hAnsi="Arial" w:cs="Arial" w:eastAsiaTheme="minorEastAsia"/>
          <w:bCs/>
          <w:lang w:eastAsia="zh-CN"/>
        </w:rPr>
        <w:t>Incheon, KR</w:t>
      </w:r>
    </w:p>
    <w:p>
      <w:pPr>
        <w:tabs>
          <w:tab w:val="left" w:pos="4253"/>
          <w:tab w:val="left" w:pos="7655"/>
        </w:tabs>
        <w:spacing w:after="120"/>
        <w:ind w:left="2268" w:hanging="2268"/>
        <w:rPr>
          <w:rFonts w:ascii="Arial" w:hAnsi="Arial" w:cs="Arial" w:eastAsiaTheme="minorEastAsia"/>
          <w:bCs/>
          <w:lang w:eastAsia="zh-CN"/>
        </w:rPr>
      </w:pPr>
    </w:p>
    <w:sectPr>
      <w:pgSz w:w="11907" w:h="16840"/>
      <w:pgMar w:top="1021" w:right="1021" w:bottom="1021" w:left="12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37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39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549A69FD"/>
    <w:multiLevelType w:val="multilevel"/>
    <w:tmpl w:val="549A69FD"/>
    <w:lvl w:ilvl="0" w:tentative="0">
      <w:start w:val="5"/>
      <w:numFmt w:val="decimal"/>
      <w:pStyle w:val="38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 w:tentative="0">
      <w:start w:val="1"/>
      <w:numFmt w:val="bullet"/>
      <w:pStyle w:val="44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 - Yu Pan">
    <w15:presenceInfo w15:providerId="None" w15:userId="ZTE - Yu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trackRevisions w:val="1"/>
  <w:documentProtection w:enforcement="0"/>
  <w:defaultTabStop w:val="720"/>
  <w:hyphenationZone w:val="425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51DD"/>
    <w:rsid w:val="00007055"/>
    <w:rsid w:val="00010452"/>
    <w:rsid w:val="00012A27"/>
    <w:rsid w:val="000148A2"/>
    <w:rsid w:val="00015DE5"/>
    <w:rsid w:val="00021869"/>
    <w:rsid w:val="00021F7C"/>
    <w:rsid w:val="00025BA8"/>
    <w:rsid w:val="00030742"/>
    <w:rsid w:val="00031127"/>
    <w:rsid w:val="00042B86"/>
    <w:rsid w:val="00051070"/>
    <w:rsid w:val="000540D1"/>
    <w:rsid w:val="00060BDB"/>
    <w:rsid w:val="000618F1"/>
    <w:rsid w:val="000626AE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23F2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4DB9"/>
    <w:rsid w:val="00231D86"/>
    <w:rsid w:val="002330B1"/>
    <w:rsid w:val="00233B55"/>
    <w:rsid w:val="00233D1C"/>
    <w:rsid w:val="0024036B"/>
    <w:rsid w:val="00245870"/>
    <w:rsid w:val="00247FB5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64E7"/>
    <w:rsid w:val="002C0BFE"/>
    <w:rsid w:val="002C3E10"/>
    <w:rsid w:val="002C695C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2093F"/>
    <w:rsid w:val="00333655"/>
    <w:rsid w:val="00333EC1"/>
    <w:rsid w:val="00334E1D"/>
    <w:rsid w:val="003533A6"/>
    <w:rsid w:val="00353590"/>
    <w:rsid w:val="00355EF3"/>
    <w:rsid w:val="003672C2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23B2"/>
    <w:rsid w:val="003D56EF"/>
    <w:rsid w:val="003D5EFC"/>
    <w:rsid w:val="003E4F4A"/>
    <w:rsid w:val="003F5912"/>
    <w:rsid w:val="003F66B9"/>
    <w:rsid w:val="00402585"/>
    <w:rsid w:val="00402D77"/>
    <w:rsid w:val="004035C0"/>
    <w:rsid w:val="004053CC"/>
    <w:rsid w:val="00422E84"/>
    <w:rsid w:val="00424C12"/>
    <w:rsid w:val="00425024"/>
    <w:rsid w:val="004256C3"/>
    <w:rsid w:val="00426890"/>
    <w:rsid w:val="00426D58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3A30"/>
    <w:rsid w:val="004777DA"/>
    <w:rsid w:val="004924E0"/>
    <w:rsid w:val="00493794"/>
    <w:rsid w:val="004966A0"/>
    <w:rsid w:val="004B2F18"/>
    <w:rsid w:val="004C00BC"/>
    <w:rsid w:val="004C6B4A"/>
    <w:rsid w:val="004D1CD2"/>
    <w:rsid w:val="004D60DA"/>
    <w:rsid w:val="004E2FE4"/>
    <w:rsid w:val="004F12D0"/>
    <w:rsid w:val="00511873"/>
    <w:rsid w:val="005144BF"/>
    <w:rsid w:val="005149F1"/>
    <w:rsid w:val="0052029F"/>
    <w:rsid w:val="0052041B"/>
    <w:rsid w:val="0052073E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CA3"/>
    <w:rsid w:val="00582179"/>
    <w:rsid w:val="005A4F32"/>
    <w:rsid w:val="005B2A24"/>
    <w:rsid w:val="005B3A45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5DB2"/>
    <w:rsid w:val="006274BE"/>
    <w:rsid w:val="00643E99"/>
    <w:rsid w:val="00646065"/>
    <w:rsid w:val="00661381"/>
    <w:rsid w:val="00661B76"/>
    <w:rsid w:val="0067024C"/>
    <w:rsid w:val="00670B91"/>
    <w:rsid w:val="00673396"/>
    <w:rsid w:val="00675B90"/>
    <w:rsid w:val="00676A9E"/>
    <w:rsid w:val="00685C31"/>
    <w:rsid w:val="00691D34"/>
    <w:rsid w:val="006927D6"/>
    <w:rsid w:val="00692F2C"/>
    <w:rsid w:val="00694D3C"/>
    <w:rsid w:val="00697856"/>
    <w:rsid w:val="006A026E"/>
    <w:rsid w:val="006A7686"/>
    <w:rsid w:val="006A7DDF"/>
    <w:rsid w:val="006B15B5"/>
    <w:rsid w:val="006C0D8B"/>
    <w:rsid w:val="006C1E78"/>
    <w:rsid w:val="006C2A5D"/>
    <w:rsid w:val="006D0B53"/>
    <w:rsid w:val="006D0CA9"/>
    <w:rsid w:val="006E5152"/>
    <w:rsid w:val="006E6A85"/>
    <w:rsid w:val="006F2719"/>
    <w:rsid w:val="006F2BF3"/>
    <w:rsid w:val="00701A28"/>
    <w:rsid w:val="0071020D"/>
    <w:rsid w:val="00710C37"/>
    <w:rsid w:val="007127BA"/>
    <w:rsid w:val="00712F9F"/>
    <w:rsid w:val="0071621F"/>
    <w:rsid w:val="00717FAE"/>
    <w:rsid w:val="0072280D"/>
    <w:rsid w:val="007310C6"/>
    <w:rsid w:val="00734CB9"/>
    <w:rsid w:val="00742A17"/>
    <w:rsid w:val="007431AC"/>
    <w:rsid w:val="00743DCB"/>
    <w:rsid w:val="00751EC5"/>
    <w:rsid w:val="0076068E"/>
    <w:rsid w:val="00774F34"/>
    <w:rsid w:val="00777AC2"/>
    <w:rsid w:val="0078508A"/>
    <w:rsid w:val="0079584B"/>
    <w:rsid w:val="007A1FDC"/>
    <w:rsid w:val="007A4C79"/>
    <w:rsid w:val="007B0169"/>
    <w:rsid w:val="007B1929"/>
    <w:rsid w:val="007B3B4A"/>
    <w:rsid w:val="007B4F20"/>
    <w:rsid w:val="007B4F4C"/>
    <w:rsid w:val="007B6683"/>
    <w:rsid w:val="007C4934"/>
    <w:rsid w:val="007E08C2"/>
    <w:rsid w:val="007E1127"/>
    <w:rsid w:val="007E3CEC"/>
    <w:rsid w:val="007E4486"/>
    <w:rsid w:val="007F0311"/>
    <w:rsid w:val="007F705E"/>
    <w:rsid w:val="008046B4"/>
    <w:rsid w:val="008103DA"/>
    <w:rsid w:val="00811EAC"/>
    <w:rsid w:val="008161AC"/>
    <w:rsid w:val="00816B74"/>
    <w:rsid w:val="00825673"/>
    <w:rsid w:val="0083005E"/>
    <w:rsid w:val="008315DB"/>
    <w:rsid w:val="008324DD"/>
    <w:rsid w:val="00833F11"/>
    <w:rsid w:val="008440CB"/>
    <w:rsid w:val="0085272B"/>
    <w:rsid w:val="008538D6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9433E"/>
    <w:rsid w:val="008A20FB"/>
    <w:rsid w:val="008B2616"/>
    <w:rsid w:val="008B4528"/>
    <w:rsid w:val="008C43F2"/>
    <w:rsid w:val="008C59A8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251B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E7D84"/>
    <w:rsid w:val="009F2F96"/>
    <w:rsid w:val="009F38A1"/>
    <w:rsid w:val="009F4AC9"/>
    <w:rsid w:val="009F7C4C"/>
    <w:rsid w:val="00A05506"/>
    <w:rsid w:val="00A16413"/>
    <w:rsid w:val="00A22A87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3BF4"/>
    <w:rsid w:val="00AF5F6A"/>
    <w:rsid w:val="00B172A4"/>
    <w:rsid w:val="00B17ECC"/>
    <w:rsid w:val="00B2441D"/>
    <w:rsid w:val="00B27CE8"/>
    <w:rsid w:val="00B37559"/>
    <w:rsid w:val="00B42531"/>
    <w:rsid w:val="00B437C0"/>
    <w:rsid w:val="00B517F6"/>
    <w:rsid w:val="00B52977"/>
    <w:rsid w:val="00B65402"/>
    <w:rsid w:val="00B6611B"/>
    <w:rsid w:val="00B70B7E"/>
    <w:rsid w:val="00B7172E"/>
    <w:rsid w:val="00B9039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BF6D3E"/>
    <w:rsid w:val="00C044BA"/>
    <w:rsid w:val="00C067CF"/>
    <w:rsid w:val="00C1332A"/>
    <w:rsid w:val="00C23A35"/>
    <w:rsid w:val="00C30744"/>
    <w:rsid w:val="00C35F0B"/>
    <w:rsid w:val="00C36D63"/>
    <w:rsid w:val="00C468CC"/>
    <w:rsid w:val="00C579C9"/>
    <w:rsid w:val="00C646EE"/>
    <w:rsid w:val="00C6528C"/>
    <w:rsid w:val="00C67A64"/>
    <w:rsid w:val="00C76DD2"/>
    <w:rsid w:val="00C82B7A"/>
    <w:rsid w:val="00C83AE2"/>
    <w:rsid w:val="00C85229"/>
    <w:rsid w:val="00C87BAD"/>
    <w:rsid w:val="00C915BD"/>
    <w:rsid w:val="00C9197C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45E2"/>
    <w:rsid w:val="00D86F76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CAC"/>
    <w:rsid w:val="00DD2FE3"/>
    <w:rsid w:val="00DD54DE"/>
    <w:rsid w:val="00DE54F1"/>
    <w:rsid w:val="00DE5B8D"/>
    <w:rsid w:val="00DE7B78"/>
    <w:rsid w:val="00DF169D"/>
    <w:rsid w:val="00DF3737"/>
    <w:rsid w:val="00E00C05"/>
    <w:rsid w:val="00E015F5"/>
    <w:rsid w:val="00E108B3"/>
    <w:rsid w:val="00E11415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99E"/>
    <w:rsid w:val="00E77EF1"/>
    <w:rsid w:val="00E8380E"/>
    <w:rsid w:val="00E84B29"/>
    <w:rsid w:val="00E871E4"/>
    <w:rsid w:val="00E87622"/>
    <w:rsid w:val="00E918E8"/>
    <w:rsid w:val="00E95B34"/>
    <w:rsid w:val="00EA0EC5"/>
    <w:rsid w:val="00EA50B4"/>
    <w:rsid w:val="00EB054C"/>
    <w:rsid w:val="00EC48E8"/>
    <w:rsid w:val="00EC5921"/>
    <w:rsid w:val="00EC6912"/>
    <w:rsid w:val="00EC6F07"/>
    <w:rsid w:val="00EC7F93"/>
    <w:rsid w:val="00ED0A78"/>
    <w:rsid w:val="00EE5311"/>
    <w:rsid w:val="00EF083F"/>
    <w:rsid w:val="00F002AD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0FE3674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  <w:rsid w:val="776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name="List 2"/>
    <w:lsdException w:qFormat="1" w:uiPriority="99" w:name="List 3"/>
    <w:lsdException w:qFormat="1"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semiHidden/>
    <w:unhideWhenUsed/>
    <w:qFormat/>
    <w:uiPriority w:val="99"/>
    <w:pPr>
      <w:ind w:left="849" w:hanging="283"/>
      <w:contextualSpacing/>
    </w:pPr>
  </w:style>
  <w:style w:type="paragraph" w:styleId="12">
    <w:name w:val="annotation text"/>
    <w:basedOn w:val="1"/>
    <w:link w:val="27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3">
    <w:name w:val="Body Text"/>
    <w:basedOn w:val="1"/>
    <w:link w:val="36"/>
    <w:qFormat/>
    <w:uiPriority w:val="0"/>
    <w:rPr>
      <w:rFonts w:ascii="Arial" w:hAnsi="Arial" w:cs="Arial"/>
      <w:color w:val="FF0000"/>
    </w:rPr>
  </w:style>
  <w:style w:type="paragraph" w:styleId="14">
    <w:name w:val="List 2"/>
    <w:basedOn w:val="1"/>
    <w:semiHidden/>
    <w:unhideWhenUsed/>
    <w:qFormat/>
    <w:uiPriority w:val="99"/>
    <w:pPr>
      <w:ind w:left="566" w:hanging="283"/>
      <w:contextualSpacing/>
    </w:pPr>
  </w:style>
  <w:style w:type="paragraph" w:styleId="15">
    <w:name w:val="Balloon Text"/>
    <w:basedOn w:val="1"/>
    <w:link w:val="26"/>
    <w:unhideWhenUsed/>
    <w:qFormat/>
    <w:uiPriority w:val="99"/>
    <w:rPr>
      <w:rFonts w:ascii="Tahoma" w:hAnsi="Tahoma" w:cs="Tahoma"/>
      <w:sz w:val="16"/>
      <w:szCs w:val="16"/>
    </w:rPr>
  </w:style>
  <w:style w:type="paragraph" w:styleId="16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7">
    <w:name w:val="header"/>
    <w:basedOn w:val="1"/>
    <w:link w:val="31"/>
    <w:qFormat/>
    <w:uiPriority w:val="0"/>
    <w:pPr>
      <w:tabs>
        <w:tab w:val="center" w:pos="4153"/>
        <w:tab w:val="right" w:pos="8306"/>
      </w:tabs>
    </w:pPr>
  </w:style>
  <w:style w:type="paragraph" w:styleId="18">
    <w:name w:val="List 4"/>
    <w:basedOn w:val="1"/>
    <w:semiHidden/>
    <w:unhideWhenUsed/>
    <w:qFormat/>
    <w:uiPriority w:val="99"/>
    <w:pPr>
      <w:ind w:left="1132" w:hanging="283"/>
      <w:contextualSpacing/>
    </w:pPr>
  </w:style>
  <w:style w:type="paragraph" w:styleId="19">
    <w:name w:val="annotation subject"/>
    <w:basedOn w:val="12"/>
    <w:next w:val="12"/>
    <w:link w:val="34"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semiHidden/>
    <w:qFormat/>
    <w:uiPriority w:val="0"/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0"/>
    <w:rPr>
      <w:sz w:val="16"/>
    </w:rPr>
  </w:style>
  <w:style w:type="character" w:customStyle="1" w:styleId="26">
    <w:name w:val="批注框文本 字符"/>
    <w:link w:val="15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27">
    <w:name w:val="批注文字 字符"/>
    <w:link w:val="12"/>
    <w:semiHidden/>
    <w:qFormat/>
    <w:uiPriority w:val="0"/>
    <w:rPr>
      <w:rFonts w:ascii="Arial" w:hAnsi="Arial"/>
      <w:lang w:val="en-GB" w:eastAsia="en-US"/>
    </w:rPr>
  </w:style>
  <w:style w:type="character" w:customStyle="1" w:styleId="28">
    <w:name w:val="页眉 字符"/>
    <w:semiHidden/>
    <w:qFormat/>
    <w:uiPriority w:val="0"/>
    <w:rPr>
      <w:lang w:val="en-GB" w:eastAsia="en-US"/>
    </w:rPr>
  </w:style>
  <w:style w:type="character" w:customStyle="1" w:styleId="29">
    <w:name w:val="CR Cover Page Zchn"/>
    <w:link w:val="30"/>
    <w:qFormat/>
    <w:locked/>
    <w:uiPriority w:val="0"/>
    <w:rPr>
      <w:rFonts w:ascii="Arial" w:hAnsi="Arial" w:cs="Arial"/>
      <w:lang w:eastAsia="en-US"/>
    </w:rPr>
  </w:style>
  <w:style w:type="paragraph" w:customStyle="1" w:styleId="30">
    <w:name w:val="CR Cover Page"/>
    <w:next w:val="1"/>
    <w:link w:val="29"/>
    <w:qFormat/>
    <w:uiPriority w:val="0"/>
    <w:pPr>
      <w:spacing w:after="120"/>
    </w:pPr>
    <w:rPr>
      <w:rFonts w:ascii="Arial" w:hAnsi="Arial" w:eastAsia="宋体" w:cs="Arial"/>
      <w:lang w:val="en-US" w:eastAsia="en-US" w:bidi="ar-SA"/>
    </w:rPr>
  </w:style>
  <w:style w:type="character" w:customStyle="1" w:styleId="31">
    <w:name w:val="页眉 字符1"/>
    <w:link w:val="17"/>
    <w:qFormat/>
    <w:uiPriority w:val="99"/>
    <w:rPr>
      <w:lang w:val="en-GB" w:eastAsia="en-US"/>
    </w:rPr>
  </w:style>
  <w:style w:type="character" w:customStyle="1" w:styleId="32">
    <w:name w:val="列表段落 字符"/>
    <w:link w:val="33"/>
    <w:qFormat/>
    <w:locked/>
    <w:uiPriority w:val="34"/>
    <w:rPr>
      <w:lang w:val="en-GB" w:eastAsia="en-US"/>
    </w:rPr>
  </w:style>
  <w:style w:type="paragraph" w:styleId="33">
    <w:name w:val="List Paragraph"/>
    <w:basedOn w:val="1"/>
    <w:link w:val="32"/>
    <w:qFormat/>
    <w:uiPriority w:val="34"/>
    <w:pPr>
      <w:ind w:left="720"/>
      <w:contextualSpacing/>
    </w:pPr>
  </w:style>
  <w:style w:type="character" w:customStyle="1" w:styleId="34">
    <w:name w:val="批注主题 字符"/>
    <w:link w:val="19"/>
    <w:semiHidden/>
    <w:qFormat/>
    <w:uiPriority w:val="99"/>
    <w:rPr>
      <w:rFonts w:ascii="Arial" w:hAnsi="Arial"/>
      <w:b/>
      <w:bCs/>
      <w:lang w:val="en-GB" w:eastAsia="en-US"/>
    </w:rPr>
  </w:style>
  <w:style w:type="character" w:customStyle="1" w:styleId="35">
    <w:name w:val="apple-converted-space"/>
    <w:qFormat/>
    <w:uiPriority w:val="0"/>
  </w:style>
  <w:style w:type="character" w:customStyle="1" w:styleId="36">
    <w:name w:val="正文文本 字符"/>
    <w:link w:val="13"/>
    <w:qFormat/>
    <w:uiPriority w:val="0"/>
    <w:rPr>
      <w:rFonts w:ascii="Arial" w:hAnsi="Arial" w:cs="Arial"/>
      <w:color w:val="FF0000"/>
      <w:lang w:val="en-GB" w:eastAsia="en-US"/>
    </w:rPr>
  </w:style>
  <w:style w:type="paragraph" w:customStyle="1" w:styleId="37">
    <w:name w:val="Not Done"/>
    <w:basedOn w:val="38"/>
    <w:qFormat/>
    <w:uiPriority w:val="0"/>
    <w:pPr>
      <w:numPr>
        <w:numId w:val="1"/>
      </w:numPr>
      <w:tabs>
        <w:tab w:val="left" w:pos="0"/>
        <w:tab w:val="left" w:pos="1125"/>
        <w:tab w:val="left" w:pos="1843"/>
      </w:tabs>
    </w:pPr>
    <w:rPr>
      <w:color w:val="FF0000"/>
    </w:rPr>
  </w:style>
  <w:style w:type="paragraph" w:customStyle="1" w:styleId="38">
    <w:name w:val="done"/>
    <w:basedOn w:val="39"/>
    <w:qFormat/>
    <w:uiPriority w:val="0"/>
    <w:pPr>
      <w:numPr>
        <w:numId w:val="2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  <w:tab w:val="left" w:pos="1843"/>
      </w:tabs>
      <w:ind w:left="340" w:hanging="340"/>
    </w:pPr>
    <w:rPr>
      <w:color w:val="008000"/>
    </w:rPr>
  </w:style>
  <w:style w:type="paragraph" w:customStyle="1" w:styleId="39">
    <w:name w:val="ACTION"/>
    <w:basedOn w:val="1"/>
    <w:qFormat/>
    <w:uiPriority w:val="0"/>
    <w:pPr>
      <w:keepNext/>
      <w:keepLines/>
      <w:widowControl w:val="0"/>
      <w:numPr>
        <w:ilvl w:val="0"/>
        <w:numId w:val="3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40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41">
    <w:name w:val="??? 2"/>
    <w:basedOn w:val="42"/>
    <w:next w:val="42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42">
    <w:name w:val="??"/>
    <w:qFormat/>
    <w:uiPriority w:val="0"/>
    <w:pPr>
      <w:widowControl w:val="0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43">
    <w:name w:val="B1"/>
    <w:basedOn w:val="1"/>
    <w:link w:val="47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44">
    <w:name w:val="DECISION"/>
    <w:basedOn w:val="1"/>
    <w:qFormat/>
    <w:uiPriority w:val="0"/>
    <w:pPr>
      <w:widowControl w:val="0"/>
      <w:numPr>
        <w:ilvl w:val="0"/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45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 w:eastAsia="Times New Roman"/>
      <w:b/>
      <w:sz w:val="24"/>
      <w:lang w:eastAsia="zh-CN"/>
    </w:rPr>
  </w:style>
  <w:style w:type="paragraph" w:customStyle="1" w:styleId="46">
    <w:name w:val="B2"/>
    <w:basedOn w:val="14"/>
    <w:link w:val="48"/>
    <w:qFormat/>
    <w:uiPriority w:val="0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47">
    <w:name w:val="B1 (文字)"/>
    <w:link w:val="43"/>
    <w:qFormat/>
    <w:uiPriority w:val="0"/>
    <w:rPr>
      <w:rFonts w:ascii="Arial" w:hAnsi="Arial"/>
      <w:lang w:eastAsia="en-US"/>
    </w:rPr>
  </w:style>
  <w:style w:type="character" w:customStyle="1" w:styleId="48">
    <w:name w:val="B2 Char"/>
    <w:link w:val="46"/>
    <w:qFormat/>
    <w:uiPriority w:val="0"/>
    <w:rPr>
      <w:rFonts w:eastAsia="Times New Roman"/>
      <w:lang w:eastAsia="en-GB"/>
    </w:rPr>
  </w:style>
  <w:style w:type="paragraph" w:customStyle="1" w:styleId="49">
    <w:name w:val="B3"/>
    <w:basedOn w:val="11"/>
    <w:link w:val="50"/>
    <w:qFormat/>
    <w:uiPriority w:val="0"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50">
    <w:name w:val="B3 Char2"/>
    <w:link w:val="49"/>
    <w:qFormat/>
    <w:uiPriority w:val="0"/>
    <w:rPr>
      <w:rFonts w:eastAsia="Times New Roman"/>
      <w:lang w:eastAsia="ja-JP"/>
    </w:rPr>
  </w:style>
  <w:style w:type="paragraph" w:customStyle="1" w:styleId="51">
    <w:name w:val="B4"/>
    <w:basedOn w:val="18"/>
    <w:link w:val="52"/>
    <w:qFormat/>
    <w:uiPriority w:val="0"/>
    <w:pPr>
      <w:spacing w:after="180"/>
      <w:ind w:left="1418" w:hanging="284"/>
      <w:contextualSpacing w:val="0"/>
    </w:pPr>
  </w:style>
  <w:style w:type="character" w:customStyle="1" w:styleId="52">
    <w:name w:val="B4 Char"/>
    <w:link w:val="51"/>
    <w:qFormat/>
    <w:uiPriority w:val="0"/>
    <w:rPr>
      <w:lang w:eastAsia="en-US"/>
    </w:rPr>
  </w:style>
  <w:style w:type="character" w:customStyle="1" w:styleId="53">
    <w:name w:val="B1 Char"/>
    <w:qFormat/>
    <w:uiPriority w:val="0"/>
    <w:rPr>
      <w:rFonts w:eastAsia="Times New Roman"/>
    </w:rPr>
  </w:style>
  <w:style w:type="character" w:customStyle="1" w:styleId="54">
    <w:name w:val="TAL Car"/>
    <w:basedOn w:val="22"/>
    <w:link w:val="55"/>
    <w:qFormat/>
    <w:locked/>
    <w:uiPriority w:val="0"/>
    <w:rPr>
      <w:rFonts w:ascii="Arial" w:hAnsi="Arial" w:cs="Arial"/>
      <w:lang w:eastAsia="en-US"/>
    </w:rPr>
  </w:style>
  <w:style w:type="paragraph" w:customStyle="1" w:styleId="55">
    <w:name w:val="TAL"/>
    <w:basedOn w:val="1"/>
    <w:link w:val="54"/>
    <w:qFormat/>
    <w:uiPriority w:val="0"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56">
    <w:name w:val="TAN"/>
    <w:basedOn w:val="1"/>
    <w:qFormat/>
    <w:uiPriority w:val="0"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57">
    <w:name w:val="B1 Char1"/>
    <w:basedOn w:val="22"/>
    <w:qFormat/>
    <w:locked/>
    <w:uiPriority w:val="0"/>
    <w:rPr>
      <w:rFonts w:ascii="宋体" w:hAnsi="宋体"/>
      <w:lang w:eastAsia="en-US"/>
    </w:rPr>
  </w:style>
  <w:style w:type="paragraph" w:customStyle="1" w:styleId="58">
    <w:name w:val="Doc-text2"/>
    <w:basedOn w:val="1"/>
    <w:link w:val="59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59">
    <w:name w:val="Doc-text2 Char"/>
    <w:link w:val="58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60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930</Characters>
  <Lines>7</Lines>
  <Paragraphs>2</Paragraphs>
  <TotalTime>14</TotalTime>
  <ScaleCrop>false</ScaleCrop>
  <LinksUpToDate>false</LinksUpToDate>
  <CharactersWithSpaces>1090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2023-02-28T10:29:00Z</dcterms:created>
  <dc:creator>Seungmin Lee</dc:creator>
  <cp:lastModifiedBy>ZTE - Yu Pan</cp:lastModifiedBy>
  <dcterms:modified xsi:type="dcterms:W3CDTF">2023-03-01T07:29:27Z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(3)P1Km6NjttIAIxKaMxJMRvd7N75LNHIpvUyeF8wXS2xk749B56sA6GCFCoG2de+oPxSBGFbRl
KekXvXwVPCZLNxtwgf3CeExbxE//5x9AeLPNBsaxFI8FpXSWfXbaey+i3EWea0w4VhoI3Rh0
6fLFw9OqY+aki04KxWh4QH4mRwShFWc8lxLy+Bt/aM4YJD+7apOX20pKJtSXH+5M6Lc5zkrw
ueLeVURTX8LqK02nBt</vt:lpwstr>
  </property>
  <property fmtid="{D5CDD505-2E9C-101B-9397-08002B2CF9AE}" pid="4" name="_2015_ms_pID_7253431">
    <vt:lpwstr>mailh7kTaxKzM2+jdh1bRhRZk3wAnlBBwC4VIIIhVOqtDCkzmvUzeg
FLV9PQ9sO4EvR6gU56ISt/ydXaKMe+DxTayWTGDHGDGgPIov1HG9b1I0FQNFHBaH0tLa7AYV
Og/n8IaooUoDH8Da1BLr8SU+MYnjTKVl1Js9pVYP2QnqmFnnqQ+DojSQS+x3LZHQf7tV2M1m
UBU7q9wTu4uir4P4ZKkwg72qMawh2SMFxITw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  <property fmtid="{D5CDD505-2E9C-101B-9397-08002B2CF9AE}" pid="10" name="_2015_ms_pID_7253432">
    <vt:lpwstr>NsoD0Q8Il80SEiGSi+iv7jo=</vt:lpwstr>
  </property>
</Properties>
</file>