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42C029F7" w14:textId="55408BBD" w:rsidR="00770D4C" w:rsidRPr="00A70048" w:rsidRDefault="00770D4C" w:rsidP="00770D4C">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A70048">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3A010C7" wp14:editId="6EB073E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8004F"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70048">
        <w:rPr>
          <w:rFonts w:ascii="Arial" w:eastAsia="SimSun" w:hAnsi="Arial" w:cs="Arial"/>
          <w:b/>
          <w:kern w:val="2"/>
          <w:sz w:val="24"/>
        </w:rPr>
        <w:t>3GPP TSG-RAN WG2 Meeting #1</w:t>
      </w:r>
      <w:r w:rsidRPr="00A70048">
        <w:rPr>
          <w:rFonts w:ascii="Arial" w:eastAsiaTheme="minorEastAsia" w:hAnsi="Arial" w:cs="Arial"/>
          <w:b/>
          <w:kern w:val="2"/>
          <w:sz w:val="24"/>
          <w:lang w:eastAsia="ko-KR"/>
        </w:rPr>
        <w:t>20</w:t>
      </w:r>
      <w:r w:rsidRPr="00A70048">
        <w:rPr>
          <w:rFonts w:ascii="Arial" w:eastAsiaTheme="minorEastAsia" w:hAnsi="Arial" w:cs="Arial"/>
          <w:b/>
          <w:kern w:val="2"/>
          <w:sz w:val="24"/>
          <w:lang w:eastAsia="ko-KR"/>
        </w:rPr>
        <w:tab/>
      </w:r>
      <w:r w:rsidRPr="00A70048">
        <w:rPr>
          <w:rFonts w:ascii="Arial" w:eastAsia="SimSun" w:hAnsi="Arial" w:cs="Arial"/>
          <w:b/>
          <w:kern w:val="2"/>
          <w:sz w:val="24"/>
        </w:rPr>
        <w:t>R2-</w:t>
      </w:r>
      <w:r w:rsidR="00FA6178" w:rsidRPr="00FA6178">
        <w:rPr>
          <w:rFonts w:ascii="Arial" w:eastAsiaTheme="minorEastAsia" w:hAnsi="Arial" w:cs="Arial"/>
          <w:b/>
          <w:kern w:val="2"/>
          <w:sz w:val="24"/>
          <w:lang w:eastAsia="ko-KR"/>
        </w:rPr>
        <w:t>2212802</w:t>
      </w:r>
    </w:p>
    <w:p w14:paraId="6116D2C1" w14:textId="77777777" w:rsidR="00770D4C" w:rsidRPr="00A70048" w:rsidRDefault="00770D4C" w:rsidP="00770D4C">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A70048">
        <w:rPr>
          <w:rFonts w:ascii="Arial" w:eastAsiaTheme="minorEastAsia" w:hAnsi="Arial" w:cs="Arial"/>
          <w:b/>
          <w:kern w:val="2"/>
          <w:sz w:val="24"/>
          <w:lang w:eastAsia="ko-KR"/>
        </w:rPr>
        <w:t>Toulouse,</w:t>
      </w:r>
      <w:r w:rsidRPr="00A70048">
        <w:rPr>
          <w:rFonts w:ascii="Arial" w:eastAsia="SimSun" w:hAnsi="Arial" w:cs="Arial"/>
          <w:b/>
          <w:kern w:val="2"/>
          <w:sz w:val="24"/>
        </w:rPr>
        <w:t xml:space="preserve"> </w:t>
      </w:r>
      <w:r w:rsidRPr="00A70048">
        <w:rPr>
          <w:rFonts w:ascii="Arial" w:eastAsiaTheme="minorEastAsia" w:hAnsi="Arial" w:cs="Arial"/>
          <w:b/>
          <w:kern w:val="2"/>
          <w:sz w:val="24"/>
          <w:lang w:eastAsia="ko-KR"/>
        </w:rPr>
        <w:t>France</w:t>
      </w:r>
      <w:r w:rsidRPr="00A70048">
        <w:rPr>
          <w:rFonts w:ascii="Arial" w:eastAsia="SimSun" w:hAnsi="Arial" w:cs="Arial"/>
          <w:b/>
          <w:kern w:val="2"/>
          <w:sz w:val="24"/>
        </w:rPr>
        <w:t>,</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14</w:t>
      </w:r>
      <w:r w:rsidRPr="00A70048">
        <w:rPr>
          <w:rFonts w:ascii="Arial" w:eastAsiaTheme="minorEastAsia" w:hAnsi="Arial" w:cs="Arial"/>
          <w:b/>
          <w:kern w:val="2"/>
          <w:sz w:val="24"/>
          <w:vertAlign w:val="superscript"/>
          <w:lang w:val="en-US" w:eastAsia="ko-KR"/>
        </w:rPr>
        <w:t>th</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Nov.</w:t>
      </w:r>
      <w:r w:rsidRPr="00A70048">
        <w:rPr>
          <w:rFonts w:ascii="Arial" w:eastAsia="SimSun" w:hAnsi="Arial" w:cs="Arial"/>
          <w:b/>
          <w:kern w:val="2"/>
          <w:sz w:val="24"/>
          <w:lang w:val="en-US" w:eastAsia="zh-CN"/>
        </w:rPr>
        <w:t xml:space="preserve"> – </w:t>
      </w:r>
      <w:r w:rsidRPr="00A70048">
        <w:rPr>
          <w:rFonts w:ascii="Arial" w:eastAsiaTheme="minorEastAsia" w:hAnsi="Arial" w:cs="Arial"/>
          <w:b/>
          <w:kern w:val="2"/>
          <w:sz w:val="24"/>
          <w:lang w:val="en-US" w:eastAsia="ko-KR"/>
        </w:rPr>
        <w:t>18</w:t>
      </w:r>
      <w:r w:rsidRPr="00A70048">
        <w:rPr>
          <w:rFonts w:ascii="Arial" w:eastAsiaTheme="minorEastAsia" w:hAnsi="Arial" w:cs="Arial"/>
          <w:b/>
          <w:kern w:val="2"/>
          <w:sz w:val="24"/>
          <w:vertAlign w:val="superscript"/>
          <w:lang w:val="en-US" w:eastAsia="ko-KR"/>
        </w:rPr>
        <w:t>th</w:t>
      </w:r>
      <w:r w:rsidRPr="00A70048">
        <w:rPr>
          <w:rFonts w:ascii="Arial" w:eastAsia="SimSun" w:hAnsi="Arial" w:cs="Arial"/>
          <w:b/>
          <w:kern w:val="2"/>
          <w:sz w:val="24"/>
          <w:lang w:val="en-US" w:eastAsia="zh-CN"/>
        </w:rPr>
        <w:t xml:space="preserve"> </w:t>
      </w:r>
      <w:r w:rsidRPr="00A70048">
        <w:rPr>
          <w:rFonts w:ascii="Arial" w:eastAsiaTheme="minorEastAsia" w:hAnsi="Arial" w:cs="Arial"/>
          <w:b/>
          <w:kern w:val="2"/>
          <w:sz w:val="24"/>
          <w:lang w:val="en-US" w:eastAsia="ko-KR"/>
        </w:rPr>
        <w:t>Nov.,</w:t>
      </w:r>
      <w:r w:rsidRPr="00A70048">
        <w:rPr>
          <w:rFonts w:ascii="Arial" w:eastAsia="SimSun" w:hAnsi="Arial" w:cs="Arial"/>
          <w:b/>
          <w:kern w:val="2"/>
          <w:sz w:val="24"/>
          <w:lang w:val="en-US" w:eastAsia="zh-CN"/>
        </w:rPr>
        <w:t xml:space="preserve"> 2022 </w:t>
      </w:r>
    </w:p>
    <w:p w14:paraId="495F09A5" w14:textId="77777777" w:rsidR="00AA5760" w:rsidRPr="00A70048" w:rsidRDefault="00AA5760" w:rsidP="00797529">
      <w:pPr>
        <w:pStyle w:val="CRCoverPage"/>
        <w:tabs>
          <w:tab w:val="right" w:pos="9639"/>
        </w:tabs>
        <w:spacing w:after="0"/>
        <w:jc w:val="both"/>
        <w:rPr>
          <w:rFonts w:cs="Arial"/>
          <w:b/>
          <w:noProof/>
          <w:sz w:val="24"/>
          <w:lang w:val="en-US" w:eastAsia="ko-KR"/>
        </w:rPr>
      </w:pPr>
    </w:p>
    <w:p w14:paraId="5E01E97D" w14:textId="63C29B3C"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Agenda Item:</w:t>
      </w:r>
      <w:r w:rsidRPr="00A70048">
        <w:rPr>
          <w:rFonts w:ascii="Arial" w:hAnsi="Arial" w:cs="Arial"/>
          <w:b/>
          <w:sz w:val="24"/>
          <w:lang w:eastAsia="en-GB"/>
        </w:rPr>
        <w:tab/>
      </w:r>
      <w:r w:rsidR="00F05177" w:rsidRPr="00A70048">
        <w:rPr>
          <w:rFonts w:ascii="Arial" w:hAnsi="Arial" w:cs="Arial"/>
          <w:b/>
          <w:sz w:val="24"/>
          <w:lang w:eastAsia="en-GB"/>
        </w:rPr>
        <w:t>8.7</w:t>
      </w:r>
      <w:r w:rsidR="00F05177" w:rsidRPr="005E3C07">
        <w:rPr>
          <w:rFonts w:ascii="Arial" w:hAnsi="Arial" w:cs="Arial"/>
          <w:b/>
          <w:sz w:val="24"/>
          <w:lang w:eastAsia="en-GB"/>
        </w:rPr>
        <w:t>.4</w:t>
      </w:r>
      <w:r w:rsidR="00154429" w:rsidRPr="005E3C07">
        <w:rPr>
          <w:rFonts w:ascii="Arial" w:eastAsiaTheme="minorEastAsia" w:hAnsi="Arial" w:cs="Arial"/>
          <w:b/>
          <w:sz w:val="24"/>
          <w:lang w:eastAsia="ko-KR"/>
        </w:rPr>
        <w:t>.2</w:t>
      </w:r>
      <w:bookmarkStart w:id="3" w:name="_GoBack"/>
      <w:bookmarkEnd w:id="3"/>
    </w:p>
    <w:p w14:paraId="0A67457E" w14:textId="77777777"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Source:</w:t>
      </w:r>
      <w:r w:rsidRPr="00A70048">
        <w:rPr>
          <w:rFonts w:ascii="Arial" w:hAnsi="Arial" w:cs="Arial"/>
          <w:b/>
          <w:sz w:val="22"/>
        </w:rPr>
        <w:t xml:space="preserve"> </w:t>
      </w:r>
      <w:r w:rsidRPr="00A70048">
        <w:rPr>
          <w:rFonts w:ascii="Arial" w:hAnsi="Arial" w:cs="Arial"/>
          <w:b/>
          <w:sz w:val="22"/>
        </w:rPr>
        <w:tab/>
      </w:r>
      <w:r w:rsidRPr="00A70048">
        <w:rPr>
          <w:rFonts w:ascii="Arial" w:hAnsi="Arial" w:cs="Arial"/>
          <w:b/>
          <w:sz w:val="24"/>
          <w:lang w:eastAsia="en-GB"/>
        </w:rPr>
        <w:t>ITL</w:t>
      </w:r>
    </w:p>
    <w:p w14:paraId="36E1A786" w14:textId="00F7EF1E" w:rsidR="00AA5760" w:rsidRPr="00A70048" w:rsidRDefault="00AA5760" w:rsidP="00797529">
      <w:pPr>
        <w:ind w:left="1985" w:hanging="1985"/>
        <w:jc w:val="both"/>
        <w:rPr>
          <w:rFonts w:ascii="Arial" w:hAnsi="Arial" w:cs="Arial"/>
          <w:b/>
          <w:sz w:val="24"/>
        </w:rPr>
      </w:pPr>
      <w:r w:rsidRPr="00A70048">
        <w:rPr>
          <w:rFonts w:ascii="Arial" w:hAnsi="Arial" w:cs="Arial"/>
          <w:b/>
          <w:sz w:val="24"/>
          <w:lang w:eastAsia="en-GB"/>
        </w:rPr>
        <w:t>Title</w:t>
      </w:r>
      <w:r w:rsidRPr="00A70048">
        <w:rPr>
          <w:rFonts w:ascii="Arial" w:hAnsi="Arial" w:cs="Arial"/>
          <w:b/>
          <w:sz w:val="24"/>
          <w:szCs w:val="24"/>
          <w:lang w:eastAsia="en-GB"/>
        </w:rPr>
        <w:t>:</w:t>
      </w:r>
      <w:r w:rsidRPr="00A70048">
        <w:rPr>
          <w:rFonts w:ascii="Arial" w:hAnsi="Arial" w:cs="Arial"/>
          <w:b/>
          <w:sz w:val="24"/>
          <w:szCs w:val="24"/>
        </w:rPr>
        <w:t xml:space="preserve"> </w:t>
      </w:r>
      <w:r w:rsidRPr="00A70048">
        <w:rPr>
          <w:rFonts w:ascii="Arial" w:hAnsi="Arial" w:cs="Arial"/>
          <w:b/>
          <w:sz w:val="24"/>
          <w:szCs w:val="24"/>
        </w:rPr>
        <w:tab/>
      </w:r>
      <w:r w:rsidR="004F6EC8" w:rsidRPr="00533690">
        <w:rPr>
          <w:rFonts w:ascii="Arial" w:eastAsiaTheme="minorEastAsia" w:hAnsi="Arial" w:cs="Arial"/>
          <w:b/>
          <w:sz w:val="24"/>
          <w:szCs w:val="24"/>
          <w:lang w:eastAsia="ko-KR"/>
        </w:rPr>
        <w:t xml:space="preserve">View on </w:t>
      </w:r>
      <w:r w:rsidR="00147BCB">
        <w:rPr>
          <w:rFonts w:ascii="Arial" w:eastAsiaTheme="minorEastAsia" w:hAnsi="Arial" w:cs="Arial" w:hint="eastAsia"/>
          <w:b/>
          <w:sz w:val="24"/>
          <w:szCs w:val="24"/>
          <w:lang w:eastAsia="ko-KR"/>
        </w:rPr>
        <w:t>NTN</w:t>
      </w:r>
      <w:r w:rsidR="00147BCB">
        <w:rPr>
          <w:rFonts w:ascii="Arial" w:eastAsiaTheme="minorEastAsia" w:hAnsi="Arial" w:cs="Arial"/>
          <w:b/>
          <w:sz w:val="24"/>
          <w:szCs w:val="24"/>
          <w:lang w:eastAsia="ko-KR"/>
        </w:rPr>
        <w:t xml:space="preserve"> </w:t>
      </w:r>
      <w:r w:rsidR="004F6EC8" w:rsidRPr="00533690">
        <w:rPr>
          <w:rFonts w:ascii="Arial" w:eastAsiaTheme="minorEastAsia" w:hAnsi="Arial" w:cs="Arial"/>
          <w:b/>
          <w:sz w:val="24"/>
          <w:szCs w:val="24"/>
          <w:lang w:eastAsia="ko-KR"/>
        </w:rPr>
        <w:t>HO enhancements</w:t>
      </w:r>
    </w:p>
    <w:p w14:paraId="09E494BA" w14:textId="1B12A204" w:rsidR="00AA5760" w:rsidRPr="00A70048" w:rsidRDefault="00AA5760" w:rsidP="00797529">
      <w:pPr>
        <w:tabs>
          <w:tab w:val="left" w:pos="1985"/>
        </w:tabs>
        <w:jc w:val="both"/>
        <w:rPr>
          <w:rFonts w:ascii="Arial" w:eastAsia="SimSun" w:hAnsi="Arial" w:cs="Arial"/>
          <w:b/>
          <w:sz w:val="22"/>
          <w:lang w:eastAsia="zh-CN"/>
        </w:rPr>
      </w:pPr>
      <w:r w:rsidRPr="00A70048">
        <w:rPr>
          <w:rFonts w:ascii="Arial" w:hAnsi="Arial" w:cs="Arial"/>
          <w:b/>
          <w:sz w:val="24"/>
          <w:lang w:eastAsia="en-GB"/>
        </w:rPr>
        <w:t>Document for:</w:t>
      </w:r>
      <w:r w:rsidRPr="00A70048">
        <w:rPr>
          <w:rFonts w:ascii="Arial" w:hAnsi="Arial" w:cs="Arial"/>
          <w:b/>
          <w:sz w:val="22"/>
        </w:rPr>
        <w:tab/>
      </w:r>
      <w:bookmarkEnd w:id="0"/>
      <w:bookmarkEnd w:id="1"/>
      <w:r w:rsidRPr="00A70048">
        <w:rPr>
          <w:rFonts w:ascii="Arial" w:hAnsi="Arial" w:cs="Arial"/>
          <w:b/>
          <w:sz w:val="24"/>
          <w:lang w:eastAsia="en-GB"/>
        </w:rPr>
        <w:t>Discussion and decision</w:t>
      </w:r>
    </w:p>
    <w:p w14:paraId="212A5D44" w14:textId="77777777" w:rsidR="00151623" w:rsidRPr="00A70048" w:rsidRDefault="00AA5760" w:rsidP="00797529">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Introduction</w:t>
      </w:r>
      <w:bookmarkStart w:id="4" w:name="OLE_LINK1"/>
      <w:bookmarkStart w:id="5" w:name="OLE_LINK2"/>
    </w:p>
    <w:p w14:paraId="396E28AE" w14:textId="2FA0767D" w:rsidR="00F15189" w:rsidRPr="00A70048" w:rsidRDefault="007239CA" w:rsidP="003A6E89">
      <w:pPr>
        <w:jc w:val="both"/>
        <w:rPr>
          <w:rFonts w:ascii="Arial" w:eastAsiaTheme="minorEastAsia" w:hAnsi="Arial" w:cs="Arial"/>
          <w:lang w:val="en-US" w:eastAsia="ko-KR"/>
        </w:rPr>
      </w:pPr>
      <w:r w:rsidRPr="00A70048">
        <w:rPr>
          <w:rFonts w:ascii="Arial" w:eastAsiaTheme="minorEastAsia" w:hAnsi="Arial" w:cs="Arial"/>
          <w:lang w:val="en-US" w:eastAsia="ko-KR"/>
        </w:rPr>
        <w:t>In</w:t>
      </w:r>
      <w:r w:rsidR="00C46968" w:rsidRPr="00A70048">
        <w:rPr>
          <w:rFonts w:ascii="Arial" w:eastAsiaTheme="minorEastAsia" w:hAnsi="Arial" w:cs="Arial"/>
          <w:lang w:val="en-US" w:eastAsia="ko-KR"/>
        </w:rPr>
        <w:t xml:space="preserve"> </w:t>
      </w:r>
      <w:r w:rsidR="00A40D84" w:rsidRPr="00A70048">
        <w:rPr>
          <w:rFonts w:ascii="Arial" w:eastAsiaTheme="minorEastAsia" w:hAnsi="Arial" w:cs="Arial"/>
          <w:lang w:val="en-US" w:eastAsia="ko-KR"/>
        </w:rPr>
        <w:t>Rel-18</w:t>
      </w:r>
      <w:r w:rsidR="00C340E2" w:rsidRPr="00A70048">
        <w:rPr>
          <w:rFonts w:ascii="Arial" w:eastAsiaTheme="minorEastAsia" w:hAnsi="Arial" w:cs="Arial"/>
          <w:lang w:val="en-US" w:eastAsia="ko-KR"/>
        </w:rPr>
        <w:t xml:space="preserve"> WID of</w:t>
      </w:r>
      <w:r w:rsidR="00A40D84" w:rsidRPr="00A70048">
        <w:rPr>
          <w:rFonts w:ascii="Arial" w:eastAsiaTheme="minorEastAsia" w:hAnsi="Arial" w:cs="Arial"/>
          <w:lang w:val="en-US" w:eastAsia="ko-KR"/>
        </w:rPr>
        <w:t xml:space="preserve"> NTN enhancement </w:t>
      </w:r>
      <w:r w:rsidR="00AC105D" w:rsidRPr="00A70048">
        <w:rPr>
          <w:rFonts w:ascii="Arial" w:eastAsiaTheme="minorEastAsia" w:hAnsi="Arial" w:cs="Arial"/>
          <w:lang w:val="en-US" w:eastAsia="ko-KR"/>
        </w:rPr>
        <w:t>[1]</w:t>
      </w:r>
      <w:r w:rsidR="001C786E" w:rsidRPr="00A70048">
        <w:rPr>
          <w:rFonts w:ascii="Arial" w:eastAsiaTheme="minorEastAsia" w:hAnsi="Arial" w:cs="Arial"/>
          <w:lang w:val="en-US" w:eastAsia="ko-KR"/>
        </w:rPr>
        <w:t>,</w:t>
      </w:r>
      <w:r w:rsidR="004037BB" w:rsidRPr="00A70048">
        <w:rPr>
          <w:rFonts w:ascii="Arial" w:eastAsiaTheme="minorEastAsia" w:hAnsi="Arial" w:cs="Arial"/>
          <w:lang w:val="en-US" w:eastAsia="ko-KR"/>
        </w:rPr>
        <w:t xml:space="preserve"> </w:t>
      </w:r>
      <w:r w:rsidR="00DF7C81" w:rsidRPr="00A70048">
        <w:rPr>
          <w:rFonts w:ascii="Arial" w:eastAsiaTheme="minorEastAsia" w:hAnsi="Arial" w:cs="Arial"/>
          <w:lang w:val="en-US" w:eastAsia="ko-KR"/>
        </w:rPr>
        <w:t>the</w:t>
      </w:r>
      <w:r w:rsidR="00FE693C" w:rsidRPr="00A70048">
        <w:rPr>
          <w:rFonts w:ascii="Arial" w:eastAsiaTheme="minorEastAsia" w:hAnsi="Arial" w:cs="Arial"/>
          <w:lang w:val="en-US" w:eastAsia="ko-KR"/>
        </w:rPr>
        <w:t xml:space="preserve"> </w:t>
      </w:r>
      <w:r w:rsidR="00AC105D" w:rsidRPr="00A70048">
        <w:rPr>
          <w:rFonts w:ascii="Arial" w:eastAsiaTheme="minorEastAsia" w:hAnsi="Arial" w:cs="Arial"/>
          <w:lang w:val="en-US" w:eastAsia="ko-KR"/>
        </w:rPr>
        <w:t>objective</w:t>
      </w:r>
      <w:r w:rsidR="00DF7C81" w:rsidRPr="00A70048">
        <w:rPr>
          <w:rFonts w:ascii="Arial" w:eastAsiaTheme="minorEastAsia" w:hAnsi="Arial" w:cs="Arial"/>
          <w:lang w:val="en-US" w:eastAsia="ko-KR"/>
        </w:rPr>
        <w:t xml:space="preserve"> related to this contribution</w:t>
      </w:r>
      <w:r w:rsidR="00FF5D11" w:rsidRPr="00A70048">
        <w:rPr>
          <w:rFonts w:ascii="Arial" w:eastAsiaTheme="minorEastAsia" w:hAnsi="Arial" w:cs="Arial"/>
          <w:lang w:val="en-US" w:eastAsia="ko-KR"/>
        </w:rPr>
        <w:t xml:space="preserve"> is</w:t>
      </w:r>
      <w:r w:rsidR="006D647A" w:rsidRPr="00A70048">
        <w:rPr>
          <w:rFonts w:ascii="Arial" w:eastAsiaTheme="minorEastAsia" w:hAnsi="Arial" w:cs="Arial"/>
          <w:lang w:val="en-US" w:eastAsia="ko-KR"/>
        </w:rPr>
        <w:t xml:space="preserve"> </w:t>
      </w:r>
      <w:r w:rsidR="00292C3C" w:rsidRPr="00A70048">
        <w:rPr>
          <w:rFonts w:ascii="Arial" w:eastAsiaTheme="minorEastAsia" w:hAnsi="Arial" w:cs="Arial"/>
          <w:lang w:val="en-US" w:eastAsia="ko-KR"/>
        </w:rPr>
        <w:t>as follow</w:t>
      </w:r>
      <w:r w:rsidR="006A13EC" w:rsidRPr="00A70048">
        <w:rPr>
          <w:rFonts w:ascii="Arial" w:eastAsiaTheme="minorEastAsia" w:hAnsi="Arial" w:cs="Arial"/>
          <w:lang w:val="en-US" w:eastAsia="ko-KR"/>
        </w:rPr>
        <w:t>s</w:t>
      </w:r>
      <w:r w:rsidR="00FE693C" w:rsidRPr="00A70048">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8F6FC2" w:rsidRPr="00A70048" w14:paraId="3436DA75" w14:textId="77777777" w:rsidTr="008F6FC2">
        <w:tc>
          <w:tcPr>
            <w:tcW w:w="9631" w:type="dxa"/>
          </w:tcPr>
          <w:p w14:paraId="6549A0DB" w14:textId="77777777" w:rsidR="008F6FC2" w:rsidRPr="00A70048" w:rsidRDefault="008F6FC2" w:rsidP="008F6FC2">
            <w:pPr>
              <w:pStyle w:val="a5"/>
              <w:numPr>
                <w:ilvl w:val="0"/>
                <w:numId w:val="22"/>
              </w:numPr>
              <w:ind w:firstLineChars="0"/>
              <w:jc w:val="both"/>
              <w:rPr>
                <w:rFonts w:ascii="Arial" w:hAnsi="Arial" w:cs="Arial"/>
                <w:bCs/>
              </w:rPr>
            </w:pPr>
            <w:r w:rsidRPr="00A70048">
              <w:rPr>
                <w:rFonts w:ascii="Arial" w:hAnsi="Arial" w:cs="Arial"/>
                <w:bCs/>
              </w:rPr>
              <w:t>NTN-TN and NTN-NTN mobility and service continuity enhancements</w:t>
            </w:r>
          </w:p>
          <w:p w14:paraId="54ACE3C0" w14:textId="77777777" w:rsidR="008F6FC2" w:rsidRPr="00A70048" w:rsidRDefault="008F6FC2" w:rsidP="008F6FC2">
            <w:pPr>
              <w:spacing w:after="0"/>
              <w:rPr>
                <w:rFonts w:ascii="Arial" w:hAnsi="Arial" w:cs="Arial"/>
                <w:bCs/>
              </w:rPr>
            </w:pPr>
            <w:r w:rsidRPr="00A70048">
              <w:rPr>
                <w:rFonts w:ascii="Arial" w:hAnsi="Arial" w:cs="Arial"/>
                <w:bCs/>
              </w:rPr>
              <w:t>This work considers existing methods from NR TN as well as outcome of Rel-17 NR NTN WI outcome as baseline for NTN-TN mobility.</w:t>
            </w:r>
          </w:p>
          <w:p w14:paraId="07AA0FB3" w14:textId="77777777" w:rsidR="008F6FC2" w:rsidRPr="00A70048" w:rsidRDefault="008F6FC2" w:rsidP="008F6FC2">
            <w:pPr>
              <w:spacing w:after="0"/>
              <w:rPr>
                <w:rFonts w:ascii="Arial" w:hAnsi="Arial" w:cs="Arial"/>
                <w:bCs/>
              </w:rPr>
            </w:pPr>
          </w:p>
          <w:p w14:paraId="2228FC6D" w14:textId="77777777" w:rsidR="008F6FC2" w:rsidRPr="00A70048" w:rsidRDefault="008F6FC2" w:rsidP="008F6FC2">
            <w:pPr>
              <w:numPr>
                <w:ilvl w:val="0"/>
                <w:numId w:val="20"/>
              </w:numPr>
              <w:spacing w:after="0"/>
              <w:rPr>
                <w:rFonts w:ascii="Arial" w:hAnsi="Arial" w:cs="Arial"/>
                <w:bCs/>
              </w:rPr>
            </w:pPr>
            <w:r w:rsidRPr="00A70048">
              <w:rPr>
                <w:rFonts w:ascii="Arial" w:hAnsi="Arial" w:cs="Arial"/>
                <w:bCs/>
              </w:rPr>
              <w:t>Specify NTN-TN and NTN-NTN measurement/mobility and service continuity enhancements [RAN</w:t>
            </w:r>
            <w:proofErr w:type="gramStart"/>
            <w:r w:rsidRPr="00A70048">
              <w:rPr>
                <w:rFonts w:ascii="Arial" w:hAnsi="Arial" w:cs="Arial"/>
                <w:bCs/>
              </w:rPr>
              <w:t>2,RAN</w:t>
            </w:r>
            <w:proofErr w:type="gramEnd"/>
            <w:r w:rsidRPr="00A70048">
              <w:rPr>
                <w:rFonts w:ascii="Arial" w:hAnsi="Arial" w:cs="Arial"/>
                <w:bCs/>
              </w:rPr>
              <w:t>3,RAN4]</w:t>
            </w:r>
          </w:p>
          <w:p w14:paraId="1968B67E"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For NTN-NTN mobility, specify cell reselection enhancements for earth moving cell, the timing based and location-based cell reselection for quasi-earth fixed cell in Rel-17 can be considered as the starting point. [RAN2, RAN3, RAN4]</w:t>
            </w:r>
          </w:p>
          <w:p w14:paraId="612DD1E5"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Specify NTN-NTN handover enhancement for RRC_CONNECTED UEs in the quasi-earth-fixed cell and earth-moving cell to reduce the signalling overhead. [RAN2, RAN3]</w:t>
            </w:r>
          </w:p>
          <w:p w14:paraId="35DA1B07" w14:textId="77777777" w:rsidR="008F6FC2" w:rsidRPr="00A70048" w:rsidRDefault="008F6FC2" w:rsidP="008F6FC2">
            <w:pPr>
              <w:numPr>
                <w:ilvl w:val="1"/>
                <w:numId w:val="20"/>
              </w:numPr>
              <w:spacing w:after="0"/>
              <w:rPr>
                <w:rFonts w:ascii="Arial" w:hAnsi="Arial" w:cs="Arial"/>
                <w:bCs/>
              </w:rPr>
            </w:pPr>
            <w:r w:rsidRPr="00A70048">
              <w:rPr>
                <w:rFonts w:ascii="Arial" w:hAnsi="Arial" w:cs="Arial"/>
                <w:bCs/>
              </w:rPr>
              <w:t>Specify cell reselection enhancements for RRC_IDLE/INACTIVE UEs to reduce UE power consumption (NTN-TN mobility is prioritized). [RAN2, RAN3, RAN4]</w:t>
            </w:r>
          </w:p>
          <w:p w14:paraId="2204FBA6" w14:textId="72C7DEC7" w:rsidR="008F6FC2" w:rsidRPr="00A70048" w:rsidRDefault="008F6FC2" w:rsidP="008F6FC2">
            <w:pPr>
              <w:numPr>
                <w:ilvl w:val="1"/>
                <w:numId w:val="20"/>
              </w:numPr>
              <w:spacing w:after="0"/>
              <w:rPr>
                <w:rFonts w:ascii="Arial" w:eastAsiaTheme="minorEastAsia" w:hAnsi="Arial" w:cs="Arial"/>
                <w:lang w:val="en-US" w:eastAsia="ko-KR"/>
              </w:rPr>
            </w:pPr>
            <w:r w:rsidRPr="00A70048">
              <w:rPr>
                <w:rFonts w:ascii="Arial" w:hAnsi="Arial" w:cs="Arial"/>
                <w:bCs/>
              </w:rPr>
              <w:t xml:space="preserve">Study and, if needed, specify enhancement to </w:t>
            </w:r>
            <w:proofErr w:type="spellStart"/>
            <w:r w:rsidRPr="00A70048">
              <w:rPr>
                <w:rFonts w:ascii="Arial" w:hAnsi="Arial" w:cs="Arial"/>
                <w:bCs/>
              </w:rPr>
              <w:t>Xn</w:t>
            </w:r>
            <w:proofErr w:type="spellEnd"/>
            <w:r w:rsidRPr="00A70048">
              <w:rPr>
                <w:rFonts w:ascii="Arial" w:hAnsi="Arial" w:cs="Arial"/>
                <w:bCs/>
              </w:rPr>
              <w:t xml:space="preserve">[/NG] signalling to support feeder link switch-over, CHO, e.g. exchange of necessary information between </w:t>
            </w:r>
            <w:proofErr w:type="spellStart"/>
            <w:r w:rsidRPr="00A70048">
              <w:rPr>
                <w:rFonts w:ascii="Arial" w:hAnsi="Arial" w:cs="Arial"/>
                <w:bCs/>
              </w:rPr>
              <w:t>gNBs</w:t>
            </w:r>
            <w:proofErr w:type="spellEnd"/>
            <w:r w:rsidRPr="00A70048">
              <w:rPr>
                <w:rFonts w:ascii="Arial" w:hAnsi="Arial" w:cs="Arial"/>
                <w:bCs/>
              </w:rPr>
              <w:t>. [RAN3]</w:t>
            </w:r>
          </w:p>
        </w:tc>
      </w:tr>
    </w:tbl>
    <w:p w14:paraId="3B49A27A" w14:textId="77777777" w:rsidR="00252C71" w:rsidRDefault="00252C71" w:rsidP="00252C71">
      <w:pPr>
        <w:jc w:val="both"/>
        <w:rPr>
          <w:rFonts w:ascii="Arial" w:eastAsiaTheme="minorEastAsia" w:hAnsi="Arial" w:cs="Arial"/>
          <w:lang w:val="en-US" w:eastAsia="ko-KR"/>
        </w:rPr>
      </w:pPr>
    </w:p>
    <w:p w14:paraId="123988B0" w14:textId="2BEAC780" w:rsidR="007F75AA" w:rsidRPr="00A70048" w:rsidRDefault="007F75AA" w:rsidP="00252C71">
      <w:pPr>
        <w:jc w:val="both"/>
        <w:rPr>
          <w:rFonts w:ascii="Arial" w:eastAsiaTheme="minorEastAsia" w:hAnsi="Arial" w:cs="Arial"/>
          <w:lang w:val="en-US" w:eastAsia="ko-KR"/>
        </w:rPr>
      </w:pPr>
      <w:r w:rsidRPr="00A70048">
        <w:rPr>
          <w:rFonts w:ascii="Arial" w:eastAsiaTheme="minorEastAsia" w:hAnsi="Arial" w:cs="Arial"/>
          <w:lang w:val="en-US" w:eastAsia="ko-KR"/>
        </w:rPr>
        <w:t xml:space="preserve">In </w:t>
      </w:r>
      <w:r w:rsidR="00994D2C">
        <w:rPr>
          <w:rFonts w:ascii="Arial" w:eastAsiaTheme="minorEastAsia" w:hAnsi="Arial" w:cs="Arial"/>
          <w:lang w:val="en-US" w:eastAsia="ko-KR"/>
        </w:rPr>
        <w:t>RAN2#119bis-e</w:t>
      </w:r>
      <w:r w:rsidRPr="00A70048">
        <w:rPr>
          <w:rFonts w:ascii="Arial" w:eastAsiaTheme="minorEastAsia" w:hAnsi="Arial" w:cs="Arial"/>
          <w:lang w:val="en-US" w:eastAsia="ko-KR"/>
        </w:rPr>
        <w:t xml:space="preserve"> [2], the </w:t>
      </w:r>
      <w:r w:rsidR="00984406" w:rsidRPr="00A70048">
        <w:rPr>
          <w:rFonts w:ascii="Arial" w:eastAsiaTheme="minorEastAsia" w:hAnsi="Arial" w:cs="Arial"/>
          <w:lang w:val="en-US" w:eastAsia="ko-KR"/>
        </w:rPr>
        <w:t xml:space="preserve">agreements </w:t>
      </w:r>
      <w:r w:rsidRPr="00A70048">
        <w:rPr>
          <w:rFonts w:ascii="Arial" w:eastAsiaTheme="minorEastAsia" w:hAnsi="Arial" w:cs="Arial"/>
          <w:lang w:val="en-US" w:eastAsia="ko-KR"/>
        </w:rPr>
        <w:t xml:space="preserve">related to this contribution </w:t>
      </w:r>
      <w:r w:rsidR="00872527">
        <w:rPr>
          <w:rFonts w:ascii="Arial" w:eastAsiaTheme="minorEastAsia" w:hAnsi="Arial" w:cs="Arial"/>
          <w:lang w:val="en-US" w:eastAsia="ko-KR"/>
        </w:rPr>
        <w:t>are</w:t>
      </w:r>
      <w:r w:rsidRPr="00A70048">
        <w:rPr>
          <w:rFonts w:ascii="Arial" w:eastAsiaTheme="minorEastAsia" w:hAnsi="Arial" w:cs="Arial"/>
          <w:lang w:val="en-US" w:eastAsia="ko-KR"/>
        </w:rPr>
        <w:t xml:space="preserve"> as follows:</w:t>
      </w:r>
    </w:p>
    <w:tbl>
      <w:tblPr>
        <w:tblStyle w:val="a6"/>
        <w:tblW w:w="0" w:type="auto"/>
        <w:tblLook w:val="04A0" w:firstRow="1" w:lastRow="0" w:firstColumn="1" w:lastColumn="0" w:noHBand="0" w:noVBand="1"/>
      </w:tblPr>
      <w:tblGrid>
        <w:gridCol w:w="9631"/>
      </w:tblGrid>
      <w:tr w:rsidR="007F75AA" w:rsidRPr="00A70048" w14:paraId="69DE7102" w14:textId="77777777" w:rsidTr="00513F9E">
        <w:tc>
          <w:tcPr>
            <w:tcW w:w="9631" w:type="dxa"/>
          </w:tcPr>
          <w:p w14:paraId="3651AEA7" w14:textId="77777777" w:rsidR="00AB59EC" w:rsidRPr="00AB59EC" w:rsidRDefault="00AB59EC" w:rsidP="00AB59EC">
            <w:pPr>
              <w:spacing w:after="0"/>
              <w:rPr>
                <w:rFonts w:ascii="Arial" w:eastAsiaTheme="minorEastAsia" w:hAnsi="Arial" w:cs="Arial"/>
                <w:lang w:val="en-US" w:eastAsia="ko-KR"/>
              </w:rPr>
            </w:pPr>
            <w:r w:rsidRPr="00AB59EC">
              <w:rPr>
                <w:rFonts w:ascii="Arial" w:eastAsiaTheme="minorEastAsia" w:hAnsi="Arial" w:cs="Arial"/>
                <w:lang w:val="en-US" w:eastAsia="ko-KR"/>
              </w:rPr>
              <w:t>Agreements</w:t>
            </w:r>
          </w:p>
          <w:p w14:paraId="76A60A84" w14:textId="4A413593" w:rsidR="00AB59EC" w:rsidRPr="00AB59EC" w:rsidRDefault="00AB59EC" w:rsidP="00AB59EC">
            <w:pPr>
              <w:spacing w:after="0"/>
              <w:rPr>
                <w:rFonts w:ascii="Arial" w:eastAsiaTheme="minorEastAsia" w:hAnsi="Arial" w:cs="Arial"/>
                <w:lang w:val="en-US" w:eastAsia="ko-KR"/>
              </w:rPr>
            </w:pPr>
            <w:r>
              <w:rPr>
                <w:rFonts w:ascii="Arial" w:eastAsiaTheme="minorEastAsia" w:hAnsi="Arial" w:cs="Arial"/>
                <w:lang w:val="en-US" w:eastAsia="ko-KR"/>
              </w:rPr>
              <w:t xml:space="preserve">1. </w:t>
            </w:r>
            <w:r w:rsidRPr="00AB59EC">
              <w:rPr>
                <w:rFonts w:ascii="Arial" w:eastAsiaTheme="minorEastAsia" w:hAnsi="Arial" w:cs="Arial"/>
                <w:lang w:val="en-US" w:eastAsia="ko-KR"/>
              </w:rPr>
              <w:t xml:space="preserve">RAN2 can further consider whether some information in the handover command that can be common to all UEs, can be delivered to UEs in common </w:t>
            </w:r>
            <w:proofErr w:type="spellStart"/>
            <w:r w:rsidRPr="00AB59EC">
              <w:rPr>
                <w:rFonts w:ascii="Arial" w:eastAsiaTheme="minorEastAsia" w:hAnsi="Arial" w:cs="Arial"/>
                <w:lang w:val="en-US" w:eastAsia="ko-KR"/>
              </w:rPr>
              <w:t>signalling</w:t>
            </w:r>
            <w:proofErr w:type="spellEnd"/>
            <w:r w:rsidRPr="00AB59EC">
              <w:rPr>
                <w:rFonts w:ascii="Arial" w:eastAsiaTheme="minorEastAsia" w:hAnsi="Arial" w:cs="Arial"/>
                <w:lang w:val="en-US" w:eastAsia="ko-KR"/>
              </w:rPr>
              <w:t xml:space="preserve"> and if there is real benefit (in terms of </w:t>
            </w:r>
            <w:proofErr w:type="spellStart"/>
            <w:r w:rsidRPr="00AB59EC">
              <w:rPr>
                <w:rFonts w:ascii="Arial" w:eastAsiaTheme="minorEastAsia" w:hAnsi="Arial" w:cs="Arial"/>
                <w:lang w:val="en-US" w:eastAsia="ko-KR"/>
              </w:rPr>
              <w:t>signalling</w:t>
            </w:r>
            <w:proofErr w:type="spellEnd"/>
            <w:r w:rsidRPr="00AB59EC">
              <w:rPr>
                <w:rFonts w:ascii="Arial" w:eastAsiaTheme="minorEastAsia" w:hAnsi="Arial" w:cs="Arial"/>
                <w:lang w:val="en-US" w:eastAsia="ko-KR"/>
              </w:rPr>
              <w:t xml:space="preserve"> overhead reduction) in this</w:t>
            </w:r>
          </w:p>
          <w:p w14:paraId="013503C6" w14:textId="7EC90013" w:rsidR="00463FD9" w:rsidRPr="00AB59EC" w:rsidRDefault="00AB59EC" w:rsidP="00AB59EC">
            <w:pPr>
              <w:spacing w:after="0"/>
              <w:rPr>
                <w:rFonts w:ascii="Arial" w:eastAsiaTheme="minorEastAsia" w:hAnsi="Arial" w:cs="Arial"/>
                <w:lang w:eastAsia="ko-KR"/>
              </w:rPr>
            </w:pPr>
            <w:r>
              <w:rPr>
                <w:rFonts w:ascii="Arial" w:eastAsiaTheme="minorEastAsia" w:hAnsi="Arial" w:cs="Arial"/>
                <w:lang w:val="en-US" w:eastAsia="ko-KR"/>
              </w:rPr>
              <w:t xml:space="preserve">2. </w:t>
            </w:r>
            <w:r w:rsidRPr="00AB59EC">
              <w:rPr>
                <w:rFonts w:ascii="Arial" w:eastAsiaTheme="minorEastAsia" w:hAnsi="Arial" w:cs="Arial"/>
                <w:lang w:val="en-US" w:eastAsia="ko-KR"/>
              </w:rPr>
              <w:t>Send an LS to RAN1 (cc RAN4) listing the scenarios (intra-satellite, inter-satellite with same or different feeder links) and check with RAN1 in which scenarios RACH-less is possible (with no indication of RAN2 preference)</w:t>
            </w:r>
          </w:p>
        </w:tc>
      </w:tr>
    </w:tbl>
    <w:p w14:paraId="7DC95950" w14:textId="0726A2A6" w:rsidR="00B25E56" w:rsidRPr="00A70048" w:rsidRDefault="00016E01" w:rsidP="004037BB">
      <w:pPr>
        <w:spacing w:before="240"/>
        <w:jc w:val="both"/>
        <w:rPr>
          <w:rFonts w:ascii="Arial" w:hAnsi="Arial" w:cs="Arial"/>
          <w:lang w:eastAsia="zh-CN"/>
        </w:rPr>
      </w:pPr>
      <w:r w:rsidRPr="00A70048">
        <w:rPr>
          <w:rFonts w:ascii="Arial" w:eastAsiaTheme="minorEastAsia" w:hAnsi="Arial" w:cs="Arial"/>
          <w:lang w:val="en-US" w:eastAsia="ko-KR"/>
        </w:rPr>
        <w:t xml:space="preserve">In </w:t>
      </w:r>
      <w:r w:rsidR="00AD2BA8" w:rsidRPr="00A70048">
        <w:rPr>
          <w:rFonts w:ascii="Arial" w:eastAsiaTheme="minorEastAsia" w:hAnsi="Arial" w:cs="Arial"/>
          <w:lang w:val="en-US" w:eastAsia="ko-KR"/>
        </w:rPr>
        <w:t xml:space="preserve">this contribution, we </w:t>
      </w:r>
      <w:r w:rsidR="004218FD" w:rsidRPr="00A70048">
        <w:rPr>
          <w:rFonts w:ascii="Arial" w:eastAsiaTheme="minorEastAsia" w:hAnsi="Arial" w:cs="Arial"/>
          <w:lang w:val="en-US" w:eastAsia="ko-KR"/>
        </w:rPr>
        <w:t>focus on</w:t>
      </w:r>
      <w:r w:rsidR="00947219" w:rsidRPr="00A70048">
        <w:rPr>
          <w:rFonts w:ascii="Arial" w:eastAsiaTheme="minorEastAsia" w:hAnsi="Arial" w:cs="Arial"/>
          <w:lang w:val="en-US" w:eastAsia="ko-KR"/>
        </w:rPr>
        <w:t xml:space="preserve"> </w:t>
      </w:r>
      <w:r w:rsidR="00C63E21">
        <w:rPr>
          <w:rFonts w:ascii="Arial" w:eastAsiaTheme="minorEastAsia" w:hAnsi="Arial" w:cs="Arial" w:hint="eastAsia"/>
          <w:lang w:val="en-US" w:eastAsia="ko-KR"/>
        </w:rPr>
        <w:t>HO</w:t>
      </w:r>
      <w:r w:rsidR="00C63E21">
        <w:rPr>
          <w:rFonts w:ascii="Arial" w:eastAsiaTheme="minorEastAsia" w:hAnsi="Arial" w:cs="Arial"/>
          <w:lang w:val="en-US" w:eastAsia="ko-KR"/>
        </w:rPr>
        <w:t xml:space="preserve"> </w:t>
      </w:r>
      <w:r w:rsidR="006826B8" w:rsidRPr="00A70048">
        <w:rPr>
          <w:rFonts w:ascii="Arial" w:eastAsiaTheme="minorEastAsia" w:hAnsi="Arial" w:cs="Arial"/>
          <w:lang w:val="en-US" w:eastAsia="ko-KR"/>
        </w:rPr>
        <w:t xml:space="preserve">enhancements to reduce </w:t>
      </w:r>
      <w:r w:rsidR="00C63E21">
        <w:rPr>
          <w:rFonts w:ascii="Arial" w:eastAsiaTheme="minorEastAsia" w:hAnsi="Arial" w:cs="Arial" w:hint="eastAsia"/>
          <w:lang w:val="en-US" w:eastAsia="ko-KR"/>
        </w:rPr>
        <w:t>signaling</w:t>
      </w:r>
      <w:r w:rsidR="00C63E21">
        <w:rPr>
          <w:rFonts w:ascii="Arial" w:eastAsiaTheme="minorEastAsia" w:hAnsi="Arial" w:cs="Arial"/>
          <w:lang w:val="en-US" w:eastAsia="ko-KR"/>
        </w:rPr>
        <w:t xml:space="preserve"> </w:t>
      </w:r>
      <w:r w:rsidR="00C63E21">
        <w:rPr>
          <w:rFonts w:ascii="Arial" w:eastAsiaTheme="minorEastAsia" w:hAnsi="Arial" w:cs="Arial" w:hint="eastAsia"/>
          <w:lang w:val="en-US" w:eastAsia="ko-KR"/>
        </w:rPr>
        <w:t>overhead</w:t>
      </w:r>
      <w:r w:rsidR="003F2C02" w:rsidRPr="00A70048">
        <w:rPr>
          <w:rFonts w:ascii="Arial" w:eastAsiaTheme="minorEastAsia" w:hAnsi="Arial" w:cs="Arial"/>
          <w:lang w:val="en-US" w:eastAsia="ko-KR"/>
        </w:rPr>
        <w:t>.</w:t>
      </w:r>
    </w:p>
    <w:p w14:paraId="6542CA81" w14:textId="18F01E21" w:rsidR="004D7229" w:rsidRPr="00A70048"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A70048">
        <w:rPr>
          <w:rFonts w:cs="Arial"/>
          <w:lang w:eastAsia="zh-CN"/>
        </w:rPr>
        <w:t>Discussion</w:t>
      </w:r>
      <w:bookmarkStart w:id="8" w:name="_Toc423020280"/>
      <w:bookmarkStart w:id="9" w:name="_Ref37339923"/>
      <w:bookmarkEnd w:id="2"/>
      <w:bookmarkEnd w:id="6"/>
      <w:bookmarkEnd w:id="7"/>
      <w:bookmarkEnd w:id="8"/>
    </w:p>
    <w:p w14:paraId="1D8648E3" w14:textId="75CAA2E0" w:rsidR="001606E2" w:rsidRPr="00A70048" w:rsidRDefault="004269C8" w:rsidP="00F56532">
      <w:pPr>
        <w:pStyle w:val="ae"/>
        <w:spacing w:line="276" w:lineRule="auto"/>
        <w:rPr>
          <w:rFonts w:cs="Arial"/>
          <w:bCs/>
          <w:lang w:val="en-GB" w:eastAsia="ko-KR"/>
        </w:rPr>
      </w:pPr>
      <w:r w:rsidRPr="00F56532">
        <w:rPr>
          <w:rFonts w:eastAsiaTheme="minorEastAsia" w:cs="Arial"/>
          <w:lang w:eastAsia="ko-KR" w:bidi="ar-SA"/>
        </w:rPr>
        <w:t>During the discussion of Rel-17 NTN, t</w:t>
      </w:r>
      <w:r w:rsidR="00531118" w:rsidRPr="00F56532">
        <w:rPr>
          <w:rFonts w:eastAsiaTheme="minorEastAsia" w:cs="Arial"/>
          <w:lang w:eastAsia="ko-KR" w:bidi="ar-SA"/>
        </w:rPr>
        <w:t>iming and location based CHO (Conditional handover)</w:t>
      </w:r>
      <w:r w:rsidR="00531118" w:rsidRPr="00A70048">
        <w:rPr>
          <w:rFonts w:cs="Arial"/>
          <w:bCs/>
          <w:lang w:val="en-GB" w:eastAsia="ko-KR"/>
        </w:rPr>
        <w:t xml:space="preserve"> was mainly discussed</w:t>
      </w:r>
      <w:r w:rsidRPr="00A70048">
        <w:rPr>
          <w:rFonts w:cs="Arial"/>
          <w:bCs/>
          <w:lang w:val="en-GB" w:eastAsia="ko-KR"/>
        </w:rPr>
        <w:t xml:space="preserve"> because the</w:t>
      </w:r>
      <w:r w:rsidR="00382C2B" w:rsidRPr="00A70048">
        <w:rPr>
          <w:rFonts w:cs="Arial"/>
          <w:bCs/>
          <w:lang w:val="en-GB" w:eastAsia="ko-KR"/>
        </w:rPr>
        <w:t xml:space="preserve"> fluctuation</w:t>
      </w:r>
      <w:r w:rsidRPr="00A70048">
        <w:rPr>
          <w:rFonts w:cs="Arial"/>
          <w:bCs/>
          <w:lang w:val="en-GB" w:eastAsia="ko-KR"/>
        </w:rPr>
        <w:t xml:space="preserve"> </w:t>
      </w:r>
      <w:r w:rsidR="00382C2B" w:rsidRPr="00A70048">
        <w:rPr>
          <w:rFonts w:cs="Arial"/>
          <w:bCs/>
          <w:lang w:val="en-GB" w:eastAsia="ko-KR"/>
        </w:rPr>
        <w:t xml:space="preserve">of received </w:t>
      </w:r>
      <w:r w:rsidRPr="00A70048">
        <w:rPr>
          <w:rFonts w:cs="Arial"/>
          <w:bCs/>
          <w:lang w:val="en-GB" w:eastAsia="ko-KR"/>
        </w:rPr>
        <w:t xml:space="preserve">signal strength </w:t>
      </w:r>
      <w:r w:rsidR="00C65D43" w:rsidRPr="00A70048">
        <w:rPr>
          <w:rFonts w:cs="Arial"/>
          <w:bCs/>
          <w:lang w:val="en-GB" w:eastAsia="ko-KR"/>
        </w:rPr>
        <w:t xml:space="preserve">in NTN </w:t>
      </w:r>
      <w:r w:rsidRPr="00A70048">
        <w:rPr>
          <w:rFonts w:cs="Arial"/>
          <w:bCs/>
          <w:lang w:val="en-GB" w:eastAsia="ko-KR"/>
        </w:rPr>
        <w:t>is small</w:t>
      </w:r>
      <w:r w:rsidR="00382C2B" w:rsidRPr="00A70048">
        <w:rPr>
          <w:rFonts w:cs="Arial"/>
          <w:bCs/>
          <w:lang w:val="en-GB" w:eastAsia="ko-KR"/>
        </w:rPr>
        <w:t>er</w:t>
      </w:r>
      <w:r w:rsidR="00C65D43" w:rsidRPr="00A70048">
        <w:rPr>
          <w:rFonts w:cs="Arial"/>
          <w:bCs/>
          <w:lang w:val="en-GB" w:eastAsia="ko-KR"/>
        </w:rPr>
        <w:t xml:space="preserve"> </w:t>
      </w:r>
      <w:r w:rsidR="00382C2B" w:rsidRPr="00A70048">
        <w:rPr>
          <w:rFonts w:cs="Arial"/>
          <w:bCs/>
          <w:lang w:val="en-GB" w:eastAsia="ko-KR"/>
        </w:rPr>
        <w:t>than</w:t>
      </w:r>
      <w:r w:rsidRPr="00A70048">
        <w:rPr>
          <w:rFonts w:cs="Arial"/>
          <w:bCs/>
          <w:lang w:val="en-GB" w:eastAsia="ko-KR"/>
        </w:rPr>
        <w:t xml:space="preserve"> </w:t>
      </w:r>
      <w:r w:rsidR="00D83E7C" w:rsidRPr="00A70048">
        <w:rPr>
          <w:rFonts w:cs="Arial"/>
          <w:bCs/>
          <w:lang w:val="en-GB" w:eastAsia="ko-KR"/>
        </w:rPr>
        <w:t xml:space="preserve">in </w:t>
      </w:r>
      <w:r w:rsidRPr="00A70048">
        <w:rPr>
          <w:rFonts w:cs="Arial"/>
          <w:bCs/>
          <w:lang w:val="en-GB" w:eastAsia="ko-KR"/>
        </w:rPr>
        <w:t>TN</w:t>
      </w:r>
      <w:r w:rsidR="00531118" w:rsidRPr="00A70048">
        <w:rPr>
          <w:rFonts w:cs="Arial"/>
          <w:bCs/>
          <w:lang w:val="en-GB" w:eastAsia="ko-KR"/>
        </w:rPr>
        <w:t>.</w:t>
      </w:r>
      <w:r w:rsidR="00934117" w:rsidRPr="00A70048">
        <w:rPr>
          <w:rFonts w:cs="Arial"/>
          <w:bCs/>
          <w:lang w:val="en-GB" w:eastAsia="ko-KR"/>
        </w:rPr>
        <w:t xml:space="preserve"> </w:t>
      </w:r>
    </w:p>
    <w:p w14:paraId="4FA2257E" w14:textId="612C7891" w:rsidR="009D3B3F" w:rsidRPr="00A70048" w:rsidRDefault="000E7B1F" w:rsidP="00B96266">
      <w:pPr>
        <w:pStyle w:val="ae"/>
        <w:numPr>
          <w:ilvl w:val="0"/>
          <w:numId w:val="24"/>
        </w:numPr>
        <w:spacing w:line="276" w:lineRule="auto"/>
        <w:rPr>
          <w:rFonts w:cs="Arial"/>
          <w:bCs/>
          <w:lang w:val="en-GB" w:eastAsia="ko-KR"/>
        </w:rPr>
      </w:pPr>
      <w:r w:rsidRPr="00A70048">
        <w:rPr>
          <w:rFonts w:cs="Arial"/>
          <w:bCs/>
          <w:lang w:val="en-GB" w:eastAsia="ko-KR"/>
        </w:rPr>
        <w:t xml:space="preserve">Timing based </w:t>
      </w:r>
      <w:r w:rsidR="005D1DB3">
        <w:rPr>
          <w:rFonts w:cs="Arial" w:hint="eastAsia"/>
          <w:bCs/>
          <w:lang w:val="en-GB" w:eastAsia="ko-KR"/>
        </w:rPr>
        <w:t>CHO</w:t>
      </w:r>
      <w:r w:rsidR="009D3B3F" w:rsidRPr="00A70048">
        <w:rPr>
          <w:rFonts w:cs="Arial"/>
          <w:bCs/>
          <w:lang w:val="en-GB" w:eastAsia="ko-KR"/>
        </w:rPr>
        <w:t xml:space="preserve">: </w:t>
      </w:r>
      <w:r w:rsidR="0099059B" w:rsidRPr="00A70048">
        <w:rPr>
          <w:rFonts w:cs="Arial"/>
          <w:bCs/>
          <w:lang w:val="en-GB" w:eastAsia="ko-KR"/>
        </w:rPr>
        <w:t>N</w:t>
      </w:r>
      <w:r w:rsidR="002E1781" w:rsidRPr="00A70048">
        <w:rPr>
          <w:rFonts w:cs="Arial"/>
          <w:bCs/>
          <w:lang w:val="en-GB" w:eastAsia="ko-KR"/>
        </w:rPr>
        <w:t>etwork provide</w:t>
      </w:r>
      <w:r w:rsidR="00610A35" w:rsidRPr="00A70048">
        <w:rPr>
          <w:rFonts w:cs="Arial"/>
          <w:bCs/>
          <w:lang w:val="en-GB" w:eastAsia="ko-KR"/>
        </w:rPr>
        <w:t>s</w:t>
      </w:r>
      <w:r w:rsidR="002E1781" w:rsidRPr="00A70048">
        <w:rPr>
          <w:rFonts w:cs="Arial"/>
          <w:bCs/>
          <w:lang w:val="en-GB" w:eastAsia="ko-KR"/>
        </w:rPr>
        <w:t xml:space="preserve"> </w:t>
      </w:r>
      <w:r w:rsidR="00B67CD5" w:rsidRPr="00A70048">
        <w:rPr>
          <w:rFonts w:cs="Arial"/>
          <w:bCs/>
          <w:lang w:val="en-GB" w:eastAsia="ko-KR"/>
        </w:rPr>
        <w:t xml:space="preserve">the </w:t>
      </w:r>
      <w:r w:rsidR="00587E3B">
        <w:rPr>
          <w:rFonts w:cs="Arial"/>
          <w:bCs/>
          <w:lang w:val="en-GB" w:eastAsia="ko-KR"/>
        </w:rPr>
        <w:t>tim</w:t>
      </w:r>
      <w:r w:rsidR="00587E3B">
        <w:rPr>
          <w:rFonts w:cs="Arial" w:hint="eastAsia"/>
          <w:bCs/>
          <w:lang w:val="en-GB" w:eastAsia="ko-KR"/>
        </w:rPr>
        <w:t>ing</w:t>
      </w:r>
      <w:r w:rsidR="00B67CD5" w:rsidRPr="00A70048">
        <w:rPr>
          <w:rFonts w:cs="Arial"/>
          <w:bCs/>
          <w:lang w:val="en-GB" w:eastAsia="ko-KR"/>
        </w:rPr>
        <w:t xml:space="preserve"> </w:t>
      </w:r>
      <w:r w:rsidR="00CB6A5A">
        <w:rPr>
          <w:rFonts w:cs="Arial" w:hint="eastAsia"/>
          <w:bCs/>
          <w:lang w:val="en-GB" w:eastAsia="ko-KR"/>
        </w:rPr>
        <w:t>condition</w:t>
      </w:r>
      <w:r w:rsidR="00CB6A5A">
        <w:rPr>
          <w:rFonts w:cs="Arial"/>
          <w:bCs/>
          <w:lang w:val="en-GB" w:eastAsia="ko-KR"/>
        </w:rPr>
        <w:t xml:space="preserve"> </w:t>
      </w:r>
      <w:r w:rsidR="001F79F2">
        <w:rPr>
          <w:rFonts w:cs="Arial" w:hint="eastAsia"/>
          <w:bCs/>
          <w:lang w:val="en-GB" w:eastAsia="ko-KR"/>
        </w:rPr>
        <w:t>[T1,</w:t>
      </w:r>
      <w:r w:rsidR="001F79F2">
        <w:rPr>
          <w:rFonts w:cs="Arial"/>
          <w:bCs/>
          <w:lang w:val="en-GB" w:eastAsia="ko-KR"/>
        </w:rPr>
        <w:t xml:space="preserve"> </w:t>
      </w:r>
      <w:r w:rsidR="001F79F2">
        <w:rPr>
          <w:rFonts w:cs="Arial" w:hint="eastAsia"/>
          <w:bCs/>
          <w:lang w:val="en-GB" w:eastAsia="ko-KR"/>
        </w:rPr>
        <w:t>T2]</w:t>
      </w:r>
      <w:r w:rsidR="0017409B" w:rsidRPr="00A70048">
        <w:rPr>
          <w:rFonts w:cs="Arial"/>
          <w:bCs/>
          <w:lang w:val="en-GB" w:eastAsia="ko-KR"/>
        </w:rPr>
        <w:t xml:space="preserve"> </w:t>
      </w:r>
      <w:r w:rsidR="0045681C">
        <w:rPr>
          <w:rFonts w:cs="Arial" w:hint="eastAsia"/>
          <w:bCs/>
          <w:lang w:val="en-GB" w:eastAsia="ko-KR"/>
        </w:rPr>
        <w:t>for</w:t>
      </w:r>
      <w:r w:rsidR="00D43A73">
        <w:rPr>
          <w:rFonts w:cs="Arial"/>
          <w:bCs/>
          <w:lang w:val="en-GB" w:eastAsia="ko-KR"/>
        </w:rPr>
        <w:t xml:space="preserve"> </w:t>
      </w:r>
      <w:r w:rsidR="00454BBD">
        <w:rPr>
          <w:rFonts w:cs="Arial" w:hint="eastAsia"/>
          <w:bCs/>
          <w:lang w:val="en-GB" w:eastAsia="ko-KR"/>
        </w:rPr>
        <w:t>the</w:t>
      </w:r>
      <w:r w:rsidR="0045681C">
        <w:rPr>
          <w:rFonts w:cs="Arial"/>
          <w:bCs/>
          <w:lang w:val="en-GB" w:eastAsia="ko-KR"/>
        </w:rPr>
        <w:t xml:space="preserve"> </w:t>
      </w:r>
      <w:r w:rsidR="0045681C">
        <w:rPr>
          <w:rFonts w:cs="Arial" w:hint="eastAsia"/>
          <w:bCs/>
          <w:lang w:val="en-GB" w:eastAsia="ko-KR"/>
        </w:rPr>
        <w:t>UE</w:t>
      </w:r>
      <w:r w:rsidR="00C54737">
        <w:rPr>
          <w:rFonts w:cs="Arial"/>
          <w:bCs/>
          <w:lang w:val="en-GB" w:eastAsia="ko-KR"/>
        </w:rPr>
        <w:t xml:space="preserve"> </w:t>
      </w:r>
      <w:r w:rsidR="00C54737">
        <w:rPr>
          <w:rFonts w:cs="Arial" w:hint="eastAsia"/>
          <w:bCs/>
          <w:lang w:val="en-GB" w:eastAsia="ko-KR"/>
        </w:rPr>
        <w:t>to</w:t>
      </w:r>
      <w:r w:rsidR="00C54737">
        <w:rPr>
          <w:rFonts w:cs="Arial"/>
          <w:bCs/>
          <w:lang w:val="en-GB" w:eastAsia="ko-KR"/>
        </w:rPr>
        <w:t xml:space="preserve"> </w:t>
      </w:r>
      <w:r w:rsidR="00C54737">
        <w:rPr>
          <w:rFonts w:cs="Arial" w:hint="eastAsia"/>
          <w:bCs/>
          <w:lang w:val="en-GB" w:eastAsia="ko-KR"/>
        </w:rPr>
        <w:t>provide</w:t>
      </w:r>
      <w:r w:rsidR="00C54737">
        <w:rPr>
          <w:rFonts w:cs="Arial"/>
          <w:bCs/>
          <w:lang w:val="en-GB" w:eastAsia="ko-KR"/>
        </w:rPr>
        <w:t xml:space="preserve"> </w:t>
      </w:r>
      <w:r w:rsidR="00C54737">
        <w:rPr>
          <w:rFonts w:cs="Arial" w:hint="eastAsia"/>
          <w:bCs/>
          <w:lang w:val="en-GB" w:eastAsia="ko-KR"/>
        </w:rPr>
        <w:t>information</w:t>
      </w:r>
      <w:r w:rsidR="00C54737">
        <w:rPr>
          <w:rFonts w:cs="Arial"/>
          <w:bCs/>
          <w:lang w:val="en-GB" w:eastAsia="ko-KR"/>
        </w:rPr>
        <w:t xml:space="preserve"> </w:t>
      </w:r>
      <w:r w:rsidR="00C54737">
        <w:rPr>
          <w:rFonts w:cs="Arial" w:hint="eastAsia"/>
          <w:bCs/>
          <w:lang w:val="en-GB" w:eastAsia="ko-KR"/>
        </w:rPr>
        <w:t>about</w:t>
      </w:r>
      <w:r w:rsidR="0045681C">
        <w:rPr>
          <w:rFonts w:cs="Arial"/>
          <w:bCs/>
          <w:lang w:val="en-GB" w:eastAsia="ko-KR"/>
        </w:rPr>
        <w:t xml:space="preserve"> </w:t>
      </w:r>
      <w:r w:rsidR="00B67CD5" w:rsidRPr="00A70048">
        <w:rPr>
          <w:rFonts w:cs="Arial"/>
          <w:bCs/>
          <w:lang w:val="en-GB" w:eastAsia="ko-KR"/>
        </w:rPr>
        <w:t xml:space="preserve">when </w:t>
      </w:r>
      <w:r w:rsidR="00A014BD">
        <w:rPr>
          <w:rFonts w:cs="Arial" w:hint="eastAsia"/>
          <w:bCs/>
          <w:lang w:val="en-GB" w:eastAsia="ko-KR"/>
        </w:rPr>
        <w:t>to</w:t>
      </w:r>
      <w:r w:rsidR="0045681C">
        <w:rPr>
          <w:rFonts w:cs="Arial"/>
          <w:bCs/>
          <w:lang w:val="en-GB" w:eastAsia="ko-KR"/>
        </w:rPr>
        <w:t xml:space="preserve"> </w:t>
      </w:r>
      <w:r w:rsidR="0045681C">
        <w:rPr>
          <w:rFonts w:cs="Arial" w:hint="eastAsia"/>
          <w:bCs/>
          <w:lang w:val="en-GB" w:eastAsia="ko-KR"/>
        </w:rPr>
        <w:t>perform</w:t>
      </w:r>
      <w:r w:rsidR="00A014BD">
        <w:rPr>
          <w:rFonts w:cs="Arial"/>
          <w:bCs/>
          <w:lang w:val="en-GB" w:eastAsia="ko-KR"/>
        </w:rPr>
        <w:t xml:space="preserve"> </w:t>
      </w:r>
      <w:r w:rsidR="00A014BD">
        <w:rPr>
          <w:rFonts w:cs="Arial" w:hint="eastAsia"/>
          <w:bCs/>
          <w:lang w:val="en-GB" w:eastAsia="ko-KR"/>
        </w:rPr>
        <w:t>handover</w:t>
      </w:r>
      <w:r w:rsidR="00A014BD">
        <w:rPr>
          <w:rFonts w:cs="Arial"/>
          <w:bCs/>
          <w:lang w:val="en-GB" w:eastAsia="ko-KR"/>
        </w:rPr>
        <w:t xml:space="preserve"> </w:t>
      </w:r>
      <w:r w:rsidR="00A014BD">
        <w:rPr>
          <w:rFonts w:cs="Arial" w:hint="eastAsia"/>
          <w:bCs/>
          <w:lang w:val="en-GB" w:eastAsia="ko-KR"/>
        </w:rPr>
        <w:t>to</w:t>
      </w:r>
      <w:r w:rsidR="00A014BD">
        <w:rPr>
          <w:rFonts w:cs="Arial"/>
          <w:bCs/>
          <w:lang w:val="en-GB" w:eastAsia="ko-KR"/>
        </w:rPr>
        <w:t xml:space="preserve"> </w:t>
      </w:r>
      <w:r w:rsidR="00A014BD">
        <w:rPr>
          <w:rFonts w:cs="Arial" w:hint="eastAsia"/>
          <w:bCs/>
          <w:lang w:val="en-GB" w:eastAsia="ko-KR"/>
        </w:rPr>
        <w:t>neighbour</w:t>
      </w:r>
      <w:r w:rsidR="00A014BD">
        <w:rPr>
          <w:rFonts w:cs="Arial"/>
          <w:bCs/>
          <w:lang w:val="en-GB" w:eastAsia="ko-KR"/>
        </w:rPr>
        <w:t xml:space="preserve"> </w:t>
      </w:r>
      <w:r w:rsidR="00A014BD">
        <w:rPr>
          <w:rFonts w:cs="Arial" w:hint="eastAsia"/>
          <w:bCs/>
          <w:lang w:val="en-GB" w:eastAsia="ko-KR"/>
        </w:rPr>
        <w:t>cell</w:t>
      </w:r>
      <w:r w:rsidR="001C10AE" w:rsidRPr="00A70048">
        <w:rPr>
          <w:rFonts w:cs="Arial"/>
          <w:bCs/>
          <w:lang w:val="en-GB" w:eastAsia="ko-KR"/>
        </w:rPr>
        <w:t>.</w:t>
      </w:r>
      <w:r w:rsidR="00C7504D" w:rsidRPr="00A70048">
        <w:rPr>
          <w:rFonts w:cs="Arial"/>
          <w:bCs/>
          <w:lang w:val="en-GB" w:eastAsia="ko-KR"/>
        </w:rPr>
        <w:t xml:space="preserve"> </w:t>
      </w:r>
    </w:p>
    <w:p w14:paraId="1715E8F7" w14:textId="4919F2DD" w:rsidR="005516D9" w:rsidRPr="002B5B28" w:rsidRDefault="009D3B3F" w:rsidP="00B96266">
      <w:pPr>
        <w:pStyle w:val="ae"/>
        <w:numPr>
          <w:ilvl w:val="0"/>
          <w:numId w:val="24"/>
        </w:numPr>
        <w:spacing w:line="276" w:lineRule="auto"/>
        <w:rPr>
          <w:rFonts w:cs="Arial"/>
          <w:bCs/>
          <w:lang w:val="en-GB" w:eastAsia="ko-KR"/>
        </w:rPr>
      </w:pPr>
      <w:r w:rsidRPr="00A70048">
        <w:rPr>
          <w:rFonts w:cs="Arial"/>
          <w:bCs/>
          <w:lang w:val="en-GB" w:eastAsia="ko-KR"/>
        </w:rPr>
        <w:t>L</w:t>
      </w:r>
      <w:r w:rsidR="00C7504D" w:rsidRPr="00A70048">
        <w:rPr>
          <w:rFonts w:cs="Arial"/>
          <w:bCs/>
          <w:lang w:val="en-GB" w:eastAsia="ko-KR"/>
        </w:rPr>
        <w:t xml:space="preserve">ocation based </w:t>
      </w:r>
      <w:r w:rsidR="005D1DB3">
        <w:rPr>
          <w:rFonts w:cs="Arial" w:hint="eastAsia"/>
          <w:bCs/>
          <w:lang w:val="en-GB" w:eastAsia="ko-KR"/>
        </w:rPr>
        <w:t>CHO</w:t>
      </w:r>
      <w:r w:rsidRPr="00A70048">
        <w:rPr>
          <w:rFonts w:cs="Arial"/>
          <w:bCs/>
          <w:lang w:val="en-GB" w:eastAsia="ko-KR"/>
        </w:rPr>
        <w:t>:</w:t>
      </w:r>
      <w:r w:rsidR="00C7504D" w:rsidRPr="00A70048">
        <w:rPr>
          <w:rFonts w:cs="Arial"/>
          <w:bCs/>
          <w:lang w:val="en-GB" w:eastAsia="ko-KR"/>
        </w:rPr>
        <w:t xml:space="preserve"> </w:t>
      </w:r>
      <w:r w:rsidR="00FF4DAD" w:rsidRPr="00A70048">
        <w:rPr>
          <w:rFonts w:cs="Arial"/>
          <w:bCs/>
          <w:lang w:val="en-GB" w:eastAsia="ko-KR"/>
        </w:rPr>
        <w:t xml:space="preserve">Network provides the </w:t>
      </w:r>
      <w:r w:rsidR="00FF4DAD">
        <w:rPr>
          <w:rFonts w:cs="Arial" w:hint="eastAsia"/>
          <w:bCs/>
          <w:lang w:val="en-GB" w:eastAsia="ko-KR"/>
        </w:rPr>
        <w:t>distance</w:t>
      </w:r>
      <w:r w:rsidR="00FF4DAD">
        <w:rPr>
          <w:rFonts w:cs="Arial"/>
          <w:bCs/>
          <w:lang w:val="en-GB" w:eastAsia="ko-KR"/>
        </w:rPr>
        <w:t xml:space="preserve"> </w:t>
      </w:r>
      <w:r w:rsidR="00FF4DAD">
        <w:rPr>
          <w:rFonts w:cs="Arial" w:hint="eastAsia"/>
          <w:bCs/>
          <w:lang w:val="en-GB" w:eastAsia="ko-KR"/>
        </w:rPr>
        <w:t>condition</w:t>
      </w:r>
      <w:r w:rsidR="00FF4DAD">
        <w:rPr>
          <w:rFonts w:cs="Arial"/>
          <w:bCs/>
          <w:lang w:val="en-GB" w:eastAsia="ko-KR"/>
        </w:rPr>
        <w:t xml:space="preserve"> </w:t>
      </w:r>
      <w:r w:rsidR="00185650">
        <w:rPr>
          <w:rFonts w:cs="Arial" w:hint="eastAsia"/>
          <w:bCs/>
          <w:lang w:val="en-GB" w:eastAsia="ko-KR"/>
        </w:rPr>
        <w:t>(reference</w:t>
      </w:r>
      <w:r w:rsidR="00185650">
        <w:rPr>
          <w:rFonts w:cs="Arial"/>
          <w:bCs/>
          <w:lang w:val="en-GB" w:eastAsia="ko-KR"/>
        </w:rPr>
        <w:t xml:space="preserve"> </w:t>
      </w:r>
      <w:r w:rsidR="00185650">
        <w:rPr>
          <w:rFonts w:cs="Arial" w:hint="eastAsia"/>
          <w:bCs/>
          <w:lang w:val="en-GB" w:eastAsia="ko-KR"/>
        </w:rPr>
        <w:t>location</w:t>
      </w:r>
      <w:r w:rsidR="00185650">
        <w:rPr>
          <w:rFonts w:cs="Arial"/>
          <w:bCs/>
          <w:lang w:val="en-GB" w:eastAsia="ko-KR"/>
        </w:rPr>
        <w:t xml:space="preserve"> </w:t>
      </w:r>
      <w:r w:rsidR="00185650">
        <w:rPr>
          <w:rFonts w:cs="Arial" w:hint="eastAsia"/>
          <w:bCs/>
          <w:lang w:val="en-GB" w:eastAsia="ko-KR"/>
        </w:rPr>
        <w:t>and</w:t>
      </w:r>
      <w:r w:rsidR="00185650">
        <w:rPr>
          <w:rFonts w:cs="Arial"/>
          <w:bCs/>
          <w:lang w:val="en-GB" w:eastAsia="ko-KR"/>
        </w:rPr>
        <w:t xml:space="preserve"> </w:t>
      </w:r>
      <w:r w:rsidR="00185650">
        <w:rPr>
          <w:rFonts w:cs="Arial" w:hint="eastAsia"/>
          <w:bCs/>
          <w:lang w:val="en-GB" w:eastAsia="ko-KR"/>
        </w:rPr>
        <w:t>distance</w:t>
      </w:r>
      <w:r w:rsidR="00185650">
        <w:rPr>
          <w:rFonts w:cs="Arial"/>
          <w:bCs/>
          <w:lang w:val="en-GB" w:eastAsia="ko-KR"/>
        </w:rPr>
        <w:t xml:space="preserve"> </w:t>
      </w:r>
      <w:r w:rsidR="00185650">
        <w:rPr>
          <w:rFonts w:cs="Arial" w:hint="eastAsia"/>
          <w:bCs/>
          <w:lang w:val="en-GB" w:eastAsia="ko-KR"/>
        </w:rPr>
        <w:t>threshold)</w:t>
      </w:r>
      <w:r w:rsidR="00FF4DAD" w:rsidRPr="00A70048">
        <w:rPr>
          <w:rFonts w:cs="Arial"/>
          <w:bCs/>
          <w:lang w:val="en-GB" w:eastAsia="ko-KR"/>
        </w:rPr>
        <w:t xml:space="preserve"> </w:t>
      </w:r>
      <w:r w:rsidR="00FF4DAD">
        <w:rPr>
          <w:rFonts w:cs="Arial" w:hint="eastAsia"/>
          <w:bCs/>
          <w:lang w:val="en-GB" w:eastAsia="ko-KR"/>
        </w:rPr>
        <w:t>for</w:t>
      </w:r>
      <w:r w:rsidR="00FF4DAD">
        <w:rPr>
          <w:rFonts w:cs="Arial"/>
          <w:bCs/>
          <w:lang w:val="en-GB" w:eastAsia="ko-KR"/>
        </w:rPr>
        <w:t xml:space="preserve"> </w:t>
      </w:r>
      <w:r w:rsidR="004132A1">
        <w:rPr>
          <w:rFonts w:cs="Arial" w:hint="eastAsia"/>
          <w:bCs/>
          <w:lang w:val="en-GB" w:eastAsia="ko-KR"/>
        </w:rPr>
        <w:t>a</w:t>
      </w:r>
      <w:r w:rsidR="004132A1">
        <w:rPr>
          <w:rFonts w:cs="Arial"/>
          <w:bCs/>
          <w:lang w:val="en-GB" w:eastAsia="ko-KR"/>
        </w:rPr>
        <w:t xml:space="preserve"> </w:t>
      </w:r>
      <w:r w:rsidR="00FF4DAD">
        <w:rPr>
          <w:rFonts w:cs="Arial" w:hint="eastAsia"/>
          <w:bCs/>
          <w:lang w:val="en-GB" w:eastAsia="ko-KR"/>
        </w:rPr>
        <w:t>UE</w:t>
      </w:r>
      <w:r w:rsidR="00FF4DAD">
        <w:rPr>
          <w:rFonts w:cs="Arial"/>
          <w:bCs/>
          <w:lang w:val="en-GB" w:eastAsia="ko-KR"/>
        </w:rPr>
        <w:t xml:space="preserve"> </w:t>
      </w:r>
      <w:r w:rsidR="00FF4DAD">
        <w:rPr>
          <w:rFonts w:cs="Arial" w:hint="eastAsia"/>
          <w:bCs/>
          <w:lang w:val="en-GB" w:eastAsia="ko-KR"/>
        </w:rPr>
        <w:t>to</w:t>
      </w:r>
      <w:r w:rsidR="00FF4DAD">
        <w:rPr>
          <w:rFonts w:cs="Arial"/>
          <w:bCs/>
          <w:lang w:val="en-GB" w:eastAsia="ko-KR"/>
        </w:rPr>
        <w:t xml:space="preserve"> </w:t>
      </w:r>
      <w:r w:rsidR="00FF4DAD">
        <w:rPr>
          <w:rFonts w:cs="Arial" w:hint="eastAsia"/>
          <w:bCs/>
          <w:lang w:val="en-GB" w:eastAsia="ko-KR"/>
        </w:rPr>
        <w:t>perform</w:t>
      </w:r>
      <w:r w:rsidR="00FF4DAD">
        <w:rPr>
          <w:rFonts w:cs="Arial"/>
          <w:bCs/>
          <w:lang w:val="en-GB" w:eastAsia="ko-KR"/>
        </w:rPr>
        <w:t xml:space="preserve"> </w:t>
      </w:r>
      <w:r w:rsidR="00FF4DAD">
        <w:rPr>
          <w:rFonts w:cs="Arial" w:hint="eastAsia"/>
          <w:bCs/>
          <w:lang w:val="en-GB" w:eastAsia="ko-KR"/>
        </w:rPr>
        <w:t>handover</w:t>
      </w:r>
      <w:r w:rsidR="00FF4DAD">
        <w:rPr>
          <w:rFonts w:cs="Arial"/>
          <w:bCs/>
          <w:lang w:val="en-GB" w:eastAsia="ko-KR"/>
        </w:rPr>
        <w:t xml:space="preserve"> </w:t>
      </w:r>
      <w:r w:rsidR="00FF4DAD">
        <w:rPr>
          <w:rFonts w:cs="Arial" w:hint="eastAsia"/>
          <w:bCs/>
          <w:lang w:val="en-GB" w:eastAsia="ko-KR"/>
        </w:rPr>
        <w:t>to</w:t>
      </w:r>
      <w:r w:rsidR="00FF4DAD">
        <w:rPr>
          <w:rFonts w:cs="Arial"/>
          <w:bCs/>
          <w:lang w:val="en-GB" w:eastAsia="ko-KR"/>
        </w:rPr>
        <w:t xml:space="preserve"> </w:t>
      </w:r>
      <w:r w:rsidR="00FF4DAD">
        <w:rPr>
          <w:rFonts w:cs="Arial" w:hint="eastAsia"/>
          <w:bCs/>
          <w:lang w:val="en-GB" w:eastAsia="ko-KR"/>
        </w:rPr>
        <w:t>neighbour</w:t>
      </w:r>
      <w:r w:rsidR="00FF4DAD">
        <w:rPr>
          <w:rFonts w:cs="Arial"/>
          <w:bCs/>
          <w:lang w:val="en-GB" w:eastAsia="ko-KR"/>
        </w:rPr>
        <w:t xml:space="preserve"> </w:t>
      </w:r>
      <w:r w:rsidR="00FF4DAD">
        <w:rPr>
          <w:rFonts w:cs="Arial" w:hint="eastAsia"/>
          <w:bCs/>
          <w:lang w:val="en-GB" w:eastAsia="ko-KR"/>
        </w:rPr>
        <w:t>cell</w:t>
      </w:r>
      <w:r w:rsidR="00FF4DAD" w:rsidRPr="00A70048">
        <w:rPr>
          <w:rFonts w:cs="Arial"/>
          <w:bCs/>
          <w:lang w:val="en-GB" w:eastAsia="ko-KR"/>
        </w:rPr>
        <w:t>.</w:t>
      </w:r>
      <w:r w:rsidR="005516D9">
        <w:rPr>
          <w:rFonts w:cs="Arial"/>
          <w:bCs/>
          <w:lang w:val="en-GB" w:eastAsia="ko-KR"/>
        </w:rPr>
        <w:t xml:space="preserve"> </w:t>
      </w:r>
      <w:r w:rsidR="005516D9">
        <w:rPr>
          <w:rFonts w:cs="Arial" w:hint="eastAsia"/>
          <w:bCs/>
          <w:lang w:val="en-GB" w:eastAsia="ko-KR"/>
        </w:rPr>
        <w:t>If</w:t>
      </w:r>
      <w:r w:rsidR="005516D9">
        <w:rPr>
          <w:rFonts w:cs="Arial"/>
          <w:bCs/>
          <w:lang w:val="en-GB" w:eastAsia="ko-KR"/>
        </w:rPr>
        <w:t xml:space="preserve"> </w:t>
      </w:r>
      <w:r w:rsidR="005516D9">
        <w:rPr>
          <w:rFonts w:cs="Arial" w:hint="eastAsia"/>
          <w:bCs/>
          <w:lang w:val="en-GB" w:eastAsia="ko-KR"/>
        </w:rPr>
        <w:t>distance</w:t>
      </w:r>
      <w:r w:rsidR="005516D9">
        <w:rPr>
          <w:rFonts w:cs="Arial"/>
          <w:bCs/>
          <w:lang w:val="en-GB" w:eastAsia="ko-KR"/>
        </w:rPr>
        <w:t xml:space="preserve"> </w:t>
      </w:r>
      <w:r w:rsidR="005516D9">
        <w:rPr>
          <w:rFonts w:cs="Arial" w:hint="eastAsia"/>
          <w:bCs/>
          <w:lang w:val="en-GB" w:eastAsia="ko-KR"/>
        </w:rPr>
        <w:t>between</w:t>
      </w:r>
      <w:r w:rsidR="005516D9">
        <w:rPr>
          <w:rFonts w:cs="Arial"/>
          <w:bCs/>
          <w:lang w:val="en-GB" w:eastAsia="ko-KR"/>
        </w:rPr>
        <w:t xml:space="preserve"> </w:t>
      </w:r>
      <w:r w:rsidR="005516D9">
        <w:rPr>
          <w:rFonts w:cs="Arial" w:hint="eastAsia"/>
          <w:bCs/>
          <w:lang w:val="en-GB" w:eastAsia="ko-KR"/>
        </w:rPr>
        <w:t>the</w:t>
      </w:r>
      <w:r w:rsidR="005516D9">
        <w:rPr>
          <w:rFonts w:cs="Arial"/>
          <w:bCs/>
          <w:lang w:val="en-GB" w:eastAsia="ko-KR"/>
        </w:rPr>
        <w:t xml:space="preserve"> </w:t>
      </w:r>
      <w:r w:rsidR="005516D9">
        <w:rPr>
          <w:rFonts w:cs="Arial" w:hint="eastAsia"/>
          <w:bCs/>
          <w:lang w:val="en-GB" w:eastAsia="ko-KR"/>
        </w:rPr>
        <w:t>reference</w:t>
      </w:r>
      <w:r w:rsidR="005516D9">
        <w:rPr>
          <w:rFonts w:cs="Arial"/>
          <w:bCs/>
          <w:lang w:val="en-GB" w:eastAsia="ko-KR"/>
        </w:rPr>
        <w:t xml:space="preserve"> </w:t>
      </w:r>
      <w:r w:rsidR="005516D9">
        <w:rPr>
          <w:rFonts w:cs="Arial" w:hint="eastAsia"/>
          <w:bCs/>
          <w:lang w:val="en-GB" w:eastAsia="ko-KR"/>
        </w:rPr>
        <w:t>location</w:t>
      </w:r>
      <w:r w:rsidR="005516D9">
        <w:rPr>
          <w:rFonts w:cs="Arial"/>
          <w:bCs/>
          <w:lang w:val="en-GB" w:eastAsia="ko-KR"/>
        </w:rPr>
        <w:t xml:space="preserve"> </w:t>
      </w:r>
      <w:r w:rsidR="005516D9">
        <w:rPr>
          <w:rFonts w:cs="Arial" w:hint="eastAsia"/>
          <w:bCs/>
          <w:lang w:val="en-GB" w:eastAsia="ko-KR"/>
        </w:rPr>
        <w:t>of</w:t>
      </w:r>
      <w:r w:rsidR="005516D9">
        <w:rPr>
          <w:rFonts w:cs="Arial"/>
          <w:bCs/>
          <w:lang w:val="en-GB" w:eastAsia="ko-KR"/>
        </w:rPr>
        <w:t xml:space="preserve"> </w:t>
      </w:r>
      <w:r w:rsidR="005516D9">
        <w:rPr>
          <w:rFonts w:cs="Arial" w:hint="eastAsia"/>
          <w:bCs/>
          <w:lang w:val="en-GB" w:eastAsia="ko-KR"/>
        </w:rPr>
        <w:t>serving</w:t>
      </w:r>
      <w:r w:rsidR="005516D9">
        <w:rPr>
          <w:rFonts w:cs="Arial"/>
          <w:bCs/>
          <w:lang w:val="en-GB" w:eastAsia="ko-KR"/>
        </w:rPr>
        <w:t xml:space="preserve"> </w:t>
      </w:r>
      <w:r w:rsidR="005516D9">
        <w:rPr>
          <w:rFonts w:cs="Arial" w:hint="eastAsia"/>
          <w:bCs/>
          <w:lang w:val="en-GB" w:eastAsia="ko-KR"/>
        </w:rPr>
        <w:t>cell</w:t>
      </w:r>
      <w:r w:rsidR="005516D9">
        <w:rPr>
          <w:rFonts w:cs="Arial"/>
          <w:bCs/>
          <w:lang w:val="en-GB" w:eastAsia="ko-KR"/>
        </w:rPr>
        <w:t xml:space="preserve"> </w:t>
      </w:r>
      <w:r w:rsidR="005516D9">
        <w:rPr>
          <w:rFonts w:cs="Arial" w:hint="eastAsia"/>
          <w:bCs/>
          <w:lang w:val="en-GB" w:eastAsia="ko-KR"/>
        </w:rPr>
        <w:t>and</w:t>
      </w:r>
      <w:r w:rsidR="005516D9">
        <w:rPr>
          <w:rFonts w:cs="Arial"/>
          <w:bCs/>
          <w:lang w:val="en-GB" w:eastAsia="ko-KR"/>
        </w:rPr>
        <w:t xml:space="preserve"> </w:t>
      </w:r>
      <w:r w:rsidR="005516D9">
        <w:rPr>
          <w:rFonts w:cs="Arial" w:hint="eastAsia"/>
          <w:bCs/>
          <w:lang w:val="en-GB" w:eastAsia="ko-KR"/>
        </w:rPr>
        <w:t>UE</w:t>
      </w:r>
      <w:r w:rsidR="005516D9">
        <w:rPr>
          <w:rFonts w:cs="Arial"/>
          <w:bCs/>
          <w:lang w:val="en-GB" w:eastAsia="ko-KR"/>
        </w:rPr>
        <w:t xml:space="preserve"> </w:t>
      </w:r>
      <w:r w:rsidR="005516D9">
        <w:rPr>
          <w:rFonts w:cs="Arial" w:hint="eastAsia"/>
          <w:bCs/>
          <w:lang w:val="en-GB" w:eastAsia="ko-KR"/>
        </w:rPr>
        <w:t>becomes</w:t>
      </w:r>
      <w:r w:rsidR="005516D9">
        <w:rPr>
          <w:rFonts w:cs="Arial"/>
          <w:bCs/>
          <w:lang w:val="en-GB" w:eastAsia="ko-KR"/>
        </w:rPr>
        <w:t xml:space="preserve"> </w:t>
      </w:r>
      <w:r w:rsidR="005516D9">
        <w:rPr>
          <w:rFonts w:cs="Arial" w:hint="eastAsia"/>
          <w:bCs/>
          <w:lang w:val="en-GB" w:eastAsia="ko-KR"/>
        </w:rPr>
        <w:t>larger</w:t>
      </w:r>
      <w:r w:rsidR="005516D9">
        <w:rPr>
          <w:rFonts w:cs="Arial"/>
          <w:bCs/>
          <w:lang w:val="en-GB" w:eastAsia="ko-KR"/>
        </w:rPr>
        <w:t xml:space="preserve"> </w:t>
      </w:r>
      <w:r w:rsidR="005516D9">
        <w:rPr>
          <w:rFonts w:cs="Arial" w:hint="eastAsia"/>
          <w:bCs/>
          <w:lang w:val="en-GB" w:eastAsia="ko-KR"/>
        </w:rPr>
        <w:t>than</w:t>
      </w:r>
      <w:r w:rsidR="005516D9">
        <w:rPr>
          <w:rFonts w:cs="Arial"/>
          <w:bCs/>
          <w:lang w:val="en-GB" w:eastAsia="ko-KR"/>
        </w:rPr>
        <w:t xml:space="preserve"> </w:t>
      </w:r>
      <w:r w:rsidR="005516D9">
        <w:rPr>
          <w:rFonts w:cs="Arial" w:hint="eastAsia"/>
          <w:bCs/>
          <w:lang w:val="en-GB" w:eastAsia="ko-KR"/>
        </w:rPr>
        <w:t>configured</w:t>
      </w:r>
      <w:r w:rsidR="005516D9">
        <w:rPr>
          <w:rFonts w:cs="Arial"/>
          <w:bCs/>
          <w:lang w:val="en-GB" w:eastAsia="ko-KR"/>
        </w:rPr>
        <w:t xml:space="preserve"> </w:t>
      </w:r>
      <w:r w:rsidR="005516D9">
        <w:rPr>
          <w:rFonts w:cs="Arial" w:hint="eastAsia"/>
          <w:bCs/>
          <w:lang w:val="en-GB" w:eastAsia="ko-KR"/>
        </w:rPr>
        <w:t>distance</w:t>
      </w:r>
      <w:r w:rsidR="005516D9">
        <w:rPr>
          <w:rFonts w:cs="Arial"/>
          <w:bCs/>
          <w:lang w:val="en-GB" w:eastAsia="ko-KR"/>
        </w:rPr>
        <w:t xml:space="preserve"> </w:t>
      </w:r>
      <w:r w:rsidR="005516D9">
        <w:rPr>
          <w:rFonts w:cs="Arial" w:hint="eastAsia"/>
          <w:bCs/>
          <w:lang w:val="en-GB" w:eastAsia="ko-KR"/>
        </w:rPr>
        <w:t>threshold</w:t>
      </w:r>
      <w:r w:rsidR="005516D9">
        <w:rPr>
          <w:rFonts w:cs="Arial"/>
          <w:bCs/>
          <w:lang w:val="en-GB" w:eastAsia="ko-KR"/>
        </w:rPr>
        <w:t xml:space="preserve"> </w:t>
      </w:r>
      <w:r w:rsidR="005516D9">
        <w:rPr>
          <w:rFonts w:cs="Arial" w:hint="eastAsia"/>
          <w:bCs/>
          <w:lang w:val="en-GB" w:eastAsia="ko-KR"/>
        </w:rPr>
        <w:t>1</w:t>
      </w:r>
      <w:r w:rsidR="005516D9">
        <w:rPr>
          <w:rFonts w:cs="Arial"/>
          <w:bCs/>
          <w:lang w:val="en-GB" w:eastAsia="ko-KR"/>
        </w:rPr>
        <w:t xml:space="preserve"> </w:t>
      </w:r>
      <w:r w:rsidR="005516D9">
        <w:rPr>
          <w:rFonts w:cs="Arial" w:hint="eastAsia"/>
          <w:bCs/>
          <w:lang w:val="en-GB" w:eastAsia="ko-KR"/>
        </w:rPr>
        <w:t>and</w:t>
      </w:r>
      <w:r w:rsidR="005516D9">
        <w:rPr>
          <w:rFonts w:cs="Arial"/>
          <w:bCs/>
          <w:lang w:val="en-GB" w:eastAsia="ko-KR"/>
        </w:rPr>
        <w:t xml:space="preserve"> </w:t>
      </w:r>
      <w:r w:rsidR="005516D9">
        <w:rPr>
          <w:rFonts w:cs="Arial" w:hint="eastAsia"/>
          <w:bCs/>
          <w:lang w:val="en-GB" w:eastAsia="ko-KR"/>
        </w:rPr>
        <w:t>distance</w:t>
      </w:r>
      <w:r w:rsidR="005516D9">
        <w:rPr>
          <w:rFonts w:cs="Arial"/>
          <w:bCs/>
          <w:lang w:val="en-GB" w:eastAsia="ko-KR"/>
        </w:rPr>
        <w:t xml:space="preserve"> </w:t>
      </w:r>
      <w:r w:rsidR="005516D9">
        <w:rPr>
          <w:rFonts w:cs="Arial" w:hint="eastAsia"/>
          <w:bCs/>
          <w:lang w:val="en-GB" w:eastAsia="ko-KR"/>
        </w:rPr>
        <w:t>between</w:t>
      </w:r>
      <w:r w:rsidR="005516D9">
        <w:rPr>
          <w:rFonts w:cs="Arial"/>
          <w:bCs/>
          <w:lang w:val="en-GB" w:eastAsia="ko-KR"/>
        </w:rPr>
        <w:t xml:space="preserve"> </w:t>
      </w:r>
      <w:r w:rsidR="005516D9">
        <w:rPr>
          <w:rFonts w:cs="Arial" w:hint="eastAsia"/>
          <w:bCs/>
          <w:lang w:val="en-GB" w:eastAsia="ko-KR"/>
        </w:rPr>
        <w:t>the</w:t>
      </w:r>
      <w:r w:rsidR="005516D9">
        <w:rPr>
          <w:rFonts w:cs="Arial"/>
          <w:bCs/>
          <w:lang w:val="en-GB" w:eastAsia="ko-KR"/>
        </w:rPr>
        <w:t xml:space="preserve"> </w:t>
      </w:r>
      <w:r w:rsidR="005516D9">
        <w:rPr>
          <w:rFonts w:cs="Arial" w:hint="eastAsia"/>
          <w:bCs/>
          <w:lang w:val="en-GB" w:eastAsia="ko-KR"/>
        </w:rPr>
        <w:t>reference</w:t>
      </w:r>
      <w:r w:rsidR="005516D9">
        <w:rPr>
          <w:rFonts w:cs="Arial"/>
          <w:bCs/>
          <w:lang w:val="en-GB" w:eastAsia="ko-KR"/>
        </w:rPr>
        <w:t xml:space="preserve"> </w:t>
      </w:r>
      <w:r w:rsidR="005516D9">
        <w:rPr>
          <w:rFonts w:cs="Arial" w:hint="eastAsia"/>
          <w:bCs/>
          <w:lang w:val="en-GB" w:eastAsia="ko-KR"/>
        </w:rPr>
        <w:t>location</w:t>
      </w:r>
      <w:r w:rsidR="005516D9">
        <w:rPr>
          <w:rFonts w:cs="Arial"/>
          <w:bCs/>
          <w:lang w:val="en-GB" w:eastAsia="ko-KR"/>
        </w:rPr>
        <w:t xml:space="preserve"> </w:t>
      </w:r>
      <w:r w:rsidR="005516D9">
        <w:rPr>
          <w:rFonts w:cs="Arial" w:hint="eastAsia"/>
          <w:bCs/>
          <w:lang w:val="en-GB" w:eastAsia="ko-KR"/>
        </w:rPr>
        <w:t>of</w:t>
      </w:r>
      <w:r w:rsidR="005516D9">
        <w:rPr>
          <w:rFonts w:cs="Arial"/>
          <w:bCs/>
          <w:lang w:val="en-GB" w:eastAsia="ko-KR"/>
        </w:rPr>
        <w:t xml:space="preserve"> </w:t>
      </w:r>
      <w:r w:rsidR="005516D9">
        <w:rPr>
          <w:rFonts w:cs="Arial" w:hint="eastAsia"/>
          <w:bCs/>
          <w:lang w:val="en-GB" w:eastAsia="ko-KR"/>
        </w:rPr>
        <w:t>neighbour</w:t>
      </w:r>
      <w:r w:rsidR="005516D9">
        <w:rPr>
          <w:rFonts w:cs="Arial"/>
          <w:bCs/>
          <w:lang w:val="en-GB" w:eastAsia="ko-KR"/>
        </w:rPr>
        <w:t xml:space="preserve"> </w:t>
      </w:r>
      <w:r w:rsidR="005516D9">
        <w:rPr>
          <w:rFonts w:cs="Arial" w:hint="eastAsia"/>
          <w:bCs/>
          <w:lang w:val="en-GB" w:eastAsia="ko-KR"/>
        </w:rPr>
        <w:t>cell</w:t>
      </w:r>
      <w:r w:rsidR="005516D9">
        <w:rPr>
          <w:rFonts w:cs="Arial"/>
          <w:bCs/>
          <w:lang w:val="en-GB" w:eastAsia="ko-KR"/>
        </w:rPr>
        <w:t xml:space="preserve"> </w:t>
      </w:r>
      <w:r w:rsidR="005516D9">
        <w:rPr>
          <w:rFonts w:cs="Arial" w:hint="eastAsia"/>
          <w:bCs/>
          <w:lang w:val="en-GB" w:eastAsia="ko-KR"/>
        </w:rPr>
        <w:t>and</w:t>
      </w:r>
      <w:r w:rsidR="005516D9">
        <w:rPr>
          <w:rFonts w:cs="Arial"/>
          <w:bCs/>
          <w:lang w:val="en-GB" w:eastAsia="ko-KR"/>
        </w:rPr>
        <w:t xml:space="preserve"> </w:t>
      </w:r>
      <w:r w:rsidR="005516D9">
        <w:rPr>
          <w:rFonts w:cs="Arial" w:hint="eastAsia"/>
          <w:bCs/>
          <w:lang w:val="en-GB" w:eastAsia="ko-KR"/>
        </w:rPr>
        <w:t>UE</w:t>
      </w:r>
      <w:r w:rsidR="005516D9">
        <w:rPr>
          <w:rFonts w:cs="Arial"/>
          <w:bCs/>
          <w:lang w:val="en-GB" w:eastAsia="ko-KR"/>
        </w:rPr>
        <w:t xml:space="preserve"> </w:t>
      </w:r>
      <w:r w:rsidR="005516D9">
        <w:rPr>
          <w:rFonts w:cs="Arial" w:hint="eastAsia"/>
          <w:bCs/>
          <w:lang w:val="en-GB" w:eastAsia="ko-KR"/>
        </w:rPr>
        <w:t>becomes</w:t>
      </w:r>
      <w:r w:rsidR="005516D9">
        <w:rPr>
          <w:rFonts w:cs="Arial"/>
          <w:bCs/>
          <w:lang w:val="en-GB" w:eastAsia="ko-KR"/>
        </w:rPr>
        <w:t xml:space="preserve"> </w:t>
      </w:r>
      <w:r w:rsidR="005516D9">
        <w:rPr>
          <w:rFonts w:cs="Arial" w:hint="eastAsia"/>
          <w:bCs/>
          <w:lang w:val="en-GB" w:eastAsia="ko-KR"/>
        </w:rPr>
        <w:t>shorter</w:t>
      </w:r>
      <w:r w:rsidR="005516D9">
        <w:rPr>
          <w:rFonts w:cs="Arial"/>
          <w:bCs/>
          <w:lang w:val="en-GB" w:eastAsia="ko-KR"/>
        </w:rPr>
        <w:t xml:space="preserve"> </w:t>
      </w:r>
      <w:r w:rsidR="005516D9">
        <w:rPr>
          <w:rFonts w:cs="Arial" w:hint="eastAsia"/>
          <w:bCs/>
          <w:lang w:val="en-GB" w:eastAsia="ko-KR"/>
        </w:rPr>
        <w:t>than</w:t>
      </w:r>
      <w:r w:rsidR="005516D9">
        <w:rPr>
          <w:rFonts w:cs="Arial"/>
          <w:bCs/>
          <w:lang w:val="en-GB" w:eastAsia="ko-KR"/>
        </w:rPr>
        <w:t xml:space="preserve"> </w:t>
      </w:r>
      <w:r w:rsidR="005516D9">
        <w:rPr>
          <w:rFonts w:cs="Arial" w:hint="eastAsia"/>
          <w:bCs/>
          <w:lang w:val="en-GB" w:eastAsia="ko-KR"/>
        </w:rPr>
        <w:t>configured</w:t>
      </w:r>
      <w:r w:rsidR="005516D9">
        <w:rPr>
          <w:rFonts w:cs="Arial"/>
          <w:bCs/>
          <w:lang w:val="en-GB" w:eastAsia="ko-KR"/>
        </w:rPr>
        <w:t xml:space="preserve"> </w:t>
      </w:r>
      <w:r w:rsidR="005516D9">
        <w:rPr>
          <w:rFonts w:cs="Arial" w:hint="eastAsia"/>
          <w:bCs/>
          <w:lang w:val="en-GB" w:eastAsia="ko-KR"/>
        </w:rPr>
        <w:t>distance</w:t>
      </w:r>
      <w:r w:rsidR="005516D9">
        <w:rPr>
          <w:rFonts w:cs="Arial"/>
          <w:bCs/>
          <w:lang w:val="en-GB" w:eastAsia="ko-KR"/>
        </w:rPr>
        <w:t xml:space="preserve"> </w:t>
      </w:r>
      <w:r w:rsidR="005516D9">
        <w:rPr>
          <w:rFonts w:cs="Arial" w:hint="eastAsia"/>
          <w:bCs/>
          <w:lang w:val="en-GB" w:eastAsia="ko-KR"/>
        </w:rPr>
        <w:t>threshold</w:t>
      </w:r>
      <w:r w:rsidR="005516D9">
        <w:rPr>
          <w:rFonts w:cs="Arial"/>
          <w:bCs/>
          <w:lang w:val="en-GB" w:eastAsia="ko-KR"/>
        </w:rPr>
        <w:t xml:space="preserve"> </w:t>
      </w:r>
      <w:r w:rsidR="005516D9">
        <w:rPr>
          <w:rFonts w:cs="Arial" w:hint="eastAsia"/>
          <w:bCs/>
          <w:lang w:val="en-GB" w:eastAsia="ko-KR"/>
        </w:rPr>
        <w:t>2,</w:t>
      </w:r>
      <w:r w:rsidR="005516D9">
        <w:rPr>
          <w:rFonts w:cs="Arial"/>
          <w:bCs/>
          <w:lang w:val="en-GB" w:eastAsia="ko-KR"/>
        </w:rPr>
        <w:t xml:space="preserve"> </w:t>
      </w:r>
      <w:r w:rsidR="005516D9">
        <w:rPr>
          <w:rFonts w:cs="Arial" w:hint="eastAsia"/>
          <w:bCs/>
          <w:lang w:val="en-GB" w:eastAsia="ko-KR"/>
        </w:rPr>
        <w:t>location</w:t>
      </w:r>
      <w:r w:rsidR="005516D9">
        <w:rPr>
          <w:rFonts w:cs="Arial"/>
          <w:bCs/>
          <w:lang w:val="en-GB" w:eastAsia="ko-KR"/>
        </w:rPr>
        <w:t xml:space="preserve"> </w:t>
      </w:r>
      <w:r w:rsidR="005516D9">
        <w:rPr>
          <w:rFonts w:cs="Arial" w:hint="eastAsia"/>
          <w:bCs/>
          <w:lang w:val="en-GB" w:eastAsia="ko-KR"/>
        </w:rPr>
        <w:t>based CHO</w:t>
      </w:r>
      <w:r w:rsidR="005516D9">
        <w:rPr>
          <w:rFonts w:cs="Arial"/>
          <w:bCs/>
          <w:lang w:val="en-GB" w:eastAsia="ko-KR"/>
        </w:rPr>
        <w:t xml:space="preserve"> </w:t>
      </w:r>
      <w:r w:rsidR="005516D9">
        <w:rPr>
          <w:rFonts w:cs="Arial" w:hint="eastAsia"/>
          <w:bCs/>
          <w:lang w:val="en-GB" w:eastAsia="ko-KR"/>
        </w:rPr>
        <w:t>is</w:t>
      </w:r>
      <w:r w:rsidR="005516D9">
        <w:rPr>
          <w:rFonts w:cs="Arial"/>
          <w:bCs/>
          <w:lang w:val="en-GB" w:eastAsia="ko-KR"/>
        </w:rPr>
        <w:t xml:space="preserve"> </w:t>
      </w:r>
      <w:r w:rsidR="005516D9">
        <w:rPr>
          <w:rFonts w:cs="Arial" w:hint="eastAsia"/>
          <w:bCs/>
          <w:lang w:val="en-GB" w:eastAsia="ko-KR"/>
        </w:rPr>
        <w:t>triggered</w:t>
      </w:r>
      <w:r w:rsidR="005516D9">
        <w:rPr>
          <w:rFonts w:cs="Arial"/>
          <w:bCs/>
          <w:lang w:val="en-GB" w:eastAsia="ko-KR"/>
        </w:rPr>
        <w:t xml:space="preserve"> </w:t>
      </w:r>
      <w:r w:rsidR="005516D9">
        <w:rPr>
          <w:rFonts w:cs="Arial" w:hint="eastAsia"/>
          <w:bCs/>
          <w:lang w:val="en-GB" w:eastAsia="ko-KR"/>
        </w:rPr>
        <w:t>to</w:t>
      </w:r>
      <w:r w:rsidR="005516D9">
        <w:rPr>
          <w:rFonts w:cs="Arial"/>
          <w:bCs/>
          <w:lang w:val="en-GB" w:eastAsia="ko-KR"/>
        </w:rPr>
        <w:t xml:space="preserve"> </w:t>
      </w:r>
      <w:r w:rsidR="005516D9">
        <w:rPr>
          <w:rFonts w:cs="Arial" w:hint="eastAsia"/>
          <w:bCs/>
          <w:lang w:val="en-GB" w:eastAsia="ko-KR"/>
        </w:rPr>
        <w:t>handover</w:t>
      </w:r>
      <w:r w:rsidR="005516D9">
        <w:rPr>
          <w:rFonts w:cs="Arial"/>
          <w:bCs/>
          <w:lang w:val="en-GB" w:eastAsia="ko-KR"/>
        </w:rPr>
        <w:t xml:space="preserve"> </w:t>
      </w:r>
      <w:r w:rsidR="005516D9">
        <w:rPr>
          <w:rFonts w:cs="Arial" w:hint="eastAsia"/>
          <w:bCs/>
          <w:lang w:val="en-GB" w:eastAsia="ko-KR"/>
        </w:rPr>
        <w:t>to</w:t>
      </w:r>
      <w:r w:rsidR="005516D9">
        <w:rPr>
          <w:rFonts w:cs="Arial"/>
          <w:bCs/>
          <w:lang w:val="en-GB" w:eastAsia="ko-KR"/>
        </w:rPr>
        <w:t xml:space="preserve"> </w:t>
      </w:r>
      <w:r w:rsidR="005516D9">
        <w:rPr>
          <w:rFonts w:cs="Arial" w:hint="eastAsia"/>
          <w:bCs/>
          <w:lang w:val="en-GB" w:eastAsia="ko-KR"/>
        </w:rPr>
        <w:t>neighbour</w:t>
      </w:r>
      <w:r w:rsidR="005516D9">
        <w:rPr>
          <w:rFonts w:cs="Arial"/>
          <w:bCs/>
          <w:lang w:val="en-GB" w:eastAsia="ko-KR"/>
        </w:rPr>
        <w:t xml:space="preserve"> </w:t>
      </w:r>
      <w:r w:rsidR="005516D9">
        <w:rPr>
          <w:rFonts w:cs="Arial" w:hint="eastAsia"/>
          <w:bCs/>
          <w:lang w:val="en-GB" w:eastAsia="ko-KR"/>
        </w:rPr>
        <w:t>cell.</w:t>
      </w:r>
      <w:r w:rsidR="005516D9">
        <w:rPr>
          <w:rFonts w:cs="Arial"/>
          <w:bCs/>
          <w:lang w:val="en-GB" w:eastAsia="ko-KR"/>
        </w:rPr>
        <w:t xml:space="preserve"> </w:t>
      </w:r>
    </w:p>
    <w:p w14:paraId="18861311" w14:textId="4B8E222C" w:rsidR="00B61F05" w:rsidRPr="00621967" w:rsidRDefault="0092657A" w:rsidP="00A42A17">
      <w:pPr>
        <w:pStyle w:val="2"/>
        <w:rPr>
          <w:rFonts w:cs="Arial"/>
          <w:b w:val="0"/>
          <w:noProof/>
        </w:rPr>
      </w:pPr>
      <w:r>
        <w:rPr>
          <w:rFonts w:eastAsiaTheme="minorEastAsia" w:cs="Arial" w:hint="eastAsia"/>
          <w:b w:val="0"/>
          <w:noProof/>
          <w:lang w:eastAsia="ko-KR"/>
        </w:rPr>
        <w:lastRenderedPageBreak/>
        <w:t>NTN</w:t>
      </w:r>
      <w:r>
        <w:rPr>
          <w:rFonts w:eastAsiaTheme="minorEastAsia" w:cs="Arial"/>
          <w:b w:val="0"/>
          <w:noProof/>
          <w:lang w:eastAsia="ko-KR"/>
        </w:rPr>
        <w:t xml:space="preserve"> </w:t>
      </w:r>
      <w:r>
        <w:rPr>
          <w:rFonts w:eastAsiaTheme="minorEastAsia" w:cs="Arial" w:hint="eastAsia"/>
          <w:b w:val="0"/>
          <w:noProof/>
          <w:lang w:eastAsia="ko-KR"/>
        </w:rPr>
        <w:t>specific</w:t>
      </w:r>
      <w:r>
        <w:rPr>
          <w:rFonts w:eastAsiaTheme="minorEastAsia" w:cs="Arial"/>
          <w:b w:val="0"/>
          <w:noProof/>
          <w:lang w:eastAsia="ko-KR"/>
        </w:rPr>
        <w:t xml:space="preserve"> </w:t>
      </w:r>
      <w:r>
        <w:rPr>
          <w:rFonts w:eastAsiaTheme="minorEastAsia" w:cs="Arial" w:hint="eastAsia"/>
          <w:b w:val="0"/>
          <w:noProof/>
          <w:lang w:eastAsia="ko-KR"/>
        </w:rPr>
        <w:t>CHO</w:t>
      </w:r>
      <w:r w:rsidR="00621967" w:rsidRPr="00621967">
        <w:rPr>
          <w:rFonts w:cs="Arial"/>
          <w:b w:val="0"/>
          <w:noProof/>
        </w:rPr>
        <w:t xml:space="preserve"> </w:t>
      </w:r>
      <w:r w:rsidR="00621967" w:rsidRPr="00621967">
        <w:rPr>
          <w:rFonts w:eastAsiaTheme="minorEastAsia" w:cs="Arial"/>
          <w:b w:val="0"/>
          <w:noProof/>
          <w:lang w:eastAsia="ko-KR"/>
        </w:rPr>
        <w:t>enhancement</w:t>
      </w:r>
    </w:p>
    <w:p w14:paraId="33C031F7" w14:textId="338F0FB3" w:rsidR="006E4948" w:rsidRDefault="006E4948" w:rsidP="006E4948">
      <w:pPr>
        <w:pStyle w:val="ae"/>
        <w:keepNext/>
        <w:spacing w:line="276" w:lineRule="auto"/>
        <w:jc w:val="center"/>
      </w:pPr>
      <w:r w:rsidRPr="006E4948">
        <w:rPr>
          <w:noProof/>
          <w:lang w:eastAsia="ko-KR" w:bidi="ar-SA"/>
        </w:rPr>
        <w:drawing>
          <wp:inline distT="0" distB="0" distL="0" distR="0" wp14:anchorId="125A281D" wp14:editId="3FE5927D">
            <wp:extent cx="3645074" cy="2498261"/>
            <wp:effectExtent l="0" t="0" r="0" b="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7"/>
                    <a:stretch>
                      <a:fillRect/>
                    </a:stretch>
                  </pic:blipFill>
                  <pic:spPr>
                    <a:xfrm>
                      <a:off x="0" y="0"/>
                      <a:ext cx="3656791" cy="2506292"/>
                    </a:xfrm>
                    <a:prstGeom prst="rect">
                      <a:avLst/>
                    </a:prstGeom>
                  </pic:spPr>
                </pic:pic>
              </a:graphicData>
            </a:graphic>
          </wp:inline>
        </w:drawing>
      </w:r>
    </w:p>
    <w:p w14:paraId="539BA41E" w14:textId="768C6C8D" w:rsidR="000B3302" w:rsidRPr="0038570C" w:rsidRDefault="006E4948" w:rsidP="0038570C">
      <w:pPr>
        <w:pStyle w:val="ae"/>
        <w:spacing w:line="276" w:lineRule="auto"/>
        <w:jc w:val="center"/>
        <w:rPr>
          <w:rFonts w:cs="Arial"/>
          <w:bCs/>
          <w:lang w:val="en-GB" w:eastAsia="ko-KR"/>
        </w:rPr>
      </w:pPr>
      <w:bookmarkStart w:id="10" w:name="_Ref118461786"/>
      <w:r w:rsidRPr="0038570C">
        <w:rPr>
          <w:rFonts w:cs="Arial"/>
          <w:bCs/>
          <w:lang w:val="en-GB" w:eastAsia="ko-KR"/>
        </w:rPr>
        <w:t xml:space="preserve">Figure </w:t>
      </w:r>
      <w:r w:rsidRPr="0038570C">
        <w:rPr>
          <w:rFonts w:cs="Arial"/>
          <w:bCs/>
          <w:lang w:val="en-GB" w:eastAsia="ko-KR"/>
        </w:rPr>
        <w:fldChar w:fldCharType="begin"/>
      </w:r>
      <w:r w:rsidRPr="0038570C">
        <w:rPr>
          <w:rFonts w:cs="Arial"/>
          <w:bCs/>
          <w:lang w:val="en-GB" w:eastAsia="ko-KR"/>
        </w:rPr>
        <w:instrText xml:space="preserve"> SEQ Figure \* ARABIC </w:instrText>
      </w:r>
      <w:r w:rsidRPr="0038570C">
        <w:rPr>
          <w:rFonts w:cs="Arial"/>
          <w:bCs/>
          <w:lang w:val="en-GB" w:eastAsia="ko-KR"/>
        </w:rPr>
        <w:fldChar w:fldCharType="separate"/>
      </w:r>
      <w:r w:rsidR="0038570C">
        <w:rPr>
          <w:rFonts w:cs="Arial"/>
          <w:bCs/>
          <w:noProof/>
          <w:lang w:val="en-GB" w:eastAsia="ko-KR"/>
        </w:rPr>
        <w:t>1</w:t>
      </w:r>
      <w:r w:rsidRPr="0038570C">
        <w:rPr>
          <w:rFonts w:cs="Arial"/>
          <w:bCs/>
          <w:lang w:val="en-GB" w:eastAsia="ko-KR"/>
        </w:rPr>
        <w:fldChar w:fldCharType="end"/>
      </w:r>
      <w:bookmarkEnd w:id="10"/>
      <w:r w:rsidRPr="0038570C">
        <w:rPr>
          <w:rFonts w:cs="Arial" w:hint="eastAsia"/>
          <w:bCs/>
          <w:lang w:val="en-GB" w:eastAsia="ko-KR"/>
        </w:rPr>
        <w:t>.Example</w:t>
      </w:r>
      <w:r w:rsidRPr="0038570C">
        <w:rPr>
          <w:rFonts w:cs="Arial"/>
          <w:bCs/>
          <w:lang w:val="en-GB" w:eastAsia="ko-KR"/>
        </w:rPr>
        <w:t xml:space="preserve"> </w:t>
      </w:r>
      <w:r w:rsidRPr="0038570C">
        <w:rPr>
          <w:rFonts w:cs="Arial" w:hint="eastAsia"/>
          <w:bCs/>
          <w:lang w:val="en-GB" w:eastAsia="ko-KR"/>
        </w:rPr>
        <w:t>of</w:t>
      </w:r>
      <w:r w:rsidRPr="0038570C">
        <w:rPr>
          <w:rFonts w:cs="Arial"/>
          <w:bCs/>
          <w:lang w:val="en-GB" w:eastAsia="ko-KR"/>
        </w:rPr>
        <w:t xml:space="preserve"> </w:t>
      </w:r>
      <w:r w:rsidRPr="0038570C">
        <w:rPr>
          <w:rFonts w:cs="Arial" w:hint="eastAsia"/>
          <w:bCs/>
          <w:lang w:val="en-GB" w:eastAsia="ko-KR"/>
        </w:rPr>
        <w:t>earth</w:t>
      </w:r>
      <w:r w:rsidRPr="0038570C">
        <w:rPr>
          <w:rFonts w:cs="Arial"/>
          <w:bCs/>
          <w:lang w:val="en-GB" w:eastAsia="ko-KR"/>
        </w:rPr>
        <w:t xml:space="preserve"> </w:t>
      </w:r>
      <w:r w:rsidRPr="0038570C">
        <w:rPr>
          <w:rFonts w:cs="Arial" w:hint="eastAsia"/>
          <w:bCs/>
          <w:lang w:val="en-GB" w:eastAsia="ko-KR"/>
        </w:rPr>
        <w:t>moving</w:t>
      </w:r>
      <w:r w:rsidRPr="0038570C">
        <w:rPr>
          <w:rFonts w:cs="Arial"/>
          <w:bCs/>
          <w:lang w:val="en-GB" w:eastAsia="ko-KR"/>
        </w:rPr>
        <w:t xml:space="preserve"> </w:t>
      </w:r>
      <w:r w:rsidRPr="0038570C">
        <w:rPr>
          <w:rFonts w:cs="Arial" w:hint="eastAsia"/>
          <w:bCs/>
          <w:lang w:val="en-GB" w:eastAsia="ko-KR"/>
        </w:rPr>
        <w:t>cell</w:t>
      </w:r>
    </w:p>
    <w:p w14:paraId="0B4775E3" w14:textId="77777777" w:rsidR="008B4DD5" w:rsidRPr="008B4DD5" w:rsidRDefault="008B4DD5" w:rsidP="008B4DD5">
      <w:pPr>
        <w:pStyle w:val="ae"/>
        <w:spacing w:line="276" w:lineRule="auto"/>
        <w:rPr>
          <w:rFonts w:cs="Arial"/>
          <w:bCs/>
          <w:color w:val="000000" w:themeColor="text1"/>
          <w:szCs w:val="16"/>
          <w:lang w:eastAsia="ko-KR"/>
        </w:rPr>
      </w:pPr>
      <w:r w:rsidRPr="008B4DD5">
        <w:rPr>
          <w:rFonts w:cs="Arial"/>
          <w:bCs/>
          <w:color w:val="000000" w:themeColor="text1"/>
          <w:szCs w:val="16"/>
          <w:lang w:eastAsia="ko-KR"/>
        </w:rPr>
        <w:t xml:space="preserve">In RAN2#119bis-e [2], RAN2 was discussed CHO commands for multiple cell hops in advance to reduce </w:t>
      </w:r>
      <w:proofErr w:type="spellStart"/>
      <w:r w:rsidRPr="008B4DD5">
        <w:rPr>
          <w:rFonts w:cs="Arial"/>
          <w:bCs/>
          <w:color w:val="000000" w:themeColor="text1"/>
          <w:szCs w:val="16"/>
          <w:lang w:eastAsia="ko-KR"/>
        </w:rPr>
        <w:t>signalling</w:t>
      </w:r>
      <w:proofErr w:type="spellEnd"/>
      <w:r w:rsidRPr="008B4DD5">
        <w:rPr>
          <w:rFonts w:cs="Arial"/>
          <w:bCs/>
          <w:color w:val="000000" w:themeColor="text1"/>
          <w:szCs w:val="16"/>
          <w:lang w:eastAsia="ko-KR"/>
        </w:rPr>
        <w:t xml:space="preserve"> overhead. Since UE’s movement compared to satellite’s movement is rather negligible, NW could predict the sequence of the next serving cells. Therefore, NW provides CHO commands for multiple cells to UEs. For example, in Figure 1, Sat 1 provides CHO commands for Sat 2 and Sat 3 to UEs.</w:t>
      </w:r>
    </w:p>
    <w:p w14:paraId="4F82412F" w14:textId="77777777" w:rsidR="008B4DD5" w:rsidRPr="008B4DD5" w:rsidRDefault="008B4DD5" w:rsidP="008B4DD5">
      <w:pPr>
        <w:pStyle w:val="ae"/>
        <w:spacing w:line="276" w:lineRule="auto"/>
        <w:rPr>
          <w:rFonts w:cs="Arial"/>
          <w:bCs/>
          <w:color w:val="000000" w:themeColor="text1"/>
          <w:szCs w:val="16"/>
          <w:lang w:eastAsia="ko-KR"/>
        </w:rPr>
      </w:pPr>
      <w:r w:rsidRPr="008B4DD5">
        <w:rPr>
          <w:rFonts w:cs="Arial"/>
          <w:bCs/>
          <w:color w:val="000000" w:themeColor="text1"/>
          <w:szCs w:val="16"/>
          <w:lang w:eastAsia="ko-KR"/>
        </w:rPr>
        <w:t xml:space="preserve">We think that the target scenario of HO enhancement to reduce </w:t>
      </w:r>
      <w:proofErr w:type="spellStart"/>
      <w:r w:rsidRPr="008B4DD5">
        <w:rPr>
          <w:rFonts w:cs="Arial"/>
          <w:bCs/>
          <w:color w:val="000000" w:themeColor="text1"/>
          <w:szCs w:val="16"/>
          <w:lang w:eastAsia="ko-KR"/>
        </w:rPr>
        <w:t>signalling</w:t>
      </w:r>
      <w:proofErr w:type="spellEnd"/>
      <w:r w:rsidRPr="008B4DD5">
        <w:rPr>
          <w:rFonts w:cs="Arial"/>
          <w:bCs/>
          <w:color w:val="000000" w:themeColor="text1"/>
          <w:szCs w:val="16"/>
          <w:lang w:eastAsia="ko-KR"/>
        </w:rPr>
        <w:t xml:space="preserve"> overhead is when many UEs need to handover to the target cell at the same time (e.g., feeder link switching). Also, we think that NW could configure the CHO configuration to a UE in a timely manner. Therefore, multi-hop CHO configuration is not to reduce </w:t>
      </w:r>
      <w:proofErr w:type="spellStart"/>
      <w:r w:rsidRPr="008B4DD5">
        <w:rPr>
          <w:rFonts w:cs="Arial"/>
          <w:bCs/>
          <w:color w:val="000000" w:themeColor="text1"/>
          <w:szCs w:val="16"/>
          <w:lang w:eastAsia="ko-KR"/>
        </w:rPr>
        <w:t>signalling</w:t>
      </w:r>
      <w:proofErr w:type="spellEnd"/>
      <w:r w:rsidRPr="008B4DD5">
        <w:rPr>
          <w:rFonts w:cs="Arial"/>
          <w:bCs/>
          <w:color w:val="000000" w:themeColor="text1"/>
          <w:szCs w:val="16"/>
          <w:lang w:eastAsia="ko-KR"/>
        </w:rPr>
        <w:t xml:space="preserve"> over but like a CHO enhancement.</w:t>
      </w:r>
    </w:p>
    <w:p w14:paraId="530B78FF" w14:textId="77777777" w:rsidR="008B4DD5" w:rsidRPr="008B4DD5" w:rsidRDefault="008B4DD5" w:rsidP="008B4DD5">
      <w:pPr>
        <w:rPr>
          <w:rFonts w:ascii="Arial" w:eastAsia="나눔바른고딕" w:hAnsi="Arial" w:cs="Arial"/>
          <w:b/>
          <w:bCs/>
          <w:lang w:val="en-US" w:eastAsia="ko-KR" w:bidi="en-US"/>
        </w:rPr>
      </w:pPr>
      <w:r w:rsidRPr="008B4DD5">
        <w:rPr>
          <w:rFonts w:ascii="Arial" w:eastAsia="나눔바른고딕" w:hAnsi="Arial" w:cs="Arial"/>
          <w:b/>
          <w:bCs/>
          <w:lang w:val="en-US" w:eastAsia="ko-KR" w:bidi="en-US"/>
        </w:rPr>
        <w:t>Proposal 1: Not introduce multi-hop CHO configuration in Rel-18 NTN</w:t>
      </w:r>
    </w:p>
    <w:p w14:paraId="20DC3F09" w14:textId="77777777" w:rsidR="007620F6" w:rsidRPr="008B4DD5" w:rsidRDefault="007620F6" w:rsidP="00621967">
      <w:pPr>
        <w:rPr>
          <w:rFonts w:ascii="Arial" w:eastAsiaTheme="minorEastAsia" w:hAnsi="Arial" w:cs="Arial"/>
          <w:lang w:val="en-US" w:eastAsia="x-none"/>
        </w:rPr>
      </w:pPr>
    </w:p>
    <w:p w14:paraId="62E348EF" w14:textId="7FCA8CBC" w:rsidR="00164322" w:rsidRPr="002B5B28" w:rsidRDefault="002B5B28" w:rsidP="00A42A17">
      <w:pPr>
        <w:pStyle w:val="2"/>
        <w:rPr>
          <w:rFonts w:cs="Arial"/>
          <w:b w:val="0"/>
          <w:noProof/>
        </w:rPr>
      </w:pPr>
      <w:r w:rsidRPr="002B5B28">
        <w:rPr>
          <w:rFonts w:eastAsiaTheme="minorEastAsia" w:cs="Arial"/>
          <w:b w:val="0"/>
          <w:noProof/>
          <w:lang w:eastAsia="ko-KR"/>
        </w:rPr>
        <w:t>Keeping</w:t>
      </w:r>
      <w:r w:rsidRPr="002B5B28">
        <w:rPr>
          <w:rFonts w:cs="Arial"/>
          <w:b w:val="0"/>
          <w:noProof/>
        </w:rPr>
        <w:t xml:space="preserve"> </w:t>
      </w:r>
      <w:r w:rsidRPr="002B5B28">
        <w:rPr>
          <w:rFonts w:eastAsiaTheme="minorEastAsia" w:cs="Arial"/>
          <w:b w:val="0"/>
          <w:noProof/>
          <w:lang w:eastAsia="ko-KR"/>
        </w:rPr>
        <w:t>the</w:t>
      </w:r>
      <w:r w:rsidRPr="002B5B28">
        <w:rPr>
          <w:rFonts w:cs="Arial"/>
          <w:b w:val="0"/>
          <w:noProof/>
        </w:rPr>
        <w:t xml:space="preserve"> </w:t>
      </w:r>
      <w:r w:rsidRPr="002B5B28">
        <w:rPr>
          <w:rFonts w:eastAsiaTheme="minorEastAsia" w:cs="Arial"/>
          <w:b w:val="0"/>
          <w:noProof/>
          <w:lang w:eastAsia="ko-KR"/>
        </w:rPr>
        <w:t>same</w:t>
      </w:r>
      <w:r w:rsidRPr="002B5B28">
        <w:rPr>
          <w:rFonts w:cs="Arial"/>
          <w:b w:val="0"/>
          <w:noProof/>
        </w:rPr>
        <w:t xml:space="preserve"> </w:t>
      </w:r>
      <w:r w:rsidRPr="002B5B28">
        <w:rPr>
          <w:rFonts w:eastAsiaTheme="minorEastAsia" w:cs="Arial"/>
          <w:b w:val="0"/>
          <w:noProof/>
          <w:lang w:eastAsia="ko-KR"/>
        </w:rPr>
        <w:t>PCI</w:t>
      </w:r>
      <w:r w:rsidRPr="002B5B28">
        <w:rPr>
          <w:rFonts w:cs="Arial"/>
          <w:b w:val="0"/>
          <w:noProof/>
        </w:rPr>
        <w:t xml:space="preserve"> </w:t>
      </w:r>
      <w:r w:rsidRPr="002B5B28">
        <w:rPr>
          <w:rFonts w:eastAsiaTheme="minorEastAsia" w:cs="Arial"/>
          <w:b w:val="0"/>
          <w:noProof/>
          <w:lang w:eastAsia="ko-KR"/>
        </w:rPr>
        <w:t>after</w:t>
      </w:r>
      <w:r w:rsidRPr="002B5B28">
        <w:rPr>
          <w:rFonts w:cs="Arial"/>
          <w:b w:val="0"/>
          <w:noProof/>
        </w:rPr>
        <w:t xml:space="preserve"> </w:t>
      </w:r>
      <w:r w:rsidRPr="002B5B28">
        <w:rPr>
          <w:rFonts w:eastAsiaTheme="minorEastAsia" w:cs="Arial"/>
          <w:b w:val="0"/>
          <w:noProof/>
          <w:lang w:eastAsia="ko-KR"/>
        </w:rPr>
        <w:t>switching</w:t>
      </w:r>
      <w:r w:rsidRPr="002B5B28">
        <w:rPr>
          <w:rFonts w:cs="Arial"/>
          <w:b w:val="0"/>
          <w:noProof/>
        </w:rPr>
        <w:t xml:space="preserve"> </w:t>
      </w:r>
      <w:r w:rsidRPr="002B5B28">
        <w:rPr>
          <w:rFonts w:eastAsiaTheme="minorEastAsia" w:cs="Arial"/>
          <w:b w:val="0"/>
          <w:noProof/>
          <w:lang w:eastAsia="ko-KR"/>
        </w:rPr>
        <w:t>of</w:t>
      </w:r>
      <w:r w:rsidRPr="002B5B28">
        <w:rPr>
          <w:rFonts w:cs="Arial"/>
          <w:b w:val="0"/>
          <w:noProof/>
        </w:rPr>
        <w:t xml:space="preserve"> </w:t>
      </w:r>
      <w:r w:rsidRPr="002B5B28">
        <w:rPr>
          <w:rFonts w:eastAsiaTheme="minorEastAsia" w:cs="Arial"/>
          <w:b w:val="0"/>
          <w:noProof/>
          <w:lang w:eastAsia="ko-KR"/>
        </w:rPr>
        <w:t>the</w:t>
      </w:r>
      <w:r w:rsidRPr="002B5B28">
        <w:rPr>
          <w:rFonts w:cs="Arial"/>
          <w:b w:val="0"/>
          <w:noProof/>
        </w:rPr>
        <w:t xml:space="preserve"> </w:t>
      </w:r>
      <w:r w:rsidRPr="002B5B28">
        <w:rPr>
          <w:rFonts w:eastAsiaTheme="minorEastAsia" w:cs="Arial"/>
          <w:b w:val="0"/>
          <w:noProof/>
          <w:lang w:eastAsia="ko-KR"/>
        </w:rPr>
        <w:t>satellites</w:t>
      </w:r>
    </w:p>
    <w:p w14:paraId="2F57F4EF" w14:textId="2EB99D60" w:rsidR="00DB0F68" w:rsidRPr="00DB0F68" w:rsidRDefault="00DB0F68" w:rsidP="00DB0F68">
      <w:pPr>
        <w:pStyle w:val="ae"/>
        <w:spacing w:line="276" w:lineRule="auto"/>
        <w:rPr>
          <w:rFonts w:cs="Arial"/>
          <w:bCs/>
          <w:color w:val="000000" w:themeColor="text1"/>
          <w:szCs w:val="16"/>
          <w:lang w:eastAsia="ko-KR"/>
        </w:rPr>
      </w:pPr>
      <w:r w:rsidRPr="00DB0F68">
        <w:rPr>
          <w:rFonts w:cs="Arial"/>
          <w:bCs/>
          <w:color w:val="000000" w:themeColor="text1"/>
          <w:szCs w:val="16"/>
          <w:lang w:eastAsia="ko-KR"/>
        </w:rPr>
        <w:t>In RAN2#119bis-e [2], RAN2 discuss</w:t>
      </w:r>
      <w:r w:rsidR="00C22587">
        <w:rPr>
          <w:rFonts w:cs="Arial" w:hint="eastAsia"/>
          <w:bCs/>
          <w:color w:val="000000" w:themeColor="text1"/>
          <w:szCs w:val="16"/>
          <w:lang w:eastAsia="ko-KR"/>
        </w:rPr>
        <w:t>ed</w:t>
      </w:r>
      <w:r w:rsidRPr="00DB0F68">
        <w:rPr>
          <w:rFonts w:cs="Arial"/>
          <w:bCs/>
          <w:color w:val="000000" w:themeColor="text1"/>
          <w:szCs w:val="16"/>
          <w:lang w:eastAsia="ko-KR"/>
        </w:rPr>
        <w:t xml:space="preserve"> keeping the same PCI after switching of the satellites. Some aspects need to be discussed as follows: RAN1 impact, need of UL beam switching, random access, applicability to hard/soft feeder link switching.</w:t>
      </w:r>
    </w:p>
    <w:p w14:paraId="7BDFC9B4" w14:textId="410D1E80" w:rsidR="00657C77" w:rsidRDefault="00384F4D" w:rsidP="00657C77">
      <w:pPr>
        <w:pStyle w:val="ae"/>
        <w:keepNext/>
        <w:spacing w:line="276" w:lineRule="auto"/>
        <w:jc w:val="center"/>
      </w:pPr>
      <w:r w:rsidRPr="00384F4D">
        <w:rPr>
          <w:noProof/>
          <w:lang w:eastAsia="ko-KR" w:bidi="ar-SA"/>
        </w:rPr>
        <w:drawing>
          <wp:inline distT="0" distB="0" distL="0" distR="0" wp14:anchorId="38762C3A" wp14:editId="1C48EF4F">
            <wp:extent cx="3150296" cy="1772633"/>
            <wp:effectExtent l="0" t="0" r="0" b="0"/>
            <wp:docPr id="1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pic:cNvPicPr>
                  </pic:nvPicPr>
                  <pic:blipFill>
                    <a:blip r:embed="rId8"/>
                    <a:stretch>
                      <a:fillRect/>
                    </a:stretch>
                  </pic:blipFill>
                  <pic:spPr>
                    <a:xfrm>
                      <a:off x="0" y="0"/>
                      <a:ext cx="3166240" cy="1781605"/>
                    </a:xfrm>
                    <a:prstGeom prst="rect">
                      <a:avLst/>
                    </a:prstGeom>
                  </pic:spPr>
                </pic:pic>
              </a:graphicData>
            </a:graphic>
          </wp:inline>
        </w:drawing>
      </w:r>
    </w:p>
    <w:p w14:paraId="590990A8" w14:textId="23151CC1" w:rsidR="00D51812" w:rsidRDefault="00657C77" w:rsidP="00574C18">
      <w:pPr>
        <w:pStyle w:val="ae"/>
        <w:spacing w:line="276" w:lineRule="auto"/>
        <w:jc w:val="center"/>
        <w:rPr>
          <w:rFonts w:cs="Arial"/>
          <w:bCs/>
          <w:color w:val="000000" w:themeColor="text1"/>
          <w:szCs w:val="16"/>
          <w:lang w:eastAsia="ko-KR"/>
        </w:rPr>
      </w:pPr>
      <w:bookmarkStart w:id="11" w:name="_Ref118459423"/>
      <w:r w:rsidRPr="00574C18">
        <w:rPr>
          <w:rFonts w:cs="Arial"/>
          <w:bCs/>
          <w:color w:val="000000" w:themeColor="text1"/>
          <w:szCs w:val="16"/>
          <w:lang w:eastAsia="ko-KR"/>
        </w:rPr>
        <w:t xml:space="preserve">Figure </w:t>
      </w:r>
      <w:r w:rsidRPr="00574C18">
        <w:rPr>
          <w:rFonts w:cs="Arial"/>
          <w:bCs/>
          <w:color w:val="000000" w:themeColor="text1"/>
          <w:szCs w:val="16"/>
          <w:lang w:eastAsia="ko-KR"/>
        </w:rPr>
        <w:fldChar w:fldCharType="begin"/>
      </w:r>
      <w:r w:rsidRPr="00574C18">
        <w:rPr>
          <w:rFonts w:cs="Arial"/>
          <w:bCs/>
          <w:color w:val="000000" w:themeColor="text1"/>
          <w:szCs w:val="16"/>
          <w:lang w:eastAsia="ko-KR"/>
        </w:rPr>
        <w:instrText xml:space="preserve"> SEQ Figure \* ARABIC </w:instrText>
      </w:r>
      <w:r w:rsidRPr="00574C18">
        <w:rPr>
          <w:rFonts w:cs="Arial"/>
          <w:bCs/>
          <w:color w:val="000000" w:themeColor="text1"/>
          <w:szCs w:val="16"/>
          <w:lang w:eastAsia="ko-KR"/>
        </w:rPr>
        <w:fldChar w:fldCharType="separate"/>
      </w:r>
      <w:r w:rsidR="0038570C">
        <w:rPr>
          <w:rFonts w:cs="Arial"/>
          <w:bCs/>
          <w:noProof/>
          <w:color w:val="000000" w:themeColor="text1"/>
          <w:szCs w:val="16"/>
          <w:lang w:eastAsia="ko-KR"/>
        </w:rPr>
        <w:t>2</w:t>
      </w:r>
      <w:r w:rsidRPr="00574C18">
        <w:rPr>
          <w:rFonts w:cs="Arial"/>
          <w:bCs/>
          <w:color w:val="000000" w:themeColor="text1"/>
          <w:szCs w:val="16"/>
          <w:lang w:eastAsia="ko-KR"/>
        </w:rPr>
        <w:fldChar w:fldCharType="end"/>
      </w:r>
      <w:bookmarkEnd w:id="11"/>
      <w:r w:rsidRPr="00574C18">
        <w:rPr>
          <w:rFonts w:cs="Arial" w:hint="eastAsia"/>
          <w:bCs/>
          <w:color w:val="000000" w:themeColor="text1"/>
          <w:szCs w:val="16"/>
          <w:lang w:eastAsia="ko-KR"/>
        </w:rPr>
        <w:t>.</w:t>
      </w:r>
      <w:r w:rsidRPr="00574C18">
        <w:rPr>
          <w:rFonts w:cs="Arial"/>
          <w:bCs/>
          <w:color w:val="000000" w:themeColor="text1"/>
          <w:szCs w:val="16"/>
          <w:lang w:eastAsia="ko-KR"/>
        </w:rPr>
        <w:t xml:space="preserve"> </w:t>
      </w:r>
      <w:r w:rsidR="006A0151">
        <w:rPr>
          <w:rFonts w:cs="Arial" w:hint="eastAsia"/>
          <w:bCs/>
          <w:color w:val="000000" w:themeColor="text1"/>
          <w:szCs w:val="16"/>
          <w:lang w:eastAsia="ko-KR"/>
        </w:rPr>
        <w:t>Service</w:t>
      </w:r>
      <w:r w:rsidR="006A0151">
        <w:rPr>
          <w:rFonts w:cs="Arial"/>
          <w:bCs/>
          <w:color w:val="000000" w:themeColor="text1"/>
          <w:szCs w:val="16"/>
          <w:lang w:eastAsia="ko-KR"/>
        </w:rPr>
        <w:t xml:space="preserve"> </w:t>
      </w:r>
      <w:r w:rsidR="006A0151">
        <w:rPr>
          <w:rFonts w:cs="Arial" w:hint="eastAsia"/>
          <w:bCs/>
          <w:color w:val="000000" w:themeColor="text1"/>
          <w:szCs w:val="16"/>
          <w:lang w:eastAsia="ko-KR"/>
        </w:rPr>
        <w:t>link</w:t>
      </w:r>
      <w:r w:rsidR="006A0151">
        <w:rPr>
          <w:rFonts w:cs="Arial"/>
          <w:bCs/>
          <w:color w:val="000000" w:themeColor="text1"/>
          <w:szCs w:val="16"/>
          <w:lang w:eastAsia="ko-KR"/>
        </w:rPr>
        <w:t xml:space="preserve"> </w:t>
      </w:r>
      <w:r w:rsidR="006A0151">
        <w:rPr>
          <w:rFonts w:cs="Arial" w:hint="eastAsia"/>
          <w:bCs/>
          <w:color w:val="000000" w:themeColor="text1"/>
          <w:szCs w:val="16"/>
          <w:lang w:eastAsia="ko-KR"/>
        </w:rPr>
        <w:t>switch</w:t>
      </w:r>
    </w:p>
    <w:p w14:paraId="11F48CF5" w14:textId="77777777" w:rsidR="00A532BA" w:rsidRPr="00A532BA" w:rsidRDefault="00A532BA" w:rsidP="00A532BA">
      <w:pPr>
        <w:pStyle w:val="ae"/>
        <w:spacing w:line="276" w:lineRule="auto"/>
        <w:rPr>
          <w:rFonts w:cs="Arial"/>
          <w:bCs/>
          <w:color w:val="000000" w:themeColor="text1"/>
          <w:szCs w:val="16"/>
          <w:lang w:eastAsia="ko-KR"/>
        </w:rPr>
      </w:pPr>
      <w:r w:rsidRPr="00A532BA">
        <w:rPr>
          <w:rFonts w:cs="Arial"/>
          <w:bCs/>
          <w:color w:val="000000" w:themeColor="text1"/>
          <w:szCs w:val="16"/>
          <w:lang w:eastAsia="ko-KR"/>
        </w:rPr>
        <w:t>From the RAN2's perspective, the same PCI could be beneficial. However, the feasibility of the same PCI needs to be checked by RAN1. Also, since the timing advance (incl. feeder/service link delay) and the position of the satellite are different between the serving satellite and switched satellite even the same PCI after switching of the satellites, UE need to perform random access for beam switching and UL synchronization.</w:t>
      </w:r>
    </w:p>
    <w:p w14:paraId="6DD048E1" w14:textId="45D9C6F4" w:rsidR="00A532BA" w:rsidRPr="00A532BA" w:rsidRDefault="00A532BA" w:rsidP="00A532BA">
      <w:pPr>
        <w:pStyle w:val="ae"/>
        <w:spacing w:line="276" w:lineRule="auto"/>
        <w:rPr>
          <w:rFonts w:cs="Arial"/>
          <w:bCs/>
          <w:color w:val="000000" w:themeColor="text1"/>
          <w:szCs w:val="16"/>
          <w:lang w:eastAsia="ko-KR"/>
        </w:rPr>
      </w:pPr>
      <w:r w:rsidRPr="00A532BA">
        <w:rPr>
          <w:rFonts w:cs="Arial"/>
          <w:bCs/>
          <w:color w:val="000000" w:themeColor="text1"/>
          <w:szCs w:val="16"/>
          <w:lang w:eastAsia="ko-KR"/>
        </w:rPr>
        <w:lastRenderedPageBreak/>
        <w:t xml:space="preserve">Figure 2 shows an example of </w:t>
      </w:r>
      <w:r w:rsidR="00B053BB">
        <w:rPr>
          <w:rFonts w:cs="Arial" w:hint="eastAsia"/>
          <w:bCs/>
          <w:color w:val="000000" w:themeColor="text1"/>
          <w:szCs w:val="16"/>
          <w:lang w:eastAsia="ko-KR"/>
        </w:rPr>
        <w:t>service</w:t>
      </w:r>
      <w:r w:rsidR="00B053BB">
        <w:rPr>
          <w:rFonts w:cs="Arial"/>
          <w:bCs/>
          <w:color w:val="000000" w:themeColor="text1"/>
          <w:szCs w:val="16"/>
          <w:lang w:eastAsia="ko-KR"/>
        </w:rPr>
        <w:t xml:space="preserve"> </w:t>
      </w:r>
      <w:r w:rsidRPr="00A532BA">
        <w:rPr>
          <w:rFonts w:cs="Arial"/>
          <w:bCs/>
          <w:color w:val="000000" w:themeColor="text1"/>
          <w:szCs w:val="16"/>
          <w:lang w:eastAsia="ko-KR"/>
        </w:rPr>
        <w:t>link switching. If the same PCI with the same sync raster is used between the two satellites, we have concern for a UE about how to decode SSBs from the two satellites and how to differentiate which SSB is the upcoming satellite. And, we think that it is applicable only earth fixed cells and the same gateway scenario</w:t>
      </w:r>
      <w:r w:rsidR="00126780">
        <w:rPr>
          <w:rFonts w:cs="Arial"/>
          <w:bCs/>
          <w:color w:val="000000" w:themeColor="text1"/>
          <w:szCs w:val="16"/>
          <w:lang w:eastAsia="ko-KR"/>
        </w:rPr>
        <w:t xml:space="preserve"> </w:t>
      </w:r>
      <w:r w:rsidR="00126780">
        <w:rPr>
          <w:rFonts w:cs="Arial" w:hint="eastAsia"/>
          <w:bCs/>
          <w:color w:val="000000" w:themeColor="text1"/>
          <w:szCs w:val="16"/>
          <w:lang w:eastAsia="ko-KR"/>
        </w:rPr>
        <w:t>(service</w:t>
      </w:r>
      <w:r w:rsidR="00126780">
        <w:rPr>
          <w:rFonts w:cs="Arial"/>
          <w:bCs/>
          <w:color w:val="000000" w:themeColor="text1"/>
          <w:szCs w:val="16"/>
          <w:lang w:eastAsia="ko-KR"/>
        </w:rPr>
        <w:t xml:space="preserve"> </w:t>
      </w:r>
      <w:r w:rsidR="00126780">
        <w:rPr>
          <w:rFonts w:cs="Arial" w:hint="eastAsia"/>
          <w:bCs/>
          <w:color w:val="000000" w:themeColor="text1"/>
          <w:szCs w:val="16"/>
          <w:lang w:eastAsia="ko-KR"/>
        </w:rPr>
        <w:t>link</w:t>
      </w:r>
      <w:r w:rsidR="00126780">
        <w:rPr>
          <w:rFonts w:cs="Arial"/>
          <w:bCs/>
          <w:color w:val="000000" w:themeColor="text1"/>
          <w:szCs w:val="16"/>
          <w:lang w:eastAsia="ko-KR"/>
        </w:rPr>
        <w:t xml:space="preserve"> </w:t>
      </w:r>
      <w:r w:rsidR="00126780">
        <w:rPr>
          <w:rFonts w:cs="Arial" w:hint="eastAsia"/>
          <w:bCs/>
          <w:color w:val="000000" w:themeColor="text1"/>
          <w:szCs w:val="16"/>
          <w:lang w:eastAsia="ko-KR"/>
        </w:rPr>
        <w:t>switch)</w:t>
      </w:r>
      <w:r w:rsidRPr="00A532BA">
        <w:rPr>
          <w:rFonts w:cs="Arial"/>
          <w:bCs/>
          <w:color w:val="000000" w:themeColor="text1"/>
          <w:szCs w:val="16"/>
          <w:lang w:eastAsia="ko-KR"/>
        </w:rPr>
        <w:t>. Since there is ongoing discussion on RACH-less and Group HO that is applicable to all the scenarios, RAN2 need to de-prioritize the same PCI scheme.</w:t>
      </w:r>
    </w:p>
    <w:p w14:paraId="6A88C138" w14:textId="77777777" w:rsidR="00A532BA" w:rsidRPr="00A532BA" w:rsidRDefault="00A532BA" w:rsidP="00A532BA">
      <w:pPr>
        <w:pStyle w:val="ae"/>
        <w:spacing w:line="276" w:lineRule="auto"/>
        <w:rPr>
          <w:rFonts w:cs="Arial"/>
          <w:b/>
          <w:bCs/>
          <w:color w:val="000000" w:themeColor="text1"/>
          <w:szCs w:val="16"/>
          <w:lang w:eastAsia="ko-KR"/>
        </w:rPr>
      </w:pPr>
      <w:r w:rsidRPr="00A532BA">
        <w:rPr>
          <w:rFonts w:cs="Arial"/>
          <w:b/>
          <w:bCs/>
          <w:color w:val="000000" w:themeColor="text1"/>
          <w:szCs w:val="16"/>
          <w:lang w:eastAsia="ko-KR"/>
        </w:rPr>
        <w:t>Proposal 2: Not introduce/Deprioritize keeping the same PCI after switching of the satellites in Rel-18 NTN</w:t>
      </w:r>
    </w:p>
    <w:p w14:paraId="1838AC3E" w14:textId="77777777" w:rsidR="00A532BA" w:rsidRPr="00A532BA" w:rsidRDefault="00A532BA" w:rsidP="00230F82">
      <w:pPr>
        <w:pStyle w:val="ae"/>
        <w:spacing w:line="276" w:lineRule="auto"/>
        <w:rPr>
          <w:rFonts w:cs="Arial"/>
          <w:bCs/>
          <w:color w:val="000000" w:themeColor="text1"/>
          <w:szCs w:val="16"/>
          <w:lang w:eastAsia="ko-KR"/>
        </w:rPr>
      </w:pPr>
    </w:p>
    <w:p w14:paraId="5AD35E76" w14:textId="0109558B" w:rsidR="00981165" w:rsidRPr="00A70048" w:rsidRDefault="00981165" w:rsidP="00981165">
      <w:pPr>
        <w:pStyle w:val="1"/>
        <w:tabs>
          <w:tab w:val="clear" w:pos="432"/>
        </w:tabs>
        <w:overflowPunct/>
        <w:autoSpaceDE/>
        <w:autoSpaceDN/>
        <w:adjustRightInd/>
        <w:ind w:left="0" w:firstLine="0"/>
        <w:jc w:val="both"/>
        <w:textAlignment w:val="auto"/>
        <w:rPr>
          <w:rFonts w:cs="Arial"/>
          <w:lang w:eastAsia="zh-CN"/>
        </w:rPr>
      </w:pPr>
      <w:r w:rsidRPr="00A70048">
        <w:rPr>
          <w:rFonts w:cs="Arial"/>
          <w:lang w:eastAsia="zh-CN"/>
        </w:rPr>
        <w:t>Conclusion</w:t>
      </w:r>
    </w:p>
    <w:bookmarkEnd w:id="9"/>
    <w:p w14:paraId="1AFE3449" w14:textId="53D39380" w:rsidR="00981165" w:rsidRPr="00A70048" w:rsidRDefault="00981165" w:rsidP="00981165">
      <w:pPr>
        <w:jc w:val="both"/>
        <w:rPr>
          <w:rFonts w:ascii="Arial" w:eastAsiaTheme="minorEastAsia" w:hAnsi="Arial" w:cs="Arial"/>
          <w:szCs w:val="21"/>
          <w:lang w:val="en-US" w:eastAsia="ko-KR"/>
        </w:rPr>
      </w:pPr>
      <w:r w:rsidRPr="00A70048">
        <w:rPr>
          <w:rFonts w:ascii="Arial" w:eastAsiaTheme="minorEastAsia" w:hAnsi="Arial" w:cs="Arial"/>
          <w:szCs w:val="21"/>
          <w:lang w:val="en-US" w:eastAsia="ko-KR"/>
        </w:rPr>
        <w:t>In this contribution, we discussed</w:t>
      </w:r>
      <w:r w:rsidR="00FC16E5" w:rsidRPr="00A70048">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HO</w:t>
      </w:r>
      <w:r w:rsidR="00694B2A" w:rsidRPr="00A70048">
        <w:rPr>
          <w:rFonts w:ascii="Arial" w:eastAsiaTheme="minorEastAsia" w:hAnsi="Arial" w:cs="Arial"/>
          <w:szCs w:val="21"/>
          <w:lang w:val="en-US" w:eastAsia="ko-KR"/>
        </w:rPr>
        <w:t xml:space="preserve"> enhancement</w:t>
      </w:r>
      <w:r w:rsidR="00435EFE" w:rsidRPr="00A70048">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for</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RRC</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Connected</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UEs</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to</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reduce</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signaling</w:t>
      </w:r>
      <w:r w:rsidR="006F7D21">
        <w:rPr>
          <w:rFonts w:ascii="Arial" w:eastAsiaTheme="minorEastAsia" w:hAnsi="Arial" w:cs="Arial"/>
          <w:szCs w:val="21"/>
          <w:lang w:val="en-US" w:eastAsia="ko-KR"/>
        </w:rPr>
        <w:t xml:space="preserve"> </w:t>
      </w:r>
      <w:r w:rsidR="006F7D21">
        <w:rPr>
          <w:rFonts w:ascii="Arial" w:eastAsiaTheme="minorEastAsia" w:hAnsi="Arial" w:cs="Arial" w:hint="eastAsia"/>
          <w:szCs w:val="21"/>
          <w:lang w:val="en-US" w:eastAsia="ko-KR"/>
        </w:rPr>
        <w:t>over</w:t>
      </w:r>
      <w:r w:rsidR="000E5338">
        <w:rPr>
          <w:rFonts w:ascii="Arial" w:eastAsiaTheme="minorEastAsia" w:hAnsi="Arial" w:cs="Arial" w:hint="eastAsia"/>
          <w:szCs w:val="21"/>
          <w:lang w:val="en-US" w:eastAsia="ko-KR"/>
        </w:rPr>
        <w:t>head</w:t>
      </w:r>
      <w:r w:rsidR="00FC16E5" w:rsidRPr="00A70048">
        <w:rPr>
          <w:rFonts w:ascii="Arial" w:eastAsiaTheme="minorEastAsia" w:hAnsi="Arial" w:cs="Arial"/>
          <w:szCs w:val="21"/>
          <w:lang w:val="en-US" w:eastAsia="ko-KR"/>
        </w:rPr>
        <w:t xml:space="preserve">. </w:t>
      </w:r>
      <w:r w:rsidRPr="00A70048">
        <w:rPr>
          <w:rFonts w:ascii="Arial" w:eastAsiaTheme="minorEastAsia" w:hAnsi="Arial" w:cs="Arial"/>
          <w:szCs w:val="21"/>
          <w:lang w:val="en-US" w:eastAsia="ko-KR"/>
        </w:rPr>
        <w:t>According to</w:t>
      </w:r>
      <w:r w:rsidR="00B55C15">
        <w:rPr>
          <w:rFonts w:ascii="Arial" w:eastAsiaTheme="minorEastAsia" w:hAnsi="Arial" w:cs="Arial"/>
          <w:szCs w:val="21"/>
          <w:lang w:val="en-US" w:eastAsia="ko-KR"/>
        </w:rPr>
        <w:t xml:space="preserve"> </w:t>
      </w:r>
      <w:r w:rsidR="00B55C15">
        <w:rPr>
          <w:rFonts w:ascii="Arial" w:eastAsiaTheme="minorEastAsia" w:hAnsi="Arial" w:cs="Arial" w:hint="eastAsia"/>
          <w:szCs w:val="21"/>
          <w:lang w:val="en-US" w:eastAsia="ko-KR"/>
        </w:rPr>
        <w:t>the</w:t>
      </w:r>
      <w:r w:rsidRPr="00A70048">
        <w:rPr>
          <w:rFonts w:ascii="Arial" w:eastAsiaTheme="minorEastAsia" w:hAnsi="Arial" w:cs="Arial"/>
          <w:szCs w:val="21"/>
          <w:lang w:val="en-US" w:eastAsia="ko-KR"/>
        </w:rPr>
        <w:t xml:space="preserve"> discussion in section 2, we</w:t>
      </w:r>
      <w:r w:rsidR="00EF4917" w:rsidRPr="00A70048">
        <w:rPr>
          <w:rFonts w:ascii="Arial" w:eastAsiaTheme="minorEastAsia" w:hAnsi="Arial" w:cs="Arial"/>
          <w:szCs w:val="21"/>
          <w:lang w:val="en-US" w:eastAsia="ko-KR"/>
        </w:rPr>
        <w:t xml:space="preserve"> have the following</w:t>
      </w:r>
      <w:r w:rsidR="00A56E6A" w:rsidRPr="00A70048">
        <w:rPr>
          <w:rFonts w:ascii="Arial" w:eastAsiaTheme="minorEastAsia" w:hAnsi="Arial" w:cs="Arial"/>
          <w:szCs w:val="21"/>
          <w:lang w:val="en-US" w:eastAsia="ko-KR"/>
        </w:rPr>
        <w:t xml:space="preserve"> </w:t>
      </w:r>
      <w:r w:rsidR="00EF4917" w:rsidRPr="00A70048">
        <w:rPr>
          <w:rFonts w:ascii="Arial" w:eastAsiaTheme="minorEastAsia" w:hAnsi="Arial" w:cs="Arial"/>
          <w:szCs w:val="21"/>
          <w:lang w:val="en-US" w:eastAsia="ko-KR"/>
        </w:rPr>
        <w:t>proposal</w:t>
      </w:r>
      <w:r w:rsidR="00BF1CE5" w:rsidRPr="00A70048">
        <w:rPr>
          <w:rFonts w:ascii="Arial" w:eastAsiaTheme="minorEastAsia" w:hAnsi="Arial" w:cs="Arial"/>
          <w:szCs w:val="21"/>
          <w:lang w:val="en-US" w:eastAsia="ko-KR"/>
        </w:rPr>
        <w:t>s</w:t>
      </w:r>
      <w:r w:rsidRPr="00A70048">
        <w:rPr>
          <w:rFonts w:ascii="Arial" w:eastAsiaTheme="minorEastAsia" w:hAnsi="Arial" w:cs="Arial"/>
          <w:szCs w:val="21"/>
          <w:lang w:val="en-US" w:eastAsia="ko-KR"/>
        </w:rPr>
        <w:t>:</w:t>
      </w:r>
    </w:p>
    <w:p w14:paraId="07C61349" w14:textId="145BB5CE" w:rsidR="00B33583" w:rsidRDefault="00B33583" w:rsidP="00B33583">
      <w:pPr>
        <w:pStyle w:val="ae"/>
        <w:spacing w:line="276" w:lineRule="auto"/>
        <w:rPr>
          <w:rFonts w:cs="Arial"/>
          <w:b/>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Pr>
          <w:rFonts w:cs="Arial" w:hint="eastAsia"/>
          <w:b/>
          <w:bCs/>
          <w:lang w:val="en-GB" w:eastAsia="ko-KR"/>
        </w:rPr>
        <w:t>Not</w:t>
      </w:r>
      <w:r>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multi-hop</w:t>
      </w:r>
      <w:r>
        <w:rPr>
          <w:rFonts w:cs="Arial"/>
          <w:b/>
          <w:bCs/>
          <w:lang w:val="en-GB" w:eastAsia="ko-KR"/>
        </w:rPr>
        <w:t xml:space="preserve"> </w:t>
      </w:r>
      <w:r>
        <w:rPr>
          <w:rFonts w:cs="Arial" w:hint="eastAsia"/>
          <w:b/>
          <w:bCs/>
          <w:lang w:val="en-GB" w:eastAsia="ko-KR"/>
        </w:rPr>
        <w:t>CHO</w:t>
      </w:r>
      <w:r>
        <w:rPr>
          <w:rFonts w:cs="Arial"/>
          <w:b/>
          <w:bCs/>
          <w:lang w:val="en-GB" w:eastAsia="ko-KR"/>
        </w:rPr>
        <w:t xml:space="preserve"> </w:t>
      </w:r>
      <w:r>
        <w:rPr>
          <w:rFonts w:cs="Arial" w:hint="eastAsia"/>
          <w:b/>
          <w:bCs/>
          <w:lang w:val="en-GB" w:eastAsia="ko-KR"/>
        </w:rPr>
        <w:t>configuration</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Rel-18</w:t>
      </w:r>
      <w:r>
        <w:rPr>
          <w:rFonts w:cs="Arial"/>
          <w:b/>
          <w:bCs/>
          <w:lang w:val="en-GB" w:eastAsia="ko-KR"/>
        </w:rPr>
        <w:t xml:space="preserve"> </w:t>
      </w:r>
      <w:r>
        <w:rPr>
          <w:rFonts w:cs="Arial" w:hint="eastAsia"/>
          <w:b/>
          <w:bCs/>
          <w:lang w:val="en-GB" w:eastAsia="ko-KR"/>
        </w:rPr>
        <w:t>NTN</w:t>
      </w:r>
    </w:p>
    <w:p w14:paraId="1D5A6A51" w14:textId="754D1DB6" w:rsidR="006222C7" w:rsidRPr="006222C7" w:rsidRDefault="006222C7" w:rsidP="00B33583">
      <w:pPr>
        <w:pStyle w:val="ae"/>
        <w:spacing w:line="276" w:lineRule="auto"/>
        <w:rPr>
          <w:rFonts w:eastAsiaTheme="minorEastAsia" w:cs="Arial"/>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Pr>
          <w:rFonts w:cs="Arial" w:hint="eastAsia"/>
          <w:b/>
          <w:bCs/>
          <w:lang w:val="en-GB" w:eastAsia="ko-KR"/>
        </w:rPr>
        <w:t>Not</w:t>
      </w:r>
      <w:r>
        <w:rPr>
          <w:rFonts w:cs="Arial"/>
          <w:b/>
          <w:bCs/>
          <w:lang w:val="en-GB" w:eastAsia="ko-KR"/>
        </w:rPr>
        <w:t xml:space="preserve"> </w:t>
      </w:r>
      <w:r>
        <w:rPr>
          <w:rFonts w:cs="Arial" w:hint="eastAsia"/>
          <w:b/>
          <w:bCs/>
          <w:lang w:val="en-GB" w:eastAsia="ko-KR"/>
        </w:rPr>
        <w:t>introduce/Deprioritize</w:t>
      </w:r>
      <w:r>
        <w:rPr>
          <w:rFonts w:cs="Arial"/>
          <w:b/>
          <w:bCs/>
          <w:lang w:val="en-GB" w:eastAsia="ko-KR"/>
        </w:rPr>
        <w:t xml:space="preserve"> </w:t>
      </w:r>
      <w:r>
        <w:rPr>
          <w:rFonts w:cs="Arial" w:hint="eastAsia"/>
          <w:b/>
          <w:bCs/>
          <w:lang w:val="en-GB" w:eastAsia="ko-KR"/>
        </w:rPr>
        <w:t>keeping</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same</w:t>
      </w:r>
      <w:r>
        <w:rPr>
          <w:rFonts w:cs="Arial"/>
          <w:b/>
          <w:bCs/>
          <w:lang w:val="en-GB" w:eastAsia="ko-KR"/>
        </w:rPr>
        <w:t xml:space="preserve"> </w:t>
      </w:r>
      <w:r>
        <w:rPr>
          <w:rFonts w:cs="Arial" w:hint="eastAsia"/>
          <w:b/>
          <w:bCs/>
          <w:lang w:val="en-GB" w:eastAsia="ko-KR"/>
        </w:rPr>
        <w:t>PCI</w:t>
      </w:r>
      <w:r>
        <w:rPr>
          <w:rFonts w:cs="Arial"/>
          <w:b/>
          <w:bCs/>
          <w:lang w:val="en-GB" w:eastAsia="ko-KR"/>
        </w:rPr>
        <w:t xml:space="preserve"> </w:t>
      </w:r>
      <w:r>
        <w:rPr>
          <w:rFonts w:cs="Arial" w:hint="eastAsia"/>
          <w:b/>
          <w:bCs/>
          <w:lang w:val="en-GB" w:eastAsia="ko-KR"/>
        </w:rPr>
        <w:t>after</w:t>
      </w:r>
      <w:r>
        <w:rPr>
          <w:rFonts w:cs="Arial"/>
          <w:b/>
          <w:bCs/>
          <w:lang w:val="en-GB" w:eastAsia="ko-KR"/>
        </w:rPr>
        <w:t xml:space="preserve"> </w:t>
      </w:r>
      <w:r>
        <w:rPr>
          <w:rFonts w:cs="Arial" w:hint="eastAsia"/>
          <w:b/>
          <w:bCs/>
          <w:lang w:val="en-GB" w:eastAsia="ko-KR"/>
        </w:rPr>
        <w:t>switching</w:t>
      </w:r>
      <w:r>
        <w:rPr>
          <w:rFonts w:cs="Arial"/>
          <w:b/>
          <w:bCs/>
          <w:lang w:val="en-GB" w:eastAsia="ko-KR"/>
        </w:rPr>
        <w:t xml:space="preserve"> </w:t>
      </w:r>
      <w:r>
        <w:rPr>
          <w:rFonts w:cs="Arial" w:hint="eastAsia"/>
          <w:b/>
          <w:bCs/>
          <w:lang w:val="en-GB" w:eastAsia="ko-KR"/>
        </w:rPr>
        <w:t>of</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satellites</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Rel-18</w:t>
      </w:r>
      <w:r>
        <w:rPr>
          <w:rFonts w:cs="Arial"/>
          <w:b/>
          <w:bCs/>
          <w:lang w:val="en-GB" w:eastAsia="ko-KR"/>
        </w:rPr>
        <w:t xml:space="preserve"> </w:t>
      </w:r>
      <w:r>
        <w:rPr>
          <w:rFonts w:cs="Arial" w:hint="eastAsia"/>
          <w:b/>
          <w:bCs/>
          <w:lang w:val="en-GB" w:eastAsia="ko-KR"/>
        </w:rPr>
        <w:t>NTN</w:t>
      </w:r>
    </w:p>
    <w:p w14:paraId="1A39F1E5" w14:textId="77777777" w:rsidR="00981165" w:rsidRPr="00A70048" w:rsidRDefault="00981165" w:rsidP="00981165">
      <w:pPr>
        <w:pStyle w:val="1"/>
        <w:tabs>
          <w:tab w:val="clear" w:pos="432"/>
        </w:tabs>
        <w:overflowPunct/>
        <w:autoSpaceDE/>
        <w:autoSpaceDN/>
        <w:adjustRightInd/>
        <w:ind w:left="0" w:firstLine="0"/>
        <w:jc w:val="both"/>
        <w:textAlignment w:val="auto"/>
        <w:rPr>
          <w:rFonts w:cs="Arial"/>
        </w:rPr>
      </w:pPr>
      <w:r w:rsidRPr="00A70048">
        <w:rPr>
          <w:rFonts w:cs="Arial"/>
        </w:rPr>
        <w:t>Reference</w:t>
      </w:r>
    </w:p>
    <w:p w14:paraId="3C0192F1" w14:textId="42112A0D" w:rsidR="00981165" w:rsidRPr="00A70048" w:rsidRDefault="00BE631B" w:rsidP="00683B1C">
      <w:pPr>
        <w:pStyle w:val="References"/>
        <w:tabs>
          <w:tab w:val="num" w:pos="431"/>
        </w:tabs>
        <w:ind w:leftChars="35" w:left="430"/>
        <w:rPr>
          <w:rFonts w:ascii="Arial" w:eastAsia="맑은 고딕" w:hAnsi="Arial" w:cs="Arial"/>
          <w:sz w:val="20"/>
          <w:szCs w:val="22"/>
          <w:lang w:val="en-GB" w:eastAsia="ko-KR"/>
        </w:rPr>
      </w:pPr>
      <w:r w:rsidRPr="00A70048">
        <w:rPr>
          <w:rFonts w:ascii="Arial" w:eastAsia="맑은 고딕" w:hAnsi="Arial" w:cs="Arial"/>
          <w:sz w:val="20"/>
          <w:szCs w:val="22"/>
          <w:lang w:val="en-GB" w:eastAsia="ko-KR"/>
        </w:rPr>
        <w:t xml:space="preserve">RP-221819, R18 WID </w:t>
      </w:r>
      <w:proofErr w:type="spellStart"/>
      <w:r w:rsidRPr="00A70048">
        <w:rPr>
          <w:rFonts w:ascii="Arial" w:eastAsia="맑은 고딕" w:hAnsi="Arial" w:cs="Arial"/>
          <w:sz w:val="20"/>
          <w:szCs w:val="22"/>
          <w:lang w:val="en-GB" w:eastAsia="ko-KR"/>
        </w:rPr>
        <w:t>NR_NTN_enh</w:t>
      </w:r>
      <w:proofErr w:type="spellEnd"/>
    </w:p>
    <w:p w14:paraId="7E39C908" w14:textId="5BCF8240" w:rsidR="00F44EEA" w:rsidRPr="00BA093C" w:rsidRDefault="000E0089" w:rsidP="000C74D7">
      <w:pPr>
        <w:pStyle w:val="References"/>
        <w:tabs>
          <w:tab w:val="num" w:pos="431"/>
        </w:tabs>
        <w:ind w:leftChars="35" w:left="430"/>
        <w:jc w:val="left"/>
        <w:rPr>
          <w:rFonts w:ascii="Arial" w:eastAsiaTheme="minorEastAsia" w:hAnsi="Arial" w:cs="Arial"/>
          <w:sz w:val="20"/>
          <w:szCs w:val="22"/>
          <w:lang w:val="en-GB" w:eastAsia="ko-KR"/>
        </w:rPr>
      </w:pPr>
      <w:r w:rsidRPr="00BA093C">
        <w:rPr>
          <w:rFonts w:ascii="Arial" w:eastAsia="맑은 고딕" w:hAnsi="Arial" w:cs="Arial" w:hint="eastAsia"/>
          <w:sz w:val="20"/>
          <w:szCs w:val="22"/>
          <w:lang w:val="en-GB" w:eastAsia="ko-KR"/>
        </w:rPr>
        <w:t>RAN2#119bis-e</w:t>
      </w:r>
      <w:r w:rsidRPr="00BA093C">
        <w:rPr>
          <w:rFonts w:ascii="Arial" w:eastAsia="맑은 고딕" w:hAnsi="Arial" w:cs="Arial"/>
          <w:sz w:val="20"/>
          <w:szCs w:val="22"/>
          <w:lang w:val="en-GB" w:eastAsia="ko-KR"/>
        </w:rPr>
        <w:t xml:space="preserve"> </w:t>
      </w:r>
      <w:r w:rsidRPr="00BA093C">
        <w:rPr>
          <w:rFonts w:ascii="Arial" w:eastAsia="맑은 고딕" w:hAnsi="Arial" w:cs="Arial" w:hint="eastAsia"/>
          <w:sz w:val="20"/>
          <w:szCs w:val="22"/>
          <w:lang w:val="en-GB" w:eastAsia="ko-KR"/>
        </w:rPr>
        <w:t>Meeting</w:t>
      </w:r>
      <w:r w:rsidRPr="00BA093C">
        <w:rPr>
          <w:rFonts w:ascii="Arial" w:eastAsia="맑은 고딕" w:hAnsi="Arial" w:cs="Arial"/>
          <w:sz w:val="20"/>
          <w:szCs w:val="22"/>
          <w:lang w:val="en-GB" w:eastAsia="ko-KR"/>
        </w:rPr>
        <w:t xml:space="preserve"> repor</w:t>
      </w:r>
      <w:r w:rsidRPr="00BA093C">
        <w:rPr>
          <w:rFonts w:ascii="Arial" w:eastAsia="맑은 고딕" w:hAnsi="Arial" w:cs="Arial" w:hint="eastAsia"/>
          <w:sz w:val="20"/>
          <w:szCs w:val="22"/>
          <w:lang w:val="en-GB" w:eastAsia="ko-KR"/>
        </w:rPr>
        <w:t>t</w:t>
      </w:r>
    </w:p>
    <w:sectPr w:rsidR="00F44EEA" w:rsidRPr="00BA093C"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92154" w14:textId="77777777" w:rsidR="00DE6337" w:rsidRDefault="00DE6337">
      <w:pPr>
        <w:spacing w:after="0"/>
      </w:pPr>
      <w:r>
        <w:separator/>
      </w:r>
    </w:p>
  </w:endnote>
  <w:endnote w:type="continuationSeparator" w:id="0">
    <w:p w14:paraId="6AEEC247" w14:textId="77777777" w:rsidR="00DE6337" w:rsidRDefault="00DE6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8B9F3" w14:textId="77777777" w:rsidR="00DE6337" w:rsidRDefault="00DE6337">
      <w:pPr>
        <w:spacing w:after="0"/>
      </w:pPr>
      <w:r>
        <w:separator/>
      </w:r>
    </w:p>
  </w:footnote>
  <w:footnote w:type="continuationSeparator" w:id="0">
    <w:p w14:paraId="52F75C38" w14:textId="77777777" w:rsidR="00DE6337" w:rsidRDefault="00DE633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970BDA"/>
    <w:multiLevelType w:val="hybridMultilevel"/>
    <w:tmpl w:val="B9EC1FE4"/>
    <w:lvl w:ilvl="0" w:tplc="61B26FFC">
      <w:start w:val="2"/>
      <w:numFmt w:val="bullet"/>
      <w:lvlText w:val="-"/>
      <w:lvlJc w:val="left"/>
      <w:pPr>
        <w:ind w:left="360" w:hanging="360"/>
      </w:pPr>
      <w:rPr>
        <w:rFonts w:ascii="Arial" w:eastAsia="나눔바른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8"/>
  </w:num>
  <w:num w:numId="10">
    <w:abstractNumId w:val="19"/>
  </w:num>
  <w:num w:numId="11">
    <w:abstractNumId w:val="1"/>
  </w:num>
  <w:num w:numId="12">
    <w:abstractNumId w:val="17"/>
  </w:num>
  <w:num w:numId="13">
    <w:abstractNumId w:val="13"/>
  </w:num>
  <w:num w:numId="14">
    <w:abstractNumId w:val="8"/>
  </w:num>
  <w:num w:numId="15">
    <w:abstractNumId w:val="6"/>
  </w:num>
  <w:num w:numId="16">
    <w:abstractNumId w:val="22"/>
  </w:num>
  <w:num w:numId="17">
    <w:abstractNumId w:val="20"/>
  </w:num>
  <w:num w:numId="18">
    <w:abstractNumId w:val="4"/>
  </w:num>
  <w:num w:numId="19">
    <w:abstractNumId w:val="23"/>
  </w:num>
  <w:num w:numId="20">
    <w:abstractNumId w:val="24"/>
  </w:num>
  <w:num w:numId="21">
    <w:abstractNumId w:val="7"/>
  </w:num>
  <w:num w:numId="22">
    <w:abstractNumId w:val="2"/>
  </w:num>
  <w:num w:numId="23">
    <w:abstractNumId w:val="21"/>
  </w:num>
  <w:num w:numId="24">
    <w:abstractNumId w:val="16"/>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5294"/>
    <w:rsid w:val="00015673"/>
    <w:rsid w:val="00016851"/>
    <w:rsid w:val="00016E01"/>
    <w:rsid w:val="000173BD"/>
    <w:rsid w:val="00017EDF"/>
    <w:rsid w:val="00023992"/>
    <w:rsid w:val="000240EF"/>
    <w:rsid w:val="00024C8D"/>
    <w:rsid w:val="0002596C"/>
    <w:rsid w:val="00025B5D"/>
    <w:rsid w:val="00025D81"/>
    <w:rsid w:val="00030316"/>
    <w:rsid w:val="0003364F"/>
    <w:rsid w:val="00034099"/>
    <w:rsid w:val="0003417F"/>
    <w:rsid w:val="00034D8E"/>
    <w:rsid w:val="0003543D"/>
    <w:rsid w:val="0003584A"/>
    <w:rsid w:val="00035C7D"/>
    <w:rsid w:val="000360A1"/>
    <w:rsid w:val="00036B8B"/>
    <w:rsid w:val="00037772"/>
    <w:rsid w:val="00037A88"/>
    <w:rsid w:val="00037BE2"/>
    <w:rsid w:val="00040378"/>
    <w:rsid w:val="00040F81"/>
    <w:rsid w:val="00041E82"/>
    <w:rsid w:val="00042829"/>
    <w:rsid w:val="000433AD"/>
    <w:rsid w:val="00045D13"/>
    <w:rsid w:val="000464EF"/>
    <w:rsid w:val="000466E5"/>
    <w:rsid w:val="00047510"/>
    <w:rsid w:val="000475D9"/>
    <w:rsid w:val="00047E93"/>
    <w:rsid w:val="00050C34"/>
    <w:rsid w:val="00051B98"/>
    <w:rsid w:val="0005299A"/>
    <w:rsid w:val="00052AD9"/>
    <w:rsid w:val="00052C0B"/>
    <w:rsid w:val="00052EEE"/>
    <w:rsid w:val="00053421"/>
    <w:rsid w:val="00054E90"/>
    <w:rsid w:val="000551EF"/>
    <w:rsid w:val="00056490"/>
    <w:rsid w:val="000568BF"/>
    <w:rsid w:val="00057013"/>
    <w:rsid w:val="00057428"/>
    <w:rsid w:val="0005766C"/>
    <w:rsid w:val="00057AEF"/>
    <w:rsid w:val="0006017C"/>
    <w:rsid w:val="00060378"/>
    <w:rsid w:val="00061323"/>
    <w:rsid w:val="00064398"/>
    <w:rsid w:val="000643B6"/>
    <w:rsid w:val="0006578C"/>
    <w:rsid w:val="000668ED"/>
    <w:rsid w:val="00066D43"/>
    <w:rsid w:val="00067EF2"/>
    <w:rsid w:val="000713E5"/>
    <w:rsid w:val="000749F6"/>
    <w:rsid w:val="0007770D"/>
    <w:rsid w:val="00080761"/>
    <w:rsid w:val="00080B4B"/>
    <w:rsid w:val="00081BC9"/>
    <w:rsid w:val="000834ED"/>
    <w:rsid w:val="00083F84"/>
    <w:rsid w:val="00085CA2"/>
    <w:rsid w:val="000864A3"/>
    <w:rsid w:val="00086F00"/>
    <w:rsid w:val="00087850"/>
    <w:rsid w:val="00087B2F"/>
    <w:rsid w:val="000909AA"/>
    <w:rsid w:val="000909EF"/>
    <w:rsid w:val="000913EF"/>
    <w:rsid w:val="000914B1"/>
    <w:rsid w:val="00091743"/>
    <w:rsid w:val="00091BF7"/>
    <w:rsid w:val="00093195"/>
    <w:rsid w:val="0009769D"/>
    <w:rsid w:val="000976E5"/>
    <w:rsid w:val="0009795F"/>
    <w:rsid w:val="00097BF2"/>
    <w:rsid w:val="00097EC9"/>
    <w:rsid w:val="000A0A2D"/>
    <w:rsid w:val="000A0C0E"/>
    <w:rsid w:val="000A129D"/>
    <w:rsid w:val="000A16E2"/>
    <w:rsid w:val="000A2120"/>
    <w:rsid w:val="000A5697"/>
    <w:rsid w:val="000A5D2B"/>
    <w:rsid w:val="000A6C17"/>
    <w:rsid w:val="000B03FE"/>
    <w:rsid w:val="000B1241"/>
    <w:rsid w:val="000B178A"/>
    <w:rsid w:val="000B2836"/>
    <w:rsid w:val="000B3302"/>
    <w:rsid w:val="000B4C82"/>
    <w:rsid w:val="000B6146"/>
    <w:rsid w:val="000B6E41"/>
    <w:rsid w:val="000B71D3"/>
    <w:rsid w:val="000B79F7"/>
    <w:rsid w:val="000B7E17"/>
    <w:rsid w:val="000C06FD"/>
    <w:rsid w:val="000C0DEB"/>
    <w:rsid w:val="000C118F"/>
    <w:rsid w:val="000C1E62"/>
    <w:rsid w:val="000C1E7F"/>
    <w:rsid w:val="000C3370"/>
    <w:rsid w:val="000C3948"/>
    <w:rsid w:val="000C457F"/>
    <w:rsid w:val="000C4808"/>
    <w:rsid w:val="000C53D7"/>
    <w:rsid w:val="000C5F62"/>
    <w:rsid w:val="000C6E2F"/>
    <w:rsid w:val="000C76BD"/>
    <w:rsid w:val="000D0BB2"/>
    <w:rsid w:val="000D0FE4"/>
    <w:rsid w:val="000D13F1"/>
    <w:rsid w:val="000D1A3D"/>
    <w:rsid w:val="000D1E9B"/>
    <w:rsid w:val="000D2052"/>
    <w:rsid w:val="000D22AF"/>
    <w:rsid w:val="000D2739"/>
    <w:rsid w:val="000D2A4F"/>
    <w:rsid w:val="000D3501"/>
    <w:rsid w:val="000D3783"/>
    <w:rsid w:val="000D3839"/>
    <w:rsid w:val="000D6066"/>
    <w:rsid w:val="000D62CF"/>
    <w:rsid w:val="000D644B"/>
    <w:rsid w:val="000D6C77"/>
    <w:rsid w:val="000D7172"/>
    <w:rsid w:val="000D7AD2"/>
    <w:rsid w:val="000D7D45"/>
    <w:rsid w:val="000E0089"/>
    <w:rsid w:val="000E0457"/>
    <w:rsid w:val="000E111A"/>
    <w:rsid w:val="000E1A63"/>
    <w:rsid w:val="000E2272"/>
    <w:rsid w:val="000E2BEF"/>
    <w:rsid w:val="000E2FF8"/>
    <w:rsid w:val="000E4416"/>
    <w:rsid w:val="000E49B7"/>
    <w:rsid w:val="000E5338"/>
    <w:rsid w:val="000E55C9"/>
    <w:rsid w:val="000E7A1C"/>
    <w:rsid w:val="000E7B1F"/>
    <w:rsid w:val="000F0510"/>
    <w:rsid w:val="000F0AC4"/>
    <w:rsid w:val="000F0D9E"/>
    <w:rsid w:val="000F2B33"/>
    <w:rsid w:val="000F3E06"/>
    <w:rsid w:val="000F5573"/>
    <w:rsid w:val="000F5DC2"/>
    <w:rsid w:val="000F715D"/>
    <w:rsid w:val="000F7D30"/>
    <w:rsid w:val="000F7E0C"/>
    <w:rsid w:val="00101158"/>
    <w:rsid w:val="001015EB"/>
    <w:rsid w:val="00101809"/>
    <w:rsid w:val="00101C64"/>
    <w:rsid w:val="00101CBB"/>
    <w:rsid w:val="00102F95"/>
    <w:rsid w:val="00103013"/>
    <w:rsid w:val="0010333F"/>
    <w:rsid w:val="001034A5"/>
    <w:rsid w:val="00103EEA"/>
    <w:rsid w:val="00104E51"/>
    <w:rsid w:val="0010562C"/>
    <w:rsid w:val="00105F31"/>
    <w:rsid w:val="00106018"/>
    <w:rsid w:val="0010616C"/>
    <w:rsid w:val="001065D1"/>
    <w:rsid w:val="001066FE"/>
    <w:rsid w:val="00106E0B"/>
    <w:rsid w:val="0010770E"/>
    <w:rsid w:val="00107F94"/>
    <w:rsid w:val="0011235E"/>
    <w:rsid w:val="0011394F"/>
    <w:rsid w:val="001142E8"/>
    <w:rsid w:val="001147C7"/>
    <w:rsid w:val="00114CA8"/>
    <w:rsid w:val="00114EBE"/>
    <w:rsid w:val="00115398"/>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6780"/>
    <w:rsid w:val="00127920"/>
    <w:rsid w:val="00127F29"/>
    <w:rsid w:val="0013062C"/>
    <w:rsid w:val="00131575"/>
    <w:rsid w:val="00131750"/>
    <w:rsid w:val="001339D5"/>
    <w:rsid w:val="001361DC"/>
    <w:rsid w:val="001361E0"/>
    <w:rsid w:val="00136E39"/>
    <w:rsid w:val="00137171"/>
    <w:rsid w:val="001373B6"/>
    <w:rsid w:val="0013783D"/>
    <w:rsid w:val="00140730"/>
    <w:rsid w:val="00141A34"/>
    <w:rsid w:val="00143C5B"/>
    <w:rsid w:val="00144681"/>
    <w:rsid w:val="001446A2"/>
    <w:rsid w:val="00144752"/>
    <w:rsid w:val="00144BE5"/>
    <w:rsid w:val="001462A6"/>
    <w:rsid w:val="00146B73"/>
    <w:rsid w:val="001473A4"/>
    <w:rsid w:val="00147BCB"/>
    <w:rsid w:val="00147F3A"/>
    <w:rsid w:val="001513D8"/>
    <w:rsid w:val="00151623"/>
    <w:rsid w:val="00154429"/>
    <w:rsid w:val="001559D8"/>
    <w:rsid w:val="00157D73"/>
    <w:rsid w:val="001606E2"/>
    <w:rsid w:val="001607BF"/>
    <w:rsid w:val="00160D24"/>
    <w:rsid w:val="00161631"/>
    <w:rsid w:val="0016174E"/>
    <w:rsid w:val="001617FF"/>
    <w:rsid w:val="0016259C"/>
    <w:rsid w:val="00162D28"/>
    <w:rsid w:val="00164005"/>
    <w:rsid w:val="00164322"/>
    <w:rsid w:val="001646B0"/>
    <w:rsid w:val="00164CCE"/>
    <w:rsid w:val="00165715"/>
    <w:rsid w:val="00165A12"/>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43DD"/>
    <w:rsid w:val="00184AE7"/>
    <w:rsid w:val="0018525B"/>
    <w:rsid w:val="001854EF"/>
    <w:rsid w:val="00185650"/>
    <w:rsid w:val="00185B78"/>
    <w:rsid w:val="00185BC0"/>
    <w:rsid w:val="00185D4E"/>
    <w:rsid w:val="00186649"/>
    <w:rsid w:val="00186883"/>
    <w:rsid w:val="00186E73"/>
    <w:rsid w:val="00186F22"/>
    <w:rsid w:val="00187B35"/>
    <w:rsid w:val="00190203"/>
    <w:rsid w:val="00193488"/>
    <w:rsid w:val="001939AC"/>
    <w:rsid w:val="001939D5"/>
    <w:rsid w:val="00194AED"/>
    <w:rsid w:val="00195337"/>
    <w:rsid w:val="001976BB"/>
    <w:rsid w:val="00197967"/>
    <w:rsid w:val="00197C8C"/>
    <w:rsid w:val="001A03E0"/>
    <w:rsid w:val="001A31B0"/>
    <w:rsid w:val="001A3917"/>
    <w:rsid w:val="001A4229"/>
    <w:rsid w:val="001A44F0"/>
    <w:rsid w:val="001A657D"/>
    <w:rsid w:val="001A7511"/>
    <w:rsid w:val="001A774C"/>
    <w:rsid w:val="001B0250"/>
    <w:rsid w:val="001B0844"/>
    <w:rsid w:val="001B0C7B"/>
    <w:rsid w:val="001B20FD"/>
    <w:rsid w:val="001B27A0"/>
    <w:rsid w:val="001B45C1"/>
    <w:rsid w:val="001B48A6"/>
    <w:rsid w:val="001C02DF"/>
    <w:rsid w:val="001C0366"/>
    <w:rsid w:val="001C10AE"/>
    <w:rsid w:val="001C17F2"/>
    <w:rsid w:val="001C299D"/>
    <w:rsid w:val="001C29AA"/>
    <w:rsid w:val="001C3AAB"/>
    <w:rsid w:val="001C4598"/>
    <w:rsid w:val="001C4C21"/>
    <w:rsid w:val="001C4F58"/>
    <w:rsid w:val="001C5083"/>
    <w:rsid w:val="001C54CE"/>
    <w:rsid w:val="001C5935"/>
    <w:rsid w:val="001C5AD9"/>
    <w:rsid w:val="001C6806"/>
    <w:rsid w:val="001C748E"/>
    <w:rsid w:val="001C786E"/>
    <w:rsid w:val="001C7A99"/>
    <w:rsid w:val="001C7C96"/>
    <w:rsid w:val="001D01DE"/>
    <w:rsid w:val="001D28DE"/>
    <w:rsid w:val="001D4D2B"/>
    <w:rsid w:val="001D56FF"/>
    <w:rsid w:val="001D5A57"/>
    <w:rsid w:val="001D5D85"/>
    <w:rsid w:val="001E12B9"/>
    <w:rsid w:val="001E2629"/>
    <w:rsid w:val="001E2B98"/>
    <w:rsid w:val="001E3522"/>
    <w:rsid w:val="001E41E1"/>
    <w:rsid w:val="001E4C7F"/>
    <w:rsid w:val="001E4E5E"/>
    <w:rsid w:val="001E4E7C"/>
    <w:rsid w:val="001E5093"/>
    <w:rsid w:val="001E57FC"/>
    <w:rsid w:val="001E5BF4"/>
    <w:rsid w:val="001E6E7C"/>
    <w:rsid w:val="001E72E1"/>
    <w:rsid w:val="001E7B5D"/>
    <w:rsid w:val="001F0641"/>
    <w:rsid w:val="001F1270"/>
    <w:rsid w:val="001F2506"/>
    <w:rsid w:val="001F3FCC"/>
    <w:rsid w:val="001F489D"/>
    <w:rsid w:val="001F4936"/>
    <w:rsid w:val="001F7234"/>
    <w:rsid w:val="001F79F2"/>
    <w:rsid w:val="001F7A42"/>
    <w:rsid w:val="0020278C"/>
    <w:rsid w:val="002044AB"/>
    <w:rsid w:val="002061C3"/>
    <w:rsid w:val="002073E8"/>
    <w:rsid w:val="002075B3"/>
    <w:rsid w:val="00210B20"/>
    <w:rsid w:val="0021173C"/>
    <w:rsid w:val="002118D5"/>
    <w:rsid w:val="00211A8D"/>
    <w:rsid w:val="00212194"/>
    <w:rsid w:val="002126F8"/>
    <w:rsid w:val="00212A56"/>
    <w:rsid w:val="00214371"/>
    <w:rsid w:val="00214857"/>
    <w:rsid w:val="00214A91"/>
    <w:rsid w:val="0021545C"/>
    <w:rsid w:val="002154F9"/>
    <w:rsid w:val="002171D1"/>
    <w:rsid w:val="00221269"/>
    <w:rsid w:val="00221415"/>
    <w:rsid w:val="002217C2"/>
    <w:rsid w:val="002224BA"/>
    <w:rsid w:val="0022263B"/>
    <w:rsid w:val="00222885"/>
    <w:rsid w:val="00224155"/>
    <w:rsid w:val="002242E0"/>
    <w:rsid w:val="00224E29"/>
    <w:rsid w:val="00225A58"/>
    <w:rsid w:val="00226E7C"/>
    <w:rsid w:val="00230F82"/>
    <w:rsid w:val="00231F84"/>
    <w:rsid w:val="00233C63"/>
    <w:rsid w:val="0023529B"/>
    <w:rsid w:val="00235488"/>
    <w:rsid w:val="00237279"/>
    <w:rsid w:val="002374BB"/>
    <w:rsid w:val="002427E5"/>
    <w:rsid w:val="00242A56"/>
    <w:rsid w:val="00242D30"/>
    <w:rsid w:val="00242E6F"/>
    <w:rsid w:val="00242F7C"/>
    <w:rsid w:val="0024384F"/>
    <w:rsid w:val="002441DD"/>
    <w:rsid w:val="00244653"/>
    <w:rsid w:val="00244F6A"/>
    <w:rsid w:val="00245077"/>
    <w:rsid w:val="002453B1"/>
    <w:rsid w:val="00245543"/>
    <w:rsid w:val="00246D7A"/>
    <w:rsid w:val="002470D9"/>
    <w:rsid w:val="00247F54"/>
    <w:rsid w:val="0025071E"/>
    <w:rsid w:val="00250B00"/>
    <w:rsid w:val="002514CA"/>
    <w:rsid w:val="00251AC7"/>
    <w:rsid w:val="00252BCA"/>
    <w:rsid w:val="00252C71"/>
    <w:rsid w:val="00254813"/>
    <w:rsid w:val="0025515A"/>
    <w:rsid w:val="00256AA8"/>
    <w:rsid w:val="00257139"/>
    <w:rsid w:val="00257547"/>
    <w:rsid w:val="002576E5"/>
    <w:rsid w:val="0026102A"/>
    <w:rsid w:val="0026119C"/>
    <w:rsid w:val="002615E4"/>
    <w:rsid w:val="0026168F"/>
    <w:rsid w:val="00261D8C"/>
    <w:rsid w:val="0026221D"/>
    <w:rsid w:val="00264498"/>
    <w:rsid w:val="00264694"/>
    <w:rsid w:val="00264F59"/>
    <w:rsid w:val="002651ED"/>
    <w:rsid w:val="00265F1C"/>
    <w:rsid w:val="00265F5C"/>
    <w:rsid w:val="0026618B"/>
    <w:rsid w:val="002663E1"/>
    <w:rsid w:val="00266AA0"/>
    <w:rsid w:val="00270C59"/>
    <w:rsid w:val="0027226C"/>
    <w:rsid w:val="00272525"/>
    <w:rsid w:val="00273C0A"/>
    <w:rsid w:val="00273D4F"/>
    <w:rsid w:val="00275DCE"/>
    <w:rsid w:val="0027672F"/>
    <w:rsid w:val="0027694B"/>
    <w:rsid w:val="002769B3"/>
    <w:rsid w:val="00280431"/>
    <w:rsid w:val="00280CE4"/>
    <w:rsid w:val="00280D87"/>
    <w:rsid w:val="00281EA2"/>
    <w:rsid w:val="002821E4"/>
    <w:rsid w:val="00283298"/>
    <w:rsid w:val="00283988"/>
    <w:rsid w:val="00284C22"/>
    <w:rsid w:val="00284C84"/>
    <w:rsid w:val="002853D8"/>
    <w:rsid w:val="0028563D"/>
    <w:rsid w:val="00292C3C"/>
    <w:rsid w:val="0029425E"/>
    <w:rsid w:val="0029658C"/>
    <w:rsid w:val="002A023C"/>
    <w:rsid w:val="002A0323"/>
    <w:rsid w:val="002A0DD6"/>
    <w:rsid w:val="002A23CB"/>
    <w:rsid w:val="002A27ED"/>
    <w:rsid w:val="002A3E87"/>
    <w:rsid w:val="002A444E"/>
    <w:rsid w:val="002A4D10"/>
    <w:rsid w:val="002A51E6"/>
    <w:rsid w:val="002A55F4"/>
    <w:rsid w:val="002A560B"/>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5B28"/>
    <w:rsid w:val="002B72A5"/>
    <w:rsid w:val="002B7400"/>
    <w:rsid w:val="002C0582"/>
    <w:rsid w:val="002C0B03"/>
    <w:rsid w:val="002C203A"/>
    <w:rsid w:val="002C2970"/>
    <w:rsid w:val="002C3A70"/>
    <w:rsid w:val="002C4667"/>
    <w:rsid w:val="002C6BAF"/>
    <w:rsid w:val="002C70DE"/>
    <w:rsid w:val="002C7439"/>
    <w:rsid w:val="002C7F51"/>
    <w:rsid w:val="002D0956"/>
    <w:rsid w:val="002D11B4"/>
    <w:rsid w:val="002D143F"/>
    <w:rsid w:val="002D30BB"/>
    <w:rsid w:val="002D363B"/>
    <w:rsid w:val="002D6D2D"/>
    <w:rsid w:val="002D755D"/>
    <w:rsid w:val="002E03E6"/>
    <w:rsid w:val="002E1476"/>
    <w:rsid w:val="002E1781"/>
    <w:rsid w:val="002E1B53"/>
    <w:rsid w:val="002E1C9C"/>
    <w:rsid w:val="002E2969"/>
    <w:rsid w:val="002E45E3"/>
    <w:rsid w:val="002E5612"/>
    <w:rsid w:val="002E615B"/>
    <w:rsid w:val="002E6F60"/>
    <w:rsid w:val="002E774E"/>
    <w:rsid w:val="002E7CCE"/>
    <w:rsid w:val="002E7E21"/>
    <w:rsid w:val="002F05E3"/>
    <w:rsid w:val="002F09D9"/>
    <w:rsid w:val="002F0D37"/>
    <w:rsid w:val="002F107E"/>
    <w:rsid w:val="002F18D4"/>
    <w:rsid w:val="002F2B0E"/>
    <w:rsid w:val="002F3451"/>
    <w:rsid w:val="002F38AB"/>
    <w:rsid w:val="002F4297"/>
    <w:rsid w:val="002F4319"/>
    <w:rsid w:val="002F5212"/>
    <w:rsid w:val="002F529F"/>
    <w:rsid w:val="002F5962"/>
    <w:rsid w:val="002F703E"/>
    <w:rsid w:val="002F79A8"/>
    <w:rsid w:val="0030204C"/>
    <w:rsid w:val="003024E3"/>
    <w:rsid w:val="003040EA"/>
    <w:rsid w:val="00304138"/>
    <w:rsid w:val="00304A02"/>
    <w:rsid w:val="00305475"/>
    <w:rsid w:val="00305BE8"/>
    <w:rsid w:val="00306E6F"/>
    <w:rsid w:val="0030710F"/>
    <w:rsid w:val="003074E1"/>
    <w:rsid w:val="003079AF"/>
    <w:rsid w:val="0031086E"/>
    <w:rsid w:val="00310C55"/>
    <w:rsid w:val="00310FBD"/>
    <w:rsid w:val="003111B7"/>
    <w:rsid w:val="0031148D"/>
    <w:rsid w:val="003124E2"/>
    <w:rsid w:val="003151B9"/>
    <w:rsid w:val="00315804"/>
    <w:rsid w:val="00315C64"/>
    <w:rsid w:val="003160E8"/>
    <w:rsid w:val="003175F2"/>
    <w:rsid w:val="0031784A"/>
    <w:rsid w:val="0032001D"/>
    <w:rsid w:val="003201DC"/>
    <w:rsid w:val="00320A6C"/>
    <w:rsid w:val="0032113A"/>
    <w:rsid w:val="003219E9"/>
    <w:rsid w:val="00323E86"/>
    <w:rsid w:val="003246A3"/>
    <w:rsid w:val="00324D3E"/>
    <w:rsid w:val="00325F30"/>
    <w:rsid w:val="00327A77"/>
    <w:rsid w:val="00330C02"/>
    <w:rsid w:val="00330D4D"/>
    <w:rsid w:val="003319B7"/>
    <w:rsid w:val="0033277F"/>
    <w:rsid w:val="00332B4F"/>
    <w:rsid w:val="003330F0"/>
    <w:rsid w:val="0033386F"/>
    <w:rsid w:val="00333A23"/>
    <w:rsid w:val="00334EC3"/>
    <w:rsid w:val="00335059"/>
    <w:rsid w:val="003356C3"/>
    <w:rsid w:val="003356F9"/>
    <w:rsid w:val="00335E49"/>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160B"/>
    <w:rsid w:val="00351F15"/>
    <w:rsid w:val="00352D00"/>
    <w:rsid w:val="00352E69"/>
    <w:rsid w:val="0035302D"/>
    <w:rsid w:val="0035307F"/>
    <w:rsid w:val="00353C23"/>
    <w:rsid w:val="0035444C"/>
    <w:rsid w:val="00354930"/>
    <w:rsid w:val="003550C0"/>
    <w:rsid w:val="00355179"/>
    <w:rsid w:val="0035526A"/>
    <w:rsid w:val="00355305"/>
    <w:rsid w:val="00356B5C"/>
    <w:rsid w:val="00356BCD"/>
    <w:rsid w:val="00357AB7"/>
    <w:rsid w:val="00357F94"/>
    <w:rsid w:val="00360521"/>
    <w:rsid w:val="00360CF6"/>
    <w:rsid w:val="00361D9B"/>
    <w:rsid w:val="00362CFF"/>
    <w:rsid w:val="00362E5A"/>
    <w:rsid w:val="00363184"/>
    <w:rsid w:val="003639B6"/>
    <w:rsid w:val="003646DF"/>
    <w:rsid w:val="003649B1"/>
    <w:rsid w:val="003649C7"/>
    <w:rsid w:val="0036524C"/>
    <w:rsid w:val="003665EF"/>
    <w:rsid w:val="003702FE"/>
    <w:rsid w:val="0037083E"/>
    <w:rsid w:val="00370A78"/>
    <w:rsid w:val="00371E18"/>
    <w:rsid w:val="0037220A"/>
    <w:rsid w:val="00372F7F"/>
    <w:rsid w:val="00372FFB"/>
    <w:rsid w:val="00374490"/>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4F4D"/>
    <w:rsid w:val="00385488"/>
    <w:rsid w:val="0038570C"/>
    <w:rsid w:val="00385F4F"/>
    <w:rsid w:val="00387B82"/>
    <w:rsid w:val="0039236A"/>
    <w:rsid w:val="00392AA8"/>
    <w:rsid w:val="003930A0"/>
    <w:rsid w:val="00394A6C"/>
    <w:rsid w:val="003964BC"/>
    <w:rsid w:val="00397423"/>
    <w:rsid w:val="003975EF"/>
    <w:rsid w:val="00397CA6"/>
    <w:rsid w:val="00397D5C"/>
    <w:rsid w:val="003A0533"/>
    <w:rsid w:val="003A0890"/>
    <w:rsid w:val="003A09EE"/>
    <w:rsid w:val="003A0B0F"/>
    <w:rsid w:val="003A3C7C"/>
    <w:rsid w:val="003A4246"/>
    <w:rsid w:val="003A5002"/>
    <w:rsid w:val="003A5BB1"/>
    <w:rsid w:val="003A5BB7"/>
    <w:rsid w:val="003A6E89"/>
    <w:rsid w:val="003A6FB4"/>
    <w:rsid w:val="003B1168"/>
    <w:rsid w:val="003B1860"/>
    <w:rsid w:val="003B27F0"/>
    <w:rsid w:val="003B3301"/>
    <w:rsid w:val="003B363C"/>
    <w:rsid w:val="003B371E"/>
    <w:rsid w:val="003B3E2D"/>
    <w:rsid w:val="003B515D"/>
    <w:rsid w:val="003B5421"/>
    <w:rsid w:val="003B5A16"/>
    <w:rsid w:val="003B5CBC"/>
    <w:rsid w:val="003B5FD3"/>
    <w:rsid w:val="003B6B78"/>
    <w:rsid w:val="003B6D93"/>
    <w:rsid w:val="003B709D"/>
    <w:rsid w:val="003B71F4"/>
    <w:rsid w:val="003B7345"/>
    <w:rsid w:val="003C087D"/>
    <w:rsid w:val="003C1302"/>
    <w:rsid w:val="003C22EA"/>
    <w:rsid w:val="003C256D"/>
    <w:rsid w:val="003C3B6C"/>
    <w:rsid w:val="003C3C61"/>
    <w:rsid w:val="003C4201"/>
    <w:rsid w:val="003C4427"/>
    <w:rsid w:val="003C64CC"/>
    <w:rsid w:val="003C6BC3"/>
    <w:rsid w:val="003C6BE4"/>
    <w:rsid w:val="003C72FF"/>
    <w:rsid w:val="003C738E"/>
    <w:rsid w:val="003C79E3"/>
    <w:rsid w:val="003C7EBC"/>
    <w:rsid w:val="003D01C5"/>
    <w:rsid w:val="003D0B52"/>
    <w:rsid w:val="003D16A2"/>
    <w:rsid w:val="003D29B7"/>
    <w:rsid w:val="003D2E56"/>
    <w:rsid w:val="003D38AF"/>
    <w:rsid w:val="003D428A"/>
    <w:rsid w:val="003D4D00"/>
    <w:rsid w:val="003D5181"/>
    <w:rsid w:val="003D5691"/>
    <w:rsid w:val="003D72FF"/>
    <w:rsid w:val="003E042B"/>
    <w:rsid w:val="003E101E"/>
    <w:rsid w:val="003E1832"/>
    <w:rsid w:val="003E1FA4"/>
    <w:rsid w:val="003E2118"/>
    <w:rsid w:val="003E2FD3"/>
    <w:rsid w:val="003E354E"/>
    <w:rsid w:val="003E3717"/>
    <w:rsid w:val="003E3F0F"/>
    <w:rsid w:val="003E45DC"/>
    <w:rsid w:val="003E46C0"/>
    <w:rsid w:val="003E5DFD"/>
    <w:rsid w:val="003E6DC7"/>
    <w:rsid w:val="003E79C1"/>
    <w:rsid w:val="003E7C00"/>
    <w:rsid w:val="003F23CC"/>
    <w:rsid w:val="003F2C02"/>
    <w:rsid w:val="003F31F7"/>
    <w:rsid w:val="003F3351"/>
    <w:rsid w:val="003F34FF"/>
    <w:rsid w:val="003F3553"/>
    <w:rsid w:val="003F4F76"/>
    <w:rsid w:val="003F5EEB"/>
    <w:rsid w:val="003F612D"/>
    <w:rsid w:val="003F76DA"/>
    <w:rsid w:val="003F7734"/>
    <w:rsid w:val="00401091"/>
    <w:rsid w:val="004030AD"/>
    <w:rsid w:val="004036DD"/>
    <w:rsid w:val="004037BB"/>
    <w:rsid w:val="0040574B"/>
    <w:rsid w:val="00405A62"/>
    <w:rsid w:val="00406B6A"/>
    <w:rsid w:val="00407A69"/>
    <w:rsid w:val="00407BC9"/>
    <w:rsid w:val="0041005C"/>
    <w:rsid w:val="004103B8"/>
    <w:rsid w:val="00410DDB"/>
    <w:rsid w:val="00412A35"/>
    <w:rsid w:val="004131E2"/>
    <w:rsid w:val="004132A1"/>
    <w:rsid w:val="00413E5F"/>
    <w:rsid w:val="00414421"/>
    <w:rsid w:val="00414BFC"/>
    <w:rsid w:val="004158CC"/>
    <w:rsid w:val="00415E1F"/>
    <w:rsid w:val="0041605D"/>
    <w:rsid w:val="00416565"/>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27C9F"/>
    <w:rsid w:val="004302F2"/>
    <w:rsid w:val="00430A66"/>
    <w:rsid w:val="00430CD7"/>
    <w:rsid w:val="004318D6"/>
    <w:rsid w:val="00431B7B"/>
    <w:rsid w:val="0043218F"/>
    <w:rsid w:val="00432644"/>
    <w:rsid w:val="00433821"/>
    <w:rsid w:val="00433F64"/>
    <w:rsid w:val="00434ABD"/>
    <w:rsid w:val="00434E26"/>
    <w:rsid w:val="00435EFE"/>
    <w:rsid w:val="00436778"/>
    <w:rsid w:val="00436A6E"/>
    <w:rsid w:val="00436C71"/>
    <w:rsid w:val="004406B2"/>
    <w:rsid w:val="00441E08"/>
    <w:rsid w:val="00442953"/>
    <w:rsid w:val="004456A8"/>
    <w:rsid w:val="0044655E"/>
    <w:rsid w:val="0044685C"/>
    <w:rsid w:val="00446D95"/>
    <w:rsid w:val="004475A6"/>
    <w:rsid w:val="00447B1B"/>
    <w:rsid w:val="00450C89"/>
    <w:rsid w:val="0045268D"/>
    <w:rsid w:val="00452E25"/>
    <w:rsid w:val="00452E2A"/>
    <w:rsid w:val="00453687"/>
    <w:rsid w:val="00453699"/>
    <w:rsid w:val="00454411"/>
    <w:rsid w:val="00454BBD"/>
    <w:rsid w:val="0045681C"/>
    <w:rsid w:val="00457CE0"/>
    <w:rsid w:val="00460017"/>
    <w:rsid w:val="0046026E"/>
    <w:rsid w:val="00462720"/>
    <w:rsid w:val="004630CC"/>
    <w:rsid w:val="004637C3"/>
    <w:rsid w:val="0046388E"/>
    <w:rsid w:val="00463969"/>
    <w:rsid w:val="00463FD9"/>
    <w:rsid w:val="004651AD"/>
    <w:rsid w:val="0046612E"/>
    <w:rsid w:val="00466165"/>
    <w:rsid w:val="00466C37"/>
    <w:rsid w:val="00470A26"/>
    <w:rsid w:val="00470DC3"/>
    <w:rsid w:val="004714C2"/>
    <w:rsid w:val="00471F15"/>
    <w:rsid w:val="00473303"/>
    <w:rsid w:val="00473496"/>
    <w:rsid w:val="004740C4"/>
    <w:rsid w:val="004751EC"/>
    <w:rsid w:val="0047583D"/>
    <w:rsid w:val="00475AFA"/>
    <w:rsid w:val="00475E4D"/>
    <w:rsid w:val="00475F77"/>
    <w:rsid w:val="00476292"/>
    <w:rsid w:val="00480391"/>
    <w:rsid w:val="004817C0"/>
    <w:rsid w:val="004837BB"/>
    <w:rsid w:val="00483A70"/>
    <w:rsid w:val="00485AE8"/>
    <w:rsid w:val="004909A8"/>
    <w:rsid w:val="00490EAA"/>
    <w:rsid w:val="004910E3"/>
    <w:rsid w:val="00491C4D"/>
    <w:rsid w:val="0049210E"/>
    <w:rsid w:val="0049292C"/>
    <w:rsid w:val="004953DB"/>
    <w:rsid w:val="00496DB6"/>
    <w:rsid w:val="00496E02"/>
    <w:rsid w:val="00497909"/>
    <w:rsid w:val="00497C00"/>
    <w:rsid w:val="004A0218"/>
    <w:rsid w:val="004A0CC8"/>
    <w:rsid w:val="004A0D74"/>
    <w:rsid w:val="004A1150"/>
    <w:rsid w:val="004A12B9"/>
    <w:rsid w:val="004A169D"/>
    <w:rsid w:val="004A17ED"/>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19A9"/>
    <w:rsid w:val="004C2AC8"/>
    <w:rsid w:val="004C31FE"/>
    <w:rsid w:val="004C3246"/>
    <w:rsid w:val="004C339C"/>
    <w:rsid w:val="004C3458"/>
    <w:rsid w:val="004C354C"/>
    <w:rsid w:val="004C397D"/>
    <w:rsid w:val="004C3AE4"/>
    <w:rsid w:val="004C3E8D"/>
    <w:rsid w:val="004C4A3B"/>
    <w:rsid w:val="004C54DB"/>
    <w:rsid w:val="004C60B6"/>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1635"/>
    <w:rsid w:val="004E18B1"/>
    <w:rsid w:val="004E2BA9"/>
    <w:rsid w:val="004E2EFF"/>
    <w:rsid w:val="004E41CD"/>
    <w:rsid w:val="004E47F9"/>
    <w:rsid w:val="004E4B94"/>
    <w:rsid w:val="004E5C74"/>
    <w:rsid w:val="004E6D7E"/>
    <w:rsid w:val="004F1087"/>
    <w:rsid w:val="004F1557"/>
    <w:rsid w:val="004F1822"/>
    <w:rsid w:val="004F297C"/>
    <w:rsid w:val="004F2DC9"/>
    <w:rsid w:val="004F3D70"/>
    <w:rsid w:val="004F4306"/>
    <w:rsid w:val="004F6EC8"/>
    <w:rsid w:val="004F7A03"/>
    <w:rsid w:val="0050025D"/>
    <w:rsid w:val="00500F5C"/>
    <w:rsid w:val="00502857"/>
    <w:rsid w:val="0050301D"/>
    <w:rsid w:val="00503D92"/>
    <w:rsid w:val="00504349"/>
    <w:rsid w:val="0050502D"/>
    <w:rsid w:val="005056E9"/>
    <w:rsid w:val="00505C45"/>
    <w:rsid w:val="005060A3"/>
    <w:rsid w:val="0050648D"/>
    <w:rsid w:val="00506614"/>
    <w:rsid w:val="005102C0"/>
    <w:rsid w:val="005106F6"/>
    <w:rsid w:val="00510C42"/>
    <w:rsid w:val="00511441"/>
    <w:rsid w:val="00511B46"/>
    <w:rsid w:val="00511B61"/>
    <w:rsid w:val="00512141"/>
    <w:rsid w:val="005125AB"/>
    <w:rsid w:val="00513CCE"/>
    <w:rsid w:val="00515CD6"/>
    <w:rsid w:val="005205E2"/>
    <w:rsid w:val="00521832"/>
    <w:rsid w:val="005220E8"/>
    <w:rsid w:val="005242C0"/>
    <w:rsid w:val="005253EA"/>
    <w:rsid w:val="00526502"/>
    <w:rsid w:val="00526D16"/>
    <w:rsid w:val="00527B67"/>
    <w:rsid w:val="00527CA0"/>
    <w:rsid w:val="00527F45"/>
    <w:rsid w:val="00530F56"/>
    <w:rsid w:val="00531118"/>
    <w:rsid w:val="00531511"/>
    <w:rsid w:val="005318E9"/>
    <w:rsid w:val="00531CF3"/>
    <w:rsid w:val="005323B9"/>
    <w:rsid w:val="00533690"/>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16D9"/>
    <w:rsid w:val="00554B8F"/>
    <w:rsid w:val="00556B6B"/>
    <w:rsid w:val="005573ED"/>
    <w:rsid w:val="00557644"/>
    <w:rsid w:val="00557E53"/>
    <w:rsid w:val="00560108"/>
    <w:rsid w:val="00560969"/>
    <w:rsid w:val="00560D0F"/>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4C18"/>
    <w:rsid w:val="005755D1"/>
    <w:rsid w:val="0057666E"/>
    <w:rsid w:val="00576907"/>
    <w:rsid w:val="00577DA9"/>
    <w:rsid w:val="00577FC4"/>
    <w:rsid w:val="005806D5"/>
    <w:rsid w:val="005819D2"/>
    <w:rsid w:val="00582327"/>
    <w:rsid w:val="00582B30"/>
    <w:rsid w:val="00583826"/>
    <w:rsid w:val="0058532D"/>
    <w:rsid w:val="005863F3"/>
    <w:rsid w:val="0058647D"/>
    <w:rsid w:val="00587A1A"/>
    <w:rsid w:val="00587E3B"/>
    <w:rsid w:val="005908A9"/>
    <w:rsid w:val="005909DF"/>
    <w:rsid w:val="0059170C"/>
    <w:rsid w:val="00592AD5"/>
    <w:rsid w:val="00593000"/>
    <w:rsid w:val="0059353F"/>
    <w:rsid w:val="00593A3B"/>
    <w:rsid w:val="00594C52"/>
    <w:rsid w:val="005964E9"/>
    <w:rsid w:val="00596612"/>
    <w:rsid w:val="005A07A6"/>
    <w:rsid w:val="005A145B"/>
    <w:rsid w:val="005A27C0"/>
    <w:rsid w:val="005A294E"/>
    <w:rsid w:val="005A3ABA"/>
    <w:rsid w:val="005A3D84"/>
    <w:rsid w:val="005A5D41"/>
    <w:rsid w:val="005A643B"/>
    <w:rsid w:val="005A695C"/>
    <w:rsid w:val="005A6E97"/>
    <w:rsid w:val="005A7016"/>
    <w:rsid w:val="005A7236"/>
    <w:rsid w:val="005A7ACE"/>
    <w:rsid w:val="005A7B47"/>
    <w:rsid w:val="005A7C9F"/>
    <w:rsid w:val="005B201C"/>
    <w:rsid w:val="005B26CA"/>
    <w:rsid w:val="005B3A6A"/>
    <w:rsid w:val="005B516E"/>
    <w:rsid w:val="005B6258"/>
    <w:rsid w:val="005B69B9"/>
    <w:rsid w:val="005B6CCF"/>
    <w:rsid w:val="005B7661"/>
    <w:rsid w:val="005B7F25"/>
    <w:rsid w:val="005C0FEE"/>
    <w:rsid w:val="005C15F6"/>
    <w:rsid w:val="005C1E77"/>
    <w:rsid w:val="005C230E"/>
    <w:rsid w:val="005C3D98"/>
    <w:rsid w:val="005C5275"/>
    <w:rsid w:val="005C64D2"/>
    <w:rsid w:val="005C64EA"/>
    <w:rsid w:val="005C71B4"/>
    <w:rsid w:val="005C73CE"/>
    <w:rsid w:val="005C75F5"/>
    <w:rsid w:val="005D0583"/>
    <w:rsid w:val="005D0B3E"/>
    <w:rsid w:val="005D1149"/>
    <w:rsid w:val="005D1A47"/>
    <w:rsid w:val="005D1DB3"/>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C12"/>
    <w:rsid w:val="005D7C5E"/>
    <w:rsid w:val="005D7D14"/>
    <w:rsid w:val="005E045E"/>
    <w:rsid w:val="005E0F6E"/>
    <w:rsid w:val="005E1FF1"/>
    <w:rsid w:val="005E2467"/>
    <w:rsid w:val="005E3628"/>
    <w:rsid w:val="005E3B76"/>
    <w:rsid w:val="005E3C07"/>
    <w:rsid w:val="005E4BF7"/>
    <w:rsid w:val="005E4F44"/>
    <w:rsid w:val="005E505C"/>
    <w:rsid w:val="005E5D88"/>
    <w:rsid w:val="005E6745"/>
    <w:rsid w:val="005E72C7"/>
    <w:rsid w:val="005E75FF"/>
    <w:rsid w:val="005E771A"/>
    <w:rsid w:val="005F0023"/>
    <w:rsid w:val="005F0282"/>
    <w:rsid w:val="005F087F"/>
    <w:rsid w:val="005F2E49"/>
    <w:rsid w:val="005F5000"/>
    <w:rsid w:val="0060156A"/>
    <w:rsid w:val="006026AA"/>
    <w:rsid w:val="00602888"/>
    <w:rsid w:val="00603839"/>
    <w:rsid w:val="00605A51"/>
    <w:rsid w:val="00606FEB"/>
    <w:rsid w:val="0060788C"/>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213FD"/>
    <w:rsid w:val="00621882"/>
    <w:rsid w:val="00621967"/>
    <w:rsid w:val="00621EAA"/>
    <w:rsid w:val="00621FBD"/>
    <w:rsid w:val="006222C7"/>
    <w:rsid w:val="006236C8"/>
    <w:rsid w:val="006238FB"/>
    <w:rsid w:val="00623B36"/>
    <w:rsid w:val="00623D30"/>
    <w:rsid w:val="006241A5"/>
    <w:rsid w:val="00624427"/>
    <w:rsid w:val="00624B57"/>
    <w:rsid w:val="006252D2"/>
    <w:rsid w:val="0062560F"/>
    <w:rsid w:val="00627500"/>
    <w:rsid w:val="0063004F"/>
    <w:rsid w:val="006306C0"/>
    <w:rsid w:val="00630EFC"/>
    <w:rsid w:val="00632D7A"/>
    <w:rsid w:val="006354DD"/>
    <w:rsid w:val="006359A8"/>
    <w:rsid w:val="006370E4"/>
    <w:rsid w:val="006372CE"/>
    <w:rsid w:val="006373F6"/>
    <w:rsid w:val="00637445"/>
    <w:rsid w:val="0064099D"/>
    <w:rsid w:val="00640C77"/>
    <w:rsid w:val="00642548"/>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3F8"/>
    <w:rsid w:val="006565DD"/>
    <w:rsid w:val="006566C4"/>
    <w:rsid w:val="006577CD"/>
    <w:rsid w:val="00657C77"/>
    <w:rsid w:val="00657EC5"/>
    <w:rsid w:val="006613EB"/>
    <w:rsid w:val="00661FD3"/>
    <w:rsid w:val="006635DA"/>
    <w:rsid w:val="006640E8"/>
    <w:rsid w:val="00664DDE"/>
    <w:rsid w:val="00664E1E"/>
    <w:rsid w:val="00664F67"/>
    <w:rsid w:val="00665909"/>
    <w:rsid w:val="0066610F"/>
    <w:rsid w:val="00666763"/>
    <w:rsid w:val="00666EA6"/>
    <w:rsid w:val="0066776C"/>
    <w:rsid w:val="00667CEF"/>
    <w:rsid w:val="00667FB3"/>
    <w:rsid w:val="00670109"/>
    <w:rsid w:val="0067025C"/>
    <w:rsid w:val="006705C4"/>
    <w:rsid w:val="006718F9"/>
    <w:rsid w:val="00671E2F"/>
    <w:rsid w:val="00671E3D"/>
    <w:rsid w:val="00672889"/>
    <w:rsid w:val="00672DCB"/>
    <w:rsid w:val="0067308F"/>
    <w:rsid w:val="00673426"/>
    <w:rsid w:val="00673B5F"/>
    <w:rsid w:val="00673EA1"/>
    <w:rsid w:val="0067472D"/>
    <w:rsid w:val="006748B2"/>
    <w:rsid w:val="00674931"/>
    <w:rsid w:val="006759AD"/>
    <w:rsid w:val="00675DFF"/>
    <w:rsid w:val="006771A6"/>
    <w:rsid w:val="006771EB"/>
    <w:rsid w:val="00680310"/>
    <w:rsid w:val="006826B8"/>
    <w:rsid w:val="00683B1C"/>
    <w:rsid w:val="00684539"/>
    <w:rsid w:val="00684731"/>
    <w:rsid w:val="00685B1C"/>
    <w:rsid w:val="00685FB1"/>
    <w:rsid w:val="0068614F"/>
    <w:rsid w:val="00686DCD"/>
    <w:rsid w:val="006870EB"/>
    <w:rsid w:val="00687175"/>
    <w:rsid w:val="00687B8B"/>
    <w:rsid w:val="006900F8"/>
    <w:rsid w:val="00690AA1"/>
    <w:rsid w:val="00690BCE"/>
    <w:rsid w:val="0069168B"/>
    <w:rsid w:val="0069194B"/>
    <w:rsid w:val="00691AF6"/>
    <w:rsid w:val="006921E4"/>
    <w:rsid w:val="00692B71"/>
    <w:rsid w:val="00692DC7"/>
    <w:rsid w:val="006931B7"/>
    <w:rsid w:val="006934A1"/>
    <w:rsid w:val="006938E4"/>
    <w:rsid w:val="00694B2A"/>
    <w:rsid w:val="00694F5A"/>
    <w:rsid w:val="0069511D"/>
    <w:rsid w:val="00695B1A"/>
    <w:rsid w:val="00695C33"/>
    <w:rsid w:val="00695FED"/>
    <w:rsid w:val="00696771"/>
    <w:rsid w:val="00696D4C"/>
    <w:rsid w:val="00696F31"/>
    <w:rsid w:val="006A0151"/>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0F2E"/>
    <w:rsid w:val="006B11D8"/>
    <w:rsid w:val="006B127C"/>
    <w:rsid w:val="006B199C"/>
    <w:rsid w:val="006B19CF"/>
    <w:rsid w:val="006B2BFF"/>
    <w:rsid w:val="006B3793"/>
    <w:rsid w:val="006B67D0"/>
    <w:rsid w:val="006B77D5"/>
    <w:rsid w:val="006C1BDF"/>
    <w:rsid w:val="006C263C"/>
    <w:rsid w:val="006C3B91"/>
    <w:rsid w:val="006C4666"/>
    <w:rsid w:val="006C4BBC"/>
    <w:rsid w:val="006C76B7"/>
    <w:rsid w:val="006D023C"/>
    <w:rsid w:val="006D0253"/>
    <w:rsid w:val="006D1452"/>
    <w:rsid w:val="006D1555"/>
    <w:rsid w:val="006D24F0"/>
    <w:rsid w:val="006D3462"/>
    <w:rsid w:val="006D450A"/>
    <w:rsid w:val="006D51CC"/>
    <w:rsid w:val="006D647A"/>
    <w:rsid w:val="006E2723"/>
    <w:rsid w:val="006E31D2"/>
    <w:rsid w:val="006E3828"/>
    <w:rsid w:val="006E4948"/>
    <w:rsid w:val="006E4B5B"/>
    <w:rsid w:val="006E6C94"/>
    <w:rsid w:val="006F0C44"/>
    <w:rsid w:val="006F10AD"/>
    <w:rsid w:val="006F1620"/>
    <w:rsid w:val="006F1814"/>
    <w:rsid w:val="006F18F7"/>
    <w:rsid w:val="006F24E0"/>
    <w:rsid w:val="006F33E8"/>
    <w:rsid w:val="006F370B"/>
    <w:rsid w:val="006F41C6"/>
    <w:rsid w:val="006F4921"/>
    <w:rsid w:val="006F5733"/>
    <w:rsid w:val="006F7867"/>
    <w:rsid w:val="006F7D21"/>
    <w:rsid w:val="00700680"/>
    <w:rsid w:val="007006BA"/>
    <w:rsid w:val="00700EB9"/>
    <w:rsid w:val="00701449"/>
    <w:rsid w:val="00701653"/>
    <w:rsid w:val="00702836"/>
    <w:rsid w:val="00703305"/>
    <w:rsid w:val="00704220"/>
    <w:rsid w:val="00704D53"/>
    <w:rsid w:val="00705DBC"/>
    <w:rsid w:val="00706956"/>
    <w:rsid w:val="00706B1D"/>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172AB"/>
    <w:rsid w:val="00717A7A"/>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0C67"/>
    <w:rsid w:val="00741739"/>
    <w:rsid w:val="007423D0"/>
    <w:rsid w:val="00743038"/>
    <w:rsid w:val="00743604"/>
    <w:rsid w:val="007437EA"/>
    <w:rsid w:val="00743CFD"/>
    <w:rsid w:val="0074409A"/>
    <w:rsid w:val="007444B7"/>
    <w:rsid w:val="00744E74"/>
    <w:rsid w:val="00745B74"/>
    <w:rsid w:val="00745E7E"/>
    <w:rsid w:val="00746BBE"/>
    <w:rsid w:val="0074724B"/>
    <w:rsid w:val="00747CD8"/>
    <w:rsid w:val="007505FA"/>
    <w:rsid w:val="00750718"/>
    <w:rsid w:val="007519E9"/>
    <w:rsid w:val="00751BC1"/>
    <w:rsid w:val="007526C3"/>
    <w:rsid w:val="0075300D"/>
    <w:rsid w:val="00753FB6"/>
    <w:rsid w:val="007542B1"/>
    <w:rsid w:val="00754664"/>
    <w:rsid w:val="00754AB9"/>
    <w:rsid w:val="00754C96"/>
    <w:rsid w:val="00755116"/>
    <w:rsid w:val="00755C02"/>
    <w:rsid w:val="007565C1"/>
    <w:rsid w:val="007577D2"/>
    <w:rsid w:val="0076026D"/>
    <w:rsid w:val="007603FF"/>
    <w:rsid w:val="00761268"/>
    <w:rsid w:val="007614E4"/>
    <w:rsid w:val="007620F6"/>
    <w:rsid w:val="00762680"/>
    <w:rsid w:val="00764674"/>
    <w:rsid w:val="0076487E"/>
    <w:rsid w:val="007651D4"/>
    <w:rsid w:val="007652D6"/>
    <w:rsid w:val="00765EB3"/>
    <w:rsid w:val="0076631C"/>
    <w:rsid w:val="00770D4C"/>
    <w:rsid w:val="00771608"/>
    <w:rsid w:val="00771B3A"/>
    <w:rsid w:val="00771EAD"/>
    <w:rsid w:val="0077377D"/>
    <w:rsid w:val="007759DC"/>
    <w:rsid w:val="0077613C"/>
    <w:rsid w:val="00776D01"/>
    <w:rsid w:val="00777DD2"/>
    <w:rsid w:val="0078016E"/>
    <w:rsid w:val="00781057"/>
    <w:rsid w:val="00783126"/>
    <w:rsid w:val="00783180"/>
    <w:rsid w:val="00783CC6"/>
    <w:rsid w:val="00784E65"/>
    <w:rsid w:val="00785115"/>
    <w:rsid w:val="00785777"/>
    <w:rsid w:val="0078601A"/>
    <w:rsid w:val="00786182"/>
    <w:rsid w:val="00786BA9"/>
    <w:rsid w:val="00790D92"/>
    <w:rsid w:val="00791129"/>
    <w:rsid w:val="007911FF"/>
    <w:rsid w:val="00791207"/>
    <w:rsid w:val="00791267"/>
    <w:rsid w:val="00791651"/>
    <w:rsid w:val="0079167C"/>
    <w:rsid w:val="007918DD"/>
    <w:rsid w:val="0079230B"/>
    <w:rsid w:val="00792D4C"/>
    <w:rsid w:val="0079462E"/>
    <w:rsid w:val="00794D19"/>
    <w:rsid w:val="00796832"/>
    <w:rsid w:val="00796D3E"/>
    <w:rsid w:val="00797529"/>
    <w:rsid w:val="007A098F"/>
    <w:rsid w:val="007A0A08"/>
    <w:rsid w:val="007A0C44"/>
    <w:rsid w:val="007A106A"/>
    <w:rsid w:val="007A13BC"/>
    <w:rsid w:val="007A1DDA"/>
    <w:rsid w:val="007A1E27"/>
    <w:rsid w:val="007A2019"/>
    <w:rsid w:val="007A23FE"/>
    <w:rsid w:val="007A256D"/>
    <w:rsid w:val="007A3514"/>
    <w:rsid w:val="007A3A6E"/>
    <w:rsid w:val="007A3C29"/>
    <w:rsid w:val="007A3D8A"/>
    <w:rsid w:val="007A4CD0"/>
    <w:rsid w:val="007A566F"/>
    <w:rsid w:val="007A654D"/>
    <w:rsid w:val="007A6DE3"/>
    <w:rsid w:val="007A7BBA"/>
    <w:rsid w:val="007A7F98"/>
    <w:rsid w:val="007B0358"/>
    <w:rsid w:val="007B217A"/>
    <w:rsid w:val="007B32C6"/>
    <w:rsid w:val="007B4BCA"/>
    <w:rsid w:val="007B5A45"/>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B23"/>
    <w:rsid w:val="007E6BE0"/>
    <w:rsid w:val="007F0869"/>
    <w:rsid w:val="007F0DFB"/>
    <w:rsid w:val="007F1AFC"/>
    <w:rsid w:val="007F1E2A"/>
    <w:rsid w:val="007F21C9"/>
    <w:rsid w:val="007F2FD5"/>
    <w:rsid w:val="007F3439"/>
    <w:rsid w:val="007F536A"/>
    <w:rsid w:val="007F6FE3"/>
    <w:rsid w:val="007F75AA"/>
    <w:rsid w:val="007F7F1A"/>
    <w:rsid w:val="00800FC8"/>
    <w:rsid w:val="00801E45"/>
    <w:rsid w:val="00801E7D"/>
    <w:rsid w:val="00801ED7"/>
    <w:rsid w:val="00802A7B"/>
    <w:rsid w:val="008036EE"/>
    <w:rsid w:val="008039D8"/>
    <w:rsid w:val="00803F18"/>
    <w:rsid w:val="008040EE"/>
    <w:rsid w:val="00804321"/>
    <w:rsid w:val="0080479C"/>
    <w:rsid w:val="00805869"/>
    <w:rsid w:val="00805C8C"/>
    <w:rsid w:val="008062DC"/>
    <w:rsid w:val="00806AEB"/>
    <w:rsid w:val="00806EBF"/>
    <w:rsid w:val="00807607"/>
    <w:rsid w:val="00810D4F"/>
    <w:rsid w:val="00812899"/>
    <w:rsid w:val="00813AF3"/>
    <w:rsid w:val="00814988"/>
    <w:rsid w:val="008159D6"/>
    <w:rsid w:val="00817D02"/>
    <w:rsid w:val="00820043"/>
    <w:rsid w:val="00821009"/>
    <w:rsid w:val="008214C8"/>
    <w:rsid w:val="00821E61"/>
    <w:rsid w:val="008247AB"/>
    <w:rsid w:val="0082484B"/>
    <w:rsid w:val="00824CFF"/>
    <w:rsid w:val="00824EDC"/>
    <w:rsid w:val="00825A0B"/>
    <w:rsid w:val="00825A5A"/>
    <w:rsid w:val="00825F77"/>
    <w:rsid w:val="008268EF"/>
    <w:rsid w:val="00826CFF"/>
    <w:rsid w:val="00827813"/>
    <w:rsid w:val="00830AD6"/>
    <w:rsid w:val="0083189F"/>
    <w:rsid w:val="008322F9"/>
    <w:rsid w:val="00832F89"/>
    <w:rsid w:val="00836948"/>
    <w:rsid w:val="0083782E"/>
    <w:rsid w:val="00840555"/>
    <w:rsid w:val="00840B52"/>
    <w:rsid w:val="00841DCE"/>
    <w:rsid w:val="00841ED8"/>
    <w:rsid w:val="0084274E"/>
    <w:rsid w:val="008429E1"/>
    <w:rsid w:val="00844431"/>
    <w:rsid w:val="00844917"/>
    <w:rsid w:val="0084518E"/>
    <w:rsid w:val="008459F3"/>
    <w:rsid w:val="00845CCC"/>
    <w:rsid w:val="008460FC"/>
    <w:rsid w:val="008479F8"/>
    <w:rsid w:val="00850C10"/>
    <w:rsid w:val="00850EE7"/>
    <w:rsid w:val="00851601"/>
    <w:rsid w:val="0085333C"/>
    <w:rsid w:val="008536F9"/>
    <w:rsid w:val="00854137"/>
    <w:rsid w:val="008541BD"/>
    <w:rsid w:val="0085649E"/>
    <w:rsid w:val="008567F9"/>
    <w:rsid w:val="00857382"/>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48D"/>
    <w:rsid w:val="008709EC"/>
    <w:rsid w:val="0087176F"/>
    <w:rsid w:val="00871A29"/>
    <w:rsid w:val="00872244"/>
    <w:rsid w:val="00872527"/>
    <w:rsid w:val="00873E44"/>
    <w:rsid w:val="008744BB"/>
    <w:rsid w:val="00874B7E"/>
    <w:rsid w:val="00876CBF"/>
    <w:rsid w:val="00876DAC"/>
    <w:rsid w:val="00877D4E"/>
    <w:rsid w:val="00877FE1"/>
    <w:rsid w:val="00877FE4"/>
    <w:rsid w:val="00880077"/>
    <w:rsid w:val="008804BF"/>
    <w:rsid w:val="00880811"/>
    <w:rsid w:val="008815FF"/>
    <w:rsid w:val="008827C6"/>
    <w:rsid w:val="00882A1A"/>
    <w:rsid w:val="00882B40"/>
    <w:rsid w:val="0088374D"/>
    <w:rsid w:val="00884087"/>
    <w:rsid w:val="008844E4"/>
    <w:rsid w:val="0088506C"/>
    <w:rsid w:val="00886233"/>
    <w:rsid w:val="00890664"/>
    <w:rsid w:val="00890B5D"/>
    <w:rsid w:val="00891FCD"/>
    <w:rsid w:val="00892B2E"/>
    <w:rsid w:val="0089337F"/>
    <w:rsid w:val="00897FDA"/>
    <w:rsid w:val="008A09E6"/>
    <w:rsid w:val="008A13F8"/>
    <w:rsid w:val="008A2E3B"/>
    <w:rsid w:val="008A2F21"/>
    <w:rsid w:val="008A3469"/>
    <w:rsid w:val="008A4871"/>
    <w:rsid w:val="008A4A6D"/>
    <w:rsid w:val="008A4C60"/>
    <w:rsid w:val="008A5A41"/>
    <w:rsid w:val="008A5AC3"/>
    <w:rsid w:val="008A5C00"/>
    <w:rsid w:val="008A5C2B"/>
    <w:rsid w:val="008A64CD"/>
    <w:rsid w:val="008A660F"/>
    <w:rsid w:val="008A7C63"/>
    <w:rsid w:val="008A7E4B"/>
    <w:rsid w:val="008A7F23"/>
    <w:rsid w:val="008B10DB"/>
    <w:rsid w:val="008B1610"/>
    <w:rsid w:val="008B1AA4"/>
    <w:rsid w:val="008B1BD4"/>
    <w:rsid w:val="008B289B"/>
    <w:rsid w:val="008B2CE8"/>
    <w:rsid w:val="008B3D5B"/>
    <w:rsid w:val="008B3DB9"/>
    <w:rsid w:val="008B3EE3"/>
    <w:rsid w:val="008B41F9"/>
    <w:rsid w:val="008B47EC"/>
    <w:rsid w:val="008B4DD5"/>
    <w:rsid w:val="008B511E"/>
    <w:rsid w:val="008B7AB9"/>
    <w:rsid w:val="008C0A96"/>
    <w:rsid w:val="008C138C"/>
    <w:rsid w:val="008C17B1"/>
    <w:rsid w:val="008C191D"/>
    <w:rsid w:val="008C2012"/>
    <w:rsid w:val="008C24AD"/>
    <w:rsid w:val="008C2588"/>
    <w:rsid w:val="008C2A59"/>
    <w:rsid w:val="008C3549"/>
    <w:rsid w:val="008C4652"/>
    <w:rsid w:val="008C4790"/>
    <w:rsid w:val="008C4AD2"/>
    <w:rsid w:val="008C5AFE"/>
    <w:rsid w:val="008C6D5D"/>
    <w:rsid w:val="008D0861"/>
    <w:rsid w:val="008D0931"/>
    <w:rsid w:val="008D09DD"/>
    <w:rsid w:val="008D16D1"/>
    <w:rsid w:val="008D16D3"/>
    <w:rsid w:val="008D2301"/>
    <w:rsid w:val="008D2C9A"/>
    <w:rsid w:val="008D684E"/>
    <w:rsid w:val="008D7E05"/>
    <w:rsid w:val="008D7FE0"/>
    <w:rsid w:val="008E098F"/>
    <w:rsid w:val="008E0D26"/>
    <w:rsid w:val="008E154E"/>
    <w:rsid w:val="008E1816"/>
    <w:rsid w:val="008E2623"/>
    <w:rsid w:val="008E4486"/>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6FC2"/>
    <w:rsid w:val="008F7229"/>
    <w:rsid w:val="00900369"/>
    <w:rsid w:val="009006F3"/>
    <w:rsid w:val="00902318"/>
    <w:rsid w:val="009031E8"/>
    <w:rsid w:val="00904166"/>
    <w:rsid w:val="0090498E"/>
    <w:rsid w:val="00904B6E"/>
    <w:rsid w:val="009055F3"/>
    <w:rsid w:val="009057EE"/>
    <w:rsid w:val="0090590C"/>
    <w:rsid w:val="009068E9"/>
    <w:rsid w:val="0090711C"/>
    <w:rsid w:val="00907C69"/>
    <w:rsid w:val="00910B53"/>
    <w:rsid w:val="00910D5C"/>
    <w:rsid w:val="00910E50"/>
    <w:rsid w:val="00911501"/>
    <w:rsid w:val="0091159E"/>
    <w:rsid w:val="009117EA"/>
    <w:rsid w:val="00911BB3"/>
    <w:rsid w:val="009120BF"/>
    <w:rsid w:val="0091236B"/>
    <w:rsid w:val="0091310D"/>
    <w:rsid w:val="009133B3"/>
    <w:rsid w:val="00913628"/>
    <w:rsid w:val="00913D38"/>
    <w:rsid w:val="00914564"/>
    <w:rsid w:val="009146F8"/>
    <w:rsid w:val="00916361"/>
    <w:rsid w:val="00916ACA"/>
    <w:rsid w:val="00917256"/>
    <w:rsid w:val="00917ACD"/>
    <w:rsid w:val="00920638"/>
    <w:rsid w:val="00920C02"/>
    <w:rsid w:val="00920E73"/>
    <w:rsid w:val="009224DE"/>
    <w:rsid w:val="00922EC8"/>
    <w:rsid w:val="00923B6B"/>
    <w:rsid w:val="00925254"/>
    <w:rsid w:val="00925A17"/>
    <w:rsid w:val="00925D0D"/>
    <w:rsid w:val="0092604A"/>
    <w:rsid w:val="0092657A"/>
    <w:rsid w:val="0092733D"/>
    <w:rsid w:val="009319C4"/>
    <w:rsid w:val="00931A20"/>
    <w:rsid w:val="00932367"/>
    <w:rsid w:val="00932454"/>
    <w:rsid w:val="00933157"/>
    <w:rsid w:val="009333DC"/>
    <w:rsid w:val="009336CD"/>
    <w:rsid w:val="00934117"/>
    <w:rsid w:val="00936A8B"/>
    <w:rsid w:val="00937D26"/>
    <w:rsid w:val="00937DF7"/>
    <w:rsid w:val="00940044"/>
    <w:rsid w:val="009406BF"/>
    <w:rsid w:val="00940C06"/>
    <w:rsid w:val="00940E14"/>
    <w:rsid w:val="0094162E"/>
    <w:rsid w:val="0094319B"/>
    <w:rsid w:val="009446C9"/>
    <w:rsid w:val="00945082"/>
    <w:rsid w:val="0094514F"/>
    <w:rsid w:val="00945498"/>
    <w:rsid w:val="00946E1A"/>
    <w:rsid w:val="00946EB4"/>
    <w:rsid w:val="00947219"/>
    <w:rsid w:val="00947225"/>
    <w:rsid w:val="009513AE"/>
    <w:rsid w:val="00952085"/>
    <w:rsid w:val="0095306F"/>
    <w:rsid w:val="009535BE"/>
    <w:rsid w:val="00953D86"/>
    <w:rsid w:val="00953E64"/>
    <w:rsid w:val="009550AA"/>
    <w:rsid w:val="00955A04"/>
    <w:rsid w:val="00956EA5"/>
    <w:rsid w:val="00960082"/>
    <w:rsid w:val="009603C5"/>
    <w:rsid w:val="00961261"/>
    <w:rsid w:val="00962B93"/>
    <w:rsid w:val="009637C0"/>
    <w:rsid w:val="00963E63"/>
    <w:rsid w:val="009654F5"/>
    <w:rsid w:val="009655B1"/>
    <w:rsid w:val="00965A46"/>
    <w:rsid w:val="00965A9B"/>
    <w:rsid w:val="00966324"/>
    <w:rsid w:val="0097040B"/>
    <w:rsid w:val="0097122A"/>
    <w:rsid w:val="009718ED"/>
    <w:rsid w:val="00971BA3"/>
    <w:rsid w:val="009730C1"/>
    <w:rsid w:val="00973651"/>
    <w:rsid w:val="00973F42"/>
    <w:rsid w:val="00974211"/>
    <w:rsid w:val="0097470F"/>
    <w:rsid w:val="00974AFA"/>
    <w:rsid w:val="00974E42"/>
    <w:rsid w:val="0097523C"/>
    <w:rsid w:val="009758D1"/>
    <w:rsid w:val="0097647E"/>
    <w:rsid w:val="009764DF"/>
    <w:rsid w:val="009770B1"/>
    <w:rsid w:val="00980976"/>
    <w:rsid w:val="00981165"/>
    <w:rsid w:val="009816AE"/>
    <w:rsid w:val="009818D1"/>
    <w:rsid w:val="00981A49"/>
    <w:rsid w:val="00982C64"/>
    <w:rsid w:val="0098311C"/>
    <w:rsid w:val="00983DD9"/>
    <w:rsid w:val="0098415F"/>
    <w:rsid w:val="00984406"/>
    <w:rsid w:val="009859E0"/>
    <w:rsid w:val="009859F8"/>
    <w:rsid w:val="00985EDB"/>
    <w:rsid w:val="009860EC"/>
    <w:rsid w:val="0098654A"/>
    <w:rsid w:val="00986A66"/>
    <w:rsid w:val="00987EE1"/>
    <w:rsid w:val="0099059B"/>
    <w:rsid w:val="00992CF9"/>
    <w:rsid w:val="0099391A"/>
    <w:rsid w:val="00994097"/>
    <w:rsid w:val="00994242"/>
    <w:rsid w:val="00994849"/>
    <w:rsid w:val="00994981"/>
    <w:rsid w:val="00994D2C"/>
    <w:rsid w:val="00995DB3"/>
    <w:rsid w:val="009969F5"/>
    <w:rsid w:val="00997374"/>
    <w:rsid w:val="009A0C0A"/>
    <w:rsid w:val="009A0CD5"/>
    <w:rsid w:val="009A1B20"/>
    <w:rsid w:val="009A3CDC"/>
    <w:rsid w:val="009A46AB"/>
    <w:rsid w:val="009A4E2B"/>
    <w:rsid w:val="009A5179"/>
    <w:rsid w:val="009A59A7"/>
    <w:rsid w:val="009A6A1F"/>
    <w:rsid w:val="009A6DDB"/>
    <w:rsid w:val="009A6DE7"/>
    <w:rsid w:val="009A7A56"/>
    <w:rsid w:val="009A7A59"/>
    <w:rsid w:val="009A7ABA"/>
    <w:rsid w:val="009A7CE4"/>
    <w:rsid w:val="009B1E58"/>
    <w:rsid w:val="009B2219"/>
    <w:rsid w:val="009B2369"/>
    <w:rsid w:val="009B2399"/>
    <w:rsid w:val="009B4391"/>
    <w:rsid w:val="009B4D14"/>
    <w:rsid w:val="009B54BF"/>
    <w:rsid w:val="009B74F8"/>
    <w:rsid w:val="009C1574"/>
    <w:rsid w:val="009C18CE"/>
    <w:rsid w:val="009C21CE"/>
    <w:rsid w:val="009C2425"/>
    <w:rsid w:val="009C2877"/>
    <w:rsid w:val="009C33DC"/>
    <w:rsid w:val="009C356A"/>
    <w:rsid w:val="009C36BD"/>
    <w:rsid w:val="009C3769"/>
    <w:rsid w:val="009C5D3F"/>
    <w:rsid w:val="009C6915"/>
    <w:rsid w:val="009C6977"/>
    <w:rsid w:val="009C69A0"/>
    <w:rsid w:val="009C6BE7"/>
    <w:rsid w:val="009C7175"/>
    <w:rsid w:val="009C7E3F"/>
    <w:rsid w:val="009D002D"/>
    <w:rsid w:val="009D1B4C"/>
    <w:rsid w:val="009D1F8E"/>
    <w:rsid w:val="009D273F"/>
    <w:rsid w:val="009D28C7"/>
    <w:rsid w:val="009D3398"/>
    <w:rsid w:val="009D3B3F"/>
    <w:rsid w:val="009D3CE1"/>
    <w:rsid w:val="009D5055"/>
    <w:rsid w:val="009D515F"/>
    <w:rsid w:val="009D6838"/>
    <w:rsid w:val="009D7BE8"/>
    <w:rsid w:val="009E0899"/>
    <w:rsid w:val="009E1720"/>
    <w:rsid w:val="009E1FE9"/>
    <w:rsid w:val="009E20BA"/>
    <w:rsid w:val="009E24BF"/>
    <w:rsid w:val="009E366D"/>
    <w:rsid w:val="009E40D5"/>
    <w:rsid w:val="009E40F9"/>
    <w:rsid w:val="009E4938"/>
    <w:rsid w:val="009E5AD0"/>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0C6"/>
    <w:rsid w:val="009F543C"/>
    <w:rsid w:val="009F54CF"/>
    <w:rsid w:val="009F5804"/>
    <w:rsid w:val="009F5ACF"/>
    <w:rsid w:val="009F6F8A"/>
    <w:rsid w:val="009F7345"/>
    <w:rsid w:val="009F7BB7"/>
    <w:rsid w:val="00A00E3C"/>
    <w:rsid w:val="00A0142D"/>
    <w:rsid w:val="00A014BD"/>
    <w:rsid w:val="00A02ACE"/>
    <w:rsid w:val="00A03C0E"/>
    <w:rsid w:val="00A03CC0"/>
    <w:rsid w:val="00A04303"/>
    <w:rsid w:val="00A04AEA"/>
    <w:rsid w:val="00A04BC4"/>
    <w:rsid w:val="00A04E7B"/>
    <w:rsid w:val="00A05127"/>
    <w:rsid w:val="00A051E7"/>
    <w:rsid w:val="00A052FA"/>
    <w:rsid w:val="00A05C39"/>
    <w:rsid w:val="00A06C0F"/>
    <w:rsid w:val="00A06EC4"/>
    <w:rsid w:val="00A07395"/>
    <w:rsid w:val="00A079AF"/>
    <w:rsid w:val="00A07D3A"/>
    <w:rsid w:val="00A10100"/>
    <w:rsid w:val="00A1030C"/>
    <w:rsid w:val="00A1236C"/>
    <w:rsid w:val="00A13D06"/>
    <w:rsid w:val="00A14E0F"/>
    <w:rsid w:val="00A157D3"/>
    <w:rsid w:val="00A16DDB"/>
    <w:rsid w:val="00A1764B"/>
    <w:rsid w:val="00A21041"/>
    <w:rsid w:val="00A21AAF"/>
    <w:rsid w:val="00A23B28"/>
    <w:rsid w:val="00A2440D"/>
    <w:rsid w:val="00A24812"/>
    <w:rsid w:val="00A2667E"/>
    <w:rsid w:val="00A26D7C"/>
    <w:rsid w:val="00A26E9F"/>
    <w:rsid w:val="00A277F5"/>
    <w:rsid w:val="00A30190"/>
    <w:rsid w:val="00A3023E"/>
    <w:rsid w:val="00A30771"/>
    <w:rsid w:val="00A3083E"/>
    <w:rsid w:val="00A31093"/>
    <w:rsid w:val="00A31758"/>
    <w:rsid w:val="00A31980"/>
    <w:rsid w:val="00A31F0E"/>
    <w:rsid w:val="00A320BA"/>
    <w:rsid w:val="00A32C48"/>
    <w:rsid w:val="00A33258"/>
    <w:rsid w:val="00A34415"/>
    <w:rsid w:val="00A3468F"/>
    <w:rsid w:val="00A34B9A"/>
    <w:rsid w:val="00A34C3E"/>
    <w:rsid w:val="00A34ED8"/>
    <w:rsid w:val="00A35584"/>
    <w:rsid w:val="00A36A40"/>
    <w:rsid w:val="00A40D84"/>
    <w:rsid w:val="00A42A17"/>
    <w:rsid w:val="00A438D2"/>
    <w:rsid w:val="00A43E87"/>
    <w:rsid w:val="00A44448"/>
    <w:rsid w:val="00A44755"/>
    <w:rsid w:val="00A44B7A"/>
    <w:rsid w:val="00A44CDC"/>
    <w:rsid w:val="00A44D1C"/>
    <w:rsid w:val="00A44DD5"/>
    <w:rsid w:val="00A50AC7"/>
    <w:rsid w:val="00A519C6"/>
    <w:rsid w:val="00A51D0E"/>
    <w:rsid w:val="00A51FED"/>
    <w:rsid w:val="00A520B2"/>
    <w:rsid w:val="00A52977"/>
    <w:rsid w:val="00A5329B"/>
    <w:rsid w:val="00A532BA"/>
    <w:rsid w:val="00A5334C"/>
    <w:rsid w:val="00A5385B"/>
    <w:rsid w:val="00A53DC5"/>
    <w:rsid w:val="00A540ED"/>
    <w:rsid w:val="00A542C4"/>
    <w:rsid w:val="00A543C0"/>
    <w:rsid w:val="00A55A79"/>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0048"/>
    <w:rsid w:val="00A7109B"/>
    <w:rsid w:val="00A71A56"/>
    <w:rsid w:val="00A71BBF"/>
    <w:rsid w:val="00A7223C"/>
    <w:rsid w:val="00A73291"/>
    <w:rsid w:val="00A734C1"/>
    <w:rsid w:val="00A74416"/>
    <w:rsid w:val="00A75E20"/>
    <w:rsid w:val="00A7698E"/>
    <w:rsid w:val="00A770D8"/>
    <w:rsid w:val="00A7753E"/>
    <w:rsid w:val="00A80EF0"/>
    <w:rsid w:val="00A81163"/>
    <w:rsid w:val="00A81B80"/>
    <w:rsid w:val="00A81C38"/>
    <w:rsid w:val="00A81DDF"/>
    <w:rsid w:val="00A822FE"/>
    <w:rsid w:val="00A827F7"/>
    <w:rsid w:val="00A82AC3"/>
    <w:rsid w:val="00A83020"/>
    <w:rsid w:val="00A83156"/>
    <w:rsid w:val="00A84869"/>
    <w:rsid w:val="00A85A3E"/>
    <w:rsid w:val="00A8608F"/>
    <w:rsid w:val="00A86674"/>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11F"/>
    <w:rsid w:val="00AB0CF1"/>
    <w:rsid w:val="00AB0ED7"/>
    <w:rsid w:val="00AB1939"/>
    <w:rsid w:val="00AB20E3"/>
    <w:rsid w:val="00AB3438"/>
    <w:rsid w:val="00AB4287"/>
    <w:rsid w:val="00AB59EC"/>
    <w:rsid w:val="00AB69A0"/>
    <w:rsid w:val="00AB7464"/>
    <w:rsid w:val="00AB7C65"/>
    <w:rsid w:val="00AB7CDA"/>
    <w:rsid w:val="00AC053F"/>
    <w:rsid w:val="00AC0B07"/>
    <w:rsid w:val="00AC105D"/>
    <w:rsid w:val="00AC15D3"/>
    <w:rsid w:val="00AC170F"/>
    <w:rsid w:val="00AC5AE5"/>
    <w:rsid w:val="00AC64D0"/>
    <w:rsid w:val="00AC6704"/>
    <w:rsid w:val="00AD1E44"/>
    <w:rsid w:val="00AD1E7B"/>
    <w:rsid w:val="00AD2BA8"/>
    <w:rsid w:val="00AD3365"/>
    <w:rsid w:val="00AD3375"/>
    <w:rsid w:val="00AD3BE4"/>
    <w:rsid w:val="00AD4681"/>
    <w:rsid w:val="00AD511C"/>
    <w:rsid w:val="00AD528E"/>
    <w:rsid w:val="00AD62D2"/>
    <w:rsid w:val="00AD667D"/>
    <w:rsid w:val="00AE1E49"/>
    <w:rsid w:val="00AE3AA2"/>
    <w:rsid w:val="00AE3DE6"/>
    <w:rsid w:val="00AE44A7"/>
    <w:rsid w:val="00AE4804"/>
    <w:rsid w:val="00AE570A"/>
    <w:rsid w:val="00AE5F0E"/>
    <w:rsid w:val="00AF0E60"/>
    <w:rsid w:val="00AF10DA"/>
    <w:rsid w:val="00AF129C"/>
    <w:rsid w:val="00AF5E07"/>
    <w:rsid w:val="00AF5F7A"/>
    <w:rsid w:val="00AF6D2B"/>
    <w:rsid w:val="00AF6FCE"/>
    <w:rsid w:val="00AF7A41"/>
    <w:rsid w:val="00B0387E"/>
    <w:rsid w:val="00B03DDF"/>
    <w:rsid w:val="00B03E0D"/>
    <w:rsid w:val="00B044DC"/>
    <w:rsid w:val="00B04A1E"/>
    <w:rsid w:val="00B05300"/>
    <w:rsid w:val="00B053BB"/>
    <w:rsid w:val="00B057C6"/>
    <w:rsid w:val="00B057C9"/>
    <w:rsid w:val="00B05C0A"/>
    <w:rsid w:val="00B06031"/>
    <w:rsid w:val="00B065B1"/>
    <w:rsid w:val="00B06C41"/>
    <w:rsid w:val="00B07989"/>
    <w:rsid w:val="00B07EAE"/>
    <w:rsid w:val="00B101B7"/>
    <w:rsid w:val="00B10841"/>
    <w:rsid w:val="00B10FBB"/>
    <w:rsid w:val="00B1121A"/>
    <w:rsid w:val="00B112E9"/>
    <w:rsid w:val="00B11916"/>
    <w:rsid w:val="00B120A0"/>
    <w:rsid w:val="00B13054"/>
    <w:rsid w:val="00B135B4"/>
    <w:rsid w:val="00B13D48"/>
    <w:rsid w:val="00B15515"/>
    <w:rsid w:val="00B1563B"/>
    <w:rsid w:val="00B1618B"/>
    <w:rsid w:val="00B209F5"/>
    <w:rsid w:val="00B21725"/>
    <w:rsid w:val="00B2209A"/>
    <w:rsid w:val="00B2290B"/>
    <w:rsid w:val="00B2503C"/>
    <w:rsid w:val="00B25E56"/>
    <w:rsid w:val="00B261DD"/>
    <w:rsid w:val="00B2644F"/>
    <w:rsid w:val="00B301BA"/>
    <w:rsid w:val="00B30366"/>
    <w:rsid w:val="00B30D90"/>
    <w:rsid w:val="00B317CE"/>
    <w:rsid w:val="00B328B2"/>
    <w:rsid w:val="00B33479"/>
    <w:rsid w:val="00B33583"/>
    <w:rsid w:val="00B33BD2"/>
    <w:rsid w:val="00B353E1"/>
    <w:rsid w:val="00B37B66"/>
    <w:rsid w:val="00B40BEF"/>
    <w:rsid w:val="00B40D62"/>
    <w:rsid w:val="00B40EA0"/>
    <w:rsid w:val="00B4255E"/>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608"/>
    <w:rsid w:val="00B527D7"/>
    <w:rsid w:val="00B54C02"/>
    <w:rsid w:val="00B550E3"/>
    <w:rsid w:val="00B55130"/>
    <w:rsid w:val="00B55206"/>
    <w:rsid w:val="00B55C15"/>
    <w:rsid w:val="00B56576"/>
    <w:rsid w:val="00B57F95"/>
    <w:rsid w:val="00B603DC"/>
    <w:rsid w:val="00B6054F"/>
    <w:rsid w:val="00B60917"/>
    <w:rsid w:val="00B60C8E"/>
    <w:rsid w:val="00B61F05"/>
    <w:rsid w:val="00B61F4F"/>
    <w:rsid w:val="00B62B60"/>
    <w:rsid w:val="00B62DB8"/>
    <w:rsid w:val="00B633E2"/>
    <w:rsid w:val="00B63B89"/>
    <w:rsid w:val="00B63C36"/>
    <w:rsid w:val="00B64D61"/>
    <w:rsid w:val="00B65AE0"/>
    <w:rsid w:val="00B65C9A"/>
    <w:rsid w:val="00B668F6"/>
    <w:rsid w:val="00B6699B"/>
    <w:rsid w:val="00B6791E"/>
    <w:rsid w:val="00B67CD5"/>
    <w:rsid w:val="00B70A31"/>
    <w:rsid w:val="00B73D25"/>
    <w:rsid w:val="00B75E22"/>
    <w:rsid w:val="00B75E5F"/>
    <w:rsid w:val="00B7656D"/>
    <w:rsid w:val="00B77733"/>
    <w:rsid w:val="00B808B1"/>
    <w:rsid w:val="00B8572B"/>
    <w:rsid w:val="00B85812"/>
    <w:rsid w:val="00B862F7"/>
    <w:rsid w:val="00B871B1"/>
    <w:rsid w:val="00B87D85"/>
    <w:rsid w:val="00B902C7"/>
    <w:rsid w:val="00B91501"/>
    <w:rsid w:val="00B91AF1"/>
    <w:rsid w:val="00B92AEF"/>
    <w:rsid w:val="00B9351C"/>
    <w:rsid w:val="00B93674"/>
    <w:rsid w:val="00B9478F"/>
    <w:rsid w:val="00B9485A"/>
    <w:rsid w:val="00B94F29"/>
    <w:rsid w:val="00B94F9D"/>
    <w:rsid w:val="00B951EC"/>
    <w:rsid w:val="00B96266"/>
    <w:rsid w:val="00B9696B"/>
    <w:rsid w:val="00B96AB0"/>
    <w:rsid w:val="00B96B8A"/>
    <w:rsid w:val="00BA087F"/>
    <w:rsid w:val="00BA093C"/>
    <w:rsid w:val="00BA0C99"/>
    <w:rsid w:val="00BA0D54"/>
    <w:rsid w:val="00BA11FA"/>
    <w:rsid w:val="00BA15F1"/>
    <w:rsid w:val="00BA1E42"/>
    <w:rsid w:val="00BA22E1"/>
    <w:rsid w:val="00BA24FC"/>
    <w:rsid w:val="00BA4F34"/>
    <w:rsid w:val="00BA54E5"/>
    <w:rsid w:val="00BA58A0"/>
    <w:rsid w:val="00BA6019"/>
    <w:rsid w:val="00BA6265"/>
    <w:rsid w:val="00BA6809"/>
    <w:rsid w:val="00BA6DB3"/>
    <w:rsid w:val="00BB032E"/>
    <w:rsid w:val="00BB19BF"/>
    <w:rsid w:val="00BB1A5D"/>
    <w:rsid w:val="00BB2BE8"/>
    <w:rsid w:val="00BB3910"/>
    <w:rsid w:val="00BB4285"/>
    <w:rsid w:val="00BB6A3B"/>
    <w:rsid w:val="00BB7247"/>
    <w:rsid w:val="00BB7280"/>
    <w:rsid w:val="00BB7D94"/>
    <w:rsid w:val="00BC15A7"/>
    <w:rsid w:val="00BC2A16"/>
    <w:rsid w:val="00BC3203"/>
    <w:rsid w:val="00BC3E5B"/>
    <w:rsid w:val="00BC56C7"/>
    <w:rsid w:val="00BC5E98"/>
    <w:rsid w:val="00BC6308"/>
    <w:rsid w:val="00BC7023"/>
    <w:rsid w:val="00BC7FCE"/>
    <w:rsid w:val="00BD00A1"/>
    <w:rsid w:val="00BD05EC"/>
    <w:rsid w:val="00BD0FE5"/>
    <w:rsid w:val="00BD1EEE"/>
    <w:rsid w:val="00BD23F5"/>
    <w:rsid w:val="00BD266A"/>
    <w:rsid w:val="00BD2AF5"/>
    <w:rsid w:val="00BD2D2A"/>
    <w:rsid w:val="00BD31F1"/>
    <w:rsid w:val="00BD50F7"/>
    <w:rsid w:val="00BD56AA"/>
    <w:rsid w:val="00BD59E1"/>
    <w:rsid w:val="00BE0EE8"/>
    <w:rsid w:val="00BE16B3"/>
    <w:rsid w:val="00BE16D6"/>
    <w:rsid w:val="00BE19F6"/>
    <w:rsid w:val="00BE1A91"/>
    <w:rsid w:val="00BE26EE"/>
    <w:rsid w:val="00BE2C38"/>
    <w:rsid w:val="00BE3DB8"/>
    <w:rsid w:val="00BE3F6D"/>
    <w:rsid w:val="00BE445E"/>
    <w:rsid w:val="00BE48BA"/>
    <w:rsid w:val="00BE4EB2"/>
    <w:rsid w:val="00BE54B6"/>
    <w:rsid w:val="00BE5C0E"/>
    <w:rsid w:val="00BE631B"/>
    <w:rsid w:val="00BE73F4"/>
    <w:rsid w:val="00BE7B84"/>
    <w:rsid w:val="00BE7C69"/>
    <w:rsid w:val="00BE7EA3"/>
    <w:rsid w:val="00BF09A4"/>
    <w:rsid w:val="00BF190D"/>
    <w:rsid w:val="00BF1CE5"/>
    <w:rsid w:val="00BF2902"/>
    <w:rsid w:val="00BF36E0"/>
    <w:rsid w:val="00BF3F29"/>
    <w:rsid w:val="00BF41E3"/>
    <w:rsid w:val="00BF44A8"/>
    <w:rsid w:val="00BF46D0"/>
    <w:rsid w:val="00BF4933"/>
    <w:rsid w:val="00BF4EC7"/>
    <w:rsid w:val="00BF7303"/>
    <w:rsid w:val="00BF7606"/>
    <w:rsid w:val="00C00312"/>
    <w:rsid w:val="00C00AAA"/>
    <w:rsid w:val="00C00D63"/>
    <w:rsid w:val="00C0125F"/>
    <w:rsid w:val="00C017D2"/>
    <w:rsid w:val="00C0306D"/>
    <w:rsid w:val="00C03F3C"/>
    <w:rsid w:val="00C04481"/>
    <w:rsid w:val="00C0486A"/>
    <w:rsid w:val="00C05BF7"/>
    <w:rsid w:val="00C06E89"/>
    <w:rsid w:val="00C14E07"/>
    <w:rsid w:val="00C15091"/>
    <w:rsid w:val="00C15216"/>
    <w:rsid w:val="00C1542D"/>
    <w:rsid w:val="00C16B01"/>
    <w:rsid w:val="00C17612"/>
    <w:rsid w:val="00C17619"/>
    <w:rsid w:val="00C17861"/>
    <w:rsid w:val="00C17983"/>
    <w:rsid w:val="00C17FB7"/>
    <w:rsid w:val="00C206B7"/>
    <w:rsid w:val="00C20A5E"/>
    <w:rsid w:val="00C22587"/>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1E70"/>
    <w:rsid w:val="00C333B5"/>
    <w:rsid w:val="00C33AA0"/>
    <w:rsid w:val="00C340E2"/>
    <w:rsid w:val="00C35898"/>
    <w:rsid w:val="00C3631F"/>
    <w:rsid w:val="00C369EE"/>
    <w:rsid w:val="00C36BD7"/>
    <w:rsid w:val="00C37B5A"/>
    <w:rsid w:val="00C40944"/>
    <w:rsid w:val="00C4150B"/>
    <w:rsid w:val="00C415E5"/>
    <w:rsid w:val="00C41D6B"/>
    <w:rsid w:val="00C43653"/>
    <w:rsid w:val="00C4477D"/>
    <w:rsid w:val="00C4506E"/>
    <w:rsid w:val="00C451D7"/>
    <w:rsid w:val="00C457C9"/>
    <w:rsid w:val="00C46030"/>
    <w:rsid w:val="00C46968"/>
    <w:rsid w:val="00C5001A"/>
    <w:rsid w:val="00C50319"/>
    <w:rsid w:val="00C50B8D"/>
    <w:rsid w:val="00C50E20"/>
    <w:rsid w:val="00C51BDD"/>
    <w:rsid w:val="00C52323"/>
    <w:rsid w:val="00C53F53"/>
    <w:rsid w:val="00C546B1"/>
    <w:rsid w:val="00C54737"/>
    <w:rsid w:val="00C555F7"/>
    <w:rsid w:val="00C558E6"/>
    <w:rsid w:val="00C561E3"/>
    <w:rsid w:val="00C56E92"/>
    <w:rsid w:val="00C57A44"/>
    <w:rsid w:val="00C61D62"/>
    <w:rsid w:val="00C61E0C"/>
    <w:rsid w:val="00C622A2"/>
    <w:rsid w:val="00C63502"/>
    <w:rsid w:val="00C63E21"/>
    <w:rsid w:val="00C63E47"/>
    <w:rsid w:val="00C648FC"/>
    <w:rsid w:val="00C64BDF"/>
    <w:rsid w:val="00C64CF6"/>
    <w:rsid w:val="00C64F17"/>
    <w:rsid w:val="00C65846"/>
    <w:rsid w:val="00C65D43"/>
    <w:rsid w:val="00C6614B"/>
    <w:rsid w:val="00C67D4F"/>
    <w:rsid w:val="00C67FBF"/>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462"/>
    <w:rsid w:val="00C81A5F"/>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4318"/>
    <w:rsid w:val="00C94873"/>
    <w:rsid w:val="00C94DBA"/>
    <w:rsid w:val="00C95A77"/>
    <w:rsid w:val="00C96A45"/>
    <w:rsid w:val="00CA059E"/>
    <w:rsid w:val="00CA0F3B"/>
    <w:rsid w:val="00CA1CB3"/>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CE4"/>
    <w:rsid w:val="00CB323B"/>
    <w:rsid w:val="00CB375D"/>
    <w:rsid w:val="00CB3991"/>
    <w:rsid w:val="00CB3A9E"/>
    <w:rsid w:val="00CB63DA"/>
    <w:rsid w:val="00CB64C6"/>
    <w:rsid w:val="00CB6609"/>
    <w:rsid w:val="00CB6A5A"/>
    <w:rsid w:val="00CB73E8"/>
    <w:rsid w:val="00CB7455"/>
    <w:rsid w:val="00CC0523"/>
    <w:rsid w:val="00CC0791"/>
    <w:rsid w:val="00CC0C3B"/>
    <w:rsid w:val="00CC34CA"/>
    <w:rsid w:val="00CC490A"/>
    <w:rsid w:val="00CC4F70"/>
    <w:rsid w:val="00CC50AE"/>
    <w:rsid w:val="00CC53BC"/>
    <w:rsid w:val="00CC5481"/>
    <w:rsid w:val="00CC564A"/>
    <w:rsid w:val="00CC66A5"/>
    <w:rsid w:val="00CC678F"/>
    <w:rsid w:val="00CC6CEE"/>
    <w:rsid w:val="00CC7C7D"/>
    <w:rsid w:val="00CD0461"/>
    <w:rsid w:val="00CD12D4"/>
    <w:rsid w:val="00CD1372"/>
    <w:rsid w:val="00CD23F4"/>
    <w:rsid w:val="00CD3127"/>
    <w:rsid w:val="00CD3635"/>
    <w:rsid w:val="00CD3BC9"/>
    <w:rsid w:val="00CD3CE9"/>
    <w:rsid w:val="00CD3E2A"/>
    <w:rsid w:val="00CD50CF"/>
    <w:rsid w:val="00CD7C29"/>
    <w:rsid w:val="00CE0A32"/>
    <w:rsid w:val="00CE0F37"/>
    <w:rsid w:val="00CE24F9"/>
    <w:rsid w:val="00CE26A3"/>
    <w:rsid w:val="00CE2A65"/>
    <w:rsid w:val="00CE3CB5"/>
    <w:rsid w:val="00CE5255"/>
    <w:rsid w:val="00CE54F1"/>
    <w:rsid w:val="00CE5E7C"/>
    <w:rsid w:val="00CE6B37"/>
    <w:rsid w:val="00CE7386"/>
    <w:rsid w:val="00CF0B6F"/>
    <w:rsid w:val="00CF0C53"/>
    <w:rsid w:val="00CF2192"/>
    <w:rsid w:val="00CF26AA"/>
    <w:rsid w:val="00CF331D"/>
    <w:rsid w:val="00CF3E70"/>
    <w:rsid w:val="00CF54F3"/>
    <w:rsid w:val="00CF7098"/>
    <w:rsid w:val="00CF713E"/>
    <w:rsid w:val="00CF7BC2"/>
    <w:rsid w:val="00CF7D6C"/>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073D2"/>
    <w:rsid w:val="00D101D3"/>
    <w:rsid w:val="00D10B50"/>
    <w:rsid w:val="00D10BFD"/>
    <w:rsid w:val="00D11866"/>
    <w:rsid w:val="00D11B58"/>
    <w:rsid w:val="00D12247"/>
    <w:rsid w:val="00D128DB"/>
    <w:rsid w:val="00D12E94"/>
    <w:rsid w:val="00D146B8"/>
    <w:rsid w:val="00D14E54"/>
    <w:rsid w:val="00D16B59"/>
    <w:rsid w:val="00D170D8"/>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0DF8"/>
    <w:rsid w:val="00D31352"/>
    <w:rsid w:val="00D3166C"/>
    <w:rsid w:val="00D31D0B"/>
    <w:rsid w:val="00D3200D"/>
    <w:rsid w:val="00D32049"/>
    <w:rsid w:val="00D323B1"/>
    <w:rsid w:val="00D33754"/>
    <w:rsid w:val="00D33DFE"/>
    <w:rsid w:val="00D34799"/>
    <w:rsid w:val="00D369DF"/>
    <w:rsid w:val="00D369E8"/>
    <w:rsid w:val="00D373DA"/>
    <w:rsid w:val="00D37B90"/>
    <w:rsid w:val="00D40119"/>
    <w:rsid w:val="00D406A6"/>
    <w:rsid w:val="00D41210"/>
    <w:rsid w:val="00D41C7E"/>
    <w:rsid w:val="00D41CFE"/>
    <w:rsid w:val="00D41FA8"/>
    <w:rsid w:val="00D43025"/>
    <w:rsid w:val="00D43370"/>
    <w:rsid w:val="00D4390D"/>
    <w:rsid w:val="00D43A73"/>
    <w:rsid w:val="00D43F7D"/>
    <w:rsid w:val="00D446C6"/>
    <w:rsid w:val="00D451BB"/>
    <w:rsid w:val="00D4593B"/>
    <w:rsid w:val="00D4649A"/>
    <w:rsid w:val="00D46AA8"/>
    <w:rsid w:val="00D46EB8"/>
    <w:rsid w:val="00D51194"/>
    <w:rsid w:val="00D51812"/>
    <w:rsid w:val="00D51AAC"/>
    <w:rsid w:val="00D51E81"/>
    <w:rsid w:val="00D52018"/>
    <w:rsid w:val="00D524CB"/>
    <w:rsid w:val="00D52B0C"/>
    <w:rsid w:val="00D53A8F"/>
    <w:rsid w:val="00D53F04"/>
    <w:rsid w:val="00D54E44"/>
    <w:rsid w:val="00D55028"/>
    <w:rsid w:val="00D55396"/>
    <w:rsid w:val="00D5594E"/>
    <w:rsid w:val="00D609A8"/>
    <w:rsid w:val="00D61D83"/>
    <w:rsid w:val="00D63A73"/>
    <w:rsid w:val="00D6421F"/>
    <w:rsid w:val="00D645D1"/>
    <w:rsid w:val="00D645FA"/>
    <w:rsid w:val="00D665D2"/>
    <w:rsid w:val="00D66739"/>
    <w:rsid w:val="00D66F7F"/>
    <w:rsid w:val="00D67558"/>
    <w:rsid w:val="00D67567"/>
    <w:rsid w:val="00D7167A"/>
    <w:rsid w:val="00D717A7"/>
    <w:rsid w:val="00D71C59"/>
    <w:rsid w:val="00D74EAF"/>
    <w:rsid w:val="00D74FF3"/>
    <w:rsid w:val="00D75278"/>
    <w:rsid w:val="00D754BF"/>
    <w:rsid w:val="00D75C51"/>
    <w:rsid w:val="00D76725"/>
    <w:rsid w:val="00D76ADE"/>
    <w:rsid w:val="00D77548"/>
    <w:rsid w:val="00D77AB7"/>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E2E"/>
    <w:rsid w:val="00D93497"/>
    <w:rsid w:val="00D95E2C"/>
    <w:rsid w:val="00D9681A"/>
    <w:rsid w:val="00D968AF"/>
    <w:rsid w:val="00D96D63"/>
    <w:rsid w:val="00D97301"/>
    <w:rsid w:val="00DA0333"/>
    <w:rsid w:val="00DA130C"/>
    <w:rsid w:val="00DA1E37"/>
    <w:rsid w:val="00DA2187"/>
    <w:rsid w:val="00DA26C4"/>
    <w:rsid w:val="00DA32CE"/>
    <w:rsid w:val="00DA4B1A"/>
    <w:rsid w:val="00DA70F0"/>
    <w:rsid w:val="00DA74B9"/>
    <w:rsid w:val="00DA74DB"/>
    <w:rsid w:val="00DA77CA"/>
    <w:rsid w:val="00DB0043"/>
    <w:rsid w:val="00DB0262"/>
    <w:rsid w:val="00DB0F68"/>
    <w:rsid w:val="00DB4FCC"/>
    <w:rsid w:val="00DB590C"/>
    <w:rsid w:val="00DB5CD7"/>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08"/>
    <w:rsid w:val="00DE1B41"/>
    <w:rsid w:val="00DE1D40"/>
    <w:rsid w:val="00DE3C08"/>
    <w:rsid w:val="00DE4766"/>
    <w:rsid w:val="00DE4B64"/>
    <w:rsid w:val="00DE4DCF"/>
    <w:rsid w:val="00DE5615"/>
    <w:rsid w:val="00DE5C66"/>
    <w:rsid w:val="00DE6337"/>
    <w:rsid w:val="00DE6D74"/>
    <w:rsid w:val="00DE72B8"/>
    <w:rsid w:val="00DE7573"/>
    <w:rsid w:val="00DE7B4E"/>
    <w:rsid w:val="00DF1778"/>
    <w:rsid w:val="00DF1AF7"/>
    <w:rsid w:val="00DF2111"/>
    <w:rsid w:val="00DF24ED"/>
    <w:rsid w:val="00DF268A"/>
    <w:rsid w:val="00DF2F91"/>
    <w:rsid w:val="00DF3247"/>
    <w:rsid w:val="00DF3542"/>
    <w:rsid w:val="00DF58DB"/>
    <w:rsid w:val="00DF5A3C"/>
    <w:rsid w:val="00DF67FF"/>
    <w:rsid w:val="00DF6AFB"/>
    <w:rsid w:val="00DF6BC4"/>
    <w:rsid w:val="00DF6D1C"/>
    <w:rsid w:val="00DF7C81"/>
    <w:rsid w:val="00E00332"/>
    <w:rsid w:val="00E00608"/>
    <w:rsid w:val="00E007C3"/>
    <w:rsid w:val="00E011E2"/>
    <w:rsid w:val="00E01AE7"/>
    <w:rsid w:val="00E01C98"/>
    <w:rsid w:val="00E029CA"/>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704"/>
    <w:rsid w:val="00E1286F"/>
    <w:rsid w:val="00E12DED"/>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58D5"/>
    <w:rsid w:val="00E272B5"/>
    <w:rsid w:val="00E2797F"/>
    <w:rsid w:val="00E30C38"/>
    <w:rsid w:val="00E351C6"/>
    <w:rsid w:val="00E354F3"/>
    <w:rsid w:val="00E35B46"/>
    <w:rsid w:val="00E36268"/>
    <w:rsid w:val="00E36A3A"/>
    <w:rsid w:val="00E374B4"/>
    <w:rsid w:val="00E37503"/>
    <w:rsid w:val="00E37FBB"/>
    <w:rsid w:val="00E41530"/>
    <w:rsid w:val="00E41976"/>
    <w:rsid w:val="00E42402"/>
    <w:rsid w:val="00E4262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664"/>
    <w:rsid w:val="00E568FE"/>
    <w:rsid w:val="00E57729"/>
    <w:rsid w:val="00E606B3"/>
    <w:rsid w:val="00E607FD"/>
    <w:rsid w:val="00E6348E"/>
    <w:rsid w:val="00E63B3F"/>
    <w:rsid w:val="00E6507B"/>
    <w:rsid w:val="00E6545A"/>
    <w:rsid w:val="00E66232"/>
    <w:rsid w:val="00E672C9"/>
    <w:rsid w:val="00E67584"/>
    <w:rsid w:val="00E67F11"/>
    <w:rsid w:val="00E72589"/>
    <w:rsid w:val="00E731D6"/>
    <w:rsid w:val="00E7369B"/>
    <w:rsid w:val="00E74216"/>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6BEC"/>
    <w:rsid w:val="00E87135"/>
    <w:rsid w:val="00E90188"/>
    <w:rsid w:val="00E919DE"/>
    <w:rsid w:val="00E91BCF"/>
    <w:rsid w:val="00E924B9"/>
    <w:rsid w:val="00E93D73"/>
    <w:rsid w:val="00E945CC"/>
    <w:rsid w:val="00E94795"/>
    <w:rsid w:val="00E94DBA"/>
    <w:rsid w:val="00E9502F"/>
    <w:rsid w:val="00E9570D"/>
    <w:rsid w:val="00E96252"/>
    <w:rsid w:val="00E96B78"/>
    <w:rsid w:val="00E97387"/>
    <w:rsid w:val="00E97D45"/>
    <w:rsid w:val="00EA0A80"/>
    <w:rsid w:val="00EA1FC6"/>
    <w:rsid w:val="00EA2696"/>
    <w:rsid w:val="00EA34CB"/>
    <w:rsid w:val="00EA4A66"/>
    <w:rsid w:val="00EA5E82"/>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DBA"/>
    <w:rsid w:val="00EC40A6"/>
    <w:rsid w:val="00EC4635"/>
    <w:rsid w:val="00EC5A39"/>
    <w:rsid w:val="00EC5B79"/>
    <w:rsid w:val="00EC617B"/>
    <w:rsid w:val="00ED096C"/>
    <w:rsid w:val="00ED1000"/>
    <w:rsid w:val="00ED1780"/>
    <w:rsid w:val="00ED1C20"/>
    <w:rsid w:val="00ED2590"/>
    <w:rsid w:val="00ED2FDA"/>
    <w:rsid w:val="00ED3E6C"/>
    <w:rsid w:val="00ED47A4"/>
    <w:rsid w:val="00ED4A73"/>
    <w:rsid w:val="00ED4B1F"/>
    <w:rsid w:val="00ED5801"/>
    <w:rsid w:val="00ED5915"/>
    <w:rsid w:val="00ED6556"/>
    <w:rsid w:val="00ED72A6"/>
    <w:rsid w:val="00ED7AA7"/>
    <w:rsid w:val="00ED7DBB"/>
    <w:rsid w:val="00EE09D4"/>
    <w:rsid w:val="00EE2480"/>
    <w:rsid w:val="00EE264E"/>
    <w:rsid w:val="00EE2CE4"/>
    <w:rsid w:val="00EE2FF3"/>
    <w:rsid w:val="00EE3148"/>
    <w:rsid w:val="00EE371A"/>
    <w:rsid w:val="00EE379D"/>
    <w:rsid w:val="00EE4CF1"/>
    <w:rsid w:val="00EE5948"/>
    <w:rsid w:val="00EE5E2E"/>
    <w:rsid w:val="00EF09BB"/>
    <w:rsid w:val="00EF1CB1"/>
    <w:rsid w:val="00EF284F"/>
    <w:rsid w:val="00EF2B89"/>
    <w:rsid w:val="00EF3474"/>
    <w:rsid w:val="00EF3B9F"/>
    <w:rsid w:val="00EF3E45"/>
    <w:rsid w:val="00EF42BD"/>
    <w:rsid w:val="00EF485F"/>
    <w:rsid w:val="00EF4917"/>
    <w:rsid w:val="00EF5D3E"/>
    <w:rsid w:val="00EF5F3A"/>
    <w:rsid w:val="00EF6049"/>
    <w:rsid w:val="00EF7120"/>
    <w:rsid w:val="00F00853"/>
    <w:rsid w:val="00F00CAC"/>
    <w:rsid w:val="00F019FA"/>
    <w:rsid w:val="00F01D0C"/>
    <w:rsid w:val="00F023F6"/>
    <w:rsid w:val="00F027EE"/>
    <w:rsid w:val="00F040B9"/>
    <w:rsid w:val="00F0425C"/>
    <w:rsid w:val="00F04FFC"/>
    <w:rsid w:val="00F0505C"/>
    <w:rsid w:val="00F05177"/>
    <w:rsid w:val="00F058D1"/>
    <w:rsid w:val="00F06E4D"/>
    <w:rsid w:val="00F06FCB"/>
    <w:rsid w:val="00F103C4"/>
    <w:rsid w:val="00F10BB1"/>
    <w:rsid w:val="00F117E8"/>
    <w:rsid w:val="00F126E1"/>
    <w:rsid w:val="00F127C9"/>
    <w:rsid w:val="00F1363A"/>
    <w:rsid w:val="00F13C81"/>
    <w:rsid w:val="00F13E0E"/>
    <w:rsid w:val="00F13E47"/>
    <w:rsid w:val="00F15189"/>
    <w:rsid w:val="00F15C1E"/>
    <w:rsid w:val="00F16678"/>
    <w:rsid w:val="00F20396"/>
    <w:rsid w:val="00F20EF4"/>
    <w:rsid w:val="00F213C2"/>
    <w:rsid w:val="00F21980"/>
    <w:rsid w:val="00F22456"/>
    <w:rsid w:val="00F23982"/>
    <w:rsid w:val="00F25094"/>
    <w:rsid w:val="00F260E5"/>
    <w:rsid w:val="00F2674B"/>
    <w:rsid w:val="00F274A3"/>
    <w:rsid w:val="00F274C8"/>
    <w:rsid w:val="00F277F1"/>
    <w:rsid w:val="00F30335"/>
    <w:rsid w:val="00F303CF"/>
    <w:rsid w:val="00F30551"/>
    <w:rsid w:val="00F312C4"/>
    <w:rsid w:val="00F31EA5"/>
    <w:rsid w:val="00F327A1"/>
    <w:rsid w:val="00F32D33"/>
    <w:rsid w:val="00F32EDD"/>
    <w:rsid w:val="00F33D30"/>
    <w:rsid w:val="00F341C7"/>
    <w:rsid w:val="00F34BBC"/>
    <w:rsid w:val="00F34BFE"/>
    <w:rsid w:val="00F34CE5"/>
    <w:rsid w:val="00F35378"/>
    <w:rsid w:val="00F35676"/>
    <w:rsid w:val="00F356A6"/>
    <w:rsid w:val="00F3658B"/>
    <w:rsid w:val="00F3658D"/>
    <w:rsid w:val="00F371D5"/>
    <w:rsid w:val="00F37417"/>
    <w:rsid w:val="00F37761"/>
    <w:rsid w:val="00F37D8D"/>
    <w:rsid w:val="00F40D00"/>
    <w:rsid w:val="00F411FA"/>
    <w:rsid w:val="00F41C1B"/>
    <w:rsid w:val="00F41CA0"/>
    <w:rsid w:val="00F42885"/>
    <w:rsid w:val="00F43A3B"/>
    <w:rsid w:val="00F43C7C"/>
    <w:rsid w:val="00F44684"/>
    <w:rsid w:val="00F44EEA"/>
    <w:rsid w:val="00F452F2"/>
    <w:rsid w:val="00F45446"/>
    <w:rsid w:val="00F4604F"/>
    <w:rsid w:val="00F512AF"/>
    <w:rsid w:val="00F520A8"/>
    <w:rsid w:val="00F521BC"/>
    <w:rsid w:val="00F53746"/>
    <w:rsid w:val="00F548E7"/>
    <w:rsid w:val="00F54B4F"/>
    <w:rsid w:val="00F54BB0"/>
    <w:rsid w:val="00F54CEB"/>
    <w:rsid w:val="00F55AD9"/>
    <w:rsid w:val="00F56437"/>
    <w:rsid w:val="00F5643E"/>
    <w:rsid w:val="00F56532"/>
    <w:rsid w:val="00F56F6E"/>
    <w:rsid w:val="00F619A4"/>
    <w:rsid w:val="00F61B78"/>
    <w:rsid w:val="00F61C58"/>
    <w:rsid w:val="00F62A45"/>
    <w:rsid w:val="00F637D9"/>
    <w:rsid w:val="00F63886"/>
    <w:rsid w:val="00F63DEA"/>
    <w:rsid w:val="00F64032"/>
    <w:rsid w:val="00F64AC9"/>
    <w:rsid w:val="00F657FB"/>
    <w:rsid w:val="00F66CBC"/>
    <w:rsid w:val="00F676F0"/>
    <w:rsid w:val="00F678F8"/>
    <w:rsid w:val="00F70370"/>
    <w:rsid w:val="00F72F44"/>
    <w:rsid w:val="00F73589"/>
    <w:rsid w:val="00F74EE6"/>
    <w:rsid w:val="00F76580"/>
    <w:rsid w:val="00F76B06"/>
    <w:rsid w:val="00F7703A"/>
    <w:rsid w:val="00F772D1"/>
    <w:rsid w:val="00F774E3"/>
    <w:rsid w:val="00F77B2F"/>
    <w:rsid w:val="00F803F5"/>
    <w:rsid w:val="00F8098F"/>
    <w:rsid w:val="00F8265B"/>
    <w:rsid w:val="00F84332"/>
    <w:rsid w:val="00F84D0F"/>
    <w:rsid w:val="00F850B5"/>
    <w:rsid w:val="00F8659B"/>
    <w:rsid w:val="00F86DDA"/>
    <w:rsid w:val="00F90295"/>
    <w:rsid w:val="00F90C60"/>
    <w:rsid w:val="00F9103E"/>
    <w:rsid w:val="00F91915"/>
    <w:rsid w:val="00F92556"/>
    <w:rsid w:val="00F929A8"/>
    <w:rsid w:val="00F92B5C"/>
    <w:rsid w:val="00F92C5F"/>
    <w:rsid w:val="00F92DD8"/>
    <w:rsid w:val="00F92FD1"/>
    <w:rsid w:val="00F931DE"/>
    <w:rsid w:val="00F93365"/>
    <w:rsid w:val="00F936CD"/>
    <w:rsid w:val="00F936F1"/>
    <w:rsid w:val="00F93950"/>
    <w:rsid w:val="00F94481"/>
    <w:rsid w:val="00F947D7"/>
    <w:rsid w:val="00F95979"/>
    <w:rsid w:val="00F95B8C"/>
    <w:rsid w:val="00FA222A"/>
    <w:rsid w:val="00FA3421"/>
    <w:rsid w:val="00FA3423"/>
    <w:rsid w:val="00FA3BBA"/>
    <w:rsid w:val="00FA3C3C"/>
    <w:rsid w:val="00FA3FD6"/>
    <w:rsid w:val="00FA4849"/>
    <w:rsid w:val="00FA4DE1"/>
    <w:rsid w:val="00FA5568"/>
    <w:rsid w:val="00FA55FA"/>
    <w:rsid w:val="00FA5F81"/>
    <w:rsid w:val="00FA6178"/>
    <w:rsid w:val="00FA6655"/>
    <w:rsid w:val="00FA7070"/>
    <w:rsid w:val="00FA7081"/>
    <w:rsid w:val="00FA72EA"/>
    <w:rsid w:val="00FA74EC"/>
    <w:rsid w:val="00FB10AF"/>
    <w:rsid w:val="00FB137F"/>
    <w:rsid w:val="00FB1784"/>
    <w:rsid w:val="00FB1DFA"/>
    <w:rsid w:val="00FB1E41"/>
    <w:rsid w:val="00FB21DA"/>
    <w:rsid w:val="00FB3603"/>
    <w:rsid w:val="00FB3AA8"/>
    <w:rsid w:val="00FB40A5"/>
    <w:rsid w:val="00FB4EA9"/>
    <w:rsid w:val="00FB5C1C"/>
    <w:rsid w:val="00FB751E"/>
    <w:rsid w:val="00FC16E5"/>
    <w:rsid w:val="00FC2103"/>
    <w:rsid w:val="00FC2111"/>
    <w:rsid w:val="00FC2FD4"/>
    <w:rsid w:val="00FC326B"/>
    <w:rsid w:val="00FC3A3A"/>
    <w:rsid w:val="00FC3E51"/>
    <w:rsid w:val="00FC41E9"/>
    <w:rsid w:val="00FC4364"/>
    <w:rsid w:val="00FC4486"/>
    <w:rsid w:val="00FC49AB"/>
    <w:rsid w:val="00FC5087"/>
    <w:rsid w:val="00FC572E"/>
    <w:rsid w:val="00FC64D9"/>
    <w:rsid w:val="00FC66D5"/>
    <w:rsid w:val="00FC78C0"/>
    <w:rsid w:val="00FD012E"/>
    <w:rsid w:val="00FD203C"/>
    <w:rsid w:val="00FD26DA"/>
    <w:rsid w:val="00FD30A6"/>
    <w:rsid w:val="00FD362A"/>
    <w:rsid w:val="00FD3B76"/>
    <w:rsid w:val="00FD3FC0"/>
    <w:rsid w:val="00FD53A1"/>
    <w:rsid w:val="00FD606F"/>
    <w:rsid w:val="00FD7628"/>
    <w:rsid w:val="00FD78C1"/>
    <w:rsid w:val="00FD795D"/>
    <w:rsid w:val="00FD7FC0"/>
    <w:rsid w:val="00FE0A48"/>
    <w:rsid w:val="00FE0F1B"/>
    <w:rsid w:val="00FE1014"/>
    <w:rsid w:val="00FE1CBF"/>
    <w:rsid w:val="00FE26C8"/>
    <w:rsid w:val="00FE2747"/>
    <w:rsid w:val="00FE3180"/>
    <w:rsid w:val="00FE36E4"/>
    <w:rsid w:val="00FE5C4D"/>
    <w:rsid w:val="00FE5CCD"/>
    <w:rsid w:val="00FE693C"/>
    <w:rsid w:val="00FE6BFA"/>
    <w:rsid w:val="00FE77D5"/>
    <w:rsid w:val="00FF0409"/>
    <w:rsid w:val="00FF1C9D"/>
    <w:rsid w:val="00FF25DE"/>
    <w:rsid w:val="00FF3F4C"/>
    <w:rsid w:val="00FF43CB"/>
    <w:rsid w:val="00FF4627"/>
    <w:rsid w:val="00FF46F1"/>
    <w:rsid w:val="00FF4DAD"/>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table" w:customStyle="1" w:styleId="10">
    <w:name w:val="표 구분선1"/>
    <w:basedOn w:val="a1"/>
    <w:next w:val="a6"/>
    <w:uiPriority w:val="39"/>
    <w:rsid w:val="002C4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semiHidden/>
    <w:unhideWhenUsed/>
    <w:rsid w:val="00A532B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79857423">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68858800">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1419535">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3</Pages>
  <Words>826</Words>
  <Characters>4714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149</cp:revision>
  <dcterms:created xsi:type="dcterms:W3CDTF">2022-11-04T01:44:00Z</dcterms:created>
  <dcterms:modified xsi:type="dcterms:W3CDTF">2022-11-04T06:13:00Z</dcterms:modified>
</cp:coreProperties>
</file>