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8554A1A"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120</w:t>
      </w:r>
      <w:r w:rsidRPr="001907DE">
        <w:rPr>
          <w:lang w:val="pt-BR"/>
        </w:rPr>
        <w:tab/>
      </w:r>
      <w:r w:rsidR="0010004F">
        <w:t>R2-22</w:t>
      </w:r>
      <w:r w:rsidR="00F6413A">
        <w:t>11534</w:t>
      </w:r>
    </w:p>
    <w:p w14:paraId="3020A3C4" w14:textId="2EC99F2B" w:rsidR="004B1A13" w:rsidRPr="00CE0424" w:rsidRDefault="003558A4" w:rsidP="004B1A13">
      <w:pPr>
        <w:pStyle w:val="3GPPHeader"/>
      </w:pPr>
      <w:r>
        <w:t>Toulouse, France</w:t>
      </w:r>
      <w:r w:rsidR="004B1A13">
        <w:t xml:space="preserve">, </w:t>
      </w:r>
      <w:r w:rsidR="00AC262A">
        <w:t>14</w:t>
      </w:r>
      <w:r w:rsidR="00AC262A" w:rsidRPr="002D07F1">
        <w:rPr>
          <w:rFonts w:ascii="Arial Bold" w:hAnsi="Arial Bold"/>
          <w:vertAlign w:val="superscript"/>
        </w:rPr>
        <w:t>th</w:t>
      </w:r>
      <w:r w:rsidR="00AC262A">
        <w:t xml:space="preserve"> November</w:t>
      </w:r>
      <w:r w:rsidR="00AC262A" w:rsidRPr="002103F2">
        <w:t xml:space="preserve"> – </w:t>
      </w:r>
      <w:r w:rsidR="00AC262A">
        <w:t>18</w:t>
      </w:r>
      <w:r w:rsidR="00AC262A" w:rsidRPr="002D07F1">
        <w:rPr>
          <w:rFonts w:ascii="Arial Bold" w:hAnsi="Arial Bold"/>
          <w:vertAlign w:val="superscript"/>
        </w:rPr>
        <w:t>th</w:t>
      </w:r>
      <w:r w:rsidR="00AC262A" w:rsidRPr="002103F2">
        <w:t xml:space="preserve"> </w:t>
      </w:r>
      <w:r w:rsidR="00AC262A">
        <w:t>November</w:t>
      </w:r>
      <w:r w:rsidR="00AC262A" w:rsidRPr="002103F2">
        <w:t xml:space="preserve"> 2022</w:t>
      </w:r>
    </w:p>
    <w:p w14:paraId="7E21324A" w14:textId="77777777" w:rsidR="008F364E" w:rsidRDefault="008F364E" w:rsidP="00F64C2B">
      <w:pPr>
        <w:pStyle w:val="3GPPHeader"/>
        <w:rPr>
          <w:sz w:val="22"/>
          <w:szCs w:val="22"/>
          <w:lang w:val="en-US"/>
        </w:rPr>
      </w:pPr>
    </w:p>
    <w:p w14:paraId="7F4474A6" w14:textId="6085C4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82CE3">
        <w:rPr>
          <w:sz w:val="22"/>
          <w:szCs w:val="22"/>
          <w:lang w:val="en-US"/>
        </w:rPr>
        <w:t>8</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772B5FF" w:rsidR="00E90E49" w:rsidRPr="00CE0424" w:rsidRDefault="003D3C45" w:rsidP="00311702">
      <w:pPr>
        <w:pStyle w:val="3GPPHeader"/>
        <w:rPr>
          <w:sz w:val="22"/>
          <w:szCs w:val="22"/>
        </w:rPr>
      </w:pPr>
      <w:r>
        <w:rPr>
          <w:sz w:val="22"/>
          <w:szCs w:val="22"/>
        </w:rPr>
        <w:t>Title:</w:t>
      </w:r>
      <w:r w:rsidR="00E90E49" w:rsidRPr="00CE0424">
        <w:rPr>
          <w:sz w:val="22"/>
          <w:szCs w:val="22"/>
        </w:rPr>
        <w:tab/>
      </w:r>
      <w:r w:rsidR="006A7266">
        <w:rPr>
          <w:sz w:val="22"/>
          <w:szCs w:val="22"/>
        </w:rPr>
        <w:t xml:space="preserve">Remaining Issues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0A8DC67" w14:textId="67F59CC2" w:rsidR="00DC658B"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selection and reselection </w:t>
      </w:r>
      <w:r w:rsidR="0033070B">
        <w:rPr>
          <w:rFonts w:ascii="Arial" w:hAnsi="Arial" w:cs="Arial"/>
          <w:bCs/>
          <w:lang w:val="en-US"/>
        </w:rPr>
        <w:t>are</w:t>
      </w:r>
      <w:r w:rsidR="00B0148D">
        <w:rPr>
          <w:rFonts w:ascii="Arial" w:hAnsi="Arial" w:cs="Arial"/>
          <w:bCs/>
          <w:lang w:val="en-US"/>
        </w:rPr>
        <w:t xml:space="preserve"> one of the </w:t>
      </w:r>
      <w:r w:rsidR="00022745">
        <w:rPr>
          <w:rFonts w:ascii="Arial" w:hAnsi="Arial" w:cs="Arial"/>
          <w:bCs/>
          <w:lang w:val="en-US"/>
        </w:rPr>
        <w:t xml:space="preserve">common objectives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 xml:space="preserve">y, which </w:t>
      </w:r>
      <w:r w:rsidR="00226DA6">
        <w:rPr>
          <w:rFonts w:ascii="Arial" w:hAnsi="Arial" w:cs="Arial"/>
          <w:bCs/>
          <w:lang w:val="en-US"/>
        </w:rPr>
        <w:t xml:space="preserve">has been </w:t>
      </w:r>
      <w:r w:rsidR="00802A47">
        <w:rPr>
          <w:rFonts w:ascii="Arial" w:hAnsi="Arial" w:cs="Arial"/>
          <w:bCs/>
          <w:lang w:val="en-US"/>
        </w:rPr>
        <w:t xml:space="preserve">prioritized </w:t>
      </w:r>
      <w:r w:rsidR="00F717B5">
        <w:rPr>
          <w:rFonts w:ascii="Arial" w:hAnsi="Arial" w:cs="Arial"/>
          <w:bCs/>
          <w:lang w:val="en-US"/>
        </w:rPr>
        <w:t>in</w:t>
      </w:r>
      <w:r w:rsidR="003C04E4">
        <w:rPr>
          <w:rFonts w:ascii="Arial" w:hAnsi="Arial" w:cs="Arial"/>
          <w:bCs/>
          <w:lang w:val="en-US"/>
        </w:rPr>
        <w:t xml:space="preserve"> RAN2 </w:t>
      </w:r>
      <w:r w:rsidR="00F717B5">
        <w:rPr>
          <w:rFonts w:ascii="Arial" w:hAnsi="Arial" w:cs="Arial"/>
          <w:bCs/>
          <w:lang w:val="en-US"/>
        </w:rPr>
        <w:t>for</w:t>
      </w:r>
      <w:r w:rsidR="003C04E4">
        <w:rPr>
          <w:rFonts w:ascii="Arial" w:hAnsi="Arial" w:cs="Arial"/>
          <w:bCs/>
          <w:lang w:val="en-US"/>
        </w:rPr>
        <w:t xml:space="preserve"> study until RAN</w:t>
      </w:r>
      <w:r w:rsidR="004E69AE">
        <w:rPr>
          <w:rFonts w:ascii="Arial" w:hAnsi="Arial" w:cs="Arial"/>
          <w:bCs/>
          <w:lang w:val="en-US"/>
        </w:rPr>
        <w:t>#98.</w:t>
      </w:r>
      <w:r w:rsidR="00F377BE">
        <w:rPr>
          <w:rFonts w:ascii="Arial" w:hAnsi="Arial" w:cs="Arial"/>
          <w:bCs/>
          <w:lang w:val="en-US"/>
        </w:rPr>
        <w:t xml:space="preserve"> </w:t>
      </w:r>
      <w:r w:rsidR="00DC658B">
        <w:rPr>
          <w:rFonts w:ascii="Arial" w:hAnsi="Arial" w:cs="Arial"/>
          <w:bCs/>
          <w:lang w:val="en-US"/>
        </w:rPr>
        <w:t xml:space="preserve">In addition, the following are some of the agreements made in the previous </w:t>
      </w:r>
      <w:r w:rsidR="005A1FD4">
        <w:rPr>
          <w:rFonts w:ascii="Arial" w:hAnsi="Arial" w:cs="Arial"/>
          <w:bCs/>
          <w:lang w:val="en-US"/>
        </w:rPr>
        <w:t xml:space="preserve">RAN2#119bis-e </w:t>
      </w:r>
      <w:r w:rsidR="00DC658B">
        <w:rPr>
          <w:rFonts w:ascii="Arial" w:hAnsi="Arial" w:cs="Arial"/>
          <w:bCs/>
          <w:lang w:val="en-US"/>
        </w:rPr>
        <w:t>meeting</w:t>
      </w:r>
      <w:r w:rsidR="00DE5A4F">
        <w:rPr>
          <w:rFonts w:ascii="Arial" w:hAnsi="Arial" w:cs="Arial"/>
          <w:bCs/>
          <w:lang w:val="en-US"/>
        </w:rPr>
        <w:t>.</w:t>
      </w:r>
    </w:p>
    <w:p w14:paraId="11F65F0A" w14:textId="77777777"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Agreements:</w:t>
      </w:r>
    </w:p>
    <w:p w14:paraId="30D68630" w14:textId="77777777"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Proposal 1.1 (modified):</w:t>
      </w:r>
      <w:r>
        <w:tab/>
      </w:r>
      <w:r>
        <w:tab/>
        <w:t>In UE-to-UE relay, the remote/relay UE in RRC_IDLE/RRC_INACTIVE or OOC can acquire discovery configuration as in Rel17 (i.e., cell-specific configuration/</w:t>
      </w:r>
      <w:proofErr w:type="spellStart"/>
      <w:r>
        <w:t>preconfiguration</w:t>
      </w:r>
      <w:proofErr w:type="spellEnd"/>
      <w:r>
        <w:t xml:space="preserve">).  </w:t>
      </w:r>
      <w:r w:rsidRPr="00D42A33">
        <w:t>FFS if any restrictions specific to UE-to-UE relay are introduced for in-coverage UE in RRC_CONNECTED</w:t>
      </w:r>
      <w:r>
        <w:t>.   Proposal 2.1:</w:t>
      </w:r>
      <w:r>
        <w:tab/>
      </w:r>
      <w:r>
        <w:tab/>
        <w:t xml:space="preserve">Protocol stack for U2N Relay discovery is re-used for U2U Relay Discovery </w:t>
      </w:r>
    </w:p>
    <w:p w14:paraId="66FED960" w14:textId="77777777"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Proposal 2.2:</w:t>
      </w:r>
      <w:r>
        <w:tab/>
      </w:r>
      <w:r>
        <w:tab/>
        <w:t xml:space="preserve">U2U Relay re-uses SL-SRB4 (with associated PDCP, RLC procedures and configuration) to carry discovery messages </w:t>
      </w:r>
    </w:p>
    <w:p w14:paraId="3C2D333B" w14:textId="77777777"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Proposal 4.1:</w:t>
      </w:r>
      <w:r>
        <w:tab/>
      </w:r>
      <w:r>
        <w:tab/>
        <w:t xml:space="preserve">Both shared and dedicated resource pool can be used for U2U discovery transmission and Rel-17 pool selection principle is re-used. </w:t>
      </w:r>
    </w:p>
    <w:p w14:paraId="6BC7E2FF" w14:textId="47364033"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Proposal 5.1:</w:t>
      </w:r>
      <w:r>
        <w:tab/>
      </w:r>
      <w:r>
        <w:tab/>
        <w:t xml:space="preserve">SL-RSRP and SD-RSRP can be used for relay selection/reselection criteria. </w:t>
      </w:r>
      <w:r w:rsidRPr="00D42A33">
        <w:t>FFS when each of the two quantities are used and whether to re-use the criteria in Rel17</w:t>
      </w:r>
      <w:r>
        <w:t>.</w:t>
      </w:r>
    </w:p>
    <w:p w14:paraId="62C69530" w14:textId="77777777" w:rsidR="006B7090" w:rsidRDefault="006B7090" w:rsidP="00765B63">
      <w:pPr>
        <w:pStyle w:val="Doc-text2"/>
        <w:pBdr>
          <w:top w:val="single" w:sz="4" w:space="1" w:color="auto"/>
          <w:left w:val="single" w:sz="4" w:space="0" w:color="auto"/>
          <w:bottom w:val="single" w:sz="4" w:space="1" w:color="auto"/>
          <w:right w:val="single" w:sz="4" w:space="4" w:color="auto"/>
        </w:pBdr>
        <w:ind w:left="0" w:firstLine="0"/>
      </w:pPr>
      <w:r>
        <w:t xml:space="preserve">Proposal 7.1a:       Relay selection triggers include at least 1) Upper layer trigger; 2) PC5 signal strength conditions.  </w:t>
      </w:r>
      <w:r w:rsidRPr="00D42A33">
        <w:t>RAN2 further discuss details for trigger 2).</w:t>
      </w:r>
      <w:r>
        <w:t xml:space="preserve"> </w:t>
      </w:r>
    </w:p>
    <w:p w14:paraId="6F3D7CEF" w14:textId="77777777" w:rsidR="00094002" w:rsidRDefault="006B7090" w:rsidP="00765B63">
      <w:pPr>
        <w:pStyle w:val="Doc-text2"/>
        <w:pBdr>
          <w:top w:val="single" w:sz="4" w:space="1" w:color="auto"/>
          <w:left w:val="single" w:sz="4" w:space="0" w:color="auto"/>
          <w:bottom w:val="single" w:sz="4" w:space="1" w:color="auto"/>
          <w:right w:val="single" w:sz="4" w:space="4" w:color="auto"/>
        </w:pBdr>
        <w:ind w:left="0" w:firstLine="0"/>
      </w:pPr>
      <w:r>
        <w:t xml:space="preserve">Proposal 7.1b (modified):       Relay reselection triggers include at least 1) Upper layer trigger; 2) PC5-RLF detection at the remote UE; 3) PC5-RLF indication received from the relay; 4) </w:t>
      </w:r>
      <w:r w:rsidRPr="00D42A33">
        <w:t>PC5 signal strength conditions</w:t>
      </w:r>
      <w:r>
        <w:t>; 5) PC5 link release message from relay to remote.  RAN2 further discuss details for trigger 4), potentially including T400 expiry.  FFS if some of the conditions could be indicated to upper layer instead of directly causing reselection.</w:t>
      </w:r>
    </w:p>
    <w:p w14:paraId="75BA4F9D" w14:textId="77777777" w:rsidR="00094002" w:rsidRDefault="00094002" w:rsidP="00765B63">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w:t>
      </w:r>
      <w:proofErr w:type="spellStart"/>
      <w:r>
        <w:t>gNB</w:t>
      </w:r>
      <w:proofErr w:type="spellEnd"/>
      <w:r>
        <w:t xml:space="preserve"> involvement in U2U-relay-specific operation as compared to the U2N case.  Details are FFS, including</w:t>
      </w:r>
      <w:r w:rsidRPr="00233EC1">
        <w:t xml:space="preserve"> </w:t>
      </w:r>
      <w:r>
        <w:t xml:space="preserve">whether some </w:t>
      </w:r>
      <w:proofErr w:type="spellStart"/>
      <w:r>
        <w:t>gNB</w:t>
      </w:r>
      <w:proofErr w:type="spellEnd"/>
      <w:r>
        <w:t xml:space="preserve"> control is needed for the in-coverage scenario and how/whether the </w:t>
      </w:r>
      <w:proofErr w:type="spellStart"/>
      <w:r>
        <w:t>gNB</w:t>
      </w:r>
      <w:proofErr w:type="spellEnd"/>
      <w:r>
        <w:t xml:space="preserve"> involvement can be simplified compared to U2N.</w:t>
      </w:r>
    </w:p>
    <w:p w14:paraId="464EA5DD" w14:textId="0390CBA9" w:rsidR="00094002" w:rsidRDefault="00094002" w:rsidP="00765B63">
      <w:pPr>
        <w:pStyle w:val="Doc-text2"/>
        <w:pBdr>
          <w:top w:val="single" w:sz="4" w:space="1" w:color="auto"/>
          <w:left w:val="single" w:sz="4" w:space="0" w:color="auto"/>
          <w:bottom w:val="single" w:sz="4" w:space="1" w:color="auto"/>
          <w:right w:val="single" w:sz="4" w:space="4" w:color="auto"/>
        </w:pBdr>
        <w:ind w:left="0" w:firstLine="0"/>
      </w:pPr>
      <w:r>
        <w:t>Rel17 SI assumptions on RRC state and coverage scenarios can be re-used.</w:t>
      </w:r>
    </w:p>
    <w:p w14:paraId="254B1360" w14:textId="5B57BD87" w:rsidR="00AF03BD" w:rsidRPr="00AF03BD" w:rsidRDefault="00F377BE" w:rsidP="0024633C">
      <w:pPr>
        <w:jc w:val="both"/>
        <w:rPr>
          <w:rFonts w:ascii="Arial" w:hAnsi="Arial" w:cs="Arial"/>
          <w:lang w:val="en-US"/>
        </w:rPr>
      </w:pPr>
      <w:r>
        <w:rPr>
          <w:rFonts w:ascii="Arial" w:hAnsi="Arial" w:cs="Arial"/>
          <w:bCs/>
          <w:lang w:val="en-US"/>
        </w:rPr>
        <w:t xml:space="preserve">We discuss </w:t>
      </w:r>
      <w:r w:rsidR="009F1439">
        <w:rPr>
          <w:rFonts w:ascii="Arial" w:hAnsi="Arial" w:cs="Arial"/>
          <w:bCs/>
          <w:lang w:val="en-US"/>
        </w:rPr>
        <w:t>the proposals</w:t>
      </w:r>
      <w:r>
        <w:rPr>
          <w:rFonts w:ascii="Arial" w:hAnsi="Arial" w:cs="Arial"/>
          <w:bCs/>
          <w:lang w:val="en-US"/>
        </w:rPr>
        <w:t xml:space="preserve"> </w:t>
      </w:r>
      <w:r w:rsidR="00440B2D">
        <w:rPr>
          <w:rFonts w:ascii="Arial" w:hAnsi="Arial" w:cs="Arial"/>
          <w:bCs/>
          <w:lang w:val="en-US"/>
        </w:rPr>
        <w:t xml:space="preserve">above </w:t>
      </w:r>
      <w:r>
        <w:rPr>
          <w:rFonts w:ascii="Arial" w:hAnsi="Arial" w:cs="Arial"/>
          <w:bCs/>
          <w:lang w:val="en-US"/>
        </w:rPr>
        <w:t>and express our views accordingly in this contribution.</w:t>
      </w:r>
    </w:p>
    <w:p w14:paraId="5858C0D0" w14:textId="439C3289" w:rsidR="004000E8" w:rsidRDefault="00230D18" w:rsidP="001A6D4B">
      <w:pPr>
        <w:pStyle w:val="Heading1"/>
        <w:spacing w:after="120"/>
      </w:pPr>
      <w:bookmarkStart w:id="2" w:name="_Ref178064866"/>
      <w:r>
        <w:lastRenderedPageBreak/>
        <w:t>2</w:t>
      </w:r>
      <w:r>
        <w:tab/>
      </w:r>
      <w:r w:rsidR="004000E8" w:rsidRPr="00CE0424">
        <w:t>Discussion</w:t>
      </w:r>
      <w:bookmarkEnd w:id="2"/>
    </w:p>
    <w:p w14:paraId="6BF68849" w14:textId="0A4F2111" w:rsidR="001338D9" w:rsidRDefault="001338D9" w:rsidP="00F8197B">
      <w:pPr>
        <w:pStyle w:val="Heading2"/>
      </w:pPr>
      <w:r>
        <w:t>2.1 U2U Relay (Re-)Selection</w:t>
      </w:r>
    </w:p>
    <w:p w14:paraId="5F1C5B83" w14:textId="34925A7B" w:rsidR="00BB5009" w:rsidRPr="00BB5009" w:rsidRDefault="00BB5009" w:rsidP="00D83059">
      <w:pPr>
        <w:spacing w:after="120"/>
        <w:jc w:val="both"/>
        <w:rPr>
          <w:rFonts w:ascii="Arial" w:hAnsi="Arial" w:cs="Arial"/>
        </w:rPr>
      </w:pPr>
      <w:r w:rsidRPr="00BB5009">
        <w:rPr>
          <w:rFonts w:ascii="Arial" w:hAnsi="Arial" w:cs="Arial"/>
        </w:rPr>
        <w:t>In subsequent sections</w:t>
      </w:r>
      <w:r>
        <w:rPr>
          <w:rFonts w:ascii="Arial" w:hAnsi="Arial" w:cs="Arial"/>
        </w:rPr>
        <w:t xml:space="preserve">, we use the terms </w:t>
      </w:r>
      <w:r w:rsidR="00742F63">
        <w:rPr>
          <w:rFonts w:ascii="Arial" w:hAnsi="Arial" w:cs="Arial"/>
        </w:rPr>
        <w:t>source remote UE, U2U relay UE and destination remote UE where</w:t>
      </w:r>
      <w:r w:rsidR="00FA7900">
        <w:rPr>
          <w:rFonts w:ascii="Arial" w:hAnsi="Arial" w:cs="Arial"/>
        </w:rPr>
        <w:t>, the terms source and destination denote the direction of traffic from source remote UE to destination remote UE</w:t>
      </w:r>
      <w:r w:rsidR="000650B8">
        <w:rPr>
          <w:rFonts w:ascii="Arial" w:hAnsi="Arial" w:cs="Arial"/>
        </w:rPr>
        <w:t xml:space="preserve">. This traffic can either be carried over a direct (PC5) link </w:t>
      </w:r>
      <w:r w:rsidR="00D536D5">
        <w:rPr>
          <w:rFonts w:ascii="Arial" w:hAnsi="Arial" w:cs="Arial"/>
        </w:rPr>
        <w:t>between the source remote UE and destination remote UE</w:t>
      </w:r>
      <w:r w:rsidR="008628C7">
        <w:rPr>
          <w:rFonts w:ascii="Arial" w:hAnsi="Arial" w:cs="Arial"/>
        </w:rPr>
        <w:t xml:space="preserve"> or carried over an indirect (PC5+PC5) link between the source remote UE and destination remote UE via a U2U relay UE. </w:t>
      </w:r>
      <w:r w:rsidR="000650B8">
        <w:rPr>
          <w:rFonts w:ascii="Arial" w:hAnsi="Arial" w:cs="Arial"/>
        </w:rPr>
        <w:t xml:space="preserve"> </w:t>
      </w:r>
      <w:r w:rsidR="00742F63">
        <w:rPr>
          <w:rFonts w:ascii="Arial" w:hAnsi="Arial" w:cs="Arial"/>
        </w:rPr>
        <w:t xml:space="preserve"> </w:t>
      </w:r>
    </w:p>
    <w:p w14:paraId="01519968" w14:textId="5F7ECE93" w:rsidR="00407A16" w:rsidRDefault="00DB63AD" w:rsidP="00F8197B">
      <w:pPr>
        <w:pStyle w:val="Heading3"/>
      </w:pPr>
      <w:r>
        <w:t>2.1</w:t>
      </w:r>
      <w:r w:rsidR="00F8197B">
        <w:t>.1</w:t>
      </w:r>
      <w:r>
        <w:t xml:space="preserve"> </w:t>
      </w:r>
      <w:r w:rsidR="00132E9B">
        <w:t>Measurement Quantities</w:t>
      </w:r>
    </w:p>
    <w:p w14:paraId="52232D7E" w14:textId="77777777" w:rsidR="004A2575" w:rsidRDefault="004A2575" w:rsidP="00863372">
      <w:pPr>
        <w:pStyle w:val="Doc-text2"/>
        <w:pBdr>
          <w:top w:val="single" w:sz="4" w:space="1" w:color="auto"/>
          <w:left w:val="single" w:sz="4" w:space="0" w:color="auto"/>
          <w:bottom w:val="single" w:sz="4" w:space="1" w:color="auto"/>
          <w:right w:val="single" w:sz="4" w:space="0" w:color="auto"/>
        </w:pBdr>
        <w:ind w:left="0" w:firstLine="0"/>
      </w:pPr>
      <w:r>
        <w:t>Proposal 5.1:</w:t>
      </w:r>
      <w:r>
        <w:tab/>
      </w:r>
      <w:r>
        <w:tab/>
        <w:t xml:space="preserve">SL-RSRP and SD-RSRP can be used for relay selection/reselection criteria. </w:t>
      </w:r>
      <w:r w:rsidRPr="00AF45EA">
        <w:rPr>
          <w:highlight w:val="yellow"/>
        </w:rPr>
        <w:t>FFS when each of the two quantities are used and whether to re-use the criteria in Rel17</w:t>
      </w:r>
      <w:r>
        <w:t>.</w:t>
      </w:r>
    </w:p>
    <w:p w14:paraId="5B9F0C4A" w14:textId="0F2F83AA" w:rsidR="00605C7C" w:rsidRDefault="004328B8" w:rsidP="00E35974">
      <w:pPr>
        <w:spacing w:after="120"/>
        <w:jc w:val="both"/>
        <w:rPr>
          <w:rFonts w:ascii="Arial" w:hAnsi="Arial" w:cs="Arial"/>
        </w:rPr>
      </w:pPr>
      <w:r>
        <w:rPr>
          <w:rFonts w:ascii="Arial" w:hAnsi="Arial" w:cs="Arial"/>
        </w:rPr>
        <w:t xml:space="preserve">For the FFS on when each of the two quantities i.e., SL-RSRP and SD-RSRP are used, </w:t>
      </w:r>
      <w:r w:rsidR="005D4F56">
        <w:rPr>
          <w:rFonts w:ascii="Arial" w:hAnsi="Arial" w:cs="Arial"/>
        </w:rPr>
        <w:t>we should discuss the case for relay selection and re</w:t>
      </w:r>
      <w:r w:rsidR="005135D7">
        <w:rPr>
          <w:rFonts w:ascii="Arial" w:hAnsi="Arial" w:cs="Arial"/>
        </w:rPr>
        <w:t>selection separately. For the relay selection case</w:t>
      </w:r>
      <w:r w:rsidR="00D30B91">
        <w:rPr>
          <w:rFonts w:ascii="Arial" w:hAnsi="Arial" w:cs="Arial"/>
        </w:rPr>
        <w:t xml:space="preserve"> i.e., when the </w:t>
      </w:r>
      <w:r w:rsidR="004A593B">
        <w:rPr>
          <w:rFonts w:ascii="Arial" w:hAnsi="Arial" w:cs="Arial"/>
        </w:rPr>
        <w:t>source</w:t>
      </w:r>
      <w:r w:rsidR="00C907FC">
        <w:rPr>
          <w:rFonts w:ascii="Arial" w:hAnsi="Arial" w:cs="Arial"/>
        </w:rPr>
        <w:t xml:space="preserve"> remote</w:t>
      </w:r>
      <w:r w:rsidR="00D30B91">
        <w:rPr>
          <w:rFonts w:ascii="Arial" w:hAnsi="Arial" w:cs="Arial"/>
        </w:rPr>
        <w:t xml:space="preserve"> UE </w:t>
      </w:r>
      <w:r w:rsidR="00AA1A20">
        <w:rPr>
          <w:rFonts w:ascii="Arial" w:hAnsi="Arial" w:cs="Arial"/>
        </w:rPr>
        <w:t xml:space="preserve">switches from a direct connection </w:t>
      </w:r>
      <w:r w:rsidR="00FC13EE">
        <w:rPr>
          <w:rFonts w:ascii="Arial" w:hAnsi="Arial" w:cs="Arial"/>
        </w:rPr>
        <w:t xml:space="preserve">with the destination remote UE </w:t>
      </w:r>
      <w:r w:rsidR="00A82731">
        <w:rPr>
          <w:rFonts w:ascii="Arial" w:hAnsi="Arial" w:cs="Arial"/>
        </w:rPr>
        <w:t>to an indirect connection via a U2U relay UE</w:t>
      </w:r>
      <w:r w:rsidR="005135D7">
        <w:rPr>
          <w:rFonts w:ascii="Arial" w:hAnsi="Arial" w:cs="Arial"/>
        </w:rPr>
        <w:t xml:space="preserve">, </w:t>
      </w:r>
      <w:r w:rsidR="00D52B1B">
        <w:rPr>
          <w:rFonts w:ascii="Arial" w:hAnsi="Arial" w:cs="Arial"/>
        </w:rPr>
        <w:t xml:space="preserve">the </w:t>
      </w:r>
      <w:r w:rsidR="00FC13EE">
        <w:rPr>
          <w:rFonts w:ascii="Arial" w:hAnsi="Arial" w:cs="Arial"/>
        </w:rPr>
        <w:t>source</w:t>
      </w:r>
      <w:r w:rsidR="00C907FC">
        <w:rPr>
          <w:rFonts w:ascii="Arial" w:hAnsi="Arial" w:cs="Arial"/>
        </w:rPr>
        <w:t xml:space="preserve"> remote</w:t>
      </w:r>
      <w:r w:rsidR="00D52B1B">
        <w:rPr>
          <w:rFonts w:ascii="Arial" w:hAnsi="Arial" w:cs="Arial"/>
        </w:rPr>
        <w:t xml:space="preserve"> UE </w:t>
      </w:r>
      <w:r w:rsidR="00EA1037">
        <w:rPr>
          <w:rFonts w:ascii="Arial" w:hAnsi="Arial" w:cs="Arial"/>
        </w:rPr>
        <w:t>does not have a</w:t>
      </w:r>
      <w:r w:rsidR="00A82731">
        <w:rPr>
          <w:rFonts w:ascii="Arial" w:hAnsi="Arial" w:cs="Arial"/>
        </w:rPr>
        <w:t>n active</w:t>
      </w:r>
      <w:r w:rsidR="00EA1037">
        <w:rPr>
          <w:rFonts w:ascii="Arial" w:hAnsi="Arial" w:cs="Arial"/>
        </w:rPr>
        <w:t xml:space="preserve"> PC5 connection with a</w:t>
      </w:r>
      <w:r w:rsidR="00A82731">
        <w:rPr>
          <w:rFonts w:ascii="Arial" w:hAnsi="Arial" w:cs="Arial"/>
        </w:rPr>
        <w:t>ny</w:t>
      </w:r>
      <w:r w:rsidR="001B29DB">
        <w:rPr>
          <w:rFonts w:ascii="Arial" w:hAnsi="Arial" w:cs="Arial"/>
        </w:rPr>
        <w:t xml:space="preserve"> of the candidate</w:t>
      </w:r>
      <w:r w:rsidR="00EA1037">
        <w:rPr>
          <w:rFonts w:ascii="Arial" w:hAnsi="Arial" w:cs="Arial"/>
        </w:rPr>
        <w:t xml:space="preserve"> U2U relay UE</w:t>
      </w:r>
      <w:r w:rsidR="001B29DB">
        <w:rPr>
          <w:rFonts w:ascii="Arial" w:hAnsi="Arial" w:cs="Arial"/>
        </w:rPr>
        <w:t>s</w:t>
      </w:r>
      <w:r w:rsidR="002E3AE4">
        <w:rPr>
          <w:rFonts w:ascii="Arial" w:hAnsi="Arial" w:cs="Arial"/>
        </w:rPr>
        <w:t xml:space="preserve">. Hence, the </w:t>
      </w:r>
      <w:r w:rsidR="00FC13EE">
        <w:rPr>
          <w:rFonts w:ascii="Arial" w:hAnsi="Arial" w:cs="Arial"/>
        </w:rPr>
        <w:t>source</w:t>
      </w:r>
      <w:r w:rsidR="00C907FC">
        <w:rPr>
          <w:rFonts w:ascii="Arial" w:hAnsi="Arial" w:cs="Arial"/>
        </w:rPr>
        <w:t xml:space="preserve"> remote</w:t>
      </w:r>
      <w:r w:rsidR="002E3AE4">
        <w:rPr>
          <w:rFonts w:ascii="Arial" w:hAnsi="Arial" w:cs="Arial"/>
        </w:rPr>
        <w:t xml:space="preserve"> UE can only measure the RSRP on the discovery messages from the U2U relay UEs</w:t>
      </w:r>
      <w:r w:rsidR="005D4B6C">
        <w:rPr>
          <w:rFonts w:ascii="Arial" w:hAnsi="Arial" w:cs="Arial"/>
        </w:rPr>
        <w:t xml:space="preserve"> i.e., use </w:t>
      </w:r>
      <w:proofErr w:type="spellStart"/>
      <w:r w:rsidR="005D4B6C">
        <w:rPr>
          <w:rFonts w:ascii="Arial" w:hAnsi="Arial" w:cs="Arial"/>
        </w:rPr>
        <w:t>S</w:t>
      </w:r>
      <w:r w:rsidR="00C90AB7">
        <w:rPr>
          <w:rFonts w:ascii="Arial" w:hAnsi="Arial" w:cs="Arial"/>
        </w:rPr>
        <w:t>idelink</w:t>
      </w:r>
      <w:proofErr w:type="spellEnd"/>
      <w:r w:rsidR="00C90AB7">
        <w:rPr>
          <w:rFonts w:ascii="Arial" w:hAnsi="Arial" w:cs="Arial"/>
        </w:rPr>
        <w:t xml:space="preserve"> </w:t>
      </w:r>
      <w:r w:rsidR="005D4B6C">
        <w:rPr>
          <w:rFonts w:ascii="Arial" w:hAnsi="Arial" w:cs="Arial"/>
        </w:rPr>
        <w:t>D</w:t>
      </w:r>
      <w:r w:rsidR="00DB6F37">
        <w:rPr>
          <w:rFonts w:ascii="Arial" w:hAnsi="Arial" w:cs="Arial"/>
        </w:rPr>
        <w:t>iscovery (SD)</w:t>
      </w:r>
      <w:r w:rsidR="005D4B6C">
        <w:rPr>
          <w:rFonts w:ascii="Arial" w:hAnsi="Arial" w:cs="Arial"/>
        </w:rPr>
        <w:t>-RSRP</w:t>
      </w:r>
      <w:r w:rsidR="00A0565C">
        <w:rPr>
          <w:rFonts w:ascii="Arial" w:hAnsi="Arial" w:cs="Arial"/>
        </w:rPr>
        <w:t xml:space="preserve">. In addition, </w:t>
      </w:r>
      <w:r w:rsidR="00D94B7F">
        <w:rPr>
          <w:rFonts w:ascii="Arial" w:hAnsi="Arial" w:cs="Arial"/>
        </w:rPr>
        <w:t xml:space="preserve">as </w:t>
      </w:r>
      <w:r w:rsidR="00FC3BE2">
        <w:rPr>
          <w:rFonts w:ascii="Arial" w:hAnsi="Arial" w:cs="Arial"/>
        </w:rPr>
        <w:t>non-relay</w:t>
      </w:r>
      <w:r w:rsidR="004A6DD2">
        <w:rPr>
          <w:rFonts w:ascii="Arial" w:hAnsi="Arial" w:cs="Arial"/>
        </w:rPr>
        <w:t>s</w:t>
      </w:r>
      <w:r w:rsidR="00FC3BE2">
        <w:rPr>
          <w:rFonts w:ascii="Arial" w:hAnsi="Arial" w:cs="Arial"/>
        </w:rPr>
        <w:t xml:space="preserve"> </w:t>
      </w:r>
      <w:r w:rsidR="006E70E5">
        <w:rPr>
          <w:rFonts w:ascii="Arial" w:hAnsi="Arial" w:cs="Arial"/>
        </w:rPr>
        <w:t>and U2N relay operations</w:t>
      </w:r>
      <w:r w:rsidR="00BD5904">
        <w:rPr>
          <w:rFonts w:ascii="Arial" w:hAnsi="Arial" w:cs="Arial"/>
        </w:rPr>
        <w:t xml:space="preserve"> are associated with different L2 ID(s)</w:t>
      </w:r>
      <w:r w:rsidR="003238ED">
        <w:rPr>
          <w:rFonts w:ascii="Arial" w:hAnsi="Arial" w:cs="Arial"/>
        </w:rPr>
        <w:t xml:space="preserve"> and</w:t>
      </w:r>
      <w:r w:rsidR="00FC3BE2">
        <w:rPr>
          <w:rFonts w:ascii="Arial" w:hAnsi="Arial" w:cs="Arial"/>
        </w:rPr>
        <w:t xml:space="preserve"> </w:t>
      </w:r>
      <w:r w:rsidR="00865973">
        <w:rPr>
          <w:rFonts w:ascii="Arial" w:hAnsi="Arial" w:cs="Arial"/>
        </w:rPr>
        <w:t xml:space="preserve">the source remote UE </w:t>
      </w:r>
      <w:r w:rsidR="003238ED">
        <w:rPr>
          <w:rFonts w:ascii="Arial" w:hAnsi="Arial" w:cs="Arial"/>
        </w:rPr>
        <w:t xml:space="preserve">cannot know </w:t>
      </w:r>
      <w:r w:rsidR="004F7571">
        <w:rPr>
          <w:rFonts w:ascii="Arial" w:hAnsi="Arial" w:cs="Arial"/>
        </w:rPr>
        <w:t>that these</w:t>
      </w:r>
      <w:r w:rsidR="003238ED">
        <w:rPr>
          <w:rFonts w:ascii="Arial" w:hAnsi="Arial" w:cs="Arial"/>
        </w:rPr>
        <w:t xml:space="preserve"> L2 ID(s) belong to the same UE. </w:t>
      </w:r>
    </w:p>
    <w:p w14:paraId="67206147" w14:textId="62169996" w:rsidR="00EE50AB" w:rsidRDefault="00EE50AB" w:rsidP="00EE50AB">
      <w:pPr>
        <w:pStyle w:val="Proposal"/>
      </w:pPr>
      <w:bookmarkStart w:id="3" w:name="_Toc118407988"/>
      <w:r>
        <w:t xml:space="preserve">For relay selection, </w:t>
      </w:r>
      <w:r w:rsidR="00C907FC">
        <w:t>a U2U remote</w:t>
      </w:r>
      <w:r>
        <w:t xml:space="preserve"> UE </w:t>
      </w:r>
      <w:r w:rsidR="00C90AB7">
        <w:t>measure</w:t>
      </w:r>
      <w:r w:rsidR="00DB6F37">
        <w:t>s</w:t>
      </w:r>
      <w:r w:rsidR="00E81C07">
        <w:t xml:space="preserve"> </w:t>
      </w:r>
      <w:r w:rsidR="00A30136">
        <w:t xml:space="preserve">only </w:t>
      </w:r>
      <w:r w:rsidR="00E81C07">
        <w:t>the</w:t>
      </w:r>
      <w:r w:rsidR="00C90AB7">
        <w:t xml:space="preserve"> SD-RSRP of the candidate U2U relay UEs</w:t>
      </w:r>
      <w:bookmarkEnd w:id="3"/>
    </w:p>
    <w:p w14:paraId="32180850" w14:textId="62D7E1F8" w:rsidR="004A2575" w:rsidRDefault="005E23D6" w:rsidP="00E35974">
      <w:pPr>
        <w:spacing w:after="120"/>
        <w:jc w:val="both"/>
        <w:rPr>
          <w:rFonts w:ascii="Arial" w:hAnsi="Arial" w:cs="Arial"/>
        </w:rPr>
      </w:pPr>
      <w:r>
        <w:rPr>
          <w:rFonts w:ascii="Arial" w:hAnsi="Arial" w:cs="Arial"/>
        </w:rPr>
        <w:t xml:space="preserve">For relay reselection, </w:t>
      </w:r>
      <w:r w:rsidR="00996336">
        <w:rPr>
          <w:rFonts w:ascii="Arial" w:hAnsi="Arial" w:cs="Arial"/>
        </w:rPr>
        <w:t>we should reuse the Rel-17 criterion where if SL-RSRP is unavailable, SD-RSRP is used.</w:t>
      </w:r>
      <w:r w:rsidR="00E042BC">
        <w:rPr>
          <w:rFonts w:ascii="Arial" w:hAnsi="Arial" w:cs="Arial"/>
        </w:rPr>
        <w:t xml:space="preserve"> That is, if there is no active data transmission between the U2U relay UE and </w:t>
      </w:r>
      <w:r w:rsidR="008B4715">
        <w:rPr>
          <w:rFonts w:ascii="Arial" w:hAnsi="Arial" w:cs="Arial"/>
        </w:rPr>
        <w:t>source</w:t>
      </w:r>
      <w:r w:rsidR="00917827">
        <w:rPr>
          <w:rFonts w:ascii="Arial" w:hAnsi="Arial" w:cs="Arial"/>
        </w:rPr>
        <w:t>/destination</w:t>
      </w:r>
      <w:r w:rsidR="00C34DF8">
        <w:rPr>
          <w:rFonts w:ascii="Arial" w:hAnsi="Arial" w:cs="Arial"/>
        </w:rPr>
        <w:t xml:space="preserve"> remote</w:t>
      </w:r>
      <w:r w:rsidR="00F6773E">
        <w:rPr>
          <w:rFonts w:ascii="Arial" w:hAnsi="Arial" w:cs="Arial"/>
        </w:rPr>
        <w:t xml:space="preserve"> UE, </w:t>
      </w:r>
      <w:r w:rsidR="00C34DF8">
        <w:rPr>
          <w:rFonts w:ascii="Arial" w:hAnsi="Arial" w:cs="Arial"/>
        </w:rPr>
        <w:t>UEs</w:t>
      </w:r>
      <w:r w:rsidR="00F6773E">
        <w:rPr>
          <w:rFonts w:ascii="Arial" w:hAnsi="Arial" w:cs="Arial"/>
        </w:rPr>
        <w:t xml:space="preserve"> measure SD-RSRP</w:t>
      </w:r>
      <w:r w:rsidR="000B3CE4">
        <w:rPr>
          <w:rFonts w:ascii="Arial" w:hAnsi="Arial" w:cs="Arial"/>
        </w:rPr>
        <w:t>.</w:t>
      </w:r>
      <w:r w:rsidR="00996336">
        <w:rPr>
          <w:rFonts w:ascii="Arial" w:hAnsi="Arial" w:cs="Arial"/>
        </w:rPr>
        <w:t xml:space="preserve"> </w:t>
      </w:r>
    </w:p>
    <w:p w14:paraId="64749C61" w14:textId="0AC29FA6" w:rsidR="000B3CE4" w:rsidRDefault="000B3CE4" w:rsidP="000B3CE4">
      <w:pPr>
        <w:pStyle w:val="Proposal"/>
      </w:pPr>
      <w:bookmarkStart w:id="4" w:name="_Toc118407989"/>
      <w:r>
        <w:t xml:space="preserve">For relay reselection, a </w:t>
      </w:r>
      <w:r w:rsidR="00C34DF8">
        <w:t>U2U remote</w:t>
      </w:r>
      <w:r>
        <w:t xml:space="preserve"> UE measures the SL-RSRP</w:t>
      </w:r>
      <w:r w:rsidR="00A146FF">
        <w:t xml:space="preserve"> of the U2U relay UE</w:t>
      </w:r>
      <w:r>
        <w:t>, but if unavailable, the source UE measures the SD-RSRP.</w:t>
      </w:r>
      <w:bookmarkEnd w:id="4"/>
      <w:r>
        <w:t xml:space="preserve"> </w:t>
      </w:r>
    </w:p>
    <w:p w14:paraId="51209ED8" w14:textId="7D24EEBB" w:rsidR="00084C5C" w:rsidRDefault="00084C5C" w:rsidP="00084C5C">
      <w:pPr>
        <w:pStyle w:val="Heading3"/>
      </w:pPr>
      <w:r>
        <w:t>2.1.</w:t>
      </w:r>
      <w:r w:rsidR="00D55962">
        <w:t>2</w:t>
      </w:r>
      <w:r>
        <w:t xml:space="preserve"> Triggers</w:t>
      </w:r>
    </w:p>
    <w:p w14:paraId="692A17A0" w14:textId="77777777" w:rsidR="003C4D05" w:rsidRDefault="003C4D05" w:rsidP="00E35974">
      <w:pPr>
        <w:pStyle w:val="Doc-text2"/>
        <w:pBdr>
          <w:top w:val="single" w:sz="4" w:space="1" w:color="auto"/>
          <w:left w:val="single" w:sz="4" w:space="0" w:color="auto"/>
          <w:bottom w:val="single" w:sz="4" w:space="1" w:color="auto"/>
          <w:right w:val="single" w:sz="4" w:space="4" w:color="auto"/>
        </w:pBdr>
        <w:spacing w:after="120"/>
        <w:ind w:left="0" w:firstLine="0"/>
      </w:pPr>
      <w:r>
        <w:t xml:space="preserve">Proposal 7.1a:       Relay selection triggers include at least 1) Upper layer trigger; 2) PC5 signal strength conditions.  </w:t>
      </w:r>
      <w:r w:rsidRPr="007607EF">
        <w:rPr>
          <w:highlight w:val="yellow"/>
        </w:rPr>
        <w:t>RAN2 further discuss details for trigger 2).</w:t>
      </w:r>
      <w:r>
        <w:t xml:space="preserve"> </w:t>
      </w:r>
    </w:p>
    <w:p w14:paraId="6911C11B" w14:textId="4FCAA395" w:rsidR="003C4D05" w:rsidRDefault="003C4D05" w:rsidP="00360947">
      <w:pPr>
        <w:pStyle w:val="Proposal"/>
        <w:numPr>
          <w:ilvl w:val="0"/>
          <w:numId w:val="0"/>
        </w:numPr>
        <w:tabs>
          <w:tab w:val="clear" w:pos="1701"/>
        </w:tabs>
        <w:rPr>
          <w:rFonts w:cs="Arial"/>
          <w:b w:val="0"/>
          <w:bCs w:val="0"/>
        </w:rPr>
      </w:pPr>
      <w:bookmarkStart w:id="5" w:name="_Toc118407311"/>
      <w:bookmarkStart w:id="6" w:name="_Toc118407990"/>
      <w:r w:rsidRPr="00360947">
        <w:rPr>
          <w:rFonts w:cs="Arial"/>
          <w:b w:val="0"/>
          <w:bCs w:val="0"/>
        </w:rPr>
        <w:t xml:space="preserve">For the details on the PC5 signal strength conditions, relay selection can be triggered if the PC5 signal strength of the direct link of the </w:t>
      </w:r>
      <w:r w:rsidR="00542C74">
        <w:rPr>
          <w:rFonts w:cs="Arial"/>
          <w:b w:val="0"/>
          <w:bCs w:val="0"/>
        </w:rPr>
        <w:t>source</w:t>
      </w:r>
      <w:r w:rsidRPr="00360947">
        <w:rPr>
          <w:rFonts w:cs="Arial"/>
          <w:b w:val="0"/>
          <w:bCs w:val="0"/>
        </w:rPr>
        <w:t xml:space="preserve"> remote UE falls below a preconfigured threshold.</w:t>
      </w:r>
      <w:r w:rsidR="00B70730">
        <w:rPr>
          <w:rFonts w:cs="Arial"/>
          <w:b w:val="0"/>
          <w:bCs w:val="0"/>
        </w:rPr>
        <w:t xml:space="preserve"> This can be based on SL-RSRP and </w:t>
      </w:r>
      <w:r w:rsidR="00511C5E">
        <w:rPr>
          <w:rFonts w:cs="Arial"/>
          <w:b w:val="0"/>
          <w:bCs w:val="0"/>
        </w:rPr>
        <w:t>if unavailable, can use SD-RSRP based on the non-relay discovery.</w:t>
      </w:r>
      <w:bookmarkEnd w:id="5"/>
      <w:bookmarkEnd w:id="6"/>
      <w:r w:rsidR="00511C5E">
        <w:rPr>
          <w:rFonts w:cs="Arial"/>
          <w:b w:val="0"/>
          <w:bCs w:val="0"/>
        </w:rPr>
        <w:t xml:space="preserve"> </w:t>
      </w:r>
    </w:p>
    <w:p w14:paraId="3F7BC253" w14:textId="7B0637BF" w:rsidR="0036340F" w:rsidRDefault="00426FF0" w:rsidP="0036340F">
      <w:pPr>
        <w:pStyle w:val="Proposal"/>
      </w:pPr>
      <w:bookmarkStart w:id="7" w:name="_Toc118407991"/>
      <w:r>
        <w:t xml:space="preserve">Relay selection is triggered if the PC5 signal strength of the </w:t>
      </w:r>
      <w:r w:rsidR="00F30733">
        <w:t>source</w:t>
      </w:r>
      <w:r w:rsidR="00217D91">
        <w:t xml:space="preserve"> remote UE’s direct link falls below a </w:t>
      </w:r>
      <w:r w:rsidR="00342BB1">
        <w:t>(</w:t>
      </w:r>
      <w:r w:rsidR="00217D91">
        <w:t>pre</w:t>
      </w:r>
      <w:r w:rsidR="00342BB1">
        <w:t>-)</w:t>
      </w:r>
      <w:r w:rsidR="00217D91">
        <w:t>configured threshold.</w:t>
      </w:r>
      <w:bookmarkEnd w:id="7"/>
    </w:p>
    <w:p w14:paraId="7C32DD6E" w14:textId="152C55B1" w:rsidR="00B95FC0" w:rsidRDefault="000A42D5" w:rsidP="00AB0F7A">
      <w:pPr>
        <w:pStyle w:val="Proposal"/>
        <w:numPr>
          <w:ilvl w:val="0"/>
          <w:numId w:val="0"/>
        </w:numPr>
        <w:tabs>
          <w:tab w:val="clear" w:pos="1701"/>
          <w:tab w:val="left" w:pos="1418"/>
        </w:tabs>
        <w:rPr>
          <w:b w:val="0"/>
          <w:bCs w:val="0"/>
        </w:rPr>
      </w:pPr>
      <w:bookmarkStart w:id="8" w:name="_Toc118407313"/>
      <w:bookmarkStart w:id="9" w:name="_Toc118407992"/>
      <w:r w:rsidRPr="000A42D5">
        <w:rPr>
          <w:b w:val="0"/>
          <w:bCs w:val="0"/>
        </w:rPr>
        <w:t>In addition,</w:t>
      </w:r>
      <w:r>
        <w:rPr>
          <w:b w:val="0"/>
          <w:bCs w:val="0"/>
        </w:rPr>
        <w:t xml:space="preserve"> during the relay selection procedure, it is </w:t>
      </w:r>
      <w:r w:rsidR="002D029F">
        <w:rPr>
          <w:b w:val="0"/>
          <w:bCs w:val="0"/>
        </w:rPr>
        <w:t xml:space="preserve">possible that the source remote UE finds more than one suitable candidate U2U relay </w:t>
      </w:r>
      <w:r w:rsidR="008015DE">
        <w:rPr>
          <w:b w:val="0"/>
          <w:bCs w:val="0"/>
        </w:rPr>
        <w:t xml:space="preserve">UE </w:t>
      </w:r>
      <w:r w:rsidR="00B63A0C">
        <w:rPr>
          <w:b w:val="0"/>
          <w:bCs w:val="0"/>
        </w:rPr>
        <w:t xml:space="preserve">that satisfy the AS-layer and higher layer criterion </w:t>
      </w:r>
      <w:r w:rsidR="00AB0F7A">
        <w:rPr>
          <w:b w:val="0"/>
          <w:bCs w:val="0"/>
        </w:rPr>
        <w:t>to establish an indirect link with the destination remote UE.</w:t>
      </w:r>
      <w:r w:rsidR="0021290B">
        <w:rPr>
          <w:b w:val="0"/>
          <w:bCs w:val="0"/>
        </w:rPr>
        <w:t xml:space="preserve"> In which case, </w:t>
      </w:r>
      <w:r w:rsidR="00FC4019">
        <w:rPr>
          <w:b w:val="0"/>
          <w:bCs w:val="0"/>
        </w:rPr>
        <w:t>as in</w:t>
      </w:r>
      <w:r w:rsidR="0021290B">
        <w:rPr>
          <w:b w:val="0"/>
          <w:bCs w:val="0"/>
        </w:rPr>
        <w:t xml:space="preserve"> U2N relays, it is left to source remote UE’s implementation </w:t>
      </w:r>
      <w:r w:rsidR="005D0310">
        <w:rPr>
          <w:b w:val="0"/>
          <w:bCs w:val="0"/>
        </w:rPr>
        <w:t>to choose the suitable candidate U2U relay UE.</w:t>
      </w:r>
      <w:bookmarkEnd w:id="8"/>
      <w:bookmarkEnd w:id="9"/>
      <w:r w:rsidR="005D0310">
        <w:rPr>
          <w:b w:val="0"/>
          <w:bCs w:val="0"/>
        </w:rPr>
        <w:t xml:space="preserve"> </w:t>
      </w:r>
    </w:p>
    <w:p w14:paraId="197B8291" w14:textId="3F0F5C85" w:rsidR="000A42D5" w:rsidRPr="006159A9" w:rsidRDefault="000763CD" w:rsidP="006159A9">
      <w:pPr>
        <w:pStyle w:val="Proposal"/>
      </w:pPr>
      <w:bookmarkStart w:id="10" w:name="_Toc118407993"/>
      <w:r>
        <w:t>During relay selection, i</w:t>
      </w:r>
      <w:r w:rsidR="009A2674">
        <w:t>t is left to source remote UE’s i</w:t>
      </w:r>
      <w:r w:rsidR="00644C34">
        <w:t>mplementation to choose</w:t>
      </w:r>
      <w:r w:rsidR="009A2674">
        <w:t xml:space="preserve"> </w:t>
      </w:r>
      <w:r w:rsidR="00644C34">
        <w:t>a U2U relay UE</w:t>
      </w:r>
      <w:r w:rsidR="00784702">
        <w:t xml:space="preserve"> </w:t>
      </w:r>
      <w:r w:rsidR="00644C34">
        <w:t xml:space="preserve">when more than one </w:t>
      </w:r>
      <w:r w:rsidR="003C2A24">
        <w:t xml:space="preserve">suitable </w:t>
      </w:r>
      <w:r w:rsidR="00644C34">
        <w:t>candidate U2U relay UE</w:t>
      </w:r>
      <w:r w:rsidR="00502AFE">
        <w:t>s</w:t>
      </w:r>
      <w:r w:rsidR="00784702">
        <w:t xml:space="preserve"> </w:t>
      </w:r>
      <w:r w:rsidR="00502AFE">
        <w:t xml:space="preserve">meet the AS-layer and </w:t>
      </w:r>
      <w:r w:rsidR="001C17EB">
        <w:t>higher layer criterion</w:t>
      </w:r>
      <w:r w:rsidR="00315C7A">
        <w:t>.</w:t>
      </w:r>
      <w:bookmarkEnd w:id="10"/>
      <w:r w:rsidR="00784702">
        <w:t xml:space="preserve"> </w:t>
      </w:r>
      <w:r w:rsidR="00644C34">
        <w:t xml:space="preserve"> </w:t>
      </w:r>
      <w:r w:rsidR="009A2674">
        <w:t xml:space="preserve"> </w:t>
      </w:r>
    </w:p>
    <w:p w14:paraId="39D8615A" w14:textId="77777777" w:rsidR="0049173E" w:rsidRDefault="0049173E" w:rsidP="0066397F">
      <w:pPr>
        <w:pStyle w:val="Doc-text2"/>
        <w:pBdr>
          <w:top w:val="single" w:sz="4" w:space="1" w:color="auto"/>
          <w:left w:val="single" w:sz="4" w:space="0" w:color="auto"/>
          <w:bottom w:val="single" w:sz="4" w:space="1" w:color="auto"/>
          <w:right w:val="single" w:sz="4" w:space="4" w:color="auto"/>
        </w:pBdr>
        <w:spacing w:after="120"/>
        <w:ind w:left="0" w:firstLine="0"/>
      </w:pPr>
      <w:r>
        <w:t xml:space="preserve">Proposal 7.1b (modified):       Relay reselection triggers include at least 1) Upper layer trigger; 2) PC5-RLF detection at the remote UE; 3) PC5-RLF indication received from the relay; 4) </w:t>
      </w:r>
      <w:r w:rsidRPr="00F06882">
        <w:rPr>
          <w:highlight w:val="yellow"/>
        </w:rPr>
        <w:t>PC5 signal strength conditions</w:t>
      </w:r>
      <w:r>
        <w:t xml:space="preserve">; 5) PC5 link release message from relay to remote.  RAN2 further discuss details for trigger 4), </w:t>
      </w:r>
      <w:r w:rsidRPr="00EA548F">
        <w:rPr>
          <w:highlight w:val="yellow"/>
        </w:rPr>
        <w:t>potentially including T400 expiry</w:t>
      </w:r>
      <w:r>
        <w:t>.  FFS if some of the conditions could be indicated to upper layer instead of directly causing reselection.</w:t>
      </w:r>
    </w:p>
    <w:p w14:paraId="44EB4E8B" w14:textId="4533FC4F" w:rsidR="001170A7" w:rsidRDefault="00146A9A" w:rsidP="00C4447D">
      <w:pPr>
        <w:spacing w:after="120"/>
        <w:jc w:val="both"/>
        <w:rPr>
          <w:rFonts w:ascii="Arial" w:hAnsi="Arial" w:cs="Arial"/>
        </w:rPr>
      </w:pPr>
      <w:r>
        <w:rPr>
          <w:rFonts w:ascii="Arial" w:hAnsi="Arial" w:cs="Arial"/>
        </w:rPr>
        <w:t>From</w:t>
      </w:r>
      <w:r w:rsidR="00F534F4">
        <w:rPr>
          <w:rFonts w:ascii="Arial" w:hAnsi="Arial" w:cs="Arial"/>
        </w:rPr>
        <w:t xml:space="preserve"> above, </w:t>
      </w:r>
      <w:r w:rsidR="00545144">
        <w:rPr>
          <w:rFonts w:ascii="Arial" w:hAnsi="Arial" w:cs="Arial"/>
        </w:rPr>
        <w:t xml:space="preserve">relay reselection </w:t>
      </w:r>
      <w:r w:rsidR="009A4CB0">
        <w:rPr>
          <w:rFonts w:ascii="Arial" w:hAnsi="Arial" w:cs="Arial"/>
        </w:rPr>
        <w:t xml:space="preserve">can be triggered </w:t>
      </w:r>
      <w:r w:rsidR="00545144">
        <w:rPr>
          <w:rFonts w:ascii="Arial" w:hAnsi="Arial" w:cs="Arial"/>
        </w:rPr>
        <w:t xml:space="preserve">based on </w:t>
      </w:r>
      <w:r w:rsidR="008817E6">
        <w:rPr>
          <w:rFonts w:ascii="Arial" w:hAnsi="Arial" w:cs="Arial"/>
        </w:rPr>
        <w:t xml:space="preserve">if </w:t>
      </w:r>
      <w:r w:rsidR="00545144">
        <w:rPr>
          <w:rFonts w:ascii="Arial" w:hAnsi="Arial" w:cs="Arial"/>
        </w:rPr>
        <w:t>PC5 signal strength</w:t>
      </w:r>
      <w:r w:rsidR="00527518">
        <w:rPr>
          <w:rFonts w:ascii="Arial" w:hAnsi="Arial" w:cs="Arial"/>
        </w:rPr>
        <w:t xml:space="preserve"> is below a preconfigured threshold for</w:t>
      </w:r>
      <w:r w:rsidR="001170A7">
        <w:rPr>
          <w:rFonts w:ascii="Arial" w:hAnsi="Arial" w:cs="Arial"/>
        </w:rPr>
        <w:t>:</w:t>
      </w:r>
    </w:p>
    <w:p w14:paraId="778ED9BF" w14:textId="0883E1EC" w:rsidR="00921FF0" w:rsidRPr="00921FF0" w:rsidRDefault="0044332D" w:rsidP="00C4447D">
      <w:pPr>
        <w:pStyle w:val="ListParagraph"/>
        <w:numPr>
          <w:ilvl w:val="0"/>
          <w:numId w:val="16"/>
        </w:numPr>
        <w:spacing w:after="0"/>
        <w:ind w:left="714" w:hanging="357"/>
        <w:jc w:val="both"/>
        <w:rPr>
          <w:rFonts w:ascii="Arial" w:hAnsi="Arial" w:cs="Arial"/>
          <w:sz w:val="20"/>
          <w:szCs w:val="20"/>
        </w:rPr>
      </w:pPr>
      <w:r>
        <w:rPr>
          <w:rFonts w:ascii="Arial" w:hAnsi="Arial" w:cs="Arial"/>
          <w:sz w:val="20"/>
          <w:szCs w:val="20"/>
          <w:lang w:val="en-US"/>
        </w:rPr>
        <w:lastRenderedPageBreak/>
        <w:t>Case-1</w:t>
      </w:r>
      <w:r w:rsidR="00921FF0">
        <w:rPr>
          <w:rFonts w:ascii="Arial" w:hAnsi="Arial" w:cs="Arial"/>
          <w:sz w:val="20"/>
          <w:szCs w:val="20"/>
          <w:lang w:val="en-US"/>
        </w:rPr>
        <w:t xml:space="preserve"> (or)</w:t>
      </w:r>
    </w:p>
    <w:p w14:paraId="6AF51333" w14:textId="3C9AB8B5" w:rsidR="001170A7" w:rsidRDefault="001170A7" w:rsidP="00921FF0">
      <w:pPr>
        <w:pStyle w:val="ListParagraph"/>
        <w:numPr>
          <w:ilvl w:val="1"/>
          <w:numId w:val="16"/>
        </w:numPr>
        <w:spacing w:after="0"/>
        <w:jc w:val="both"/>
        <w:rPr>
          <w:rFonts w:ascii="Arial" w:hAnsi="Arial" w:cs="Arial"/>
          <w:sz w:val="20"/>
          <w:szCs w:val="20"/>
        </w:rPr>
      </w:pPr>
      <w:r w:rsidRPr="007932C0">
        <w:rPr>
          <w:rFonts w:ascii="Arial" w:hAnsi="Arial" w:cs="Arial"/>
          <w:sz w:val="20"/>
          <w:szCs w:val="20"/>
          <w:lang w:val="en-US"/>
        </w:rPr>
        <w:t>T</w:t>
      </w:r>
      <w:r w:rsidR="0079613A" w:rsidRPr="007932C0">
        <w:rPr>
          <w:rFonts w:ascii="Arial" w:hAnsi="Arial" w:cs="Arial"/>
          <w:sz w:val="20"/>
          <w:szCs w:val="20"/>
        </w:rPr>
        <w:t>he link between the source remote UE and U2U relay UE</w:t>
      </w:r>
    </w:p>
    <w:p w14:paraId="0A047BEE" w14:textId="104ED6B4" w:rsidR="00921FF0" w:rsidRPr="007932C0" w:rsidRDefault="00921FF0" w:rsidP="00921FF0">
      <w:pPr>
        <w:pStyle w:val="ListParagraph"/>
        <w:numPr>
          <w:ilvl w:val="1"/>
          <w:numId w:val="16"/>
        </w:numPr>
        <w:spacing w:after="0"/>
        <w:jc w:val="both"/>
        <w:rPr>
          <w:rFonts w:ascii="Arial" w:hAnsi="Arial" w:cs="Arial"/>
          <w:sz w:val="20"/>
          <w:szCs w:val="20"/>
        </w:rPr>
      </w:pPr>
      <w:r>
        <w:rPr>
          <w:rFonts w:ascii="Arial" w:hAnsi="Arial" w:cs="Arial"/>
          <w:sz w:val="20"/>
          <w:szCs w:val="20"/>
          <w:lang w:val="en-US"/>
        </w:rPr>
        <w:t>The source remote UE triggers relay reselection</w:t>
      </w:r>
    </w:p>
    <w:p w14:paraId="0B677B7F" w14:textId="0A46CE78" w:rsidR="00377DB4" w:rsidRPr="00377DB4" w:rsidRDefault="0044332D" w:rsidP="00C4447D">
      <w:pPr>
        <w:pStyle w:val="ListParagraph"/>
        <w:numPr>
          <w:ilvl w:val="0"/>
          <w:numId w:val="16"/>
        </w:numPr>
        <w:spacing w:before="120" w:after="0"/>
        <w:ind w:left="714" w:hanging="357"/>
        <w:jc w:val="both"/>
        <w:rPr>
          <w:rFonts w:ascii="Arial" w:hAnsi="Arial" w:cs="Arial"/>
          <w:sz w:val="20"/>
          <w:szCs w:val="20"/>
        </w:rPr>
      </w:pPr>
      <w:r>
        <w:rPr>
          <w:rFonts w:ascii="Arial" w:hAnsi="Arial" w:cs="Arial"/>
          <w:sz w:val="20"/>
          <w:szCs w:val="20"/>
          <w:lang w:val="en-US"/>
        </w:rPr>
        <w:t>Case-2</w:t>
      </w:r>
      <w:r w:rsidR="00377DB4">
        <w:rPr>
          <w:rFonts w:ascii="Arial" w:hAnsi="Arial" w:cs="Arial"/>
          <w:sz w:val="20"/>
          <w:szCs w:val="20"/>
          <w:lang w:val="en-US"/>
        </w:rPr>
        <w:t xml:space="preserve"> (or)</w:t>
      </w:r>
    </w:p>
    <w:p w14:paraId="0BA2A30D" w14:textId="77777777" w:rsidR="00377DB4" w:rsidRDefault="001170A7" w:rsidP="00377DB4">
      <w:pPr>
        <w:pStyle w:val="ListParagraph"/>
        <w:numPr>
          <w:ilvl w:val="1"/>
          <w:numId w:val="16"/>
        </w:numPr>
        <w:spacing w:after="0"/>
        <w:ind w:left="1434" w:hanging="357"/>
        <w:jc w:val="both"/>
        <w:rPr>
          <w:rFonts w:ascii="Arial" w:hAnsi="Arial" w:cs="Arial"/>
          <w:sz w:val="20"/>
          <w:szCs w:val="20"/>
        </w:rPr>
      </w:pPr>
      <w:r w:rsidRPr="007932C0">
        <w:rPr>
          <w:rFonts w:ascii="Arial" w:hAnsi="Arial" w:cs="Arial"/>
          <w:sz w:val="20"/>
          <w:szCs w:val="20"/>
          <w:lang w:val="en-US"/>
        </w:rPr>
        <w:t xml:space="preserve">The link </w:t>
      </w:r>
      <w:r w:rsidR="0079613A" w:rsidRPr="007932C0">
        <w:rPr>
          <w:rFonts w:ascii="Arial" w:hAnsi="Arial" w:cs="Arial"/>
          <w:sz w:val="20"/>
          <w:szCs w:val="20"/>
        </w:rPr>
        <w:t xml:space="preserve">between the destination remote UE and </w:t>
      </w:r>
      <w:r w:rsidR="007B0D43" w:rsidRPr="007932C0">
        <w:rPr>
          <w:rFonts w:ascii="Arial" w:hAnsi="Arial" w:cs="Arial"/>
          <w:sz w:val="20"/>
          <w:szCs w:val="20"/>
        </w:rPr>
        <w:t>U2U relay UE</w:t>
      </w:r>
    </w:p>
    <w:p w14:paraId="10083B4C" w14:textId="00559431" w:rsidR="001170A7" w:rsidRPr="007932C0" w:rsidRDefault="00377DB4" w:rsidP="00377DB4">
      <w:pPr>
        <w:pStyle w:val="ListParagraph"/>
        <w:numPr>
          <w:ilvl w:val="1"/>
          <w:numId w:val="16"/>
        </w:numPr>
        <w:spacing w:after="0"/>
        <w:ind w:left="1434" w:hanging="357"/>
        <w:jc w:val="both"/>
        <w:rPr>
          <w:rFonts w:ascii="Arial" w:hAnsi="Arial" w:cs="Arial"/>
          <w:sz w:val="20"/>
          <w:szCs w:val="20"/>
        </w:rPr>
      </w:pPr>
      <w:r>
        <w:rPr>
          <w:rFonts w:ascii="Arial" w:hAnsi="Arial" w:cs="Arial"/>
          <w:sz w:val="20"/>
          <w:szCs w:val="20"/>
          <w:lang w:val="en-US"/>
        </w:rPr>
        <w:t>The destination remote UE triggers relay reselection</w:t>
      </w:r>
      <w:r w:rsidR="009F0EFE" w:rsidRPr="007932C0">
        <w:rPr>
          <w:rFonts w:ascii="Arial" w:hAnsi="Arial" w:cs="Arial"/>
          <w:sz w:val="20"/>
          <w:szCs w:val="20"/>
        </w:rPr>
        <w:t xml:space="preserve"> </w:t>
      </w:r>
    </w:p>
    <w:p w14:paraId="64B8D6D8" w14:textId="77777777" w:rsidR="00377DB4" w:rsidRPr="00377DB4" w:rsidRDefault="0044332D" w:rsidP="00C4447D">
      <w:pPr>
        <w:pStyle w:val="ListParagraph"/>
        <w:numPr>
          <w:ilvl w:val="0"/>
          <w:numId w:val="16"/>
        </w:numPr>
        <w:spacing w:before="120" w:after="0"/>
        <w:ind w:left="714" w:hanging="357"/>
        <w:jc w:val="both"/>
        <w:rPr>
          <w:rFonts w:ascii="Arial" w:hAnsi="Arial" w:cs="Arial"/>
        </w:rPr>
      </w:pPr>
      <w:r>
        <w:rPr>
          <w:rFonts w:ascii="Arial" w:hAnsi="Arial" w:cs="Arial"/>
          <w:sz w:val="20"/>
          <w:szCs w:val="20"/>
          <w:lang w:val="en-US"/>
        </w:rPr>
        <w:t>Case-3</w:t>
      </w:r>
    </w:p>
    <w:p w14:paraId="64B90120" w14:textId="22D872CD" w:rsidR="00404240" w:rsidRPr="00034E00" w:rsidRDefault="001170A7" w:rsidP="003356DA">
      <w:pPr>
        <w:pStyle w:val="ListParagraph"/>
        <w:numPr>
          <w:ilvl w:val="1"/>
          <w:numId w:val="16"/>
        </w:numPr>
        <w:spacing w:after="0"/>
        <w:ind w:left="1434" w:hanging="357"/>
        <w:jc w:val="both"/>
        <w:rPr>
          <w:rFonts w:ascii="Arial" w:hAnsi="Arial" w:cs="Arial"/>
        </w:rPr>
      </w:pPr>
      <w:r w:rsidRPr="007932C0">
        <w:rPr>
          <w:rFonts w:ascii="Arial" w:hAnsi="Arial" w:cs="Arial"/>
          <w:sz w:val="20"/>
          <w:szCs w:val="20"/>
          <w:lang w:val="en-US"/>
        </w:rPr>
        <w:t xml:space="preserve">The link between </w:t>
      </w:r>
      <w:r w:rsidR="007932C0" w:rsidRPr="007932C0">
        <w:rPr>
          <w:rFonts w:ascii="Arial" w:hAnsi="Arial" w:cs="Arial"/>
          <w:sz w:val="20"/>
          <w:szCs w:val="20"/>
          <w:lang w:val="en-US"/>
        </w:rPr>
        <w:t xml:space="preserve">both </w:t>
      </w:r>
      <w:r w:rsidRPr="007932C0">
        <w:rPr>
          <w:rFonts w:ascii="Arial" w:hAnsi="Arial" w:cs="Arial"/>
          <w:sz w:val="20"/>
          <w:szCs w:val="20"/>
          <w:lang w:val="en-US"/>
        </w:rPr>
        <w:t>the source remote UE</w:t>
      </w:r>
      <w:r w:rsidR="007932C0" w:rsidRPr="007932C0">
        <w:rPr>
          <w:rFonts w:ascii="Arial" w:hAnsi="Arial" w:cs="Arial"/>
          <w:sz w:val="20"/>
          <w:szCs w:val="20"/>
          <w:lang w:val="en-US"/>
        </w:rPr>
        <w:t>, U2U relay UE and destination remote UE</w:t>
      </w:r>
    </w:p>
    <w:p w14:paraId="35209FAC" w14:textId="6DEE90F2" w:rsidR="00034E00" w:rsidRPr="0003629A" w:rsidRDefault="00034E00" w:rsidP="00A364DD">
      <w:pPr>
        <w:pStyle w:val="ListParagraph"/>
        <w:numPr>
          <w:ilvl w:val="1"/>
          <w:numId w:val="16"/>
        </w:numPr>
        <w:spacing w:after="120"/>
        <w:ind w:left="1434" w:hanging="357"/>
        <w:jc w:val="both"/>
        <w:rPr>
          <w:rFonts w:ascii="Arial" w:hAnsi="Arial" w:cs="Arial"/>
        </w:rPr>
      </w:pPr>
      <w:r>
        <w:rPr>
          <w:rFonts w:ascii="Arial" w:hAnsi="Arial" w:cs="Arial"/>
          <w:sz w:val="20"/>
          <w:szCs w:val="20"/>
          <w:lang w:val="en-US"/>
        </w:rPr>
        <w:t>The U2U relay UE trigger</w:t>
      </w:r>
      <w:r w:rsidR="00D02029">
        <w:rPr>
          <w:rFonts w:ascii="Arial" w:hAnsi="Arial" w:cs="Arial"/>
          <w:sz w:val="20"/>
          <w:szCs w:val="20"/>
          <w:lang w:val="en-US"/>
        </w:rPr>
        <w:t>s</w:t>
      </w:r>
      <w:r>
        <w:rPr>
          <w:rFonts w:ascii="Arial" w:hAnsi="Arial" w:cs="Arial"/>
          <w:sz w:val="20"/>
          <w:szCs w:val="20"/>
          <w:lang w:val="en-US"/>
        </w:rPr>
        <w:t xml:space="preserve"> relay reselection</w:t>
      </w:r>
    </w:p>
    <w:p w14:paraId="5402F6E6" w14:textId="0387D36B" w:rsidR="00093F0E" w:rsidRDefault="00485437" w:rsidP="00C726DB">
      <w:pPr>
        <w:jc w:val="both"/>
        <w:rPr>
          <w:rFonts w:ascii="Arial" w:hAnsi="Arial" w:cs="Arial"/>
        </w:rPr>
      </w:pPr>
      <w:r>
        <w:rPr>
          <w:rFonts w:ascii="Arial" w:hAnsi="Arial" w:cs="Arial"/>
        </w:rPr>
        <w:t>As the</w:t>
      </w:r>
      <w:r w:rsidR="00925C5E">
        <w:rPr>
          <w:rFonts w:ascii="Arial" w:hAnsi="Arial" w:cs="Arial"/>
        </w:rPr>
        <w:t xml:space="preserve"> preconfigured threshold is the same at the source/destination remote UE and </w:t>
      </w:r>
      <w:r>
        <w:rPr>
          <w:rFonts w:ascii="Arial" w:hAnsi="Arial" w:cs="Arial"/>
        </w:rPr>
        <w:t xml:space="preserve">U2U relay UE, </w:t>
      </w:r>
      <w:r w:rsidR="00FE0654">
        <w:rPr>
          <w:rFonts w:ascii="Arial" w:hAnsi="Arial" w:cs="Arial"/>
        </w:rPr>
        <w:t xml:space="preserve">it would be sufficient if the source/destination remote UE can trigger </w:t>
      </w:r>
      <w:r w:rsidR="00FC09EE">
        <w:rPr>
          <w:rFonts w:ascii="Arial" w:hAnsi="Arial" w:cs="Arial"/>
        </w:rPr>
        <w:t>relay reselection. In addition, with an indirect link, if one of the links</w:t>
      </w:r>
      <w:r w:rsidR="00F64940">
        <w:rPr>
          <w:rFonts w:ascii="Arial" w:hAnsi="Arial" w:cs="Arial"/>
        </w:rPr>
        <w:t xml:space="preserve"> is undergoing an issue, both links </w:t>
      </w:r>
      <w:r w:rsidR="00093F0E">
        <w:rPr>
          <w:rFonts w:ascii="Arial" w:hAnsi="Arial" w:cs="Arial"/>
        </w:rPr>
        <w:t>will have to be replaced even if the other link is functional, hence, Case-3 can be excluded.</w:t>
      </w:r>
    </w:p>
    <w:p w14:paraId="24935FE3" w14:textId="1703EEFE" w:rsidR="00535452" w:rsidRDefault="00124A66" w:rsidP="005556BC">
      <w:pPr>
        <w:pStyle w:val="Proposal"/>
      </w:pPr>
      <w:bookmarkStart w:id="11" w:name="_Toc118407994"/>
      <w:r>
        <w:t>Relay reselection can be triggered either by the source</w:t>
      </w:r>
      <w:r w:rsidR="00535452">
        <w:t xml:space="preserve"> </w:t>
      </w:r>
      <w:r>
        <w:t xml:space="preserve">remote UE </w:t>
      </w:r>
      <w:r w:rsidR="00535452">
        <w:t>or destination remote UE.</w:t>
      </w:r>
      <w:bookmarkEnd w:id="11"/>
      <w:r w:rsidR="00535452">
        <w:t xml:space="preserve"> </w:t>
      </w:r>
    </w:p>
    <w:p w14:paraId="3369028C" w14:textId="4106C95F" w:rsidR="005556BC" w:rsidRDefault="00535452" w:rsidP="005556BC">
      <w:pPr>
        <w:pStyle w:val="Proposal"/>
      </w:pPr>
      <w:bookmarkStart w:id="12" w:name="_Toc118407995"/>
      <w:r>
        <w:t>Relay reselection can be triggered w</w:t>
      </w:r>
      <w:r w:rsidR="00124A66">
        <w:t>hen the PC5 signal strength</w:t>
      </w:r>
      <w:r w:rsidR="00420CF1">
        <w:t xml:space="preserve"> of the </w:t>
      </w:r>
      <w:r w:rsidR="00DB2EC2">
        <w:t xml:space="preserve">link between </w:t>
      </w:r>
      <w:r w:rsidR="00420CF1">
        <w:t>source/destination remote UE</w:t>
      </w:r>
      <w:r w:rsidR="00124A66">
        <w:t xml:space="preserve"> </w:t>
      </w:r>
      <w:r w:rsidR="00DB2EC2">
        <w:t xml:space="preserve">and U2U relay UE is below a </w:t>
      </w:r>
      <w:r w:rsidR="005F5FAE">
        <w:t>(</w:t>
      </w:r>
      <w:r w:rsidR="00DB2EC2">
        <w:t>pre</w:t>
      </w:r>
      <w:r w:rsidR="005F5FAE">
        <w:t>-)</w:t>
      </w:r>
      <w:r w:rsidR="00DB2EC2">
        <w:t>configured threshold.</w:t>
      </w:r>
      <w:bookmarkEnd w:id="12"/>
      <w:r w:rsidR="00DB2EC2">
        <w:t xml:space="preserve"> </w:t>
      </w:r>
    </w:p>
    <w:p w14:paraId="7F36E4D1" w14:textId="24F96A20" w:rsidR="004B6513" w:rsidRPr="00AF3235" w:rsidRDefault="0086210B" w:rsidP="00C726DB">
      <w:pPr>
        <w:jc w:val="both"/>
        <w:rPr>
          <w:rFonts w:ascii="Arial" w:hAnsi="Arial" w:cs="Arial"/>
        </w:rPr>
      </w:pPr>
      <w:r w:rsidRPr="00AF3235">
        <w:rPr>
          <w:rFonts w:ascii="Arial" w:hAnsi="Arial" w:cs="Arial"/>
        </w:rPr>
        <w:t>In addition</w:t>
      </w:r>
      <w:r w:rsidR="00F534F4" w:rsidRPr="00AF3235">
        <w:rPr>
          <w:rFonts w:ascii="Arial" w:hAnsi="Arial" w:cs="Arial"/>
        </w:rPr>
        <w:t>, t</w:t>
      </w:r>
      <w:r w:rsidR="0086378A" w:rsidRPr="00AF3235">
        <w:rPr>
          <w:rFonts w:ascii="Arial" w:hAnsi="Arial" w:cs="Arial"/>
        </w:rPr>
        <w:t>he clause on potentially including T400 expiry</w:t>
      </w:r>
      <w:r w:rsidR="003847CB" w:rsidRPr="00AF3235">
        <w:rPr>
          <w:rFonts w:ascii="Arial" w:hAnsi="Arial" w:cs="Arial"/>
        </w:rPr>
        <w:t xml:space="preserve"> </w:t>
      </w:r>
      <w:r w:rsidR="00A92723" w:rsidRPr="00AF3235">
        <w:rPr>
          <w:rFonts w:ascii="Arial" w:hAnsi="Arial" w:cs="Arial"/>
        </w:rPr>
        <w:t>is the same as</w:t>
      </w:r>
      <w:r w:rsidR="003847CB" w:rsidRPr="00AF3235">
        <w:rPr>
          <w:rFonts w:ascii="Arial" w:hAnsi="Arial" w:cs="Arial"/>
        </w:rPr>
        <w:t xml:space="preserve"> 2) PC5-RLF detection at the remote UE</w:t>
      </w:r>
      <w:r w:rsidR="009032BF" w:rsidRPr="00AF3235">
        <w:rPr>
          <w:rFonts w:ascii="Arial" w:hAnsi="Arial" w:cs="Arial"/>
        </w:rPr>
        <w:t>. This is</w:t>
      </w:r>
      <w:r w:rsidR="00FC1827" w:rsidRPr="00AF3235">
        <w:rPr>
          <w:rFonts w:ascii="Arial" w:hAnsi="Arial" w:cs="Arial"/>
        </w:rPr>
        <w:t xml:space="preserve"> because upon</w:t>
      </w:r>
      <w:r w:rsidR="003847CB" w:rsidRPr="00AF3235">
        <w:rPr>
          <w:rFonts w:ascii="Arial" w:hAnsi="Arial" w:cs="Arial"/>
        </w:rPr>
        <w:t xml:space="preserve"> T400 expiry </w:t>
      </w:r>
      <w:r w:rsidR="00C726DB" w:rsidRPr="00AF3235">
        <w:rPr>
          <w:rFonts w:ascii="Arial" w:hAnsi="Arial" w:cs="Arial"/>
        </w:rPr>
        <w:t>for a specific</w:t>
      </w:r>
      <w:r w:rsidR="003847CB" w:rsidRPr="00AF3235">
        <w:rPr>
          <w:rFonts w:ascii="Arial" w:hAnsi="Arial" w:cs="Arial"/>
        </w:rPr>
        <w:t xml:space="preserve"> destination, </w:t>
      </w:r>
      <w:r w:rsidR="00C726DB" w:rsidRPr="00864924">
        <w:rPr>
          <w:rFonts w:ascii="Arial" w:hAnsi="Arial" w:cs="Arial"/>
        </w:rPr>
        <w:t>the remote UE declares an RLF.</w:t>
      </w:r>
    </w:p>
    <w:p w14:paraId="0668A648" w14:textId="07619CE5" w:rsidR="004B6513" w:rsidRDefault="00B13AEA" w:rsidP="004B6513">
      <w:pPr>
        <w:pStyle w:val="Proposal"/>
      </w:pPr>
      <w:bookmarkStart w:id="13" w:name="_Toc118407996"/>
      <w:r>
        <w:t xml:space="preserve">Exclude the </w:t>
      </w:r>
      <w:r w:rsidR="000516C3">
        <w:t>condition for T400 expiry</w:t>
      </w:r>
      <w:r w:rsidR="00270BD1">
        <w:t xml:space="preserve"> in the Relay reselection trigger</w:t>
      </w:r>
      <w:bookmarkEnd w:id="13"/>
      <w:r w:rsidR="000516C3">
        <w:t xml:space="preserve"> </w:t>
      </w:r>
    </w:p>
    <w:p w14:paraId="58D328E1" w14:textId="357D518A" w:rsidR="00431850" w:rsidRDefault="00431850" w:rsidP="00404751">
      <w:pPr>
        <w:pStyle w:val="Proposal"/>
        <w:numPr>
          <w:ilvl w:val="0"/>
          <w:numId w:val="0"/>
        </w:numPr>
        <w:tabs>
          <w:tab w:val="clear" w:pos="1701"/>
          <w:tab w:val="left" w:pos="1843"/>
        </w:tabs>
        <w:rPr>
          <w:b w:val="0"/>
          <w:bCs w:val="0"/>
        </w:rPr>
      </w:pPr>
      <w:bookmarkStart w:id="14" w:name="_Toc118407318"/>
      <w:bookmarkStart w:id="15" w:name="_Toc118407997"/>
      <w:r w:rsidRPr="00431850">
        <w:rPr>
          <w:b w:val="0"/>
          <w:bCs w:val="0"/>
        </w:rPr>
        <w:t>Further</w:t>
      </w:r>
      <w:r>
        <w:rPr>
          <w:b w:val="0"/>
          <w:bCs w:val="0"/>
        </w:rPr>
        <w:t xml:space="preserve">, </w:t>
      </w:r>
      <w:r w:rsidR="008E13CE">
        <w:rPr>
          <w:b w:val="0"/>
          <w:bCs w:val="0"/>
        </w:rPr>
        <w:t xml:space="preserve">during the relay reselection procedure, </w:t>
      </w:r>
      <w:r w:rsidR="00D32187">
        <w:rPr>
          <w:b w:val="0"/>
          <w:bCs w:val="0"/>
        </w:rPr>
        <w:t xml:space="preserve">the source remote UE can discover both a </w:t>
      </w:r>
      <w:r w:rsidR="004A7AC7">
        <w:rPr>
          <w:b w:val="0"/>
          <w:bCs w:val="0"/>
        </w:rPr>
        <w:t xml:space="preserve">suitable </w:t>
      </w:r>
      <w:r w:rsidR="00D32187">
        <w:rPr>
          <w:b w:val="0"/>
          <w:bCs w:val="0"/>
        </w:rPr>
        <w:t>direct link and</w:t>
      </w:r>
      <w:r w:rsidR="00A306B6">
        <w:rPr>
          <w:b w:val="0"/>
          <w:bCs w:val="0"/>
        </w:rPr>
        <w:t xml:space="preserve"> </w:t>
      </w:r>
      <w:r w:rsidR="00417DEF">
        <w:rPr>
          <w:b w:val="0"/>
          <w:bCs w:val="0"/>
        </w:rPr>
        <w:t>an</w:t>
      </w:r>
      <w:r w:rsidR="00D32187">
        <w:rPr>
          <w:b w:val="0"/>
          <w:bCs w:val="0"/>
        </w:rPr>
        <w:t xml:space="preserve"> indirect link</w:t>
      </w:r>
      <w:r w:rsidR="00404751">
        <w:rPr>
          <w:b w:val="0"/>
          <w:bCs w:val="0"/>
        </w:rPr>
        <w:t xml:space="preserve"> to the destination remote UE. In which case, </w:t>
      </w:r>
      <w:r w:rsidR="00963FE0">
        <w:rPr>
          <w:b w:val="0"/>
          <w:bCs w:val="0"/>
        </w:rPr>
        <w:t xml:space="preserve">it is left to the source remote UE’s implementation to choose </w:t>
      </w:r>
      <w:r w:rsidR="00E05F89">
        <w:rPr>
          <w:b w:val="0"/>
          <w:bCs w:val="0"/>
        </w:rPr>
        <w:t xml:space="preserve">on </w:t>
      </w:r>
      <w:r w:rsidR="00243AD6">
        <w:rPr>
          <w:b w:val="0"/>
          <w:bCs w:val="0"/>
        </w:rPr>
        <w:t xml:space="preserve">which </w:t>
      </w:r>
      <w:r w:rsidR="00963FE0">
        <w:rPr>
          <w:b w:val="0"/>
          <w:bCs w:val="0"/>
        </w:rPr>
        <w:t xml:space="preserve">link </w:t>
      </w:r>
      <w:r w:rsidR="00243AD6">
        <w:rPr>
          <w:b w:val="0"/>
          <w:bCs w:val="0"/>
        </w:rPr>
        <w:t xml:space="preserve">to perform </w:t>
      </w:r>
      <w:r w:rsidR="00963FE0">
        <w:rPr>
          <w:b w:val="0"/>
          <w:bCs w:val="0"/>
        </w:rPr>
        <w:t>connection establishment.</w:t>
      </w:r>
      <w:bookmarkEnd w:id="14"/>
      <w:bookmarkEnd w:id="15"/>
      <w:r w:rsidR="00963FE0">
        <w:rPr>
          <w:b w:val="0"/>
          <w:bCs w:val="0"/>
        </w:rPr>
        <w:t xml:space="preserve"> </w:t>
      </w:r>
    </w:p>
    <w:p w14:paraId="475756E8" w14:textId="69898279" w:rsidR="000551C2" w:rsidRPr="00F56C32" w:rsidRDefault="00417DEF" w:rsidP="000419D6">
      <w:pPr>
        <w:pStyle w:val="Proposal"/>
      </w:pPr>
      <w:bookmarkStart w:id="16" w:name="_Toc118407998"/>
      <w:r>
        <w:t>During relay reselection, it is left to source remote UE’s implementation to choose either the direct link or an indirect link</w:t>
      </w:r>
      <w:r w:rsidR="007144FD">
        <w:t>.</w:t>
      </w:r>
      <w:bookmarkEnd w:id="16"/>
      <w:r w:rsidR="007144FD">
        <w:t xml:space="preserve"> </w:t>
      </w:r>
    </w:p>
    <w:p w14:paraId="3EE300DD" w14:textId="242F7752" w:rsidR="00751B03" w:rsidRDefault="00751B03" w:rsidP="00430D90">
      <w:pPr>
        <w:pStyle w:val="Heading3"/>
        <w:spacing w:after="120"/>
      </w:pPr>
      <w:r>
        <w:t>2.1.</w:t>
      </w:r>
      <w:r w:rsidR="000B08E8">
        <w:t xml:space="preserve">3 Simplified </w:t>
      </w:r>
      <w:proofErr w:type="spellStart"/>
      <w:r w:rsidR="000B08E8">
        <w:t>gNB</w:t>
      </w:r>
      <w:proofErr w:type="spellEnd"/>
      <w:r w:rsidR="000B08E8">
        <w:t xml:space="preserve"> Control</w:t>
      </w:r>
    </w:p>
    <w:p w14:paraId="4ABF4E9D" w14:textId="312E48AE" w:rsidR="00481FAD" w:rsidRDefault="00481FAD" w:rsidP="00F94D48">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w:t>
      </w:r>
      <w:proofErr w:type="spellStart"/>
      <w:r>
        <w:t>gNB</w:t>
      </w:r>
      <w:proofErr w:type="spellEnd"/>
      <w:r>
        <w:t xml:space="preserve"> involvement in U2U-relay-specific operation as compared to the U2N case.  </w:t>
      </w:r>
      <w:r w:rsidRPr="00CF4809">
        <w:rPr>
          <w:highlight w:val="yellow"/>
        </w:rPr>
        <w:t xml:space="preserve">Details are FFS, including whether some </w:t>
      </w:r>
      <w:proofErr w:type="spellStart"/>
      <w:r w:rsidRPr="00CF4809">
        <w:rPr>
          <w:highlight w:val="yellow"/>
        </w:rPr>
        <w:t>gNB</w:t>
      </w:r>
      <w:proofErr w:type="spellEnd"/>
      <w:r w:rsidRPr="00CF4809">
        <w:rPr>
          <w:highlight w:val="yellow"/>
        </w:rPr>
        <w:t xml:space="preserve"> control is needed for the in-coverage scenario and how/whether the </w:t>
      </w:r>
      <w:proofErr w:type="spellStart"/>
      <w:r w:rsidRPr="00CF4809">
        <w:rPr>
          <w:highlight w:val="yellow"/>
        </w:rPr>
        <w:t>gNB</w:t>
      </w:r>
      <w:proofErr w:type="spellEnd"/>
      <w:r w:rsidRPr="00CF4809">
        <w:rPr>
          <w:highlight w:val="yellow"/>
        </w:rPr>
        <w:t xml:space="preserve"> involvement can be simplified compared to U2N</w:t>
      </w:r>
      <w:r>
        <w:t>.</w:t>
      </w:r>
    </w:p>
    <w:p w14:paraId="6937A229" w14:textId="19132872" w:rsidR="00211B5F" w:rsidRDefault="00CF4809" w:rsidP="008960AA">
      <w:pPr>
        <w:pStyle w:val="Proposal"/>
        <w:numPr>
          <w:ilvl w:val="0"/>
          <w:numId w:val="0"/>
        </w:numPr>
        <w:tabs>
          <w:tab w:val="clear" w:pos="1701"/>
          <w:tab w:val="left" w:pos="1843"/>
        </w:tabs>
        <w:rPr>
          <w:b w:val="0"/>
          <w:bCs w:val="0"/>
        </w:rPr>
      </w:pPr>
      <w:bookmarkStart w:id="17" w:name="_Toc118407320"/>
      <w:bookmarkStart w:id="18" w:name="_Toc118407999"/>
      <w:r w:rsidRPr="00CF4809">
        <w:rPr>
          <w:b w:val="0"/>
          <w:bCs w:val="0"/>
        </w:rPr>
        <w:t>From the agreement above,</w:t>
      </w:r>
      <w:r>
        <w:rPr>
          <w:b w:val="0"/>
          <w:bCs w:val="0"/>
        </w:rPr>
        <w:t xml:space="preserve"> it is </w:t>
      </w:r>
      <w:r w:rsidR="0012184A">
        <w:rPr>
          <w:b w:val="0"/>
          <w:bCs w:val="0"/>
        </w:rPr>
        <w:t>evident for</w:t>
      </w:r>
      <w:r w:rsidR="008960AA">
        <w:rPr>
          <w:b w:val="0"/>
          <w:bCs w:val="0"/>
        </w:rPr>
        <w:t xml:space="preserve"> U2U relays</w:t>
      </w:r>
      <w:r w:rsidR="004459F2">
        <w:rPr>
          <w:b w:val="0"/>
          <w:bCs w:val="0"/>
        </w:rPr>
        <w:t>,</w:t>
      </w:r>
      <w:r w:rsidR="008960AA">
        <w:rPr>
          <w:b w:val="0"/>
          <w:bCs w:val="0"/>
        </w:rPr>
        <w:t xml:space="preserve"> RAN2 should strive to simplify </w:t>
      </w:r>
      <w:proofErr w:type="spellStart"/>
      <w:r w:rsidR="008960AA">
        <w:rPr>
          <w:b w:val="0"/>
          <w:bCs w:val="0"/>
        </w:rPr>
        <w:t>gNB</w:t>
      </w:r>
      <w:proofErr w:type="spellEnd"/>
      <w:r w:rsidR="008960AA">
        <w:rPr>
          <w:b w:val="0"/>
          <w:bCs w:val="0"/>
        </w:rPr>
        <w:t xml:space="preserve"> involvement as compared to U2N relays primarily </w:t>
      </w:r>
      <w:r w:rsidR="00AC79A5">
        <w:rPr>
          <w:b w:val="0"/>
          <w:bCs w:val="0"/>
        </w:rPr>
        <w:t xml:space="preserve">because </w:t>
      </w:r>
      <w:r w:rsidR="00B4706C">
        <w:rPr>
          <w:b w:val="0"/>
          <w:bCs w:val="0"/>
        </w:rPr>
        <w:t xml:space="preserve">the traffic does not go through the network. </w:t>
      </w:r>
      <w:r w:rsidR="0021447F">
        <w:rPr>
          <w:b w:val="0"/>
          <w:bCs w:val="0"/>
        </w:rPr>
        <w:t xml:space="preserve">In terms of the details as to how the </w:t>
      </w:r>
      <w:proofErr w:type="spellStart"/>
      <w:r w:rsidR="0021447F">
        <w:rPr>
          <w:b w:val="0"/>
          <w:bCs w:val="0"/>
        </w:rPr>
        <w:t>gNB</w:t>
      </w:r>
      <w:proofErr w:type="spellEnd"/>
      <w:r w:rsidR="0021447F">
        <w:rPr>
          <w:b w:val="0"/>
          <w:bCs w:val="0"/>
        </w:rPr>
        <w:t xml:space="preserve"> involvement can be simplified, this would be dependent on the </w:t>
      </w:r>
      <w:r w:rsidR="00761D9D">
        <w:rPr>
          <w:b w:val="0"/>
          <w:bCs w:val="0"/>
        </w:rPr>
        <w:t>agenda item being discussed</w:t>
      </w:r>
      <w:r w:rsidR="00D24AAA">
        <w:rPr>
          <w:b w:val="0"/>
          <w:bCs w:val="0"/>
        </w:rPr>
        <w:t>.</w:t>
      </w:r>
      <w:bookmarkEnd w:id="17"/>
      <w:bookmarkEnd w:id="18"/>
      <w:r w:rsidR="00D24AAA">
        <w:rPr>
          <w:b w:val="0"/>
          <w:bCs w:val="0"/>
        </w:rPr>
        <w:t xml:space="preserve"> </w:t>
      </w:r>
    </w:p>
    <w:p w14:paraId="7D98B639" w14:textId="14D19E20" w:rsidR="00141B08" w:rsidRDefault="00D24AAA" w:rsidP="008960AA">
      <w:pPr>
        <w:pStyle w:val="Proposal"/>
        <w:numPr>
          <w:ilvl w:val="0"/>
          <w:numId w:val="0"/>
        </w:numPr>
        <w:tabs>
          <w:tab w:val="clear" w:pos="1701"/>
          <w:tab w:val="left" w:pos="1843"/>
        </w:tabs>
        <w:rPr>
          <w:b w:val="0"/>
          <w:bCs w:val="0"/>
        </w:rPr>
      </w:pPr>
      <w:bookmarkStart w:id="19" w:name="_Toc118407321"/>
      <w:bookmarkStart w:id="20" w:name="_Toc118408000"/>
      <w:r>
        <w:rPr>
          <w:b w:val="0"/>
          <w:bCs w:val="0"/>
        </w:rPr>
        <w:t>For the case of relay (re-)selection</w:t>
      </w:r>
      <w:r w:rsidR="00441D42">
        <w:rPr>
          <w:b w:val="0"/>
          <w:bCs w:val="0"/>
        </w:rPr>
        <w:t xml:space="preserve">, </w:t>
      </w:r>
      <w:r w:rsidR="00C553C9">
        <w:rPr>
          <w:b w:val="0"/>
          <w:bCs w:val="0"/>
        </w:rPr>
        <w:t xml:space="preserve">as compared to U2N relays, </w:t>
      </w:r>
      <w:r w:rsidR="00441D42">
        <w:rPr>
          <w:b w:val="0"/>
          <w:bCs w:val="0"/>
        </w:rPr>
        <w:t>i</w:t>
      </w:r>
      <w:r w:rsidR="00211B5F">
        <w:rPr>
          <w:b w:val="0"/>
          <w:bCs w:val="0"/>
        </w:rPr>
        <w:t>n a U2U relay</w:t>
      </w:r>
      <w:r w:rsidR="009B3023">
        <w:rPr>
          <w:b w:val="0"/>
          <w:bCs w:val="0"/>
        </w:rPr>
        <w:t>,</w:t>
      </w:r>
      <w:r w:rsidR="00211B5F">
        <w:rPr>
          <w:b w:val="0"/>
          <w:bCs w:val="0"/>
        </w:rPr>
        <w:t xml:space="preserve"> </w:t>
      </w:r>
      <w:r w:rsidR="00F11554">
        <w:rPr>
          <w:b w:val="0"/>
          <w:bCs w:val="0"/>
        </w:rPr>
        <w:t>switching</w:t>
      </w:r>
      <w:r w:rsidR="00211B5F">
        <w:rPr>
          <w:b w:val="0"/>
          <w:bCs w:val="0"/>
        </w:rPr>
        <w:t xml:space="preserve"> </w:t>
      </w:r>
      <w:r w:rsidR="00BD2C93">
        <w:rPr>
          <w:b w:val="0"/>
          <w:bCs w:val="0"/>
        </w:rPr>
        <w:t>between</w:t>
      </w:r>
      <w:r w:rsidR="00211B5F">
        <w:rPr>
          <w:b w:val="0"/>
          <w:bCs w:val="0"/>
        </w:rPr>
        <w:t xml:space="preserve"> a direct </w:t>
      </w:r>
      <w:r w:rsidR="00BD2C93">
        <w:rPr>
          <w:b w:val="0"/>
          <w:bCs w:val="0"/>
        </w:rPr>
        <w:t>and</w:t>
      </w:r>
      <w:r w:rsidR="00B653DC">
        <w:rPr>
          <w:b w:val="0"/>
          <w:bCs w:val="0"/>
        </w:rPr>
        <w:t xml:space="preserve"> indirect </w:t>
      </w:r>
      <w:r w:rsidR="00F3015D">
        <w:rPr>
          <w:b w:val="0"/>
          <w:bCs w:val="0"/>
        </w:rPr>
        <w:t>link</w:t>
      </w:r>
      <w:r w:rsidR="0036110B">
        <w:rPr>
          <w:b w:val="0"/>
          <w:bCs w:val="0"/>
        </w:rPr>
        <w:t xml:space="preserve"> and the relay (re-)selection procedure to </w:t>
      </w:r>
      <w:r w:rsidR="00475E2C">
        <w:rPr>
          <w:b w:val="0"/>
          <w:bCs w:val="0"/>
        </w:rPr>
        <w:t xml:space="preserve">change the </w:t>
      </w:r>
      <w:r w:rsidR="00FC7A4A">
        <w:rPr>
          <w:b w:val="0"/>
          <w:bCs w:val="0"/>
        </w:rPr>
        <w:t>indirect link</w:t>
      </w:r>
      <w:r w:rsidR="0082150C">
        <w:rPr>
          <w:b w:val="0"/>
          <w:bCs w:val="0"/>
        </w:rPr>
        <w:t xml:space="preserve"> (U2U relay change)</w:t>
      </w:r>
      <w:r w:rsidR="006542CC">
        <w:rPr>
          <w:b w:val="0"/>
          <w:bCs w:val="0"/>
        </w:rPr>
        <w:t xml:space="preserve"> are</w:t>
      </w:r>
      <w:r w:rsidR="00B653DC">
        <w:rPr>
          <w:b w:val="0"/>
          <w:bCs w:val="0"/>
        </w:rPr>
        <w:t xml:space="preserve"> </w:t>
      </w:r>
      <w:r w:rsidR="00AA62E1">
        <w:rPr>
          <w:b w:val="0"/>
          <w:bCs w:val="0"/>
        </w:rPr>
        <w:t>completely</w:t>
      </w:r>
      <w:r w:rsidR="00B653DC">
        <w:rPr>
          <w:b w:val="0"/>
          <w:bCs w:val="0"/>
        </w:rPr>
        <w:t xml:space="preserve"> based on UE procedure</w:t>
      </w:r>
      <w:r w:rsidR="00C94E61">
        <w:rPr>
          <w:b w:val="0"/>
          <w:bCs w:val="0"/>
        </w:rPr>
        <w:t xml:space="preserve">s and there is no </w:t>
      </w:r>
      <w:proofErr w:type="spellStart"/>
      <w:r w:rsidR="0083276B">
        <w:rPr>
          <w:b w:val="0"/>
          <w:bCs w:val="0"/>
        </w:rPr>
        <w:t>gNB</w:t>
      </w:r>
      <w:proofErr w:type="spellEnd"/>
      <w:r w:rsidR="0083276B">
        <w:rPr>
          <w:b w:val="0"/>
          <w:bCs w:val="0"/>
        </w:rPr>
        <w:t xml:space="preserve"> </w:t>
      </w:r>
      <w:r w:rsidR="00C94E61">
        <w:rPr>
          <w:b w:val="0"/>
          <w:bCs w:val="0"/>
        </w:rPr>
        <w:t>assistance</w:t>
      </w:r>
      <w:r w:rsidR="002C6D62">
        <w:rPr>
          <w:b w:val="0"/>
          <w:bCs w:val="0"/>
        </w:rPr>
        <w:t>/involvement</w:t>
      </w:r>
      <w:r w:rsidR="00C94E61">
        <w:rPr>
          <w:b w:val="0"/>
          <w:bCs w:val="0"/>
        </w:rPr>
        <w:t xml:space="preserve"> required</w:t>
      </w:r>
      <w:r w:rsidR="00BD2C93">
        <w:rPr>
          <w:b w:val="0"/>
          <w:bCs w:val="0"/>
        </w:rPr>
        <w:t>.</w:t>
      </w:r>
      <w:bookmarkEnd w:id="19"/>
      <w:bookmarkEnd w:id="20"/>
      <w:r w:rsidR="00AB40C1">
        <w:rPr>
          <w:b w:val="0"/>
          <w:bCs w:val="0"/>
        </w:rPr>
        <w:t xml:space="preserve"> </w:t>
      </w:r>
    </w:p>
    <w:p w14:paraId="7926BB4F" w14:textId="3B2845D3" w:rsidR="0082689E" w:rsidRDefault="009A5228" w:rsidP="000419D6">
      <w:pPr>
        <w:pStyle w:val="Proposal"/>
      </w:pPr>
      <w:bookmarkStart w:id="21" w:name="_Toc118408001"/>
      <w:r>
        <w:t>For in-coverage scenarios, t</w:t>
      </w:r>
      <w:r w:rsidR="00FD0B13">
        <w:t xml:space="preserve">he </w:t>
      </w:r>
      <w:r w:rsidR="00D81100">
        <w:t>U2U relay</w:t>
      </w:r>
      <w:r w:rsidR="00F3015D">
        <w:t xml:space="preserve"> </w:t>
      </w:r>
      <w:proofErr w:type="spellStart"/>
      <w:r w:rsidR="00F3015D">
        <w:t>relay</w:t>
      </w:r>
      <w:proofErr w:type="spellEnd"/>
      <w:r w:rsidR="00F3015D">
        <w:t xml:space="preserve"> (re-)selection procedure</w:t>
      </w:r>
      <w:r w:rsidR="00F50220">
        <w:t xml:space="preserve"> are purely UE</w:t>
      </w:r>
      <w:r w:rsidR="00FD0B13">
        <w:t>-based</w:t>
      </w:r>
      <w:r w:rsidR="00F50220">
        <w:t xml:space="preserve"> procedures with </w:t>
      </w:r>
      <w:r w:rsidR="00D81100">
        <w:t>n</w:t>
      </w:r>
      <w:r w:rsidR="000419D6">
        <w:t xml:space="preserve">o </w:t>
      </w:r>
      <w:proofErr w:type="spellStart"/>
      <w:r w:rsidR="000419D6">
        <w:t>gNB</w:t>
      </w:r>
      <w:proofErr w:type="spellEnd"/>
      <w:r w:rsidR="000419D6">
        <w:t xml:space="preserve"> assistance/involvement required</w:t>
      </w:r>
      <w:r w:rsidR="0082689E">
        <w:t>.</w:t>
      </w:r>
      <w:bookmarkEnd w:id="21"/>
    </w:p>
    <w:p w14:paraId="323CB96B" w14:textId="11DB8A19" w:rsidR="00751B03" w:rsidRDefault="00D4426E" w:rsidP="004642C3">
      <w:pPr>
        <w:pStyle w:val="Proposal"/>
        <w:numPr>
          <w:ilvl w:val="0"/>
          <w:numId w:val="0"/>
        </w:numPr>
        <w:tabs>
          <w:tab w:val="clear" w:pos="1701"/>
          <w:tab w:val="left" w:pos="1843"/>
        </w:tabs>
        <w:rPr>
          <w:b w:val="0"/>
          <w:bCs w:val="0"/>
        </w:rPr>
      </w:pPr>
      <w:bookmarkStart w:id="22" w:name="_Toc118407323"/>
      <w:bookmarkStart w:id="23" w:name="_Toc118408002"/>
      <w:r>
        <w:rPr>
          <w:b w:val="0"/>
          <w:bCs w:val="0"/>
        </w:rPr>
        <w:t xml:space="preserve">For the measurement configurations for e.g., in terms of </w:t>
      </w:r>
      <w:r w:rsidR="00851457">
        <w:rPr>
          <w:b w:val="0"/>
          <w:bCs w:val="0"/>
        </w:rPr>
        <w:t xml:space="preserve">the </w:t>
      </w:r>
      <w:r w:rsidR="00266C80">
        <w:rPr>
          <w:b w:val="0"/>
          <w:bCs w:val="0"/>
        </w:rPr>
        <w:t>(pre-)</w:t>
      </w:r>
      <w:r w:rsidR="00851457">
        <w:rPr>
          <w:b w:val="0"/>
          <w:bCs w:val="0"/>
        </w:rPr>
        <w:t xml:space="preserve">configured thresholds used to trigger </w:t>
      </w:r>
      <w:r w:rsidR="004642C3">
        <w:rPr>
          <w:b w:val="0"/>
          <w:bCs w:val="0"/>
        </w:rPr>
        <w:t>the path switch or relay (re-)selection</w:t>
      </w:r>
      <w:r w:rsidR="003133D0">
        <w:rPr>
          <w:b w:val="0"/>
          <w:bCs w:val="0"/>
        </w:rPr>
        <w:t xml:space="preserve"> can be obtained from the cell-specific configurations/</w:t>
      </w:r>
      <w:proofErr w:type="spellStart"/>
      <w:r w:rsidR="003133D0">
        <w:rPr>
          <w:b w:val="0"/>
          <w:bCs w:val="0"/>
        </w:rPr>
        <w:t>preconfigurations</w:t>
      </w:r>
      <w:proofErr w:type="spellEnd"/>
      <w:r w:rsidR="003133D0">
        <w:rPr>
          <w:b w:val="0"/>
          <w:bCs w:val="0"/>
        </w:rPr>
        <w:t>.</w:t>
      </w:r>
      <w:r w:rsidR="007B397F">
        <w:rPr>
          <w:b w:val="0"/>
          <w:bCs w:val="0"/>
        </w:rPr>
        <w:t xml:space="preserve"> For U2U relays, </w:t>
      </w:r>
      <w:r w:rsidR="00BD3950">
        <w:rPr>
          <w:b w:val="0"/>
          <w:bCs w:val="0"/>
        </w:rPr>
        <w:t xml:space="preserve">for in-coverage UEs, </w:t>
      </w:r>
      <w:r w:rsidR="007B397F">
        <w:rPr>
          <w:b w:val="0"/>
          <w:bCs w:val="0"/>
        </w:rPr>
        <w:t xml:space="preserve">the </w:t>
      </w:r>
      <w:proofErr w:type="spellStart"/>
      <w:r w:rsidR="007B397F">
        <w:rPr>
          <w:b w:val="0"/>
          <w:bCs w:val="0"/>
        </w:rPr>
        <w:t>gNB</w:t>
      </w:r>
      <w:proofErr w:type="spellEnd"/>
      <w:r w:rsidR="007B397F">
        <w:rPr>
          <w:b w:val="0"/>
          <w:bCs w:val="0"/>
        </w:rPr>
        <w:t xml:space="preserve"> does not provide dedicated </w:t>
      </w:r>
      <w:r w:rsidR="00BD3950">
        <w:rPr>
          <w:b w:val="0"/>
          <w:bCs w:val="0"/>
        </w:rPr>
        <w:t>measurement configurations</w:t>
      </w:r>
      <w:r w:rsidR="00BD5008">
        <w:rPr>
          <w:b w:val="0"/>
          <w:bCs w:val="0"/>
        </w:rPr>
        <w:t xml:space="preserve"> including for e.g., UE-specific reselection triggers.</w:t>
      </w:r>
      <w:bookmarkEnd w:id="22"/>
      <w:bookmarkEnd w:id="23"/>
      <w:r w:rsidR="00BD5008">
        <w:rPr>
          <w:b w:val="0"/>
          <w:bCs w:val="0"/>
        </w:rPr>
        <w:t xml:space="preserve"> </w:t>
      </w:r>
      <w:r w:rsidR="003133D0">
        <w:rPr>
          <w:b w:val="0"/>
          <w:bCs w:val="0"/>
        </w:rPr>
        <w:t xml:space="preserve"> </w:t>
      </w:r>
    </w:p>
    <w:p w14:paraId="7CDDC74F" w14:textId="11685E55" w:rsidR="0049171F" w:rsidRDefault="007C0154" w:rsidP="0049171F">
      <w:pPr>
        <w:pStyle w:val="Proposal"/>
      </w:pPr>
      <w:bookmarkStart w:id="24" w:name="_Toc118408003"/>
      <w:r>
        <w:t xml:space="preserve">For in-coverage scenarios, </w:t>
      </w:r>
      <w:r w:rsidR="00C9421D">
        <w:t xml:space="preserve">the </w:t>
      </w:r>
      <w:proofErr w:type="spellStart"/>
      <w:r w:rsidR="00E05822">
        <w:t>gNB</w:t>
      </w:r>
      <w:proofErr w:type="spellEnd"/>
      <w:r w:rsidR="00E05822">
        <w:t xml:space="preserve"> does not provide </w:t>
      </w:r>
      <w:r w:rsidR="00C9421D">
        <w:t xml:space="preserve">UE-specific </w:t>
      </w:r>
      <w:r w:rsidR="00C52165">
        <w:t>configuration</w:t>
      </w:r>
      <w:r w:rsidR="00D75973">
        <w:t>s</w:t>
      </w:r>
      <w:r w:rsidR="00C52165">
        <w:t xml:space="preserve"> f</w:t>
      </w:r>
      <w:r w:rsidR="00C9421D">
        <w:t xml:space="preserve">or relay (re-)selection. Such </w:t>
      </w:r>
      <w:r w:rsidR="00C52165">
        <w:t xml:space="preserve">configurations </w:t>
      </w:r>
      <w:r w:rsidR="00C9421D">
        <w:t xml:space="preserve">can be acquired from the cell-specific configuration or </w:t>
      </w:r>
      <w:proofErr w:type="spellStart"/>
      <w:r w:rsidR="00475617">
        <w:t>preconfiguration</w:t>
      </w:r>
      <w:proofErr w:type="spellEnd"/>
      <w:r w:rsidR="00475617">
        <w:t>.</w:t>
      </w:r>
      <w:bookmarkEnd w:id="24"/>
      <w:r w:rsidR="00475617">
        <w:t xml:space="preserve"> </w:t>
      </w:r>
      <w:r w:rsidR="003F11A0">
        <w:t xml:space="preserve"> </w:t>
      </w:r>
    </w:p>
    <w:p w14:paraId="500221F6" w14:textId="77777777" w:rsidR="0049171F" w:rsidRPr="00AB5A21" w:rsidRDefault="0049171F" w:rsidP="004642C3">
      <w:pPr>
        <w:pStyle w:val="Proposal"/>
        <w:numPr>
          <w:ilvl w:val="0"/>
          <w:numId w:val="0"/>
        </w:numPr>
        <w:tabs>
          <w:tab w:val="clear" w:pos="1701"/>
          <w:tab w:val="left" w:pos="1843"/>
        </w:tabs>
        <w:rPr>
          <w:b w:val="0"/>
          <w:bCs w:val="0"/>
        </w:rPr>
      </w:pPr>
    </w:p>
    <w:p w14:paraId="5EFC70D5" w14:textId="034E7BD2" w:rsidR="00AA2794" w:rsidRDefault="00AA2794" w:rsidP="00CF4809">
      <w:pPr>
        <w:pStyle w:val="Heading2"/>
        <w:ind w:left="0" w:firstLine="0"/>
      </w:pPr>
      <w:r>
        <w:lastRenderedPageBreak/>
        <w:t>2.</w:t>
      </w:r>
      <w:r w:rsidR="00EB3627">
        <w:t>2</w:t>
      </w:r>
      <w:r>
        <w:t xml:space="preserve"> U2U </w:t>
      </w:r>
      <w:r w:rsidR="00F309B9">
        <w:t>Relay Discovery Procedure</w:t>
      </w:r>
    </w:p>
    <w:p w14:paraId="17055B5B" w14:textId="61E71018" w:rsidR="009174D2" w:rsidRDefault="009174D2" w:rsidP="009174D2">
      <w:pPr>
        <w:pStyle w:val="Heading3"/>
      </w:pPr>
      <w:r>
        <w:t>2.2.1 Coexistence between U2N and U2U</w:t>
      </w:r>
    </w:p>
    <w:p w14:paraId="438E7C9D" w14:textId="63B9D9A8" w:rsidR="009174D2" w:rsidRDefault="009174D2" w:rsidP="004B60D5">
      <w:pPr>
        <w:pStyle w:val="Doc-text2"/>
        <w:pBdr>
          <w:top w:val="single" w:sz="4" w:space="1" w:color="auto"/>
          <w:left w:val="single" w:sz="4" w:space="0" w:color="auto"/>
          <w:bottom w:val="single" w:sz="4" w:space="1" w:color="auto"/>
          <w:right w:val="single" w:sz="4" w:space="4" w:color="auto"/>
        </w:pBdr>
        <w:ind w:left="0" w:firstLine="0"/>
      </w:pPr>
      <w:r w:rsidRPr="00E063FA">
        <w:t>Proposal 1.1: [19/20]</w:t>
      </w:r>
      <w:r w:rsidRPr="00E063FA">
        <w:tab/>
        <w:t>The dedicated discovery pool for introduced in Rel17 for U2N relay</w:t>
      </w:r>
      <w:r w:rsidR="00471D4F">
        <w:rPr>
          <w:lang w:val="en-US"/>
        </w:rPr>
        <w:t xml:space="preserve"> </w:t>
      </w:r>
      <w:r w:rsidRPr="00111310">
        <w:t>discovery is re-used for U2U relay discovery as well</w:t>
      </w:r>
      <w:r>
        <w:rPr>
          <w:lang w:val="en-US"/>
        </w:rPr>
        <w:t>.</w:t>
      </w:r>
      <w:r>
        <w:t xml:space="preserve"> </w:t>
      </w:r>
    </w:p>
    <w:p w14:paraId="4ABDA13F" w14:textId="7570C98A" w:rsidR="0020760A" w:rsidRDefault="00595700" w:rsidP="00BD39E3">
      <w:pPr>
        <w:pStyle w:val="Doc-text2"/>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On the UE-side, it would require a differentiation at the AS-layer between U2U/U2N relays</w:t>
      </w:r>
      <w:r w:rsidR="003432A1">
        <w:rPr>
          <w:lang w:val="en-US"/>
        </w:rPr>
        <w:t xml:space="preserve"> and </w:t>
      </w:r>
      <w:r w:rsidR="00B41678">
        <w:rPr>
          <w:lang w:val="en-US"/>
        </w:rPr>
        <w:t>from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r w:rsidR="00F172E0">
        <w:rPr>
          <w:lang w:val="en-US"/>
        </w:rPr>
        <w:t>Such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25" w:name="_Toc118408004"/>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25"/>
    </w:p>
    <w:p w14:paraId="0F768DB0" w14:textId="748E06CA" w:rsidR="00904EAE" w:rsidRDefault="00904EAE" w:rsidP="00904EAE">
      <w:pPr>
        <w:pStyle w:val="Heading3"/>
      </w:pPr>
      <w:r>
        <w:t>2.</w:t>
      </w:r>
      <w:r w:rsidR="00577FC2">
        <w:t>2</w:t>
      </w:r>
      <w:r>
        <w:t xml:space="preserve">.2 </w:t>
      </w:r>
      <w:r w:rsidR="000B1B8D">
        <w:t xml:space="preserve">Configuration </w:t>
      </w:r>
      <w:r>
        <w:t>Restrictions in RRC_CONNECTED State</w:t>
      </w:r>
    </w:p>
    <w:p w14:paraId="5226490A" w14:textId="77777777" w:rsidR="00904EAE" w:rsidRPr="00976CE5" w:rsidRDefault="00904EAE" w:rsidP="00904EAE">
      <w:pPr>
        <w:pBdr>
          <w:top w:val="single" w:sz="4" w:space="1" w:color="auto"/>
          <w:left w:val="single" w:sz="4" w:space="0" w:color="auto"/>
          <w:bottom w:val="single" w:sz="4" w:space="1" w:color="auto"/>
          <w:right w:val="single" w:sz="4" w:space="4" w:color="auto"/>
        </w:pBdr>
        <w:rPr>
          <w:rFonts w:ascii="Arial" w:hAnsi="Arial" w:cs="Arial"/>
        </w:rPr>
      </w:pPr>
      <w:r w:rsidRPr="00976CE5">
        <w:rPr>
          <w:rFonts w:ascii="Arial" w:hAnsi="Arial" w:cs="Arial"/>
        </w:rPr>
        <w:t>Proposal 1.1 (modified):</w:t>
      </w:r>
      <w:r w:rsidRPr="00976CE5">
        <w:rPr>
          <w:rFonts w:ascii="Arial" w:hAnsi="Arial" w:cs="Arial"/>
        </w:rPr>
        <w:tab/>
      </w:r>
      <w:r w:rsidRPr="00976CE5">
        <w:rPr>
          <w:rFonts w:ascii="Arial" w:hAnsi="Arial" w:cs="Arial"/>
        </w:rPr>
        <w:tab/>
        <w:t>In UE-to-UE relay, the remote/relay UE in RRC_IDLE/RRC_INACTIVE or OOC can acquire discovery configuration as in Rel17 (i.e., cell-specific configuration/</w:t>
      </w:r>
      <w:proofErr w:type="spellStart"/>
      <w:r w:rsidRPr="00976CE5">
        <w:rPr>
          <w:rFonts w:ascii="Arial" w:hAnsi="Arial" w:cs="Arial"/>
        </w:rPr>
        <w:t>preconfiguration</w:t>
      </w:r>
      <w:proofErr w:type="spellEnd"/>
      <w:r w:rsidRPr="00976CE5">
        <w:rPr>
          <w:rFonts w:ascii="Arial" w:hAnsi="Arial" w:cs="Arial"/>
        </w:rPr>
        <w:t xml:space="preserve">).  </w:t>
      </w:r>
      <w:r w:rsidRPr="00976CE5">
        <w:rPr>
          <w:rFonts w:ascii="Arial" w:hAnsi="Arial" w:cs="Arial"/>
          <w:highlight w:val="yellow"/>
        </w:rPr>
        <w:t>FFS if any restrictions specific to UE-to-UE relay are introduced for in-coverage UE in RRC_CONNECTED</w:t>
      </w:r>
      <w:r w:rsidRPr="00976CE5">
        <w:rPr>
          <w:rFonts w:ascii="Arial" w:hAnsi="Arial" w:cs="Arial"/>
        </w:rPr>
        <w:t>.</w:t>
      </w:r>
    </w:p>
    <w:p w14:paraId="40B5613B" w14:textId="47C762A8" w:rsidR="007A3D60" w:rsidRDefault="00904EAE" w:rsidP="00904EAE">
      <w:pPr>
        <w:pStyle w:val="Proposal"/>
        <w:numPr>
          <w:ilvl w:val="0"/>
          <w:numId w:val="0"/>
        </w:numPr>
        <w:tabs>
          <w:tab w:val="clear" w:pos="1701"/>
        </w:tabs>
        <w:rPr>
          <w:b w:val="0"/>
          <w:bCs w:val="0"/>
        </w:rPr>
      </w:pPr>
      <w:bookmarkStart w:id="26" w:name="_Toc118407326"/>
      <w:bookmarkStart w:id="27" w:name="_Toc118408005"/>
      <w:r w:rsidRPr="00864924">
        <w:rPr>
          <w:b w:val="0"/>
          <w:bCs w:val="0"/>
        </w:rPr>
        <w:t>It was agreed in the last meeting</w:t>
      </w:r>
      <w:r>
        <w:rPr>
          <w:b w:val="0"/>
          <w:bCs w:val="0"/>
        </w:rPr>
        <w:t xml:space="preserve"> that the </w:t>
      </w:r>
      <w:proofErr w:type="spellStart"/>
      <w:r>
        <w:rPr>
          <w:b w:val="0"/>
          <w:bCs w:val="0"/>
        </w:rPr>
        <w:t>gNB</w:t>
      </w:r>
      <w:proofErr w:type="spellEnd"/>
      <w:r>
        <w:rPr>
          <w:b w:val="0"/>
          <w:bCs w:val="0"/>
        </w:rPr>
        <w:t xml:space="preserve"> involvement will be simplified for U2U relay specific operations as compared to the U2N case</w:t>
      </w:r>
      <w:r w:rsidR="006D56EC">
        <w:rPr>
          <w:b w:val="0"/>
          <w:bCs w:val="0"/>
        </w:rPr>
        <w:t xml:space="preserve"> (Section 2.1.3)</w:t>
      </w:r>
      <w:r>
        <w:rPr>
          <w:b w:val="0"/>
          <w:bCs w:val="0"/>
        </w:rPr>
        <w:t xml:space="preserve">. </w:t>
      </w:r>
      <w:r w:rsidR="007A3D60">
        <w:rPr>
          <w:b w:val="0"/>
          <w:bCs w:val="0"/>
        </w:rPr>
        <w:t xml:space="preserve">As the U2U traffic does not go through the network, </w:t>
      </w:r>
      <w:r w:rsidR="0084071D">
        <w:rPr>
          <w:b w:val="0"/>
          <w:bCs w:val="0"/>
        </w:rPr>
        <w:t xml:space="preserve">there is no advantage for the </w:t>
      </w:r>
      <w:proofErr w:type="spellStart"/>
      <w:r w:rsidR="0084071D">
        <w:rPr>
          <w:b w:val="0"/>
          <w:bCs w:val="0"/>
        </w:rPr>
        <w:t>gNB</w:t>
      </w:r>
      <w:proofErr w:type="spellEnd"/>
      <w:r w:rsidR="0084071D">
        <w:rPr>
          <w:b w:val="0"/>
          <w:bCs w:val="0"/>
        </w:rPr>
        <w:t xml:space="preserve"> </w:t>
      </w:r>
      <w:r w:rsidR="008531FC">
        <w:rPr>
          <w:b w:val="0"/>
          <w:bCs w:val="0"/>
        </w:rPr>
        <w:t xml:space="preserve">provide </w:t>
      </w:r>
      <w:r w:rsidR="000967E9">
        <w:rPr>
          <w:b w:val="0"/>
          <w:bCs w:val="0"/>
        </w:rPr>
        <w:t>UE-</w:t>
      </w:r>
      <w:r w:rsidR="008531FC">
        <w:rPr>
          <w:b w:val="0"/>
          <w:bCs w:val="0"/>
        </w:rPr>
        <w:t xml:space="preserve">specific configurations </w:t>
      </w:r>
      <w:r w:rsidR="00D81FBF">
        <w:rPr>
          <w:b w:val="0"/>
          <w:bCs w:val="0"/>
        </w:rPr>
        <w:t xml:space="preserve">to the in-coverage UE. In addition, we need to have unified </w:t>
      </w:r>
      <w:r w:rsidR="00B97EA4">
        <w:rPr>
          <w:b w:val="0"/>
          <w:bCs w:val="0"/>
        </w:rPr>
        <w:t>network</w:t>
      </w:r>
      <w:r w:rsidR="00D81FBF">
        <w:rPr>
          <w:b w:val="0"/>
          <w:bCs w:val="0"/>
        </w:rPr>
        <w:t xml:space="preserve"> behaviour </w:t>
      </w:r>
      <w:r w:rsidR="00342F5D">
        <w:rPr>
          <w:b w:val="0"/>
          <w:bCs w:val="0"/>
        </w:rPr>
        <w:t>regardless of RRC state of the remote UE or U2U relay UE.</w:t>
      </w:r>
      <w:bookmarkEnd w:id="26"/>
      <w:bookmarkEnd w:id="27"/>
      <w:r w:rsidR="00342F5D">
        <w:rPr>
          <w:b w:val="0"/>
          <w:bCs w:val="0"/>
        </w:rPr>
        <w:t xml:space="preserve"> </w:t>
      </w:r>
    </w:p>
    <w:p w14:paraId="21CCF600" w14:textId="6960C6BE" w:rsidR="00904EAE" w:rsidRDefault="00904EAE" w:rsidP="00042571">
      <w:pPr>
        <w:pStyle w:val="Proposal"/>
        <w:numPr>
          <w:ilvl w:val="0"/>
          <w:numId w:val="0"/>
        </w:numPr>
        <w:tabs>
          <w:tab w:val="clear" w:pos="1701"/>
        </w:tabs>
        <w:rPr>
          <w:b w:val="0"/>
          <w:bCs w:val="0"/>
        </w:rPr>
      </w:pPr>
      <w:bookmarkStart w:id="28" w:name="_Toc118407327"/>
      <w:bookmarkStart w:id="29" w:name="_Toc118408006"/>
      <w:r>
        <w:rPr>
          <w:b w:val="0"/>
          <w:bCs w:val="0"/>
        </w:rPr>
        <w:t xml:space="preserve">Taking this into account, for an in-coverage UE in RRC_CONNECTED, </w:t>
      </w:r>
      <w:r w:rsidR="006F5A3A">
        <w:rPr>
          <w:b w:val="0"/>
          <w:bCs w:val="0"/>
        </w:rPr>
        <w:t xml:space="preserve">the </w:t>
      </w:r>
      <w:proofErr w:type="spellStart"/>
      <w:r w:rsidR="006F5A3A">
        <w:rPr>
          <w:b w:val="0"/>
          <w:bCs w:val="0"/>
        </w:rPr>
        <w:t>gNB</w:t>
      </w:r>
      <w:proofErr w:type="spellEnd"/>
      <w:r w:rsidR="006F5A3A">
        <w:rPr>
          <w:b w:val="0"/>
          <w:bCs w:val="0"/>
        </w:rPr>
        <w:t xml:space="preserve"> does not provide </w:t>
      </w:r>
      <w:r>
        <w:rPr>
          <w:b w:val="0"/>
          <w:bCs w:val="0"/>
        </w:rPr>
        <w:t>a dedicated configuration for the discovery. The in-coverage UE in any RRC state i.e., IDLE/INACTIVE/CONNECTED can use the cell-specific configuration/pre-configuration to perform the discovery procedure.</w:t>
      </w:r>
      <w:bookmarkEnd w:id="28"/>
      <w:bookmarkEnd w:id="29"/>
      <w:r>
        <w:rPr>
          <w:b w:val="0"/>
          <w:bCs w:val="0"/>
        </w:rPr>
        <w:t xml:space="preserve">  </w:t>
      </w:r>
    </w:p>
    <w:p w14:paraId="4F063105" w14:textId="77777777" w:rsidR="00904EAE" w:rsidRDefault="00904EAE" w:rsidP="00904EAE">
      <w:pPr>
        <w:pStyle w:val="Proposal"/>
      </w:pPr>
      <w:bookmarkStart w:id="30" w:name="_Toc118408007"/>
      <w:r>
        <w:t xml:space="preserve">In UE-to-UE relaying, the </w:t>
      </w:r>
      <w:proofErr w:type="spellStart"/>
      <w:r>
        <w:t>gNB</w:t>
      </w:r>
      <w:proofErr w:type="spellEnd"/>
      <w:r>
        <w:t xml:space="preserve"> does not provide a dedicated discovery configuration for an in-coverage UE in RRC_CONNECTED and can rely on cell-specific configuration/</w:t>
      </w:r>
      <w:proofErr w:type="spellStart"/>
      <w:r>
        <w:t>preconfiguration</w:t>
      </w:r>
      <w:proofErr w:type="spellEnd"/>
      <w:r>
        <w:t>.</w:t>
      </w:r>
      <w:bookmarkEnd w:id="30"/>
      <w:r>
        <w:t xml:space="preserve"> </w:t>
      </w:r>
    </w:p>
    <w:p w14:paraId="0CF6040A" w14:textId="04F54237" w:rsidR="00064E39" w:rsidRPr="00CE0424" w:rsidRDefault="00E97523" w:rsidP="00064E39">
      <w:pPr>
        <w:pStyle w:val="Heading1"/>
      </w:pPr>
      <w:bookmarkStart w:id="31" w:name="_Toc70424553"/>
      <w:bookmarkStart w:id="32" w:name="_Ref189046994"/>
      <w:bookmarkEnd w:id="31"/>
      <w:r>
        <w:t xml:space="preserve">3 </w:t>
      </w:r>
      <w:r w:rsidR="00064E39" w:rsidRPr="00CE0424">
        <w:t>Conclusion</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D06AB09" w14:textId="3F4D3A7D" w:rsidR="004661CC" w:rsidRDefault="00064E39"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7E7644">
        <w:rPr>
          <w:b w:val="0"/>
          <w:bCs/>
          <w:highlight w:val="red"/>
          <w:lang w:val="en-US"/>
        </w:rPr>
        <w:fldChar w:fldCharType="begin"/>
      </w:r>
      <w:r w:rsidRPr="007E7644">
        <w:rPr>
          <w:b w:val="0"/>
          <w:bCs/>
          <w:highlight w:val="red"/>
          <w:lang w:val="en-US"/>
        </w:rPr>
        <w:instrText xml:space="preserve"> TOC \n \h \z \t "Proposal" \c </w:instrText>
      </w:r>
      <w:r w:rsidRPr="007E7644">
        <w:rPr>
          <w:b w:val="0"/>
          <w:bCs/>
          <w:highlight w:val="red"/>
          <w:lang w:val="en-US"/>
        </w:rPr>
        <w:fldChar w:fldCharType="separate"/>
      </w:r>
      <w:hyperlink w:anchor="_Toc118407988" w:history="1">
        <w:r w:rsidR="004661CC" w:rsidRPr="00F815B2">
          <w:rPr>
            <w:rStyle w:val="Hyperlink"/>
            <w:noProof/>
          </w:rPr>
          <w:t>Proposal 1</w:t>
        </w:r>
        <w:r w:rsidR="004661CC">
          <w:rPr>
            <w:rFonts w:asciiTheme="minorHAnsi" w:eastAsiaTheme="minorEastAsia" w:hAnsiTheme="minorHAnsi" w:cstheme="minorBidi"/>
            <w:b w:val="0"/>
            <w:noProof/>
            <w:sz w:val="22"/>
            <w:szCs w:val="22"/>
            <w:lang w:val="en-DE" w:eastAsia="en-DE"/>
          </w:rPr>
          <w:tab/>
        </w:r>
        <w:r w:rsidR="004661CC" w:rsidRPr="00F815B2">
          <w:rPr>
            <w:rStyle w:val="Hyperlink"/>
            <w:noProof/>
          </w:rPr>
          <w:t>For relay selection, a U2U remote UE measures only the SD-RSRP of the candidate U2U relay UEs</w:t>
        </w:r>
      </w:hyperlink>
    </w:p>
    <w:p w14:paraId="53DC3A5B" w14:textId="20537441"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89" w:history="1">
        <w:r w:rsidRPr="00F815B2">
          <w:rPr>
            <w:rStyle w:val="Hyperlink"/>
            <w:noProof/>
          </w:rPr>
          <w:t>Proposal 2</w:t>
        </w:r>
        <w:r>
          <w:rPr>
            <w:rFonts w:asciiTheme="minorHAnsi" w:eastAsiaTheme="minorEastAsia" w:hAnsiTheme="minorHAnsi" w:cstheme="minorBidi"/>
            <w:b w:val="0"/>
            <w:noProof/>
            <w:sz w:val="22"/>
            <w:szCs w:val="22"/>
            <w:lang w:val="en-DE" w:eastAsia="en-DE"/>
          </w:rPr>
          <w:tab/>
        </w:r>
        <w:r w:rsidRPr="00F815B2">
          <w:rPr>
            <w:rStyle w:val="Hyperlink"/>
            <w:noProof/>
          </w:rPr>
          <w:t>For relay reselection, a U2U remote UE measures the SL-RSRP of the U2U relay UE, but if unavailable, the source UE measures the SD-RSRP.</w:t>
        </w:r>
      </w:hyperlink>
    </w:p>
    <w:p w14:paraId="18229185" w14:textId="388174A5"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1" w:history="1">
        <w:r w:rsidRPr="00F815B2">
          <w:rPr>
            <w:rStyle w:val="Hyperlink"/>
            <w:noProof/>
          </w:rPr>
          <w:t>Proposal 3</w:t>
        </w:r>
        <w:r>
          <w:rPr>
            <w:rFonts w:asciiTheme="minorHAnsi" w:eastAsiaTheme="minorEastAsia" w:hAnsiTheme="minorHAnsi" w:cstheme="minorBidi"/>
            <w:b w:val="0"/>
            <w:noProof/>
            <w:sz w:val="22"/>
            <w:szCs w:val="22"/>
            <w:lang w:val="en-DE" w:eastAsia="en-DE"/>
          </w:rPr>
          <w:tab/>
        </w:r>
        <w:r w:rsidRPr="00F815B2">
          <w:rPr>
            <w:rStyle w:val="Hyperlink"/>
            <w:noProof/>
          </w:rPr>
          <w:t>Relay selection is triggered if the PC5 signal strength of the source remote UE’s direct link falls below a (pre-)configured threshold.</w:t>
        </w:r>
      </w:hyperlink>
    </w:p>
    <w:p w14:paraId="7891EB95" w14:textId="76FD5012"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3" w:history="1">
        <w:r w:rsidRPr="00F815B2">
          <w:rPr>
            <w:rStyle w:val="Hyperlink"/>
            <w:noProof/>
          </w:rPr>
          <w:t>Proposal 4</w:t>
        </w:r>
        <w:r>
          <w:rPr>
            <w:rFonts w:asciiTheme="minorHAnsi" w:eastAsiaTheme="minorEastAsia" w:hAnsiTheme="minorHAnsi" w:cstheme="minorBidi"/>
            <w:b w:val="0"/>
            <w:noProof/>
            <w:sz w:val="22"/>
            <w:szCs w:val="22"/>
            <w:lang w:val="en-DE" w:eastAsia="en-DE"/>
          </w:rPr>
          <w:tab/>
        </w:r>
        <w:r w:rsidRPr="00F815B2">
          <w:rPr>
            <w:rStyle w:val="Hyperlink"/>
            <w:noProof/>
          </w:rPr>
          <w:t>During relay selection, it is left to source remote UE’s implementation to choose a U2U relay UE when more than one suitable candidate U2U relay UEs meet the AS-layer and higher layer criterion.</w:t>
        </w:r>
      </w:hyperlink>
    </w:p>
    <w:p w14:paraId="1107AF97" w14:textId="63B5D65B"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4" w:history="1">
        <w:r w:rsidRPr="00F815B2">
          <w:rPr>
            <w:rStyle w:val="Hyperlink"/>
            <w:noProof/>
          </w:rPr>
          <w:t>Proposal 5</w:t>
        </w:r>
        <w:r>
          <w:rPr>
            <w:rFonts w:asciiTheme="minorHAnsi" w:eastAsiaTheme="minorEastAsia" w:hAnsiTheme="minorHAnsi" w:cstheme="minorBidi"/>
            <w:b w:val="0"/>
            <w:noProof/>
            <w:sz w:val="22"/>
            <w:szCs w:val="22"/>
            <w:lang w:val="en-DE" w:eastAsia="en-DE"/>
          </w:rPr>
          <w:tab/>
        </w:r>
        <w:r w:rsidRPr="00F815B2">
          <w:rPr>
            <w:rStyle w:val="Hyperlink"/>
            <w:noProof/>
          </w:rPr>
          <w:t>Relay reselection can be triggered either by the source remote UE or destination remote UE.</w:t>
        </w:r>
      </w:hyperlink>
    </w:p>
    <w:p w14:paraId="6EE7E7A1" w14:textId="19772780"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5" w:history="1">
        <w:r w:rsidRPr="00F815B2">
          <w:rPr>
            <w:rStyle w:val="Hyperlink"/>
            <w:noProof/>
          </w:rPr>
          <w:t>Proposal 6</w:t>
        </w:r>
        <w:r>
          <w:rPr>
            <w:rFonts w:asciiTheme="minorHAnsi" w:eastAsiaTheme="minorEastAsia" w:hAnsiTheme="minorHAnsi" w:cstheme="minorBidi"/>
            <w:b w:val="0"/>
            <w:noProof/>
            <w:sz w:val="22"/>
            <w:szCs w:val="22"/>
            <w:lang w:val="en-DE" w:eastAsia="en-DE"/>
          </w:rPr>
          <w:tab/>
        </w:r>
        <w:r w:rsidRPr="00F815B2">
          <w:rPr>
            <w:rStyle w:val="Hyperlink"/>
            <w:noProof/>
          </w:rPr>
          <w:t>Relay reselection can be triggered when the PC5 signal strength of the link between source/destination remote UE and U2U relay UE is below a (pre-)configured threshold.</w:t>
        </w:r>
      </w:hyperlink>
    </w:p>
    <w:p w14:paraId="51ADF908" w14:textId="40A26333"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6" w:history="1">
        <w:r w:rsidRPr="00F815B2">
          <w:rPr>
            <w:rStyle w:val="Hyperlink"/>
            <w:noProof/>
          </w:rPr>
          <w:t>Proposal 7</w:t>
        </w:r>
        <w:r>
          <w:rPr>
            <w:rFonts w:asciiTheme="minorHAnsi" w:eastAsiaTheme="minorEastAsia" w:hAnsiTheme="minorHAnsi" w:cstheme="minorBidi"/>
            <w:b w:val="0"/>
            <w:noProof/>
            <w:sz w:val="22"/>
            <w:szCs w:val="22"/>
            <w:lang w:val="en-DE" w:eastAsia="en-DE"/>
          </w:rPr>
          <w:tab/>
        </w:r>
        <w:r w:rsidRPr="00F815B2">
          <w:rPr>
            <w:rStyle w:val="Hyperlink"/>
            <w:noProof/>
          </w:rPr>
          <w:t>Exclude the condition for T400 expiry in the Relay reselection trigger</w:t>
        </w:r>
      </w:hyperlink>
    </w:p>
    <w:p w14:paraId="61B528D0" w14:textId="59112D97"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7998" w:history="1">
        <w:r w:rsidRPr="00F815B2">
          <w:rPr>
            <w:rStyle w:val="Hyperlink"/>
            <w:noProof/>
          </w:rPr>
          <w:t>Proposal 8</w:t>
        </w:r>
        <w:r>
          <w:rPr>
            <w:rFonts w:asciiTheme="minorHAnsi" w:eastAsiaTheme="minorEastAsia" w:hAnsiTheme="minorHAnsi" w:cstheme="minorBidi"/>
            <w:b w:val="0"/>
            <w:noProof/>
            <w:sz w:val="22"/>
            <w:szCs w:val="22"/>
            <w:lang w:val="en-DE" w:eastAsia="en-DE"/>
          </w:rPr>
          <w:tab/>
        </w:r>
        <w:r w:rsidRPr="00F815B2">
          <w:rPr>
            <w:rStyle w:val="Hyperlink"/>
            <w:noProof/>
          </w:rPr>
          <w:t>During relay reselection, it is left to source remote UE’s implementation to choose either the direct link or an indirect link.</w:t>
        </w:r>
      </w:hyperlink>
    </w:p>
    <w:p w14:paraId="512B5EE7" w14:textId="33040B3F"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8001" w:history="1">
        <w:r w:rsidRPr="00F815B2">
          <w:rPr>
            <w:rStyle w:val="Hyperlink"/>
            <w:noProof/>
          </w:rPr>
          <w:t>Proposal 9</w:t>
        </w:r>
        <w:r>
          <w:rPr>
            <w:rFonts w:asciiTheme="minorHAnsi" w:eastAsiaTheme="minorEastAsia" w:hAnsiTheme="minorHAnsi" w:cstheme="minorBidi"/>
            <w:b w:val="0"/>
            <w:noProof/>
            <w:sz w:val="22"/>
            <w:szCs w:val="22"/>
            <w:lang w:val="en-DE" w:eastAsia="en-DE"/>
          </w:rPr>
          <w:tab/>
        </w:r>
        <w:r w:rsidRPr="00F815B2">
          <w:rPr>
            <w:rStyle w:val="Hyperlink"/>
            <w:noProof/>
          </w:rPr>
          <w:t>For in-coverage scenarios, the U2U relay relay (re-)selection procedure are purely UE-based procedures with no gNB assistance/involvement required.</w:t>
        </w:r>
      </w:hyperlink>
    </w:p>
    <w:p w14:paraId="683D1061" w14:textId="12B0EA6E"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8003" w:history="1">
        <w:r w:rsidRPr="00F815B2">
          <w:rPr>
            <w:rStyle w:val="Hyperlink"/>
            <w:noProof/>
          </w:rPr>
          <w:t>Proposal 10</w:t>
        </w:r>
        <w:r>
          <w:rPr>
            <w:rFonts w:asciiTheme="minorHAnsi" w:eastAsiaTheme="minorEastAsia" w:hAnsiTheme="minorHAnsi" w:cstheme="minorBidi"/>
            <w:b w:val="0"/>
            <w:noProof/>
            <w:sz w:val="22"/>
            <w:szCs w:val="22"/>
            <w:lang w:val="en-DE" w:eastAsia="en-DE"/>
          </w:rPr>
          <w:tab/>
        </w:r>
        <w:r w:rsidRPr="00F815B2">
          <w:rPr>
            <w:rStyle w:val="Hyperlink"/>
            <w:noProof/>
          </w:rPr>
          <w:t>For in-coverage scenarios, the gNB does not provide UE-specific configurations for relay (re-)selection. Such configurations can be acquired from the cell-specific configuration or preconfiguration.</w:t>
        </w:r>
      </w:hyperlink>
    </w:p>
    <w:p w14:paraId="09AA4CEE" w14:textId="2BA2ED1C" w:rsidR="004661CC" w:rsidRDefault="004661CC" w:rsidP="002F7E7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18408004" w:history="1">
        <w:r w:rsidRPr="00F815B2">
          <w:rPr>
            <w:rStyle w:val="Hyperlink"/>
            <w:noProof/>
          </w:rPr>
          <w:t>Proposal 11</w:t>
        </w:r>
        <w:r>
          <w:rPr>
            <w:rFonts w:asciiTheme="minorHAnsi" w:eastAsiaTheme="minorEastAsia" w:hAnsiTheme="minorHAnsi" w:cstheme="minorBidi"/>
            <w:b w:val="0"/>
            <w:noProof/>
            <w:sz w:val="22"/>
            <w:szCs w:val="22"/>
            <w:lang w:val="en-DE" w:eastAsia="en-DE"/>
          </w:rPr>
          <w:tab/>
        </w:r>
        <w:r w:rsidRPr="00F815B2">
          <w:rPr>
            <w:rStyle w:val="Hyperlink"/>
            <w:noProof/>
          </w:rPr>
          <w:t>RAN2 does not pursue the co-existence between U2N relays and U2U relays in this release as it is not scope of the work item.</w:t>
        </w:r>
      </w:hyperlink>
    </w:p>
    <w:p w14:paraId="6AB824BA" w14:textId="74438A74" w:rsidR="00064E39" w:rsidRPr="00CE0424" w:rsidRDefault="004661CC" w:rsidP="002F7E71">
      <w:pPr>
        <w:pStyle w:val="TableofFigures"/>
        <w:tabs>
          <w:tab w:val="right" w:leader="dot" w:pos="9629"/>
        </w:tabs>
        <w:jc w:val="both"/>
      </w:pPr>
      <w:hyperlink w:anchor="_Toc118408007" w:history="1">
        <w:r w:rsidRPr="00F815B2">
          <w:rPr>
            <w:rStyle w:val="Hyperlink"/>
            <w:noProof/>
          </w:rPr>
          <w:t>Proposal 12</w:t>
        </w:r>
        <w:r>
          <w:rPr>
            <w:rFonts w:asciiTheme="minorHAnsi" w:eastAsiaTheme="minorEastAsia" w:hAnsiTheme="minorHAnsi" w:cstheme="minorBidi"/>
            <w:b w:val="0"/>
            <w:noProof/>
            <w:sz w:val="22"/>
            <w:szCs w:val="22"/>
            <w:lang w:val="en-DE" w:eastAsia="en-DE"/>
          </w:rPr>
          <w:tab/>
        </w:r>
        <w:r w:rsidRPr="00F815B2">
          <w:rPr>
            <w:rStyle w:val="Hyperlink"/>
            <w:noProof/>
          </w:rPr>
          <w:t>In UE-to-UE relaying, the gNB does not provide a dedicated discovery configuration for an in-coverage UE in RRC_CONNECTED and can rely on cell-specific configuration/preconfiguration.</w:t>
        </w:r>
      </w:hyperlink>
      <w:r w:rsidR="00064E39" w:rsidRPr="007E7644">
        <w:rPr>
          <w:b w:val="0"/>
          <w:bCs/>
          <w:highlight w:val="red"/>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32"/>
    <w:p w14:paraId="59DCC8E3" w14:textId="5884892D" w:rsidR="00216006" w:rsidRPr="000276DE" w:rsidRDefault="00216006" w:rsidP="001A761F">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6-9, 2022</w:t>
      </w: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2CF0" w14:textId="77777777" w:rsidR="00BC6BD8" w:rsidRDefault="00BC6BD8">
      <w:r>
        <w:separator/>
      </w:r>
    </w:p>
  </w:endnote>
  <w:endnote w:type="continuationSeparator" w:id="0">
    <w:p w14:paraId="7F97F081" w14:textId="77777777" w:rsidR="00BC6BD8" w:rsidRDefault="00BC6BD8">
      <w:r>
        <w:continuationSeparator/>
      </w:r>
    </w:p>
  </w:endnote>
  <w:endnote w:type="continuationNotice" w:id="1">
    <w:p w14:paraId="2C2FB733"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9E83" w14:textId="77777777" w:rsidR="00BC6BD8" w:rsidRDefault="00BC6BD8">
      <w:r>
        <w:separator/>
      </w:r>
    </w:p>
  </w:footnote>
  <w:footnote w:type="continuationSeparator" w:id="0">
    <w:p w14:paraId="76062AC2" w14:textId="77777777" w:rsidR="00BC6BD8" w:rsidRDefault="00BC6BD8">
      <w:r>
        <w:continuationSeparator/>
      </w:r>
    </w:p>
  </w:footnote>
  <w:footnote w:type="continuationNotice" w:id="1">
    <w:p w14:paraId="4681428C"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9"/>
  </w:num>
  <w:num w:numId="6">
    <w:abstractNumId w:val="10"/>
  </w:num>
  <w:num w:numId="7">
    <w:abstractNumId w:val="2"/>
  </w:num>
  <w:num w:numId="8">
    <w:abstractNumId w:val="3"/>
  </w:num>
  <w:num w:numId="9">
    <w:abstractNumId w:val="1"/>
  </w:num>
  <w:num w:numId="10">
    <w:abstractNumId w:val="14"/>
  </w:num>
  <w:num w:numId="11">
    <w:abstractNumId w:val="4"/>
  </w:num>
  <w:num w:numId="12">
    <w:abstractNumId w:val="1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A70"/>
    <w:rsid w:val="00010B2C"/>
    <w:rsid w:val="000112BB"/>
    <w:rsid w:val="000113CA"/>
    <w:rsid w:val="00011B28"/>
    <w:rsid w:val="00011B37"/>
    <w:rsid w:val="00012536"/>
    <w:rsid w:val="00013BFE"/>
    <w:rsid w:val="000154A9"/>
    <w:rsid w:val="00015D15"/>
    <w:rsid w:val="0001607D"/>
    <w:rsid w:val="00017752"/>
    <w:rsid w:val="0002149D"/>
    <w:rsid w:val="00022745"/>
    <w:rsid w:val="00022E21"/>
    <w:rsid w:val="000238F9"/>
    <w:rsid w:val="00023FDB"/>
    <w:rsid w:val="0002534B"/>
    <w:rsid w:val="0002564D"/>
    <w:rsid w:val="00025ECA"/>
    <w:rsid w:val="0002615C"/>
    <w:rsid w:val="00026857"/>
    <w:rsid w:val="000276DE"/>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D4"/>
    <w:rsid w:val="00052A07"/>
    <w:rsid w:val="000534A6"/>
    <w:rsid w:val="000534E3"/>
    <w:rsid w:val="00053572"/>
    <w:rsid w:val="00053A04"/>
    <w:rsid w:val="00053E71"/>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DD6"/>
    <w:rsid w:val="00064E39"/>
    <w:rsid w:val="000650B8"/>
    <w:rsid w:val="000659B6"/>
    <w:rsid w:val="00065E1A"/>
    <w:rsid w:val="0006623E"/>
    <w:rsid w:val="00066ED5"/>
    <w:rsid w:val="00067863"/>
    <w:rsid w:val="0007283F"/>
    <w:rsid w:val="00072D12"/>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9009F"/>
    <w:rsid w:val="00091557"/>
    <w:rsid w:val="000924C1"/>
    <w:rsid w:val="000924F0"/>
    <w:rsid w:val="00092835"/>
    <w:rsid w:val="00092EAE"/>
    <w:rsid w:val="000931E7"/>
    <w:rsid w:val="00093474"/>
    <w:rsid w:val="00093F0E"/>
    <w:rsid w:val="00094002"/>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7993"/>
    <w:rsid w:val="000B08E8"/>
    <w:rsid w:val="000B15AB"/>
    <w:rsid w:val="000B1B8D"/>
    <w:rsid w:val="000B1CEC"/>
    <w:rsid w:val="000B2719"/>
    <w:rsid w:val="000B353E"/>
    <w:rsid w:val="000B3A8F"/>
    <w:rsid w:val="000B3CE4"/>
    <w:rsid w:val="000B4AB9"/>
    <w:rsid w:val="000B547E"/>
    <w:rsid w:val="000B55B4"/>
    <w:rsid w:val="000B58C3"/>
    <w:rsid w:val="000B61E9"/>
    <w:rsid w:val="000B7557"/>
    <w:rsid w:val="000C0C5A"/>
    <w:rsid w:val="000C1648"/>
    <w:rsid w:val="000C165A"/>
    <w:rsid w:val="000C2E19"/>
    <w:rsid w:val="000C5918"/>
    <w:rsid w:val="000C786F"/>
    <w:rsid w:val="000C7FB3"/>
    <w:rsid w:val="000D0D07"/>
    <w:rsid w:val="000D1A6E"/>
    <w:rsid w:val="000D2238"/>
    <w:rsid w:val="000D3063"/>
    <w:rsid w:val="000D3B84"/>
    <w:rsid w:val="000D4797"/>
    <w:rsid w:val="000E0527"/>
    <w:rsid w:val="000E106A"/>
    <w:rsid w:val="000E1CA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310"/>
    <w:rsid w:val="00111F8B"/>
    <w:rsid w:val="00113329"/>
    <w:rsid w:val="00113423"/>
    <w:rsid w:val="00113CF4"/>
    <w:rsid w:val="00113E86"/>
    <w:rsid w:val="00114819"/>
    <w:rsid w:val="00114AF9"/>
    <w:rsid w:val="001153EA"/>
    <w:rsid w:val="00115643"/>
    <w:rsid w:val="00115CAD"/>
    <w:rsid w:val="00116765"/>
    <w:rsid w:val="001170A7"/>
    <w:rsid w:val="0012050A"/>
    <w:rsid w:val="00120A6A"/>
    <w:rsid w:val="0012184A"/>
    <w:rsid w:val="001219F5"/>
    <w:rsid w:val="00121A20"/>
    <w:rsid w:val="0012201A"/>
    <w:rsid w:val="0012202C"/>
    <w:rsid w:val="0012377F"/>
    <w:rsid w:val="00124314"/>
    <w:rsid w:val="00124A66"/>
    <w:rsid w:val="00126B4A"/>
    <w:rsid w:val="00127AA3"/>
    <w:rsid w:val="001307BF"/>
    <w:rsid w:val="0013085A"/>
    <w:rsid w:val="00130D4E"/>
    <w:rsid w:val="00130EEB"/>
    <w:rsid w:val="0013140C"/>
    <w:rsid w:val="00132E9B"/>
    <w:rsid w:val="00132FD0"/>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6A9A"/>
    <w:rsid w:val="00147172"/>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7961"/>
    <w:rsid w:val="00180393"/>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6D4B"/>
    <w:rsid w:val="001A730B"/>
    <w:rsid w:val="001A761F"/>
    <w:rsid w:val="001A7B08"/>
    <w:rsid w:val="001A7CBC"/>
    <w:rsid w:val="001B0D97"/>
    <w:rsid w:val="001B1247"/>
    <w:rsid w:val="001B1C69"/>
    <w:rsid w:val="001B29DB"/>
    <w:rsid w:val="001B3CDA"/>
    <w:rsid w:val="001B3FFB"/>
    <w:rsid w:val="001B467D"/>
    <w:rsid w:val="001B46A5"/>
    <w:rsid w:val="001B5A5D"/>
    <w:rsid w:val="001C01F7"/>
    <w:rsid w:val="001C071C"/>
    <w:rsid w:val="001C08F7"/>
    <w:rsid w:val="001C0E2E"/>
    <w:rsid w:val="001C14D1"/>
    <w:rsid w:val="001C17EB"/>
    <w:rsid w:val="001C1CE5"/>
    <w:rsid w:val="001C35CA"/>
    <w:rsid w:val="001C3D2A"/>
    <w:rsid w:val="001C3DDE"/>
    <w:rsid w:val="001C3F7C"/>
    <w:rsid w:val="001D0EF4"/>
    <w:rsid w:val="001D2678"/>
    <w:rsid w:val="001D4BB0"/>
    <w:rsid w:val="001D51BA"/>
    <w:rsid w:val="001D53E7"/>
    <w:rsid w:val="001D5DCE"/>
    <w:rsid w:val="001D6342"/>
    <w:rsid w:val="001D6D53"/>
    <w:rsid w:val="001D6E32"/>
    <w:rsid w:val="001D6F6B"/>
    <w:rsid w:val="001D707A"/>
    <w:rsid w:val="001D7092"/>
    <w:rsid w:val="001D7629"/>
    <w:rsid w:val="001E2563"/>
    <w:rsid w:val="001E3E8D"/>
    <w:rsid w:val="001E47B0"/>
    <w:rsid w:val="001E4EF5"/>
    <w:rsid w:val="001E58E2"/>
    <w:rsid w:val="001E5D9E"/>
    <w:rsid w:val="001E6A3B"/>
    <w:rsid w:val="001E7AED"/>
    <w:rsid w:val="001E7CC9"/>
    <w:rsid w:val="001F0EE6"/>
    <w:rsid w:val="001F27F0"/>
    <w:rsid w:val="001F3916"/>
    <w:rsid w:val="001F54C5"/>
    <w:rsid w:val="001F622B"/>
    <w:rsid w:val="001F662C"/>
    <w:rsid w:val="001F7074"/>
    <w:rsid w:val="00200490"/>
    <w:rsid w:val="00200513"/>
    <w:rsid w:val="0020093B"/>
    <w:rsid w:val="00201C6F"/>
    <w:rsid w:val="00201F3A"/>
    <w:rsid w:val="00201F45"/>
    <w:rsid w:val="00203A78"/>
    <w:rsid w:val="00203F96"/>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2C3"/>
    <w:rsid w:val="00225C54"/>
    <w:rsid w:val="0022635F"/>
    <w:rsid w:val="00226B66"/>
    <w:rsid w:val="00226DA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3AD6"/>
    <w:rsid w:val="002458B8"/>
    <w:rsid w:val="002458EB"/>
    <w:rsid w:val="0024633C"/>
    <w:rsid w:val="002468F1"/>
    <w:rsid w:val="002470A2"/>
    <w:rsid w:val="002500C8"/>
    <w:rsid w:val="0025190D"/>
    <w:rsid w:val="0025216D"/>
    <w:rsid w:val="002521C9"/>
    <w:rsid w:val="0025266F"/>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5FF6"/>
    <w:rsid w:val="00296227"/>
    <w:rsid w:val="00296639"/>
    <w:rsid w:val="00296F44"/>
    <w:rsid w:val="0029777D"/>
    <w:rsid w:val="002A055E"/>
    <w:rsid w:val="002A05FB"/>
    <w:rsid w:val="002A1790"/>
    <w:rsid w:val="002A1D4E"/>
    <w:rsid w:val="002A2869"/>
    <w:rsid w:val="002A30E7"/>
    <w:rsid w:val="002A45B9"/>
    <w:rsid w:val="002A5044"/>
    <w:rsid w:val="002A59E1"/>
    <w:rsid w:val="002A61C9"/>
    <w:rsid w:val="002A7B0B"/>
    <w:rsid w:val="002B24D6"/>
    <w:rsid w:val="002B2FA4"/>
    <w:rsid w:val="002B357F"/>
    <w:rsid w:val="002B3E30"/>
    <w:rsid w:val="002B5758"/>
    <w:rsid w:val="002B596D"/>
    <w:rsid w:val="002B63FD"/>
    <w:rsid w:val="002B697D"/>
    <w:rsid w:val="002B6B8E"/>
    <w:rsid w:val="002C1D86"/>
    <w:rsid w:val="002C3358"/>
    <w:rsid w:val="002C41E6"/>
    <w:rsid w:val="002C6D62"/>
    <w:rsid w:val="002C73A0"/>
    <w:rsid w:val="002C76D8"/>
    <w:rsid w:val="002C796D"/>
    <w:rsid w:val="002D029F"/>
    <w:rsid w:val="002D071A"/>
    <w:rsid w:val="002D10D4"/>
    <w:rsid w:val="002D34B2"/>
    <w:rsid w:val="002D48A1"/>
    <w:rsid w:val="002D48B0"/>
    <w:rsid w:val="002D5B37"/>
    <w:rsid w:val="002D665B"/>
    <w:rsid w:val="002D7637"/>
    <w:rsid w:val="002E17F2"/>
    <w:rsid w:val="002E230A"/>
    <w:rsid w:val="002E2C28"/>
    <w:rsid w:val="002E3267"/>
    <w:rsid w:val="002E3610"/>
    <w:rsid w:val="002E3AE4"/>
    <w:rsid w:val="002E56CB"/>
    <w:rsid w:val="002E6C49"/>
    <w:rsid w:val="002E7526"/>
    <w:rsid w:val="002E7CAE"/>
    <w:rsid w:val="002F10A0"/>
    <w:rsid w:val="002F1E20"/>
    <w:rsid w:val="002F2771"/>
    <w:rsid w:val="002F2D1D"/>
    <w:rsid w:val="002F3449"/>
    <w:rsid w:val="002F35BD"/>
    <w:rsid w:val="002F37A9"/>
    <w:rsid w:val="002F3E73"/>
    <w:rsid w:val="002F41F7"/>
    <w:rsid w:val="002F770C"/>
    <w:rsid w:val="002F79C9"/>
    <w:rsid w:val="002F7E71"/>
    <w:rsid w:val="00300187"/>
    <w:rsid w:val="00301823"/>
    <w:rsid w:val="00301CE6"/>
    <w:rsid w:val="0030256B"/>
    <w:rsid w:val="00303F52"/>
    <w:rsid w:val="00304D83"/>
    <w:rsid w:val="0030501F"/>
    <w:rsid w:val="00305C05"/>
    <w:rsid w:val="00305F9D"/>
    <w:rsid w:val="0030674A"/>
    <w:rsid w:val="00307BA1"/>
    <w:rsid w:val="00311702"/>
    <w:rsid w:val="00311961"/>
    <w:rsid w:val="00311D89"/>
    <w:rsid w:val="00311E82"/>
    <w:rsid w:val="003127D0"/>
    <w:rsid w:val="003132F6"/>
    <w:rsid w:val="003133D0"/>
    <w:rsid w:val="00313FC0"/>
    <w:rsid w:val="00313FD6"/>
    <w:rsid w:val="003143BD"/>
    <w:rsid w:val="00315363"/>
    <w:rsid w:val="0031594C"/>
    <w:rsid w:val="00315C7A"/>
    <w:rsid w:val="0031680F"/>
    <w:rsid w:val="003203ED"/>
    <w:rsid w:val="00321E2D"/>
    <w:rsid w:val="00322C9F"/>
    <w:rsid w:val="003238ED"/>
    <w:rsid w:val="0032394D"/>
    <w:rsid w:val="00324419"/>
    <w:rsid w:val="00324D23"/>
    <w:rsid w:val="00325601"/>
    <w:rsid w:val="00326C76"/>
    <w:rsid w:val="0033070B"/>
    <w:rsid w:val="00330A0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509F5"/>
    <w:rsid w:val="00353B65"/>
    <w:rsid w:val="003558A4"/>
    <w:rsid w:val="003562C0"/>
    <w:rsid w:val="00357380"/>
    <w:rsid w:val="003602D9"/>
    <w:rsid w:val="003604CE"/>
    <w:rsid w:val="00360947"/>
    <w:rsid w:val="0036110B"/>
    <w:rsid w:val="0036340F"/>
    <w:rsid w:val="0036353A"/>
    <w:rsid w:val="00364EA6"/>
    <w:rsid w:val="003679DF"/>
    <w:rsid w:val="003703FD"/>
    <w:rsid w:val="00370E47"/>
    <w:rsid w:val="00370EE5"/>
    <w:rsid w:val="00372075"/>
    <w:rsid w:val="003742AC"/>
    <w:rsid w:val="00376769"/>
    <w:rsid w:val="00376B86"/>
    <w:rsid w:val="00377378"/>
    <w:rsid w:val="00377CE1"/>
    <w:rsid w:val="00377DB4"/>
    <w:rsid w:val="00380AD8"/>
    <w:rsid w:val="00380C83"/>
    <w:rsid w:val="00381A09"/>
    <w:rsid w:val="00381DC0"/>
    <w:rsid w:val="0038335F"/>
    <w:rsid w:val="003847CB"/>
    <w:rsid w:val="00385BF0"/>
    <w:rsid w:val="00386622"/>
    <w:rsid w:val="00390446"/>
    <w:rsid w:val="00392F24"/>
    <w:rsid w:val="003938BC"/>
    <w:rsid w:val="003939FF"/>
    <w:rsid w:val="00395217"/>
    <w:rsid w:val="00396AB7"/>
    <w:rsid w:val="00397704"/>
    <w:rsid w:val="00397B65"/>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D05"/>
    <w:rsid w:val="003C5938"/>
    <w:rsid w:val="003C5C8E"/>
    <w:rsid w:val="003C5E67"/>
    <w:rsid w:val="003C7806"/>
    <w:rsid w:val="003D109F"/>
    <w:rsid w:val="003D2478"/>
    <w:rsid w:val="003D28CF"/>
    <w:rsid w:val="003D3C41"/>
    <w:rsid w:val="003D3C45"/>
    <w:rsid w:val="003D405E"/>
    <w:rsid w:val="003D5B1F"/>
    <w:rsid w:val="003E07A3"/>
    <w:rsid w:val="003E0A64"/>
    <w:rsid w:val="003E15FA"/>
    <w:rsid w:val="003E3125"/>
    <w:rsid w:val="003E32BA"/>
    <w:rsid w:val="003E3B7B"/>
    <w:rsid w:val="003E4973"/>
    <w:rsid w:val="003E55E4"/>
    <w:rsid w:val="003E69C5"/>
    <w:rsid w:val="003E7040"/>
    <w:rsid w:val="003E73EE"/>
    <w:rsid w:val="003E74E3"/>
    <w:rsid w:val="003F05C7"/>
    <w:rsid w:val="003F11A0"/>
    <w:rsid w:val="003F241F"/>
    <w:rsid w:val="003F2841"/>
    <w:rsid w:val="003F2CD4"/>
    <w:rsid w:val="003F3BDF"/>
    <w:rsid w:val="003F403D"/>
    <w:rsid w:val="003F5782"/>
    <w:rsid w:val="003F68C0"/>
    <w:rsid w:val="003F6BBE"/>
    <w:rsid w:val="003F7155"/>
    <w:rsid w:val="003F7760"/>
    <w:rsid w:val="004000E8"/>
    <w:rsid w:val="00400BB3"/>
    <w:rsid w:val="004013EA"/>
    <w:rsid w:val="00402E2B"/>
    <w:rsid w:val="00402EB6"/>
    <w:rsid w:val="00404240"/>
    <w:rsid w:val="00404751"/>
    <w:rsid w:val="0040512B"/>
    <w:rsid w:val="00405CA5"/>
    <w:rsid w:val="00407A16"/>
    <w:rsid w:val="00407CD3"/>
    <w:rsid w:val="00410134"/>
    <w:rsid w:val="00410B72"/>
    <w:rsid w:val="00410F18"/>
    <w:rsid w:val="0041249F"/>
    <w:rsid w:val="0041263E"/>
    <w:rsid w:val="00412C78"/>
    <w:rsid w:val="00413AAC"/>
    <w:rsid w:val="00413B66"/>
    <w:rsid w:val="00413E92"/>
    <w:rsid w:val="00417DEF"/>
    <w:rsid w:val="00420CF1"/>
    <w:rsid w:val="00421105"/>
    <w:rsid w:val="00422AA4"/>
    <w:rsid w:val="004240D5"/>
    <w:rsid w:val="004242F4"/>
    <w:rsid w:val="00425398"/>
    <w:rsid w:val="00425DA1"/>
    <w:rsid w:val="004262BB"/>
    <w:rsid w:val="00426FF0"/>
    <w:rsid w:val="00427248"/>
    <w:rsid w:val="004273B5"/>
    <w:rsid w:val="00427876"/>
    <w:rsid w:val="00430D90"/>
    <w:rsid w:val="00431850"/>
    <w:rsid w:val="004328B8"/>
    <w:rsid w:val="00432EE6"/>
    <w:rsid w:val="004330C7"/>
    <w:rsid w:val="00434D8F"/>
    <w:rsid w:val="00436676"/>
    <w:rsid w:val="00436B5D"/>
    <w:rsid w:val="00437447"/>
    <w:rsid w:val="00440B2D"/>
    <w:rsid w:val="004410B2"/>
    <w:rsid w:val="00441A92"/>
    <w:rsid w:val="00441D42"/>
    <w:rsid w:val="00442521"/>
    <w:rsid w:val="004430D2"/>
    <w:rsid w:val="004431DC"/>
    <w:rsid w:val="0044332D"/>
    <w:rsid w:val="00444F56"/>
    <w:rsid w:val="004459F2"/>
    <w:rsid w:val="00446488"/>
    <w:rsid w:val="00450A21"/>
    <w:rsid w:val="00451787"/>
    <w:rsid w:val="004517AA"/>
    <w:rsid w:val="00451A09"/>
    <w:rsid w:val="00452CAC"/>
    <w:rsid w:val="00454A39"/>
    <w:rsid w:val="0045675C"/>
    <w:rsid w:val="00457565"/>
    <w:rsid w:val="00457B71"/>
    <w:rsid w:val="00460A36"/>
    <w:rsid w:val="00460F75"/>
    <w:rsid w:val="0046114A"/>
    <w:rsid w:val="004611F3"/>
    <w:rsid w:val="00461C51"/>
    <w:rsid w:val="004642C3"/>
    <w:rsid w:val="004643AC"/>
    <w:rsid w:val="004648D2"/>
    <w:rsid w:val="004661CC"/>
    <w:rsid w:val="0046625D"/>
    <w:rsid w:val="004669E2"/>
    <w:rsid w:val="00466C95"/>
    <w:rsid w:val="00467BAF"/>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48D9"/>
    <w:rsid w:val="00485437"/>
    <w:rsid w:val="00486333"/>
    <w:rsid w:val="004865B7"/>
    <w:rsid w:val="00486E2C"/>
    <w:rsid w:val="0048725B"/>
    <w:rsid w:val="0049171F"/>
    <w:rsid w:val="0049173E"/>
    <w:rsid w:val="00491CBB"/>
    <w:rsid w:val="00492BC5"/>
    <w:rsid w:val="00493F2F"/>
    <w:rsid w:val="00495FD1"/>
    <w:rsid w:val="004964F1"/>
    <w:rsid w:val="004A1290"/>
    <w:rsid w:val="004A16BC"/>
    <w:rsid w:val="004A2575"/>
    <w:rsid w:val="004A2B94"/>
    <w:rsid w:val="004A34FE"/>
    <w:rsid w:val="004A3E17"/>
    <w:rsid w:val="004A404E"/>
    <w:rsid w:val="004A48B1"/>
    <w:rsid w:val="004A4B63"/>
    <w:rsid w:val="004A4CA7"/>
    <w:rsid w:val="004A4CB1"/>
    <w:rsid w:val="004A51AA"/>
    <w:rsid w:val="004A5578"/>
    <w:rsid w:val="004A593B"/>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898"/>
    <w:rsid w:val="004C3C39"/>
    <w:rsid w:val="004C5060"/>
    <w:rsid w:val="004C561B"/>
    <w:rsid w:val="004C5F2E"/>
    <w:rsid w:val="004C6968"/>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3829"/>
    <w:rsid w:val="004F4213"/>
    <w:rsid w:val="004F4896"/>
    <w:rsid w:val="004F4DA3"/>
    <w:rsid w:val="004F58BE"/>
    <w:rsid w:val="004F59BA"/>
    <w:rsid w:val="004F7571"/>
    <w:rsid w:val="00501F6E"/>
    <w:rsid w:val="00502AFE"/>
    <w:rsid w:val="0050521C"/>
    <w:rsid w:val="00506557"/>
    <w:rsid w:val="0050677A"/>
    <w:rsid w:val="00506990"/>
    <w:rsid w:val="00506DC3"/>
    <w:rsid w:val="0051024A"/>
    <w:rsid w:val="0051079B"/>
    <w:rsid w:val="005108D8"/>
    <w:rsid w:val="005116F9"/>
    <w:rsid w:val="00511B7A"/>
    <w:rsid w:val="00511C5E"/>
    <w:rsid w:val="00511E07"/>
    <w:rsid w:val="005122B0"/>
    <w:rsid w:val="005135D7"/>
    <w:rsid w:val="0051421D"/>
    <w:rsid w:val="005153A7"/>
    <w:rsid w:val="0051541D"/>
    <w:rsid w:val="0051560C"/>
    <w:rsid w:val="0052044F"/>
    <w:rsid w:val="00520F8C"/>
    <w:rsid w:val="005219CF"/>
    <w:rsid w:val="0052206A"/>
    <w:rsid w:val="0052217E"/>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1B53"/>
    <w:rsid w:val="00542C74"/>
    <w:rsid w:val="00545144"/>
    <w:rsid w:val="00546970"/>
    <w:rsid w:val="00550B79"/>
    <w:rsid w:val="00551AE2"/>
    <w:rsid w:val="00551F3D"/>
    <w:rsid w:val="005525EB"/>
    <w:rsid w:val="0055343F"/>
    <w:rsid w:val="00553624"/>
    <w:rsid w:val="00554E19"/>
    <w:rsid w:val="005556BC"/>
    <w:rsid w:val="0055642F"/>
    <w:rsid w:val="00557D34"/>
    <w:rsid w:val="0056121F"/>
    <w:rsid w:val="00561738"/>
    <w:rsid w:val="00562EA2"/>
    <w:rsid w:val="005640B5"/>
    <w:rsid w:val="00566E78"/>
    <w:rsid w:val="00567347"/>
    <w:rsid w:val="00570D0B"/>
    <w:rsid w:val="00572505"/>
    <w:rsid w:val="00572B1C"/>
    <w:rsid w:val="00572CA2"/>
    <w:rsid w:val="00573A0D"/>
    <w:rsid w:val="00573FA2"/>
    <w:rsid w:val="0057591F"/>
    <w:rsid w:val="00576E4D"/>
    <w:rsid w:val="005770EB"/>
    <w:rsid w:val="00577E9B"/>
    <w:rsid w:val="00577FC2"/>
    <w:rsid w:val="00581E00"/>
    <w:rsid w:val="00582809"/>
    <w:rsid w:val="00583BCC"/>
    <w:rsid w:val="005851E5"/>
    <w:rsid w:val="00586141"/>
    <w:rsid w:val="0058798C"/>
    <w:rsid w:val="005900FA"/>
    <w:rsid w:val="0059057A"/>
    <w:rsid w:val="00590DFD"/>
    <w:rsid w:val="00591772"/>
    <w:rsid w:val="005935A4"/>
    <w:rsid w:val="0059475A"/>
    <w:rsid w:val="005948C2"/>
    <w:rsid w:val="00594F46"/>
    <w:rsid w:val="00595686"/>
    <w:rsid w:val="00595700"/>
    <w:rsid w:val="00595796"/>
    <w:rsid w:val="00595D1C"/>
    <w:rsid w:val="00595DCA"/>
    <w:rsid w:val="00596002"/>
    <w:rsid w:val="005969BE"/>
    <w:rsid w:val="00596E79"/>
    <w:rsid w:val="0059779B"/>
    <w:rsid w:val="005A1FD4"/>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310"/>
    <w:rsid w:val="005D0A6F"/>
    <w:rsid w:val="005D0F9B"/>
    <w:rsid w:val="005D1602"/>
    <w:rsid w:val="005D2EBB"/>
    <w:rsid w:val="005D2F60"/>
    <w:rsid w:val="005D326B"/>
    <w:rsid w:val="005D45CC"/>
    <w:rsid w:val="005D4777"/>
    <w:rsid w:val="005D4B6C"/>
    <w:rsid w:val="005D4F56"/>
    <w:rsid w:val="005D6005"/>
    <w:rsid w:val="005D69BD"/>
    <w:rsid w:val="005E0B79"/>
    <w:rsid w:val="005E0DBC"/>
    <w:rsid w:val="005E0E96"/>
    <w:rsid w:val="005E12FA"/>
    <w:rsid w:val="005E1CD0"/>
    <w:rsid w:val="005E1D20"/>
    <w:rsid w:val="005E1E05"/>
    <w:rsid w:val="005E23D6"/>
    <w:rsid w:val="005E385F"/>
    <w:rsid w:val="005E3A27"/>
    <w:rsid w:val="005E5B81"/>
    <w:rsid w:val="005F1BBE"/>
    <w:rsid w:val="005F2CB1"/>
    <w:rsid w:val="005F3025"/>
    <w:rsid w:val="005F3314"/>
    <w:rsid w:val="005F4389"/>
    <w:rsid w:val="005F4EC4"/>
    <w:rsid w:val="005F569B"/>
    <w:rsid w:val="005F5FAE"/>
    <w:rsid w:val="005F618C"/>
    <w:rsid w:val="005F6A0F"/>
    <w:rsid w:val="005F6E05"/>
    <w:rsid w:val="005F70BD"/>
    <w:rsid w:val="00600CE5"/>
    <w:rsid w:val="0060283C"/>
    <w:rsid w:val="0060291E"/>
    <w:rsid w:val="00604F14"/>
    <w:rsid w:val="00605C7C"/>
    <w:rsid w:val="006064FC"/>
    <w:rsid w:val="00607B2A"/>
    <w:rsid w:val="006118E7"/>
    <w:rsid w:val="00611B83"/>
    <w:rsid w:val="00613257"/>
    <w:rsid w:val="006143F4"/>
    <w:rsid w:val="00615364"/>
    <w:rsid w:val="006159A9"/>
    <w:rsid w:val="00620A71"/>
    <w:rsid w:val="00620D80"/>
    <w:rsid w:val="006234A6"/>
    <w:rsid w:val="00624B42"/>
    <w:rsid w:val="00624EE3"/>
    <w:rsid w:val="006267D4"/>
    <w:rsid w:val="00627073"/>
    <w:rsid w:val="00630001"/>
    <w:rsid w:val="00630971"/>
    <w:rsid w:val="006311B3"/>
    <w:rsid w:val="00631AC4"/>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397F"/>
    <w:rsid w:val="006640AE"/>
    <w:rsid w:val="006655EE"/>
    <w:rsid w:val="00667E04"/>
    <w:rsid w:val="00667EE7"/>
    <w:rsid w:val="00670922"/>
    <w:rsid w:val="00670BE1"/>
    <w:rsid w:val="00671AB5"/>
    <w:rsid w:val="0067218F"/>
    <w:rsid w:val="00673F5A"/>
    <w:rsid w:val="006741F2"/>
    <w:rsid w:val="00674CC3"/>
    <w:rsid w:val="00675837"/>
    <w:rsid w:val="00675C72"/>
    <w:rsid w:val="00676448"/>
    <w:rsid w:val="006771F9"/>
    <w:rsid w:val="006776D7"/>
    <w:rsid w:val="00680354"/>
    <w:rsid w:val="00681003"/>
    <w:rsid w:val="006817C9"/>
    <w:rsid w:val="00683ECE"/>
    <w:rsid w:val="00684012"/>
    <w:rsid w:val="00684BC6"/>
    <w:rsid w:val="0068649B"/>
    <w:rsid w:val="006865D8"/>
    <w:rsid w:val="006870E1"/>
    <w:rsid w:val="00691754"/>
    <w:rsid w:val="00692973"/>
    <w:rsid w:val="00694FA1"/>
    <w:rsid w:val="00695496"/>
    <w:rsid w:val="00695FC2"/>
    <w:rsid w:val="00696210"/>
    <w:rsid w:val="00696949"/>
    <w:rsid w:val="00697052"/>
    <w:rsid w:val="006A06F0"/>
    <w:rsid w:val="006A14F3"/>
    <w:rsid w:val="006A22FC"/>
    <w:rsid w:val="006A36C4"/>
    <w:rsid w:val="006A40F3"/>
    <w:rsid w:val="006A46FB"/>
    <w:rsid w:val="006A53D2"/>
    <w:rsid w:val="006A5E28"/>
    <w:rsid w:val="006A697B"/>
    <w:rsid w:val="006A7266"/>
    <w:rsid w:val="006A7AFF"/>
    <w:rsid w:val="006B1816"/>
    <w:rsid w:val="006B2099"/>
    <w:rsid w:val="006B2467"/>
    <w:rsid w:val="006B35C3"/>
    <w:rsid w:val="006B3E02"/>
    <w:rsid w:val="006B4EEF"/>
    <w:rsid w:val="006B50CF"/>
    <w:rsid w:val="006B5EE9"/>
    <w:rsid w:val="006B67C9"/>
    <w:rsid w:val="006B7090"/>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6EC"/>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0E5"/>
    <w:rsid w:val="006E753E"/>
    <w:rsid w:val="006E788D"/>
    <w:rsid w:val="006E7D3B"/>
    <w:rsid w:val="006F1B70"/>
    <w:rsid w:val="006F2DCE"/>
    <w:rsid w:val="006F300E"/>
    <w:rsid w:val="006F33C5"/>
    <w:rsid w:val="006F341D"/>
    <w:rsid w:val="006F3976"/>
    <w:rsid w:val="006F3CDE"/>
    <w:rsid w:val="006F4331"/>
    <w:rsid w:val="006F464A"/>
    <w:rsid w:val="006F491D"/>
    <w:rsid w:val="006F58D4"/>
    <w:rsid w:val="006F5A3A"/>
    <w:rsid w:val="006F6287"/>
    <w:rsid w:val="006F639A"/>
    <w:rsid w:val="006F6404"/>
    <w:rsid w:val="006F6582"/>
    <w:rsid w:val="006F68E9"/>
    <w:rsid w:val="006F74E2"/>
    <w:rsid w:val="0070346E"/>
    <w:rsid w:val="007049DF"/>
    <w:rsid w:val="00704E6E"/>
    <w:rsid w:val="00704EDB"/>
    <w:rsid w:val="00705B75"/>
    <w:rsid w:val="00706101"/>
    <w:rsid w:val="00706E1C"/>
    <w:rsid w:val="00707072"/>
    <w:rsid w:val="00707AAB"/>
    <w:rsid w:val="00707D61"/>
    <w:rsid w:val="0071134F"/>
    <w:rsid w:val="00711A5E"/>
    <w:rsid w:val="007121E6"/>
    <w:rsid w:val="00712287"/>
    <w:rsid w:val="00712772"/>
    <w:rsid w:val="0071437C"/>
    <w:rsid w:val="007144ED"/>
    <w:rsid w:val="007144FD"/>
    <w:rsid w:val="007148D3"/>
    <w:rsid w:val="007157C3"/>
    <w:rsid w:val="00715B9A"/>
    <w:rsid w:val="00715E42"/>
    <w:rsid w:val="007163F9"/>
    <w:rsid w:val="007174B7"/>
    <w:rsid w:val="00717AF9"/>
    <w:rsid w:val="007227BE"/>
    <w:rsid w:val="0072316F"/>
    <w:rsid w:val="007232A8"/>
    <w:rsid w:val="00723A6D"/>
    <w:rsid w:val="00723C6E"/>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37879"/>
    <w:rsid w:val="00740AB3"/>
    <w:rsid w:val="00740BB8"/>
    <w:rsid w:val="00740CD3"/>
    <w:rsid w:val="00740E58"/>
    <w:rsid w:val="00741020"/>
    <w:rsid w:val="00741EA0"/>
    <w:rsid w:val="00741F54"/>
    <w:rsid w:val="00742F63"/>
    <w:rsid w:val="00742FCA"/>
    <w:rsid w:val="00743535"/>
    <w:rsid w:val="00743BDC"/>
    <w:rsid w:val="007445A0"/>
    <w:rsid w:val="007446D0"/>
    <w:rsid w:val="0074524B"/>
    <w:rsid w:val="00745B24"/>
    <w:rsid w:val="0074647E"/>
    <w:rsid w:val="0074680A"/>
    <w:rsid w:val="00746842"/>
    <w:rsid w:val="00747D8B"/>
    <w:rsid w:val="0075089B"/>
    <w:rsid w:val="00751228"/>
    <w:rsid w:val="00751B03"/>
    <w:rsid w:val="00752B6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25EA"/>
    <w:rsid w:val="007932C0"/>
    <w:rsid w:val="00793CD8"/>
    <w:rsid w:val="00795AE4"/>
    <w:rsid w:val="00795C92"/>
    <w:rsid w:val="00795F47"/>
    <w:rsid w:val="0079613A"/>
    <w:rsid w:val="00796231"/>
    <w:rsid w:val="00796A63"/>
    <w:rsid w:val="00797A63"/>
    <w:rsid w:val="00797DA6"/>
    <w:rsid w:val="00797E0A"/>
    <w:rsid w:val="00797EF5"/>
    <w:rsid w:val="007A1CB3"/>
    <w:rsid w:val="007A21FF"/>
    <w:rsid w:val="007A306F"/>
    <w:rsid w:val="007A3D60"/>
    <w:rsid w:val="007A43A6"/>
    <w:rsid w:val="007A58A6"/>
    <w:rsid w:val="007B02DA"/>
    <w:rsid w:val="007B0D43"/>
    <w:rsid w:val="007B1462"/>
    <w:rsid w:val="007B397F"/>
    <w:rsid w:val="007B3BBD"/>
    <w:rsid w:val="007B3D2D"/>
    <w:rsid w:val="007B4F1B"/>
    <w:rsid w:val="007B50AE"/>
    <w:rsid w:val="007B51DF"/>
    <w:rsid w:val="007B5E59"/>
    <w:rsid w:val="007C0154"/>
    <w:rsid w:val="007C05DD"/>
    <w:rsid w:val="007C0B07"/>
    <w:rsid w:val="007C2201"/>
    <w:rsid w:val="007C3707"/>
    <w:rsid w:val="007C3D18"/>
    <w:rsid w:val="007C3DFA"/>
    <w:rsid w:val="007C517D"/>
    <w:rsid w:val="007C6032"/>
    <w:rsid w:val="007C60B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2D40"/>
    <w:rsid w:val="007F332D"/>
    <w:rsid w:val="007F46CC"/>
    <w:rsid w:val="007F4A73"/>
    <w:rsid w:val="007F577A"/>
    <w:rsid w:val="007F59B4"/>
    <w:rsid w:val="007F71AB"/>
    <w:rsid w:val="0080038D"/>
    <w:rsid w:val="008015DE"/>
    <w:rsid w:val="00801A6B"/>
    <w:rsid w:val="00802786"/>
    <w:rsid w:val="0080281E"/>
    <w:rsid w:val="00802A47"/>
    <w:rsid w:val="008036B6"/>
    <w:rsid w:val="00803EE8"/>
    <w:rsid w:val="00803FAE"/>
    <w:rsid w:val="00804732"/>
    <w:rsid w:val="008048E6"/>
    <w:rsid w:val="0080605F"/>
    <w:rsid w:val="008074B3"/>
    <w:rsid w:val="008076EB"/>
    <w:rsid w:val="00807786"/>
    <w:rsid w:val="008108A1"/>
    <w:rsid w:val="00810BDE"/>
    <w:rsid w:val="00810E31"/>
    <w:rsid w:val="00810FDD"/>
    <w:rsid w:val="00811FCB"/>
    <w:rsid w:val="0081201F"/>
    <w:rsid w:val="008158D6"/>
    <w:rsid w:val="008169F6"/>
    <w:rsid w:val="00816CBB"/>
    <w:rsid w:val="00817196"/>
    <w:rsid w:val="00817F4F"/>
    <w:rsid w:val="008200D9"/>
    <w:rsid w:val="00820D4F"/>
    <w:rsid w:val="0082150C"/>
    <w:rsid w:val="0082151F"/>
    <w:rsid w:val="00822D0D"/>
    <w:rsid w:val="00822E1E"/>
    <w:rsid w:val="008235DB"/>
    <w:rsid w:val="008241B9"/>
    <w:rsid w:val="00824AB4"/>
    <w:rsid w:val="0082570B"/>
    <w:rsid w:val="00825929"/>
    <w:rsid w:val="00825C42"/>
    <w:rsid w:val="00825D25"/>
    <w:rsid w:val="008266D1"/>
    <w:rsid w:val="00826871"/>
    <w:rsid w:val="0082689E"/>
    <w:rsid w:val="00827D6F"/>
    <w:rsid w:val="00831ADD"/>
    <w:rsid w:val="0083276B"/>
    <w:rsid w:val="00833D37"/>
    <w:rsid w:val="00834363"/>
    <w:rsid w:val="0083641A"/>
    <w:rsid w:val="008376AC"/>
    <w:rsid w:val="00840393"/>
    <w:rsid w:val="0084071D"/>
    <w:rsid w:val="00840B2A"/>
    <w:rsid w:val="008444E8"/>
    <w:rsid w:val="00844A11"/>
    <w:rsid w:val="00844E80"/>
    <w:rsid w:val="00845CB9"/>
    <w:rsid w:val="00846B21"/>
    <w:rsid w:val="00846FE7"/>
    <w:rsid w:val="0085005D"/>
    <w:rsid w:val="0085034F"/>
    <w:rsid w:val="00851457"/>
    <w:rsid w:val="008515EE"/>
    <w:rsid w:val="008521FF"/>
    <w:rsid w:val="0085240F"/>
    <w:rsid w:val="0085256A"/>
    <w:rsid w:val="0085268C"/>
    <w:rsid w:val="008531FC"/>
    <w:rsid w:val="00856911"/>
    <w:rsid w:val="00857D67"/>
    <w:rsid w:val="0086210B"/>
    <w:rsid w:val="00862294"/>
    <w:rsid w:val="008628C7"/>
    <w:rsid w:val="008631B9"/>
    <w:rsid w:val="00863372"/>
    <w:rsid w:val="0086378A"/>
    <w:rsid w:val="00863E70"/>
    <w:rsid w:val="00864924"/>
    <w:rsid w:val="00865973"/>
    <w:rsid w:val="008677FD"/>
    <w:rsid w:val="008706D4"/>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6F94"/>
    <w:rsid w:val="0088722C"/>
    <w:rsid w:val="008876B0"/>
    <w:rsid w:val="00890D60"/>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524E"/>
    <w:rsid w:val="008D56F4"/>
    <w:rsid w:val="008D6D1A"/>
    <w:rsid w:val="008E065E"/>
    <w:rsid w:val="008E0927"/>
    <w:rsid w:val="008E13CE"/>
    <w:rsid w:val="008E1909"/>
    <w:rsid w:val="008E21BD"/>
    <w:rsid w:val="008E2323"/>
    <w:rsid w:val="008E4FCF"/>
    <w:rsid w:val="008E567D"/>
    <w:rsid w:val="008E6554"/>
    <w:rsid w:val="008F121F"/>
    <w:rsid w:val="008F1EAB"/>
    <w:rsid w:val="008F24C1"/>
    <w:rsid w:val="008F3033"/>
    <w:rsid w:val="008F33DC"/>
    <w:rsid w:val="008F364E"/>
    <w:rsid w:val="008F3782"/>
    <w:rsid w:val="008F4687"/>
    <w:rsid w:val="008F477F"/>
    <w:rsid w:val="008F4DE4"/>
    <w:rsid w:val="008F5C96"/>
    <w:rsid w:val="00902350"/>
    <w:rsid w:val="009032BF"/>
    <w:rsid w:val="0090336B"/>
    <w:rsid w:val="00904EAE"/>
    <w:rsid w:val="009053AA"/>
    <w:rsid w:val="00905E37"/>
    <w:rsid w:val="0090674E"/>
    <w:rsid w:val="00906939"/>
    <w:rsid w:val="0091071F"/>
    <w:rsid w:val="00910A35"/>
    <w:rsid w:val="00910B7D"/>
    <w:rsid w:val="00910CAA"/>
    <w:rsid w:val="00911267"/>
    <w:rsid w:val="00911DFB"/>
    <w:rsid w:val="009128CD"/>
    <w:rsid w:val="00912D5A"/>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5C5E"/>
    <w:rsid w:val="00925D83"/>
    <w:rsid w:val="00926C93"/>
    <w:rsid w:val="00931BD9"/>
    <w:rsid w:val="0093204A"/>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3E48"/>
    <w:rsid w:val="009549DC"/>
    <w:rsid w:val="00954C33"/>
    <w:rsid w:val="0095681E"/>
    <w:rsid w:val="009572D4"/>
    <w:rsid w:val="00957BE5"/>
    <w:rsid w:val="00961921"/>
    <w:rsid w:val="00961E57"/>
    <w:rsid w:val="0096353D"/>
    <w:rsid w:val="00963FE0"/>
    <w:rsid w:val="0096430A"/>
    <w:rsid w:val="00964A8D"/>
    <w:rsid w:val="0096554B"/>
    <w:rsid w:val="0096584A"/>
    <w:rsid w:val="009665A0"/>
    <w:rsid w:val="00966FDF"/>
    <w:rsid w:val="00967AC2"/>
    <w:rsid w:val="0097137B"/>
    <w:rsid w:val="00971F08"/>
    <w:rsid w:val="00974370"/>
    <w:rsid w:val="00975B79"/>
    <w:rsid w:val="0097603D"/>
    <w:rsid w:val="0097680B"/>
    <w:rsid w:val="00976949"/>
    <w:rsid w:val="00976CE5"/>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3E7"/>
    <w:rsid w:val="00990630"/>
    <w:rsid w:val="00991761"/>
    <w:rsid w:val="00991B11"/>
    <w:rsid w:val="009934CD"/>
    <w:rsid w:val="00993640"/>
    <w:rsid w:val="00994CEE"/>
    <w:rsid w:val="00994DCA"/>
    <w:rsid w:val="00995DF2"/>
    <w:rsid w:val="009960EC"/>
    <w:rsid w:val="00996336"/>
    <w:rsid w:val="00996501"/>
    <w:rsid w:val="009970DD"/>
    <w:rsid w:val="009A05D3"/>
    <w:rsid w:val="009A0FBA"/>
    <w:rsid w:val="009A1601"/>
    <w:rsid w:val="009A2674"/>
    <w:rsid w:val="009A3ACA"/>
    <w:rsid w:val="009A3BB6"/>
    <w:rsid w:val="009A4207"/>
    <w:rsid w:val="009A462D"/>
    <w:rsid w:val="009A4920"/>
    <w:rsid w:val="009A4CB0"/>
    <w:rsid w:val="009A5228"/>
    <w:rsid w:val="009A5790"/>
    <w:rsid w:val="009A5CBA"/>
    <w:rsid w:val="009A5D92"/>
    <w:rsid w:val="009A63C3"/>
    <w:rsid w:val="009A6CEE"/>
    <w:rsid w:val="009A6DF4"/>
    <w:rsid w:val="009A7E94"/>
    <w:rsid w:val="009B1042"/>
    <w:rsid w:val="009B1359"/>
    <w:rsid w:val="009B1D1F"/>
    <w:rsid w:val="009B1F30"/>
    <w:rsid w:val="009B22DC"/>
    <w:rsid w:val="009B233A"/>
    <w:rsid w:val="009B3023"/>
    <w:rsid w:val="009B3AC2"/>
    <w:rsid w:val="009B4DF4"/>
    <w:rsid w:val="009B564E"/>
    <w:rsid w:val="009B640D"/>
    <w:rsid w:val="009B6527"/>
    <w:rsid w:val="009B7E87"/>
    <w:rsid w:val="009B7F2D"/>
    <w:rsid w:val="009C0169"/>
    <w:rsid w:val="009C24F1"/>
    <w:rsid w:val="009C403E"/>
    <w:rsid w:val="009C63D2"/>
    <w:rsid w:val="009C76AB"/>
    <w:rsid w:val="009C7E88"/>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0EFE"/>
    <w:rsid w:val="009F1439"/>
    <w:rsid w:val="009F21F1"/>
    <w:rsid w:val="009F2AD9"/>
    <w:rsid w:val="009F344F"/>
    <w:rsid w:val="009F672B"/>
    <w:rsid w:val="009F6DCC"/>
    <w:rsid w:val="00A000F8"/>
    <w:rsid w:val="00A02E61"/>
    <w:rsid w:val="00A02EEC"/>
    <w:rsid w:val="00A031D8"/>
    <w:rsid w:val="00A04853"/>
    <w:rsid w:val="00A048A8"/>
    <w:rsid w:val="00A04B2C"/>
    <w:rsid w:val="00A04F49"/>
    <w:rsid w:val="00A0565C"/>
    <w:rsid w:val="00A068D2"/>
    <w:rsid w:val="00A06F54"/>
    <w:rsid w:val="00A12716"/>
    <w:rsid w:val="00A130C7"/>
    <w:rsid w:val="00A13E54"/>
    <w:rsid w:val="00A14210"/>
    <w:rsid w:val="00A146FF"/>
    <w:rsid w:val="00A15CE9"/>
    <w:rsid w:val="00A17631"/>
    <w:rsid w:val="00A17F63"/>
    <w:rsid w:val="00A210AA"/>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2047"/>
    <w:rsid w:val="00A32744"/>
    <w:rsid w:val="00A334B1"/>
    <w:rsid w:val="00A33770"/>
    <w:rsid w:val="00A3448A"/>
    <w:rsid w:val="00A35081"/>
    <w:rsid w:val="00A3610C"/>
    <w:rsid w:val="00A36297"/>
    <w:rsid w:val="00A364DD"/>
    <w:rsid w:val="00A372FE"/>
    <w:rsid w:val="00A408CE"/>
    <w:rsid w:val="00A41DB9"/>
    <w:rsid w:val="00A41E2B"/>
    <w:rsid w:val="00A429F0"/>
    <w:rsid w:val="00A44071"/>
    <w:rsid w:val="00A45282"/>
    <w:rsid w:val="00A45B74"/>
    <w:rsid w:val="00A46880"/>
    <w:rsid w:val="00A46C44"/>
    <w:rsid w:val="00A47881"/>
    <w:rsid w:val="00A522CB"/>
    <w:rsid w:val="00A52E1D"/>
    <w:rsid w:val="00A5360A"/>
    <w:rsid w:val="00A53BF7"/>
    <w:rsid w:val="00A6097E"/>
    <w:rsid w:val="00A61499"/>
    <w:rsid w:val="00A62432"/>
    <w:rsid w:val="00A62A77"/>
    <w:rsid w:val="00A63483"/>
    <w:rsid w:val="00A63C94"/>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6154"/>
    <w:rsid w:val="00A8786B"/>
    <w:rsid w:val="00A90403"/>
    <w:rsid w:val="00A92723"/>
    <w:rsid w:val="00A92879"/>
    <w:rsid w:val="00A9442A"/>
    <w:rsid w:val="00A96A2C"/>
    <w:rsid w:val="00A96B79"/>
    <w:rsid w:val="00AA016F"/>
    <w:rsid w:val="00AA1A20"/>
    <w:rsid w:val="00AA1ED6"/>
    <w:rsid w:val="00AA2794"/>
    <w:rsid w:val="00AA3168"/>
    <w:rsid w:val="00AA3CF6"/>
    <w:rsid w:val="00AA49DE"/>
    <w:rsid w:val="00AA4C19"/>
    <w:rsid w:val="00AA51D6"/>
    <w:rsid w:val="00AA522F"/>
    <w:rsid w:val="00AA62E1"/>
    <w:rsid w:val="00AA6427"/>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A10"/>
    <w:rsid w:val="00AC725C"/>
    <w:rsid w:val="00AC730A"/>
    <w:rsid w:val="00AC79A5"/>
    <w:rsid w:val="00AD0AA3"/>
    <w:rsid w:val="00AD0FD2"/>
    <w:rsid w:val="00AD1A52"/>
    <w:rsid w:val="00AD3334"/>
    <w:rsid w:val="00AD3F94"/>
    <w:rsid w:val="00AD4A5A"/>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6CC2"/>
    <w:rsid w:val="00AE7CD5"/>
    <w:rsid w:val="00AF03BD"/>
    <w:rsid w:val="00AF0F66"/>
    <w:rsid w:val="00AF1C5D"/>
    <w:rsid w:val="00AF1E74"/>
    <w:rsid w:val="00AF1F8C"/>
    <w:rsid w:val="00AF316D"/>
    <w:rsid w:val="00AF3235"/>
    <w:rsid w:val="00AF332E"/>
    <w:rsid w:val="00AF4191"/>
    <w:rsid w:val="00AF42D7"/>
    <w:rsid w:val="00AF443B"/>
    <w:rsid w:val="00AF45EA"/>
    <w:rsid w:val="00AF4B71"/>
    <w:rsid w:val="00AF6321"/>
    <w:rsid w:val="00AF67A3"/>
    <w:rsid w:val="00B0034E"/>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564"/>
    <w:rsid w:val="00B11C33"/>
    <w:rsid w:val="00B13AEA"/>
    <w:rsid w:val="00B15115"/>
    <w:rsid w:val="00B157F9"/>
    <w:rsid w:val="00B15D5D"/>
    <w:rsid w:val="00B166EB"/>
    <w:rsid w:val="00B16723"/>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64C7"/>
    <w:rsid w:val="00B66A32"/>
    <w:rsid w:val="00B67111"/>
    <w:rsid w:val="00B67492"/>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DF6"/>
    <w:rsid w:val="00BA56D2"/>
    <w:rsid w:val="00BA5B83"/>
    <w:rsid w:val="00BA7408"/>
    <w:rsid w:val="00BA76E0"/>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D2C93"/>
    <w:rsid w:val="00BD389D"/>
    <w:rsid w:val="00BD3950"/>
    <w:rsid w:val="00BD39E3"/>
    <w:rsid w:val="00BD4099"/>
    <w:rsid w:val="00BD48AC"/>
    <w:rsid w:val="00BD5008"/>
    <w:rsid w:val="00BD55D5"/>
    <w:rsid w:val="00BD5648"/>
    <w:rsid w:val="00BD5904"/>
    <w:rsid w:val="00BD5F1A"/>
    <w:rsid w:val="00BD708E"/>
    <w:rsid w:val="00BE00B7"/>
    <w:rsid w:val="00BE018E"/>
    <w:rsid w:val="00BE03FC"/>
    <w:rsid w:val="00BE08A5"/>
    <w:rsid w:val="00BE1234"/>
    <w:rsid w:val="00BE26CF"/>
    <w:rsid w:val="00BE2FA6"/>
    <w:rsid w:val="00BE333F"/>
    <w:rsid w:val="00BE3806"/>
    <w:rsid w:val="00BE404C"/>
    <w:rsid w:val="00BE4F7A"/>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42E00"/>
    <w:rsid w:val="00C43EFC"/>
    <w:rsid w:val="00C44095"/>
    <w:rsid w:val="00C4447D"/>
    <w:rsid w:val="00C44A2E"/>
    <w:rsid w:val="00C45351"/>
    <w:rsid w:val="00C46CBA"/>
    <w:rsid w:val="00C46E1E"/>
    <w:rsid w:val="00C473A5"/>
    <w:rsid w:val="00C51BEE"/>
    <w:rsid w:val="00C52165"/>
    <w:rsid w:val="00C52337"/>
    <w:rsid w:val="00C54995"/>
    <w:rsid w:val="00C54D41"/>
    <w:rsid w:val="00C553C9"/>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0FD1"/>
    <w:rsid w:val="00C72093"/>
    <w:rsid w:val="00C7258D"/>
    <w:rsid w:val="00C726DB"/>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5D4C"/>
    <w:rsid w:val="00CB0854"/>
    <w:rsid w:val="00CB0A1C"/>
    <w:rsid w:val="00CB0A82"/>
    <w:rsid w:val="00CB0B37"/>
    <w:rsid w:val="00CB17D9"/>
    <w:rsid w:val="00CB1F63"/>
    <w:rsid w:val="00CB23F8"/>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804"/>
    <w:rsid w:val="00CC7B45"/>
    <w:rsid w:val="00CD0B59"/>
    <w:rsid w:val="00CD1188"/>
    <w:rsid w:val="00CD1C30"/>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809"/>
    <w:rsid w:val="00CF4980"/>
    <w:rsid w:val="00CF5CF2"/>
    <w:rsid w:val="00CF625B"/>
    <w:rsid w:val="00CF687E"/>
    <w:rsid w:val="00CF7BBA"/>
    <w:rsid w:val="00D001E2"/>
    <w:rsid w:val="00D00D40"/>
    <w:rsid w:val="00D01031"/>
    <w:rsid w:val="00D02029"/>
    <w:rsid w:val="00D0349B"/>
    <w:rsid w:val="00D03D21"/>
    <w:rsid w:val="00D05582"/>
    <w:rsid w:val="00D056D3"/>
    <w:rsid w:val="00D077C2"/>
    <w:rsid w:val="00D10249"/>
    <w:rsid w:val="00D104A9"/>
    <w:rsid w:val="00D115C3"/>
    <w:rsid w:val="00D11897"/>
    <w:rsid w:val="00D125C6"/>
    <w:rsid w:val="00D13135"/>
    <w:rsid w:val="00D13E4E"/>
    <w:rsid w:val="00D15077"/>
    <w:rsid w:val="00D20F61"/>
    <w:rsid w:val="00D21278"/>
    <w:rsid w:val="00D21577"/>
    <w:rsid w:val="00D239A7"/>
    <w:rsid w:val="00D23F47"/>
    <w:rsid w:val="00D24AAA"/>
    <w:rsid w:val="00D2584A"/>
    <w:rsid w:val="00D26DBE"/>
    <w:rsid w:val="00D30B91"/>
    <w:rsid w:val="00D32187"/>
    <w:rsid w:val="00D324EC"/>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72CA"/>
    <w:rsid w:val="00D518B8"/>
    <w:rsid w:val="00D52B1B"/>
    <w:rsid w:val="00D536D5"/>
    <w:rsid w:val="00D546FF"/>
    <w:rsid w:val="00D55962"/>
    <w:rsid w:val="00D55AD5"/>
    <w:rsid w:val="00D56BF5"/>
    <w:rsid w:val="00D576CA"/>
    <w:rsid w:val="00D576ED"/>
    <w:rsid w:val="00D61AF5"/>
    <w:rsid w:val="00D6295C"/>
    <w:rsid w:val="00D636D5"/>
    <w:rsid w:val="00D652B5"/>
    <w:rsid w:val="00D66155"/>
    <w:rsid w:val="00D67C79"/>
    <w:rsid w:val="00D70078"/>
    <w:rsid w:val="00D708B0"/>
    <w:rsid w:val="00D71290"/>
    <w:rsid w:val="00D71293"/>
    <w:rsid w:val="00D71F37"/>
    <w:rsid w:val="00D729D6"/>
    <w:rsid w:val="00D74102"/>
    <w:rsid w:val="00D7557B"/>
    <w:rsid w:val="00D75973"/>
    <w:rsid w:val="00D76021"/>
    <w:rsid w:val="00D77306"/>
    <w:rsid w:val="00D77B1D"/>
    <w:rsid w:val="00D8021F"/>
    <w:rsid w:val="00D80383"/>
    <w:rsid w:val="00D80B57"/>
    <w:rsid w:val="00D81100"/>
    <w:rsid w:val="00D81FBF"/>
    <w:rsid w:val="00D823C6"/>
    <w:rsid w:val="00D83059"/>
    <w:rsid w:val="00D8327F"/>
    <w:rsid w:val="00D85076"/>
    <w:rsid w:val="00D851DC"/>
    <w:rsid w:val="00D856F3"/>
    <w:rsid w:val="00D862FC"/>
    <w:rsid w:val="00D86B4D"/>
    <w:rsid w:val="00D86CA3"/>
    <w:rsid w:val="00D871CE"/>
    <w:rsid w:val="00D87E6E"/>
    <w:rsid w:val="00D9196D"/>
    <w:rsid w:val="00D92067"/>
    <w:rsid w:val="00D92982"/>
    <w:rsid w:val="00D93F82"/>
    <w:rsid w:val="00D9469A"/>
    <w:rsid w:val="00D94884"/>
    <w:rsid w:val="00D94B7F"/>
    <w:rsid w:val="00D9625B"/>
    <w:rsid w:val="00D96909"/>
    <w:rsid w:val="00DA187A"/>
    <w:rsid w:val="00DA18FF"/>
    <w:rsid w:val="00DA19F9"/>
    <w:rsid w:val="00DA29B6"/>
    <w:rsid w:val="00DA305E"/>
    <w:rsid w:val="00DA37DB"/>
    <w:rsid w:val="00DA387C"/>
    <w:rsid w:val="00DA45A8"/>
    <w:rsid w:val="00DA5417"/>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1551"/>
    <w:rsid w:val="00DE4F5A"/>
    <w:rsid w:val="00DE5418"/>
    <w:rsid w:val="00DE5608"/>
    <w:rsid w:val="00DE58D0"/>
    <w:rsid w:val="00DE5A4F"/>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29DB"/>
    <w:rsid w:val="00E042BC"/>
    <w:rsid w:val="00E04C11"/>
    <w:rsid w:val="00E04F3D"/>
    <w:rsid w:val="00E04F4C"/>
    <w:rsid w:val="00E05822"/>
    <w:rsid w:val="00E05F89"/>
    <w:rsid w:val="00E063FA"/>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5CA7"/>
    <w:rsid w:val="00E27F11"/>
    <w:rsid w:val="00E30B5A"/>
    <w:rsid w:val="00E3123D"/>
    <w:rsid w:val="00E31461"/>
    <w:rsid w:val="00E31D43"/>
    <w:rsid w:val="00E31E94"/>
    <w:rsid w:val="00E320E9"/>
    <w:rsid w:val="00E32608"/>
    <w:rsid w:val="00E32AE6"/>
    <w:rsid w:val="00E34188"/>
    <w:rsid w:val="00E34B6E"/>
    <w:rsid w:val="00E35559"/>
    <w:rsid w:val="00E35974"/>
    <w:rsid w:val="00E3723A"/>
    <w:rsid w:val="00E37860"/>
    <w:rsid w:val="00E40721"/>
    <w:rsid w:val="00E41219"/>
    <w:rsid w:val="00E446F1"/>
    <w:rsid w:val="00E45023"/>
    <w:rsid w:val="00E451AC"/>
    <w:rsid w:val="00E461D7"/>
    <w:rsid w:val="00E46886"/>
    <w:rsid w:val="00E46C70"/>
    <w:rsid w:val="00E47AEF"/>
    <w:rsid w:val="00E514D1"/>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7F9"/>
    <w:rsid w:val="00E919A2"/>
    <w:rsid w:val="00E9291C"/>
    <w:rsid w:val="00E9370F"/>
    <w:rsid w:val="00E93FFE"/>
    <w:rsid w:val="00E942C8"/>
    <w:rsid w:val="00E94CD0"/>
    <w:rsid w:val="00E94F8A"/>
    <w:rsid w:val="00E95832"/>
    <w:rsid w:val="00E96525"/>
    <w:rsid w:val="00E97497"/>
    <w:rsid w:val="00E97523"/>
    <w:rsid w:val="00EA1037"/>
    <w:rsid w:val="00EA1260"/>
    <w:rsid w:val="00EA2C1E"/>
    <w:rsid w:val="00EA2E06"/>
    <w:rsid w:val="00EA42B9"/>
    <w:rsid w:val="00EA5200"/>
    <w:rsid w:val="00EA548F"/>
    <w:rsid w:val="00EA5A5F"/>
    <w:rsid w:val="00EA76B5"/>
    <w:rsid w:val="00EA7A41"/>
    <w:rsid w:val="00EB00EA"/>
    <w:rsid w:val="00EB0374"/>
    <w:rsid w:val="00EB077B"/>
    <w:rsid w:val="00EB19C8"/>
    <w:rsid w:val="00EB3627"/>
    <w:rsid w:val="00EB3915"/>
    <w:rsid w:val="00EB431A"/>
    <w:rsid w:val="00EB433D"/>
    <w:rsid w:val="00EB445A"/>
    <w:rsid w:val="00EB4570"/>
    <w:rsid w:val="00EB4622"/>
    <w:rsid w:val="00EB4EA2"/>
    <w:rsid w:val="00EB5856"/>
    <w:rsid w:val="00EB63C1"/>
    <w:rsid w:val="00EB64EC"/>
    <w:rsid w:val="00EB6593"/>
    <w:rsid w:val="00EB6A96"/>
    <w:rsid w:val="00EB734A"/>
    <w:rsid w:val="00EC1238"/>
    <w:rsid w:val="00EC1A1F"/>
    <w:rsid w:val="00EC24D5"/>
    <w:rsid w:val="00EC279F"/>
    <w:rsid w:val="00EC27C6"/>
    <w:rsid w:val="00EC2A0A"/>
    <w:rsid w:val="00EC39FD"/>
    <w:rsid w:val="00EC4207"/>
    <w:rsid w:val="00EC4410"/>
    <w:rsid w:val="00EC4D6B"/>
    <w:rsid w:val="00EC5653"/>
    <w:rsid w:val="00EC5E3B"/>
    <w:rsid w:val="00EC71CE"/>
    <w:rsid w:val="00EC7E34"/>
    <w:rsid w:val="00ED1006"/>
    <w:rsid w:val="00ED2818"/>
    <w:rsid w:val="00ED286A"/>
    <w:rsid w:val="00ED315E"/>
    <w:rsid w:val="00ED478D"/>
    <w:rsid w:val="00ED7C69"/>
    <w:rsid w:val="00EE0790"/>
    <w:rsid w:val="00EE1A7A"/>
    <w:rsid w:val="00EE3F42"/>
    <w:rsid w:val="00EE4993"/>
    <w:rsid w:val="00EE4BC7"/>
    <w:rsid w:val="00EE50AB"/>
    <w:rsid w:val="00EF059F"/>
    <w:rsid w:val="00EF0853"/>
    <w:rsid w:val="00EF1162"/>
    <w:rsid w:val="00EF18FE"/>
    <w:rsid w:val="00EF197F"/>
    <w:rsid w:val="00EF1A07"/>
    <w:rsid w:val="00EF4111"/>
    <w:rsid w:val="00EF506F"/>
    <w:rsid w:val="00EF5787"/>
    <w:rsid w:val="00EF60D0"/>
    <w:rsid w:val="00EF6DFC"/>
    <w:rsid w:val="00EF78FA"/>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72E0"/>
    <w:rsid w:val="00F20745"/>
    <w:rsid w:val="00F20843"/>
    <w:rsid w:val="00F209B7"/>
    <w:rsid w:val="00F20F5C"/>
    <w:rsid w:val="00F217BB"/>
    <w:rsid w:val="00F21BEE"/>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402E"/>
    <w:rsid w:val="00F553B5"/>
    <w:rsid w:val="00F5637E"/>
    <w:rsid w:val="00F566A7"/>
    <w:rsid w:val="00F56903"/>
    <w:rsid w:val="00F56C32"/>
    <w:rsid w:val="00F56EDB"/>
    <w:rsid w:val="00F60203"/>
    <w:rsid w:val="00F607C5"/>
    <w:rsid w:val="00F60DEA"/>
    <w:rsid w:val="00F62048"/>
    <w:rsid w:val="00F6302A"/>
    <w:rsid w:val="00F63950"/>
    <w:rsid w:val="00F6413A"/>
    <w:rsid w:val="00F64940"/>
    <w:rsid w:val="00F64C2B"/>
    <w:rsid w:val="00F651BE"/>
    <w:rsid w:val="00F658DD"/>
    <w:rsid w:val="00F66E0A"/>
    <w:rsid w:val="00F6773E"/>
    <w:rsid w:val="00F67F53"/>
    <w:rsid w:val="00F703BE"/>
    <w:rsid w:val="00F70BCA"/>
    <w:rsid w:val="00F71502"/>
    <w:rsid w:val="00F717B5"/>
    <w:rsid w:val="00F71F69"/>
    <w:rsid w:val="00F72B72"/>
    <w:rsid w:val="00F72D2A"/>
    <w:rsid w:val="00F730B3"/>
    <w:rsid w:val="00F7393F"/>
    <w:rsid w:val="00F7462B"/>
    <w:rsid w:val="00F74BB9"/>
    <w:rsid w:val="00F75582"/>
    <w:rsid w:val="00F75AF3"/>
    <w:rsid w:val="00F76EFA"/>
    <w:rsid w:val="00F804BE"/>
    <w:rsid w:val="00F80A5D"/>
    <w:rsid w:val="00F817CE"/>
    <w:rsid w:val="00F8197B"/>
    <w:rsid w:val="00F82E6A"/>
    <w:rsid w:val="00F83C82"/>
    <w:rsid w:val="00F8456C"/>
    <w:rsid w:val="00F84609"/>
    <w:rsid w:val="00F85991"/>
    <w:rsid w:val="00F859D8"/>
    <w:rsid w:val="00F86065"/>
    <w:rsid w:val="00F868F5"/>
    <w:rsid w:val="00F902DE"/>
    <w:rsid w:val="00F9044E"/>
    <w:rsid w:val="00F9056A"/>
    <w:rsid w:val="00F90F8D"/>
    <w:rsid w:val="00F918AB"/>
    <w:rsid w:val="00F92782"/>
    <w:rsid w:val="00F92E87"/>
    <w:rsid w:val="00F93AA9"/>
    <w:rsid w:val="00F94676"/>
    <w:rsid w:val="00F948B0"/>
    <w:rsid w:val="00F94D48"/>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B12"/>
    <w:rsid w:val="00FA60AD"/>
    <w:rsid w:val="00FA7594"/>
    <w:rsid w:val="00FA7900"/>
    <w:rsid w:val="00FB0CF9"/>
    <w:rsid w:val="00FB1799"/>
    <w:rsid w:val="00FB179D"/>
    <w:rsid w:val="00FB28D0"/>
    <w:rsid w:val="00FB38A5"/>
    <w:rsid w:val="00FB4C80"/>
    <w:rsid w:val="00FB50E4"/>
    <w:rsid w:val="00FB6A6A"/>
    <w:rsid w:val="00FB7183"/>
    <w:rsid w:val="00FC09EE"/>
    <w:rsid w:val="00FC13EE"/>
    <w:rsid w:val="00FC1827"/>
    <w:rsid w:val="00FC2FC0"/>
    <w:rsid w:val="00FC3BE2"/>
    <w:rsid w:val="00FC4019"/>
    <w:rsid w:val="00FC4D15"/>
    <w:rsid w:val="00FC5A59"/>
    <w:rsid w:val="00FC5C1F"/>
    <w:rsid w:val="00FC7429"/>
    <w:rsid w:val="00FC7A4A"/>
    <w:rsid w:val="00FC7D0F"/>
    <w:rsid w:val="00FD0401"/>
    <w:rsid w:val="00FD07F6"/>
    <w:rsid w:val="00FD085F"/>
    <w:rsid w:val="00FD0B13"/>
    <w:rsid w:val="00FD18F5"/>
    <w:rsid w:val="00FD1EC8"/>
    <w:rsid w:val="00FD3A0A"/>
    <w:rsid w:val="00FD47ED"/>
    <w:rsid w:val="00FD5180"/>
    <w:rsid w:val="00FD74DB"/>
    <w:rsid w:val="00FD7660"/>
    <w:rsid w:val="00FD786D"/>
    <w:rsid w:val="00FE0654"/>
    <w:rsid w:val="00FE0655"/>
    <w:rsid w:val="00FE0B57"/>
    <w:rsid w:val="00FE0CB6"/>
    <w:rsid w:val="00FE1061"/>
    <w:rsid w:val="00FE2365"/>
    <w:rsid w:val="00FE32CB"/>
    <w:rsid w:val="00FE37D7"/>
    <w:rsid w:val="00FE39B4"/>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purl.org/dc/elements/1.1/"/>
    <ds:schemaRef ds:uri="2f282d3b-eb4a-4b09-b61f-b9593442e286"/>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907</TotalTime>
  <Pages>5</Pages>
  <Words>2157</Words>
  <Characters>11935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14064</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528</cp:revision>
  <cp:lastPrinted>2008-01-31T16:09:00Z</cp:lastPrinted>
  <dcterms:created xsi:type="dcterms:W3CDTF">2022-08-09T18:19:00Z</dcterms:created>
  <dcterms:modified xsi:type="dcterms:W3CDTF">2022-11-03T21:47:00Z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