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0C31" w14:textId="77777777" w:rsidR="006E5B04" w:rsidRDefault="00E263CA">
      <w:pPr>
        <w:pStyle w:val="Header"/>
        <w:rPr>
          <w:rFonts w:eastAsia="MS Mincho" w:cs="Arial"/>
          <w:sz w:val="24"/>
          <w:szCs w:val="24"/>
          <w:lang w:val="en-US" w:eastAsia="en-GB"/>
        </w:rPr>
      </w:pPr>
      <w:bookmarkStart w:id="0" w:name="_Hlk70523179"/>
      <w:bookmarkEnd w:id="0"/>
      <w:r>
        <w:rPr>
          <w:rFonts w:eastAsia="MS Mincho" w:cs="Arial"/>
          <w:sz w:val="24"/>
          <w:szCs w:val="24"/>
          <w:lang w:eastAsia="en-GB"/>
        </w:rPr>
        <w:t>3GPP TSG-RAN WG2 Meeting #11</w:t>
      </w:r>
      <w:r>
        <w:rPr>
          <w:rFonts w:cs="Arial" w:hint="eastAsia"/>
          <w:sz w:val="24"/>
          <w:szCs w:val="24"/>
          <w:lang w:val="en-US" w:eastAsia="zh-CN"/>
        </w:rPr>
        <w:t>9bis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cs="Arial" w:hint="eastAsia"/>
          <w:sz w:val="24"/>
          <w:szCs w:val="24"/>
          <w:lang w:val="en-US" w:eastAsia="zh-CN"/>
        </w:rPr>
        <w:t>10863</w:t>
      </w:r>
    </w:p>
    <w:p w14:paraId="4EC45C56" w14:textId="77777777" w:rsidR="006E5B04" w:rsidRDefault="00E263CA">
      <w:pPr>
        <w:pStyle w:val="Header"/>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r>
        <w:rPr>
          <w:rFonts w:cs="Arial" w:hint="eastAsia"/>
          <w:bCs/>
          <w:sz w:val="24"/>
          <w:szCs w:val="24"/>
          <w:lang w:val="en-US" w:eastAsia="zh-CN"/>
        </w:rPr>
        <w:t>October</w:t>
      </w:r>
      <w:r>
        <w:rPr>
          <w:rFonts w:cs="Arial" w:hint="eastAsia"/>
          <w:bCs/>
          <w:sz w:val="24"/>
          <w:szCs w:val="24"/>
          <w:lang w:eastAsia="zh-CN"/>
        </w:rPr>
        <w:t>,</w:t>
      </w:r>
      <w:r>
        <w:rPr>
          <w:rFonts w:cs="Arial"/>
          <w:bCs/>
          <w:sz w:val="24"/>
          <w:szCs w:val="24"/>
        </w:rPr>
        <w:t xml:space="preserve"> 2022</w:t>
      </w:r>
    </w:p>
    <w:p w14:paraId="5E173358" w14:textId="77777777" w:rsidR="006E5B04" w:rsidRDefault="006E5B04">
      <w:pPr>
        <w:pStyle w:val="Header"/>
        <w:rPr>
          <w:rFonts w:cs="Arial"/>
          <w:bCs/>
          <w:sz w:val="24"/>
        </w:rPr>
      </w:pPr>
    </w:p>
    <w:p w14:paraId="3B19AA95" w14:textId="77777777" w:rsidR="006E5B04" w:rsidRDefault="00E263CA">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6</w:t>
      </w:r>
      <w:r>
        <w:rPr>
          <w:rFonts w:eastAsia="宋体" w:cs="Arial"/>
          <w:b/>
          <w:bCs/>
          <w:sz w:val="24"/>
          <w:lang w:eastAsia="zh-CN"/>
        </w:rPr>
        <w:t>.2</w:t>
      </w:r>
      <w:r>
        <w:rPr>
          <w:rFonts w:eastAsia="宋体" w:cs="Arial" w:hint="eastAsia"/>
          <w:b/>
          <w:bCs/>
          <w:sz w:val="24"/>
          <w:lang w:val="en-US" w:eastAsia="zh-CN"/>
        </w:rPr>
        <w:t>.1</w:t>
      </w:r>
    </w:p>
    <w:p w14:paraId="62B1FA62" w14:textId="77777777" w:rsidR="006E5B04" w:rsidRDefault="00E263CA">
      <w:pPr>
        <w:tabs>
          <w:tab w:val="left" w:pos="1985"/>
        </w:tabs>
        <w:ind w:left="1985" w:hanging="1985"/>
        <w:rPr>
          <w:rFonts w:cs="Arial"/>
          <w:b/>
          <w:bCs/>
          <w:sz w:val="24"/>
        </w:rPr>
      </w:pPr>
      <w:r>
        <w:rPr>
          <w:rFonts w:cs="Arial"/>
          <w:b/>
          <w:bCs/>
          <w:sz w:val="24"/>
        </w:rPr>
        <w:t>Source:</w:t>
      </w:r>
      <w:r>
        <w:rPr>
          <w:rFonts w:cs="Arial"/>
          <w:b/>
          <w:bCs/>
          <w:sz w:val="24"/>
        </w:rPr>
        <w:tab/>
        <w:t>CMCC</w:t>
      </w:r>
    </w:p>
    <w:p w14:paraId="60DF5CCA" w14:textId="77777777" w:rsidR="006E5B04" w:rsidRDefault="00E263CA">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r>
        <w:rPr>
          <w:rFonts w:cs="Arial" w:hint="eastAsia"/>
          <w:b/>
          <w:bCs/>
          <w:sz w:val="24"/>
          <w:lang w:val="en-US" w:eastAsia="zh-CN"/>
        </w:rPr>
        <w:t>120</w:t>
      </w:r>
      <w:r>
        <w:rPr>
          <w:rFonts w:cs="Arial"/>
          <w:b/>
          <w:bCs/>
          <w:sz w:val="24"/>
        </w:rPr>
        <w:t>][</w:t>
      </w:r>
      <w:r>
        <w:rPr>
          <w:rFonts w:cs="Arial" w:hint="eastAsia"/>
          <w:b/>
          <w:bCs/>
          <w:sz w:val="24"/>
          <w:lang w:val="en-US" w:eastAsia="zh-CN"/>
        </w:rPr>
        <w:t>IoT NTN Enh</w:t>
      </w:r>
      <w:r>
        <w:rPr>
          <w:rFonts w:cs="Arial"/>
          <w:b/>
          <w:bCs/>
          <w:sz w:val="24"/>
        </w:rPr>
        <w:t>]</w:t>
      </w:r>
      <w:r>
        <w:t xml:space="preserve"> </w:t>
      </w:r>
      <w:r>
        <w:rPr>
          <w:rFonts w:cs="Arial" w:hint="eastAsia"/>
          <w:b/>
          <w:bCs/>
          <w:sz w:val="24"/>
        </w:rPr>
        <w:t xml:space="preserve">HARQ enhancements </w:t>
      </w:r>
      <w:r>
        <w:rPr>
          <w:rFonts w:cs="Arial"/>
          <w:b/>
          <w:bCs/>
          <w:sz w:val="24"/>
        </w:rPr>
        <w:t>(CMCC)</w:t>
      </w:r>
    </w:p>
    <w:p w14:paraId="73F78D64" w14:textId="77777777" w:rsidR="006E5B04" w:rsidRDefault="00E263CA">
      <w:pPr>
        <w:ind w:left="1985" w:hanging="1985"/>
        <w:rPr>
          <w:rFonts w:cs="Arial"/>
          <w:b/>
          <w:bCs/>
          <w:sz w:val="24"/>
        </w:rPr>
      </w:pPr>
      <w:r>
        <w:rPr>
          <w:rFonts w:cs="Arial"/>
          <w:b/>
          <w:bCs/>
          <w:sz w:val="24"/>
        </w:rPr>
        <w:t>WID/SID:</w:t>
      </w:r>
      <w:r>
        <w:rPr>
          <w:rFonts w:cs="Arial"/>
          <w:b/>
          <w:bCs/>
          <w:sz w:val="24"/>
        </w:rPr>
        <w:tab/>
      </w:r>
      <w:r>
        <w:rPr>
          <w:rFonts w:eastAsia="宋体" w:cs="Arial" w:hint="eastAsia"/>
          <w:b/>
          <w:bCs/>
          <w:sz w:val="24"/>
        </w:rPr>
        <w:t>IoT_NTN_enh</w:t>
      </w:r>
    </w:p>
    <w:p w14:paraId="7AF837A0" w14:textId="77777777" w:rsidR="006E5B04" w:rsidRDefault="00E263CA">
      <w:pPr>
        <w:tabs>
          <w:tab w:val="left" w:pos="1985"/>
        </w:tabs>
        <w:rPr>
          <w:rFonts w:cs="Arial"/>
          <w:b/>
          <w:bCs/>
          <w:sz w:val="24"/>
        </w:rPr>
      </w:pPr>
      <w:r>
        <w:rPr>
          <w:rFonts w:cs="Arial"/>
          <w:b/>
          <w:bCs/>
          <w:sz w:val="24"/>
        </w:rPr>
        <w:t>Document for:</w:t>
      </w:r>
      <w:r>
        <w:rPr>
          <w:rFonts w:cs="Arial"/>
          <w:b/>
          <w:bCs/>
          <w:sz w:val="24"/>
        </w:rPr>
        <w:tab/>
        <w:t>Discussion and Decision</w:t>
      </w:r>
    </w:p>
    <w:p w14:paraId="1F7AF089" w14:textId="77777777" w:rsidR="006E5B04" w:rsidRDefault="00E263CA">
      <w:pPr>
        <w:pStyle w:val="Heading1"/>
        <w:rPr>
          <w:rFonts w:cs="Arial"/>
        </w:rPr>
      </w:pPr>
      <w:r>
        <w:rPr>
          <w:rFonts w:cs="Arial"/>
        </w:rPr>
        <w:t>Introduction</w:t>
      </w:r>
    </w:p>
    <w:p w14:paraId="4A6A718A" w14:textId="77777777" w:rsidR="006E5B04" w:rsidRDefault="00E263CA">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HARQ enhancements for IoT NTN</w:t>
      </w:r>
      <w:r>
        <w:rPr>
          <w:rFonts w:cs="Arial"/>
          <w:lang w:eastAsia="zh-CN"/>
        </w:rPr>
        <w:t>.</w:t>
      </w:r>
    </w:p>
    <w:p w14:paraId="709296B1" w14:textId="77777777" w:rsidR="006E5B04" w:rsidRDefault="00E263CA">
      <w:pPr>
        <w:pStyle w:val="EmailDiscussion"/>
      </w:pPr>
      <w:r>
        <w:t>[AT119bis-e][120][IoT NTN Enh] HARQ enhancements (CMCC)</w:t>
      </w:r>
    </w:p>
    <w:p w14:paraId="42AC0328" w14:textId="77777777" w:rsidR="006E5B04" w:rsidRDefault="00E263CA">
      <w:pPr>
        <w:pStyle w:val="EmailDiscussion2"/>
        <w:ind w:left="1619" w:firstLine="0"/>
        <w:rPr>
          <w:color w:val="0000FF"/>
          <w:u w:val="single"/>
        </w:rPr>
      </w:pPr>
      <w:r>
        <w:t xml:space="preserve">Scope: Continue the discussion on p4, p5 from </w:t>
      </w:r>
      <w:hyperlink r:id="rId8" w:tooltip="C:Data3GPPExtractsR2-2210152 Discussion on the HARQ enhancement for IoT-NTN.docx" w:history="1">
        <w:r>
          <w:rPr>
            <w:rStyle w:val="Hyperlink"/>
          </w:rPr>
          <w:t>R2-2210152</w:t>
        </w:r>
      </w:hyperlink>
      <w:r>
        <w:t xml:space="preserve"> as well as p6 and p8 from </w:t>
      </w:r>
      <w:hyperlink r:id="rId9" w:tooltip="C:Data3GPPExtractsR2-2210036 Discussion on disabling of HARQ feedback.doc" w:history="1">
        <w:r>
          <w:rPr>
            <w:rStyle w:val="Hyperlink"/>
          </w:rPr>
          <w:t>R2-2210036</w:t>
        </w:r>
      </w:hyperlink>
    </w:p>
    <w:p w14:paraId="5C01DCF0" w14:textId="77777777" w:rsidR="006E5B04" w:rsidRDefault="00E263CA">
      <w:pPr>
        <w:pStyle w:val="EmailDiscussion2"/>
        <w:ind w:left="1619" w:firstLine="0"/>
        <w:rPr>
          <w:color w:val="000000" w:themeColor="text1"/>
        </w:rPr>
      </w:pPr>
      <w:r>
        <w:rPr>
          <w:color w:val="000000" w:themeColor="text1"/>
        </w:rPr>
        <w:t>Initial intended outcome: Summary of the offline discussion with e.g.:</w:t>
      </w:r>
    </w:p>
    <w:p w14:paraId="4E85C0FF" w14:textId="77777777" w:rsidR="006E5B04" w:rsidRDefault="00E263CA">
      <w:pPr>
        <w:pStyle w:val="EmailDiscussion2"/>
        <w:numPr>
          <w:ilvl w:val="0"/>
          <w:numId w:val="5"/>
        </w:numPr>
        <w:rPr>
          <w:color w:val="000000" w:themeColor="text1"/>
        </w:rPr>
      </w:pPr>
      <w:r>
        <w:rPr>
          <w:color w:val="000000" w:themeColor="text1"/>
        </w:rPr>
        <w:t>List of proposals for agreement (if any)</w:t>
      </w:r>
    </w:p>
    <w:p w14:paraId="7C49E05B" w14:textId="77777777" w:rsidR="006E5B04" w:rsidRDefault="00E263CA">
      <w:pPr>
        <w:pStyle w:val="EmailDiscussion2"/>
        <w:numPr>
          <w:ilvl w:val="0"/>
          <w:numId w:val="5"/>
        </w:numPr>
        <w:rPr>
          <w:color w:val="000000" w:themeColor="text1"/>
        </w:rPr>
      </w:pPr>
      <w:r>
        <w:rPr>
          <w:color w:val="000000" w:themeColor="text1"/>
        </w:rPr>
        <w:t>List of proposals that require online discussions</w:t>
      </w:r>
    </w:p>
    <w:p w14:paraId="39310E93" w14:textId="77777777" w:rsidR="006E5B04" w:rsidRDefault="00E263CA">
      <w:pPr>
        <w:pStyle w:val="EmailDiscussion2"/>
        <w:numPr>
          <w:ilvl w:val="0"/>
          <w:numId w:val="5"/>
        </w:numPr>
        <w:rPr>
          <w:color w:val="000000" w:themeColor="text1"/>
        </w:rPr>
      </w:pPr>
      <w:r>
        <w:rPr>
          <w:color w:val="000000" w:themeColor="text1"/>
        </w:rPr>
        <w:t>List of proposals that should not be pursued (if any)</w:t>
      </w:r>
    </w:p>
    <w:p w14:paraId="2A08FFA3" w14:textId="77777777" w:rsidR="006E5B04" w:rsidRDefault="00E263CA">
      <w:pPr>
        <w:pStyle w:val="EmailDiscussion2"/>
        <w:ind w:left="1619" w:firstLine="0"/>
      </w:pPr>
      <w:r>
        <w:rPr>
          <w:color w:val="000000" w:themeColor="text1"/>
        </w:rPr>
        <w:t xml:space="preserve">Initial deadline </w:t>
      </w:r>
      <w:r>
        <w:t>(for companies' feedback): Tuesday 2022-10-18 1000 UTC</w:t>
      </w:r>
    </w:p>
    <w:p w14:paraId="3643C8B6" w14:textId="77777777" w:rsidR="006E5B04" w:rsidRDefault="00E263CA">
      <w:pPr>
        <w:pStyle w:val="EmailDiscussion2"/>
        <w:ind w:left="1619" w:firstLine="0"/>
      </w:pPr>
      <w:r>
        <w:t>Initial deadline (for rapporteur's summary in R2-2210863): Tuesday 2022-10-18 1200 UTC</w:t>
      </w:r>
    </w:p>
    <w:p w14:paraId="6177C64E" w14:textId="77777777" w:rsidR="006E5B04" w:rsidRDefault="006E5B04">
      <w:pPr>
        <w:rPr>
          <w:rFonts w:cs="Arial"/>
          <w:lang w:eastAsia="zh-CN"/>
        </w:rPr>
      </w:pPr>
    </w:p>
    <w:p w14:paraId="4AFF9685" w14:textId="77777777" w:rsidR="006E5B04" w:rsidRDefault="00E263CA">
      <w:pPr>
        <w:keepNext/>
        <w:keepLines/>
        <w:pBdr>
          <w:top w:val="single" w:sz="12" w:space="3" w:color="auto"/>
        </w:pBdr>
        <w:spacing w:before="240"/>
        <w:outlineLvl w:val="0"/>
        <w:rPr>
          <w:rFonts w:eastAsia="宋体"/>
          <w:sz w:val="36"/>
          <w:lang w:eastAsia="zh-CN"/>
        </w:rPr>
      </w:pPr>
      <w:r>
        <w:rPr>
          <w:rFonts w:eastAsia="宋体" w:hint="eastAsia"/>
          <w:sz w:val="36"/>
          <w:lang w:val="en-US" w:eastAsia="zh-CN"/>
        </w:rPr>
        <w:t xml:space="preserve">2 </w:t>
      </w:r>
      <w:r>
        <w:rPr>
          <w:rFonts w:eastAsia="宋体" w:hint="eastAsia"/>
          <w:sz w:val="36"/>
          <w:lang w:eastAsia="zh-CN"/>
        </w:rPr>
        <w:t>C</w:t>
      </w:r>
      <w:r>
        <w:rPr>
          <w:rFonts w:eastAsia="宋体"/>
          <w:sz w:val="36"/>
          <w:lang w:eastAsia="zh-CN"/>
        </w:rPr>
        <w:t>ontact Information</w:t>
      </w:r>
    </w:p>
    <w:tbl>
      <w:tblPr>
        <w:tblStyle w:val="TableGrid"/>
        <w:tblW w:w="0" w:type="auto"/>
        <w:tblLook w:val="04A0" w:firstRow="1" w:lastRow="0" w:firstColumn="1" w:lastColumn="0" w:noHBand="0" w:noVBand="1"/>
      </w:tblPr>
      <w:tblGrid>
        <w:gridCol w:w="1980"/>
        <w:gridCol w:w="1814"/>
        <w:gridCol w:w="5837"/>
      </w:tblGrid>
      <w:tr w:rsidR="006E5B04" w14:paraId="74D43EE0" w14:textId="77777777">
        <w:trPr>
          <w:trHeight w:val="403"/>
        </w:trPr>
        <w:tc>
          <w:tcPr>
            <w:tcW w:w="1980" w:type="dxa"/>
            <w:shd w:val="clear" w:color="auto" w:fill="D8D8D8" w:themeFill="background1" w:themeFillShade="D8"/>
            <w:vAlign w:val="center"/>
          </w:tcPr>
          <w:p w14:paraId="4A3E53A4" w14:textId="77777777" w:rsidR="006E5B04" w:rsidRDefault="00E263CA">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D8D8D8" w:themeFill="background1" w:themeFillShade="D8"/>
            <w:vAlign w:val="center"/>
          </w:tcPr>
          <w:p w14:paraId="541BA6EC" w14:textId="77777777" w:rsidR="006E5B04" w:rsidRDefault="00E263CA">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D8D8D8" w:themeFill="background1" w:themeFillShade="D8"/>
            <w:vAlign w:val="center"/>
          </w:tcPr>
          <w:p w14:paraId="43DF9E99" w14:textId="77777777" w:rsidR="006E5B04" w:rsidRDefault="00E263CA">
            <w:pPr>
              <w:spacing w:after="0"/>
              <w:jc w:val="center"/>
              <w:rPr>
                <w:rFonts w:cs="Arial"/>
                <w:lang w:eastAsia="zh-CN"/>
              </w:rPr>
            </w:pPr>
            <w:r>
              <w:rPr>
                <w:rFonts w:cs="Arial" w:hint="eastAsia"/>
                <w:lang w:eastAsia="zh-CN"/>
              </w:rPr>
              <w:t>E</w:t>
            </w:r>
            <w:r>
              <w:rPr>
                <w:rFonts w:cs="Arial"/>
                <w:lang w:eastAsia="zh-CN"/>
              </w:rPr>
              <w:t>mail</w:t>
            </w:r>
          </w:p>
        </w:tc>
      </w:tr>
      <w:tr w:rsidR="006E5B04" w14:paraId="59FE46BC" w14:textId="77777777">
        <w:trPr>
          <w:trHeight w:val="283"/>
        </w:trPr>
        <w:tc>
          <w:tcPr>
            <w:tcW w:w="1980" w:type="dxa"/>
            <w:vAlign w:val="center"/>
          </w:tcPr>
          <w:p w14:paraId="0D7D1BC7" w14:textId="77777777" w:rsidR="006E5B04" w:rsidRDefault="004B7CDD">
            <w:pPr>
              <w:spacing w:after="0"/>
              <w:jc w:val="center"/>
              <w:rPr>
                <w:rFonts w:cs="Arial"/>
                <w:lang w:eastAsia="zh-CN"/>
              </w:rPr>
            </w:pPr>
            <w:r>
              <w:rPr>
                <w:rFonts w:cs="Arial" w:hint="eastAsia"/>
                <w:lang w:eastAsia="zh-CN"/>
              </w:rPr>
              <w:t>O</w:t>
            </w:r>
            <w:r>
              <w:rPr>
                <w:rFonts w:cs="Arial"/>
                <w:lang w:eastAsia="zh-CN"/>
              </w:rPr>
              <w:t>PPO</w:t>
            </w:r>
          </w:p>
        </w:tc>
        <w:tc>
          <w:tcPr>
            <w:tcW w:w="1814" w:type="dxa"/>
            <w:vAlign w:val="center"/>
          </w:tcPr>
          <w:p w14:paraId="139F5346" w14:textId="77777777" w:rsidR="006E5B04" w:rsidRDefault="004B7CDD">
            <w:pPr>
              <w:spacing w:after="0"/>
              <w:jc w:val="center"/>
              <w:rPr>
                <w:rFonts w:cs="Arial"/>
                <w:lang w:eastAsia="zh-CN"/>
              </w:rPr>
            </w:pPr>
            <w:r>
              <w:rPr>
                <w:rFonts w:cs="Arial" w:hint="eastAsia"/>
                <w:lang w:eastAsia="zh-CN"/>
              </w:rPr>
              <w:t>H</w:t>
            </w:r>
            <w:r>
              <w:rPr>
                <w:rFonts w:cs="Arial"/>
                <w:lang w:eastAsia="zh-CN"/>
              </w:rPr>
              <w:t>aitao Li</w:t>
            </w:r>
          </w:p>
        </w:tc>
        <w:tc>
          <w:tcPr>
            <w:tcW w:w="5837" w:type="dxa"/>
            <w:vAlign w:val="center"/>
          </w:tcPr>
          <w:p w14:paraId="624A5DD3" w14:textId="77777777" w:rsidR="006E5B04" w:rsidRDefault="004B7CDD">
            <w:pPr>
              <w:spacing w:after="0"/>
              <w:jc w:val="center"/>
              <w:rPr>
                <w:rFonts w:cs="Arial"/>
                <w:lang w:eastAsia="zh-CN"/>
              </w:rPr>
            </w:pPr>
            <w:r>
              <w:rPr>
                <w:rFonts w:cs="Arial" w:hint="eastAsia"/>
                <w:lang w:eastAsia="zh-CN"/>
              </w:rPr>
              <w:t>l</w:t>
            </w:r>
            <w:r>
              <w:rPr>
                <w:rFonts w:cs="Arial"/>
                <w:lang w:eastAsia="zh-CN"/>
              </w:rPr>
              <w:t>ihaitao@oppo.com</w:t>
            </w:r>
          </w:p>
        </w:tc>
      </w:tr>
      <w:tr w:rsidR="006E5B04" w14:paraId="73FC5C64" w14:textId="77777777">
        <w:trPr>
          <w:trHeight w:val="283"/>
        </w:trPr>
        <w:tc>
          <w:tcPr>
            <w:tcW w:w="1980" w:type="dxa"/>
            <w:vAlign w:val="center"/>
          </w:tcPr>
          <w:p w14:paraId="0AEC8765" w14:textId="6332CF7A" w:rsidR="006E5B04" w:rsidRDefault="00205A22">
            <w:pPr>
              <w:spacing w:after="0"/>
              <w:jc w:val="center"/>
              <w:rPr>
                <w:rFonts w:cs="Arial"/>
                <w:lang w:eastAsia="zh-CN"/>
              </w:rPr>
            </w:pPr>
            <w:r>
              <w:rPr>
                <w:rFonts w:cs="Arial"/>
                <w:lang w:eastAsia="zh-CN"/>
              </w:rPr>
              <w:t>Nokia</w:t>
            </w:r>
          </w:p>
        </w:tc>
        <w:tc>
          <w:tcPr>
            <w:tcW w:w="1814" w:type="dxa"/>
            <w:vAlign w:val="center"/>
          </w:tcPr>
          <w:p w14:paraId="2F12F327" w14:textId="3CEE591E" w:rsidR="006E5B04" w:rsidRDefault="00205A22">
            <w:pPr>
              <w:spacing w:after="0"/>
              <w:jc w:val="center"/>
              <w:rPr>
                <w:rFonts w:cs="Arial"/>
                <w:lang w:eastAsia="zh-CN"/>
              </w:rPr>
            </w:pPr>
            <w:r>
              <w:rPr>
                <w:rFonts w:cs="Arial"/>
                <w:lang w:eastAsia="zh-CN"/>
              </w:rPr>
              <w:t>Ping Yuan</w:t>
            </w:r>
          </w:p>
        </w:tc>
        <w:tc>
          <w:tcPr>
            <w:tcW w:w="5837" w:type="dxa"/>
            <w:vAlign w:val="center"/>
          </w:tcPr>
          <w:p w14:paraId="0506E142" w14:textId="20806D08" w:rsidR="006E5B04" w:rsidRDefault="00205A22">
            <w:pPr>
              <w:spacing w:after="0"/>
              <w:jc w:val="center"/>
              <w:rPr>
                <w:rFonts w:cs="Arial"/>
                <w:lang w:eastAsia="zh-CN"/>
              </w:rPr>
            </w:pPr>
            <w:r>
              <w:rPr>
                <w:rFonts w:cs="Arial"/>
                <w:lang w:eastAsia="zh-CN"/>
              </w:rPr>
              <w:t>Ping.1.yu</w:t>
            </w:r>
            <w:r w:rsidR="00CE299E">
              <w:rPr>
                <w:rFonts w:cs="Arial"/>
                <w:lang w:eastAsia="zh-CN"/>
              </w:rPr>
              <w:t>a</w:t>
            </w:r>
            <w:r>
              <w:rPr>
                <w:rFonts w:cs="Arial"/>
                <w:lang w:eastAsia="zh-CN"/>
              </w:rPr>
              <w:t>n@nokia-sbell.com</w:t>
            </w:r>
          </w:p>
        </w:tc>
      </w:tr>
      <w:tr w:rsidR="006E5B04" w14:paraId="3E691A84" w14:textId="77777777">
        <w:trPr>
          <w:trHeight w:val="283"/>
        </w:trPr>
        <w:tc>
          <w:tcPr>
            <w:tcW w:w="1980" w:type="dxa"/>
            <w:vAlign w:val="center"/>
          </w:tcPr>
          <w:p w14:paraId="33716A1B" w14:textId="77777777" w:rsidR="006E5B04" w:rsidRDefault="006E5B04">
            <w:pPr>
              <w:spacing w:after="0"/>
              <w:jc w:val="center"/>
              <w:rPr>
                <w:rFonts w:cs="Arial"/>
                <w:lang w:eastAsia="zh-CN"/>
              </w:rPr>
            </w:pPr>
          </w:p>
        </w:tc>
        <w:tc>
          <w:tcPr>
            <w:tcW w:w="1814" w:type="dxa"/>
            <w:vAlign w:val="center"/>
          </w:tcPr>
          <w:p w14:paraId="2100585D" w14:textId="77777777" w:rsidR="006E5B04" w:rsidRDefault="006E5B04">
            <w:pPr>
              <w:spacing w:after="0"/>
              <w:jc w:val="center"/>
              <w:rPr>
                <w:rFonts w:cs="Arial"/>
                <w:lang w:eastAsia="zh-CN"/>
              </w:rPr>
            </w:pPr>
          </w:p>
        </w:tc>
        <w:tc>
          <w:tcPr>
            <w:tcW w:w="5837" w:type="dxa"/>
            <w:vAlign w:val="center"/>
          </w:tcPr>
          <w:p w14:paraId="254AB75C" w14:textId="77777777" w:rsidR="006E5B04" w:rsidRDefault="006E5B04">
            <w:pPr>
              <w:spacing w:after="0"/>
              <w:jc w:val="center"/>
              <w:rPr>
                <w:rFonts w:cs="Arial"/>
                <w:lang w:eastAsia="zh-CN"/>
              </w:rPr>
            </w:pPr>
          </w:p>
        </w:tc>
      </w:tr>
      <w:tr w:rsidR="006E5B04" w14:paraId="45C8E7F2" w14:textId="77777777">
        <w:trPr>
          <w:trHeight w:val="283"/>
        </w:trPr>
        <w:tc>
          <w:tcPr>
            <w:tcW w:w="1980" w:type="dxa"/>
            <w:vAlign w:val="center"/>
          </w:tcPr>
          <w:p w14:paraId="612B087A" w14:textId="77777777" w:rsidR="006E5B04" w:rsidRDefault="006E5B04">
            <w:pPr>
              <w:spacing w:after="0"/>
              <w:jc w:val="center"/>
              <w:textAlignment w:val="baseline"/>
              <w:rPr>
                <w:rFonts w:eastAsia="Times New Roman" w:cs="Arial"/>
                <w:szCs w:val="18"/>
                <w:lang w:eastAsia="zh-CN"/>
              </w:rPr>
            </w:pPr>
          </w:p>
        </w:tc>
        <w:tc>
          <w:tcPr>
            <w:tcW w:w="1814" w:type="dxa"/>
            <w:vAlign w:val="center"/>
          </w:tcPr>
          <w:p w14:paraId="4AF117F2" w14:textId="77777777" w:rsidR="006E5B04" w:rsidRDefault="006E5B04">
            <w:pPr>
              <w:spacing w:after="0"/>
              <w:jc w:val="center"/>
              <w:textAlignment w:val="baseline"/>
              <w:rPr>
                <w:rFonts w:eastAsia="Times New Roman" w:cs="Arial"/>
                <w:szCs w:val="18"/>
                <w:lang w:eastAsia="zh-CN"/>
              </w:rPr>
            </w:pPr>
          </w:p>
        </w:tc>
        <w:tc>
          <w:tcPr>
            <w:tcW w:w="5837" w:type="dxa"/>
            <w:vAlign w:val="center"/>
          </w:tcPr>
          <w:p w14:paraId="1E3080C6" w14:textId="77777777" w:rsidR="006E5B04" w:rsidRDefault="006E5B04">
            <w:pPr>
              <w:spacing w:after="0"/>
              <w:jc w:val="center"/>
              <w:textAlignment w:val="baseline"/>
              <w:rPr>
                <w:rFonts w:eastAsia="Times New Roman" w:cs="Arial"/>
                <w:szCs w:val="18"/>
                <w:lang w:eastAsia="zh-CN"/>
              </w:rPr>
            </w:pPr>
          </w:p>
        </w:tc>
      </w:tr>
      <w:tr w:rsidR="006E5B04" w14:paraId="3FD572AB" w14:textId="77777777">
        <w:trPr>
          <w:trHeight w:val="283"/>
        </w:trPr>
        <w:tc>
          <w:tcPr>
            <w:tcW w:w="1980" w:type="dxa"/>
            <w:vAlign w:val="center"/>
          </w:tcPr>
          <w:p w14:paraId="47771BB6" w14:textId="77777777" w:rsidR="006E5B04" w:rsidRDefault="006E5B04">
            <w:pPr>
              <w:spacing w:after="0"/>
              <w:jc w:val="center"/>
              <w:rPr>
                <w:rFonts w:cs="Arial"/>
                <w:lang w:eastAsia="zh-CN"/>
              </w:rPr>
            </w:pPr>
          </w:p>
        </w:tc>
        <w:tc>
          <w:tcPr>
            <w:tcW w:w="1814" w:type="dxa"/>
            <w:vAlign w:val="center"/>
          </w:tcPr>
          <w:p w14:paraId="3F6EE511" w14:textId="77777777" w:rsidR="006E5B04" w:rsidRDefault="006E5B04">
            <w:pPr>
              <w:spacing w:after="0"/>
              <w:jc w:val="center"/>
              <w:rPr>
                <w:rFonts w:cs="Arial"/>
                <w:lang w:eastAsia="zh-CN"/>
              </w:rPr>
            </w:pPr>
          </w:p>
        </w:tc>
        <w:tc>
          <w:tcPr>
            <w:tcW w:w="5837" w:type="dxa"/>
            <w:vAlign w:val="center"/>
          </w:tcPr>
          <w:p w14:paraId="1C568FC0" w14:textId="77777777" w:rsidR="006E5B04" w:rsidRDefault="006E5B04">
            <w:pPr>
              <w:spacing w:after="0"/>
              <w:jc w:val="center"/>
              <w:rPr>
                <w:rFonts w:cs="Arial"/>
                <w:lang w:eastAsia="zh-CN"/>
              </w:rPr>
            </w:pPr>
          </w:p>
        </w:tc>
      </w:tr>
      <w:tr w:rsidR="006E5B04" w14:paraId="6A6839BA" w14:textId="77777777">
        <w:trPr>
          <w:trHeight w:val="283"/>
        </w:trPr>
        <w:tc>
          <w:tcPr>
            <w:tcW w:w="1980" w:type="dxa"/>
            <w:vAlign w:val="center"/>
          </w:tcPr>
          <w:p w14:paraId="7A9CF39E" w14:textId="77777777" w:rsidR="006E5B04" w:rsidRDefault="006E5B04">
            <w:pPr>
              <w:spacing w:after="0"/>
              <w:jc w:val="center"/>
              <w:rPr>
                <w:rFonts w:cs="Arial"/>
                <w:lang w:eastAsia="ko-KR"/>
              </w:rPr>
            </w:pPr>
          </w:p>
        </w:tc>
        <w:tc>
          <w:tcPr>
            <w:tcW w:w="1814" w:type="dxa"/>
            <w:vAlign w:val="center"/>
          </w:tcPr>
          <w:p w14:paraId="723AEB02" w14:textId="77777777" w:rsidR="006E5B04" w:rsidRDefault="006E5B04">
            <w:pPr>
              <w:spacing w:after="0"/>
              <w:jc w:val="center"/>
              <w:rPr>
                <w:rFonts w:cs="Arial"/>
                <w:lang w:eastAsia="ko-KR"/>
              </w:rPr>
            </w:pPr>
          </w:p>
        </w:tc>
        <w:tc>
          <w:tcPr>
            <w:tcW w:w="5837" w:type="dxa"/>
            <w:vAlign w:val="center"/>
          </w:tcPr>
          <w:p w14:paraId="59569A3F" w14:textId="77777777" w:rsidR="006E5B04" w:rsidRDefault="006E5B04">
            <w:pPr>
              <w:spacing w:after="0"/>
              <w:jc w:val="center"/>
              <w:rPr>
                <w:rFonts w:cs="Arial"/>
                <w:lang w:eastAsia="ko-KR"/>
              </w:rPr>
            </w:pPr>
          </w:p>
        </w:tc>
      </w:tr>
      <w:tr w:rsidR="006E5B04" w14:paraId="4AFB11CA" w14:textId="77777777">
        <w:trPr>
          <w:trHeight w:val="283"/>
        </w:trPr>
        <w:tc>
          <w:tcPr>
            <w:tcW w:w="1980" w:type="dxa"/>
            <w:vAlign w:val="center"/>
          </w:tcPr>
          <w:p w14:paraId="3B7B826A" w14:textId="77777777" w:rsidR="006E5B04" w:rsidRDefault="006E5B04">
            <w:pPr>
              <w:spacing w:after="0"/>
              <w:jc w:val="center"/>
              <w:rPr>
                <w:rFonts w:cs="Arial"/>
                <w:lang w:eastAsia="ko-KR"/>
              </w:rPr>
            </w:pPr>
          </w:p>
        </w:tc>
        <w:tc>
          <w:tcPr>
            <w:tcW w:w="1814" w:type="dxa"/>
            <w:vAlign w:val="center"/>
          </w:tcPr>
          <w:p w14:paraId="0C47014A" w14:textId="77777777" w:rsidR="006E5B04" w:rsidRDefault="006E5B04">
            <w:pPr>
              <w:spacing w:after="0"/>
              <w:jc w:val="center"/>
              <w:rPr>
                <w:rFonts w:cs="Arial"/>
                <w:lang w:eastAsia="ko-KR"/>
              </w:rPr>
            </w:pPr>
          </w:p>
        </w:tc>
        <w:tc>
          <w:tcPr>
            <w:tcW w:w="5837" w:type="dxa"/>
            <w:vAlign w:val="center"/>
          </w:tcPr>
          <w:p w14:paraId="1B093320" w14:textId="77777777" w:rsidR="006E5B04" w:rsidRDefault="006E5B04">
            <w:pPr>
              <w:spacing w:after="0"/>
              <w:jc w:val="center"/>
              <w:rPr>
                <w:rFonts w:cs="Arial"/>
                <w:lang w:eastAsia="ko-KR"/>
              </w:rPr>
            </w:pPr>
          </w:p>
        </w:tc>
      </w:tr>
      <w:tr w:rsidR="006E5B04" w14:paraId="20FBFD7D" w14:textId="77777777">
        <w:trPr>
          <w:trHeight w:val="283"/>
        </w:trPr>
        <w:tc>
          <w:tcPr>
            <w:tcW w:w="1980" w:type="dxa"/>
            <w:vAlign w:val="center"/>
          </w:tcPr>
          <w:p w14:paraId="1CE650F2" w14:textId="77777777" w:rsidR="006E5B04" w:rsidRDefault="006E5B04">
            <w:pPr>
              <w:spacing w:after="0"/>
              <w:jc w:val="center"/>
              <w:rPr>
                <w:rFonts w:cs="Arial"/>
                <w:lang w:eastAsia="zh-CN"/>
              </w:rPr>
            </w:pPr>
          </w:p>
        </w:tc>
        <w:tc>
          <w:tcPr>
            <w:tcW w:w="1814" w:type="dxa"/>
            <w:vAlign w:val="center"/>
          </w:tcPr>
          <w:p w14:paraId="4ABC103B" w14:textId="77777777" w:rsidR="006E5B04" w:rsidRDefault="006E5B04">
            <w:pPr>
              <w:spacing w:after="0"/>
              <w:jc w:val="center"/>
              <w:rPr>
                <w:rFonts w:cs="Arial"/>
                <w:lang w:eastAsia="zh-CN"/>
              </w:rPr>
            </w:pPr>
          </w:p>
        </w:tc>
        <w:tc>
          <w:tcPr>
            <w:tcW w:w="5837" w:type="dxa"/>
            <w:vAlign w:val="center"/>
          </w:tcPr>
          <w:p w14:paraId="2BC789BE" w14:textId="77777777" w:rsidR="006E5B04" w:rsidRDefault="006E5B04">
            <w:pPr>
              <w:spacing w:after="0"/>
              <w:jc w:val="center"/>
              <w:rPr>
                <w:rFonts w:cs="Arial"/>
                <w:lang w:eastAsia="zh-CN"/>
              </w:rPr>
            </w:pPr>
          </w:p>
        </w:tc>
      </w:tr>
      <w:tr w:rsidR="006E5B04" w14:paraId="00B8731D" w14:textId="77777777">
        <w:trPr>
          <w:trHeight w:val="283"/>
        </w:trPr>
        <w:tc>
          <w:tcPr>
            <w:tcW w:w="1980" w:type="dxa"/>
            <w:vAlign w:val="center"/>
          </w:tcPr>
          <w:p w14:paraId="7E38787A" w14:textId="77777777" w:rsidR="006E5B04" w:rsidRDefault="006E5B04">
            <w:pPr>
              <w:spacing w:after="0"/>
              <w:jc w:val="center"/>
              <w:rPr>
                <w:rFonts w:cs="Arial"/>
                <w:lang w:eastAsia="zh-CN"/>
              </w:rPr>
            </w:pPr>
          </w:p>
        </w:tc>
        <w:tc>
          <w:tcPr>
            <w:tcW w:w="1814" w:type="dxa"/>
            <w:vAlign w:val="center"/>
          </w:tcPr>
          <w:p w14:paraId="5772D8E1" w14:textId="77777777" w:rsidR="006E5B04" w:rsidRDefault="006E5B04">
            <w:pPr>
              <w:spacing w:after="0"/>
              <w:jc w:val="center"/>
              <w:rPr>
                <w:rFonts w:cs="Arial"/>
                <w:lang w:eastAsia="zh-CN"/>
              </w:rPr>
            </w:pPr>
          </w:p>
        </w:tc>
        <w:tc>
          <w:tcPr>
            <w:tcW w:w="5837" w:type="dxa"/>
            <w:vAlign w:val="center"/>
          </w:tcPr>
          <w:p w14:paraId="6BF7139E" w14:textId="77777777" w:rsidR="006E5B04" w:rsidRDefault="006E5B04">
            <w:pPr>
              <w:spacing w:after="0"/>
              <w:jc w:val="center"/>
              <w:rPr>
                <w:rFonts w:cs="Arial"/>
                <w:lang w:eastAsia="zh-CN"/>
              </w:rPr>
            </w:pPr>
          </w:p>
        </w:tc>
      </w:tr>
      <w:tr w:rsidR="006E5B04" w14:paraId="39EF54B3" w14:textId="77777777">
        <w:trPr>
          <w:trHeight w:val="283"/>
        </w:trPr>
        <w:tc>
          <w:tcPr>
            <w:tcW w:w="1980" w:type="dxa"/>
            <w:vAlign w:val="center"/>
          </w:tcPr>
          <w:p w14:paraId="3F24C36D" w14:textId="77777777" w:rsidR="006E5B04" w:rsidRDefault="006E5B04">
            <w:pPr>
              <w:spacing w:after="0"/>
              <w:jc w:val="center"/>
              <w:rPr>
                <w:rFonts w:cs="Arial"/>
                <w:lang w:val="en-US" w:eastAsia="zh-CN"/>
              </w:rPr>
            </w:pPr>
          </w:p>
        </w:tc>
        <w:tc>
          <w:tcPr>
            <w:tcW w:w="1814" w:type="dxa"/>
            <w:vAlign w:val="center"/>
          </w:tcPr>
          <w:p w14:paraId="006A06AB" w14:textId="77777777" w:rsidR="006E5B04" w:rsidRDefault="006E5B04">
            <w:pPr>
              <w:spacing w:after="0"/>
              <w:jc w:val="center"/>
              <w:rPr>
                <w:rFonts w:cs="Arial"/>
                <w:lang w:val="en-US" w:eastAsia="zh-CN"/>
              </w:rPr>
            </w:pPr>
          </w:p>
        </w:tc>
        <w:tc>
          <w:tcPr>
            <w:tcW w:w="5837" w:type="dxa"/>
            <w:vAlign w:val="center"/>
          </w:tcPr>
          <w:p w14:paraId="7E8E736F" w14:textId="77777777" w:rsidR="006E5B04" w:rsidRDefault="006E5B04">
            <w:pPr>
              <w:spacing w:after="0"/>
              <w:jc w:val="center"/>
              <w:rPr>
                <w:rFonts w:cs="Arial"/>
                <w:lang w:val="en-US" w:eastAsia="zh-CN"/>
              </w:rPr>
            </w:pPr>
          </w:p>
        </w:tc>
      </w:tr>
      <w:tr w:rsidR="006E5B04" w14:paraId="267D5D78" w14:textId="77777777">
        <w:trPr>
          <w:trHeight w:val="283"/>
        </w:trPr>
        <w:tc>
          <w:tcPr>
            <w:tcW w:w="1980" w:type="dxa"/>
            <w:vAlign w:val="center"/>
          </w:tcPr>
          <w:p w14:paraId="2D912421" w14:textId="77777777" w:rsidR="006E5B04" w:rsidRDefault="006E5B04">
            <w:pPr>
              <w:spacing w:after="0"/>
              <w:jc w:val="center"/>
              <w:rPr>
                <w:rFonts w:cs="Arial"/>
                <w:lang w:eastAsia="zh-CN"/>
              </w:rPr>
            </w:pPr>
          </w:p>
        </w:tc>
        <w:tc>
          <w:tcPr>
            <w:tcW w:w="1814" w:type="dxa"/>
            <w:vAlign w:val="center"/>
          </w:tcPr>
          <w:p w14:paraId="3423DC4F" w14:textId="77777777" w:rsidR="006E5B04" w:rsidRDefault="006E5B04">
            <w:pPr>
              <w:spacing w:after="0"/>
              <w:jc w:val="center"/>
              <w:rPr>
                <w:rFonts w:cs="Arial"/>
                <w:lang w:eastAsia="zh-CN"/>
              </w:rPr>
            </w:pPr>
          </w:p>
        </w:tc>
        <w:tc>
          <w:tcPr>
            <w:tcW w:w="5837" w:type="dxa"/>
            <w:vAlign w:val="center"/>
          </w:tcPr>
          <w:p w14:paraId="5EC77FC4" w14:textId="77777777" w:rsidR="006E5B04" w:rsidRDefault="006E5B04">
            <w:pPr>
              <w:spacing w:after="0"/>
              <w:jc w:val="center"/>
              <w:rPr>
                <w:rFonts w:cs="Arial"/>
                <w:lang w:eastAsia="zh-CN"/>
              </w:rPr>
            </w:pPr>
          </w:p>
        </w:tc>
      </w:tr>
    </w:tbl>
    <w:p w14:paraId="32778136" w14:textId="77777777" w:rsidR="006E5B04" w:rsidRDefault="006E5B04">
      <w:pPr>
        <w:rPr>
          <w:rFonts w:cs="Arial"/>
          <w:lang w:eastAsia="zh-CN"/>
        </w:rPr>
      </w:pPr>
    </w:p>
    <w:p w14:paraId="2DA4CC6F" w14:textId="77777777" w:rsidR="006E5B04" w:rsidRDefault="00E263CA">
      <w:pPr>
        <w:pStyle w:val="Heading1"/>
        <w:numPr>
          <w:ilvl w:val="0"/>
          <w:numId w:val="0"/>
        </w:numPr>
        <w:rPr>
          <w:rFonts w:cs="Arial"/>
          <w:lang w:eastAsia="zh-CN"/>
        </w:rPr>
      </w:pPr>
      <w:r>
        <w:rPr>
          <w:rFonts w:cs="Arial" w:hint="eastAsia"/>
          <w:lang w:val="en-US" w:eastAsia="zh-CN"/>
        </w:rPr>
        <w:t xml:space="preserve">3 </w:t>
      </w:r>
      <w:r>
        <w:rPr>
          <w:rFonts w:cs="Arial"/>
        </w:rPr>
        <w:t>Discussion</w:t>
      </w:r>
    </w:p>
    <w:p w14:paraId="264393AB" w14:textId="77777777" w:rsidR="005C17A2" w:rsidRDefault="005C17A2">
      <w:pPr>
        <w:rPr>
          <w:lang w:eastAsia="zh-CN"/>
        </w:rPr>
      </w:pPr>
    </w:p>
    <w:p w14:paraId="0984DCB1" w14:textId="77777777" w:rsidR="006E5B04" w:rsidRDefault="00E263CA" w:rsidP="00EB2BB8">
      <w:pPr>
        <w:pStyle w:val="Heading2"/>
        <w:numPr>
          <w:ilvl w:val="1"/>
          <w:numId w:val="0"/>
        </w:numPr>
        <w:adjustRightInd w:val="0"/>
        <w:snapToGrid w:val="0"/>
        <w:spacing w:before="0" w:afterLines="50" w:after="156"/>
        <w:rPr>
          <w:lang w:eastAsia="zh-CN"/>
        </w:rPr>
      </w:pPr>
      <w:r>
        <w:rPr>
          <w:rFonts w:cs="Arial" w:hint="eastAsia"/>
          <w:lang w:val="en-US" w:eastAsia="zh-CN"/>
        </w:rPr>
        <w:t>3.1 DRX impacts</w:t>
      </w:r>
    </w:p>
    <w:p w14:paraId="49133669" w14:textId="77777777" w:rsidR="006E5B04" w:rsidRDefault="00E263CA">
      <w:pPr>
        <w:pStyle w:val="Heading3"/>
        <w:numPr>
          <w:ilvl w:val="2"/>
          <w:numId w:val="0"/>
        </w:numPr>
        <w:rPr>
          <w:lang w:val="en-US" w:eastAsia="zh-CN"/>
        </w:rPr>
      </w:pPr>
      <w:r>
        <w:rPr>
          <w:rFonts w:hint="eastAsia"/>
          <w:lang w:val="en-US" w:eastAsia="zh-CN"/>
        </w:rPr>
        <w:t>3.1.1 For DL HARQ process</w:t>
      </w:r>
    </w:p>
    <w:p w14:paraId="011B3842" w14:textId="77777777" w:rsidR="006E5B04" w:rsidRDefault="006E5B04">
      <w:pPr>
        <w:rPr>
          <w:lang w:val="en-US" w:eastAsia="zh-CN"/>
        </w:rPr>
      </w:pPr>
    </w:p>
    <w:p w14:paraId="0C49F4DA" w14:textId="77777777" w:rsidR="006E5B04" w:rsidRDefault="00E263CA">
      <w:pPr>
        <w:spacing w:after="120"/>
        <w:rPr>
          <w:rFonts w:eastAsia="宋体" w:cs="Arial"/>
          <w:lang w:eastAsia="zh-CN"/>
        </w:rPr>
      </w:pPr>
      <w:r>
        <w:rPr>
          <w:rFonts w:eastAsia="宋体" w:cs="Arial" w:hint="eastAsia"/>
        </w:rPr>
        <w:t>In Rel-17 NR NTN, RAN2 agreed the following agreements on enabling/disabling DL HARQ feedback.</w:t>
      </w:r>
    </w:p>
    <w:tbl>
      <w:tblPr>
        <w:tblStyle w:val="TableGrid"/>
        <w:tblW w:w="0" w:type="auto"/>
        <w:tblLook w:val="04A0" w:firstRow="1" w:lastRow="0" w:firstColumn="1" w:lastColumn="0" w:noHBand="0" w:noVBand="1"/>
      </w:tblPr>
      <w:tblGrid>
        <w:gridCol w:w="9631"/>
      </w:tblGrid>
      <w:tr w:rsidR="007F1876" w14:paraId="6CFD892F" w14:textId="77777777" w:rsidTr="007F1876">
        <w:tc>
          <w:tcPr>
            <w:tcW w:w="9857" w:type="dxa"/>
          </w:tcPr>
          <w:p w14:paraId="0C42FD81" w14:textId="77777777" w:rsidR="007F1876" w:rsidRDefault="007F1876" w:rsidP="007F1876">
            <w:pPr>
              <w:pStyle w:val="ListParagraph"/>
              <w:numPr>
                <w:ilvl w:val="0"/>
                <w:numId w:val="6"/>
              </w:numPr>
              <w:spacing w:after="120"/>
              <w:ind w:left="397" w:firstLine="0"/>
              <w:rPr>
                <w:rFonts w:eastAsia="宋体" w:cs="Arial"/>
              </w:rPr>
            </w:pPr>
            <w:r>
              <w:rPr>
                <w:rFonts w:eastAsia="宋体" w:cs="Arial" w:hint="eastAsia"/>
              </w:rPr>
              <w:t>For HARQ process with DL HARQ feedback disabled, the UE will not start drx-HARQ-RTT-TimerDL.</w:t>
            </w:r>
          </w:p>
          <w:p w14:paraId="01040696" w14:textId="77777777" w:rsidR="007F1876" w:rsidRDefault="007F1876" w:rsidP="007F1876">
            <w:pPr>
              <w:pStyle w:val="ListParagraph"/>
              <w:numPr>
                <w:ilvl w:val="0"/>
                <w:numId w:val="6"/>
              </w:numPr>
              <w:spacing w:after="120"/>
              <w:ind w:left="397" w:firstLine="0"/>
              <w:rPr>
                <w:rFonts w:eastAsia="宋体" w:cs="Arial"/>
              </w:rPr>
            </w:pPr>
            <w:r>
              <w:rPr>
                <w:rFonts w:eastAsia="宋体" w:cs="Arial" w:hint="eastAsia"/>
              </w:rPr>
              <w:t xml:space="preserve">For HARQ process with DL HARQ feedback enabled, the UE will extend the value of drx-HARQ-RTT-TimerDL by UE-gNB RTT and start the timer. </w:t>
            </w:r>
          </w:p>
          <w:p w14:paraId="127D539E" w14:textId="77777777" w:rsidR="007F1876" w:rsidRPr="007F1876" w:rsidRDefault="007F1876">
            <w:pPr>
              <w:spacing w:after="120"/>
              <w:rPr>
                <w:rFonts w:eastAsia="宋体" w:cs="Arial"/>
                <w:lang w:val="en-US" w:eastAsia="zh-CN"/>
              </w:rPr>
            </w:pPr>
            <w:r>
              <w:rPr>
                <w:rFonts w:eastAsia="宋体" w:cs="Arial" w:hint="eastAsia"/>
                <w:lang w:eastAsia="en-GB"/>
              </w:rPr>
              <w:t>For HARQ process not configured with DL HARQ feedback enabled/disabled, drx-HARQ-RTT-TimerDL behaves as per legacy</w:t>
            </w:r>
            <w:r>
              <w:rPr>
                <w:rFonts w:eastAsia="宋体" w:cs="Arial" w:hint="eastAsia"/>
              </w:rPr>
              <w:t>.</w:t>
            </w:r>
            <w:r>
              <w:rPr>
                <w:rFonts w:eastAsia="宋体" w:cs="Arial" w:hint="eastAsia"/>
                <w:lang w:eastAsia="zh-CN"/>
              </w:rPr>
              <w:t xml:space="preserve"> </w:t>
            </w:r>
          </w:p>
        </w:tc>
      </w:tr>
    </w:tbl>
    <w:p w14:paraId="5584C749" w14:textId="77777777" w:rsidR="007F1876" w:rsidRDefault="007F1876">
      <w:pPr>
        <w:spacing w:after="120"/>
        <w:rPr>
          <w:rFonts w:eastAsia="宋体" w:cs="Arial"/>
          <w:lang w:eastAsia="zh-CN"/>
        </w:rPr>
      </w:pPr>
    </w:p>
    <w:p w14:paraId="61DE150F" w14:textId="77777777" w:rsidR="00804B73" w:rsidRDefault="00804B73" w:rsidP="00804B73">
      <w:r>
        <w:rPr>
          <w:rFonts w:eastAsia="宋体" w:cs="Arial" w:hint="eastAsia"/>
          <w:lang w:eastAsia="zh-CN"/>
        </w:rPr>
        <w:t xml:space="preserve">And </w:t>
      </w:r>
      <w:r>
        <w:t xml:space="preserve">RAN2-119 meeting agreed to support HARQ feedback enabling/disabling for DL and two HARQ modes for UL in both NB-IoT and eMTC. </w:t>
      </w:r>
    </w:p>
    <w:tbl>
      <w:tblPr>
        <w:tblStyle w:val="TableGrid"/>
        <w:tblW w:w="0" w:type="auto"/>
        <w:tblLook w:val="04A0" w:firstRow="1" w:lastRow="0" w:firstColumn="1" w:lastColumn="0" w:noHBand="0" w:noVBand="1"/>
      </w:tblPr>
      <w:tblGrid>
        <w:gridCol w:w="9631"/>
      </w:tblGrid>
      <w:tr w:rsidR="00804B73" w14:paraId="4E943F8D" w14:textId="77777777" w:rsidTr="00C31F71">
        <w:tc>
          <w:tcPr>
            <w:tcW w:w="9631" w:type="dxa"/>
          </w:tcPr>
          <w:p w14:paraId="1FDABC9D" w14:textId="77777777" w:rsidR="00804B73" w:rsidRDefault="00804B73" w:rsidP="00C31F71">
            <w:r>
              <w:t>Agreements:</w:t>
            </w:r>
          </w:p>
          <w:p w14:paraId="2582968C" w14:textId="77777777" w:rsidR="00804B73" w:rsidRDefault="00804B73" w:rsidP="00804B73">
            <w:pPr>
              <w:pStyle w:val="ListParagraph"/>
              <w:numPr>
                <w:ilvl w:val="0"/>
                <w:numId w:val="12"/>
              </w:numPr>
              <w:jc w:val="left"/>
            </w:pPr>
            <w:r>
              <w:t>Disabling DL HARQ feedback is supported for NB-IoT and eMTC NTN. FFS on UE capability</w:t>
            </w:r>
          </w:p>
          <w:p w14:paraId="1DD64597" w14:textId="77777777" w:rsidR="00804B73" w:rsidRDefault="00804B73" w:rsidP="00804B73">
            <w:pPr>
              <w:pStyle w:val="ListParagraph"/>
              <w:numPr>
                <w:ilvl w:val="0"/>
                <w:numId w:val="12"/>
              </w:numPr>
              <w:jc w:val="left"/>
            </w:pPr>
            <w:r>
              <w:t>For UL HARQ operation, introduce two HARQ modes, i.e., HARQ mode A and HARQ mode B in IoT NTN (both NB-IoT and eMTC NTN), similarly to NR NTN</w:t>
            </w:r>
          </w:p>
          <w:p w14:paraId="40386555" w14:textId="77777777" w:rsidR="00804B73" w:rsidRDefault="00804B73" w:rsidP="00804B73">
            <w:pPr>
              <w:pStyle w:val="ListParagraph"/>
              <w:numPr>
                <w:ilvl w:val="0"/>
                <w:numId w:val="12"/>
              </w:numPr>
              <w:jc w:val="left"/>
            </w:pPr>
            <w:r>
              <w:t>From RAN2 perspective, at least for eMTC, enabling/disabling HARQ feedback can be configured per DL HARQ process at least via UE specific RRC signalling. FFS for NB-IoT (and especially for CP solution for NB-IOT).</w:t>
            </w:r>
          </w:p>
        </w:tc>
      </w:tr>
    </w:tbl>
    <w:p w14:paraId="2856DD9D" w14:textId="77777777" w:rsidR="00804B73" w:rsidRPr="00C75AC9" w:rsidRDefault="00804B73" w:rsidP="00804B73">
      <w:pPr>
        <w:rPr>
          <w:sz w:val="2"/>
          <w:szCs w:val="2"/>
        </w:rPr>
      </w:pPr>
    </w:p>
    <w:p w14:paraId="27809E43" w14:textId="77777777" w:rsidR="00804B73" w:rsidRPr="00382F1D" w:rsidRDefault="00804B73" w:rsidP="00804B73">
      <w:pPr>
        <w:spacing w:after="160" w:line="259" w:lineRule="auto"/>
      </w:pPr>
      <w:r>
        <w:rPr>
          <w:rFonts w:hint="eastAsia"/>
          <w:lang w:eastAsia="zh-CN"/>
        </w:rPr>
        <w:t>Meanwhile, f</w:t>
      </w:r>
      <w:r>
        <w:t>or NB-IoT DL transmission, RAN1 is discussing the HARQ feedback enabling/disabling for DL transmission with below agreement</w:t>
      </w:r>
      <w:r w:rsidRPr="00382F1D">
        <w:t>:</w:t>
      </w:r>
    </w:p>
    <w:tbl>
      <w:tblPr>
        <w:tblStyle w:val="TableGrid"/>
        <w:tblW w:w="0" w:type="auto"/>
        <w:tblLook w:val="04A0" w:firstRow="1" w:lastRow="0" w:firstColumn="1" w:lastColumn="0" w:noHBand="0" w:noVBand="1"/>
      </w:tblPr>
      <w:tblGrid>
        <w:gridCol w:w="9631"/>
      </w:tblGrid>
      <w:tr w:rsidR="00804B73" w14:paraId="296C89DA" w14:textId="77777777" w:rsidTr="00C31F71">
        <w:tc>
          <w:tcPr>
            <w:tcW w:w="9631" w:type="dxa"/>
          </w:tcPr>
          <w:p w14:paraId="0C443C19" w14:textId="77777777" w:rsidR="00804B73" w:rsidRPr="00804B73" w:rsidRDefault="00AF1510" w:rsidP="00C31F71">
            <w:pPr>
              <w:spacing w:line="257" w:lineRule="auto"/>
              <w:rPr>
                <w:rFonts w:eastAsiaTheme="minorEastAsia"/>
                <w:color w:val="000000" w:themeColor="text1"/>
                <w:lang w:eastAsia="zh-CN"/>
              </w:rPr>
            </w:pPr>
            <w:r w:rsidRPr="00AF1510">
              <w:rPr>
                <w:rFonts w:eastAsia="Calibri"/>
                <w:color w:val="000000" w:themeColor="text1"/>
                <w:lang w:val="en-US"/>
              </w:rPr>
              <w:t>Agreement</w:t>
            </w:r>
            <w:r w:rsidR="00804B73">
              <w:rPr>
                <w:rFonts w:eastAsiaTheme="minorEastAsia" w:hint="eastAsia"/>
                <w:color w:val="000000" w:themeColor="text1"/>
                <w:lang w:val="en-US" w:eastAsia="zh-CN"/>
              </w:rPr>
              <w:t xml:space="preserve"> :</w:t>
            </w:r>
          </w:p>
          <w:p w14:paraId="30C230B3" w14:textId="77777777" w:rsidR="00804B73" w:rsidRPr="00382F1D" w:rsidRDefault="00804B73" w:rsidP="00C31F71">
            <w:pPr>
              <w:spacing w:line="259" w:lineRule="auto"/>
              <w:rPr>
                <w:rFonts w:eastAsia="Calibri"/>
                <w:color w:val="000000" w:themeColor="text1"/>
              </w:rPr>
            </w:pPr>
            <w:r w:rsidRPr="00382F1D">
              <w:rPr>
                <w:rFonts w:eastAsia="Calibri"/>
                <w:color w:val="000000" w:themeColor="text1"/>
                <w:lang w:val="en-US"/>
              </w:rPr>
              <w:t>For NB-IoT NTN, to configure/indicate enabling/disabling of HARQ feedback for downlink transmission, down select one or more from the following options:</w:t>
            </w:r>
          </w:p>
          <w:p w14:paraId="24D2FD8C" w14:textId="77777777" w:rsidR="00804B73" w:rsidRPr="00382F1D" w:rsidRDefault="00804B73" w:rsidP="00804B73">
            <w:pPr>
              <w:pStyle w:val="ListParagraph"/>
              <w:numPr>
                <w:ilvl w:val="0"/>
                <w:numId w:val="13"/>
              </w:numPr>
              <w:spacing w:after="0" w:line="259" w:lineRule="auto"/>
              <w:jc w:val="left"/>
              <w:rPr>
                <w:rFonts w:eastAsia="Calibri"/>
                <w:color w:val="000000" w:themeColor="text1"/>
              </w:rPr>
            </w:pPr>
            <w:r w:rsidRPr="00382F1D">
              <w:rPr>
                <w:rFonts w:eastAsia="Calibri"/>
                <w:color w:val="000000" w:themeColor="text1"/>
                <w:lang w:val="fi-FI"/>
              </w:rPr>
              <w:t>Option 1: per HARQ process via UE specific RRC signaling</w:t>
            </w:r>
          </w:p>
          <w:p w14:paraId="4D55B861" w14:textId="77777777" w:rsidR="00804B73" w:rsidRPr="00382F1D" w:rsidRDefault="00804B73" w:rsidP="00804B73">
            <w:pPr>
              <w:pStyle w:val="ListParagraph"/>
              <w:numPr>
                <w:ilvl w:val="0"/>
                <w:numId w:val="13"/>
              </w:numPr>
              <w:spacing w:after="0" w:line="259" w:lineRule="auto"/>
              <w:jc w:val="left"/>
              <w:rPr>
                <w:rFonts w:eastAsia="Calibri"/>
                <w:color w:val="000000" w:themeColor="text1"/>
              </w:rPr>
            </w:pPr>
            <w:r w:rsidRPr="00382F1D">
              <w:rPr>
                <w:rFonts w:eastAsia="Calibri"/>
                <w:color w:val="000000" w:themeColor="text1"/>
                <w:lang w:val="fi-FI"/>
              </w:rPr>
              <w:t>Option 3: explicitly indicated by DCI (e.g., new field or reusing existing field)</w:t>
            </w:r>
          </w:p>
          <w:p w14:paraId="6C8F36E1" w14:textId="77777777" w:rsidR="00804B73" w:rsidRPr="00382F1D" w:rsidRDefault="00804B73" w:rsidP="00804B73">
            <w:pPr>
              <w:pStyle w:val="ListParagraph"/>
              <w:numPr>
                <w:ilvl w:val="0"/>
                <w:numId w:val="13"/>
              </w:numPr>
              <w:spacing w:after="0" w:line="259" w:lineRule="auto"/>
              <w:jc w:val="left"/>
              <w:rPr>
                <w:rFonts w:eastAsia="Calibri"/>
                <w:color w:val="000000" w:themeColor="text1"/>
              </w:rPr>
            </w:pPr>
            <w:r w:rsidRPr="00382F1D">
              <w:rPr>
                <w:rFonts w:eastAsia="Calibri"/>
                <w:color w:val="000000" w:themeColor="text1"/>
                <w:lang w:val="fi-FI"/>
              </w:rPr>
              <w:t>Option 4: implicitly indicated by existing configured/indicated/combined parameter(s) in the DCI (e.g., repetition number, TBS)</w:t>
            </w:r>
          </w:p>
          <w:p w14:paraId="4D39472E" w14:textId="77777777" w:rsidR="00804B73" w:rsidRPr="00382F1D" w:rsidRDefault="00804B73" w:rsidP="00804B73">
            <w:pPr>
              <w:pStyle w:val="ListParagraph"/>
              <w:numPr>
                <w:ilvl w:val="0"/>
                <w:numId w:val="13"/>
              </w:numPr>
              <w:spacing w:after="0" w:line="259" w:lineRule="auto"/>
              <w:jc w:val="left"/>
              <w:rPr>
                <w:rFonts w:ascii="Calibri" w:eastAsia="Calibri" w:hAnsi="Calibri" w:cs="Calibri"/>
                <w:color w:val="000000" w:themeColor="text1"/>
                <w:sz w:val="22"/>
                <w:szCs w:val="22"/>
              </w:rPr>
            </w:pPr>
            <w:r w:rsidRPr="00382F1D">
              <w:rPr>
                <w:rFonts w:eastAsia="Calibri"/>
                <w:color w:val="000000" w:themeColor="text1"/>
                <w:lang w:val="fi-FI"/>
              </w:rPr>
              <w:t>Option 6: combinations of some options above</w:t>
            </w:r>
          </w:p>
        </w:tc>
      </w:tr>
    </w:tbl>
    <w:p w14:paraId="43F13761" w14:textId="77777777" w:rsidR="00804B73" w:rsidRPr="00804B73" w:rsidRDefault="00804B73">
      <w:pPr>
        <w:spacing w:after="120"/>
        <w:rPr>
          <w:rFonts w:eastAsia="宋体" w:cs="Arial"/>
          <w:lang w:eastAsia="zh-CN"/>
        </w:rPr>
      </w:pPr>
    </w:p>
    <w:p w14:paraId="17E64D25" w14:textId="77777777" w:rsidR="008D118D" w:rsidRPr="008D118D" w:rsidRDefault="008D118D" w:rsidP="008D118D">
      <w:pPr>
        <w:rPr>
          <w:rFonts w:eastAsiaTheme="minorEastAsia"/>
          <w:lang w:eastAsia="zh-CN"/>
        </w:rPr>
      </w:pPr>
      <w:r>
        <w:rPr>
          <w:rFonts w:eastAsiaTheme="minorEastAsia" w:hint="eastAsia"/>
          <w:lang w:eastAsia="zh-CN"/>
        </w:rPr>
        <w:t>As</w:t>
      </w:r>
      <w:r w:rsidRPr="00C90AFC">
        <w:rPr>
          <w:rFonts w:eastAsia="Arial"/>
        </w:rPr>
        <w:t xml:space="preserve"> no </w:t>
      </w:r>
      <w:r>
        <w:rPr>
          <w:rFonts w:eastAsiaTheme="minorEastAsia" w:hint="eastAsia"/>
          <w:lang w:eastAsia="zh-CN"/>
        </w:rPr>
        <w:t xml:space="preserve">data </w:t>
      </w:r>
      <w:r w:rsidRPr="00C90AFC">
        <w:rPr>
          <w:rFonts w:eastAsia="Arial"/>
        </w:rPr>
        <w:t xml:space="preserve">retransmission will be </w:t>
      </w:r>
      <w:r>
        <w:rPr>
          <w:rFonts w:eastAsiaTheme="minorEastAsia" w:hint="eastAsia"/>
          <w:lang w:eastAsia="zh-CN"/>
        </w:rPr>
        <w:t>expected by UE</w:t>
      </w:r>
      <w:r w:rsidRPr="00C90AFC">
        <w:rPr>
          <w:rFonts w:eastAsia="Arial"/>
        </w:rPr>
        <w:t xml:space="preserve"> based on HARQ feedback</w:t>
      </w:r>
      <w:r>
        <w:rPr>
          <w:rFonts w:eastAsiaTheme="minorEastAsia" w:hint="eastAsia"/>
          <w:lang w:eastAsia="zh-CN"/>
        </w:rPr>
        <w:t xml:space="preserve"> when the corresponding </w:t>
      </w:r>
      <w:r w:rsidRPr="00C90AFC">
        <w:rPr>
          <w:rFonts w:eastAsia="Arial"/>
        </w:rPr>
        <w:t xml:space="preserve">HARQ processes with DL HARQ feedback </w:t>
      </w:r>
      <w:r>
        <w:rPr>
          <w:rFonts w:eastAsiaTheme="minorEastAsia" w:hint="eastAsia"/>
          <w:lang w:eastAsia="zh-CN"/>
        </w:rPr>
        <w:t xml:space="preserve">is </w:t>
      </w:r>
      <w:r w:rsidRPr="00C90AFC">
        <w:rPr>
          <w:rFonts w:eastAsia="Arial"/>
        </w:rPr>
        <w:t>disabled</w:t>
      </w:r>
      <w:r>
        <w:rPr>
          <w:rFonts w:eastAsiaTheme="minorEastAsia"/>
          <w:lang w:eastAsia="zh-CN"/>
        </w:rPr>
        <w:t>,</w:t>
      </w:r>
      <w:r w:rsidRPr="00C90AFC">
        <w:rPr>
          <w:rFonts w:eastAsia="Arial"/>
        </w:rPr>
        <w:t xml:space="preserve"> </w:t>
      </w:r>
      <w:r>
        <w:rPr>
          <w:rFonts w:eastAsiaTheme="minorEastAsia" w:hint="eastAsia"/>
          <w:lang w:eastAsia="zh-CN"/>
        </w:rPr>
        <w:t xml:space="preserve">the </w:t>
      </w:r>
      <w:r w:rsidRPr="00C90AFC">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sidRPr="00C90AFC">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drx</w:t>
      </w:r>
      <w:r w:rsidRPr="00C90AFC">
        <w:rPr>
          <w:rFonts w:eastAsia="Arial"/>
          <w:i/>
          <w:iCs/>
        </w:rPr>
        <w:t>-HARQ-RTT-TimerDL</w:t>
      </w:r>
      <w:r w:rsidRPr="00C90AFC">
        <w:rPr>
          <w:rFonts w:eastAsia="Arial"/>
        </w:rPr>
        <w:t xml:space="preserve"> </w:t>
      </w:r>
      <w:r>
        <w:rPr>
          <w:rFonts w:eastAsiaTheme="minorEastAsia" w:hint="eastAsia"/>
          <w:lang w:eastAsia="zh-CN"/>
        </w:rPr>
        <w:t xml:space="preserve">can work for this purpose. </w:t>
      </w:r>
    </w:p>
    <w:p w14:paraId="792A5429" w14:textId="77777777" w:rsidR="008D118D" w:rsidRDefault="008D118D" w:rsidP="008D118D">
      <w:pPr>
        <w:rPr>
          <w:lang w:val="en-US" w:eastAsia="zh-CN"/>
        </w:rPr>
      </w:pPr>
      <w:r>
        <w:rPr>
          <w:rFonts w:eastAsiaTheme="minorEastAsia" w:hint="eastAsia"/>
          <w:lang w:eastAsia="zh-CN"/>
        </w:rPr>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14:paraId="67EBB349" w14:textId="77777777" w:rsidR="008D118D" w:rsidRPr="00102B9B" w:rsidRDefault="008D118D" w:rsidP="008D118D">
      <w:pPr>
        <w:rPr>
          <w:sz w:val="2"/>
          <w:szCs w:val="2"/>
        </w:rPr>
      </w:pPr>
      <w:r>
        <w:rPr>
          <w:rFonts w:hint="eastAsia"/>
          <w:lang w:val="en-US" w:eastAsia="zh-CN"/>
        </w:rPr>
        <w:lastRenderedPageBreak/>
        <w:t xml:space="preserve">Since there is no new arrival data expected by the UE with single HARQ process when a last transmission grant has been just received, </w:t>
      </w:r>
      <w:r w:rsidR="00AF1510" w:rsidRPr="00AF1510">
        <w:rPr>
          <w:rFonts w:eastAsiaTheme="minorEastAsia"/>
          <w:lang w:eastAsia="zh-CN"/>
        </w:rPr>
        <w:t xml:space="preserve">new transmission grant will not trigger the start of drx-InactivityTimer while the timer will be started if a HARQ RTT timer expires, and the timer is stopped when receiving the UL/DL assignment. </w:t>
      </w:r>
    </w:p>
    <w:p w14:paraId="5849E43D" w14:textId="77777777" w:rsidR="008D118D" w:rsidRDefault="008D118D" w:rsidP="008D118D">
      <w:pPr>
        <w:spacing w:line="254" w:lineRule="auto"/>
        <w:rPr>
          <w:rFonts w:eastAsia="Arial"/>
        </w:rPr>
      </w:pPr>
      <w:r>
        <w:rPr>
          <w:rFonts w:eastAsiaTheme="minorEastAsia" w:hint="eastAsia"/>
          <w:lang w:eastAsia="zh-CN"/>
        </w:rPr>
        <w:t xml:space="preserve">Then, as explained in </w:t>
      </w:r>
      <w:r w:rsidR="00AF1510">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sidR="00AF1510">
        <w:rPr>
          <w:rFonts w:eastAsiaTheme="minorEastAsia"/>
          <w:lang w:eastAsia="zh-CN"/>
        </w:rPr>
      </w:r>
      <w:r w:rsidR="00AF1510">
        <w:rPr>
          <w:rFonts w:eastAsiaTheme="minorEastAsia"/>
          <w:lang w:eastAsia="zh-CN"/>
        </w:rPr>
        <w:fldChar w:fldCharType="separate"/>
      </w:r>
      <w:r>
        <w:rPr>
          <w:rFonts w:eastAsiaTheme="minorEastAsia"/>
          <w:lang w:eastAsia="zh-CN"/>
        </w:rPr>
        <w:t>[12]</w:t>
      </w:r>
      <w:r w:rsidR="00AF1510">
        <w:rPr>
          <w:rFonts w:eastAsiaTheme="minorEastAsia"/>
          <w:lang w:eastAsia="zh-CN"/>
        </w:rPr>
        <w:fldChar w:fldCharType="end"/>
      </w:r>
      <w:r>
        <w:rPr>
          <w:rFonts w:eastAsiaTheme="minorEastAsia" w:hint="eastAsia"/>
          <w:lang w:eastAsia="zh-CN"/>
        </w:rPr>
        <w:t>, company thinks i</w:t>
      </w:r>
      <w:r>
        <w:rPr>
          <w:rFonts w:eastAsia="Arial"/>
        </w:rPr>
        <w:t>f we follow</w:t>
      </w:r>
      <w:r w:rsidRPr="00C90AFC">
        <w:rPr>
          <w:rFonts w:eastAsia="Arial"/>
        </w:rPr>
        <w:t xml:space="preserve"> the NR NTN solution, the </w:t>
      </w:r>
      <w:r>
        <w:rPr>
          <w:rFonts w:eastAsia="Arial"/>
          <w:i/>
          <w:iCs/>
        </w:rPr>
        <w:t xml:space="preserve">HARQ RTT Timer </w:t>
      </w:r>
      <w:r w:rsidRPr="00C90AFC">
        <w:rPr>
          <w:rFonts w:eastAsia="Arial"/>
        </w:rPr>
        <w:t xml:space="preserve">is not started upon the last PDSCH transmission in IoT NTN. This implies both the </w:t>
      </w:r>
      <w:r w:rsidRPr="00C7070D">
        <w:rPr>
          <w:rFonts w:eastAsia="Arial"/>
          <w:i/>
          <w:iCs/>
        </w:rPr>
        <w:t>drx-inactivityTimer</w:t>
      </w:r>
      <w:r w:rsidRPr="00C90AFC">
        <w:rPr>
          <w:rFonts w:eastAsia="Arial"/>
        </w:rPr>
        <w:t xml:space="preserve"> and the retransmission timer (when the transmission is not successful) will not </w:t>
      </w:r>
      <w:r>
        <w:rPr>
          <w:rFonts w:eastAsia="Arial"/>
        </w:rPr>
        <w:t xml:space="preserve">be </w:t>
      </w:r>
      <w:r w:rsidRPr="00C90AFC">
        <w:rPr>
          <w:rFonts w:eastAsia="Arial"/>
        </w:rPr>
        <w:t>start</w:t>
      </w:r>
      <w:r>
        <w:rPr>
          <w:rFonts w:eastAsia="Arial"/>
        </w:rPr>
        <w:t>ed</w:t>
      </w:r>
      <w:r w:rsidRPr="00C90AFC">
        <w:rPr>
          <w:rFonts w:eastAsia="Arial"/>
        </w:rPr>
        <w:t xml:space="preserve"> for IoT NTN </w:t>
      </w:r>
      <w:r>
        <w:rPr>
          <w:rFonts w:eastAsia="Arial"/>
        </w:rPr>
        <w:t>with</w:t>
      </w:r>
      <w:r w:rsidRPr="00C90AFC">
        <w:rPr>
          <w:rFonts w:eastAsia="Arial"/>
        </w:rPr>
        <w:t xml:space="preserve"> single HARQ process</w:t>
      </w:r>
      <w:r>
        <w:rPr>
          <w:rFonts w:eastAsia="Arial"/>
        </w:rPr>
        <w:t>.</w:t>
      </w:r>
      <w:r w:rsidRPr="00C90AFC">
        <w:rPr>
          <w:rFonts w:eastAsia="Arial"/>
        </w:rPr>
        <w:t xml:space="preserve"> </w:t>
      </w:r>
      <w:r>
        <w:rPr>
          <w:rFonts w:eastAsia="Arial"/>
        </w:rPr>
        <w:t>I</w:t>
      </w:r>
      <w:r w:rsidRPr="00C90AFC">
        <w:rPr>
          <w:rFonts w:eastAsia="Arial"/>
        </w:rPr>
        <w:t xml:space="preserve">t forces the NW only schedule blind retransmissions and new data transmission relying on on-duration timer.  Generally, the on-duration timer will be started periodically which means it is not always close to initial DL transmission in time domain. In this case, UE has to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has to stay in RRC Connected mode for quite long time for data transmission. </w:t>
      </w:r>
    </w:p>
    <w:p w14:paraId="25C5E781" w14:textId="77777777" w:rsidR="006E5B04" w:rsidRDefault="008D118D" w:rsidP="00EB2BB8">
      <w:pPr>
        <w:spacing w:beforeLines="50" w:before="156" w:afterLines="50" w:after="156"/>
        <w:rPr>
          <w:rFonts w:cs="Arial"/>
          <w:bCs/>
          <w:iCs/>
          <w:lang w:val="en-US" w:eastAsia="zh-CN"/>
        </w:rPr>
      </w:pPr>
      <w:r>
        <w:rPr>
          <w:rFonts w:eastAsia="宋体" w:cs="Arial" w:hint="eastAsia"/>
          <w:lang w:eastAsia="zh-CN"/>
        </w:rPr>
        <w:t xml:space="preserve">Therefore, how to specify the UE behaviour on the DRX timer </w:t>
      </w:r>
      <w:r>
        <w:rPr>
          <w:rFonts w:eastAsiaTheme="minorEastAsia" w:hint="eastAsia"/>
          <w:lang w:eastAsia="zh-CN"/>
        </w:rPr>
        <w:t xml:space="preserve">when the corresponding </w:t>
      </w:r>
      <w:r w:rsidRPr="00C90AFC">
        <w:rPr>
          <w:rFonts w:eastAsia="Arial"/>
        </w:rPr>
        <w:t>HARQ processes with DL HARQ feedback</w:t>
      </w:r>
      <w:r>
        <w:rPr>
          <w:rFonts w:eastAsiaTheme="minorEastAsia" w:hint="eastAsia"/>
          <w:lang w:eastAsia="zh-CN"/>
        </w:rPr>
        <w:t xml:space="preserve"> </w:t>
      </w:r>
      <w:r w:rsidRPr="00C90AFC">
        <w:rPr>
          <w:rFonts w:eastAsia="Arial"/>
        </w:rPr>
        <w:t>disabled</w:t>
      </w:r>
      <w:r>
        <w:rPr>
          <w:rFonts w:eastAsiaTheme="minorEastAsia" w:hint="eastAsia"/>
          <w:lang w:eastAsia="zh-CN"/>
        </w:rPr>
        <w:t xml:space="preserve"> requires </w:t>
      </w:r>
      <w:r w:rsidR="00EC0E1C">
        <w:rPr>
          <w:rFonts w:eastAsiaTheme="minorEastAsia"/>
          <w:lang w:eastAsia="zh-CN"/>
        </w:rPr>
        <w:t>being</w:t>
      </w:r>
      <w:r>
        <w:rPr>
          <w:rFonts w:eastAsiaTheme="minorEastAsia" w:hint="eastAsia"/>
          <w:lang w:eastAsia="zh-CN"/>
        </w:rPr>
        <w:t xml:space="preserve"> determined:</w:t>
      </w:r>
    </w:p>
    <w:p w14:paraId="344F168E" w14:textId="77777777" w:rsidR="006E5B04" w:rsidRDefault="00E263CA">
      <w:pPr>
        <w:rPr>
          <w:rFonts w:eastAsia="宋体" w:cs="Arial"/>
          <w:b/>
          <w:lang w:val="en-US" w:eastAsia="zh-CN"/>
        </w:rPr>
      </w:pPr>
      <w:r>
        <w:rPr>
          <w:rFonts w:cs="Arial" w:hint="eastAsia"/>
          <w:b/>
          <w:bCs/>
          <w:lang w:val="en-US" w:eastAsia="zh-CN"/>
        </w:rPr>
        <w:t xml:space="preserve">Q1: Do you agree to take R17 NR NTN DRX solution as baseline for IoT NTN, e.g. </w:t>
      </w:r>
      <w:r>
        <w:rPr>
          <w:rFonts w:eastAsia="宋体" w:cs="Arial" w:hint="eastAsia"/>
          <w:b/>
          <w:lang w:val="en-US" w:eastAsia="zh-CN"/>
        </w:rPr>
        <w:t xml:space="preserve">for </w:t>
      </w:r>
      <w:r>
        <w:rPr>
          <w:rFonts w:cs="Arial" w:hint="eastAsia"/>
          <w:b/>
        </w:rPr>
        <w:t>HARQ process with DL HARQ feedback disabled, the UE will not start the corresponding DL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TableGrid"/>
        <w:tblW w:w="0" w:type="auto"/>
        <w:tblLook w:val="04A0" w:firstRow="1" w:lastRow="0" w:firstColumn="1" w:lastColumn="0" w:noHBand="0" w:noVBand="1"/>
      </w:tblPr>
      <w:tblGrid>
        <w:gridCol w:w="1838"/>
        <w:gridCol w:w="1843"/>
        <w:gridCol w:w="5950"/>
      </w:tblGrid>
      <w:tr w:rsidR="006E5B04" w14:paraId="025C6128" w14:textId="77777777">
        <w:tc>
          <w:tcPr>
            <w:tcW w:w="1838" w:type="dxa"/>
          </w:tcPr>
          <w:p w14:paraId="5921257E" w14:textId="77777777"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67A83FCB" w14:textId="77777777" w:rsidR="006E5B04" w:rsidRDefault="00E263CA">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3CA4339A" w14:textId="77777777"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E5B04" w14:paraId="5142936A" w14:textId="77777777">
        <w:tc>
          <w:tcPr>
            <w:tcW w:w="1838" w:type="dxa"/>
          </w:tcPr>
          <w:p w14:paraId="2D07F694" w14:textId="77777777" w:rsidR="006E5B04" w:rsidRPr="004B7CDD" w:rsidRDefault="004B7CDD">
            <w:pPr>
              <w:rPr>
                <w:rFonts w:eastAsia="宋体" w:cs="Arial"/>
                <w:lang w:eastAsia="zh-CN"/>
              </w:rPr>
            </w:pPr>
            <w:r w:rsidRPr="004B7CDD">
              <w:rPr>
                <w:rFonts w:eastAsia="宋体" w:cs="Arial" w:hint="eastAsia"/>
                <w:lang w:eastAsia="zh-CN"/>
              </w:rPr>
              <w:t>O</w:t>
            </w:r>
            <w:r w:rsidRPr="004B7CDD">
              <w:rPr>
                <w:rFonts w:eastAsia="宋体" w:cs="Arial"/>
                <w:lang w:eastAsia="zh-CN"/>
              </w:rPr>
              <w:t>PPO</w:t>
            </w:r>
          </w:p>
        </w:tc>
        <w:tc>
          <w:tcPr>
            <w:tcW w:w="1843" w:type="dxa"/>
          </w:tcPr>
          <w:p w14:paraId="258B4457" w14:textId="77777777" w:rsidR="006E5B04" w:rsidRPr="004B7CDD" w:rsidRDefault="004B7CDD">
            <w:pPr>
              <w:rPr>
                <w:rFonts w:eastAsia="宋体" w:cs="Arial"/>
                <w:lang w:eastAsia="zh-CN"/>
              </w:rPr>
            </w:pPr>
            <w:r w:rsidRPr="004B7CDD">
              <w:rPr>
                <w:rFonts w:eastAsia="宋体" w:cs="Arial" w:hint="eastAsia"/>
                <w:lang w:eastAsia="zh-CN"/>
              </w:rPr>
              <w:t>Y</w:t>
            </w:r>
            <w:r w:rsidRPr="004B7CDD">
              <w:rPr>
                <w:rFonts w:eastAsia="宋体" w:cs="Arial"/>
                <w:lang w:eastAsia="zh-CN"/>
              </w:rPr>
              <w:t>es</w:t>
            </w:r>
          </w:p>
        </w:tc>
        <w:tc>
          <w:tcPr>
            <w:tcW w:w="5950" w:type="dxa"/>
          </w:tcPr>
          <w:p w14:paraId="6AC98D67" w14:textId="77777777" w:rsidR="006E5B04" w:rsidRDefault="004B7CDD" w:rsidP="004B7CDD">
            <w:pPr>
              <w:rPr>
                <w:rFonts w:eastAsia="宋体" w:cs="Arial"/>
                <w:b/>
                <w:lang w:eastAsia="zh-CN"/>
              </w:rPr>
            </w:pPr>
            <w:r>
              <w:rPr>
                <w:rFonts w:eastAsia="宋体" w:cs="Arial"/>
                <w:b/>
                <w:lang w:eastAsia="zh-CN"/>
              </w:rPr>
              <w:t xml:space="preserve"> </w:t>
            </w:r>
          </w:p>
        </w:tc>
      </w:tr>
      <w:tr w:rsidR="00E9403B" w14:paraId="4129F315" w14:textId="77777777">
        <w:tc>
          <w:tcPr>
            <w:tcW w:w="1838" w:type="dxa"/>
          </w:tcPr>
          <w:p w14:paraId="021E3209" w14:textId="75281437" w:rsidR="00E9403B" w:rsidRDefault="00E9403B" w:rsidP="00E9403B">
            <w:pPr>
              <w:rPr>
                <w:rFonts w:eastAsia="宋体" w:cs="Arial"/>
                <w:b/>
              </w:rPr>
            </w:pPr>
            <w:r w:rsidRPr="0012094F">
              <w:rPr>
                <w:rFonts w:eastAsia="宋体" w:cs="Arial"/>
                <w:bCs/>
              </w:rPr>
              <w:t>Nokia</w:t>
            </w:r>
          </w:p>
        </w:tc>
        <w:tc>
          <w:tcPr>
            <w:tcW w:w="1843" w:type="dxa"/>
          </w:tcPr>
          <w:p w14:paraId="5B7245A8" w14:textId="1D9C8615" w:rsidR="00E9403B" w:rsidRDefault="00E9403B" w:rsidP="00E9403B">
            <w:pPr>
              <w:rPr>
                <w:rFonts w:eastAsia="宋体" w:cs="Arial"/>
                <w:b/>
              </w:rPr>
            </w:pPr>
            <w:r w:rsidRPr="0012094F">
              <w:rPr>
                <w:rFonts w:eastAsia="宋体" w:cs="Arial"/>
                <w:bCs/>
              </w:rPr>
              <w:t>Yes</w:t>
            </w:r>
            <w:r>
              <w:rPr>
                <w:rFonts w:eastAsia="宋体" w:cs="Arial"/>
                <w:bCs/>
              </w:rPr>
              <w:t xml:space="preserve"> with comment</w:t>
            </w:r>
          </w:p>
        </w:tc>
        <w:tc>
          <w:tcPr>
            <w:tcW w:w="5950" w:type="dxa"/>
          </w:tcPr>
          <w:p w14:paraId="49E71553" w14:textId="18D09019" w:rsidR="00E9403B" w:rsidRDefault="00E9403B" w:rsidP="00E9403B">
            <w:pPr>
              <w:rPr>
                <w:rFonts w:eastAsia="宋体" w:cs="Arial"/>
                <w:b/>
              </w:rPr>
            </w:pPr>
            <w:r w:rsidRPr="006263B9">
              <w:rPr>
                <w:rFonts w:eastAsia="宋体" w:cs="Arial"/>
                <w:bCs/>
              </w:rPr>
              <w:t>It also depends on the enhancements</w:t>
            </w:r>
            <w:r>
              <w:rPr>
                <w:rFonts w:eastAsia="宋体" w:cs="Arial"/>
                <w:bCs/>
              </w:rPr>
              <w:t xml:space="preserve"> discussed in Q3. If Option 2 in Q3 is agreed then the HARQ RTT timer will not be started. Otherwise (if </w:t>
            </w:r>
            <w:r>
              <w:rPr>
                <w:rFonts w:eastAsia="宋体" w:cs="Arial" w:hint="eastAsia"/>
                <w:bCs/>
                <w:lang w:eastAsia="zh-CN"/>
              </w:rPr>
              <w:t>Option</w:t>
            </w:r>
            <w:r>
              <w:rPr>
                <w:rFonts w:eastAsia="宋体" w:cs="Arial"/>
                <w:bCs/>
              </w:rPr>
              <w:t>1 in Q3 is agreed), then the HARQ RTT timer is set to 0 while the timer should be regarded as started to trigger the start of following drx-inactivity timer and retransmission timer.</w:t>
            </w:r>
          </w:p>
        </w:tc>
      </w:tr>
      <w:tr w:rsidR="006E5B04" w14:paraId="2BB44162" w14:textId="77777777">
        <w:tc>
          <w:tcPr>
            <w:tcW w:w="1838" w:type="dxa"/>
          </w:tcPr>
          <w:p w14:paraId="015F55FB" w14:textId="77777777" w:rsidR="006E5B04" w:rsidRDefault="006E5B04">
            <w:pPr>
              <w:rPr>
                <w:rFonts w:eastAsia="宋体" w:cs="Arial"/>
              </w:rPr>
            </w:pPr>
          </w:p>
        </w:tc>
        <w:tc>
          <w:tcPr>
            <w:tcW w:w="1843" w:type="dxa"/>
          </w:tcPr>
          <w:p w14:paraId="4172407F" w14:textId="77777777" w:rsidR="006E5B04" w:rsidRDefault="006E5B04">
            <w:pPr>
              <w:rPr>
                <w:rFonts w:eastAsia="宋体" w:cs="Arial"/>
              </w:rPr>
            </w:pPr>
          </w:p>
        </w:tc>
        <w:tc>
          <w:tcPr>
            <w:tcW w:w="5950" w:type="dxa"/>
          </w:tcPr>
          <w:p w14:paraId="57211876" w14:textId="77777777" w:rsidR="006E5B04" w:rsidRDefault="006E5B04">
            <w:pPr>
              <w:rPr>
                <w:rFonts w:eastAsia="宋体" w:cs="Arial"/>
              </w:rPr>
            </w:pPr>
          </w:p>
        </w:tc>
      </w:tr>
      <w:tr w:rsidR="006E5B04" w14:paraId="794D87C9" w14:textId="77777777">
        <w:tc>
          <w:tcPr>
            <w:tcW w:w="1838" w:type="dxa"/>
          </w:tcPr>
          <w:p w14:paraId="3D3D1043" w14:textId="77777777" w:rsidR="006E5B04" w:rsidRDefault="006E5B04">
            <w:pPr>
              <w:rPr>
                <w:rFonts w:eastAsia="宋体" w:cs="Arial"/>
                <w:b/>
              </w:rPr>
            </w:pPr>
          </w:p>
        </w:tc>
        <w:tc>
          <w:tcPr>
            <w:tcW w:w="1843" w:type="dxa"/>
          </w:tcPr>
          <w:p w14:paraId="6AA5B500" w14:textId="77777777" w:rsidR="006E5B04" w:rsidRDefault="006E5B04">
            <w:pPr>
              <w:rPr>
                <w:rFonts w:eastAsia="宋体" w:cs="Arial"/>
                <w:b/>
              </w:rPr>
            </w:pPr>
          </w:p>
        </w:tc>
        <w:tc>
          <w:tcPr>
            <w:tcW w:w="5950" w:type="dxa"/>
          </w:tcPr>
          <w:p w14:paraId="721DB8F5" w14:textId="77777777" w:rsidR="006E5B04" w:rsidRDefault="006E5B04">
            <w:pPr>
              <w:rPr>
                <w:rFonts w:eastAsia="宋体" w:cs="Arial"/>
              </w:rPr>
            </w:pPr>
          </w:p>
        </w:tc>
      </w:tr>
      <w:tr w:rsidR="006E5B04" w14:paraId="3477AC54" w14:textId="77777777">
        <w:tc>
          <w:tcPr>
            <w:tcW w:w="1838" w:type="dxa"/>
          </w:tcPr>
          <w:p w14:paraId="2E5F22BB" w14:textId="77777777" w:rsidR="006E5B04" w:rsidRDefault="006E5B04">
            <w:pPr>
              <w:rPr>
                <w:rFonts w:eastAsia="宋体" w:cs="Arial"/>
              </w:rPr>
            </w:pPr>
          </w:p>
        </w:tc>
        <w:tc>
          <w:tcPr>
            <w:tcW w:w="1843" w:type="dxa"/>
          </w:tcPr>
          <w:p w14:paraId="12C42B64" w14:textId="77777777" w:rsidR="006E5B04" w:rsidRDefault="006E5B04">
            <w:pPr>
              <w:rPr>
                <w:rFonts w:eastAsia="宋体" w:cs="Arial"/>
              </w:rPr>
            </w:pPr>
          </w:p>
        </w:tc>
        <w:tc>
          <w:tcPr>
            <w:tcW w:w="5950" w:type="dxa"/>
          </w:tcPr>
          <w:p w14:paraId="0AC14B70" w14:textId="77777777" w:rsidR="006E5B04" w:rsidRDefault="006E5B04">
            <w:pPr>
              <w:rPr>
                <w:rFonts w:eastAsia="宋体" w:cs="Arial"/>
              </w:rPr>
            </w:pPr>
          </w:p>
        </w:tc>
      </w:tr>
      <w:tr w:rsidR="006E5B04" w14:paraId="6C3E4ECB" w14:textId="77777777">
        <w:tc>
          <w:tcPr>
            <w:tcW w:w="1838" w:type="dxa"/>
          </w:tcPr>
          <w:p w14:paraId="6E1AE589" w14:textId="77777777" w:rsidR="006E5B04" w:rsidRDefault="006E5B04">
            <w:pPr>
              <w:rPr>
                <w:rFonts w:eastAsia="Batang" w:cs="Arial"/>
                <w:lang w:eastAsia="ko-KR"/>
              </w:rPr>
            </w:pPr>
          </w:p>
        </w:tc>
        <w:tc>
          <w:tcPr>
            <w:tcW w:w="1843" w:type="dxa"/>
          </w:tcPr>
          <w:p w14:paraId="18E49C80" w14:textId="77777777" w:rsidR="006E5B04" w:rsidRDefault="006E5B04">
            <w:pPr>
              <w:rPr>
                <w:rFonts w:eastAsia="Batang" w:cs="Arial"/>
                <w:lang w:eastAsia="ko-KR"/>
              </w:rPr>
            </w:pPr>
          </w:p>
        </w:tc>
        <w:tc>
          <w:tcPr>
            <w:tcW w:w="5950" w:type="dxa"/>
          </w:tcPr>
          <w:p w14:paraId="1554AB5A" w14:textId="77777777" w:rsidR="006E5B04" w:rsidRDefault="006E5B04">
            <w:pPr>
              <w:rPr>
                <w:rFonts w:eastAsia="宋体" w:cs="Arial"/>
              </w:rPr>
            </w:pPr>
          </w:p>
        </w:tc>
      </w:tr>
      <w:tr w:rsidR="006E5B04" w14:paraId="79AFDAAA" w14:textId="77777777">
        <w:tc>
          <w:tcPr>
            <w:tcW w:w="1838" w:type="dxa"/>
          </w:tcPr>
          <w:p w14:paraId="2D61BD4E" w14:textId="77777777" w:rsidR="006E5B04" w:rsidRDefault="006E5B04">
            <w:pPr>
              <w:rPr>
                <w:rFonts w:eastAsia="Batang" w:cs="Arial"/>
                <w:lang w:eastAsia="ko-KR"/>
              </w:rPr>
            </w:pPr>
          </w:p>
        </w:tc>
        <w:tc>
          <w:tcPr>
            <w:tcW w:w="1843" w:type="dxa"/>
          </w:tcPr>
          <w:p w14:paraId="19A8210C" w14:textId="77777777" w:rsidR="006E5B04" w:rsidRDefault="006E5B04">
            <w:pPr>
              <w:rPr>
                <w:rFonts w:eastAsia="Batang" w:cs="Arial"/>
                <w:lang w:eastAsia="ko-KR"/>
              </w:rPr>
            </w:pPr>
          </w:p>
        </w:tc>
        <w:tc>
          <w:tcPr>
            <w:tcW w:w="5950" w:type="dxa"/>
          </w:tcPr>
          <w:p w14:paraId="62087651" w14:textId="77777777" w:rsidR="006E5B04" w:rsidRDefault="006E5B04">
            <w:pPr>
              <w:rPr>
                <w:rFonts w:eastAsia="宋体" w:cs="Arial"/>
              </w:rPr>
            </w:pPr>
          </w:p>
        </w:tc>
      </w:tr>
      <w:tr w:rsidR="006E5B04" w14:paraId="4C24C60B" w14:textId="77777777">
        <w:tc>
          <w:tcPr>
            <w:tcW w:w="1838" w:type="dxa"/>
          </w:tcPr>
          <w:p w14:paraId="6A649268" w14:textId="77777777" w:rsidR="006E5B04" w:rsidRDefault="006E5B04">
            <w:pPr>
              <w:rPr>
                <w:rFonts w:eastAsia="宋体" w:cs="Arial"/>
                <w:lang w:eastAsia="zh-CN"/>
              </w:rPr>
            </w:pPr>
          </w:p>
        </w:tc>
        <w:tc>
          <w:tcPr>
            <w:tcW w:w="1843" w:type="dxa"/>
          </w:tcPr>
          <w:p w14:paraId="2F519A4A" w14:textId="77777777" w:rsidR="006E5B04" w:rsidRDefault="006E5B04">
            <w:pPr>
              <w:rPr>
                <w:rFonts w:eastAsia="宋体" w:cs="Arial"/>
                <w:lang w:eastAsia="zh-CN"/>
              </w:rPr>
            </w:pPr>
          </w:p>
        </w:tc>
        <w:tc>
          <w:tcPr>
            <w:tcW w:w="5950" w:type="dxa"/>
          </w:tcPr>
          <w:p w14:paraId="6898E20C" w14:textId="77777777" w:rsidR="006E5B04" w:rsidRDefault="006E5B04">
            <w:pPr>
              <w:rPr>
                <w:rFonts w:eastAsia="宋体" w:cs="Arial"/>
              </w:rPr>
            </w:pPr>
          </w:p>
        </w:tc>
      </w:tr>
      <w:tr w:rsidR="006E5B04" w14:paraId="008B5C1F" w14:textId="77777777">
        <w:tc>
          <w:tcPr>
            <w:tcW w:w="1838" w:type="dxa"/>
          </w:tcPr>
          <w:p w14:paraId="39CE6C1D" w14:textId="77777777" w:rsidR="006E5B04" w:rsidRDefault="006E5B04">
            <w:pPr>
              <w:rPr>
                <w:rFonts w:eastAsia="宋体" w:cs="Arial"/>
                <w:bCs/>
              </w:rPr>
            </w:pPr>
          </w:p>
        </w:tc>
        <w:tc>
          <w:tcPr>
            <w:tcW w:w="1843" w:type="dxa"/>
          </w:tcPr>
          <w:p w14:paraId="3F165F64" w14:textId="77777777" w:rsidR="006E5B04" w:rsidRDefault="006E5B04">
            <w:pPr>
              <w:rPr>
                <w:rFonts w:eastAsia="宋体" w:cs="Arial"/>
                <w:bCs/>
              </w:rPr>
            </w:pPr>
          </w:p>
        </w:tc>
        <w:tc>
          <w:tcPr>
            <w:tcW w:w="5950" w:type="dxa"/>
          </w:tcPr>
          <w:p w14:paraId="58564469" w14:textId="77777777" w:rsidR="006E5B04" w:rsidRDefault="006E5B04">
            <w:pPr>
              <w:rPr>
                <w:rFonts w:eastAsia="宋体" w:cs="Arial"/>
              </w:rPr>
            </w:pPr>
          </w:p>
        </w:tc>
      </w:tr>
      <w:tr w:rsidR="006E5B04" w14:paraId="40193CC2" w14:textId="77777777">
        <w:tc>
          <w:tcPr>
            <w:tcW w:w="1838" w:type="dxa"/>
          </w:tcPr>
          <w:p w14:paraId="7D59BAEB" w14:textId="77777777" w:rsidR="006E5B04" w:rsidRDefault="006E5B04">
            <w:pPr>
              <w:rPr>
                <w:rFonts w:eastAsia="宋体" w:cs="Arial"/>
                <w:bCs/>
                <w:lang w:val="en-US" w:eastAsia="zh-CN"/>
              </w:rPr>
            </w:pPr>
          </w:p>
        </w:tc>
        <w:tc>
          <w:tcPr>
            <w:tcW w:w="1843" w:type="dxa"/>
          </w:tcPr>
          <w:p w14:paraId="7664C946" w14:textId="77777777" w:rsidR="006E5B04" w:rsidRDefault="006E5B04">
            <w:pPr>
              <w:rPr>
                <w:rFonts w:eastAsia="宋体" w:cs="Arial"/>
                <w:bCs/>
                <w:lang w:val="en-US" w:eastAsia="zh-CN"/>
              </w:rPr>
            </w:pPr>
          </w:p>
        </w:tc>
        <w:tc>
          <w:tcPr>
            <w:tcW w:w="5950" w:type="dxa"/>
          </w:tcPr>
          <w:p w14:paraId="138A6A35" w14:textId="77777777" w:rsidR="006E5B04" w:rsidRDefault="006E5B04">
            <w:pPr>
              <w:rPr>
                <w:rFonts w:eastAsia="宋体" w:cs="Arial"/>
              </w:rPr>
            </w:pPr>
          </w:p>
        </w:tc>
      </w:tr>
      <w:tr w:rsidR="006E5B04" w14:paraId="6D0980FF" w14:textId="77777777">
        <w:tc>
          <w:tcPr>
            <w:tcW w:w="1838" w:type="dxa"/>
          </w:tcPr>
          <w:p w14:paraId="233CBF96" w14:textId="77777777" w:rsidR="006E5B04" w:rsidRDefault="006E5B04">
            <w:pPr>
              <w:rPr>
                <w:rFonts w:eastAsia="宋体" w:cs="Arial"/>
                <w:lang w:eastAsia="zh-CN"/>
              </w:rPr>
            </w:pPr>
          </w:p>
        </w:tc>
        <w:tc>
          <w:tcPr>
            <w:tcW w:w="1843" w:type="dxa"/>
          </w:tcPr>
          <w:p w14:paraId="6C8EA08D" w14:textId="77777777" w:rsidR="006E5B04" w:rsidRDefault="006E5B04">
            <w:pPr>
              <w:rPr>
                <w:rFonts w:eastAsia="宋体" w:cs="Arial"/>
                <w:lang w:eastAsia="zh-CN"/>
              </w:rPr>
            </w:pPr>
          </w:p>
        </w:tc>
        <w:tc>
          <w:tcPr>
            <w:tcW w:w="5950" w:type="dxa"/>
          </w:tcPr>
          <w:p w14:paraId="36B230DE" w14:textId="77777777" w:rsidR="006E5B04" w:rsidRDefault="006E5B04">
            <w:pPr>
              <w:rPr>
                <w:rFonts w:eastAsia="宋体" w:cs="Arial"/>
              </w:rPr>
            </w:pPr>
          </w:p>
        </w:tc>
      </w:tr>
      <w:tr w:rsidR="006E5B04" w14:paraId="770B531C" w14:textId="77777777">
        <w:tc>
          <w:tcPr>
            <w:tcW w:w="1838" w:type="dxa"/>
          </w:tcPr>
          <w:p w14:paraId="20A6BA5D" w14:textId="77777777" w:rsidR="006E5B04" w:rsidRDefault="006E5B04">
            <w:pPr>
              <w:rPr>
                <w:rFonts w:eastAsia="宋体" w:cs="Arial"/>
                <w:lang w:eastAsia="zh-CN"/>
              </w:rPr>
            </w:pPr>
          </w:p>
        </w:tc>
        <w:tc>
          <w:tcPr>
            <w:tcW w:w="1843" w:type="dxa"/>
          </w:tcPr>
          <w:p w14:paraId="374841DA" w14:textId="77777777" w:rsidR="006E5B04" w:rsidRDefault="006E5B04">
            <w:pPr>
              <w:rPr>
                <w:rFonts w:eastAsia="宋体" w:cs="Arial"/>
                <w:lang w:eastAsia="zh-CN"/>
              </w:rPr>
            </w:pPr>
          </w:p>
        </w:tc>
        <w:tc>
          <w:tcPr>
            <w:tcW w:w="5950" w:type="dxa"/>
          </w:tcPr>
          <w:p w14:paraId="6A130748" w14:textId="77777777" w:rsidR="006E5B04" w:rsidRDefault="006E5B04">
            <w:pPr>
              <w:rPr>
                <w:rFonts w:eastAsia="宋体" w:cs="Arial"/>
              </w:rPr>
            </w:pPr>
          </w:p>
        </w:tc>
      </w:tr>
    </w:tbl>
    <w:p w14:paraId="08803FFA" w14:textId="77777777" w:rsidR="006E5B04" w:rsidRDefault="006E5B04">
      <w:pPr>
        <w:rPr>
          <w:rFonts w:eastAsia="宋体" w:cs="Arial"/>
          <w:b/>
          <w:lang w:eastAsia="zh-CN"/>
        </w:rPr>
      </w:pPr>
    </w:p>
    <w:p w14:paraId="3B231564" w14:textId="77777777" w:rsidR="008D118D" w:rsidRPr="008D118D" w:rsidRDefault="008D118D" w:rsidP="008D118D">
      <w:pPr>
        <w:rPr>
          <w:rFonts w:eastAsiaTheme="minorEastAsia"/>
          <w:b/>
          <w:bCs/>
          <w:lang w:eastAsia="zh-CN"/>
        </w:rPr>
      </w:pPr>
      <w:r>
        <w:rPr>
          <w:rFonts w:cs="Arial" w:hint="eastAsia"/>
          <w:b/>
          <w:bCs/>
          <w:lang w:val="en-US" w:eastAsia="zh-CN"/>
        </w:rPr>
        <w:t xml:space="preserve">Q2: Do you agree to </w:t>
      </w:r>
      <w:r>
        <w:rPr>
          <w:rFonts w:eastAsia="宋体" w:cs="Arial" w:hint="eastAsia"/>
          <w:b/>
          <w:lang w:val="en-US" w:eastAsia="zh-CN"/>
        </w:rPr>
        <w:t xml:space="preserve">enhance </w:t>
      </w:r>
      <w:r w:rsidRPr="00E40716">
        <w:rPr>
          <w:rFonts w:eastAsia="Arial"/>
          <w:b/>
          <w:bCs/>
        </w:rPr>
        <w:t xml:space="preserve">the </w:t>
      </w:r>
      <w:r>
        <w:rPr>
          <w:rFonts w:eastAsia="Arial"/>
          <w:b/>
          <w:bCs/>
        </w:rPr>
        <w:t>DRX</w:t>
      </w:r>
      <w:r>
        <w:rPr>
          <w:rFonts w:eastAsiaTheme="minorEastAsia" w:hint="eastAsia"/>
          <w:b/>
          <w:bCs/>
          <w:lang w:eastAsia="zh-CN"/>
        </w:rPr>
        <w:t xml:space="preserve"> </w:t>
      </w:r>
      <w:r>
        <w:rPr>
          <w:rFonts w:eastAsia="Arial"/>
          <w:b/>
          <w:bCs/>
        </w:rPr>
        <w:t>for</w:t>
      </w:r>
      <w:r w:rsidRPr="00E40716">
        <w:rPr>
          <w:rFonts w:eastAsia="Arial"/>
          <w:b/>
          <w:bCs/>
        </w:rPr>
        <w:t xml:space="preserve"> </w:t>
      </w:r>
      <w:r>
        <w:rPr>
          <w:rFonts w:eastAsia="Arial"/>
          <w:b/>
          <w:bCs/>
        </w:rPr>
        <w:t>NB-</w:t>
      </w:r>
      <w:r w:rsidRPr="00E40716">
        <w:rPr>
          <w:rFonts w:eastAsia="Arial"/>
          <w:b/>
          <w:bCs/>
        </w:rPr>
        <w:t xml:space="preserve">IoT NTN </w:t>
      </w:r>
      <w:r>
        <w:rPr>
          <w:rFonts w:eastAsia="Arial"/>
          <w:b/>
          <w:bCs/>
        </w:rPr>
        <w:t>with</w:t>
      </w:r>
      <w:r w:rsidRPr="00E40716">
        <w:rPr>
          <w:rFonts w:eastAsia="Arial"/>
          <w:b/>
          <w:bCs/>
        </w:rPr>
        <w:t xml:space="preserve"> single HARQ process </w:t>
      </w:r>
      <w:r>
        <w:rPr>
          <w:rFonts w:eastAsia="Arial"/>
          <w:b/>
          <w:bCs/>
        </w:rPr>
        <w:t>when the HARQ feedback is disabled</w:t>
      </w:r>
      <w:r>
        <w:rPr>
          <w:rFonts w:eastAsiaTheme="minorEastAsia" w:hint="eastAsia"/>
          <w:b/>
          <w:bCs/>
          <w:lang w:eastAsia="zh-CN"/>
        </w:rPr>
        <w:t>?</w:t>
      </w:r>
    </w:p>
    <w:tbl>
      <w:tblPr>
        <w:tblStyle w:val="TableGrid"/>
        <w:tblW w:w="0" w:type="auto"/>
        <w:tblLook w:val="04A0" w:firstRow="1" w:lastRow="0" w:firstColumn="1" w:lastColumn="0" w:noHBand="0" w:noVBand="1"/>
      </w:tblPr>
      <w:tblGrid>
        <w:gridCol w:w="1838"/>
        <w:gridCol w:w="1843"/>
        <w:gridCol w:w="5950"/>
      </w:tblGrid>
      <w:tr w:rsidR="008D118D" w14:paraId="3DA69999" w14:textId="77777777" w:rsidTr="00C31F71">
        <w:tc>
          <w:tcPr>
            <w:tcW w:w="1838" w:type="dxa"/>
          </w:tcPr>
          <w:p w14:paraId="4BF86050" w14:textId="77777777" w:rsidR="008D118D" w:rsidRDefault="008D118D" w:rsidP="00C31F71">
            <w:pPr>
              <w:jc w:val="center"/>
              <w:rPr>
                <w:rFonts w:eastAsia="宋体" w:cs="Arial"/>
                <w:b/>
                <w:lang w:eastAsia="zh-CN"/>
              </w:rPr>
            </w:pPr>
            <w:r>
              <w:rPr>
                <w:rFonts w:eastAsia="宋体" w:cs="Arial" w:hint="eastAsia"/>
                <w:b/>
                <w:lang w:eastAsia="zh-CN"/>
              </w:rPr>
              <w:lastRenderedPageBreak/>
              <w:t>C</w:t>
            </w:r>
            <w:r>
              <w:rPr>
                <w:rFonts w:eastAsia="宋体" w:cs="Arial"/>
                <w:b/>
                <w:lang w:eastAsia="zh-CN"/>
              </w:rPr>
              <w:t>ompany</w:t>
            </w:r>
          </w:p>
        </w:tc>
        <w:tc>
          <w:tcPr>
            <w:tcW w:w="1843" w:type="dxa"/>
          </w:tcPr>
          <w:p w14:paraId="1293C5BE" w14:textId="77777777" w:rsidR="008D118D" w:rsidRDefault="008D118D" w:rsidP="00C31F71">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4A15B3FC" w14:textId="77777777" w:rsidR="008D118D" w:rsidRDefault="008D118D"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8D118D" w14:paraId="4CEB3363" w14:textId="77777777" w:rsidTr="00C31F71">
        <w:tc>
          <w:tcPr>
            <w:tcW w:w="1838" w:type="dxa"/>
          </w:tcPr>
          <w:p w14:paraId="3B5F4E43" w14:textId="77777777" w:rsidR="008D118D" w:rsidRPr="004B7CDD" w:rsidRDefault="004B7CDD" w:rsidP="00C31F71">
            <w:pPr>
              <w:rPr>
                <w:rFonts w:eastAsia="宋体" w:cs="Arial"/>
                <w:lang w:eastAsia="zh-CN"/>
              </w:rPr>
            </w:pPr>
            <w:r w:rsidRPr="004B7CDD">
              <w:rPr>
                <w:rFonts w:eastAsia="宋体" w:cs="Arial" w:hint="eastAsia"/>
                <w:lang w:eastAsia="zh-CN"/>
              </w:rPr>
              <w:t>O</w:t>
            </w:r>
            <w:r w:rsidRPr="004B7CDD">
              <w:rPr>
                <w:rFonts w:eastAsia="宋体" w:cs="Arial"/>
                <w:lang w:eastAsia="zh-CN"/>
              </w:rPr>
              <w:t>PPO</w:t>
            </w:r>
          </w:p>
        </w:tc>
        <w:tc>
          <w:tcPr>
            <w:tcW w:w="1843" w:type="dxa"/>
          </w:tcPr>
          <w:p w14:paraId="524A2559" w14:textId="77777777" w:rsidR="008D118D" w:rsidRPr="004B7CDD" w:rsidRDefault="004B7CDD" w:rsidP="00C31F71">
            <w:pPr>
              <w:rPr>
                <w:rFonts w:eastAsia="宋体" w:cs="Arial"/>
                <w:lang w:eastAsia="zh-CN"/>
              </w:rPr>
            </w:pPr>
            <w:r w:rsidRPr="004B7CDD">
              <w:rPr>
                <w:rFonts w:eastAsia="宋体" w:cs="Arial" w:hint="eastAsia"/>
                <w:lang w:eastAsia="zh-CN"/>
              </w:rPr>
              <w:t>Y</w:t>
            </w:r>
            <w:r w:rsidRPr="004B7CDD">
              <w:rPr>
                <w:rFonts w:eastAsia="宋体" w:cs="Arial"/>
                <w:lang w:eastAsia="zh-CN"/>
              </w:rPr>
              <w:t>es</w:t>
            </w:r>
          </w:p>
        </w:tc>
        <w:tc>
          <w:tcPr>
            <w:tcW w:w="5950" w:type="dxa"/>
          </w:tcPr>
          <w:p w14:paraId="0187AC57" w14:textId="77777777" w:rsidR="008D118D" w:rsidRPr="004B7CDD" w:rsidRDefault="007A5B08" w:rsidP="007A5B08">
            <w:pPr>
              <w:rPr>
                <w:rFonts w:eastAsia="宋体" w:cs="Arial"/>
              </w:rPr>
            </w:pPr>
            <w:r w:rsidRPr="007A5B08">
              <w:rPr>
                <w:rFonts w:eastAsia="宋体" w:cs="Arial"/>
                <w:lang w:eastAsia="zh-CN"/>
              </w:rPr>
              <w:t>Currently, f</w:t>
            </w:r>
            <w:r w:rsidR="004B7CDD" w:rsidRPr="007A5B08">
              <w:rPr>
                <w:rFonts w:eastAsia="宋体" w:cs="Arial"/>
                <w:lang w:eastAsia="zh-CN"/>
              </w:rPr>
              <w:t xml:space="preserve">or NB-IoT NTN with single HARQ process, </w:t>
            </w:r>
            <w:r w:rsidRPr="007A5B08">
              <w:rPr>
                <w:rFonts w:eastAsia="宋体" w:cs="Arial"/>
                <w:lang w:eastAsia="zh-CN"/>
              </w:rPr>
              <w:t xml:space="preserve">drx-inactivityTimer is started upon HARQ RTT timer expiry. </w:t>
            </w:r>
            <w:r>
              <w:rPr>
                <w:rFonts w:eastAsia="宋体" w:cs="Arial"/>
                <w:lang w:eastAsia="zh-CN"/>
              </w:rPr>
              <w:t>If</w:t>
            </w:r>
            <w:r w:rsidRPr="007A5B08">
              <w:rPr>
                <w:rFonts w:eastAsia="宋体" w:cs="Arial"/>
                <w:lang w:eastAsia="zh-CN"/>
              </w:rPr>
              <w:t xml:space="preserve"> the HARQ process </w:t>
            </w:r>
            <w:r>
              <w:rPr>
                <w:rFonts w:eastAsia="宋体" w:cs="Arial"/>
                <w:lang w:eastAsia="zh-CN"/>
              </w:rPr>
              <w:t xml:space="preserve">is configured </w:t>
            </w:r>
            <w:r w:rsidRPr="007A5B08">
              <w:rPr>
                <w:rFonts w:eastAsia="宋体" w:cs="Arial"/>
                <w:lang w:eastAsia="zh-CN"/>
              </w:rPr>
              <w:t xml:space="preserve">with disabled HARQ feedback, as the </w:t>
            </w:r>
            <w:r w:rsidRPr="007A5B08">
              <w:rPr>
                <w:rFonts w:eastAsia="宋体" w:cs="Arial" w:hint="eastAsia"/>
                <w:lang w:eastAsia="zh-CN"/>
              </w:rPr>
              <w:t>corresponding DL HARQ RTT timer</w:t>
            </w:r>
            <w:r w:rsidRPr="007A5B08">
              <w:rPr>
                <w:rFonts w:eastAsia="宋体" w:cs="Arial"/>
                <w:lang w:eastAsia="zh-CN"/>
              </w:rPr>
              <w:t xml:space="preserve"> is not started, we should consider </w:t>
            </w:r>
            <w:r w:rsidR="004B7CDD" w:rsidRPr="007A5B08">
              <w:rPr>
                <w:rFonts w:eastAsia="宋体" w:cs="Arial"/>
                <w:lang w:eastAsia="zh-CN"/>
              </w:rPr>
              <w:t xml:space="preserve">the start condition of drx-inactivityTimer </w:t>
            </w:r>
            <w:r w:rsidRPr="007A5B08">
              <w:rPr>
                <w:rFonts w:eastAsia="宋体" w:cs="Arial"/>
                <w:lang w:eastAsia="zh-CN"/>
              </w:rPr>
              <w:t>in this case</w:t>
            </w:r>
            <w:r w:rsidR="004B7CDD" w:rsidRPr="007A5B08">
              <w:rPr>
                <w:rFonts w:eastAsia="宋体" w:cs="Arial"/>
                <w:lang w:eastAsia="zh-CN"/>
              </w:rPr>
              <w:t>, otherwise drx-inactivityTimer would not be started.</w:t>
            </w:r>
          </w:p>
        </w:tc>
      </w:tr>
      <w:tr w:rsidR="00FE2EDC" w14:paraId="25D074D0" w14:textId="77777777" w:rsidTr="00C31F71">
        <w:tc>
          <w:tcPr>
            <w:tcW w:w="1838" w:type="dxa"/>
          </w:tcPr>
          <w:p w14:paraId="761F3621" w14:textId="3AC88682" w:rsidR="00FE2EDC" w:rsidRDefault="00FE2EDC" w:rsidP="00FE2EDC">
            <w:pPr>
              <w:rPr>
                <w:rFonts w:eastAsia="宋体" w:cs="Arial"/>
                <w:b/>
              </w:rPr>
            </w:pPr>
            <w:r w:rsidRPr="006F5446">
              <w:rPr>
                <w:rFonts w:eastAsia="宋体" w:cs="Arial"/>
                <w:bCs/>
              </w:rPr>
              <w:t>Nokia</w:t>
            </w:r>
          </w:p>
        </w:tc>
        <w:tc>
          <w:tcPr>
            <w:tcW w:w="1843" w:type="dxa"/>
          </w:tcPr>
          <w:p w14:paraId="266C7B23" w14:textId="39DCF0DC" w:rsidR="00FE2EDC" w:rsidRDefault="00FE2EDC" w:rsidP="00FE2EDC">
            <w:pPr>
              <w:rPr>
                <w:rFonts w:eastAsia="宋体" w:cs="Arial"/>
                <w:b/>
              </w:rPr>
            </w:pPr>
            <w:r w:rsidRPr="006F5446">
              <w:rPr>
                <w:rFonts w:eastAsia="宋体" w:cs="Arial"/>
                <w:bCs/>
              </w:rPr>
              <w:t>Yes</w:t>
            </w:r>
          </w:p>
        </w:tc>
        <w:tc>
          <w:tcPr>
            <w:tcW w:w="5950" w:type="dxa"/>
          </w:tcPr>
          <w:p w14:paraId="2ABCBDF7" w14:textId="77777777" w:rsidR="00FE2EDC" w:rsidRDefault="00FE2EDC" w:rsidP="00FE2EDC">
            <w:pPr>
              <w:rPr>
                <w:rFonts w:eastAsia="宋体" w:cs="Arial"/>
                <w:b/>
              </w:rPr>
            </w:pPr>
          </w:p>
        </w:tc>
      </w:tr>
      <w:tr w:rsidR="008D118D" w14:paraId="0E0F8772" w14:textId="77777777" w:rsidTr="00C31F71">
        <w:tc>
          <w:tcPr>
            <w:tcW w:w="1838" w:type="dxa"/>
          </w:tcPr>
          <w:p w14:paraId="491E1F5C" w14:textId="77777777" w:rsidR="008D118D" w:rsidRDefault="008D118D" w:rsidP="00C31F71">
            <w:pPr>
              <w:rPr>
                <w:rFonts w:eastAsia="宋体" w:cs="Arial"/>
              </w:rPr>
            </w:pPr>
          </w:p>
        </w:tc>
        <w:tc>
          <w:tcPr>
            <w:tcW w:w="1843" w:type="dxa"/>
          </w:tcPr>
          <w:p w14:paraId="23A5F76C" w14:textId="77777777" w:rsidR="008D118D" w:rsidRDefault="008D118D" w:rsidP="00C31F71">
            <w:pPr>
              <w:rPr>
                <w:rFonts w:eastAsia="宋体" w:cs="Arial"/>
              </w:rPr>
            </w:pPr>
          </w:p>
        </w:tc>
        <w:tc>
          <w:tcPr>
            <w:tcW w:w="5950" w:type="dxa"/>
          </w:tcPr>
          <w:p w14:paraId="3111AC66" w14:textId="77777777" w:rsidR="008D118D" w:rsidRDefault="008D118D" w:rsidP="00C31F71">
            <w:pPr>
              <w:rPr>
                <w:rFonts w:eastAsia="宋体" w:cs="Arial"/>
              </w:rPr>
            </w:pPr>
          </w:p>
        </w:tc>
      </w:tr>
      <w:tr w:rsidR="008D118D" w14:paraId="107BD82A" w14:textId="77777777" w:rsidTr="00C31F71">
        <w:tc>
          <w:tcPr>
            <w:tcW w:w="1838" w:type="dxa"/>
          </w:tcPr>
          <w:p w14:paraId="04CBD159" w14:textId="77777777" w:rsidR="008D118D" w:rsidRDefault="008D118D" w:rsidP="00C31F71">
            <w:pPr>
              <w:rPr>
                <w:rFonts w:eastAsia="宋体" w:cs="Arial"/>
                <w:b/>
              </w:rPr>
            </w:pPr>
          </w:p>
        </w:tc>
        <w:tc>
          <w:tcPr>
            <w:tcW w:w="1843" w:type="dxa"/>
          </w:tcPr>
          <w:p w14:paraId="1A2AE7E6" w14:textId="77777777" w:rsidR="008D118D" w:rsidRDefault="008D118D" w:rsidP="00C31F71">
            <w:pPr>
              <w:rPr>
                <w:rFonts w:eastAsia="宋体" w:cs="Arial"/>
                <w:b/>
              </w:rPr>
            </w:pPr>
          </w:p>
        </w:tc>
        <w:tc>
          <w:tcPr>
            <w:tcW w:w="5950" w:type="dxa"/>
          </w:tcPr>
          <w:p w14:paraId="7B0F2E9B" w14:textId="77777777" w:rsidR="008D118D" w:rsidRDefault="008D118D" w:rsidP="00C31F71">
            <w:pPr>
              <w:rPr>
                <w:rFonts w:eastAsia="宋体" w:cs="Arial"/>
              </w:rPr>
            </w:pPr>
          </w:p>
        </w:tc>
      </w:tr>
      <w:tr w:rsidR="008D118D" w14:paraId="299553DF" w14:textId="77777777" w:rsidTr="00C31F71">
        <w:tc>
          <w:tcPr>
            <w:tcW w:w="1838" w:type="dxa"/>
          </w:tcPr>
          <w:p w14:paraId="7A206D70" w14:textId="77777777" w:rsidR="008D118D" w:rsidRDefault="008D118D" w:rsidP="00C31F71">
            <w:pPr>
              <w:rPr>
                <w:rFonts w:eastAsia="宋体" w:cs="Arial"/>
              </w:rPr>
            </w:pPr>
          </w:p>
        </w:tc>
        <w:tc>
          <w:tcPr>
            <w:tcW w:w="1843" w:type="dxa"/>
          </w:tcPr>
          <w:p w14:paraId="49136C01" w14:textId="77777777" w:rsidR="008D118D" w:rsidRDefault="008D118D" w:rsidP="00C31F71">
            <w:pPr>
              <w:rPr>
                <w:rFonts w:eastAsia="宋体" w:cs="Arial"/>
              </w:rPr>
            </w:pPr>
          </w:p>
        </w:tc>
        <w:tc>
          <w:tcPr>
            <w:tcW w:w="5950" w:type="dxa"/>
          </w:tcPr>
          <w:p w14:paraId="09234832" w14:textId="77777777" w:rsidR="008D118D" w:rsidRDefault="008D118D" w:rsidP="00C31F71">
            <w:pPr>
              <w:rPr>
                <w:rFonts w:eastAsia="宋体" w:cs="Arial"/>
              </w:rPr>
            </w:pPr>
          </w:p>
        </w:tc>
      </w:tr>
      <w:tr w:rsidR="008D118D" w14:paraId="1272B22E" w14:textId="77777777" w:rsidTr="00C31F71">
        <w:tc>
          <w:tcPr>
            <w:tcW w:w="1838" w:type="dxa"/>
          </w:tcPr>
          <w:p w14:paraId="60BF6435" w14:textId="77777777" w:rsidR="008D118D" w:rsidRDefault="008D118D" w:rsidP="00C31F71">
            <w:pPr>
              <w:rPr>
                <w:rFonts w:eastAsia="Batang" w:cs="Arial"/>
                <w:lang w:eastAsia="ko-KR"/>
              </w:rPr>
            </w:pPr>
          </w:p>
        </w:tc>
        <w:tc>
          <w:tcPr>
            <w:tcW w:w="1843" w:type="dxa"/>
          </w:tcPr>
          <w:p w14:paraId="2974290F" w14:textId="77777777" w:rsidR="008D118D" w:rsidRDefault="008D118D" w:rsidP="00C31F71">
            <w:pPr>
              <w:rPr>
                <w:rFonts w:eastAsia="Batang" w:cs="Arial"/>
                <w:lang w:eastAsia="ko-KR"/>
              </w:rPr>
            </w:pPr>
          </w:p>
        </w:tc>
        <w:tc>
          <w:tcPr>
            <w:tcW w:w="5950" w:type="dxa"/>
          </w:tcPr>
          <w:p w14:paraId="6857FC30" w14:textId="77777777" w:rsidR="008D118D" w:rsidRDefault="008D118D" w:rsidP="00C31F71">
            <w:pPr>
              <w:rPr>
                <w:rFonts w:eastAsia="宋体" w:cs="Arial"/>
              </w:rPr>
            </w:pPr>
          </w:p>
        </w:tc>
      </w:tr>
      <w:tr w:rsidR="008D118D" w14:paraId="4AAD6622" w14:textId="77777777" w:rsidTr="00C31F71">
        <w:tc>
          <w:tcPr>
            <w:tcW w:w="1838" w:type="dxa"/>
          </w:tcPr>
          <w:p w14:paraId="552A4209" w14:textId="77777777" w:rsidR="008D118D" w:rsidRDefault="008D118D" w:rsidP="00C31F71">
            <w:pPr>
              <w:rPr>
                <w:rFonts w:eastAsia="Batang" w:cs="Arial"/>
                <w:lang w:eastAsia="ko-KR"/>
              </w:rPr>
            </w:pPr>
          </w:p>
        </w:tc>
        <w:tc>
          <w:tcPr>
            <w:tcW w:w="1843" w:type="dxa"/>
          </w:tcPr>
          <w:p w14:paraId="51343D5E" w14:textId="77777777" w:rsidR="008D118D" w:rsidRDefault="008D118D" w:rsidP="00C31F71">
            <w:pPr>
              <w:rPr>
                <w:rFonts w:eastAsia="Batang" w:cs="Arial"/>
                <w:lang w:eastAsia="ko-KR"/>
              </w:rPr>
            </w:pPr>
          </w:p>
        </w:tc>
        <w:tc>
          <w:tcPr>
            <w:tcW w:w="5950" w:type="dxa"/>
          </w:tcPr>
          <w:p w14:paraId="5C2320C7" w14:textId="77777777" w:rsidR="008D118D" w:rsidRDefault="008D118D" w:rsidP="00C31F71">
            <w:pPr>
              <w:rPr>
                <w:rFonts w:eastAsia="宋体" w:cs="Arial"/>
              </w:rPr>
            </w:pPr>
          </w:p>
        </w:tc>
      </w:tr>
      <w:tr w:rsidR="008D118D" w14:paraId="12B51180" w14:textId="77777777" w:rsidTr="00C31F71">
        <w:tc>
          <w:tcPr>
            <w:tcW w:w="1838" w:type="dxa"/>
          </w:tcPr>
          <w:p w14:paraId="7933F925" w14:textId="77777777" w:rsidR="008D118D" w:rsidRDefault="008D118D" w:rsidP="00C31F71">
            <w:pPr>
              <w:rPr>
                <w:rFonts w:eastAsia="宋体" w:cs="Arial"/>
                <w:lang w:eastAsia="zh-CN"/>
              </w:rPr>
            </w:pPr>
          </w:p>
        </w:tc>
        <w:tc>
          <w:tcPr>
            <w:tcW w:w="1843" w:type="dxa"/>
          </w:tcPr>
          <w:p w14:paraId="59E9F5A1" w14:textId="77777777" w:rsidR="008D118D" w:rsidRDefault="008D118D" w:rsidP="00C31F71">
            <w:pPr>
              <w:rPr>
                <w:rFonts w:eastAsia="宋体" w:cs="Arial"/>
                <w:lang w:eastAsia="zh-CN"/>
              </w:rPr>
            </w:pPr>
          </w:p>
        </w:tc>
        <w:tc>
          <w:tcPr>
            <w:tcW w:w="5950" w:type="dxa"/>
          </w:tcPr>
          <w:p w14:paraId="7F80FE9F" w14:textId="77777777" w:rsidR="008D118D" w:rsidRDefault="008D118D" w:rsidP="00C31F71">
            <w:pPr>
              <w:rPr>
                <w:rFonts w:eastAsia="宋体" w:cs="Arial"/>
              </w:rPr>
            </w:pPr>
          </w:p>
        </w:tc>
      </w:tr>
      <w:tr w:rsidR="008D118D" w14:paraId="3F9A720F" w14:textId="77777777" w:rsidTr="00C31F71">
        <w:tc>
          <w:tcPr>
            <w:tcW w:w="1838" w:type="dxa"/>
          </w:tcPr>
          <w:p w14:paraId="476D192A" w14:textId="77777777" w:rsidR="008D118D" w:rsidRDefault="008D118D" w:rsidP="00C31F71">
            <w:pPr>
              <w:rPr>
                <w:rFonts w:eastAsia="宋体" w:cs="Arial"/>
                <w:bCs/>
              </w:rPr>
            </w:pPr>
          </w:p>
        </w:tc>
        <w:tc>
          <w:tcPr>
            <w:tcW w:w="1843" w:type="dxa"/>
          </w:tcPr>
          <w:p w14:paraId="3F6B4CE7" w14:textId="77777777" w:rsidR="008D118D" w:rsidRDefault="008D118D" w:rsidP="00C31F71">
            <w:pPr>
              <w:rPr>
                <w:rFonts w:eastAsia="宋体" w:cs="Arial"/>
                <w:bCs/>
              </w:rPr>
            </w:pPr>
          </w:p>
        </w:tc>
        <w:tc>
          <w:tcPr>
            <w:tcW w:w="5950" w:type="dxa"/>
          </w:tcPr>
          <w:p w14:paraId="1272224C" w14:textId="77777777" w:rsidR="008D118D" w:rsidRDefault="008D118D" w:rsidP="00C31F71">
            <w:pPr>
              <w:rPr>
                <w:rFonts w:eastAsia="宋体" w:cs="Arial"/>
              </w:rPr>
            </w:pPr>
          </w:p>
        </w:tc>
      </w:tr>
      <w:tr w:rsidR="008D118D" w14:paraId="44D56B75" w14:textId="77777777" w:rsidTr="00C31F71">
        <w:tc>
          <w:tcPr>
            <w:tcW w:w="1838" w:type="dxa"/>
          </w:tcPr>
          <w:p w14:paraId="231688FC" w14:textId="77777777" w:rsidR="008D118D" w:rsidRDefault="008D118D" w:rsidP="00C31F71">
            <w:pPr>
              <w:rPr>
                <w:rFonts w:eastAsia="宋体" w:cs="Arial"/>
                <w:bCs/>
                <w:lang w:val="en-US" w:eastAsia="zh-CN"/>
              </w:rPr>
            </w:pPr>
          </w:p>
        </w:tc>
        <w:tc>
          <w:tcPr>
            <w:tcW w:w="1843" w:type="dxa"/>
          </w:tcPr>
          <w:p w14:paraId="3291F5BA" w14:textId="77777777" w:rsidR="008D118D" w:rsidRDefault="008D118D" w:rsidP="00C31F71">
            <w:pPr>
              <w:rPr>
                <w:rFonts w:eastAsia="宋体" w:cs="Arial"/>
                <w:bCs/>
                <w:lang w:val="en-US" w:eastAsia="zh-CN"/>
              </w:rPr>
            </w:pPr>
          </w:p>
        </w:tc>
        <w:tc>
          <w:tcPr>
            <w:tcW w:w="5950" w:type="dxa"/>
          </w:tcPr>
          <w:p w14:paraId="248CB3AB" w14:textId="77777777" w:rsidR="008D118D" w:rsidRDefault="008D118D" w:rsidP="00C31F71">
            <w:pPr>
              <w:rPr>
                <w:rFonts w:eastAsia="宋体" w:cs="Arial"/>
              </w:rPr>
            </w:pPr>
          </w:p>
        </w:tc>
      </w:tr>
      <w:tr w:rsidR="008D118D" w14:paraId="74F41EA1" w14:textId="77777777" w:rsidTr="00C31F71">
        <w:tc>
          <w:tcPr>
            <w:tcW w:w="1838" w:type="dxa"/>
          </w:tcPr>
          <w:p w14:paraId="4A883428" w14:textId="77777777" w:rsidR="008D118D" w:rsidRDefault="008D118D" w:rsidP="00C31F71">
            <w:pPr>
              <w:rPr>
                <w:rFonts w:eastAsia="宋体" w:cs="Arial"/>
                <w:lang w:eastAsia="zh-CN"/>
              </w:rPr>
            </w:pPr>
          </w:p>
        </w:tc>
        <w:tc>
          <w:tcPr>
            <w:tcW w:w="1843" w:type="dxa"/>
          </w:tcPr>
          <w:p w14:paraId="6645B566" w14:textId="77777777" w:rsidR="008D118D" w:rsidRDefault="008D118D" w:rsidP="00C31F71">
            <w:pPr>
              <w:rPr>
                <w:rFonts w:eastAsia="宋体" w:cs="Arial"/>
                <w:lang w:eastAsia="zh-CN"/>
              </w:rPr>
            </w:pPr>
          </w:p>
        </w:tc>
        <w:tc>
          <w:tcPr>
            <w:tcW w:w="5950" w:type="dxa"/>
          </w:tcPr>
          <w:p w14:paraId="1B4D0637" w14:textId="77777777" w:rsidR="008D118D" w:rsidRDefault="008D118D" w:rsidP="00C31F71">
            <w:pPr>
              <w:rPr>
                <w:rFonts w:eastAsia="宋体" w:cs="Arial"/>
              </w:rPr>
            </w:pPr>
          </w:p>
        </w:tc>
      </w:tr>
      <w:tr w:rsidR="008D118D" w14:paraId="1AC7390D" w14:textId="77777777" w:rsidTr="00C31F71">
        <w:tc>
          <w:tcPr>
            <w:tcW w:w="1838" w:type="dxa"/>
          </w:tcPr>
          <w:p w14:paraId="5447FE99" w14:textId="77777777" w:rsidR="008D118D" w:rsidRDefault="008D118D" w:rsidP="00C31F71">
            <w:pPr>
              <w:rPr>
                <w:rFonts w:eastAsia="宋体" w:cs="Arial"/>
                <w:lang w:eastAsia="zh-CN"/>
              </w:rPr>
            </w:pPr>
          </w:p>
        </w:tc>
        <w:tc>
          <w:tcPr>
            <w:tcW w:w="1843" w:type="dxa"/>
          </w:tcPr>
          <w:p w14:paraId="68FF1403" w14:textId="77777777" w:rsidR="008D118D" w:rsidRDefault="008D118D" w:rsidP="00C31F71">
            <w:pPr>
              <w:rPr>
                <w:rFonts w:eastAsia="宋体" w:cs="Arial"/>
                <w:lang w:eastAsia="zh-CN"/>
              </w:rPr>
            </w:pPr>
          </w:p>
        </w:tc>
        <w:tc>
          <w:tcPr>
            <w:tcW w:w="5950" w:type="dxa"/>
          </w:tcPr>
          <w:p w14:paraId="1CAFAE87" w14:textId="77777777" w:rsidR="008D118D" w:rsidRDefault="008D118D" w:rsidP="00C31F71">
            <w:pPr>
              <w:rPr>
                <w:rFonts w:eastAsia="宋体" w:cs="Arial"/>
              </w:rPr>
            </w:pPr>
          </w:p>
        </w:tc>
      </w:tr>
    </w:tbl>
    <w:p w14:paraId="67E4708D" w14:textId="77777777" w:rsidR="008D118D" w:rsidRDefault="008D118D">
      <w:pPr>
        <w:rPr>
          <w:rFonts w:eastAsia="宋体" w:cs="Arial"/>
          <w:b/>
          <w:lang w:eastAsia="zh-CN"/>
        </w:rPr>
      </w:pPr>
    </w:p>
    <w:p w14:paraId="41BEC057" w14:textId="77777777" w:rsidR="008D118D" w:rsidRPr="008D118D" w:rsidRDefault="008D118D" w:rsidP="008D118D">
      <w:pPr>
        <w:rPr>
          <w:rFonts w:eastAsiaTheme="minorEastAsia"/>
          <w:b/>
          <w:bCs/>
          <w:lang w:eastAsia="zh-CN"/>
        </w:rPr>
      </w:pPr>
      <w:r>
        <w:rPr>
          <w:rFonts w:cs="Arial" w:hint="eastAsia"/>
          <w:b/>
          <w:bCs/>
          <w:lang w:val="en-US" w:eastAsia="zh-CN"/>
        </w:rPr>
        <w:t>Q3: if Q2 is confirmed, which option is your preference?</w:t>
      </w:r>
    </w:p>
    <w:p w14:paraId="4DE5B1C1" w14:textId="77777777" w:rsidR="008D118D" w:rsidRPr="00E40716" w:rsidRDefault="008D118D" w:rsidP="008D118D">
      <w:pPr>
        <w:pStyle w:val="ListParagraph"/>
        <w:numPr>
          <w:ilvl w:val="0"/>
          <w:numId w:val="14"/>
        </w:numPr>
      </w:pPr>
      <w:r w:rsidRPr="00E40716">
        <w:rPr>
          <w:rFonts w:eastAsia="Arial"/>
          <w:b/>
          <w:bCs/>
        </w:rPr>
        <w:t>Option1</w:t>
      </w:r>
      <w:r w:rsidRPr="00894963">
        <w:rPr>
          <w:rFonts w:eastAsia="Arial"/>
          <w:b/>
          <w:bCs/>
        </w:rPr>
        <w:t>:</w:t>
      </w:r>
      <w:r>
        <w:rPr>
          <w:rFonts w:eastAsiaTheme="minorEastAsia" w:hint="eastAsia"/>
          <w:b/>
          <w:bCs/>
          <w:lang w:eastAsia="zh-CN"/>
        </w:rPr>
        <w:t xml:space="preserve"> </w:t>
      </w:r>
      <w:r>
        <w:rPr>
          <w:rFonts w:eastAsia="Arial"/>
          <w:b/>
          <w:bCs/>
        </w:rPr>
        <w:t>s</w:t>
      </w:r>
      <w:r w:rsidRPr="00894963">
        <w:rPr>
          <w:rFonts w:eastAsia="Arial"/>
          <w:b/>
          <w:bCs/>
        </w:rPr>
        <w:t>et HARQ RTT Timer=0</w:t>
      </w:r>
      <w:r>
        <w:rPr>
          <w:rFonts w:eastAsiaTheme="minorEastAsia" w:hint="eastAsia"/>
          <w:b/>
          <w:bCs/>
          <w:lang w:eastAsia="zh-CN"/>
        </w:rPr>
        <w:t>;</w:t>
      </w:r>
    </w:p>
    <w:p w14:paraId="7FE12562" w14:textId="77777777" w:rsidR="008D118D" w:rsidRPr="008D118D" w:rsidRDefault="008D118D" w:rsidP="008D118D">
      <w:pPr>
        <w:pStyle w:val="ListParagraph"/>
        <w:numPr>
          <w:ilvl w:val="0"/>
          <w:numId w:val="14"/>
        </w:numPr>
        <w:jc w:val="left"/>
        <w:rPr>
          <w:rFonts w:eastAsia="Arial"/>
          <w:b/>
          <w:bCs/>
        </w:rPr>
      </w:pPr>
      <w:r w:rsidRPr="00E40716">
        <w:rPr>
          <w:rFonts w:eastAsia="Arial"/>
          <w:b/>
          <w:bCs/>
        </w:rPr>
        <w:t>Option2:</w:t>
      </w:r>
      <w:r>
        <w:rPr>
          <w:rFonts w:eastAsiaTheme="minorEastAsia" w:hint="eastAsia"/>
          <w:b/>
          <w:bCs/>
          <w:lang w:eastAsia="zh-CN"/>
        </w:rPr>
        <w:t xml:space="preserve"> </w:t>
      </w:r>
      <w:r w:rsidRPr="00E40716">
        <w:rPr>
          <w:rFonts w:eastAsia="Arial"/>
          <w:b/>
          <w:bCs/>
        </w:rPr>
        <w:t>start/restart drx-inactivity timer in the subframe containing the last repetition of the corresponding PDSCH reception</w:t>
      </w:r>
      <w:r>
        <w:rPr>
          <w:rFonts w:eastAsiaTheme="minorEastAsia" w:hint="eastAsia"/>
          <w:b/>
          <w:bCs/>
          <w:lang w:eastAsia="zh-CN"/>
        </w:rPr>
        <w:t>;</w:t>
      </w:r>
    </w:p>
    <w:p w14:paraId="7B640C7F" w14:textId="77777777" w:rsidR="008D118D" w:rsidRPr="00D22B12" w:rsidRDefault="008D118D" w:rsidP="008D118D">
      <w:pPr>
        <w:pStyle w:val="ListParagraph"/>
        <w:numPr>
          <w:ilvl w:val="0"/>
          <w:numId w:val="14"/>
        </w:numPr>
        <w:jc w:val="left"/>
        <w:rPr>
          <w:rFonts w:eastAsia="Arial"/>
          <w:b/>
          <w:bCs/>
        </w:rPr>
      </w:pPr>
      <w:r>
        <w:rPr>
          <w:rFonts w:eastAsiaTheme="minorEastAsia" w:hint="eastAsia"/>
          <w:b/>
          <w:bCs/>
          <w:lang w:eastAsia="zh-CN"/>
        </w:rPr>
        <w:t>Option3</w:t>
      </w:r>
      <w:r w:rsidR="00AF1510" w:rsidRPr="00AF1510">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TableGrid"/>
        <w:tblW w:w="0" w:type="auto"/>
        <w:tblLook w:val="04A0" w:firstRow="1" w:lastRow="0" w:firstColumn="1" w:lastColumn="0" w:noHBand="0" w:noVBand="1"/>
      </w:tblPr>
      <w:tblGrid>
        <w:gridCol w:w="1838"/>
        <w:gridCol w:w="1843"/>
        <w:gridCol w:w="5950"/>
      </w:tblGrid>
      <w:tr w:rsidR="008D118D" w14:paraId="610865C5" w14:textId="77777777" w:rsidTr="00C31F71">
        <w:tc>
          <w:tcPr>
            <w:tcW w:w="1838" w:type="dxa"/>
          </w:tcPr>
          <w:p w14:paraId="4840538E" w14:textId="77777777" w:rsidR="008D118D" w:rsidRDefault="008D118D" w:rsidP="00C31F71">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66D24C52" w14:textId="77777777" w:rsidR="008D118D" w:rsidRDefault="008D118D" w:rsidP="00C31F71">
            <w:pPr>
              <w:jc w:val="center"/>
              <w:rPr>
                <w:rFonts w:eastAsia="宋体" w:cs="Arial"/>
                <w:b/>
                <w:lang w:eastAsia="zh-CN"/>
              </w:rPr>
            </w:pPr>
            <w:r>
              <w:rPr>
                <w:rFonts w:eastAsia="宋体" w:cs="Arial" w:hint="eastAsia"/>
                <w:b/>
                <w:lang w:eastAsia="zh-CN"/>
              </w:rPr>
              <w:t>Option</w:t>
            </w:r>
          </w:p>
        </w:tc>
        <w:tc>
          <w:tcPr>
            <w:tcW w:w="5950" w:type="dxa"/>
          </w:tcPr>
          <w:p w14:paraId="2CC6C88C" w14:textId="77777777" w:rsidR="008D118D" w:rsidRDefault="008D118D"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8D118D" w14:paraId="0E0CB2ED" w14:textId="77777777" w:rsidTr="00C31F71">
        <w:tc>
          <w:tcPr>
            <w:tcW w:w="1838" w:type="dxa"/>
          </w:tcPr>
          <w:p w14:paraId="1A351847" w14:textId="77777777" w:rsidR="008D118D" w:rsidRPr="00C0736E" w:rsidRDefault="007A5B08" w:rsidP="00C31F71">
            <w:pPr>
              <w:rPr>
                <w:rFonts w:eastAsia="宋体" w:cs="Arial"/>
                <w:lang w:eastAsia="zh-CN"/>
              </w:rPr>
            </w:pPr>
            <w:r w:rsidRPr="00C0736E">
              <w:rPr>
                <w:rFonts w:eastAsia="宋体" w:cs="Arial" w:hint="eastAsia"/>
                <w:lang w:eastAsia="zh-CN"/>
              </w:rPr>
              <w:t>O</w:t>
            </w:r>
            <w:r w:rsidRPr="00C0736E">
              <w:rPr>
                <w:rFonts w:eastAsia="宋体" w:cs="Arial"/>
                <w:lang w:eastAsia="zh-CN"/>
              </w:rPr>
              <w:t>PPO</w:t>
            </w:r>
          </w:p>
        </w:tc>
        <w:tc>
          <w:tcPr>
            <w:tcW w:w="1843" w:type="dxa"/>
          </w:tcPr>
          <w:p w14:paraId="01F109E1" w14:textId="77777777" w:rsidR="008D118D" w:rsidRPr="00C0736E" w:rsidRDefault="007A5B08" w:rsidP="00C0736E">
            <w:pPr>
              <w:rPr>
                <w:rFonts w:eastAsia="宋体" w:cs="Arial"/>
                <w:lang w:eastAsia="zh-CN"/>
              </w:rPr>
            </w:pPr>
            <w:r w:rsidRPr="00C0736E">
              <w:rPr>
                <w:rFonts w:eastAsia="宋体" w:cs="Arial" w:hint="eastAsia"/>
                <w:lang w:eastAsia="zh-CN"/>
              </w:rPr>
              <w:t>O</w:t>
            </w:r>
            <w:r w:rsidRPr="00C0736E">
              <w:rPr>
                <w:rFonts w:eastAsia="宋体" w:cs="Arial"/>
                <w:lang w:eastAsia="zh-CN"/>
              </w:rPr>
              <w:t>ption 2</w:t>
            </w:r>
          </w:p>
        </w:tc>
        <w:tc>
          <w:tcPr>
            <w:tcW w:w="5950" w:type="dxa"/>
          </w:tcPr>
          <w:p w14:paraId="1714A50D" w14:textId="77777777" w:rsidR="008D118D" w:rsidRPr="00C0736E" w:rsidRDefault="00C0736E" w:rsidP="00C0736E">
            <w:pPr>
              <w:rPr>
                <w:rFonts w:eastAsia="宋体" w:cs="Arial"/>
                <w:lang w:eastAsia="zh-CN"/>
              </w:rPr>
            </w:pPr>
            <w:r w:rsidRPr="00C0736E">
              <w:rPr>
                <w:rFonts w:eastAsia="宋体" w:cs="Arial"/>
                <w:lang w:eastAsia="zh-CN"/>
              </w:rPr>
              <w:t>Both option 1 and option 2 can work</w:t>
            </w:r>
            <w:r w:rsidR="00B87F49">
              <w:rPr>
                <w:rFonts w:eastAsia="宋体" w:cs="Arial"/>
                <w:lang w:eastAsia="zh-CN"/>
              </w:rPr>
              <w:t>, but f</w:t>
            </w:r>
            <w:r w:rsidRPr="00C0736E">
              <w:rPr>
                <w:rFonts w:eastAsia="宋体" w:cs="Arial"/>
                <w:lang w:eastAsia="zh-CN"/>
              </w:rPr>
              <w:t>or option1, impact on</w:t>
            </w:r>
            <w:r w:rsidR="00B87F49">
              <w:rPr>
                <w:rFonts w:eastAsia="宋体" w:cs="Arial"/>
                <w:lang w:eastAsia="zh-CN"/>
              </w:rPr>
              <w:t xml:space="preserve"> legacy</w:t>
            </w:r>
            <w:r w:rsidRPr="00C0736E">
              <w:rPr>
                <w:rFonts w:eastAsia="宋体" w:cs="Arial"/>
                <w:lang w:eastAsia="zh-CN"/>
              </w:rPr>
              <w:t xml:space="preserve"> drx-RetransmissionTimer should be</w:t>
            </w:r>
            <w:r w:rsidR="00030E70">
              <w:rPr>
                <w:rFonts w:eastAsia="宋体" w:cs="Arial"/>
                <w:lang w:eastAsia="zh-CN"/>
              </w:rPr>
              <w:t xml:space="preserve"> carefully</w:t>
            </w:r>
            <w:r w:rsidRPr="00C0736E">
              <w:rPr>
                <w:rFonts w:eastAsia="宋体" w:cs="Arial"/>
                <w:lang w:eastAsia="zh-CN"/>
              </w:rPr>
              <w:t xml:space="preserve"> considered. Option 2 is more straightforward.  We</w:t>
            </w:r>
            <w:r w:rsidR="00B87F49">
              <w:rPr>
                <w:rFonts w:eastAsia="宋体" w:cs="Arial"/>
                <w:lang w:eastAsia="zh-CN"/>
              </w:rPr>
              <w:t xml:space="preserve"> </w:t>
            </w:r>
            <w:r w:rsidRPr="00C0736E">
              <w:rPr>
                <w:rFonts w:eastAsia="宋体" w:cs="Arial"/>
                <w:lang w:eastAsia="zh-CN"/>
              </w:rPr>
              <w:t>prefer option 2.</w:t>
            </w:r>
          </w:p>
        </w:tc>
      </w:tr>
      <w:tr w:rsidR="00640ED3" w14:paraId="7A4CB91C" w14:textId="77777777" w:rsidTr="00C31F71">
        <w:tc>
          <w:tcPr>
            <w:tcW w:w="1838" w:type="dxa"/>
          </w:tcPr>
          <w:p w14:paraId="1838F85B" w14:textId="61F9B3CF" w:rsidR="00640ED3" w:rsidRDefault="00640ED3" w:rsidP="0078322A">
            <w:pPr>
              <w:jc w:val="left"/>
              <w:rPr>
                <w:rFonts w:eastAsia="宋体" w:cs="Arial"/>
                <w:b/>
              </w:rPr>
            </w:pPr>
            <w:r w:rsidRPr="00497D44">
              <w:rPr>
                <w:rFonts w:eastAsia="宋体" w:cs="Arial"/>
                <w:bCs/>
              </w:rPr>
              <w:t>Nokia</w:t>
            </w:r>
          </w:p>
        </w:tc>
        <w:tc>
          <w:tcPr>
            <w:tcW w:w="1843" w:type="dxa"/>
          </w:tcPr>
          <w:p w14:paraId="5C9C6EC2" w14:textId="4373FF10" w:rsidR="00640ED3" w:rsidRDefault="00640ED3" w:rsidP="0078322A">
            <w:pPr>
              <w:jc w:val="left"/>
              <w:rPr>
                <w:rFonts w:eastAsia="宋体" w:cs="Arial"/>
                <w:b/>
              </w:rPr>
            </w:pPr>
            <w:r w:rsidRPr="00497D44">
              <w:rPr>
                <w:rFonts w:eastAsia="宋体" w:cs="Arial"/>
                <w:bCs/>
              </w:rPr>
              <w:t>Option1 or Option2</w:t>
            </w:r>
          </w:p>
        </w:tc>
        <w:tc>
          <w:tcPr>
            <w:tcW w:w="5950" w:type="dxa"/>
          </w:tcPr>
          <w:p w14:paraId="540CF41C" w14:textId="77777777" w:rsidR="00640ED3" w:rsidRPr="00E71CC0" w:rsidRDefault="00640ED3" w:rsidP="0078322A">
            <w:pPr>
              <w:spacing w:line="259" w:lineRule="auto"/>
              <w:jc w:val="left"/>
              <w:rPr>
                <w:rFonts w:eastAsia="宋体" w:cs="Arial"/>
                <w:bCs/>
              </w:rPr>
            </w:pPr>
            <w:r w:rsidRPr="00E71CC0">
              <w:rPr>
                <w:rFonts w:eastAsia="宋体" w:cs="Arial"/>
                <w:bCs/>
              </w:rPr>
              <w:t xml:space="preserve">For Option1, the retransmission timer </w:t>
            </w:r>
            <w:r>
              <w:rPr>
                <w:rFonts w:eastAsia="宋体" w:cs="Arial"/>
                <w:bCs/>
              </w:rPr>
              <w:t xml:space="preserve">and drx-inactivity timer </w:t>
            </w:r>
            <w:r w:rsidRPr="00E71CC0">
              <w:rPr>
                <w:rFonts w:eastAsia="宋体" w:cs="Arial"/>
                <w:bCs/>
              </w:rPr>
              <w:t xml:space="preserve">will be started after last </w:t>
            </w:r>
            <w:r w:rsidRPr="0B30DACB">
              <w:rPr>
                <w:rFonts w:eastAsia="宋体" w:cs="Arial"/>
              </w:rPr>
              <w:t xml:space="preserve">repetition </w:t>
            </w:r>
            <w:r w:rsidRPr="477EC117">
              <w:rPr>
                <w:rFonts w:eastAsia="宋体" w:cs="Arial"/>
              </w:rPr>
              <w:t>of</w:t>
            </w:r>
            <w:r w:rsidRPr="0B30DACB">
              <w:rPr>
                <w:rFonts w:eastAsia="宋体" w:cs="Arial"/>
              </w:rPr>
              <w:t xml:space="preserve"> </w:t>
            </w:r>
            <w:r w:rsidRPr="00E71CC0">
              <w:rPr>
                <w:rFonts w:eastAsia="宋体" w:cs="Arial"/>
                <w:bCs/>
              </w:rPr>
              <w:t xml:space="preserve">PDSCH </w:t>
            </w:r>
            <w:r>
              <w:rPr>
                <w:rFonts w:eastAsia="宋体" w:cs="Arial"/>
                <w:bCs/>
              </w:rPr>
              <w:t xml:space="preserve"> (same as legacy when RTT timer expired)</w:t>
            </w:r>
            <w:r w:rsidRPr="00E71CC0">
              <w:rPr>
                <w:rFonts w:eastAsia="宋体" w:cs="Arial"/>
                <w:bCs/>
              </w:rPr>
              <w:t xml:space="preserve">, in which UE will in DRX active for following </w:t>
            </w:r>
            <w:r w:rsidRPr="29F1952C">
              <w:rPr>
                <w:rFonts w:eastAsia="宋体" w:cs="Arial"/>
              </w:rPr>
              <w:t xml:space="preserve"> </w:t>
            </w:r>
            <w:r w:rsidRPr="7DDE1957">
              <w:rPr>
                <w:rFonts w:eastAsia="宋体" w:cs="Arial"/>
              </w:rPr>
              <w:t xml:space="preserve">data </w:t>
            </w:r>
            <w:r w:rsidRPr="44824566">
              <w:rPr>
                <w:rFonts w:eastAsia="宋体" w:cs="Arial"/>
              </w:rPr>
              <w:t xml:space="preserve">transmission, </w:t>
            </w:r>
            <w:r w:rsidRPr="00C72932">
              <w:rPr>
                <w:rFonts w:eastAsia="宋体" w:cs="Arial"/>
              </w:rPr>
              <w:t xml:space="preserve">e.g., blind retx or new transmission of RRC, MAC CE </w:t>
            </w:r>
            <w:r>
              <w:rPr>
                <w:rFonts w:eastAsia="宋体" w:cs="Arial"/>
              </w:rPr>
              <w:t>or</w:t>
            </w:r>
            <w:r w:rsidRPr="00C72932">
              <w:rPr>
                <w:rFonts w:eastAsia="宋体" w:cs="Arial"/>
              </w:rPr>
              <w:t xml:space="preserve"> data.</w:t>
            </w:r>
          </w:p>
          <w:p w14:paraId="7851EF0D" w14:textId="0FFDB436" w:rsidR="00640ED3" w:rsidRDefault="00640ED3" w:rsidP="0078322A">
            <w:pPr>
              <w:jc w:val="left"/>
              <w:rPr>
                <w:rFonts w:eastAsia="宋体" w:cs="Arial"/>
                <w:b/>
              </w:rPr>
            </w:pPr>
            <w:r w:rsidRPr="00E71CC0">
              <w:rPr>
                <w:rFonts w:eastAsia="宋体" w:cs="Arial"/>
                <w:bCs/>
              </w:rPr>
              <w:t xml:space="preserve">For Option2, the drx-inactivity timer will be started after last </w:t>
            </w:r>
            <w:r w:rsidRPr="4AB5CA61">
              <w:rPr>
                <w:rFonts w:eastAsia="宋体" w:cs="Arial"/>
              </w:rPr>
              <w:t xml:space="preserve">repetition </w:t>
            </w:r>
            <w:r w:rsidRPr="69FD9296">
              <w:rPr>
                <w:rFonts w:eastAsia="宋体" w:cs="Arial"/>
              </w:rPr>
              <w:t>of</w:t>
            </w:r>
            <w:r w:rsidRPr="4AB5CA61">
              <w:rPr>
                <w:rFonts w:eastAsia="宋体" w:cs="Arial"/>
              </w:rPr>
              <w:t xml:space="preserve"> </w:t>
            </w:r>
            <w:r w:rsidRPr="00E71CC0">
              <w:rPr>
                <w:rFonts w:eastAsia="宋体" w:cs="Arial"/>
                <w:bCs/>
              </w:rPr>
              <w:t xml:space="preserve">PDSCH , in which UE will in DRX active for </w:t>
            </w:r>
            <w:r w:rsidRPr="5F57EC8F">
              <w:rPr>
                <w:rFonts w:eastAsia="宋体" w:cs="Arial"/>
              </w:rPr>
              <w:t xml:space="preserve"> following  data transmission , </w:t>
            </w:r>
            <w:r w:rsidRPr="00C72932">
              <w:rPr>
                <w:rFonts w:eastAsia="宋体" w:cs="Arial"/>
              </w:rPr>
              <w:t xml:space="preserve">e.g., blind retx or new transmission of RRC, MAC CE </w:t>
            </w:r>
            <w:r>
              <w:rPr>
                <w:rFonts w:eastAsia="宋体" w:cs="Arial"/>
              </w:rPr>
              <w:t>or</w:t>
            </w:r>
            <w:r w:rsidRPr="00C72932">
              <w:rPr>
                <w:rFonts w:eastAsia="宋体" w:cs="Arial"/>
              </w:rPr>
              <w:t xml:space="preserve"> data.</w:t>
            </w:r>
          </w:p>
        </w:tc>
      </w:tr>
      <w:tr w:rsidR="008D118D" w14:paraId="499DADD9" w14:textId="77777777" w:rsidTr="00C31F71">
        <w:tc>
          <w:tcPr>
            <w:tcW w:w="1838" w:type="dxa"/>
          </w:tcPr>
          <w:p w14:paraId="6C665CE2" w14:textId="77777777" w:rsidR="008D118D" w:rsidRDefault="008D118D" w:rsidP="00C31F71">
            <w:pPr>
              <w:rPr>
                <w:rFonts w:eastAsia="宋体" w:cs="Arial"/>
              </w:rPr>
            </w:pPr>
          </w:p>
        </w:tc>
        <w:tc>
          <w:tcPr>
            <w:tcW w:w="1843" w:type="dxa"/>
          </w:tcPr>
          <w:p w14:paraId="2E0631BB" w14:textId="77777777" w:rsidR="008D118D" w:rsidRDefault="008D118D" w:rsidP="00C31F71">
            <w:pPr>
              <w:rPr>
                <w:rFonts w:eastAsia="宋体" w:cs="Arial"/>
              </w:rPr>
            </w:pPr>
          </w:p>
        </w:tc>
        <w:tc>
          <w:tcPr>
            <w:tcW w:w="5950" w:type="dxa"/>
          </w:tcPr>
          <w:p w14:paraId="3EAE8E81" w14:textId="77777777" w:rsidR="008D118D" w:rsidRDefault="008D118D" w:rsidP="00C31F71">
            <w:pPr>
              <w:rPr>
                <w:rFonts w:eastAsia="宋体" w:cs="Arial"/>
              </w:rPr>
            </w:pPr>
          </w:p>
        </w:tc>
      </w:tr>
      <w:tr w:rsidR="008D118D" w14:paraId="1F25BA1C" w14:textId="77777777" w:rsidTr="00C31F71">
        <w:tc>
          <w:tcPr>
            <w:tcW w:w="1838" w:type="dxa"/>
          </w:tcPr>
          <w:p w14:paraId="41234682" w14:textId="77777777" w:rsidR="008D118D" w:rsidRDefault="008D118D" w:rsidP="00C31F71">
            <w:pPr>
              <w:rPr>
                <w:rFonts w:eastAsia="宋体" w:cs="Arial"/>
                <w:b/>
              </w:rPr>
            </w:pPr>
          </w:p>
        </w:tc>
        <w:tc>
          <w:tcPr>
            <w:tcW w:w="1843" w:type="dxa"/>
          </w:tcPr>
          <w:p w14:paraId="0154B98E" w14:textId="77777777" w:rsidR="008D118D" w:rsidRDefault="008D118D" w:rsidP="00C31F71">
            <w:pPr>
              <w:rPr>
                <w:rFonts w:eastAsia="宋体" w:cs="Arial"/>
                <w:b/>
              </w:rPr>
            </w:pPr>
          </w:p>
        </w:tc>
        <w:tc>
          <w:tcPr>
            <w:tcW w:w="5950" w:type="dxa"/>
          </w:tcPr>
          <w:p w14:paraId="2A5F2546" w14:textId="77777777" w:rsidR="008D118D" w:rsidRDefault="008D118D" w:rsidP="00C31F71">
            <w:pPr>
              <w:rPr>
                <w:rFonts w:eastAsia="宋体" w:cs="Arial"/>
              </w:rPr>
            </w:pPr>
          </w:p>
        </w:tc>
      </w:tr>
      <w:tr w:rsidR="008D118D" w14:paraId="3A63A86A" w14:textId="77777777" w:rsidTr="00C31F71">
        <w:tc>
          <w:tcPr>
            <w:tcW w:w="1838" w:type="dxa"/>
          </w:tcPr>
          <w:p w14:paraId="056194B0" w14:textId="77777777" w:rsidR="008D118D" w:rsidRDefault="008D118D" w:rsidP="00C31F71">
            <w:pPr>
              <w:rPr>
                <w:rFonts w:eastAsia="宋体" w:cs="Arial"/>
              </w:rPr>
            </w:pPr>
          </w:p>
        </w:tc>
        <w:tc>
          <w:tcPr>
            <w:tcW w:w="1843" w:type="dxa"/>
          </w:tcPr>
          <w:p w14:paraId="0B91CADE" w14:textId="77777777" w:rsidR="008D118D" w:rsidRDefault="008D118D" w:rsidP="00C31F71">
            <w:pPr>
              <w:rPr>
                <w:rFonts w:eastAsia="宋体" w:cs="Arial"/>
              </w:rPr>
            </w:pPr>
          </w:p>
        </w:tc>
        <w:tc>
          <w:tcPr>
            <w:tcW w:w="5950" w:type="dxa"/>
          </w:tcPr>
          <w:p w14:paraId="732054D7" w14:textId="77777777" w:rsidR="008D118D" w:rsidRDefault="008D118D" w:rsidP="00C31F71">
            <w:pPr>
              <w:rPr>
                <w:rFonts w:eastAsia="宋体" w:cs="Arial"/>
              </w:rPr>
            </w:pPr>
          </w:p>
        </w:tc>
      </w:tr>
      <w:tr w:rsidR="008D118D" w14:paraId="67BB9FE6" w14:textId="77777777" w:rsidTr="00C31F71">
        <w:tc>
          <w:tcPr>
            <w:tcW w:w="1838" w:type="dxa"/>
          </w:tcPr>
          <w:p w14:paraId="1C40C6BF" w14:textId="77777777" w:rsidR="008D118D" w:rsidRDefault="008D118D" w:rsidP="00C31F71">
            <w:pPr>
              <w:rPr>
                <w:rFonts w:eastAsia="Batang" w:cs="Arial"/>
                <w:lang w:eastAsia="ko-KR"/>
              </w:rPr>
            </w:pPr>
          </w:p>
        </w:tc>
        <w:tc>
          <w:tcPr>
            <w:tcW w:w="1843" w:type="dxa"/>
          </w:tcPr>
          <w:p w14:paraId="7C1557DD" w14:textId="77777777" w:rsidR="008D118D" w:rsidRDefault="008D118D" w:rsidP="00C31F71">
            <w:pPr>
              <w:rPr>
                <w:rFonts w:eastAsia="Batang" w:cs="Arial"/>
                <w:lang w:eastAsia="ko-KR"/>
              </w:rPr>
            </w:pPr>
          </w:p>
        </w:tc>
        <w:tc>
          <w:tcPr>
            <w:tcW w:w="5950" w:type="dxa"/>
          </w:tcPr>
          <w:p w14:paraId="59D8A841" w14:textId="77777777" w:rsidR="008D118D" w:rsidRDefault="008D118D" w:rsidP="00C31F71">
            <w:pPr>
              <w:rPr>
                <w:rFonts w:eastAsia="宋体" w:cs="Arial"/>
              </w:rPr>
            </w:pPr>
          </w:p>
        </w:tc>
      </w:tr>
      <w:tr w:rsidR="008D118D" w14:paraId="7DEE349D" w14:textId="77777777" w:rsidTr="00C31F71">
        <w:tc>
          <w:tcPr>
            <w:tcW w:w="1838" w:type="dxa"/>
          </w:tcPr>
          <w:p w14:paraId="23F2360A" w14:textId="77777777" w:rsidR="008D118D" w:rsidRDefault="008D118D" w:rsidP="00C31F71">
            <w:pPr>
              <w:rPr>
                <w:rFonts w:eastAsia="Batang" w:cs="Arial"/>
                <w:lang w:eastAsia="ko-KR"/>
              </w:rPr>
            </w:pPr>
          </w:p>
        </w:tc>
        <w:tc>
          <w:tcPr>
            <w:tcW w:w="1843" w:type="dxa"/>
          </w:tcPr>
          <w:p w14:paraId="1E0FDE4C" w14:textId="77777777" w:rsidR="008D118D" w:rsidRDefault="008D118D" w:rsidP="00C31F71">
            <w:pPr>
              <w:rPr>
                <w:rFonts w:eastAsia="Batang" w:cs="Arial"/>
                <w:lang w:eastAsia="ko-KR"/>
              </w:rPr>
            </w:pPr>
          </w:p>
        </w:tc>
        <w:tc>
          <w:tcPr>
            <w:tcW w:w="5950" w:type="dxa"/>
          </w:tcPr>
          <w:p w14:paraId="61CFDA15" w14:textId="77777777" w:rsidR="008D118D" w:rsidRDefault="008D118D" w:rsidP="00C31F71">
            <w:pPr>
              <w:rPr>
                <w:rFonts w:eastAsia="宋体" w:cs="Arial"/>
              </w:rPr>
            </w:pPr>
          </w:p>
        </w:tc>
      </w:tr>
      <w:tr w:rsidR="008D118D" w14:paraId="07154F2B" w14:textId="77777777" w:rsidTr="00C31F71">
        <w:tc>
          <w:tcPr>
            <w:tcW w:w="1838" w:type="dxa"/>
          </w:tcPr>
          <w:p w14:paraId="366554D6" w14:textId="77777777" w:rsidR="008D118D" w:rsidRDefault="008D118D" w:rsidP="00C31F71">
            <w:pPr>
              <w:rPr>
                <w:rFonts w:eastAsia="宋体" w:cs="Arial"/>
                <w:lang w:eastAsia="zh-CN"/>
              </w:rPr>
            </w:pPr>
          </w:p>
        </w:tc>
        <w:tc>
          <w:tcPr>
            <w:tcW w:w="1843" w:type="dxa"/>
          </w:tcPr>
          <w:p w14:paraId="68745B80" w14:textId="77777777" w:rsidR="008D118D" w:rsidRDefault="008D118D" w:rsidP="00C31F71">
            <w:pPr>
              <w:rPr>
                <w:rFonts w:eastAsia="宋体" w:cs="Arial"/>
                <w:lang w:eastAsia="zh-CN"/>
              </w:rPr>
            </w:pPr>
          </w:p>
        </w:tc>
        <w:tc>
          <w:tcPr>
            <w:tcW w:w="5950" w:type="dxa"/>
          </w:tcPr>
          <w:p w14:paraId="52E71B76" w14:textId="77777777" w:rsidR="008D118D" w:rsidRDefault="008D118D" w:rsidP="00C31F71">
            <w:pPr>
              <w:rPr>
                <w:rFonts w:eastAsia="宋体" w:cs="Arial"/>
              </w:rPr>
            </w:pPr>
          </w:p>
        </w:tc>
      </w:tr>
      <w:tr w:rsidR="008D118D" w14:paraId="548AD467" w14:textId="77777777" w:rsidTr="00C31F71">
        <w:tc>
          <w:tcPr>
            <w:tcW w:w="1838" w:type="dxa"/>
          </w:tcPr>
          <w:p w14:paraId="578ADB2B" w14:textId="77777777" w:rsidR="008D118D" w:rsidRDefault="008D118D" w:rsidP="00C31F71">
            <w:pPr>
              <w:rPr>
                <w:rFonts w:eastAsia="宋体" w:cs="Arial"/>
                <w:bCs/>
              </w:rPr>
            </w:pPr>
          </w:p>
        </w:tc>
        <w:tc>
          <w:tcPr>
            <w:tcW w:w="1843" w:type="dxa"/>
          </w:tcPr>
          <w:p w14:paraId="0506E375" w14:textId="77777777" w:rsidR="008D118D" w:rsidRDefault="008D118D" w:rsidP="00C31F71">
            <w:pPr>
              <w:rPr>
                <w:rFonts w:eastAsia="宋体" w:cs="Arial"/>
                <w:bCs/>
              </w:rPr>
            </w:pPr>
          </w:p>
        </w:tc>
        <w:tc>
          <w:tcPr>
            <w:tcW w:w="5950" w:type="dxa"/>
          </w:tcPr>
          <w:p w14:paraId="7450A304" w14:textId="77777777" w:rsidR="008D118D" w:rsidRDefault="008D118D" w:rsidP="00C31F71">
            <w:pPr>
              <w:rPr>
                <w:rFonts w:eastAsia="宋体" w:cs="Arial"/>
              </w:rPr>
            </w:pPr>
          </w:p>
        </w:tc>
      </w:tr>
      <w:tr w:rsidR="008D118D" w14:paraId="7752A081" w14:textId="77777777" w:rsidTr="00C31F71">
        <w:tc>
          <w:tcPr>
            <w:tcW w:w="1838" w:type="dxa"/>
          </w:tcPr>
          <w:p w14:paraId="6D03484F" w14:textId="77777777" w:rsidR="008D118D" w:rsidRDefault="008D118D" w:rsidP="00C31F71">
            <w:pPr>
              <w:rPr>
                <w:rFonts w:eastAsia="宋体" w:cs="Arial"/>
                <w:bCs/>
                <w:lang w:val="en-US" w:eastAsia="zh-CN"/>
              </w:rPr>
            </w:pPr>
          </w:p>
        </w:tc>
        <w:tc>
          <w:tcPr>
            <w:tcW w:w="1843" w:type="dxa"/>
          </w:tcPr>
          <w:p w14:paraId="31F9F72F" w14:textId="77777777" w:rsidR="008D118D" w:rsidRDefault="008D118D" w:rsidP="00C31F71">
            <w:pPr>
              <w:rPr>
                <w:rFonts w:eastAsia="宋体" w:cs="Arial"/>
                <w:bCs/>
                <w:lang w:val="en-US" w:eastAsia="zh-CN"/>
              </w:rPr>
            </w:pPr>
          </w:p>
        </w:tc>
        <w:tc>
          <w:tcPr>
            <w:tcW w:w="5950" w:type="dxa"/>
          </w:tcPr>
          <w:p w14:paraId="5D8CA2E9" w14:textId="77777777" w:rsidR="008D118D" w:rsidRDefault="008D118D" w:rsidP="00C31F71">
            <w:pPr>
              <w:rPr>
                <w:rFonts w:eastAsia="宋体" w:cs="Arial"/>
              </w:rPr>
            </w:pPr>
          </w:p>
        </w:tc>
      </w:tr>
      <w:tr w:rsidR="008D118D" w14:paraId="1748B6CA" w14:textId="77777777" w:rsidTr="00C31F71">
        <w:tc>
          <w:tcPr>
            <w:tcW w:w="1838" w:type="dxa"/>
          </w:tcPr>
          <w:p w14:paraId="37E4693A" w14:textId="77777777" w:rsidR="008D118D" w:rsidRDefault="008D118D" w:rsidP="00C31F71">
            <w:pPr>
              <w:rPr>
                <w:rFonts w:eastAsia="宋体" w:cs="Arial"/>
                <w:lang w:eastAsia="zh-CN"/>
              </w:rPr>
            </w:pPr>
          </w:p>
        </w:tc>
        <w:tc>
          <w:tcPr>
            <w:tcW w:w="1843" w:type="dxa"/>
          </w:tcPr>
          <w:p w14:paraId="50A5B35B" w14:textId="77777777" w:rsidR="008D118D" w:rsidRDefault="008D118D" w:rsidP="00C31F71">
            <w:pPr>
              <w:rPr>
                <w:rFonts w:eastAsia="宋体" w:cs="Arial"/>
                <w:lang w:eastAsia="zh-CN"/>
              </w:rPr>
            </w:pPr>
          </w:p>
        </w:tc>
        <w:tc>
          <w:tcPr>
            <w:tcW w:w="5950" w:type="dxa"/>
          </w:tcPr>
          <w:p w14:paraId="7FDE895D" w14:textId="77777777" w:rsidR="008D118D" w:rsidRDefault="008D118D" w:rsidP="00C31F71">
            <w:pPr>
              <w:rPr>
                <w:rFonts w:eastAsia="宋体" w:cs="Arial"/>
              </w:rPr>
            </w:pPr>
          </w:p>
        </w:tc>
      </w:tr>
      <w:tr w:rsidR="008D118D" w14:paraId="5C025D4E" w14:textId="77777777" w:rsidTr="00C31F71">
        <w:tc>
          <w:tcPr>
            <w:tcW w:w="1838" w:type="dxa"/>
          </w:tcPr>
          <w:p w14:paraId="5B991C8D" w14:textId="77777777" w:rsidR="008D118D" w:rsidRDefault="008D118D" w:rsidP="00C31F71">
            <w:pPr>
              <w:rPr>
                <w:rFonts w:eastAsia="宋体" w:cs="Arial"/>
                <w:lang w:eastAsia="zh-CN"/>
              </w:rPr>
            </w:pPr>
          </w:p>
        </w:tc>
        <w:tc>
          <w:tcPr>
            <w:tcW w:w="1843" w:type="dxa"/>
          </w:tcPr>
          <w:p w14:paraId="1BE93DC4" w14:textId="77777777" w:rsidR="008D118D" w:rsidRDefault="008D118D" w:rsidP="00C31F71">
            <w:pPr>
              <w:rPr>
                <w:rFonts w:eastAsia="宋体" w:cs="Arial"/>
                <w:lang w:eastAsia="zh-CN"/>
              </w:rPr>
            </w:pPr>
          </w:p>
        </w:tc>
        <w:tc>
          <w:tcPr>
            <w:tcW w:w="5950" w:type="dxa"/>
          </w:tcPr>
          <w:p w14:paraId="5DF35B4C" w14:textId="77777777" w:rsidR="008D118D" w:rsidRDefault="008D118D" w:rsidP="00C31F71">
            <w:pPr>
              <w:rPr>
                <w:rFonts w:eastAsia="宋体" w:cs="Arial"/>
              </w:rPr>
            </w:pPr>
          </w:p>
        </w:tc>
      </w:tr>
    </w:tbl>
    <w:p w14:paraId="61C26C59" w14:textId="77777777" w:rsidR="008D118D" w:rsidRDefault="008D118D">
      <w:pPr>
        <w:rPr>
          <w:rFonts w:eastAsia="宋体" w:cs="Arial"/>
          <w:b/>
          <w:lang w:eastAsia="zh-CN"/>
        </w:rPr>
      </w:pPr>
    </w:p>
    <w:p w14:paraId="7AC38B90" w14:textId="77777777" w:rsidR="006E5B04" w:rsidRDefault="006E5B04">
      <w:pPr>
        <w:rPr>
          <w:rFonts w:eastAsia="宋体" w:cs="Arial"/>
          <w:b/>
          <w:lang w:val="en-US" w:eastAsia="zh-CN"/>
        </w:rPr>
      </w:pPr>
    </w:p>
    <w:p w14:paraId="3ACE0F78" w14:textId="77777777" w:rsidR="006E5B04" w:rsidRDefault="00E263CA">
      <w:pPr>
        <w:pStyle w:val="Heading3"/>
        <w:numPr>
          <w:ilvl w:val="2"/>
          <w:numId w:val="0"/>
        </w:numPr>
        <w:rPr>
          <w:lang w:val="en-US" w:eastAsia="zh-CN"/>
        </w:rPr>
      </w:pPr>
      <w:r>
        <w:rPr>
          <w:rFonts w:hint="eastAsia"/>
          <w:lang w:val="en-US" w:eastAsia="zh-CN"/>
        </w:rPr>
        <w:t>3.1.2 For UL HARQ process</w:t>
      </w:r>
    </w:p>
    <w:p w14:paraId="0E3447B0" w14:textId="77777777" w:rsidR="006E5B04" w:rsidRDefault="00E263CA">
      <w:pPr>
        <w:rPr>
          <w:rFonts w:cs="Arial"/>
        </w:rPr>
      </w:pPr>
      <w:r>
        <w:rPr>
          <w:rFonts w:eastAsia="宋体" w:cs="Arial" w:hint="eastAsia"/>
        </w:rPr>
        <w:t>For UL HARQ operation, RAN2</w:t>
      </w:r>
      <w:r>
        <w:rPr>
          <w:rFonts w:eastAsia="宋体" w:cs="Arial" w:hint="eastAsia"/>
          <w:lang w:val="en-US" w:eastAsia="zh-CN"/>
        </w:rPr>
        <w:t>#119-e</w:t>
      </w:r>
      <w:r>
        <w:rPr>
          <w:rFonts w:eastAsia="宋体" w:cs="Arial" w:hint="eastAsia"/>
        </w:rPr>
        <w:t xml:space="preserve"> agreed to introduce </w:t>
      </w:r>
      <w:r>
        <w:rPr>
          <w:rFonts w:cs="Arial"/>
        </w:rPr>
        <w:t>HARQ mode A and HARQ mode B in IoT NTN similarly to NR NTN</w:t>
      </w:r>
      <w:r>
        <w:rPr>
          <w:rFonts w:cs="Arial" w:hint="eastAsia"/>
        </w:rPr>
        <w:t xml:space="preserve">. </w:t>
      </w:r>
    </w:p>
    <w:p w14:paraId="06AEDD4B" w14:textId="77777777" w:rsidR="006E5B04" w:rsidRDefault="00E263CA">
      <w:pPr>
        <w:rPr>
          <w:rFonts w:eastAsia="宋体" w:cs="Arial"/>
        </w:rPr>
      </w:pPr>
      <w:r>
        <w:rPr>
          <w:rFonts w:cs="Arial" w:hint="eastAsia"/>
          <w:lang w:val="en-US" w:eastAsia="zh-CN"/>
        </w:rPr>
        <w:t>I</w:t>
      </w:r>
      <w:r>
        <w:rPr>
          <w:rFonts w:cs="Arial" w:hint="eastAsia"/>
        </w:rPr>
        <w:t>n</w:t>
      </w:r>
      <w:r>
        <w:rPr>
          <w:rFonts w:eastAsia="宋体" w:cs="Arial"/>
        </w:rPr>
        <w:t xml:space="preserve"> Rel-17 NR NTN</w:t>
      </w:r>
      <w:r>
        <w:rPr>
          <w:rFonts w:eastAsia="宋体" w:cs="Arial" w:hint="eastAsia"/>
          <w:lang w:val="en-US" w:eastAsia="zh-CN"/>
        </w:rPr>
        <w:t>, t</w:t>
      </w:r>
      <w:r>
        <w:rPr>
          <w:rFonts w:cs="Arial" w:hint="eastAsia"/>
        </w:rPr>
        <w:t>he following agreements are achieved</w:t>
      </w:r>
      <w:r>
        <w:rPr>
          <w:rFonts w:eastAsia="宋体" w:cs="Arial" w:hint="eastAsia"/>
        </w:rPr>
        <w:t>:</w:t>
      </w:r>
    </w:p>
    <w:p w14:paraId="7D6C3C1E" w14:textId="77777777" w:rsidR="006E5B04" w:rsidRDefault="00E263CA">
      <w:pPr>
        <w:pStyle w:val="ListParagraph"/>
        <w:numPr>
          <w:ilvl w:val="0"/>
          <w:numId w:val="6"/>
        </w:numPr>
        <w:ind w:left="397" w:firstLine="0"/>
        <w:rPr>
          <w:rFonts w:eastAsia="宋体" w:cs="Arial"/>
        </w:rPr>
      </w:pPr>
      <w:r>
        <w:rPr>
          <w:rFonts w:eastAsia="宋体" w:cs="Arial" w:hint="eastAsia"/>
        </w:rPr>
        <w:t>For HARQ mode A, the UE will extend the length of drx-HARQ-RTT-TimerUL by UE-gNB RTT.</w:t>
      </w:r>
    </w:p>
    <w:p w14:paraId="3C4B3BBE" w14:textId="77777777" w:rsidR="006E5B04" w:rsidRDefault="00E263CA">
      <w:pPr>
        <w:pStyle w:val="ListParagraph"/>
        <w:numPr>
          <w:ilvl w:val="0"/>
          <w:numId w:val="6"/>
        </w:numPr>
        <w:ind w:left="397" w:firstLine="0"/>
        <w:rPr>
          <w:rFonts w:eastAsia="宋体" w:cs="Arial"/>
        </w:rPr>
      </w:pPr>
      <w:r>
        <w:rPr>
          <w:rFonts w:eastAsia="宋体" w:cs="Arial" w:hint="eastAsia"/>
        </w:rPr>
        <w:t xml:space="preserve">For HARQ mode B, the UE will not start drx-HARQ-RTT-TimerUL. </w:t>
      </w:r>
    </w:p>
    <w:p w14:paraId="2D3FB0C8" w14:textId="77777777" w:rsidR="006E5B04" w:rsidRDefault="00E263CA">
      <w:pPr>
        <w:pStyle w:val="ListParagraph"/>
        <w:numPr>
          <w:ilvl w:val="0"/>
          <w:numId w:val="6"/>
        </w:numPr>
        <w:ind w:left="397" w:firstLine="0"/>
        <w:rPr>
          <w:rFonts w:eastAsia="宋体" w:cs="Arial"/>
        </w:rPr>
      </w:pPr>
      <w:r>
        <w:rPr>
          <w:rFonts w:eastAsia="宋体" w:cs="Arial" w:hint="eastAsia"/>
        </w:rPr>
        <w:t>Configuration of UL HARQ re-transmission mode is semi-static, signalled via RRC, and the decision and criteria to configure UL HARQ re-transmission mode is under network control.</w:t>
      </w:r>
    </w:p>
    <w:p w14:paraId="7F6DAA71" w14:textId="77777777" w:rsidR="00EC0E1C" w:rsidRDefault="00E263CA" w:rsidP="00EB2BB8">
      <w:pPr>
        <w:spacing w:beforeLines="50" w:before="156" w:afterLines="50" w:after="156"/>
        <w:rPr>
          <w:rFonts w:cs="Arial"/>
          <w:bCs/>
          <w:iCs/>
          <w:lang w:val="en-US" w:eastAsia="zh-CN"/>
        </w:rPr>
      </w:pPr>
      <w:r>
        <w:rPr>
          <w:rFonts w:eastAsia="宋体" w:cs="Arial" w:hint="eastAsia"/>
          <w:lang w:val="en-US" w:eastAsia="zh-CN"/>
        </w:rPr>
        <w:t>During online discussion, company suggests to use HARQ mode A/B for further discussion</w:t>
      </w:r>
      <w:r>
        <w:rPr>
          <w:rFonts w:eastAsia="宋体" w:cs="Arial" w:hint="eastAsia"/>
        </w:rPr>
        <w:t>.</w:t>
      </w:r>
      <w:r>
        <w:rPr>
          <w:rFonts w:cs="Arial" w:hint="eastAsia"/>
          <w:b/>
        </w:rPr>
        <w:t xml:space="preserve"> </w:t>
      </w:r>
      <w:r>
        <w:rPr>
          <w:rFonts w:eastAsia="宋体" w:cs="Arial" w:hint="eastAsia"/>
          <w:lang w:val="en-US" w:eastAsia="zh-CN"/>
        </w:rPr>
        <w:t xml:space="preserve">Similar </w:t>
      </w:r>
      <w:r w:rsidR="00EC0E1C">
        <w:rPr>
          <w:rFonts w:eastAsia="宋体" w:cs="Arial" w:hint="eastAsia"/>
          <w:lang w:val="en-US" w:eastAsia="zh-CN"/>
        </w:rPr>
        <w:t xml:space="preserve">issues </w:t>
      </w:r>
      <w:r>
        <w:rPr>
          <w:rFonts w:eastAsia="宋体" w:cs="Arial" w:hint="eastAsia"/>
          <w:lang w:val="en-US" w:eastAsia="zh-CN"/>
        </w:rPr>
        <w:t>to DL HARQ process,</w:t>
      </w:r>
      <w:r w:rsidR="00EC0E1C" w:rsidRPr="00EC0E1C">
        <w:rPr>
          <w:rFonts w:eastAsia="宋体" w:cs="Arial" w:hint="eastAsia"/>
          <w:lang w:eastAsia="zh-CN"/>
        </w:rPr>
        <w:t xml:space="preserve"> </w:t>
      </w:r>
      <w:r w:rsidR="00EC0E1C">
        <w:rPr>
          <w:rFonts w:eastAsia="宋体" w:cs="Arial" w:hint="eastAsia"/>
          <w:lang w:eastAsia="zh-CN"/>
        </w:rPr>
        <w:t xml:space="preserve">how to specify the UE behaviour on the DRX timer </w:t>
      </w:r>
      <w:r w:rsidR="00EC0E1C">
        <w:rPr>
          <w:rFonts w:eastAsiaTheme="minorEastAsia" w:hint="eastAsia"/>
          <w:lang w:eastAsia="zh-CN"/>
        </w:rPr>
        <w:t xml:space="preserve">when the corresponding </w:t>
      </w:r>
      <w:r w:rsidR="00EC0E1C" w:rsidRPr="00C90AFC">
        <w:rPr>
          <w:rFonts w:eastAsia="Arial"/>
        </w:rPr>
        <w:t xml:space="preserve">HARQ processes </w:t>
      </w:r>
      <w:r w:rsidR="00D2304A">
        <w:rPr>
          <w:rFonts w:eastAsiaTheme="minorEastAsia" w:hint="eastAsia"/>
          <w:lang w:eastAsia="zh-CN"/>
        </w:rPr>
        <w:t>in</w:t>
      </w:r>
      <w:r w:rsidR="00EC0E1C" w:rsidRPr="00C90AFC">
        <w:rPr>
          <w:rFonts w:eastAsia="Arial"/>
        </w:rPr>
        <w:t xml:space="preserve"> </w:t>
      </w:r>
      <w:r w:rsidR="00D2304A">
        <w:rPr>
          <w:rFonts w:eastAsiaTheme="minorEastAsia" w:hint="eastAsia"/>
          <w:lang w:eastAsia="zh-CN"/>
        </w:rPr>
        <w:t xml:space="preserve">HARQ mode </w:t>
      </w:r>
      <w:r w:rsidR="00D2304A">
        <w:rPr>
          <w:rFonts w:eastAsiaTheme="minorEastAsia"/>
          <w:lang w:eastAsia="zh-CN"/>
        </w:rPr>
        <w:t>B requires</w:t>
      </w:r>
      <w:r w:rsidR="00EC0E1C">
        <w:rPr>
          <w:rFonts w:eastAsiaTheme="minorEastAsia" w:hint="eastAsia"/>
          <w:lang w:eastAsia="zh-CN"/>
        </w:rPr>
        <w:t xml:space="preserve"> </w:t>
      </w:r>
      <w:r w:rsidR="00EC0E1C">
        <w:rPr>
          <w:rFonts w:eastAsiaTheme="minorEastAsia"/>
          <w:lang w:eastAsia="zh-CN"/>
        </w:rPr>
        <w:t>being</w:t>
      </w:r>
      <w:r w:rsidR="00EC0E1C">
        <w:rPr>
          <w:rFonts w:eastAsiaTheme="minorEastAsia" w:hint="eastAsia"/>
          <w:lang w:eastAsia="zh-CN"/>
        </w:rPr>
        <w:t xml:space="preserve"> determined:</w:t>
      </w:r>
    </w:p>
    <w:p w14:paraId="2D309D53" w14:textId="77777777" w:rsidR="00EC0E1C" w:rsidRDefault="00EC0E1C" w:rsidP="00EC0E1C">
      <w:pPr>
        <w:rPr>
          <w:rFonts w:eastAsia="宋体" w:cs="Arial"/>
          <w:b/>
          <w:lang w:val="en-US" w:eastAsia="zh-CN"/>
        </w:rPr>
      </w:pPr>
      <w:r>
        <w:rPr>
          <w:rFonts w:cs="Arial" w:hint="eastAsia"/>
          <w:b/>
          <w:bCs/>
          <w:lang w:val="en-US" w:eastAsia="zh-CN"/>
        </w:rPr>
        <w:t>Q</w:t>
      </w:r>
      <w:r w:rsidR="002F5273">
        <w:rPr>
          <w:rFonts w:cs="Arial" w:hint="eastAsia"/>
          <w:b/>
          <w:bCs/>
          <w:lang w:val="en-US" w:eastAsia="zh-CN"/>
        </w:rPr>
        <w:t>4</w:t>
      </w:r>
      <w:r>
        <w:rPr>
          <w:rFonts w:cs="Arial" w:hint="eastAsia"/>
          <w:b/>
          <w:bCs/>
          <w:lang w:val="en-US" w:eastAsia="zh-CN"/>
        </w:rPr>
        <w:t xml:space="preserve">: Do you agree to take R17 NR NTN DRX solution as baseline for IoT NTN, e.g. </w:t>
      </w:r>
      <w:r>
        <w:rPr>
          <w:rFonts w:eastAsia="宋体" w:cs="Arial" w:hint="eastAsia"/>
          <w:b/>
          <w:lang w:val="en-US" w:eastAsia="zh-CN"/>
        </w:rPr>
        <w:t xml:space="preserve">for </w:t>
      </w:r>
      <w:r>
        <w:rPr>
          <w:rFonts w:cs="Arial" w:hint="eastAsia"/>
          <w:b/>
        </w:rPr>
        <w:t xml:space="preserve">HARQ process </w:t>
      </w:r>
      <w:r w:rsidR="00D2304A" w:rsidRPr="00D2304A">
        <w:rPr>
          <w:rFonts w:cs="Arial" w:hint="eastAsia"/>
          <w:b/>
        </w:rPr>
        <w:t>in</w:t>
      </w:r>
      <w:r w:rsidR="00D2304A" w:rsidRPr="00D2304A">
        <w:rPr>
          <w:rFonts w:cs="Arial"/>
          <w:b/>
        </w:rPr>
        <w:t xml:space="preserve"> </w:t>
      </w:r>
      <w:r w:rsidR="00D2304A" w:rsidRPr="00D2304A">
        <w:rPr>
          <w:rFonts w:cs="Arial" w:hint="eastAsia"/>
          <w:b/>
        </w:rPr>
        <w:t xml:space="preserve">HARQ mode </w:t>
      </w:r>
      <w:r w:rsidR="00D2304A" w:rsidRPr="00D2304A">
        <w:rPr>
          <w:rFonts w:cs="Arial"/>
          <w:b/>
        </w:rPr>
        <w:t>B</w:t>
      </w:r>
      <w:r>
        <w:rPr>
          <w:rFonts w:cs="Arial" w:hint="eastAsia"/>
          <w:b/>
        </w:rPr>
        <w:t xml:space="preserve">, the UE will not start the corresponding </w:t>
      </w:r>
      <w:r w:rsidR="00D2304A">
        <w:rPr>
          <w:rFonts w:cs="Arial" w:hint="eastAsia"/>
          <w:b/>
          <w:lang w:eastAsia="zh-CN"/>
        </w:rPr>
        <w:t>U</w:t>
      </w:r>
      <w:r>
        <w:rPr>
          <w:rFonts w:cs="Arial" w:hint="eastAsia"/>
          <w:b/>
        </w:rPr>
        <w:t>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TableGrid"/>
        <w:tblW w:w="0" w:type="auto"/>
        <w:tblLook w:val="04A0" w:firstRow="1" w:lastRow="0" w:firstColumn="1" w:lastColumn="0" w:noHBand="0" w:noVBand="1"/>
      </w:tblPr>
      <w:tblGrid>
        <w:gridCol w:w="1838"/>
        <w:gridCol w:w="1843"/>
        <w:gridCol w:w="5950"/>
      </w:tblGrid>
      <w:tr w:rsidR="00EC0E1C" w14:paraId="1D32B3D1" w14:textId="77777777" w:rsidTr="00C31F71">
        <w:tc>
          <w:tcPr>
            <w:tcW w:w="1838" w:type="dxa"/>
          </w:tcPr>
          <w:p w14:paraId="3D103EC3" w14:textId="77777777"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33448EDD" w14:textId="77777777" w:rsidR="00EC0E1C" w:rsidRDefault="00EC0E1C" w:rsidP="00C31F71">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68298DD3" w14:textId="77777777"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EC0E1C" w14:paraId="685AFD14" w14:textId="77777777" w:rsidTr="00C31F71">
        <w:tc>
          <w:tcPr>
            <w:tcW w:w="1838" w:type="dxa"/>
          </w:tcPr>
          <w:p w14:paraId="3D291C70" w14:textId="77777777" w:rsidR="00EC0E1C" w:rsidRPr="001677ED" w:rsidRDefault="00C0736E" w:rsidP="00C31F71">
            <w:pPr>
              <w:rPr>
                <w:rFonts w:eastAsia="宋体" w:cs="Arial"/>
                <w:lang w:eastAsia="zh-CN"/>
              </w:rPr>
            </w:pPr>
            <w:r w:rsidRPr="001677ED">
              <w:rPr>
                <w:rFonts w:eastAsia="宋体" w:cs="Arial" w:hint="eastAsia"/>
                <w:lang w:eastAsia="zh-CN"/>
              </w:rPr>
              <w:t>O</w:t>
            </w:r>
            <w:r w:rsidRPr="001677ED">
              <w:rPr>
                <w:rFonts w:eastAsia="宋体" w:cs="Arial"/>
                <w:lang w:eastAsia="zh-CN"/>
              </w:rPr>
              <w:t>PPO</w:t>
            </w:r>
          </w:p>
        </w:tc>
        <w:tc>
          <w:tcPr>
            <w:tcW w:w="1843" w:type="dxa"/>
          </w:tcPr>
          <w:p w14:paraId="6D34C169" w14:textId="77777777" w:rsidR="00EC0E1C" w:rsidRPr="001677ED" w:rsidRDefault="00C0736E" w:rsidP="00C31F71">
            <w:pPr>
              <w:rPr>
                <w:rFonts w:eastAsia="宋体" w:cs="Arial"/>
                <w:lang w:eastAsia="zh-CN"/>
              </w:rPr>
            </w:pPr>
            <w:r w:rsidRPr="001677ED">
              <w:rPr>
                <w:rFonts w:eastAsia="宋体" w:cs="Arial" w:hint="eastAsia"/>
                <w:lang w:eastAsia="zh-CN"/>
              </w:rPr>
              <w:t>Y</w:t>
            </w:r>
            <w:r w:rsidRPr="001677ED">
              <w:rPr>
                <w:rFonts w:eastAsia="宋体" w:cs="Arial"/>
                <w:lang w:eastAsia="zh-CN"/>
              </w:rPr>
              <w:t>es</w:t>
            </w:r>
          </w:p>
        </w:tc>
        <w:tc>
          <w:tcPr>
            <w:tcW w:w="5950" w:type="dxa"/>
          </w:tcPr>
          <w:p w14:paraId="1BECD959" w14:textId="77777777" w:rsidR="00EC0E1C" w:rsidRDefault="00EC0E1C" w:rsidP="00C31F71">
            <w:pPr>
              <w:rPr>
                <w:rFonts w:eastAsia="宋体" w:cs="Arial"/>
                <w:b/>
              </w:rPr>
            </w:pPr>
          </w:p>
        </w:tc>
      </w:tr>
      <w:tr w:rsidR="0078322A" w14:paraId="015D5FC6" w14:textId="77777777" w:rsidTr="00C31F71">
        <w:tc>
          <w:tcPr>
            <w:tcW w:w="1838" w:type="dxa"/>
          </w:tcPr>
          <w:p w14:paraId="05ABC8A1" w14:textId="026F2669" w:rsidR="0078322A" w:rsidRDefault="0078322A" w:rsidP="0078322A">
            <w:pPr>
              <w:rPr>
                <w:rFonts w:eastAsia="宋体" w:cs="Arial"/>
                <w:b/>
              </w:rPr>
            </w:pPr>
            <w:r w:rsidRPr="009B3F77">
              <w:rPr>
                <w:rFonts w:eastAsia="宋体" w:cs="Arial"/>
                <w:bCs/>
              </w:rPr>
              <w:t>Nokia</w:t>
            </w:r>
          </w:p>
        </w:tc>
        <w:tc>
          <w:tcPr>
            <w:tcW w:w="1843" w:type="dxa"/>
          </w:tcPr>
          <w:p w14:paraId="2A3C6C3B" w14:textId="7D2136F3" w:rsidR="0078322A" w:rsidRDefault="0078322A" w:rsidP="0078322A">
            <w:pPr>
              <w:rPr>
                <w:rFonts w:eastAsia="宋体" w:cs="Arial"/>
                <w:b/>
              </w:rPr>
            </w:pPr>
            <w:r w:rsidRPr="0012094F">
              <w:rPr>
                <w:rFonts w:eastAsia="宋体" w:cs="Arial"/>
                <w:bCs/>
              </w:rPr>
              <w:t>Yes</w:t>
            </w:r>
            <w:r>
              <w:rPr>
                <w:rFonts w:eastAsia="宋体" w:cs="Arial"/>
                <w:bCs/>
              </w:rPr>
              <w:t xml:space="preserve"> with comment</w:t>
            </w:r>
          </w:p>
        </w:tc>
        <w:tc>
          <w:tcPr>
            <w:tcW w:w="5950" w:type="dxa"/>
          </w:tcPr>
          <w:p w14:paraId="6B10DF8F" w14:textId="7E45F9F1" w:rsidR="0078322A" w:rsidRDefault="0078322A" w:rsidP="0078322A">
            <w:pPr>
              <w:rPr>
                <w:rFonts w:eastAsia="宋体" w:cs="Arial"/>
                <w:b/>
              </w:rPr>
            </w:pPr>
            <w:r w:rsidRPr="006263B9">
              <w:rPr>
                <w:rFonts w:eastAsia="宋体" w:cs="Arial"/>
                <w:bCs/>
              </w:rPr>
              <w:t>It also depends on the enhancements</w:t>
            </w:r>
            <w:r>
              <w:rPr>
                <w:rFonts w:eastAsia="宋体" w:cs="Arial"/>
                <w:bCs/>
              </w:rPr>
              <w:t xml:space="preserve"> discussed in Q6. If Option 2 in Q3 is agreed then the UL HARQ RTT timer will not be started. Otherwise (if </w:t>
            </w:r>
            <w:r>
              <w:rPr>
                <w:rFonts w:eastAsia="宋体" w:cs="Arial" w:hint="eastAsia"/>
                <w:bCs/>
                <w:lang w:eastAsia="zh-CN"/>
              </w:rPr>
              <w:t>Option</w:t>
            </w:r>
            <w:r>
              <w:rPr>
                <w:rFonts w:eastAsia="宋体" w:cs="Arial"/>
                <w:bCs/>
              </w:rPr>
              <w:t>1 in Q3 is agreed), then the UL HARQ RTT timer is set to 0 while the timer should be regarded as started to trigger the start of following drx-inactivity timer and retransmission timer.</w:t>
            </w:r>
          </w:p>
        </w:tc>
      </w:tr>
      <w:tr w:rsidR="00EC0E1C" w14:paraId="39C82F38" w14:textId="77777777" w:rsidTr="00C31F71">
        <w:tc>
          <w:tcPr>
            <w:tcW w:w="1838" w:type="dxa"/>
          </w:tcPr>
          <w:p w14:paraId="762FD4EA" w14:textId="77777777" w:rsidR="00EC0E1C" w:rsidRDefault="00EC0E1C" w:rsidP="00C31F71">
            <w:pPr>
              <w:rPr>
                <w:rFonts w:eastAsia="宋体" w:cs="Arial"/>
              </w:rPr>
            </w:pPr>
          </w:p>
        </w:tc>
        <w:tc>
          <w:tcPr>
            <w:tcW w:w="1843" w:type="dxa"/>
          </w:tcPr>
          <w:p w14:paraId="240818BC" w14:textId="77777777" w:rsidR="00EC0E1C" w:rsidRDefault="00EC0E1C" w:rsidP="00C31F71">
            <w:pPr>
              <w:rPr>
                <w:rFonts w:eastAsia="宋体" w:cs="Arial"/>
              </w:rPr>
            </w:pPr>
          </w:p>
        </w:tc>
        <w:tc>
          <w:tcPr>
            <w:tcW w:w="5950" w:type="dxa"/>
          </w:tcPr>
          <w:p w14:paraId="65A9AFBF" w14:textId="77777777" w:rsidR="00EC0E1C" w:rsidRDefault="00EC0E1C" w:rsidP="00C31F71">
            <w:pPr>
              <w:rPr>
                <w:rFonts w:eastAsia="宋体" w:cs="Arial"/>
              </w:rPr>
            </w:pPr>
          </w:p>
        </w:tc>
      </w:tr>
      <w:tr w:rsidR="00EC0E1C" w14:paraId="753A815E" w14:textId="77777777" w:rsidTr="00C31F71">
        <w:tc>
          <w:tcPr>
            <w:tcW w:w="1838" w:type="dxa"/>
          </w:tcPr>
          <w:p w14:paraId="4FC84259" w14:textId="77777777" w:rsidR="00EC0E1C" w:rsidRDefault="00EC0E1C" w:rsidP="00C31F71">
            <w:pPr>
              <w:rPr>
                <w:rFonts w:eastAsia="宋体" w:cs="Arial"/>
                <w:b/>
              </w:rPr>
            </w:pPr>
          </w:p>
        </w:tc>
        <w:tc>
          <w:tcPr>
            <w:tcW w:w="1843" w:type="dxa"/>
          </w:tcPr>
          <w:p w14:paraId="50A6235A" w14:textId="77777777" w:rsidR="00EC0E1C" w:rsidRDefault="00EC0E1C" w:rsidP="00C31F71">
            <w:pPr>
              <w:rPr>
                <w:rFonts w:eastAsia="宋体" w:cs="Arial"/>
                <w:b/>
              </w:rPr>
            </w:pPr>
          </w:p>
        </w:tc>
        <w:tc>
          <w:tcPr>
            <w:tcW w:w="5950" w:type="dxa"/>
          </w:tcPr>
          <w:p w14:paraId="10A7176E" w14:textId="77777777" w:rsidR="00EC0E1C" w:rsidRDefault="00EC0E1C" w:rsidP="00C31F71">
            <w:pPr>
              <w:rPr>
                <w:rFonts w:eastAsia="宋体" w:cs="Arial"/>
              </w:rPr>
            </w:pPr>
          </w:p>
        </w:tc>
      </w:tr>
      <w:tr w:rsidR="00EC0E1C" w14:paraId="35130261" w14:textId="77777777" w:rsidTr="00C31F71">
        <w:tc>
          <w:tcPr>
            <w:tcW w:w="1838" w:type="dxa"/>
          </w:tcPr>
          <w:p w14:paraId="6081EC02" w14:textId="77777777" w:rsidR="00EC0E1C" w:rsidRDefault="00EC0E1C" w:rsidP="00C31F71">
            <w:pPr>
              <w:rPr>
                <w:rFonts w:eastAsia="宋体" w:cs="Arial"/>
              </w:rPr>
            </w:pPr>
          </w:p>
        </w:tc>
        <w:tc>
          <w:tcPr>
            <w:tcW w:w="1843" w:type="dxa"/>
          </w:tcPr>
          <w:p w14:paraId="7347E21D" w14:textId="77777777" w:rsidR="00EC0E1C" w:rsidRDefault="00EC0E1C" w:rsidP="00C31F71">
            <w:pPr>
              <w:rPr>
                <w:rFonts w:eastAsia="宋体" w:cs="Arial"/>
              </w:rPr>
            </w:pPr>
          </w:p>
        </w:tc>
        <w:tc>
          <w:tcPr>
            <w:tcW w:w="5950" w:type="dxa"/>
          </w:tcPr>
          <w:p w14:paraId="27BA6720" w14:textId="77777777" w:rsidR="00EC0E1C" w:rsidRDefault="00EC0E1C" w:rsidP="00C31F71">
            <w:pPr>
              <w:rPr>
                <w:rFonts w:eastAsia="宋体" w:cs="Arial"/>
              </w:rPr>
            </w:pPr>
          </w:p>
        </w:tc>
      </w:tr>
      <w:tr w:rsidR="00EC0E1C" w14:paraId="34C6777B" w14:textId="77777777" w:rsidTr="00C31F71">
        <w:tc>
          <w:tcPr>
            <w:tcW w:w="1838" w:type="dxa"/>
          </w:tcPr>
          <w:p w14:paraId="354F0F37" w14:textId="77777777" w:rsidR="00EC0E1C" w:rsidRDefault="00EC0E1C" w:rsidP="00C31F71">
            <w:pPr>
              <w:rPr>
                <w:rFonts w:eastAsia="Batang" w:cs="Arial"/>
                <w:lang w:eastAsia="ko-KR"/>
              </w:rPr>
            </w:pPr>
          </w:p>
        </w:tc>
        <w:tc>
          <w:tcPr>
            <w:tcW w:w="1843" w:type="dxa"/>
          </w:tcPr>
          <w:p w14:paraId="350791DD" w14:textId="77777777" w:rsidR="00EC0E1C" w:rsidRDefault="00EC0E1C" w:rsidP="00C31F71">
            <w:pPr>
              <w:rPr>
                <w:rFonts w:eastAsia="Batang" w:cs="Arial"/>
                <w:lang w:eastAsia="ko-KR"/>
              </w:rPr>
            </w:pPr>
          </w:p>
        </w:tc>
        <w:tc>
          <w:tcPr>
            <w:tcW w:w="5950" w:type="dxa"/>
          </w:tcPr>
          <w:p w14:paraId="7E739FCD" w14:textId="77777777" w:rsidR="00EC0E1C" w:rsidRDefault="00EC0E1C" w:rsidP="00C31F71">
            <w:pPr>
              <w:rPr>
                <w:rFonts w:eastAsia="宋体" w:cs="Arial"/>
              </w:rPr>
            </w:pPr>
          </w:p>
        </w:tc>
      </w:tr>
      <w:tr w:rsidR="00EC0E1C" w14:paraId="265F157A" w14:textId="77777777" w:rsidTr="00C31F71">
        <w:tc>
          <w:tcPr>
            <w:tcW w:w="1838" w:type="dxa"/>
          </w:tcPr>
          <w:p w14:paraId="3CE274D6" w14:textId="77777777" w:rsidR="00EC0E1C" w:rsidRDefault="00EC0E1C" w:rsidP="00C31F71">
            <w:pPr>
              <w:rPr>
                <w:rFonts w:eastAsia="Batang" w:cs="Arial"/>
                <w:lang w:eastAsia="ko-KR"/>
              </w:rPr>
            </w:pPr>
          </w:p>
        </w:tc>
        <w:tc>
          <w:tcPr>
            <w:tcW w:w="1843" w:type="dxa"/>
          </w:tcPr>
          <w:p w14:paraId="56A916B3" w14:textId="77777777" w:rsidR="00EC0E1C" w:rsidRDefault="00EC0E1C" w:rsidP="00C31F71">
            <w:pPr>
              <w:rPr>
                <w:rFonts w:eastAsia="Batang" w:cs="Arial"/>
                <w:lang w:eastAsia="ko-KR"/>
              </w:rPr>
            </w:pPr>
          </w:p>
        </w:tc>
        <w:tc>
          <w:tcPr>
            <w:tcW w:w="5950" w:type="dxa"/>
          </w:tcPr>
          <w:p w14:paraId="2FD8AC84" w14:textId="77777777" w:rsidR="00EC0E1C" w:rsidRDefault="00EC0E1C" w:rsidP="00C31F71">
            <w:pPr>
              <w:rPr>
                <w:rFonts w:eastAsia="宋体" w:cs="Arial"/>
              </w:rPr>
            </w:pPr>
          </w:p>
        </w:tc>
      </w:tr>
      <w:tr w:rsidR="00EC0E1C" w14:paraId="001AEC79" w14:textId="77777777" w:rsidTr="00C31F71">
        <w:tc>
          <w:tcPr>
            <w:tcW w:w="1838" w:type="dxa"/>
          </w:tcPr>
          <w:p w14:paraId="28C7B4C6" w14:textId="77777777" w:rsidR="00EC0E1C" w:rsidRDefault="00EC0E1C" w:rsidP="00C31F71">
            <w:pPr>
              <w:rPr>
                <w:rFonts w:eastAsia="宋体" w:cs="Arial"/>
                <w:lang w:eastAsia="zh-CN"/>
              </w:rPr>
            </w:pPr>
          </w:p>
        </w:tc>
        <w:tc>
          <w:tcPr>
            <w:tcW w:w="1843" w:type="dxa"/>
          </w:tcPr>
          <w:p w14:paraId="106EE666" w14:textId="77777777" w:rsidR="00EC0E1C" w:rsidRDefault="00EC0E1C" w:rsidP="00C31F71">
            <w:pPr>
              <w:rPr>
                <w:rFonts w:eastAsia="宋体" w:cs="Arial"/>
                <w:lang w:eastAsia="zh-CN"/>
              </w:rPr>
            </w:pPr>
          </w:p>
        </w:tc>
        <w:tc>
          <w:tcPr>
            <w:tcW w:w="5950" w:type="dxa"/>
          </w:tcPr>
          <w:p w14:paraId="0989A210" w14:textId="77777777" w:rsidR="00EC0E1C" w:rsidRDefault="00EC0E1C" w:rsidP="00C31F71">
            <w:pPr>
              <w:rPr>
                <w:rFonts w:eastAsia="宋体" w:cs="Arial"/>
              </w:rPr>
            </w:pPr>
          </w:p>
        </w:tc>
      </w:tr>
      <w:tr w:rsidR="00EC0E1C" w14:paraId="33730CB4" w14:textId="77777777" w:rsidTr="00C31F71">
        <w:tc>
          <w:tcPr>
            <w:tcW w:w="1838" w:type="dxa"/>
          </w:tcPr>
          <w:p w14:paraId="23EE9B53" w14:textId="77777777" w:rsidR="00EC0E1C" w:rsidRDefault="00EC0E1C" w:rsidP="00C31F71">
            <w:pPr>
              <w:rPr>
                <w:rFonts w:eastAsia="宋体" w:cs="Arial"/>
                <w:bCs/>
              </w:rPr>
            </w:pPr>
          </w:p>
        </w:tc>
        <w:tc>
          <w:tcPr>
            <w:tcW w:w="1843" w:type="dxa"/>
          </w:tcPr>
          <w:p w14:paraId="13C98FEE" w14:textId="77777777" w:rsidR="00EC0E1C" w:rsidRDefault="00EC0E1C" w:rsidP="00C31F71">
            <w:pPr>
              <w:rPr>
                <w:rFonts w:eastAsia="宋体" w:cs="Arial"/>
                <w:bCs/>
              </w:rPr>
            </w:pPr>
          </w:p>
        </w:tc>
        <w:tc>
          <w:tcPr>
            <w:tcW w:w="5950" w:type="dxa"/>
          </w:tcPr>
          <w:p w14:paraId="36A357FB" w14:textId="77777777" w:rsidR="00EC0E1C" w:rsidRDefault="00EC0E1C" w:rsidP="00C31F71">
            <w:pPr>
              <w:rPr>
                <w:rFonts w:eastAsia="宋体" w:cs="Arial"/>
              </w:rPr>
            </w:pPr>
          </w:p>
        </w:tc>
      </w:tr>
      <w:tr w:rsidR="00EC0E1C" w14:paraId="6AAAB465" w14:textId="77777777" w:rsidTr="00C31F71">
        <w:tc>
          <w:tcPr>
            <w:tcW w:w="1838" w:type="dxa"/>
          </w:tcPr>
          <w:p w14:paraId="5FBB2B08" w14:textId="77777777" w:rsidR="00EC0E1C" w:rsidRDefault="00EC0E1C" w:rsidP="00C31F71">
            <w:pPr>
              <w:rPr>
                <w:rFonts w:eastAsia="宋体" w:cs="Arial"/>
                <w:bCs/>
                <w:lang w:val="en-US" w:eastAsia="zh-CN"/>
              </w:rPr>
            </w:pPr>
          </w:p>
        </w:tc>
        <w:tc>
          <w:tcPr>
            <w:tcW w:w="1843" w:type="dxa"/>
          </w:tcPr>
          <w:p w14:paraId="2A6EC359" w14:textId="77777777" w:rsidR="00EC0E1C" w:rsidRDefault="00EC0E1C" w:rsidP="00C31F71">
            <w:pPr>
              <w:rPr>
                <w:rFonts w:eastAsia="宋体" w:cs="Arial"/>
                <w:bCs/>
                <w:lang w:val="en-US" w:eastAsia="zh-CN"/>
              </w:rPr>
            </w:pPr>
          </w:p>
        </w:tc>
        <w:tc>
          <w:tcPr>
            <w:tcW w:w="5950" w:type="dxa"/>
          </w:tcPr>
          <w:p w14:paraId="76490751" w14:textId="77777777" w:rsidR="00EC0E1C" w:rsidRDefault="00EC0E1C" w:rsidP="00C31F71">
            <w:pPr>
              <w:rPr>
                <w:rFonts w:eastAsia="宋体" w:cs="Arial"/>
              </w:rPr>
            </w:pPr>
          </w:p>
        </w:tc>
      </w:tr>
      <w:tr w:rsidR="00EC0E1C" w14:paraId="1CF06E8E" w14:textId="77777777" w:rsidTr="00C31F71">
        <w:tc>
          <w:tcPr>
            <w:tcW w:w="1838" w:type="dxa"/>
          </w:tcPr>
          <w:p w14:paraId="31D77E34" w14:textId="77777777" w:rsidR="00EC0E1C" w:rsidRDefault="00EC0E1C" w:rsidP="00C31F71">
            <w:pPr>
              <w:rPr>
                <w:rFonts w:eastAsia="宋体" w:cs="Arial"/>
                <w:lang w:eastAsia="zh-CN"/>
              </w:rPr>
            </w:pPr>
          </w:p>
        </w:tc>
        <w:tc>
          <w:tcPr>
            <w:tcW w:w="1843" w:type="dxa"/>
          </w:tcPr>
          <w:p w14:paraId="33115FDE" w14:textId="77777777" w:rsidR="00EC0E1C" w:rsidRDefault="00EC0E1C" w:rsidP="00C31F71">
            <w:pPr>
              <w:rPr>
                <w:rFonts w:eastAsia="宋体" w:cs="Arial"/>
                <w:lang w:eastAsia="zh-CN"/>
              </w:rPr>
            </w:pPr>
          </w:p>
        </w:tc>
        <w:tc>
          <w:tcPr>
            <w:tcW w:w="5950" w:type="dxa"/>
          </w:tcPr>
          <w:p w14:paraId="3C978C5C" w14:textId="77777777" w:rsidR="00EC0E1C" w:rsidRDefault="00EC0E1C" w:rsidP="00C31F71">
            <w:pPr>
              <w:rPr>
                <w:rFonts w:eastAsia="宋体" w:cs="Arial"/>
              </w:rPr>
            </w:pPr>
          </w:p>
        </w:tc>
      </w:tr>
      <w:tr w:rsidR="00EC0E1C" w14:paraId="0FA48E1D" w14:textId="77777777" w:rsidTr="00C31F71">
        <w:tc>
          <w:tcPr>
            <w:tcW w:w="1838" w:type="dxa"/>
          </w:tcPr>
          <w:p w14:paraId="4ECDFBDA" w14:textId="77777777" w:rsidR="00EC0E1C" w:rsidRDefault="00EC0E1C" w:rsidP="00C31F71">
            <w:pPr>
              <w:rPr>
                <w:rFonts w:eastAsia="宋体" w:cs="Arial"/>
                <w:lang w:eastAsia="zh-CN"/>
              </w:rPr>
            </w:pPr>
          </w:p>
        </w:tc>
        <w:tc>
          <w:tcPr>
            <w:tcW w:w="1843" w:type="dxa"/>
          </w:tcPr>
          <w:p w14:paraId="4F43B1DC" w14:textId="77777777" w:rsidR="00EC0E1C" w:rsidRDefault="00EC0E1C" w:rsidP="00C31F71">
            <w:pPr>
              <w:rPr>
                <w:rFonts w:eastAsia="宋体" w:cs="Arial"/>
                <w:lang w:eastAsia="zh-CN"/>
              </w:rPr>
            </w:pPr>
          </w:p>
        </w:tc>
        <w:tc>
          <w:tcPr>
            <w:tcW w:w="5950" w:type="dxa"/>
          </w:tcPr>
          <w:p w14:paraId="730B32B0" w14:textId="77777777" w:rsidR="00EC0E1C" w:rsidRDefault="00EC0E1C" w:rsidP="00C31F71">
            <w:pPr>
              <w:rPr>
                <w:rFonts w:eastAsia="宋体" w:cs="Arial"/>
              </w:rPr>
            </w:pPr>
          </w:p>
        </w:tc>
      </w:tr>
    </w:tbl>
    <w:p w14:paraId="36ECB1E6" w14:textId="77777777" w:rsidR="00EC0E1C" w:rsidRDefault="00EC0E1C" w:rsidP="00EC0E1C">
      <w:pPr>
        <w:rPr>
          <w:rFonts w:eastAsia="宋体" w:cs="Arial"/>
          <w:b/>
          <w:lang w:eastAsia="zh-CN"/>
        </w:rPr>
      </w:pPr>
    </w:p>
    <w:p w14:paraId="31718359" w14:textId="77777777" w:rsidR="00EC0E1C" w:rsidRPr="008D118D" w:rsidRDefault="00EC0E1C" w:rsidP="00EC0E1C">
      <w:pPr>
        <w:rPr>
          <w:rFonts w:eastAsiaTheme="minorEastAsia"/>
          <w:b/>
          <w:bCs/>
          <w:lang w:eastAsia="zh-CN"/>
        </w:rPr>
      </w:pPr>
      <w:r>
        <w:rPr>
          <w:rFonts w:cs="Arial" w:hint="eastAsia"/>
          <w:b/>
          <w:bCs/>
          <w:lang w:val="en-US" w:eastAsia="zh-CN"/>
        </w:rPr>
        <w:t>Q</w:t>
      </w:r>
      <w:r w:rsidR="002F5273">
        <w:rPr>
          <w:rFonts w:cs="Arial" w:hint="eastAsia"/>
          <w:b/>
          <w:bCs/>
          <w:lang w:val="en-US" w:eastAsia="zh-CN"/>
        </w:rPr>
        <w:t>5</w:t>
      </w:r>
      <w:r>
        <w:rPr>
          <w:rFonts w:cs="Arial" w:hint="eastAsia"/>
          <w:b/>
          <w:bCs/>
          <w:lang w:val="en-US" w:eastAsia="zh-CN"/>
        </w:rPr>
        <w:t xml:space="preserve">: Do you agree to </w:t>
      </w:r>
      <w:r>
        <w:rPr>
          <w:rFonts w:eastAsia="宋体" w:cs="Arial" w:hint="eastAsia"/>
          <w:b/>
          <w:lang w:val="en-US" w:eastAsia="zh-CN"/>
        </w:rPr>
        <w:t xml:space="preserve">enhance </w:t>
      </w:r>
      <w:r w:rsidRPr="00E40716">
        <w:rPr>
          <w:rFonts w:eastAsia="Arial"/>
          <w:b/>
          <w:bCs/>
        </w:rPr>
        <w:t xml:space="preserve">the </w:t>
      </w:r>
      <w:r>
        <w:rPr>
          <w:rFonts w:eastAsia="Arial"/>
          <w:b/>
          <w:bCs/>
        </w:rPr>
        <w:t>DRX</w:t>
      </w:r>
      <w:r>
        <w:rPr>
          <w:rFonts w:eastAsiaTheme="minorEastAsia" w:hint="eastAsia"/>
          <w:b/>
          <w:bCs/>
          <w:lang w:eastAsia="zh-CN"/>
        </w:rPr>
        <w:t xml:space="preserve"> </w:t>
      </w:r>
      <w:r>
        <w:rPr>
          <w:rFonts w:eastAsia="Arial"/>
          <w:b/>
          <w:bCs/>
        </w:rPr>
        <w:t>for</w:t>
      </w:r>
      <w:r w:rsidRPr="00E40716">
        <w:rPr>
          <w:rFonts w:eastAsia="Arial"/>
          <w:b/>
          <w:bCs/>
        </w:rPr>
        <w:t xml:space="preserve"> </w:t>
      </w:r>
      <w:r>
        <w:rPr>
          <w:rFonts w:eastAsia="Arial"/>
          <w:b/>
          <w:bCs/>
        </w:rPr>
        <w:t>NB-</w:t>
      </w:r>
      <w:r w:rsidRPr="00E40716">
        <w:rPr>
          <w:rFonts w:eastAsia="Arial"/>
          <w:b/>
          <w:bCs/>
        </w:rPr>
        <w:t xml:space="preserve">IoT NTN </w:t>
      </w:r>
      <w:r>
        <w:rPr>
          <w:rFonts w:eastAsia="Arial"/>
          <w:b/>
          <w:bCs/>
        </w:rPr>
        <w:t>with</w:t>
      </w:r>
      <w:r w:rsidRPr="00E40716">
        <w:rPr>
          <w:rFonts w:eastAsia="Arial"/>
          <w:b/>
          <w:bCs/>
        </w:rPr>
        <w:t xml:space="preserve"> single HARQ process </w:t>
      </w:r>
      <w:r w:rsidR="00D2304A" w:rsidRPr="00D2304A">
        <w:rPr>
          <w:rFonts w:eastAsia="Arial" w:hint="eastAsia"/>
          <w:b/>
          <w:bCs/>
        </w:rPr>
        <w:t>in</w:t>
      </w:r>
      <w:r w:rsidR="00D2304A" w:rsidRPr="00D2304A">
        <w:rPr>
          <w:rFonts w:eastAsia="Arial"/>
          <w:b/>
          <w:bCs/>
        </w:rPr>
        <w:t xml:space="preserve"> </w:t>
      </w:r>
      <w:r w:rsidR="00D2304A" w:rsidRPr="00D2304A">
        <w:rPr>
          <w:rFonts w:eastAsia="Arial" w:hint="eastAsia"/>
          <w:b/>
          <w:bCs/>
        </w:rPr>
        <w:t xml:space="preserve">HARQ mode </w:t>
      </w:r>
      <w:r w:rsidR="00D2304A" w:rsidRPr="00D2304A">
        <w:rPr>
          <w:rFonts w:eastAsia="Arial"/>
          <w:b/>
          <w:bCs/>
        </w:rPr>
        <w:t>B</w:t>
      </w:r>
      <w:r>
        <w:rPr>
          <w:rFonts w:eastAsiaTheme="minorEastAsia" w:hint="eastAsia"/>
          <w:b/>
          <w:bCs/>
          <w:lang w:eastAsia="zh-CN"/>
        </w:rPr>
        <w:t>?</w:t>
      </w:r>
    </w:p>
    <w:tbl>
      <w:tblPr>
        <w:tblStyle w:val="TableGrid"/>
        <w:tblW w:w="0" w:type="auto"/>
        <w:tblLook w:val="04A0" w:firstRow="1" w:lastRow="0" w:firstColumn="1" w:lastColumn="0" w:noHBand="0" w:noVBand="1"/>
      </w:tblPr>
      <w:tblGrid>
        <w:gridCol w:w="1838"/>
        <w:gridCol w:w="1843"/>
        <w:gridCol w:w="5950"/>
      </w:tblGrid>
      <w:tr w:rsidR="00EC0E1C" w14:paraId="53218DF2" w14:textId="77777777" w:rsidTr="00C31F71">
        <w:tc>
          <w:tcPr>
            <w:tcW w:w="1838" w:type="dxa"/>
          </w:tcPr>
          <w:p w14:paraId="6AC8A90C" w14:textId="77777777"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2F0A28A6" w14:textId="77777777" w:rsidR="00EC0E1C" w:rsidRDefault="00EC0E1C" w:rsidP="00C31F71">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33C62260" w14:textId="77777777"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EC0E1C" w14:paraId="55418CED" w14:textId="77777777" w:rsidTr="00C31F71">
        <w:tc>
          <w:tcPr>
            <w:tcW w:w="1838" w:type="dxa"/>
          </w:tcPr>
          <w:p w14:paraId="494F6B48" w14:textId="77777777" w:rsidR="00EC0E1C" w:rsidRPr="001677ED" w:rsidRDefault="001677ED" w:rsidP="00C31F71">
            <w:pPr>
              <w:rPr>
                <w:rFonts w:eastAsia="宋体" w:cs="Arial"/>
                <w:lang w:eastAsia="zh-CN"/>
              </w:rPr>
            </w:pPr>
            <w:r w:rsidRPr="001677ED">
              <w:rPr>
                <w:rFonts w:eastAsia="宋体" w:cs="Arial" w:hint="eastAsia"/>
                <w:lang w:eastAsia="zh-CN"/>
              </w:rPr>
              <w:t>O</w:t>
            </w:r>
            <w:r w:rsidRPr="001677ED">
              <w:rPr>
                <w:rFonts w:eastAsia="宋体" w:cs="Arial"/>
                <w:lang w:eastAsia="zh-CN"/>
              </w:rPr>
              <w:t>PPO</w:t>
            </w:r>
          </w:p>
        </w:tc>
        <w:tc>
          <w:tcPr>
            <w:tcW w:w="1843" w:type="dxa"/>
          </w:tcPr>
          <w:p w14:paraId="06D3985B" w14:textId="77777777" w:rsidR="00EC0E1C" w:rsidRPr="001677ED" w:rsidRDefault="001677ED" w:rsidP="00C31F71">
            <w:pPr>
              <w:rPr>
                <w:rFonts w:eastAsia="宋体" w:cs="Arial"/>
                <w:lang w:eastAsia="zh-CN"/>
              </w:rPr>
            </w:pPr>
            <w:r w:rsidRPr="001677ED">
              <w:rPr>
                <w:rFonts w:eastAsia="宋体" w:cs="Arial" w:hint="eastAsia"/>
                <w:lang w:eastAsia="zh-CN"/>
              </w:rPr>
              <w:t>Y</w:t>
            </w:r>
            <w:r w:rsidRPr="001677ED">
              <w:rPr>
                <w:rFonts w:eastAsia="宋体" w:cs="Arial"/>
                <w:lang w:eastAsia="zh-CN"/>
              </w:rPr>
              <w:t>es</w:t>
            </w:r>
          </w:p>
        </w:tc>
        <w:tc>
          <w:tcPr>
            <w:tcW w:w="5950" w:type="dxa"/>
          </w:tcPr>
          <w:p w14:paraId="7E887D72" w14:textId="77777777" w:rsidR="00EC0E1C" w:rsidRPr="001677ED" w:rsidRDefault="001677ED" w:rsidP="001677ED">
            <w:pPr>
              <w:rPr>
                <w:rFonts w:eastAsia="宋体" w:cs="Arial"/>
                <w:lang w:eastAsia="zh-CN"/>
              </w:rPr>
            </w:pPr>
            <w:r w:rsidRPr="001677ED">
              <w:rPr>
                <w:rFonts w:eastAsia="宋体" w:cs="Arial"/>
                <w:lang w:eastAsia="zh-CN"/>
              </w:rPr>
              <w:t xml:space="preserve">See our comments </w:t>
            </w:r>
            <w:r>
              <w:rPr>
                <w:rFonts w:eastAsia="宋体" w:cs="Arial"/>
                <w:lang w:eastAsia="zh-CN"/>
              </w:rPr>
              <w:t>on</w:t>
            </w:r>
            <w:r w:rsidRPr="001677ED">
              <w:rPr>
                <w:rFonts w:eastAsia="宋体" w:cs="Arial"/>
                <w:lang w:eastAsia="zh-CN"/>
              </w:rPr>
              <w:t xml:space="preserve"> Q2.</w:t>
            </w:r>
          </w:p>
        </w:tc>
      </w:tr>
      <w:tr w:rsidR="0078322A" w14:paraId="00178FA7" w14:textId="77777777" w:rsidTr="00C31F71">
        <w:tc>
          <w:tcPr>
            <w:tcW w:w="1838" w:type="dxa"/>
          </w:tcPr>
          <w:p w14:paraId="4EC84C85" w14:textId="5DC8CD5C" w:rsidR="0078322A" w:rsidRDefault="0078322A" w:rsidP="0078322A">
            <w:pPr>
              <w:rPr>
                <w:rFonts w:eastAsia="宋体" w:cs="Arial"/>
                <w:b/>
              </w:rPr>
            </w:pPr>
            <w:r w:rsidRPr="009B3F77">
              <w:rPr>
                <w:rFonts w:eastAsia="宋体" w:cs="Arial"/>
                <w:bCs/>
              </w:rPr>
              <w:t>Nokia</w:t>
            </w:r>
          </w:p>
        </w:tc>
        <w:tc>
          <w:tcPr>
            <w:tcW w:w="1843" w:type="dxa"/>
          </w:tcPr>
          <w:p w14:paraId="752C5DC9" w14:textId="7B7B2ED7" w:rsidR="0078322A" w:rsidRDefault="0078322A" w:rsidP="0078322A">
            <w:pPr>
              <w:rPr>
                <w:rFonts w:eastAsia="宋体" w:cs="Arial"/>
                <w:b/>
              </w:rPr>
            </w:pPr>
            <w:r w:rsidRPr="009B3F77">
              <w:rPr>
                <w:rFonts w:eastAsia="宋体" w:cs="Arial"/>
                <w:bCs/>
              </w:rPr>
              <w:t>Yes</w:t>
            </w:r>
          </w:p>
        </w:tc>
        <w:tc>
          <w:tcPr>
            <w:tcW w:w="5950" w:type="dxa"/>
          </w:tcPr>
          <w:p w14:paraId="4216CF32" w14:textId="77777777" w:rsidR="0078322A" w:rsidRDefault="0078322A" w:rsidP="0078322A">
            <w:pPr>
              <w:rPr>
                <w:rFonts w:eastAsia="宋体" w:cs="Arial"/>
                <w:b/>
              </w:rPr>
            </w:pPr>
          </w:p>
        </w:tc>
      </w:tr>
      <w:tr w:rsidR="00EC0E1C" w14:paraId="421982DB" w14:textId="77777777" w:rsidTr="00C31F71">
        <w:tc>
          <w:tcPr>
            <w:tcW w:w="1838" w:type="dxa"/>
          </w:tcPr>
          <w:p w14:paraId="22EEAF05" w14:textId="77777777" w:rsidR="00EC0E1C" w:rsidRDefault="00EC0E1C" w:rsidP="00C31F71">
            <w:pPr>
              <w:rPr>
                <w:rFonts w:eastAsia="宋体" w:cs="Arial"/>
              </w:rPr>
            </w:pPr>
          </w:p>
        </w:tc>
        <w:tc>
          <w:tcPr>
            <w:tcW w:w="1843" w:type="dxa"/>
          </w:tcPr>
          <w:p w14:paraId="39BD12E2" w14:textId="77777777" w:rsidR="00EC0E1C" w:rsidRDefault="00EC0E1C" w:rsidP="00C31F71">
            <w:pPr>
              <w:rPr>
                <w:rFonts w:eastAsia="宋体" w:cs="Arial"/>
              </w:rPr>
            </w:pPr>
          </w:p>
        </w:tc>
        <w:tc>
          <w:tcPr>
            <w:tcW w:w="5950" w:type="dxa"/>
          </w:tcPr>
          <w:p w14:paraId="258A34D4" w14:textId="77777777" w:rsidR="00EC0E1C" w:rsidRDefault="00EC0E1C" w:rsidP="00C31F71">
            <w:pPr>
              <w:rPr>
                <w:rFonts w:eastAsia="宋体" w:cs="Arial"/>
              </w:rPr>
            </w:pPr>
          </w:p>
        </w:tc>
      </w:tr>
      <w:tr w:rsidR="00EC0E1C" w14:paraId="2BAE407E" w14:textId="77777777" w:rsidTr="00C31F71">
        <w:tc>
          <w:tcPr>
            <w:tcW w:w="1838" w:type="dxa"/>
          </w:tcPr>
          <w:p w14:paraId="67BDDD3A" w14:textId="77777777" w:rsidR="00EC0E1C" w:rsidRDefault="00EC0E1C" w:rsidP="00C31F71">
            <w:pPr>
              <w:rPr>
                <w:rFonts w:eastAsia="宋体" w:cs="Arial"/>
                <w:b/>
              </w:rPr>
            </w:pPr>
          </w:p>
        </w:tc>
        <w:tc>
          <w:tcPr>
            <w:tcW w:w="1843" w:type="dxa"/>
          </w:tcPr>
          <w:p w14:paraId="79DCF9D2" w14:textId="77777777" w:rsidR="00EC0E1C" w:rsidRDefault="00EC0E1C" w:rsidP="00C31F71">
            <w:pPr>
              <w:rPr>
                <w:rFonts w:eastAsia="宋体" w:cs="Arial"/>
                <w:b/>
              </w:rPr>
            </w:pPr>
          </w:p>
        </w:tc>
        <w:tc>
          <w:tcPr>
            <w:tcW w:w="5950" w:type="dxa"/>
          </w:tcPr>
          <w:p w14:paraId="2D68E1E1" w14:textId="77777777" w:rsidR="00EC0E1C" w:rsidRDefault="00EC0E1C" w:rsidP="00C31F71">
            <w:pPr>
              <w:rPr>
                <w:rFonts w:eastAsia="宋体" w:cs="Arial"/>
              </w:rPr>
            </w:pPr>
          </w:p>
        </w:tc>
      </w:tr>
      <w:tr w:rsidR="00EC0E1C" w14:paraId="09A1D829" w14:textId="77777777" w:rsidTr="00C31F71">
        <w:tc>
          <w:tcPr>
            <w:tcW w:w="1838" w:type="dxa"/>
          </w:tcPr>
          <w:p w14:paraId="56ECEDC0" w14:textId="77777777" w:rsidR="00EC0E1C" w:rsidRDefault="00EC0E1C" w:rsidP="00C31F71">
            <w:pPr>
              <w:rPr>
                <w:rFonts w:eastAsia="宋体" w:cs="Arial"/>
              </w:rPr>
            </w:pPr>
          </w:p>
        </w:tc>
        <w:tc>
          <w:tcPr>
            <w:tcW w:w="1843" w:type="dxa"/>
          </w:tcPr>
          <w:p w14:paraId="5A69BFA2" w14:textId="77777777" w:rsidR="00EC0E1C" w:rsidRDefault="00EC0E1C" w:rsidP="00C31F71">
            <w:pPr>
              <w:rPr>
                <w:rFonts w:eastAsia="宋体" w:cs="Arial"/>
              </w:rPr>
            </w:pPr>
          </w:p>
        </w:tc>
        <w:tc>
          <w:tcPr>
            <w:tcW w:w="5950" w:type="dxa"/>
          </w:tcPr>
          <w:p w14:paraId="25E97E5F" w14:textId="77777777" w:rsidR="00EC0E1C" w:rsidRDefault="00EC0E1C" w:rsidP="00C31F71">
            <w:pPr>
              <w:rPr>
                <w:rFonts w:eastAsia="宋体" w:cs="Arial"/>
              </w:rPr>
            </w:pPr>
          </w:p>
        </w:tc>
      </w:tr>
      <w:tr w:rsidR="00EC0E1C" w14:paraId="52324D83" w14:textId="77777777" w:rsidTr="00C31F71">
        <w:tc>
          <w:tcPr>
            <w:tcW w:w="1838" w:type="dxa"/>
          </w:tcPr>
          <w:p w14:paraId="20EE419D" w14:textId="77777777" w:rsidR="00EC0E1C" w:rsidRDefault="00EC0E1C" w:rsidP="00C31F71">
            <w:pPr>
              <w:rPr>
                <w:rFonts w:eastAsia="Batang" w:cs="Arial"/>
                <w:lang w:eastAsia="ko-KR"/>
              </w:rPr>
            </w:pPr>
          </w:p>
        </w:tc>
        <w:tc>
          <w:tcPr>
            <w:tcW w:w="1843" w:type="dxa"/>
          </w:tcPr>
          <w:p w14:paraId="6F57D7A8" w14:textId="77777777" w:rsidR="00EC0E1C" w:rsidRDefault="00EC0E1C" w:rsidP="00C31F71">
            <w:pPr>
              <w:rPr>
                <w:rFonts w:eastAsia="Batang" w:cs="Arial"/>
                <w:lang w:eastAsia="ko-KR"/>
              </w:rPr>
            </w:pPr>
          </w:p>
        </w:tc>
        <w:tc>
          <w:tcPr>
            <w:tcW w:w="5950" w:type="dxa"/>
          </w:tcPr>
          <w:p w14:paraId="17F94E01" w14:textId="77777777" w:rsidR="00EC0E1C" w:rsidRDefault="00EC0E1C" w:rsidP="00C31F71">
            <w:pPr>
              <w:rPr>
                <w:rFonts w:eastAsia="宋体" w:cs="Arial"/>
              </w:rPr>
            </w:pPr>
          </w:p>
        </w:tc>
      </w:tr>
      <w:tr w:rsidR="00EC0E1C" w14:paraId="3BBCE438" w14:textId="77777777" w:rsidTr="00C31F71">
        <w:tc>
          <w:tcPr>
            <w:tcW w:w="1838" w:type="dxa"/>
          </w:tcPr>
          <w:p w14:paraId="6ED46990" w14:textId="77777777" w:rsidR="00EC0E1C" w:rsidRDefault="00EC0E1C" w:rsidP="00C31F71">
            <w:pPr>
              <w:rPr>
                <w:rFonts w:eastAsia="Batang" w:cs="Arial"/>
                <w:lang w:eastAsia="ko-KR"/>
              </w:rPr>
            </w:pPr>
          </w:p>
        </w:tc>
        <w:tc>
          <w:tcPr>
            <w:tcW w:w="1843" w:type="dxa"/>
          </w:tcPr>
          <w:p w14:paraId="65E2A462" w14:textId="77777777" w:rsidR="00EC0E1C" w:rsidRDefault="00EC0E1C" w:rsidP="00C31F71">
            <w:pPr>
              <w:rPr>
                <w:rFonts w:eastAsia="Batang" w:cs="Arial"/>
                <w:lang w:eastAsia="ko-KR"/>
              </w:rPr>
            </w:pPr>
          </w:p>
        </w:tc>
        <w:tc>
          <w:tcPr>
            <w:tcW w:w="5950" w:type="dxa"/>
          </w:tcPr>
          <w:p w14:paraId="42C9332C" w14:textId="77777777" w:rsidR="00EC0E1C" w:rsidRDefault="00EC0E1C" w:rsidP="00C31F71">
            <w:pPr>
              <w:rPr>
                <w:rFonts w:eastAsia="宋体" w:cs="Arial"/>
              </w:rPr>
            </w:pPr>
          </w:p>
        </w:tc>
      </w:tr>
      <w:tr w:rsidR="00EC0E1C" w14:paraId="1AD0FD7D" w14:textId="77777777" w:rsidTr="00C31F71">
        <w:tc>
          <w:tcPr>
            <w:tcW w:w="1838" w:type="dxa"/>
          </w:tcPr>
          <w:p w14:paraId="588C0BE3" w14:textId="77777777" w:rsidR="00EC0E1C" w:rsidRDefault="00EC0E1C" w:rsidP="00C31F71">
            <w:pPr>
              <w:rPr>
                <w:rFonts w:eastAsia="宋体" w:cs="Arial"/>
                <w:lang w:eastAsia="zh-CN"/>
              </w:rPr>
            </w:pPr>
          </w:p>
        </w:tc>
        <w:tc>
          <w:tcPr>
            <w:tcW w:w="1843" w:type="dxa"/>
          </w:tcPr>
          <w:p w14:paraId="0FB0F19D" w14:textId="77777777" w:rsidR="00EC0E1C" w:rsidRDefault="00EC0E1C" w:rsidP="00C31F71">
            <w:pPr>
              <w:rPr>
                <w:rFonts w:eastAsia="宋体" w:cs="Arial"/>
                <w:lang w:eastAsia="zh-CN"/>
              </w:rPr>
            </w:pPr>
          </w:p>
        </w:tc>
        <w:tc>
          <w:tcPr>
            <w:tcW w:w="5950" w:type="dxa"/>
          </w:tcPr>
          <w:p w14:paraId="1231C7F7" w14:textId="77777777" w:rsidR="00EC0E1C" w:rsidRDefault="00EC0E1C" w:rsidP="00C31F71">
            <w:pPr>
              <w:rPr>
                <w:rFonts w:eastAsia="宋体" w:cs="Arial"/>
              </w:rPr>
            </w:pPr>
          </w:p>
        </w:tc>
      </w:tr>
      <w:tr w:rsidR="00EC0E1C" w14:paraId="54656EB8" w14:textId="77777777" w:rsidTr="00C31F71">
        <w:tc>
          <w:tcPr>
            <w:tcW w:w="1838" w:type="dxa"/>
          </w:tcPr>
          <w:p w14:paraId="5E996512" w14:textId="77777777" w:rsidR="00EC0E1C" w:rsidRDefault="00EC0E1C" w:rsidP="00C31F71">
            <w:pPr>
              <w:rPr>
                <w:rFonts w:eastAsia="宋体" w:cs="Arial"/>
                <w:bCs/>
              </w:rPr>
            </w:pPr>
          </w:p>
        </w:tc>
        <w:tc>
          <w:tcPr>
            <w:tcW w:w="1843" w:type="dxa"/>
          </w:tcPr>
          <w:p w14:paraId="3DC75A60" w14:textId="77777777" w:rsidR="00EC0E1C" w:rsidRDefault="00EC0E1C" w:rsidP="00C31F71">
            <w:pPr>
              <w:rPr>
                <w:rFonts w:eastAsia="宋体" w:cs="Arial"/>
                <w:bCs/>
              </w:rPr>
            </w:pPr>
          </w:p>
        </w:tc>
        <w:tc>
          <w:tcPr>
            <w:tcW w:w="5950" w:type="dxa"/>
          </w:tcPr>
          <w:p w14:paraId="23E2F1DD" w14:textId="77777777" w:rsidR="00EC0E1C" w:rsidRDefault="00EC0E1C" w:rsidP="00C31F71">
            <w:pPr>
              <w:rPr>
                <w:rFonts w:eastAsia="宋体" w:cs="Arial"/>
              </w:rPr>
            </w:pPr>
          </w:p>
        </w:tc>
      </w:tr>
      <w:tr w:rsidR="00EC0E1C" w14:paraId="55EA527E" w14:textId="77777777" w:rsidTr="00C31F71">
        <w:tc>
          <w:tcPr>
            <w:tcW w:w="1838" w:type="dxa"/>
          </w:tcPr>
          <w:p w14:paraId="525574F7" w14:textId="77777777" w:rsidR="00EC0E1C" w:rsidRDefault="00EC0E1C" w:rsidP="00C31F71">
            <w:pPr>
              <w:rPr>
                <w:rFonts w:eastAsia="宋体" w:cs="Arial"/>
                <w:bCs/>
                <w:lang w:val="en-US" w:eastAsia="zh-CN"/>
              </w:rPr>
            </w:pPr>
          </w:p>
        </w:tc>
        <w:tc>
          <w:tcPr>
            <w:tcW w:w="1843" w:type="dxa"/>
          </w:tcPr>
          <w:p w14:paraId="337505B1" w14:textId="77777777" w:rsidR="00EC0E1C" w:rsidRDefault="00EC0E1C" w:rsidP="00C31F71">
            <w:pPr>
              <w:rPr>
                <w:rFonts w:eastAsia="宋体" w:cs="Arial"/>
                <w:bCs/>
                <w:lang w:val="en-US" w:eastAsia="zh-CN"/>
              </w:rPr>
            </w:pPr>
          </w:p>
        </w:tc>
        <w:tc>
          <w:tcPr>
            <w:tcW w:w="5950" w:type="dxa"/>
          </w:tcPr>
          <w:p w14:paraId="2B682899" w14:textId="77777777" w:rsidR="00EC0E1C" w:rsidRDefault="00EC0E1C" w:rsidP="00C31F71">
            <w:pPr>
              <w:rPr>
                <w:rFonts w:eastAsia="宋体" w:cs="Arial"/>
              </w:rPr>
            </w:pPr>
          </w:p>
        </w:tc>
      </w:tr>
      <w:tr w:rsidR="00EC0E1C" w14:paraId="5DD617FF" w14:textId="77777777" w:rsidTr="00C31F71">
        <w:tc>
          <w:tcPr>
            <w:tcW w:w="1838" w:type="dxa"/>
          </w:tcPr>
          <w:p w14:paraId="196B8E9B" w14:textId="77777777" w:rsidR="00EC0E1C" w:rsidRDefault="00EC0E1C" w:rsidP="00C31F71">
            <w:pPr>
              <w:rPr>
                <w:rFonts w:eastAsia="宋体" w:cs="Arial"/>
                <w:lang w:eastAsia="zh-CN"/>
              </w:rPr>
            </w:pPr>
          </w:p>
        </w:tc>
        <w:tc>
          <w:tcPr>
            <w:tcW w:w="1843" w:type="dxa"/>
          </w:tcPr>
          <w:p w14:paraId="4E4A9A30" w14:textId="77777777" w:rsidR="00EC0E1C" w:rsidRDefault="00EC0E1C" w:rsidP="00C31F71">
            <w:pPr>
              <w:rPr>
                <w:rFonts w:eastAsia="宋体" w:cs="Arial"/>
                <w:lang w:eastAsia="zh-CN"/>
              </w:rPr>
            </w:pPr>
          </w:p>
        </w:tc>
        <w:tc>
          <w:tcPr>
            <w:tcW w:w="5950" w:type="dxa"/>
          </w:tcPr>
          <w:p w14:paraId="1F0A0106" w14:textId="77777777" w:rsidR="00EC0E1C" w:rsidRDefault="00EC0E1C" w:rsidP="00C31F71">
            <w:pPr>
              <w:rPr>
                <w:rFonts w:eastAsia="宋体" w:cs="Arial"/>
              </w:rPr>
            </w:pPr>
          </w:p>
        </w:tc>
      </w:tr>
      <w:tr w:rsidR="00EC0E1C" w14:paraId="40DC64E0" w14:textId="77777777" w:rsidTr="00C31F71">
        <w:tc>
          <w:tcPr>
            <w:tcW w:w="1838" w:type="dxa"/>
          </w:tcPr>
          <w:p w14:paraId="79638326" w14:textId="77777777" w:rsidR="00EC0E1C" w:rsidRDefault="00EC0E1C" w:rsidP="00C31F71">
            <w:pPr>
              <w:rPr>
                <w:rFonts w:eastAsia="宋体" w:cs="Arial"/>
                <w:lang w:eastAsia="zh-CN"/>
              </w:rPr>
            </w:pPr>
          </w:p>
        </w:tc>
        <w:tc>
          <w:tcPr>
            <w:tcW w:w="1843" w:type="dxa"/>
          </w:tcPr>
          <w:p w14:paraId="79AB501F" w14:textId="77777777" w:rsidR="00EC0E1C" w:rsidRDefault="00EC0E1C" w:rsidP="00C31F71">
            <w:pPr>
              <w:rPr>
                <w:rFonts w:eastAsia="宋体" w:cs="Arial"/>
                <w:lang w:eastAsia="zh-CN"/>
              </w:rPr>
            </w:pPr>
          </w:p>
        </w:tc>
        <w:tc>
          <w:tcPr>
            <w:tcW w:w="5950" w:type="dxa"/>
          </w:tcPr>
          <w:p w14:paraId="3C2DB743" w14:textId="77777777" w:rsidR="00EC0E1C" w:rsidRDefault="00EC0E1C" w:rsidP="00C31F71">
            <w:pPr>
              <w:rPr>
                <w:rFonts w:eastAsia="宋体" w:cs="Arial"/>
              </w:rPr>
            </w:pPr>
          </w:p>
        </w:tc>
      </w:tr>
    </w:tbl>
    <w:p w14:paraId="6216AF8D" w14:textId="77777777" w:rsidR="00EC0E1C" w:rsidRDefault="00EC0E1C" w:rsidP="00EC0E1C">
      <w:pPr>
        <w:rPr>
          <w:rFonts w:eastAsia="宋体" w:cs="Arial"/>
          <w:b/>
          <w:lang w:eastAsia="zh-CN"/>
        </w:rPr>
      </w:pPr>
    </w:p>
    <w:p w14:paraId="1B59ADAF" w14:textId="77777777" w:rsidR="00EC0E1C" w:rsidRPr="008D118D" w:rsidRDefault="00EC0E1C" w:rsidP="00EC0E1C">
      <w:pPr>
        <w:rPr>
          <w:rFonts w:eastAsiaTheme="minorEastAsia"/>
          <w:b/>
          <w:bCs/>
          <w:lang w:eastAsia="zh-CN"/>
        </w:rPr>
      </w:pPr>
      <w:r>
        <w:rPr>
          <w:rFonts w:cs="Arial" w:hint="eastAsia"/>
          <w:b/>
          <w:bCs/>
          <w:lang w:val="en-US" w:eastAsia="zh-CN"/>
        </w:rPr>
        <w:t>Q</w:t>
      </w:r>
      <w:r w:rsidR="002F5273">
        <w:rPr>
          <w:rFonts w:cs="Arial" w:hint="eastAsia"/>
          <w:b/>
          <w:bCs/>
          <w:lang w:val="en-US" w:eastAsia="zh-CN"/>
        </w:rPr>
        <w:t>6</w:t>
      </w:r>
      <w:r>
        <w:rPr>
          <w:rFonts w:cs="Arial" w:hint="eastAsia"/>
          <w:b/>
          <w:bCs/>
          <w:lang w:val="en-US" w:eastAsia="zh-CN"/>
        </w:rPr>
        <w:t xml:space="preserve">: </w:t>
      </w:r>
      <w:r w:rsidR="00FD5A7C" w:rsidRPr="00FD5A7C">
        <w:rPr>
          <w:rFonts w:cs="Arial"/>
          <w:b/>
          <w:bCs/>
          <w:lang w:val="en-US" w:eastAsia="zh-CN"/>
        </w:rPr>
        <w:t xml:space="preserve">If you are positive to the proposal in Question </w:t>
      </w:r>
      <w:r w:rsidR="00FD5A7C">
        <w:rPr>
          <w:rFonts w:cs="Arial" w:hint="eastAsia"/>
          <w:b/>
          <w:bCs/>
          <w:lang w:val="en-US" w:eastAsia="zh-CN"/>
        </w:rPr>
        <w:t>2</w:t>
      </w:r>
      <w:r w:rsidR="00FD5A7C" w:rsidRPr="00FD5A7C">
        <w:rPr>
          <w:rFonts w:cs="Arial"/>
          <w:b/>
          <w:bCs/>
          <w:lang w:val="en-US" w:eastAsia="zh-CN"/>
        </w:rPr>
        <w:t xml:space="preserve">, companies are expected to provide your </w:t>
      </w:r>
      <w:r>
        <w:rPr>
          <w:rFonts w:cs="Arial" w:hint="eastAsia"/>
          <w:b/>
          <w:bCs/>
          <w:lang w:val="en-US" w:eastAsia="zh-CN"/>
        </w:rPr>
        <w:t>preference?</w:t>
      </w:r>
    </w:p>
    <w:p w14:paraId="5A68D6E8" w14:textId="77777777" w:rsidR="00EC0E1C" w:rsidRPr="00E40716" w:rsidRDefault="00EC0E1C" w:rsidP="00EC0E1C">
      <w:pPr>
        <w:pStyle w:val="ListParagraph"/>
        <w:numPr>
          <w:ilvl w:val="0"/>
          <w:numId w:val="14"/>
        </w:numPr>
      </w:pPr>
      <w:r w:rsidRPr="00E40716">
        <w:rPr>
          <w:rFonts w:eastAsia="Arial"/>
          <w:b/>
          <w:bCs/>
        </w:rPr>
        <w:t>Option1</w:t>
      </w:r>
      <w:r w:rsidRPr="00894963">
        <w:rPr>
          <w:rFonts w:eastAsia="Arial"/>
          <w:b/>
          <w:bCs/>
        </w:rPr>
        <w:t>:</w:t>
      </w:r>
      <w:r>
        <w:rPr>
          <w:rFonts w:eastAsiaTheme="minorEastAsia" w:hint="eastAsia"/>
          <w:b/>
          <w:bCs/>
          <w:lang w:eastAsia="zh-CN"/>
        </w:rPr>
        <w:t xml:space="preserve"> </w:t>
      </w:r>
      <w:r>
        <w:rPr>
          <w:rFonts w:eastAsia="Arial"/>
          <w:b/>
          <w:bCs/>
        </w:rPr>
        <w:t>s</w:t>
      </w:r>
      <w:r w:rsidRPr="00894963">
        <w:rPr>
          <w:rFonts w:eastAsia="Arial"/>
          <w:b/>
          <w:bCs/>
        </w:rPr>
        <w:t>et HARQ RTT Timer=0</w:t>
      </w:r>
      <w:r>
        <w:rPr>
          <w:rFonts w:eastAsiaTheme="minorEastAsia" w:hint="eastAsia"/>
          <w:b/>
          <w:bCs/>
          <w:lang w:eastAsia="zh-CN"/>
        </w:rPr>
        <w:t>;</w:t>
      </w:r>
    </w:p>
    <w:p w14:paraId="0309754D" w14:textId="77777777" w:rsidR="00EC0E1C" w:rsidRPr="008D118D" w:rsidRDefault="00EC0E1C" w:rsidP="00EC0E1C">
      <w:pPr>
        <w:pStyle w:val="ListParagraph"/>
        <w:numPr>
          <w:ilvl w:val="0"/>
          <w:numId w:val="14"/>
        </w:numPr>
        <w:jc w:val="left"/>
        <w:rPr>
          <w:rFonts w:eastAsia="Arial"/>
          <w:b/>
          <w:bCs/>
        </w:rPr>
      </w:pPr>
      <w:r w:rsidRPr="00E40716">
        <w:rPr>
          <w:rFonts w:eastAsia="Arial"/>
          <w:b/>
          <w:bCs/>
        </w:rPr>
        <w:t>Option2:</w:t>
      </w:r>
      <w:r>
        <w:rPr>
          <w:rFonts w:eastAsiaTheme="minorEastAsia" w:hint="eastAsia"/>
          <w:b/>
          <w:bCs/>
          <w:lang w:eastAsia="zh-CN"/>
        </w:rPr>
        <w:t xml:space="preserve"> </w:t>
      </w:r>
      <w:r w:rsidRPr="00E40716">
        <w:rPr>
          <w:rFonts w:eastAsia="Arial"/>
          <w:b/>
          <w:bCs/>
        </w:rPr>
        <w:t>start/restart drx-inactivity timer in the subframe containing the last repetition of the corresponding P</w:t>
      </w:r>
      <w:r w:rsidR="00D2304A">
        <w:rPr>
          <w:rFonts w:eastAsiaTheme="minorEastAsia" w:hint="eastAsia"/>
          <w:b/>
          <w:bCs/>
          <w:lang w:eastAsia="zh-CN"/>
        </w:rPr>
        <w:t>U</w:t>
      </w:r>
      <w:r w:rsidRPr="00E40716">
        <w:rPr>
          <w:rFonts w:eastAsia="Arial"/>
          <w:b/>
          <w:bCs/>
        </w:rPr>
        <w:t>SCH reception</w:t>
      </w:r>
      <w:r>
        <w:rPr>
          <w:rFonts w:eastAsiaTheme="minorEastAsia" w:hint="eastAsia"/>
          <w:b/>
          <w:bCs/>
          <w:lang w:eastAsia="zh-CN"/>
        </w:rPr>
        <w:t>;</w:t>
      </w:r>
    </w:p>
    <w:p w14:paraId="1CE5B77C" w14:textId="77777777" w:rsidR="00EC0E1C" w:rsidRPr="00D22B12" w:rsidRDefault="00EC0E1C" w:rsidP="00EC0E1C">
      <w:pPr>
        <w:pStyle w:val="ListParagraph"/>
        <w:numPr>
          <w:ilvl w:val="0"/>
          <w:numId w:val="14"/>
        </w:numPr>
        <w:jc w:val="left"/>
        <w:rPr>
          <w:rFonts w:eastAsia="Arial"/>
          <w:b/>
          <w:bCs/>
        </w:rPr>
      </w:pPr>
      <w:r>
        <w:rPr>
          <w:rFonts w:eastAsiaTheme="minorEastAsia" w:hint="eastAsia"/>
          <w:b/>
          <w:bCs/>
          <w:lang w:eastAsia="zh-CN"/>
        </w:rPr>
        <w:t>Option3</w:t>
      </w:r>
      <w:r w:rsidRPr="008D118D">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TableGrid"/>
        <w:tblW w:w="0" w:type="auto"/>
        <w:tblLook w:val="04A0" w:firstRow="1" w:lastRow="0" w:firstColumn="1" w:lastColumn="0" w:noHBand="0" w:noVBand="1"/>
      </w:tblPr>
      <w:tblGrid>
        <w:gridCol w:w="1838"/>
        <w:gridCol w:w="1843"/>
        <w:gridCol w:w="5950"/>
      </w:tblGrid>
      <w:tr w:rsidR="00EC0E1C" w14:paraId="4D67CEDA" w14:textId="77777777" w:rsidTr="00C31F71">
        <w:tc>
          <w:tcPr>
            <w:tcW w:w="1838" w:type="dxa"/>
          </w:tcPr>
          <w:p w14:paraId="33BCBF7B" w14:textId="77777777"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6B0A9B56" w14:textId="77777777" w:rsidR="00EC0E1C" w:rsidRDefault="00EC0E1C" w:rsidP="00C31F71">
            <w:pPr>
              <w:jc w:val="center"/>
              <w:rPr>
                <w:rFonts w:eastAsia="宋体" w:cs="Arial"/>
                <w:b/>
                <w:lang w:eastAsia="zh-CN"/>
              </w:rPr>
            </w:pPr>
            <w:r>
              <w:rPr>
                <w:rFonts w:eastAsia="宋体" w:cs="Arial" w:hint="eastAsia"/>
                <w:b/>
                <w:lang w:eastAsia="zh-CN"/>
              </w:rPr>
              <w:t>Option</w:t>
            </w:r>
          </w:p>
        </w:tc>
        <w:tc>
          <w:tcPr>
            <w:tcW w:w="5950" w:type="dxa"/>
          </w:tcPr>
          <w:p w14:paraId="10F6214A" w14:textId="77777777"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EC0E1C" w14:paraId="639835B4" w14:textId="77777777" w:rsidTr="00C31F71">
        <w:tc>
          <w:tcPr>
            <w:tcW w:w="1838" w:type="dxa"/>
          </w:tcPr>
          <w:p w14:paraId="2277592A" w14:textId="77777777" w:rsidR="00EC0E1C" w:rsidRPr="001677ED" w:rsidRDefault="001677ED" w:rsidP="00C31F71">
            <w:pPr>
              <w:rPr>
                <w:rFonts w:eastAsia="宋体" w:cs="Arial"/>
                <w:lang w:eastAsia="zh-CN"/>
              </w:rPr>
            </w:pPr>
            <w:r w:rsidRPr="001677ED">
              <w:rPr>
                <w:rFonts w:eastAsia="宋体" w:cs="Arial" w:hint="eastAsia"/>
                <w:lang w:eastAsia="zh-CN"/>
              </w:rPr>
              <w:t>O</w:t>
            </w:r>
            <w:r w:rsidRPr="001677ED">
              <w:rPr>
                <w:rFonts w:eastAsia="宋体" w:cs="Arial"/>
                <w:lang w:eastAsia="zh-CN"/>
              </w:rPr>
              <w:t>PPO</w:t>
            </w:r>
          </w:p>
        </w:tc>
        <w:tc>
          <w:tcPr>
            <w:tcW w:w="1843" w:type="dxa"/>
          </w:tcPr>
          <w:p w14:paraId="57A45D2C" w14:textId="77777777" w:rsidR="00EC0E1C" w:rsidRPr="001677ED" w:rsidRDefault="001677ED" w:rsidP="00C31F71">
            <w:pPr>
              <w:rPr>
                <w:rFonts w:eastAsia="宋体" w:cs="Arial"/>
                <w:lang w:eastAsia="zh-CN"/>
              </w:rPr>
            </w:pPr>
            <w:r w:rsidRPr="001677ED">
              <w:rPr>
                <w:rFonts w:eastAsia="宋体" w:cs="Arial" w:hint="eastAsia"/>
                <w:lang w:eastAsia="zh-CN"/>
              </w:rPr>
              <w:t>O</w:t>
            </w:r>
            <w:r w:rsidRPr="001677ED">
              <w:rPr>
                <w:rFonts w:eastAsia="宋体" w:cs="Arial"/>
                <w:lang w:eastAsia="zh-CN"/>
              </w:rPr>
              <w:t>ption 2</w:t>
            </w:r>
          </w:p>
        </w:tc>
        <w:tc>
          <w:tcPr>
            <w:tcW w:w="5950" w:type="dxa"/>
          </w:tcPr>
          <w:p w14:paraId="579754AC" w14:textId="77777777" w:rsidR="00EC0E1C" w:rsidRPr="001677ED" w:rsidRDefault="001677ED" w:rsidP="00C31F71">
            <w:pPr>
              <w:rPr>
                <w:rFonts w:eastAsia="宋体" w:cs="Arial"/>
                <w:lang w:eastAsia="zh-CN"/>
              </w:rPr>
            </w:pPr>
            <w:r w:rsidRPr="001677ED">
              <w:rPr>
                <w:rFonts w:eastAsia="宋体" w:cs="Arial"/>
                <w:lang w:eastAsia="zh-CN"/>
              </w:rPr>
              <w:t>See our comments on Q3.</w:t>
            </w:r>
          </w:p>
        </w:tc>
      </w:tr>
      <w:tr w:rsidR="0078322A" w14:paraId="23CA8912" w14:textId="77777777" w:rsidTr="00C31F71">
        <w:tc>
          <w:tcPr>
            <w:tcW w:w="1838" w:type="dxa"/>
          </w:tcPr>
          <w:p w14:paraId="615137D2" w14:textId="5598509C" w:rsidR="0078322A" w:rsidRDefault="0078322A" w:rsidP="0078322A">
            <w:pPr>
              <w:jc w:val="left"/>
              <w:rPr>
                <w:rFonts w:eastAsia="宋体" w:cs="Arial"/>
                <w:b/>
              </w:rPr>
            </w:pPr>
            <w:r w:rsidRPr="009B3F77">
              <w:rPr>
                <w:rFonts w:eastAsia="宋体" w:cs="Arial"/>
                <w:bCs/>
              </w:rPr>
              <w:t>Nokia</w:t>
            </w:r>
          </w:p>
        </w:tc>
        <w:tc>
          <w:tcPr>
            <w:tcW w:w="1843" w:type="dxa"/>
          </w:tcPr>
          <w:p w14:paraId="4F5952D4" w14:textId="77777777" w:rsidR="0078322A" w:rsidRDefault="0078322A" w:rsidP="0078322A">
            <w:pPr>
              <w:jc w:val="left"/>
              <w:rPr>
                <w:rFonts w:eastAsia="宋体" w:cs="Arial"/>
                <w:bCs/>
              </w:rPr>
            </w:pPr>
            <w:r>
              <w:rPr>
                <w:rFonts w:eastAsia="宋体" w:cs="Arial"/>
                <w:bCs/>
              </w:rPr>
              <w:t xml:space="preserve">Modified </w:t>
            </w:r>
            <w:r w:rsidRPr="00497D44">
              <w:rPr>
                <w:rFonts w:eastAsia="宋体" w:cs="Arial"/>
                <w:bCs/>
              </w:rPr>
              <w:t>Option1</w:t>
            </w:r>
            <w:r>
              <w:rPr>
                <w:rFonts w:eastAsia="宋体" w:cs="Arial"/>
                <w:bCs/>
              </w:rPr>
              <w:t xml:space="preserve"> or Option2.</w:t>
            </w:r>
          </w:p>
          <w:p w14:paraId="03D74FAE" w14:textId="30CB66E8" w:rsidR="0078322A" w:rsidRDefault="0078322A" w:rsidP="0078322A">
            <w:pPr>
              <w:jc w:val="left"/>
              <w:rPr>
                <w:rFonts w:eastAsia="宋体" w:cs="Arial"/>
                <w:b/>
              </w:rPr>
            </w:pPr>
            <w:r>
              <w:rPr>
                <w:rFonts w:eastAsia="宋体" w:cs="Arial"/>
                <w:bCs/>
              </w:rPr>
              <w:t xml:space="preserve">Option1 should be </w:t>
            </w:r>
            <w:r w:rsidRPr="0078322A">
              <w:rPr>
                <w:rFonts w:eastAsia="宋体" w:cs="Arial"/>
                <w:bCs/>
                <w:i/>
                <w:iCs/>
              </w:rPr>
              <w:t>set UL HARQ RTT Timer=0</w:t>
            </w:r>
            <w:r>
              <w:rPr>
                <w:rFonts w:eastAsia="宋体" w:cs="Arial"/>
                <w:bCs/>
              </w:rPr>
              <w:t>.</w:t>
            </w:r>
          </w:p>
        </w:tc>
        <w:tc>
          <w:tcPr>
            <w:tcW w:w="5950" w:type="dxa"/>
          </w:tcPr>
          <w:p w14:paraId="0637AE99" w14:textId="77777777" w:rsidR="0078322A" w:rsidRPr="00E71CC0" w:rsidRDefault="0078322A" w:rsidP="0078322A">
            <w:pPr>
              <w:spacing w:line="259" w:lineRule="auto"/>
              <w:jc w:val="left"/>
              <w:rPr>
                <w:rFonts w:eastAsia="宋体" w:cs="Arial"/>
                <w:bCs/>
              </w:rPr>
            </w:pPr>
            <w:r w:rsidRPr="00E71CC0">
              <w:rPr>
                <w:rFonts w:eastAsia="宋体" w:cs="Arial"/>
                <w:bCs/>
              </w:rPr>
              <w:t xml:space="preserve">For Option1, the retransmission timer </w:t>
            </w:r>
            <w:r>
              <w:rPr>
                <w:rFonts w:eastAsia="宋体" w:cs="Arial"/>
                <w:bCs/>
              </w:rPr>
              <w:t xml:space="preserve">and drx-inactivity timer </w:t>
            </w:r>
            <w:r w:rsidRPr="00E71CC0">
              <w:rPr>
                <w:rFonts w:eastAsia="宋体" w:cs="Arial"/>
                <w:bCs/>
              </w:rPr>
              <w:t>will be started after last</w:t>
            </w:r>
            <w:r w:rsidRPr="009B3F77">
              <w:rPr>
                <w:rFonts w:eastAsia="宋体" w:cs="Arial"/>
              </w:rPr>
              <w:t xml:space="preserve"> repetition of</w:t>
            </w:r>
            <w:r w:rsidRPr="5E01FB56">
              <w:rPr>
                <w:rFonts w:eastAsia="宋体" w:cs="Arial"/>
              </w:rPr>
              <w:t xml:space="preserve"> </w:t>
            </w:r>
            <w:r w:rsidRPr="00E71CC0">
              <w:rPr>
                <w:rFonts w:eastAsia="宋体" w:cs="Arial"/>
                <w:bCs/>
              </w:rPr>
              <w:t>P</w:t>
            </w:r>
            <w:r>
              <w:rPr>
                <w:rFonts w:eastAsia="宋体" w:cs="Arial"/>
                <w:bCs/>
              </w:rPr>
              <w:t>U</w:t>
            </w:r>
            <w:r w:rsidRPr="00E71CC0">
              <w:rPr>
                <w:rFonts w:eastAsia="宋体" w:cs="Arial"/>
                <w:bCs/>
              </w:rPr>
              <w:t xml:space="preserve">SCH </w:t>
            </w:r>
            <w:r>
              <w:rPr>
                <w:rFonts w:eastAsia="宋体" w:cs="Arial"/>
                <w:bCs/>
              </w:rPr>
              <w:t xml:space="preserve"> (same as legacy when RTT timer expired)</w:t>
            </w:r>
            <w:r w:rsidRPr="00E71CC0">
              <w:rPr>
                <w:rFonts w:eastAsia="宋体" w:cs="Arial"/>
                <w:bCs/>
              </w:rPr>
              <w:t xml:space="preserve">, in which UE will in DRX active for following </w:t>
            </w:r>
            <w:r w:rsidRPr="29F1952C">
              <w:rPr>
                <w:rFonts w:eastAsia="宋体" w:cs="Arial"/>
              </w:rPr>
              <w:t xml:space="preserve"> </w:t>
            </w:r>
            <w:r w:rsidRPr="7DDE1957">
              <w:rPr>
                <w:rFonts w:eastAsia="宋体" w:cs="Arial"/>
              </w:rPr>
              <w:t xml:space="preserve">data </w:t>
            </w:r>
            <w:r w:rsidRPr="44824566">
              <w:rPr>
                <w:rFonts w:eastAsia="宋体" w:cs="Arial"/>
              </w:rPr>
              <w:t xml:space="preserve">transmission, </w:t>
            </w:r>
            <w:r w:rsidRPr="00C72932">
              <w:rPr>
                <w:rFonts w:eastAsia="宋体" w:cs="Arial"/>
              </w:rPr>
              <w:t xml:space="preserve">e.g., blind retx or new transmission of RRC, MAC CE </w:t>
            </w:r>
            <w:r>
              <w:rPr>
                <w:rFonts w:eastAsia="宋体" w:cs="Arial"/>
              </w:rPr>
              <w:t>or</w:t>
            </w:r>
            <w:r w:rsidRPr="00C72932">
              <w:rPr>
                <w:rFonts w:eastAsia="宋体" w:cs="Arial"/>
              </w:rPr>
              <w:t xml:space="preserve"> data.</w:t>
            </w:r>
            <w:r w:rsidRPr="00E71CC0">
              <w:rPr>
                <w:rFonts w:eastAsia="宋体" w:cs="Arial"/>
                <w:bCs/>
              </w:rPr>
              <w:t>.</w:t>
            </w:r>
          </w:p>
          <w:p w14:paraId="76187843" w14:textId="2131CEAB" w:rsidR="0078322A" w:rsidRDefault="0078322A" w:rsidP="0078322A">
            <w:pPr>
              <w:jc w:val="left"/>
              <w:rPr>
                <w:rFonts w:eastAsia="宋体" w:cs="Arial"/>
                <w:b/>
              </w:rPr>
            </w:pPr>
            <w:r w:rsidRPr="00E71CC0">
              <w:rPr>
                <w:rFonts w:eastAsia="宋体" w:cs="Arial"/>
                <w:bCs/>
              </w:rPr>
              <w:t xml:space="preserve">For Option2, the drx-inactivity timer will be started after last </w:t>
            </w:r>
            <w:r w:rsidRPr="29B70793">
              <w:rPr>
                <w:rFonts w:eastAsia="宋体" w:cs="Arial"/>
              </w:rPr>
              <w:t xml:space="preserve">repetition </w:t>
            </w:r>
            <w:r w:rsidRPr="1E48865A">
              <w:rPr>
                <w:rFonts w:eastAsia="宋体" w:cs="Arial"/>
              </w:rPr>
              <w:t>of PUSCH</w:t>
            </w:r>
            <w:r w:rsidRPr="00E71CC0">
              <w:rPr>
                <w:rFonts w:eastAsia="宋体" w:cs="Arial"/>
                <w:bCs/>
              </w:rPr>
              <w:t xml:space="preserve">  in which UE will in DRX active for </w:t>
            </w:r>
            <w:r w:rsidRPr="5F57EC8F">
              <w:rPr>
                <w:rFonts w:eastAsia="宋体" w:cs="Arial"/>
              </w:rPr>
              <w:t xml:space="preserve"> </w:t>
            </w:r>
            <w:r w:rsidRPr="5F57EC8F">
              <w:rPr>
                <w:rFonts w:eastAsia="宋体" w:cs="Arial"/>
              </w:rPr>
              <w:lastRenderedPageBreak/>
              <w:t xml:space="preserve">following  data transmission , </w:t>
            </w:r>
            <w:r w:rsidRPr="00C72932">
              <w:rPr>
                <w:rFonts w:eastAsia="宋体" w:cs="Arial"/>
              </w:rPr>
              <w:t xml:space="preserve">e.g., blind retx or new transmission of RRC, MAC CE </w:t>
            </w:r>
            <w:r>
              <w:rPr>
                <w:rFonts w:eastAsia="宋体" w:cs="Arial"/>
              </w:rPr>
              <w:t>or</w:t>
            </w:r>
            <w:r w:rsidRPr="00C72932">
              <w:rPr>
                <w:rFonts w:eastAsia="宋体" w:cs="Arial"/>
              </w:rPr>
              <w:t xml:space="preserve"> data.</w:t>
            </w:r>
          </w:p>
        </w:tc>
      </w:tr>
      <w:tr w:rsidR="00EC0E1C" w14:paraId="34B735EC" w14:textId="77777777" w:rsidTr="00C31F71">
        <w:tc>
          <w:tcPr>
            <w:tcW w:w="1838" w:type="dxa"/>
          </w:tcPr>
          <w:p w14:paraId="2BF92C37" w14:textId="77777777" w:rsidR="00EC0E1C" w:rsidRDefault="00EC0E1C" w:rsidP="00C31F71">
            <w:pPr>
              <w:rPr>
                <w:rFonts w:eastAsia="宋体" w:cs="Arial"/>
              </w:rPr>
            </w:pPr>
          </w:p>
        </w:tc>
        <w:tc>
          <w:tcPr>
            <w:tcW w:w="1843" w:type="dxa"/>
          </w:tcPr>
          <w:p w14:paraId="1122080F" w14:textId="77777777" w:rsidR="00EC0E1C" w:rsidRDefault="00EC0E1C" w:rsidP="00C31F71">
            <w:pPr>
              <w:rPr>
                <w:rFonts w:eastAsia="宋体" w:cs="Arial"/>
              </w:rPr>
            </w:pPr>
          </w:p>
        </w:tc>
        <w:tc>
          <w:tcPr>
            <w:tcW w:w="5950" w:type="dxa"/>
          </w:tcPr>
          <w:p w14:paraId="619BE543" w14:textId="77777777" w:rsidR="00EC0E1C" w:rsidRDefault="00EC0E1C" w:rsidP="00C31F71">
            <w:pPr>
              <w:rPr>
                <w:rFonts w:eastAsia="宋体" w:cs="Arial"/>
              </w:rPr>
            </w:pPr>
          </w:p>
        </w:tc>
      </w:tr>
      <w:tr w:rsidR="00EC0E1C" w14:paraId="30A77F3F" w14:textId="77777777" w:rsidTr="00C31F71">
        <w:tc>
          <w:tcPr>
            <w:tcW w:w="1838" w:type="dxa"/>
          </w:tcPr>
          <w:p w14:paraId="739C7EDD" w14:textId="77777777" w:rsidR="00EC0E1C" w:rsidRDefault="00EC0E1C" w:rsidP="00C31F71">
            <w:pPr>
              <w:rPr>
                <w:rFonts w:eastAsia="宋体" w:cs="Arial"/>
                <w:b/>
              </w:rPr>
            </w:pPr>
          </w:p>
        </w:tc>
        <w:tc>
          <w:tcPr>
            <w:tcW w:w="1843" w:type="dxa"/>
          </w:tcPr>
          <w:p w14:paraId="55BBE636" w14:textId="77777777" w:rsidR="00EC0E1C" w:rsidRDefault="00EC0E1C" w:rsidP="00C31F71">
            <w:pPr>
              <w:rPr>
                <w:rFonts w:eastAsia="宋体" w:cs="Arial"/>
                <w:b/>
              </w:rPr>
            </w:pPr>
          </w:p>
        </w:tc>
        <w:tc>
          <w:tcPr>
            <w:tcW w:w="5950" w:type="dxa"/>
          </w:tcPr>
          <w:p w14:paraId="247B7E42" w14:textId="77777777" w:rsidR="00EC0E1C" w:rsidRDefault="00EC0E1C" w:rsidP="00C31F71">
            <w:pPr>
              <w:rPr>
                <w:rFonts w:eastAsia="宋体" w:cs="Arial"/>
              </w:rPr>
            </w:pPr>
          </w:p>
        </w:tc>
      </w:tr>
      <w:tr w:rsidR="00EC0E1C" w14:paraId="256CB1D2" w14:textId="77777777" w:rsidTr="00C31F71">
        <w:tc>
          <w:tcPr>
            <w:tcW w:w="1838" w:type="dxa"/>
          </w:tcPr>
          <w:p w14:paraId="24C9627D" w14:textId="77777777" w:rsidR="00EC0E1C" w:rsidRDefault="00EC0E1C" w:rsidP="00C31F71">
            <w:pPr>
              <w:rPr>
                <w:rFonts w:eastAsia="宋体" w:cs="Arial"/>
              </w:rPr>
            </w:pPr>
          </w:p>
        </w:tc>
        <w:tc>
          <w:tcPr>
            <w:tcW w:w="1843" w:type="dxa"/>
          </w:tcPr>
          <w:p w14:paraId="5CD41DA4" w14:textId="77777777" w:rsidR="00EC0E1C" w:rsidRDefault="00EC0E1C" w:rsidP="00C31F71">
            <w:pPr>
              <w:rPr>
                <w:rFonts w:eastAsia="宋体" w:cs="Arial"/>
              </w:rPr>
            </w:pPr>
          </w:p>
        </w:tc>
        <w:tc>
          <w:tcPr>
            <w:tcW w:w="5950" w:type="dxa"/>
          </w:tcPr>
          <w:p w14:paraId="5081FA50" w14:textId="77777777" w:rsidR="00EC0E1C" w:rsidRDefault="00EC0E1C" w:rsidP="00C31F71">
            <w:pPr>
              <w:rPr>
                <w:rFonts w:eastAsia="宋体" w:cs="Arial"/>
              </w:rPr>
            </w:pPr>
          </w:p>
        </w:tc>
      </w:tr>
      <w:tr w:rsidR="00EC0E1C" w14:paraId="33234133" w14:textId="77777777" w:rsidTr="00C31F71">
        <w:tc>
          <w:tcPr>
            <w:tcW w:w="1838" w:type="dxa"/>
          </w:tcPr>
          <w:p w14:paraId="55EE8833" w14:textId="77777777" w:rsidR="00EC0E1C" w:rsidRDefault="00EC0E1C" w:rsidP="00C31F71">
            <w:pPr>
              <w:rPr>
                <w:rFonts w:eastAsia="Batang" w:cs="Arial"/>
                <w:lang w:eastAsia="ko-KR"/>
              </w:rPr>
            </w:pPr>
          </w:p>
        </w:tc>
        <w:tc>
          <w:tcPr>
            <w:tcW w:w="1843" w:type="dxa"/>
          </w:tcPr>
          <w:p w14:paraId="3AEBEE3C" w14:textId="77777777" w:rsidR="00EC0E1C" w:rsidRDefault="00EC0E1C" w:rsidP="00C31F71">
            <w:pPr>
              <w:rPr>
                <w:rFonts w:eastAsia="Batang" w:cs="Arial"/>
                <w:lang w:eastAsia="ko-KR"/>
              </w:rPr>
            </w:pPr>
          </w:p>
        </w:tc>
        <w:tc>
          <w:tcPr>
            <w:tcW w:w="5950" w:type="dxa"/>
          </w:tcPr>
          <w:p w14:paraId="081F483F" w14:textId="77777777" w:rsidR="00EC0E1C" w:rsidRDefault="00EC0E1C" w:rsidP="00C31F71">
            <w:pPr>
              <w:rPr>
                <w:rFonts w:eastAsia="宋体" w:cs="Arial"/>
              </w:rPr>
            </w:pPr>
          </w:p>
        </w:tc>
      </w:tr>
      <w:tr w:rsidR="00EC0E1C" w14:paraId="2A61B7A5" w14:textId="77777777" w:rsidTr="00C31F71">
        <w:tc>
          <w:tcPr>
            <w:tcW w:w="1838" w:type="dxa"/>
          </w:tcPr>
          <w:p w14:paraId="6A8910B9" w14:textId="77777777" w:rsidR="00EC0E1C" w:rsidRDefault="00EC0E1C" w:rsidP="00C31F71">
            <w:pPr>
              <w:rPr>
                <w:rFonts w:eastAsia="Batang" w:cs="Arial"/>
                <w:lang w:eastAsia="ko-KR"/>
              </w:rPr>
            </w:pPr>
          </w:p>
        </w:tc>
        <w:tc>
          <w:tcPr>
            <w:tcW w:w="1843" w:type="dxa"/>
          </w:tcPr>
          <w:p w14:paraId="27538930" w14:textId="77777777" w:rsidR="00EC0E1C" w:rsidRDefault="00EC0E1C" w:rsidP="00C31F71">
            <w:pPr>
              <w:rPr>
                <w:rFonts w:eastAsia="Batang" w:cs="Arial"/>
                <w:lang w:eastAsia="ko-KR"/>
              </w:rPr>
            </w:pPr>
          </w:p>
        </w:tc>
        <w:tc>
          <w:tcPr>
            <w:tcW w:w="5950" w:type="dxa"/>
          </w:tcPr>
          <w:p w14:paraId="4AC2B334" w14:textId="77777777" w:rsidR="00EC0E1C" w:rsidRDefault="00EC0E1C" w:rsidP="00C31F71">
            <w:pPr>
              <w:rPr>
                <w:rFonts w:eastAsia="宋体" w:cs="Arial"/>
              </w:rPr>
            </w:pPr>
          </w:p>
        </w:tc>
      </w:tr>
      <w:tr w:rsidR="00EC0E1C" w14:paraId="00EF9A0B" w14:textId="77777777" w:rsidTr="00C31F71">
        <w:tc>
          <w:tcPr>
            <w:tcW w:w="1838" w:type="dxa"/>
          </w:tcPr>
          <w:p w14:paraId="01CF020C" w14:textId="77777777" w:rsidR="00EC0E1C" w:rsidRDefault="00EC0E1C" w:rsidP="00C31F71">
            <w:pPr>
              <w:rPr>
                <w:rFonts w:eastAsia="宋体" w:cs="Arial"/>
                <w:lang w:eastAsia="zh-CN"/>
              </w:rPr>
            </w:pPr>
          </w:p>
        </w:tc>
        <w:tc>
          <w:tcPr>
            <w:tcW w:w="1843" w:type="dxa"/>
          </w:tcPr>
          <w:p w14:paraId="7D8E364F" w14:textId="77777777" w:rsidR="00EC0E1C" w:rsidRDefault="00EC0E1C" w:rsidP="00C31F71">
            <w:pPr>
              <w:rPr>
                <w:rFonts w:eastAsia="宋体" w:cs="Arial"/>
                <w:lang w:eastAsia="zh-CN"/>
              </w:rPr>
            </w:pPr>
          </w:p>
        </w:tc>
        <w:tc>
          <w:tcPr>
            <w:tcW w:w="5950" w:type="dxa"/>
          </w:tcPr>
          <w:p w14:paraId="53C67E7E" w14:textId="77777777" w:rsidR="00EC0E1C" w:rsidRDefault="00EC0E1C" w:rsidP="00C31F71">
            <w:pPr>
              <w:rPr>
                <w:rFonts w:eastAsia="宋体" w:cs="Arial"/>
              </w:rPr>
            </w:pPr>
          </w:p>
        </w:tc>
      </w:tr>
      <w:tr w:rsidR="00EC0E1C" w14:paraId="6DAEB24F" w14:textId="77777777" w:rsidTr="00C31F71">
        <w:tc>
          <w:tcPr>
            <w:tcW w:w="1838" w:type="dxa"/>
          </w:tcPr>
          <w:p w14:paraId="02F54B8D" w14:textId="77777777" w:rsidR="00EC0E1C" w:rsidRDefault="00EC0E1C" w:rsidP="00C31F71">
            <w:pPr>
              <w:rPr>
                <w:rFonts w:eastAsia="宋体" w:cs="Arial"/>
                <w:bCs/>
              </w:rPr>
            </w:pPr>
          </w:p>
        </w:tc>
        <w:tc>
          <w:tcPr>
            <w:tcW w:w="1843" w:type="dxa"/>
          </w:tcPr>
          <w:p w14:paraId="17601281" w14:textId="77777777" w:rsidR="00EC0E1C" w:rsidRDefault="00EC0E1C" w:rsidP="00C31F71">
            <w:pPr>
              <w:rPr>
                <w:rFonts w:eastAsia="宋体" w:cs="Arial"/>
                <w:bCs/>
              </w:rPr>
            </w:pPr>
          </w:p>
        </w:tc>
        <w:tc>
          <w:tcPr>
            <w:tcW w:w="5950" w:type="dxa"/>
          </w:tcPr>
          <w:p w14:paraId="5BB29944" w14:textId="77777777" w:rsidR="00EC0E1C" w:rsidRDefault="00EC0E1C" w:rsidP="00C31F71">
            <w:pPr>
              <w:rPr>
                <w:rFonts w:eastAsia="宋体" w:cs="Arial"/>
              </w:rPr>
            </w:pPr>
          </w:p>
        </w:tc>
      </w:tr>
      <w:tr w:rsidR="00EC0E1C" w14:paraId="443EE5CB" w14:textId="77777777" w:rsidTr="00C31F71">
        <w:tc>
          <w:tcPr>
            <w:tcW w:w="1838" w:type="dxa"/>
          </w:tcPr>
          <w:p w14:paraId="61FB78BC" w14:textId="77777777" w:rsidR="00EC0E1C" w:rsidRDefault="00EC0E1C" w:rsidP="00C31F71">
            <w:pPr>
              <w:rPr>
                <w:rFonts w:eastAsia="宋体" w:cs="Arial"/>
                <w:bCs/>
                <w:lang w:val="en-US" w:eastAsia="zh-CN"/>
              </w:rPr>
            </w:pPr>
          </w:p>
        </w:tc>
        <w:tc>
          <w:tcPr>
            <w:tcW w:w="1843" w:type="dxa"/>
          </w:tcPr>
          <w:p w14:paraId="07539DD7" w14:textId="77777777" w:rsidR="00EC0E1C" w:rsidRDefault="00EC0E1C" w:rsidP="00C31F71">
            <w:pPr>
              <w:rPr>
                <w:rFonts w:eastAsia="宋体" w:cs="Arial"/>
                <w:bCs/>
                <w:lang w:val="en-US" w:eastAsia="zh-CN"/>
              </w:rPr>
            </w:pPr>
          </w:p>
        </w:tc>
        <w:tc>
          <w:tcPr>
            <w:tcW w:w="5950" w:type="dxa"/>
          </w:tcPr>
          <w:p w14:paraId="2DDAF6E8" w14:textId="77777777" w:rsidR="00EC0E1C" w:rsidRDefault="00EC0E1C" w:rsidP="00C31F71">
            <w:pPr>
              <w:rPr>
                <w:rFonts w:eastAsia="宋体" w:cs="Arial"/>
              </w:rPr>
            </w:pPr>
          </w:p>
        </w:tc>
      </w:tr>
      <w:tr w:rsidR="00EC0E1C" w14:paraId="7355E90B" w14:textId="77777777" w:rsidTr="00C31F71">
        <w:tc>
          <w:tcPr>
            <w:tcW w:w="1838" w:type="dxa"/>
          </w:tcPr>
          <w:p w14:paraId="3C026979" w14:textId="77777777" w:rsidR="00EC0E1C" w:rsidRDefault="00EC0E1C" w:rsidP="00C31F71">
            <w:pPr>
              <w:rPr>
                <w:rFonts w:eastAsia="宋体" w:cs="Arial"/>
                <w:lang w:eastAsia="zh-CN"/>
              </w:rPr>
            </w:pPr>
          </w:p>
        </w:tc>
        <w:tc>
          <w:tcPr>
            <w:tcW w:w="1843" w:type="dxa"/>
          </w:tcPr>
          <w:p w14:paraId="439520CC" w14:textId="77777777" w:rsidR="00EC0E1C" w:rsidRDefault="00EC0E1C" w:rsidP="00C31F71">
            <w:pPr>
              <w:rPr>
                <w:rFonts w:eastAsia="宋体" w:cs="Arial"/>
                <w:lang w:eastAsia="zh-CN"/>
              </w:rPr>
            </w:pPr>
          </w:p>
        </w:tc>
        <w:tc>
          <w:tcPr>
            <w:tcW w:w="5950" w:type="dxa"/>
          </w:tcPr>
          <w:p w14:paraId="4B1803C8" w14:textId="77777777" w:rsidR="00EC0E1C" w:rsidRDefault="00EC0E1C" w:rsidP="00C31F71">
            <w:pPr>
              <w:rPr>
                <w:rFonts w:eastAsia="宋体" w:cs="Arial"/>
              </w:rPr>
            </w:pPr>
          </w:p>
        </w:tc>
      </w:tr>
      <w:tr w:rsidR="00EC0E1C" w14:paraId="0A04FC52" w14:textId="77777777" w:rsidTr="00C31F71">
        <w:tc>
          <w:tcPr>
            <w:tcW w:w="1838" w:type="dxa"/>
          </w:tcPr>
          <w:p w14:paraId="41DA3F96" w14:textId="77777777" w:rsidR="00EC0E1C" w:rsidRDefault="00EC0E1C" w:rsidP="00C31F71">
            <w:pPr>
              <w:rPr>
                <w:rFonts w:eastAsia="宋体" w:cs="Arial"/>
                <w:lang w:eastAsia="zh-CN"/>
              </w:rPr>
            </w:pPr>
          </w:p>
        </w:tc>
        <w:tc>
          <w:tcPr>
            <w:tcW w:w="1843" w:type="dxa"/>
          </w:tcPr>
          <w:p w14:paraId="6CC6293E" w14:textId="77777777" w:rsidR="00EC0E1C" w:rsidRDefault="00EC0E1C" w:rsidP="00C31F71">
            <w:pPr>
              <w:rPr>
                <w:rFonts w:eastAsia="宋体" w:cs="Arial"/>
                <w:lang w:eastAsia="zh-CN"/>
              </w:rPr>
            </w:pPr>
          </w:p>
        </w:tc>
        <w:tc>
          <w:tcPr>
            <w:tcW w:w="5950" w:type="dxa"/>
          </w:tcPr>
          <w:p w14:paraId="092921DE" w14:textId="77777777" w:rsidR="00EC0E1C" w:rsidRDefault="00EC0E1C" w:rsidP="00C31F71">
            <w:pPr>
              <w:rPr>
                <w:rFonts w:eastAsia="宋体" w:cs="Arial"/>
              </w:rPr>
            </w:pPr>
          </w:p>
        </w:tc>
      </w:tr>
    </w:tbl>
    <w:p w14:paraId="7C5091E1" w14:textId="77777777" w:rsidR="00EC0E1C" w:rsidRDefault="00EC0E1C" w:rsidP="00EC0E1C">
      <w:pPr>
        <w:rPr>
          <w:rFonts w:eastAsia="宋体" w:cs="Arial"/>
          <w:b/>
          <w:lang w:eastAsia="zh-CN"/>
        </w:rPr>
      </w:pPr>
    </w:p>
    <w:p w14:paraId="39F95881" w14:textId="77777777" w:rsidR="006E5B04" w:rsidRDefault="006E5B04">
      <w:pPr>
        <w:rPr>
          <w:rFonts w:cs="Arial"/>
          <w:lang w:eastAsia="zh-CN"/>
        </w:rPr>
      </w:pPr>
    </w:p>
    <w:p w14:paraId="2DC518C4" w14:textId="77777777" w:rsidR="006E5B04" w:rsidRDefault="00E263CA" w:rsidP="00EB2BB8">
      <w:pPr>
        <w:pStyle w:val="Heading2"/>
        <w:numPr>
          <w:ilvl w:val="1"/>
          <w:numId w:val="0"/>
        </w:numPr>
        <w:adjustRightInd w:val="0"/>
        <w:snapToGrid w:val="0"/>
        <w:spacing w:before="0" w:afterLines="50" w:after="156"/>
        <w:rPr>
          <w:rFonts w:cs="Arial"/>
        </w:rPr>
      </w:pPr>
      <w:r>
        <w:rPr>
          <w:rFonts w:cs="Arial" w:hint="eastAsia"/>
          <w:lang w:val="en-US" w:eastAsia="zh-CN"/>
        </w:rPr>
        <w:t>3.2 LS to RAN1</w:t>
      </w:r>
    </w:p>
    <w:p w14:paraId="7D53F11D" w14:textId="77777777" w:rsidR="006E5B04" w:rsidRDefault="00E263CA">
      <w:pPr>
        <w:rPr>
          <w:lang w:val="en-US" w:eastAsia="zh-CN"/>
        </w:rPr>
      </w:pPr>
      <w:r>
        <w:rPr>
          <w:rFonts w:cs="Arial" w:hint="eastAsia"/>
          <w:lang w:val="en-US" w:eastAsia="zh-CN"/>
        </w:rPr>
        <w:t xml:space="preserve">R2-2210036 proposed to </w:t>
      </w:r>
      <w:r>
        <w:rPr>
          <w:rFonts w:hint="eastAsia"/>
          <w:lang w:val="en-US" w:eastAsia="zh-CN"/>
        </w:rPr>
        <w:t>send LS to RAN1 that RAN2 has agreed to introduce n</w:t>
      </w:r>
      <w:r>
        <w:rPr>
          <w:lang w:val="en-US" w:eastAsia="zh-CN"/>
        </w:rPr>
        <w:t>ew HARQ state for uplink transmission</w:t>
      </w:r>
      <w:r>
        <w:rPr>
          <w:rFonts w:hint="eastAsia"/>
          <w:lang w:val="en-US" w:eastAsia="zh-CN"/>
        </w:rPr>
        <w:t xml:space="preserve">, and ask RAN1 to take it into consideration when deciding on DCI based enabling/disabling HARQ feedback for downlink transmission. </w:t>
      </w:r>
    </w:p>
    <w:p w14:paraId="1855E48B" w14:textId="77777777" w:rsidR="006E5B04" w:rsidRDefault="00E263CA">
      <w:pPr>
        <w:rPr>
          <w:rFonts w:eastAsia="宋体" w:cs="Arial"/>
          <w:b/>
          <w:lang w:val="en-US" w:eastAsia="zh-CN"/>
        </w:rPr>
      </w:pPr>
      <w:r>
        <w:rPr>
          <w:rFonts w:hint="eastAsia"/>
          <w:b/>
          <w:bCs/>
          <w:lang w:val="en-US" w:eastAsia="zh-CN"/>
        </w:rPr>
        <w:t xml:space="preserve">Q3: </w:t>
      </w:r>
      <w:r>
        <w:rPr>
          <w:rFonts w:eastAsia="宋体" w:cs="Arial" w:hint="eastAsia"/>
          <w:b/>
          <w:lang w:val="en-US" w:eastAsia="zh-CN"/>
        </w:rPr>
        <w:t>Do you agree to send LS to RAN1 about the new introduced HARQ state for UL</w:t>
      </w:r>
      <w:r>
        <w:rPr>
          <w:rFonts w:eastAsia="宋体" w:cs="Arial"/>
          <w:b/>
          <w:lang w:eastAsia="zh-CN"/>
        </w:rPr>
        <w:t>?</w:t>
      </w:r>
      <w:r>
        <w:rPr>
          <w:rFonts w:eastAsia="宋体" w:cs="Arial" w:hint="eastAsia"/>
          <w:b/>
          <w:lang w:val="en-US" w:eastAsia="zh-CN"/>
        </w:rPr>
        <w:t xml:space="preserve"> Please provide your view in the table below.</w:t>
      </w:r>
    </w:p>
    <w:tbl>
      <w:tblPr>
        <w:tblStyle w:val="TableGrid"/>
        <w:tblW w:w="0" w:type="auto"/>
        <w:tblLook w:val="04A0" w:firstRow="1" w:lastRow="0" w:firstColumn="1" w:lastColumn="0" w:noHBand="0" w:noVBand="1"/>
      </w:tblPr>
      <w:tblGrid>
        <w:gridCol w:w="1838"/>
        <w:gridCol w:w="1843"/>
        <w:gridCol w:w="5950"/>
      </w:tblGrid>
      <w:tr w:rsidR="006E5B04" w14:paraId="7542C34B" w14:textId="77777777">
        <w:tc>
          <w:tcPr>
            <w:tcW w:w="1838" w:type="dxa"/>
          </w:tcPr>
          <w:p w14:paraId="322D577A" w14:textId="77777777"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1081B8E4" w14:textId="77777777" w:rsidR="006E5B04" w:rsidRDefault="00E263CA">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5B9EC6F0" w14:textId="77777777"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E5B04" w14:paraId="2B247256" w14:textId="77777777">
        <w:tc>
          <w:tcPr>
            <w:tcW w:w="1838" w:type="dxa"/>
          </w:tcPr>
          <w:p w14:paraId="1D4B19D8" w14:textId="77777777" w:rsidR="006E5B04" w:rsidRPr="001677ED" w:rsidRDefault="001677ED">
            <w:pPr>
              <w:rPr>
                <w:rFonts w:eastAsia="宋体" w:cs="Arial"/>
                <w:lang w:eastAsia="zh-CN"/>
              </w:rPr>
            </w:pPr>
            <w:r w:rsidRPr="001677ED">
              <w:rPr>
                <w:rFonts w:eastAsia="宋体" w:cs="Arial" w:hint="eastAsia"/>
                <w:lang w:eastAsia="zh-CN"/>
              </w:rPr>
              <w:t>O</w:t>
            </w:r>
            <w:r w:rsidRPr="001677ED">
              <w:rPr>
                <w:rFonts w:eastAsia="宋体" w:cs="Arial"/>
                <w:lang w:eastAsia="zh-CN"/>
              </w:rPr>
              <w:t>PPO</w:t>
            </w:r>
          </w:p>
        </w:tc>
        <w:tc>
          <w:tcPr>
            <w:tcW w:w="1843" w:type="dxa"/>
          </w:tcPr>
          <w:p w14:paraId="652B4836" w14:textId="77777777" w:rsidR="006E5B04" w:rsidRPr="001677ED" w:rsidRDefault="006038DA">
            <w:pPr>
              <w:rPr>
                <w:rFonts w:eastAsia="宋体" w:cs="Arial"/>
                <w:lang w:eastAsia="zh-CN"/>
              </w:rPr>
            </w:pPr>
            <w:r>
              <w:rPr>
                <w:rFonts w:eastAsia="宋体" w:cs="Arial"/>
                <w:lang w:eastAsia="zh-CN"/>
              </w:rPr>
              <w:t xml:space="preserve">No, at least </w:t>
            </w:r>
            <w:r w:rsidR="008E1C6C">
              <w:rPr>
                <w:rFonts w:eastAsia="宋体" w:cs="Arial"/>
                <w:lang w:eastAsia="zh-CN"/>
              </w:rPr>
              <w:t>no</w:t>
            </w:r>
            <w:r>
              <w:rPr>
                <w:rFonts w:eastAsia="宋体" w:cs="Arial"/>
                <w:lang w:eastAsia="zh-CN"/>
              </w:rPr>
              <w:t>t now</w:t>
            </w:r>
          </w:p>
        </w:tc>
        <w:tc>
          <w:tcPr>
            <w:tcW w:w="5950" w:type="dxa"/>
          </w:tcPr>
          <w:p w14:paraId="487E2A2A" w14:textId="77777777" w:rsidR="006E5B04" w:rsidRPr="006038DA" w:rsidRDefault="006038DA">
            <w:pPr>
              <w:rPr>
                <w:rFonts w:eastAsia="宋体" w:cs="Arial"/>
                <w:lang w:eastAsia="zh-CN"/>
              </w:rPr>
            </w:pPr>
            <w:r>
              <w:rPr>
                <w:rFonts w:eastAsia="宋体" w:cs="Arial"/>
                <w:lang w:eastAsia="zh-CN"/>
              </w:rPr>
              <w:t>For UL, we</w:t>
            </w:r>
            <w:r w:rsidR="004A7B84">
              <w:rPr>
                <w:rFonts w:eastAsia="宋体" w:cs="Arial"/>
                <w:lang w:eastAsia="zh-CN"/>
              </w:rPr>
              <w:t xml:space="preserve"> think RRC configuration for HARQ mode A/B (e.g. in Msg4) </w:t>
            </w:r>
            <w:r w:rsidR="00404339">
              <w:rPr>
                <w:rFonts w:eastAsia="宋体" w:cs="Arial"/>
                <w:lang w:eastAsia="zh-CN"/>
              </w:rPr>
              <w:t>could</w:t>
            </w:r>
            <w:r w:rsidR="004A7B84">
              <w:rPr>
                <w:rFonts w:eastAsia="宋体" w:cs="Arial"/>
                <w:lang w:eastAsia="zh-CN"/>
              </w:rPr>
              <w:t xml:space="preserve"> be sufficient</w:t>
            </w:r>
            <w:r w:rsidR="00404339">
              <w:rPr>
                <w:rFonts w:eastAsia="宋体" w:cs="Arial"/>
                <w:lang w:eastAsia="zh-CN"/>
              </w:rPr>
              <w:t xml:space="preserve"> as unlike DL, we don’t have MAC CE action time issue for UL</w:t>
            </w:r>
            <w:r w:rsidR="004A7B84">
              <w:rPr>
                <w:rFonts w:eastAsia="宋体" w:cs="Arial"/>
                <w:lang w:eastAsia="zh-CN"/>
              </w:rPr>
              <w:t>.</w:t>
            </w:r>
          </w:p>
        </w:tc>
      </w:tr>
      <w:tr w:rsidR="00235CA1" w14:paraId="2865BA76" w14:textId="77777777">
        <w:tc>
          <w:tcPr>
            <w:tcW w:w="1838" w:type="dxa"/>
          </w:tcPr>
          <w:p w14:paraId="3043285B" w14:textId="05FFF8B1" w:rsidR="00235CA1" w:rsidRDefault="00235CA1" w:rsidP="00235CA1">
            <w:pPr>
              <w:rPr>
                <w:rFonts w:eastAsia="宋体" w:cs="Arial"/>
                <w:b/>
              </w:rPr>
            </w:pPr>
            <w:r w:rsidRPr="009B3F77">
              <w:rPr>
                <w:rFonts w:eastAsia="宋体" w:cs="Arial"/>
                <w:bCs/>
              </w:rPr>
              <w:t>Nokia</w:t>
            </w:r>
          </w:p>
        </w:tc>
        <w:tc>
          <w:tcPr>
            <w:tcW w:w="1843" w:type="dxa"/>
          </w:tcPr>
          <w:p w14:paraId="1B70001B" w14:textId="47F461D0" w:rsidR="00235CA1" w:rsidRPr="00FE12E1" w:rsidRDefault="00235CA1" w:rsidP="00235CA1">
            <w:pPr>
              <w:rPr>
                <w:rFonts w:eastAsia="宋体" w:cs="Arial"/>
                <w:bCs/>
              </w:rPr>
            </w:pPr>
            <w:r w:rsidRPr="00FE12E1">
              <w:rPr>
                <w:rFonts w:eastAsia="宋体" w:cs="Arial"/>
                <w:bCs/>
              </w:rPr>
              <w:t>Yes</w:t>
            </w:r>
          </w:p>
        </w:tc>
        <w:tc>
          <w:tcPr>
            <w:tcW w:w="5950" w:type="dxa"/>
          </w:tcPr>
          <w:p w14:paraId="41E35075" w14:textId="77777777" w:rsidR="00EA408F" w:rsidRDefault="00235CA1" w:rsidP="00EA408F">
            <w:pPr>
              <w:rPr>
                <w:rFonts w:eastAsia="宋体" w:cs="Arial"/>
                <w:bCs/>
              </w:rPr>
            </w:pPr>
            <w:r w:rsidRPr="00FE12E1">
              <w:rPr>
                <w:rFonts w:eastAsia="宋体" w:cs="Arial"/>
                <w:bCs/>
              </w:rPr>
              <w:t>RAN1 is discussing how to disable HARQ feedback for DL HARQ operation. In our understanding, it should be RAN1 to discuss how to inform UE about UL HARQ mode, in which UE can execute the corresponding DRX and LCP (if agreed) behaviour.</w:t>
            </w:r>
            <w:r w:rsidR="00FE12E1" w:rsidRPr="00FE12E1">
              <w:rPr>
                <w:rFonts w:eastAsia="宋体" w:cs="Arial"/>
                <w:bCs/>
              </w:rPr>
              <w:t xml:space="preserve"> </w:t>
            </w:r>
          </w:p>
          <w:p w14:paraId="32C0C581" w14:textId="52EBFA04" w:rsidR="00FE12E1" w:rsidRPr="00FE12E1" w:rsidRDefault="00FE12E1" w:rsidP="00EA408F">
            <w:pPr>
              <w:rPr>
                <w:rFonts w:eastAsia="宋体" w:cs="Arial"/>
                <w:bCs/>
              </w:rPr>
            </w:pPr>
            <w:r w:rsidRPr="00FE12E1">
              <w:rPr>
                <w:rFonts w:eastAsia="宋体" w:cs="Arial"/>
                <w:bCs/>
              </w:rPr>
              <w:t>Furthermore, if RAN1 decides the solution for DL, we prefer to have the same solution for UL.</w:t>
            </w:r>
          </w:p>
        </w:tc>
      </w:tr>
      <w:tr w:rsidR="006E5B04" w14:paraId="6C0C58D2" w14:textId="77777777">
        <w:tc>
          <w:tcPr>
            <w:tcW w:w="1838" w:type="dxa"/>
          </w:tcPr>
          <w:p w14:paraId="61AEF71D" w14:textId="77777777" w:rsidR="006E5B04" w:rsidRDefault="006E5B04">
            <w:pPr>
              <w:rPr>
                <w:rFonts w:eastAsia="宋体" w:cs="Arial"/>
              </w:rPr>
            </w:pPr>
          </w:p>
        </w:tc>
        <w:tc>
          <w:tcPr>
            <w:tcW w:w="1843" w:type="dxa"/>
          </w:tcPr>
          <w:p w14:paraId="104B00DC" w14:textId="77777777" w:rsidR="006E5B04" w:rsidRDefault="006E5B04">
            <w:pPr>
              <w:rPr>
                <w:rFonts w:eastAsia="宋体" w:cs="Arial"/>
              </w:rPr>
            </w:pPr>
          </w:p>
        </w:tc>
        <w:tc>
          <w:tcPr>
            <w:tcW w:w="5950" w:type="dxa"/>
          </w:tcPr>
          <w:p w14:paraId="286CABED" w14:textId="77777777" w:rsidR="006E5B04" w:rsidRDefault="006E5B04">
            <w:pPr>
              <w:rPr>
                <w:rFonts w:eastAsia="宋体" w:cs="Arial"/>
              </w:rPr>
            </w:pPr>
          </w:p>
        </w:tc>
      </w:tr>
      <w:tr w:rsidR="006E5B04" w14:paraId="77F55EC7" w14:textId="77777777">
        <w:tc>
          <w:tcPr>
            <w:tcW w:w="1838" w:type="dxa"/>
          </w:tcPr>
          <w:p w14:paraId="30B85332" w14:textId="77777777" w:rsidR="006E5B04" w:rsidRDefault="006E5B04">
            <w:pPr>
              <w:rPr>
                <w:rFonts w:eastAsia="宋体" w:cs="Arial"/>
                <w:b/>
              </w:rPr>
            </w:pPr>
          </w:p>
        </w:tc>
        <w:tc>
          <w:tcPr>
            <w:tcW w:w="1843" w:type="dxa"/>
          </w:tcPr>
          <w:p w14:paraId="2A5C7603" w14:textId="77777777" w:rsidR="006E5B04" w:rsidRDefault="006E5B04">
            <w:pPr>
              <w:rPr>
                <w:rFonts w:eastAsia="宋体" w:cs="Arial"/>
                <w:b/>
              </w:rPr>
            </w:pPr>
          </w:p>
        </w:tc>
        <w:tc>
          <w:tcPr>
            <w:tcW w:w="5950" w:type="dxa"/>
          </w:tcPr>
          <w:p w14:paraId="38282A8E" w14:textId="77777777" w:rsidR="006E5B04" w:rsidRDefault="006E5B04">
            <w:pPr>
              <w:rPr>
                <w:rFonts w:eastAsia="宋体" w:cs="Arial"/>
              </w:rPr>
            </w:pPr>
          </w:p>
        </w:tc>
      </w:tr>
      <w:tr w:rsidR="006E5B04" w14:paraId="0BD72CD0" w14:textId="77777777">
        <w:tc>
          <w:tcPr>
            <w:tcW w:w="1838" w:type="dxa"/>
          </w:tcPr>
          <w:p w14:paraId="1B41E64A" w14:textId="77777777" w:rsidR="006E5B04" w:rsidRDefault="006E5B04">
            <w:pPr>
              <w:rPr>
                <w:rFonts w:eastAsia="宋体" w:cs="Arial"/>
              </w:rPr>
            </w:pPr>
          </w:p>
        </w:tc>
        <w:tc>
          <w:tcPr>
            <w:tcW w:w="1843" w:type="dxa"/>
          </w:tcPr>
          <w:p w14:paraId="4A2C713C" w14:textId="77777777" w:rsidR="006E5B04" w:rsidRDefault="006E5B04">
            <w:pPr>
              <w:rPr>
                <w:rFonts w:eastAsia="宋体" w:cs="Arial"/>
              </w:rPr>
            </w:pPr>
          </w:p>
        </w:tc>
        <w:tc>
          <w:tcPr>
            <w:tcW w:w="5950" w:type="dxa"/>
          </w:tcPr>
          <w:p w14:paraId="2600E829" w14:textId="77777777" w:rsidR="006E5B04" w:rsidRDefault="006E5B04">
            <w:pPr>
              <w:rPr>
                <w:rFonts w:eastAsia="宋体" w:cs="Arial"/>
              </w:rPr>
            </w:pPr>
          </w:p>
        </w:tc>
      </w:tr>
      <w:tr w:rsidR="006E5B04" w14:paraId="48A79CA9" w14:textId="77777777">
        <w:tc>
          <w:tcPr>
            <w:tcW w:w="1838" w:type="dxa"/>
          </w:tcPr>
          <w:p w14:paraId="58DED8B7" w14:textId="77777777" w:rsidR="006E5B04" w:rsidRDefault="006E5B04">
            <w:pPr>
              <w:rPr>
                <w:rFonts w:eastAsia="Batang" w:cs="Arial"/>
                <w:lang w:eastAsia="ko-KR"/>
              </w:rPr>
            </w:pPr>
          </w:p>
        </w:tc>
        <w:tc>
          <w:tcPr>
            <w:tcW w:w="1843" w:type="dxa"/>
          </w:tcPr>
          <w:p w14:paraId="782CC450" w14:textId="77777777" w:rsidR="006E5B04" w:rsidRDefault="006E5B04">
            <w:pPr>
              <w:rPr>
                <w:rFonts w:eastAsia="Batang" w:cs="Arial"/>
                <w:lang w:eastAsia="ko-KR"/>
              </w:rPr>
            </w:pPr>
          </w:p>
        </w:tc>
        <w:tc>
          <w:tcPr>
            <w:tcW w:w="5950" w:type="dxa"/>
          </w:tcPr>
          <w:p w14:paraId="6874171D" w14:textId="77777777" w:rsidR="006E5B04" w:rsidRDefault="006E5B04">
            <w:pPr>
              <w:rPr>
                <w:rFonts w:eastAsia="宋体" w:cs="Arial"/>
              </w:rPr>
            </w:pPr>
          </w:p>
        </w:tc>
      </w:tr>
      <w:tr w:rsidR="006E5B04" w14:paraId="7F2BF958" w14:textId="77777777">
        <w:tc>
          <w:tcPr>
            <w:tcW w:w="1838" w:type="dxa"/>
          </w:tcPr>
          <w:p w14:paraId="6131D32A" w14:textId="77777777" w:rsidR="006E5B04" w:rsidRDefault="006E5B04">
            <w:pPr>
              <w:rPr>
                <w:rFonts w:eastAsia="Batang" w:cs="Arial"/>
                <w:lang w:eastAsia="ko-KR"/>
              </w:rPr>
            </w:pPr>
          </w:p>
        </w:tc>
        <w:tc>
          <w:tcPr>
            <w:tcW w:w="1843" w:type="dxa"/>
          </w:tcPr>
          <w:p w14:paraId="4F7ECEF2" w14:textId="77777777" w:rsidR="006E5B04" w:rsidRDefault="006E5B04">
            <w:pPr>
              <w:rPr>
                <w:rFonts w:eastAsia="Batang" w:cs="Arial"/>
                <w:lang w:eastAsia="ko-KR"/>
              </w:rPr>
            </w:pPr>
          </w:p>
        </w:tc>
        <w:tc>
          <w:tcPr>
            <w:tcW w:w="5950" w:type="dxa"/>
          </w:tcPr>
          <w:p w14:paraId="4ED5E7D7" w14:textId="77777777" w:rsidR="006E5B04" w:rsidRDefault="006E5B04">
            <w:pPr>
              <w:rPr>
                <w:rFonts w:eastAsia="宋体" w:cs="Arial"/>
              </w:rPr>
            </w:pPr>
          </w:p>
        </w:tc>
      </w:tr>
      <w:tr w:rsidR="006E5B04" w14:paraId="0BA7A07E" w14:textId="77777777">
        <w:tc>
          <w:tcPr>
            <w:tcW w:w="1838" w:type="dxa"/>
          </w:tcPr>
          <w:p w14:paraId="5509A7CB" w14:textId="77777777" w:rsidR="006E5B04" w:rsidRDefault="006E5B04">
            <w:pPr>
              <w:rPr>
                <w:rFonts w:eastAsia="宋体" w:cs="Arial"/>
                <w:lang w:eastAsia="zh-CN"/>
              </w:rPr>
            </w:pPr>
          </w:p>
        </w:tc>
        <w:tc>
          <w:tcPr>
            <w:tcW w:w="1843" w:type="dxa"/>
          </w:tcPr>
          <w:p w14:paraId="6E76F647" w14:textId="77777777" w:rsidR="006E5B04" w:rsidRDefault="006E5B04">
            <w:pPr>
              <w:rPr>
                <w:rFonts w:eastAsia="宋体" w:cs="Arial"/>
                <w:lang w:eastAsia="zh-CN"/>
              </w:rPr>
            </w:pPr>
          </w:p>
        </w:tc>
        <w:tc>
          <w:tcPr>
            <w:tcW w:w="5950" w:type="dxa"/>
          </w:tcPr>
          <w:p w14:paraId="64D2F255" w14:textId="77777777" w:rsidR="006E5B04" w:rsidRDefault="006E5B04">
            <w:pPr>
              <w:rPr>
                <w:rFonts w:eastAsia="宋体" w:cs="Arial"/>
              </w:rPr>
            </w:pPr>
          </w:p>
        </w:tc>
      </w:tr>
      <w:tr w:rsidR="006E5B04" w14:paraId="3643215F" w14:textId="77777777">
        <w:tc>
          <w:tcPr>
            <w:tcW w:w="1838" w:type="dxa"/>
          </w:tcPr>
          <w:p w14:paraId="38C4ADAF" w14:textId="77777777" w:rsidR="006E5B04" w:rsidRDefault="006E5B04">
            <w:pPr>
              <w:rPr>
                <w:rFonts w:eastAsia="宋体" w:cs="Arial"/>
                <w:bCs/>
              </w:rPr>
            </w:pPr>
          </w:p>
        </w:tc>
        <w:tc>
          <w:tcPr>
            <w:tcW w:w="1843" w:type="dxa"/>
          </w:tcPr>
          <w:p w14:paraId="6C47D6FB" w14:textId="77777777" w:rsidR="006E5B04" w:rsidRDefault="006E5B04">
            <w:pPr>
              <w:rPr>
                <w:rFonts w:eastAsia="宋体" w:cs="Arial"/>
                <w:bCs/>
              </w:rPr>
            </w:pPr>
          </w:p>
        </w:tc>
        <w:tc>
          <w:tcPr>
            <w:tcW w:w="5950" w:type="dxa"/>
          </w:tcPr>
          <w:p w14:paraId="1B0F552B" w14:textId="77777777" w:rsidR="006E5B04" w:rsidRDefault="006E5B04">
            <w:pPr>
              <w:rPr>
                <w:rFonts w:eastAsia="宋体" w:cs="Arial"/>
              </w:rPr>
            </w:pPr>
          </w:p>
        </w:tc>
      </w:tr>
      <w:tr w:rsidR="006E5B04" w14:paraId="78D2926B" w14:textId="77777777">
        <w:tc>
          <w:tcPr>
            <w:tcW w:w="1838" w:type="dxa"/>
          </w:tcPr>
          <w:p w14:paraId="48640FAE" w14:textId="77777777" w:rsidR="006E5B04" w:rsidRDefault="006E5B04">
            <w:pPr>
              <w:rPr>
                <w:rFonts w:eastAsia="宋体" w:cs="Arial"/>
                <w:bCs/>
                <w:lang w:val="en-US" w:eastAsia="zh-CN"/>
              </w:rPr>
            </w:pPr>
          </w:p>
        </w:tc>
        <w:tc>
          <w:tcPr>
            <w:tcW w:w="1843" w:type="dxa"/>
          </w:tcPr>
          <w:p w14:paraId="41BA5BB4" w14:textId="77777777" w:rsidR="006E5B04" w:rsidRDefault="006E5B04">
            <w:pPr>
              <w:rPr>
                <w:rFonts w:eastAsia="宋体" w:cs="Arial"/>
                <w:bCs/>
                <w:lang w:val="en-US" w:eastAsia="zh-CN"/>
              </w:rPr>
            </w:pPr>
          </w:p>
        </w:tc>
        <w:tc>
          <w:tcPr>
            <w:tcW w:w="5950" w:type="dxa"/>
          </w:tcPr>
          <w:p w14:paraId="255CEBE6" w14:textId="77777777" w:rsidR="006E5B04" w:rsidRDefault="006E5B04">
            <w:pPr>
              <w:rPr>
                <w:rFonts w:eastAsia="宋体" w:cs="Arial"/>
              </w:rPr>
            </w:pPr>
          </w:p>
        </w:tc>
      </w:tr>
      <w:tr w:rsidR="006E5B04" w14:paraId="41AB4457" w14:textId="77777777">
        <w:tc>
          <w:tcPr>
            <w:tcW w:w="1838" w:type="dxa"/>
          </w:tcPr>
          <w:p w14:paraId="41481818" w14:textId="77777777" w:rsidR="006E5B04" w:rsidRDefault="006E5B04">
            <w:pPr>
              <w:rPr>
                <w:rFonts w:eastAsia="宋体" w:cs="Arial"/>
                <w:lang w:eastAsia="zh-CN"/>
              </w:rPr>
            </w:pPr>
          </w:p>
        </w:tc>
        <w:tc>
          <w:tcPr>
            <w:tcW w:w="1843" w:type="dxa"/>
          </w:tcPr>
          <w:p w14:paraId="05D12910" w14:textId="77777777" w:rsidR="006E5B04" w:rsidRDefault="006E5B04">
            <w:pPr>
              <w:rPr>
                <w:rFonts w:eastAsia="宋体" w:cs="Arial"/>
                <w:lang w:eastAsia="zh-CN"/>
              </w:rPr>
            </w:pPr>
          </w:p>
        </w:tc>
        <w:tc>
          <w:tcPr>
            <w:tcW w:w="5950" w:type="dxa"/>
          </w:tcPr>
          <w:p w14:paraId="44210435" w14:textId="77777777" w:rsidR="006E5B04" w:rsidRDefault="006E5B04">
            <w:pPr>
              <w:rPr>
                <w:rFonts w:eastAsia="宋体" w:cs="Arial"/>
              </w:rPr>
            </w:pPr>
          </w:p>
        </w:tc>
      </w:tr>
      <w:tr w:rsidR="006E5B04" w14:paraId="22805D20" w14:textId="77777777">
        <w:tc>
          <w:tcPr>
            <w:tcW w:w="1838" w:type="dxa"/>
          </w:tcPr>
          <w:p w14:paraId="62698456" w14:textId="77777777" w:rsidR="006E5B04" w:rsidRDefault="006E5B04">
            <w:pPr>
              <w:rPr>
                <w:rFonts w:eastAsia="宋体" w:cs="Arial"/>
                <w:lang w:eastAsia="zh-CN"/>
              </w:rPr>
            </w:pPr>
          </w:p>
        </w:tc>
        <w:tc>
          <w:tcPr>
            <w:tcW w:w="1843" w:type="dxa"/>
          </w:tcPr>
          <w:p w14:paraId="0506C311" w14:textId="77777777" w:rsidR="006E5B04" w:rsidRDefault="006E5B04">
            <w:pPr>
              <w:rPr>
                <w:rFonts w:eastAsia="宋体" w:cs="Arial"/>
                <w:lang w:eastAsia="zh-CN"/>
              </w:rPr>
            </w:pPr>
          </w:p>
        </w:tc>
        <w:tc>
          <w:tcPr>
            <w:tcW w:w="5950" w:type="dxa"/>
          </w:tcPr>
          <w:p w14:paraId="6F762543" w14:textId="77777777" w:rsidR="006E5B04" w:rsidRDefault="006E5B04">
            <w:pPr>
              <w:rPr>
                <w:rFonts w:eastAsia="宋体" w:cs="Arial"/>
              </w:rPr>
            </w:pPr>
          </w:p>
        </w:tc>
      </w:tr>
    </w:tbl>
    <w:p w14:paraId="318149C0" w14:textId="77777777" w:rsidR="006E5B04" w:rsidRDefault="006E5B04">
      <w:pPr>
        <w:rPr>
          <w:rFonts w:eastAsia="宋体" w:cs="Arial"/>
          <w:b/>
          <w:lang w:val="en-US" w:eastAsia="zh-CN"/>
        </w:rPr>
      </w:pPr>
    </w:p>
    <w:p w14:paraId="47F71C46" w14:textId="77777777" w:rsidR="006E5B04" w:rsidRDefault="00E263CA">
      <w:pPr>
        <w:rPr>
          <w:rFonts w:eastAsia="宋体" w:cs="Arial"/>
          <w:b/>
          <w:lang w:val="en-US" w:eastAsia="zh-CN"/>
        </w:rPr>
      </w:pPr>
      <w:r>
        <w:rPr>
          <w:rFonts w:eastAsia="宋体" w:cs="Arial" w:hint="eastAsia"/>
          <w:b/>
          <w:lang w:val="en-US" w:eastAsia="zh-CN"/>
        </w:rPr>
        <w:t>TBA</w:t>
      </w:r>
    </w:p>
    <w:p w14:paraId="6E0474E1" w14:textId="77777777" w:rsidR="006E5B04" w:rsidRDefault="006E5B04">
      <w:pPr>
        <w:rPr>
          <w:rFonts w:eastAsia="宋体" w:cs="Arial"/>
          <w:b/>
          <w:lang w:val="en-US" w:eastAsia="zh-CN"/>
        </w:rPr>
      </w:pPr>
    </w:p>
    <w:p w14:paraId="3C04D892" w14:textId="77777777" w:rsidR="006E5B04" w:rsidRDefault="00E263CA" w:rsidP="00EB2BB8">
      <w:pPr>
        <w:pStyle w:val="Heading2"/>
        <w:numPr>
          <w:ilvl w:val="1"/>
          <w:numId w:val="0"/>
        </w:numPr>
        <w:adjustRightInd w:val="0"/>
        <w:snapToGrid w:val="0"/>
        <w:spacing w:before="0" w:afterLines="50" w:after="156"/>
        <w:rPr>
          <w:rFonts w:cs="Arial"/>
        </w:rPr>
      </w:pPr>
      <w:r>
        <w:rPr>
          <w:rFonts w:cs="Arial" w:hint="eastAsia"/>
          <w:lang w:val="en-US" w:eastAsia="zh-CN"/>
        </w:rPr>
        <w:t xml:space="preserve">3.3 </w:t>
      </w:r>
      <w:r>
        <w:rPr>
          <w:rFonts w:cs="Arial"/>
        </w:rPr>
        <w:t>L</w:t>
      </w:r>
      <w:r>
        <w:rPr>
          <w:rFonts w:cs="Arial" w:hint="eastAsia"/>
          <w:lang w:val="en-US" w:eastAsia="zh-CN"/>
        </w:rPr>
        <w:t>CP restriction</w:t>
      </w:r>
    </w:p>
    <w:p w14:paraId="20F52432" w14:textId="77777777" w:rsidR="006E5B04" w:rsidRDefault="00E263CA">
      <w:pPr>
        <w:rPr>
          <w:rFonts w:eastAsia="等线" w:cs="Arial"/>
          <w:lang w:val="en-US" w:eastAsia="zh-CN"/>
        </w:rPr>
      </w:pPr>
      <w:r>
        <w:rPr>
          <w:rFonts w:cs="Arial" w:hint="eastAsia"/>
          <w:lang w:val="en-US" w:eastAsia="zh-CN"/>
        </w:rPr>
        <w:t xml:space="preserve">R2-2210036 proposed to introduce LCP restriction on allowed HARQ mode for IoT-NTN. Some companies are also interested in this issue. According to the contributions, </w:t>
      </w:r>
      <w:r>
        <w:rPr>
          <w:rFonts w:eastAsia="等线" w:hint="eastAsia"/>
          <w:lang w:val="en-US" w:eastAsia="zh-CN"/>
        </w:rPr>
        <w:t>[2,11] propose that the similar mechanism to NR NTN can be introduced for IoT NTN in order to</w:t>
      </w:r>
      <w:r>
        <w:rPr>
          <w:rFonts w:hint="eastAsia"/>
          <w:lang w:val="en-US" w:eastAsia="zh-CN"/>
        </w:rPr>
        <w:t xml:space="preserve"> avoid LCH mapping to unsuitable HARQ mode and </w:t>
      </w:r>
      <w:r>
        <w:rPr>
          <w:rFonts w:eastAsia="等线"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sidR="00F23BD8">
        <w:rPr>
          <w:rFonts w:cs="Arial"/>
          <w:lang w:val="en-US" w:eastAsia="zh-CN"/>
        </w:rPr>
        <w:t>the</w:t>
      </w:r>
      <w:r>
        <w:rPr>
          <w:rFonts w:cs="Arial" w:hint="eastAsia"/>
          <w:lang w:val="en-US" w:eastAsia="zh-CN"/>
        </w:rPr>
        <w:t xml:space="preserve"> LCP restriction for IoT NTN since </w:t>
      </w:r>
      <w:r>
        <w:rPr>
          <w:rFonts w:eastAsia="Calibri"/>
        </w:rPr>
        <w:t>most services for NB-IoT and eMTC are delay-</w:t>
      </w:r>
      <w:r>
        <w:t>tolerant</w:t>
      </w:r>
      <w:r>
        <w:rPr>
          <w:rFonts w:hint="eastAsia"/>
          <w:lang w:val="en-US" w:eastAsia="zh-CN"/>
        </w:rPr>
        <w:t xml:space="preserve">, and </w:t>
      </w:r>
      <w:r>
        <w:rPr>
          <w:rFonts w:eastAsia="等线"/>
        </w:rPr>
        <w:t>LCP resriction is not supported</w:t>
      </w:r>
      <w:r>
        <w:rPr>
          <w:rFonts w:eastAsia="等线" w:hint="eastAsia"/>
          <w:lang w:val="en-US" w:eastAsia="zh-CN"/>
        </w:rPr>
        <w:t xml:space="preserve"> in LTE. </w:t>
      </w:r>
      <w:hyperlink r:id="rId10" w:tooltip="C:Data3GPPExtractsR2-2210088 - Discussion on HARQ enhancement for IoT NTN.doc" w:history="1">
        <w:r w:rsidR="00F23BD8">
          <w:rPr>
            <w:rFonts w:hint="eastAsia"/>
          </w:rPr>
          <w:t>R2-2210088</w:t>
        </w:r>
      </w:hyperlink>
      <w:r w:rsidR="00F23BD8">
        <w:rPr>
          <w:rFonts w:eastAsia="等线" w:hint="eastAsia"/>
          <w:lang w:val="en-US" w:eastAsia="zh-CN"/>
        </w:rPr>
        <w:t xml:space="preserve"> </w:t>
      </w:r>
      <w:r>
        <w:rPr>
          <w:rFonts w:eastAsia="等线" w:hint="eastAsia"/>
          <w:lang w:val="en-US" w:eastAsia="zh-CN"/>
        </w:rPr>
        <w:t>[10] also propose</w:t>
      </w:r>
      <w:r w:rsidR="00F23BD8">
        <w:rPr>
          <w:rFonts w:eastAsia="等线" w:hint="eastAsia"/>
          <w:lang w:val="en-US" w:eastAsia="zh-CN"/>
        </w:rPr>
        <w:t>s</w:t>
      </w:r>
      <w:r>
        <w:rPr>
          <w:rFonts w:eastAsia="等线" w:hint="eastAsia"/>
          <w:lang w:val="en-US" w:eastAsia="zh-CN"/>
        </w:rPr>
        <w:t xml:space="preserve"> there is no need to introduce LCP restriction for NB-IoT, because data and </w:t>
      </w:r>
      <w:r w:rsidR="00F23BD8">
        <w:rPr>
          <w:rFonts w:eastAsia="等线"/>
          <w:lang w:val="en-US" w:eastAsia="zh-CN"/>
        </w:rPr>
        <w:t>signaling</w:t>
      </w:r>
      <w:r>
        <w:rPr>
          <w:rFonts w:eastAsia="等线" w:hint="eastAsia"/>
          <w:lang w:val="en-US" w:eastAsia="zh-CN"/>
        </w:rPr>
        <w:t xml:space="preserve"> are carried over the same radio bearer which means that LCP cannot perform prioritization between data and control signalling. Anyway, more discussion is needed.</w:t>
      </w:r>
    </w:p>
    <w:p w14:paraId="777A4CC1" w14:textId="77777777" w:rsidR="006E5B04" w:rsidRDefault="006E5B04">
      <w:pPr>
        <w:rPr>
          <w:rFonts w:cs="Arial"/>
          <w:lang w:eastAsia="zh-CN"/>
        </w:rPr>
      </w:pPr>
    </w:p>
    <w:p w14:paraId="29DF89F7" w14:textId="77777777" w:rsidR="006E5B04" w:rsidRDefault="00E263CA">
      <w:pPr>
        <w:rPr>
          <w:rFonts w:eastAsia="宋体" w:cs="Arial"/>
          <w:b/>
          <w:lang w:val="en-US" w:eastAsia="zh-CN"/>
        </w:rPr>
      </w:pPr>
      <w:r>
        <w:rPr>
          <w:rFonts w:eastAsia="宋体" w:cs="Arial" w:hint="eastAsia"/>
          <w:b/>
          <w:lang w:eastAsia="zh-CN"/>
        </w:rPr>
        <w:t>Q</w:t>
      </w:r>
      <w:r>
        <w:rPr>
          <w:rFonts w:eastAsia="宋体" w:cs="Arial" w:hint="eastAsia"/>
          <w:b/>
          <w:lang w:val="en-US" w:eastAsia="zh-CN"/>
        </w:rPr>
        <w:t>4</w:t>
      </w:r>
      <w:r>
        <w:rPr>
          <w:rFonts w:eastAsia="宋体" w:cs="Arial"/>
          <w:b/>
          <w:lang w:eastAsia="zh-CN"/>
        </w:rPr>
        <w:t xml:space="preserve">: </w:t>
      </w:r>
      <w:r>
        <w:rPr>
          <w:rFonts w:eastAsia="宋体" w:cs="Arial" w:hint="eastAsia"/>
          <w:b/>
          <w:lang w:val="en-US" w:eastAsia="zh-CN"/>
        </w:rPr>
        <w:t xml:space="preserve">Do you agree </w:t>
      </w:r>
      <w:r w:rsidR="003B34C0">
        <w:rPr>
          <w:rFonts w:eastAsia="宋体" w:cs="Arial" w:hint="eastAsia"/>
          <w:b/>
          <w:lang w:val="en-US" w:eastAsia="zh-CN"/>
        </w:rPr>
        <w:t>the solutions of</w:t>
      </w:r>
      <w:r>
        <w:rPr>
          <w:rFonts w:eastAsia="宋体" w:cs="Arial" w:hint="eastAsia"/>
          <w:b/>
          <w:lang w:val="en-US" w:eastAsia="zh-CN"/>
        </w:rPr>
        <w:t xml:space="preserve"> LCP restriction </w:t>
      </w:r>
      <w:r w:rsidR="003B34C0">
        <w:rPr>
          <w:rFonts w:eastAsia="宋体" w:cs="Arial" w:hint="eastAsia"/>
          <w:b/>
          <w:lang w:val="en-US" w:eastAsia="zh-CN"/>
        </w:rPr>
        <w:t xml:space="preserve">on allowed HARQ mode in NR NTN can be reused </w:t>
      </w:r>
      <w:r>
        <w:rPr>
          <w:rFonts w:eastAsia="宋体" w:cs="Arial" w:hint="eastAsia"/>
          <w:b/>
          <w:lang w:val="en-US" w:eastAsia="zh-CN"/>
        </w:rPr>
        <w:t xml:space="preserve">for </w:t>
      </w:r>
      <w:r w:rsidR="003C10AE">
        <w:rPr>
          <w:rFonts w:eastAsia="宋体" w:cs="Arial" w:hint="eastAsia"/>
          <w:b/>
          <w:lang w:val="en-US" w:eastAsia="zh-CN"/>
        </w:rPr>
        <w:t>IoT NTN</w:t>
      </w:r>
      <w:r>
        <w:rPr>
          <w:rFonts w:eastAsia="宋体" w:cs="Arial"/>
          <w:b/>
          <w:lang w:eastAsia="zh-CN"/>
        </w:rPr>
        <w:t>?</w:t>
      </w:r>
      <w:r>
        <w:rPr>
          <w:rFonts w:eastAsia="宋体" w:cs="Arial" w:hint="eastAsia"/>
          <w:b/>
          <w:lang w:val="en-US" w:eastAsia="zh-CN"/>
        </w:rPr>
        <w:t xml:space="preserve"> </w:t>
      </w:r>
      <w:r w:rsidR="00FD5A7C">
        <w:rPr>
          <w:b/>
          <w:lang w:val="en-US"/>
        </w:rPr>
        <w:t>Companies are expected to provide your preferred design</w:t>
      </w:r>
      <w:r w:rsidR="00FD5A7C">
        <w:rPr>
          <w:rFonts w:eastAsia="宋体" w:cs="Arial" w:hint="eastAsia"/>
          <w:b/>
          <w:lang w:val="en-US" w:eastAsia="zh-CN"/>
        </w:rPr>
        <w:t xml:space="preserve"> </w:t>
      </w:r>
      <w:r>
        <w:rPr>
          <w:rFonts w:eastAsia="宋体" w:cs="Arial" w:hint="eastAsia"/>
          <w:b/>
          <w:lang w:val="en-US" w:eastAsia="zh-CN"/>
        </w:rPr>
        <w:t>in the table below</w:t>
      </w:r>
      <w:r w:rsidR="003C10AE">
        <w:rPr>
          <w:rFonts w:eastAsia="宋体" w:cs="Arial" w:hint="eastAsia"/>
          <w:b/>
          <w:lang w:val="en-US" w:eastAsia="zh-CN"/>
        </w:rPr>
        <w:t>:</w:t>
      </w:r>
    </w:p>
    <w:p w14:paraId="7FBC9A53" w14:textId="77777777" w:rsidR="003C10AE" w:rsidRDefault="003C10AE">
      <w:pPr>
        <w:rPr>
          <w:rFonts w:eastAsia="宋体" w:cs="Arial"/>
          <w:b/>
          <w:lang w:val="en-US" w:eastAsia="zh-CN"/>
        </w:rPr>
      </w:pPr>
      <w:r>
        <w:rPr>
          <w:rFonts w:eastAsia="宋体" w:cs="Arial" w:hint="eastAsia"/>
          <w:b/>
          <w:lang w:val="en-US" w:eastAsia="zh-CN"/>
        </w:rPr>
        <w:t>Option 1: only for eMTC over NTN;</w:t>
      </w:r>
    </w:p>
    <w:p w14:paraId="01795AF1" w14:textId="77777777" w:rsidR="003C10AE" w:rsidRDefault="003C10AE">
      <w:pPr>
        <w:rPr>
          <w:rFonts w:eastAsia="宋体" w:cs="Arial"/>
          <w:b/>
          <w:lang w:val="en-US" w:eastAsia="zh-CN"/>
        </w:rPr>
      </w:pPr>
      <w:r>
        <w:rPr>
          <w:rFonts w:eastAsia="宋体" w:cs="Arial" w:hint="eastAsia"/>
          <w:b/>
          <w:lang w:val="en-US" w:eastAsia="zh-CN"/>
        </w:rPr>
        <w:t>Option 2: both eMTC and NB-IoT over NTN;</w:t>
      </w:r>
    </w:p>
    <w:p w14:paraId="27A27B89" w14:textId="77777777" w:rsidR="003C10AE" w:rsidRDefault="003C10AE">
      <w:pPr>
        <w:rPr>
          <w:rFonts w:eastAsia="宋体" w:cs="Arial"/>
          <w:b/>
          <w:lang w:val="en-US" w:eastAsia="zh-CN"/>
        </w:rPr>
      </w:pPr>
      <w:r>
        <w:rPr>
          <w:rFonts w:eastAsia="宋体" w:cs="Arial" w:hint="eastAsia"/>
          <w:b/>
          <w:lang w:val="en-US" w:eastAsia="zh-CN"/>
        </w:rPr>
        <w:t>Option 3: None</w:t>
      </w:r>
    </w:p>
    <w:tbl>
      <w:tblPr>
        <w:tblStyle w:val="TableGrid"/>
        <w:tblW w:w="0" w:type="auto"/>
        <w:tblLook w:val="04A0" w:firstRow="1" w:lastRow="0" w:firstColumn="1" w:lastColumn="0" w:noHBand="0" w:noVBand="1"/>
      </w:tblPr>
      <w:tblGrid>
        <w:gridCol w:w="1838"/>
        <w:gridCol w:w="1843"/>
        <w:gridCol w:w="5950"/>
      </w:tblGrid>
      <w:tr w:rsidR="006E5B04" w14:paraId="737D75B1" w14:textId="77777777">
        <w:tc>
          <w:tcPr>
            <w:tcW w:w="1838" w:type="dxa"/>
          </w:tcPr>
          <w:p w14:paraId="1F6A0227" w14:textId="77777777"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40E146CE" w14:textId="77777777" w:rsidR="006E5B04" w:rsidRDefault="003C10AE">
            <w:pPr>
              <w:jc w:val="center"/>
              <w:rPr>
                <w:rFonts w:eastAsia="宋体" w:cs="Arial"/>
                <w:b/>
                <w:lang w:eastAsia="zh-CN"/>
              </w:rPr>
            </w:pPr>
            <w:r>
              <w:rPr>
                <w:rFonts w:eastAsia="宋体" w:cs="Arial" w:hint="eastAsia"/>
                <w:b/>
                <w:lang w:eastAsia="zh-CN"/>
              </w:rPr>
              <w:t>Options</w:t>
            </w:r>
          </w:p>
        </w:tc>
        <w:tc>
          <w:tcPr>
            <w:tcW w:w="5950" w:type="dxa"/>
          </w:tcPr>
          <w:p w14:paraId="1D662A9C" w14:textId="77777777"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E5B04" w14:paraId="13D985F6" w14:textId="77777777">
        <w:tc>
          <w:tcPr>
            <w:tcW w:w="1838" w:type="dxa"/>
          </w:tcPr>
          <w:p w14:paraId="2F18EB08" w14:textId="77777777" w:rsidR="006E5B04" w:rsidRPr="001677ED" w:rsidRDefault="001677ED">
            <w:pPr>
              <w:rPr>
                <w:rFonts w:eastAsia="宋体" w:cs="Arial"/>
                <w:lang w:eastAsia="zh-CN"/>
              </w:rPr>
            </w:pPr>
            <w:r w:rsidRPr="001677ED">
              <w:rPr>
                <w:rFonts w:eastAsia="宋体" w:cs="Arial" w:hint="eastAsia"/>
                <w:lang w:eastAsia="zh-CN"/>
              </w:rPr>
              <w:t>O</w:t>
            </w:r>
            <w:r w:rsidRPr="001677ED">
              <w:rPr>
                <w:rFonts w:eastAsia="宋体" w:cs="Arial"/>
                <w:lang w:eastAsia="zh-CN"/>
              </w:rPr>
              <w:t>PPO</w:t>
            </w:r>
          </w:p>
        </w:tc>
        <w:tc>
          <w:tcPr>
            <w:tcW w:w="1843" w:type="dxa"/>
          </w:tcPr>
          <w:p w14:paraId="69FD62C0" w14:textId="77777777" w:rsidR="006E5B04" w:rsidRPr="001677ED" w:rsidRDefault="001677ED">
            <w:pPr>
              <w:rPr>
                <w:rFonts w:eastAsia="宋体" w:cs="Arial"/>
                <w:lang w:eastAsia="zh-CN"/>
              </w:rPr>
            </w:pPr>
            <w:r w:rsidRPr="001677ED">
              <w:rPr>
                <w:rFonts w:eastAsia="宋体" w:cs="Arial" w:hint="eastAsia"/>
                <w:lang w:eastAsia="zh-CN"/>
              </w:rPr>
              <w:t>O</w:t>
            </w:r>
            <w:r w:rsidRPr="001677ED">
              <w:rPr>
                <w:rFonts w:eastAsia="宋体" w:cs="Arial"/>
                <w:lang w:eastAsia="zh-CN"/>
              </w:rPr>
              <w:t xml:space="preserve">ption </w:t>
            </w:r>
            <w:r w:rsidR="00754B84">
              <w:rPr>
                <w:rFonts w:eastAsia="宋体" w:cs="Arial"/>
                <w:lang w:eastAsia="zh-CN"/>
              </w:rPr>
              <w:t>3</w:t>
            </w:r>
          </w:p>
        </w:tc>
        <w:tc>
          <w:tcPr>
            <w:tcW w:w="5950" w:type="dxa"/>
          </w:tcPr>
          <w:p w14:paraId="38C25F94" w14:textId="77777777" w:rsidR="006E5B04" w:rsidRPr="00CC6CF7" w:rsidRDefault="008F4387">
            <w:pPr>
              <w:rPr>
                <w:rFonts w:eastAsia="宋体" w:cs="Arial"/>
                <w:lang w:eastAsia="zh-CN"/>
              </w:rPr>
            </w:pPr>
            <w:r>
              <w:rPr>
                <w:rFonts w:eastAsia="宋体" w:cs="Arial"/>
                <w:lang w:eastAsia="zh-CN"/>
              </w:rPr>
              <w:t>F</w:t>
            </w:r>
            <w:r w:rsidRPr="00CC6CF7">
              <w:rPr>
                <w:rFonts w:eastAsia="宋体" w:cs="Arial"/>
                <w:lang w:eastAsia="zh-CN"/>
              </w:rPr>
              <w:t>or low complexity, we think LCP restriction may not need to be applied to both eMTC and NB-IoT</w:t>
            </w:r>
            <w:r w:rsidR="008B5A5E">
              <w:rPr>
                <w:rFonts w:eastAsia="宋体" w:cs="Arial"/>
                <w:lang w:eastAsia="zh-CN"/>
              </w:rPr>
              <w:t xml:space="preserve"> UEs considering their </w:t>
            </w:r>
            <w:r w:rsidR="003C17DB">
              <w:rPr>
                <w:rFonts w:eastAsia="宋体" w:cs="Arial"/>
                <w:lang w:eastAsia="zh-CN"/>
              </w:rPr>
              <w:t xml:space="preserve">typically </w:t>
            </w:r>
            <w:r w:rsidR="00304396">
              <w:rPr>
                <w:rFonts w:eastAsia="宋体" w:cs="Arial"/>
                <w:lang w:eastAsia="zh-CN"/>
              </w:rPr>
              <w:t>simple</w:t>
            </w:r>
            <w:r w:rsidR="003C17DB">
              <w:rPr>
                <w:rFonts w:eastAsia="宋体" w:cs="Arial"/>
                <w:lang w:eastAsia="zh-CN"/>
              </w:rPr>
              <w:t xml:space="preserve"> </w:t>
            </w:r>
            <w:r w:rsidR="008B5A5E">
              <w:rPr>
                <w:rFonts w:eastAsia="宋体" w:cs="Arial"/>
                <w:lang w:eastAsia="zh-CN"/>
              </w:rPr>
              <w:t>traffic</w:t>
            </w:r>
            <w:r w:rsidR="003C17DB">
              <w:rPr>
                <w:rFonts w:eastAsia="宋体" w:cs="Arial"/>
                <w:lang w:eastAsia="zh-CN"/>
              </w:rPr>
              <w:t xml:space="preserve"> characteristic</w:t>
            </w:r>
            <w:r w:rsidRPr="00CC6CF7">
              <w:rPr>
                <w:rFonts w:eastAsia="宋体" w:cs="Arial"/>
                <w:lang w:eastAsia="zh-CN"/>
              </w:rPr>
              <w:t>.</w:t>
            </w:r>
          </w:p>
        </w:tc>
      </w:tr>
      <w:tr w:rsidR="00260C4C" w14:paraId="699EAB5C" w14:textId="77777777">
        <w:tc>
          <w:tcPr>
            <w:tcW w:w="1838" w:type="dxa"/>
          </w:tcPr>
          <w:p w14:paraId="1AF4F600" w14:textId="1CEBBB4B" w:rsidR="00260C4C" w:rsidRDefault="00260C4C" w:rsidP="00260C4C">
            <w:pPr>
              <w:rPr>
                <w:rFonts w:eastAsia="宋体" w:cs="Arial"/>
                <w:b/>
              </w:rPr>
            </w:pPr>
            <w:r w:rsidRPr="009B3F77">
              <w:rPr>
                <w:rFonts w:eastAsia="宋体" w:cs="Arial"/>
                <w:bCs/>
              </w:rPr>
              <w:t>Nokia</w:t>
            </w:r>
          </w:p>
        </w:tc>
        <w:tc>
          <w:tcPr>
            <w:tcW w:w="1843" w:type="dxa"/>
          </w:tcPr>
          <w:p w14:paraId="428E2A5A" w14:textId="1A7CF72D" w:rsidR="00260C4C" w:rsidRDefault="00260C4C" w:rsidP="00260C4C">
            <w:pPr>
              <w:rPr>
                <w:rFonts w:eastAsia="宋体" w:cs="Arial"/>
                <w:b/>
              </w:rPr>
            </w:pPr>
            <w:r w:rsidRPr="009B3F77">
              <w:rPr>
                <w:rFonts w:eastAsia="宋体" w:cs="Arial"/>
                <w:bCs/>
              </w:rPr>
              <w:t>Option 1</w:t>
            </w:r>
          </w:p>
        </w:tc>
        <w:tc>
          <w:tcPr>
            <w:tcW w:w="5950" w:type="dxa"/>
          </w:tcPr>
          <w:p w14:paraId="47234566" w14:textId="77777777" w:rsidR="00260C4C" w:rsidRDefault="00260C4C" w:rsidP="00260C4C">
            <w:pPr>
              <w:rPr>
                <w:rFonts w:eastAsia="Arial"/>
                <w:lang w:val="en"/>
              </w:rPr>
            </w:pPr>
            <w:r w:rsidRPr="009B3F77">
              <w:rPr>
                <w:rFonts w:eastAsia="宋体" w:cs="Arial"/>
                <w:bCs/>
              </w:rPr>
              <w:t>In our view (as explained in</w:t>
            </w:r>
            <w:r>
              <w:rPr>
                <w:rFonts w:eastAsia="宋体" w:cs="Arial"/>
                <w:bCs/>
              </w:rPr>
              <w:t xml:space="preserve"> contribution</w:t>
            </w:r>
            <w:r w:rsidRPr="009B3F77">
              <w:rPr>
                <w:rFonts w:eastAsia="宋体" w:cs="Arial"/>
                <w:bCs/>
              </w:rPr>
              <w:t xml:space="preserve"> [12]), </w:t>
            </w:r>
            <w:r>
              <w:rPr>
                <w:rFonts w:eastAsia="宋体" w:cs="Arial"/>
                <w:bCs/>
              </w:rPr>
              <w:t xml:space="preserve">the LCP restriction is not needed for NB-IoT. This is because </w:t>
            </w:r>
            <w:r w:rsidRPr="00D153E1">
              <w:rPr>
                <w:rFonts w:eastAsia="Arial"/>
                <w:lang w:val="en"/>
              </w:rPr>
              <w:t xml:space="preserve">all logical channels belong to one LCG and Long BSR is not supported. </w:t>
            </w:r>
            <w:r>
              <w:rPr>
                <w:rFonts w:eastAsia="Arial"/>
                <w:lang w:val="en"/>
              </w:rPr>
              <w:t>Hence, t</w:t>
            </w:r>
            <w:r w:rsidRPr="00D153E1">
              <w:rPr>
                <w:rFonts w:eastAsia="Arial"/>
                <w:lang w:val="en"/>
              </w:rPr>
              <w:t>he total amount of data available across all logical channels should be considered in one buffer size computation and be reported to the network.</w:t>
            </w:r>
            <w:r>
              <w:rPr>
                <w:rFonts w:eastAsia="Arial"/>
                <w:lang w:val="en"/>
              </w:rPr>
              <w:t xml:space="preserve"> T</w:t>
            </w:r>
            <w:r w:rsidRPr="00D153E1">
              <w:rPr>
                <w:rFonts w:eastAsia="Arial"/>
                <w:lang w:val="en"/>
              </w:rPr>
              <w:t xml:space="preserve">he </w:t>
            </w:r>
            <w:r>
              <w:rPr>
                <w:rFonts w:eastAsia="Arial"/>
                <w:lang w:val="en"/>
              </w:rPr>
              <w:t>n</w:t>
            </w:r>
            <w:r w:rsidRPr="00D153E1">
              <w:rPr>
                <w:rFonts w:eastAsia="Arial"/>
                <w:lang w:val="en"/>
              </w:rPr>
              <w:t>etwork can’t know the buffer status of each logical channel which may need different QoS requirement</w:t>
            </w:r>
            <w:r>
              <w:rPr>
                <w:rFonts w:eastAsia="Arial"/>
                <w:lang w:val="en"/>
              </w:rPr>
              <w:t>.</w:t>
            </w:r>
            <w:r w:rsidRPr="00D153E1">
              <w:rPr>
                <w:rFonts w:eastAsia="Arial"/>
                <w:lang w:val="en"/>
              </w:rPr>
              <w:t xml:space="preserve"> </w:t>
            </w:r>
            <w:r>
              <w:rPr>
                <w:rFonts w:eastAsia="Arial"/>
                <w:lang w:val="en"/>
              </w:rPr>
              <w:t>S</w:t>
            </w:r>
            <w:r w:rsidRPr="00D153E1">
              <w:rPr>
                <w:rFonts w:eastAsia="Arial"/>
                <w:lang w:val="en"/>
              </w:rPr>
              <w:t xml:space="preserve">o, it is difficult </w:t>
            </w:r>
            <w:r>
              <w:rPr>
                <w:rFonts w:eastAsia="Arial"/>
                <w:lang w:val="en"/>
              </w:rPr>
              <w:t xml:space="preserve">for NW </w:t>
            </w:r>
            <w:r w:rsidRPr="00D153E1">
              <w:rPr>
                <w:rFonts w:eastAsia="Arial"/>
                <w:lang w:val="en"/>
              </w:rPr>
              <w:t xml:space="preserve">to schedule the grant with different HARQ mode </w:t>
            </w:r>
            <w:r>
              <w:rPr>
                <w:rFonts w:eastAsia="Arial"/>
                <w:lang w:val="en"/>
              </w:rPr>
              <w:t>for</w:t>
            </w:r>
            <w:r w:rsidRPr="00D153E1">
              <w:rPr>
                <w:rFonts w:eastAsia="Arial"/>
                <w:lang w:val="en"/>
              </w:rPr>
              <w:t xml:space="preserve"> the different logical channels.</w:t>
            </w:r>
          </w:p>
          <w:p w14:paraId="62FB9C0E" w14:textId="6FAF59EC" w:rsidR="00260C4C" w:rsidRDefault="00260C4C" w:rsidP="00260C4C">
            <w:pPr>
              <w:rPr>
                <w:rFonts w:eastAsia="宋体" w:cs="Arial"/>
                <w:b/>
              </w:rPr>
            </w:pPr>
            <w:r>
              <w:rPr>
                <w:rFonts w:eastAsia="宋体" w:cs="Arial"/>
                <w:bCs/>
              </w:rPr>
              <w:t xml:space="preserve">For eMTC, </w:t>
            </w:r>
            <w:r>
              <w:rPr>
                <w:rFonts w:eastAsia="Arial"/>
                <w:lang w:val="en"/>
              </w:rPr>
              <w:t>diverse services including voice can be supported in legacy TN network. Different LCH may require different QoS requirements according to the latency and reliability. For eMTC over NTN, it is reasonable to reuse the NR NTN LCP mechanism to restrict</w:t>
            </w:r>
            <w:r w:rsidRPr="00FD07BD">
              <w:rPr>
                <w:rFonts w:eastAsia="Arial" w:hint="eastAsia"/>
                <w:lang w:val="en"/>
              </w:rPr>
              <w:t xml:space="preserve"> </w:t>
            </w:r>
            <w:r>
              <w:rPr>
                <w:rFonts w:eastAsia="Arial"/>
                <w:lang w:val="en"/>
              </w:rPr>
              <w:t>the data from LCH mapping to the</w:t>
            </w:r>
            <w:r w:rsidRPr="00FD07BD">
              <w:rPr>
                <w:rFonts w:eastAsia="Arial" w:hint="eastAsia"/>
                <w:lang w:val="en"/>
              </w:rPr>
              <w:t xml:space="preserve"> allowed HARQ</w:t>
            </w:r>
            <w:r>
              <w:rPr>
                <w:rFonts w:eastAsia="Arial"/>
                <w:lang w:val="en"/>
              </w:rPr>
              <w:t>.</w:t>
            </w:r>
            <w:r w:rsidR="005D08F5">
              <w:rPr>
                <w:rFonts w:eastAsia="Arial"/>
                <w:lang w:val="en"/>
              </w:rPr>
              <w:t xml:space="preserve"> The effort is quite </w:t>
            </w:r>
            <w:r w:rsidR="008D1CF7">
              <w:rPr>
                <w:rFonts w:eastAsia="Arial"/>
                <w:lang w:val="en"/>
              </w:rPr>
              <w:t>limited</w:t>
            </w:r>
            <w:r w:rsidR="005D08F5">
              <w:rPr>
                <w:rFonts w:eastAsia="Arial"/>
                <w:lang w:val="en"/>
              </w:rPr>
              <w:t xml:space="preserve"> to copy the solution from NR.</w:t>
            </w:r>
          </w:p>
        </w:tc>
      </w:tr>
      <w:tr w:rsidR="006E5B04" w14:paraId="05311071" w14:textId="77777777">
        <w:tc>
          <w:tcPr>
            <w:tcW w:w="1838" w:type="dxa"/>
          </w:tcPr>
          <w:p w14:paraId="0720E64E" w14:textId="77777777" w:rsidR="006E5B04" w:rsidRDefault="006E5B04">
            <w:pPr>
              <w:rPr>
                <w:rFonts w:eastAsia="宋体" w:cs="Arial"/>
              </w:rPr>
            </w:pPr>
          </w:p>
        </w:tc>
        <w:tc>
          <w:tcPr>
            <w:tcW w:w="1843" w:type="dxa"/>
          </w:tcPr>
          <w:p w14:paraId="142FF7CF" w14:textId="77777777" w:rsidR="006E5B04" w:rsidRDefault="006E5B04">
            <w:pPr>
              <w:rPr>
                <w:rFonts w:eastAsia="宋体" w:cs="Arial"/>
              </w:rPr>
            </w:pPr>
          </w:p>
        </w:tc>
        <w:tc>
          <w:tcPr>
            <w:tcW w:w="5950" w:type="dxa"/>
          </w:tcPr>
          <w:p w14:paraId="0F427FE4" w14:textId="77777777" w:rsidR="006E5B04" w:rsidRDefault="006E5B04">
            <w:pPr>
              <w:rPr>
                <w:rFonts w:eastAsia="宋体" w:cs="Arial"/>
              </w:rPr>
            </w:pPr>
          </w:p>
        </w:tc>
      </w:tr>
      <w:tr w:rsidR="006E5B04" w14:paraId="7086B1E9" w14:textId="77777777">
        <w:tc>
          <w:tcPr>
            <w:tcW w:w="1838" w:type="dxa"/>
          </w:tcPr>
          <w:p w14:paraId="465084E2" w14:textId="77777777" w:rsidR="006E5B04" w:rsidRDefault="006E5B04">
            <w:pPr>
              <w:rPr>
                <w:rFonts w:eastAsia="宋体" w:cs="Arial"/>
                <w:b/>
              </w:rPr>
            </w:pPr>
          </w:p>
        </w:tc>
        <w:tc>
          <w:tcPr>
            <w:tcW w:w="1843" w:type="dxa"/>
          </w:tcPr>
          <w:p w14:paraId="1A06B708" w14:textId="77777777" w:rsidR="006E5B04" w:rsidRDefault="006E5B04">
            <w:pPr>
              <w:rPr>
                <w:rFonts w:eastAsia="宋体" w:cs="Arial"/>
                <w:b/>
              </w:rPr>
            </w:pPr>
          </w:p>
        </w:tc>
        <w:tc>
          <w:tcPr>
            <w:tcW w:w="5950" w:type="dxa"/>
          </w:tcPr>
          <w:p w14:paraId="0EA87B16" w14:textId="77777777" w:rsidR="006E5B04" w:rsidRDefault="006E5B04">
            <w:pPr>
              <w:rPr>
                <w:rFonts w:eastAsia="宋体" w:cs="Arial"/>
              </w:rPr>
            </w:pPr>
          </w:p>
        </w:tc>
      </w:tr>
      <w:tr w:rsidR="006E5B04" w14:paraId="2A649996" w14:textId="77777777">
        <w:tc>
          <w:tcPr>
            <w:tcW w:w="1838" w:type="dxa"/>
          </w:tcPr>
          <w:p w14:paraId="7A643D50" w14:textId="77777777" w:rsidR="006E5B04" w:rsidRDefault="006E5B04">
            <w:pPr>
              <w:rPr>
                <w:rFonts w:eastAsia="宋体" w:cs="Arial"/>
              </w:rPr>
            </w:pPr>
          </w:p>
        </w:tc>
        <w:tc>
          <w:tcPr>
            <w:tcW w:w="1843" w:type="dxa"/>
          </w:tcPr>
          <w:p w14:paraId="7291280F" w14:textId="77777777" w:rsidR="006E5B04" w:rsidRDefault="006E5B04">
            <w:pPr>
              <w:rPr>
                <w:rFonts w:eastAsia="宋体" w:cs="Arial"/>
              </w:rPr>
            </w:pPr>
          </w:p>
        </w:tc>
        <w:tc>
          <w:tcPr>
            <w:tcW w:w="5950" w:type="dxa"/>
          </w:tcPr>
          <w:p w14:paraId="45BACD59" w14:textId="77777777" w:rsidR="006E5B04" w:rsidRDefault="006E5B04">
            <w:pPr>
              <w:rPr>
                <w:rFonts w:eastAsia="宋体" w:cs="Arial"/>
              </w:rPr>
            </w:pPr>
          </w:p>
        </w:tc>
      </w:tr>
      <w:tr w:rsidR="006E5B04" w14:paraId="356702BE" w14:textId="77777777">
        <w:tc>
          <w:tcPr>
            <w:tcW w:w="1838" w:type="dxa"/>
          </w:tcPr>
          <w:p w14:paraId="7064E98E" w14:textId="77777777" w:rsidR="006E5B04" w:rsidRDefault="006E5B04">
            <w:pPr>
              <w:rPr>
                <w:rFonts w:eastAsia="Batang" w:cs="Arial"/>
                <w:lang w:eastAsia="ko-KR"/>
              </w:rPr>
            </w:pPr>
          </w:p>
        </w:tc>
        <w:tc>
          <w:tcPr>
            <w:tcW w:w="1843" w:type="dxa"/>
          </w:tcPr>
          <w:p w14:paraId="6A60D329" w14:textId="77777777" w:rsidR="006E5B04" w:rsidRDefault="006E5B04">
            <w:pPr>
              <w:rPr>
                <w:rFonts w:eastAsia="Batang" w:cs="Arial"/>
                <w:lang w:eastAsia="ko-KR"/>
              </w:rPr>
            </w:pPr>
          </w:p>
        </w:tc>
        <w:tc>
          <w:tcPr>
            <w:tcW w:w="5950" w:type="dxa"/>
          </w:tcPr>
          <w:p w14:paraId="1F91BF5D" w14:textId="77777777" w:rsidR="006E5B04" w:rsidRDefault="006E5B04">
            <w:pPr>
              <w:rPr>
                <w:rFonts w:eastAsia="宋体" w:cs="Arial"/>
              </w:rPr>
            </w:pPr>
          </w:p>
        </w:tc>
      </w:tr>
      <w:tr w:rsidR="006E5B04" w14:paraId="274DD60E" w14:textId="77777777">
        <w:tc>
          <w:tcPr>
            <w:tcW w:w="1838" w:type="dxa"/>
          </w:tcPr>
          <w:p w14:paraId="4BE0F017" w14:textId="77777777" w:rsidR="006E5B04" w:rsidRDefault="006E5B04">
            <w:pPr>
              <w:rPr>
                <w:rFonts w:eastAsia="Batang" w:cs="Arial"/>
                <w:lang w:eastAsia="ko-KR"/>
              </w:rPr>
            </w:pPr>
          </w:p>
        </w:tc>
        <w:tc>
          <w:tcPr>
            <w:tcW w:w="1843" w:type="dxa"/>
          </w:tcPr>
          <w:p w14:paraId="0F677D9F" w14:textId="77777777" w:rsidR="006E5B04" w:rsidRDefault="006E5B04">
            <w:pPr>
              <w:rPr>
                <w:rFonts w:eastAsia="Batang" w:cs="Arial"/>
                <w:lang w:eastAsia="ko-KR"/>
              </w:rPr>
            </w:pPr>
          </w:p>
        </w:tc>
        <w:tc>
          <w:tcPr>
            <w:tcW w:w="5950" w:type="dxa"/>
          </w:tcPr>
          <w:p w14:paraId="104AF962" w14:textId="77777777" w:rsidR="006E5B04" w:rsidRDefault="006E5B04">
            <w:pPr>
              <w:rPr>
                <w:rFonts w:eastAsia="宋体" w:cs="Arial"/>
              </w:rPr>
            </w:pPr>
          </w:p>
        </w:tc>
      </w:tr>
      <w:tr w:rsidR="006E5B04" w14:paraId="4260CBCE" w14:textId="77777777">
        <w:tc>
          <w:tcPr>
            <w:tcW w:w="1838" w:type="dxa"/>
          </w:tcPr>
          <w:p w14:paraId="7019AC6D" w14:textId="77777777" w:rsidR="006E5B04" w:rsidRDefault="006E5B04">
            <w:pPr>
              <w:rPr>
                <w:rFonts w:eastAsia="宋体" w:cs="Arial"/>
                <w:lang w:eastAsia="zh-CN"/>
              </w:rPr>
            </w:pPr>
          </w:p>
        </w:tc>
        <w:tc>
          <w:tcPr>
            <w:tcW w:w="1843" w:type="dxa"/>
          </w:tcPr>
          <w:p w14:paraId="23F8CD88" w14:textId="77777777" w:rsidR="006E5B04" w:rsidRDefault="006E5B04">
            <w:pPr>
              <w:rPr>
                <w:rFonts w:eastAsia="宋体" w:cs="Arial"/>
                <w:lang w:eastAsia="zh-CN"/>
              </w:rPr>
            </w:pPr>
          </w:p>
        </w:tc>
        <w:tc>
          <w:tcPr>
            <w:tcW w:w="5950" w:type="dxa"/>
          </w:tcPr>
          <w:p w14:paraId="1AF19EAB" w14:textId="77777777" w:rsidR="006E5B04" w:rsidRDefault="006E5B04">
            <w:pPr>
              <w:rPr>
                <w:rFonts w:eastAsia="宋体" w:cs="Arial"/>
              </w:rPr>
            </w:pPr>
          </w:p>
        </w:tc>
      </w:tr>
      <w:tr w:rsidR="006E5B04" w14:paraId="5E44D259" w14:textId="77777777">
        <w:tc>
          <w:tcPr>
            <w:tcW w:w="1838" w:type="dxa"/>
          </w:tcPr>
          <w:p w14:paraId="167774D5" w14:textId="77777777" w:rsidR="006E5B04" w:rsidRDefault="006E5B04">
            <w:pPr>
              <w:rPr>
                <w:rFonts w:eastAsia="宋体" w:cs="Arial"/>
                <w:bCs/>
              </w:rPr>
            </w:pPr>
          </w:p>
        </w:tc>
        <w:tc>
          <w:tcPr>
            <w:tcW w:w="1843" w:type="dxa"/>
          </w:tcPr>
          <w:p w14:paraId="7FC9BE6E" w14:textId="77777777" w:rsidR="006E5B04" w:rsidRDefault="006E5B04">
            <w:pPr>
              <w:rPr>
                <w:rFonts w:eastAsia="宋体" w:cs="Arial"/>
                <w:bCs/>
              </w:rPr>
            </w:pPr>
          </w:p>
        </w:tc>
        <w:tc>
          <w:tcPr>
            <w:tcW w:w="5950" w:type="dxa"/>
          </w:tcPr>
          <w:p w14:paraId="799B84DC" w14:textId="77777777" w:rsidR="006E5B04" w:rsidRDefault="006E5B04">
            <w:pPr>
              <w:rPr>
                <w:rFonts w:eastAsia="宋体" w:cs="Arial"/>
              </w:rPr>
            </w:pPr>
          </w:p>
        </w:tc>
      </w:tr>
      <w:tr w:rsidR="006E5B04" w14:paraId="00C4DE18" w14:textId="77777777">
        <w:tc>
          <w:tcPr>
            <w:tcW w:w="1838" w:type="dxa"/>
          </w:tcPr>
          <w:p w14:paraId="114685DD" w14:textId="77777777" w:rsidR="006E5B04" w:rsidRDefault="006E5B04">
            <w:pPr>
              <w:rPr>
                <w:rFonts w:eastAsia="宋体" w:cs="Arial"/>
                <w:bCs/>
                <w:lang w:val="en-US" w:eastAsia="zh-CN"/>
              </w:rPr>
            </w:pPr>
          </w:p>
        </w:tc>
        <w:tc>
          <w:tcPr>
            <w:tcW w:w="1843" w:type="dxa"/>
          </w:tcPr>
          <w:p w14:paraId="598A277B" w14:textId="77777777" w:rsidR="006E5B04" w:rsidRDefault="006E5B04">
            <w:pPr>
              <w:rPr>
                <w:rFonts w:eastAsia="宋体" w:cs="Arial"/>
                <w:bCs/>
                <w:lang w:val="en-US" w:eastAsia="zh-CN"/>
              </w:rPr>
            </w:pPr>
          </w:p>
        </w:tc>
        <w:tc>
          <w:tcPr>
            <w:tcW w:w="5950" w:type="dxa"/>
          </w:tcPr>
          <w:p w14:paraId="24197C5E" w14:textId="77777777" w:rsidR="006E5B04" w:rsidRDefault="006E5B04">
            <w:pPr>
              <w:rPr>
                <w:rFonts w:eastAsia="宋体" w:cs="Arial"/>
              </w:rPr>
            </w:pPr>
          </w:p>
        </w:tc>
      </w:tr>
      <w:tr w:rsidR="006E5B04" w14:paraId="65B26347" w14:textId="77777777">
        <w:tc>
          <w:tcPr>
            <w:tcW w:w="1838" w:type="dxa"/>
          </w:tcPr>
          <w:p w14:paraId="1B88FE30" w14:textId="77777777" w:rsidR="006E5B04" w:rsidRDefault="006E5B04">
            <w:pPr>
              <w:rPr>
                <w:rFonts w:eastAsia="宋体" w:cs="Arial"/>
                <w:lang w:eastAsia="zh-CN"/>
              </w:rPr>
            </w:pPr>
          </w:p>
        </w:tc>
        <w:tc>
          <w:tcPr>
            <w:tcW w:w="1843" w:type="dxa"/>
          </w:tcPr>
          <w:p w14:paraId="718C2524" w14:textId="77777777" w:rsidR="006E5B04" w:rsidRDefault="006E5B04">
            <w:pPr>
              <w:rPr>
                <w:rFonts w:eastAsia="宋体" w:cs="Arial"/>
                <w:lang w:eastAsia="zh-CN"/>
              </w:rPr>
            </w:pPr>
          </w:p>
        </w:tc>
        <w:tc>
          <w:tcPr>
            <w:tcW w:w="5950" w:type="dxa"/>
          </w:tcPr>
          <w:p w14:paraId="2879DA24" w14:textId="77777777" w:rsidR="006E5B04" w:rsidRDefault="006E5B04">
            <w:pPr>
              <w:rPr>
                <w:rFonts w:eastAsia="宋体" w:cs="Arial"/>
              </w:rPr>
            </w:pPr>
          </w:p>
        </w:tc>
      </w:tr>
      <w:tr w:rsidR="006E5B04" w14:paraId="56F7EE65" w14:textId="77777777">
        <w:tc>
          <w:tcPr>
            <w:tcW w:w="1838" w:type="dxa"/>
          </w:tcPr>
          <w:p w14:paraId="07979096" w14:textId="77777777" w:rsidR="006E5B04" w:rsidRDefault="006E5B04">
            <w:pPr>
              <w:rPr>
                <w:rFonts w:eastAsia="宋体" w:cs="Arial"/>
                <w:lang w:eastAsia="zh-CN"/>
              </w:rPr>
            </w:pPr>
          </w:p>
        </w:tc>
        <w:tc>
          <w:tcPr>
            <w:tcW w:w="1843" w:type="dxa"/>
          </w:tcPr>
          <w:p w14:paraId="5C926C49" w14:textId="77777777" w:rsidR="006E5B04" w:rsidRDefault="006E5B04">
            <w:pPr>
              <w:rPr>
                <w:rFonts w:eastAsia="宋体" w:cs="Arial"/>
                <w:lang w:eastAsia="zh-CN"/>
              </w:rPr>
            </w:pPr>
          </w:p>
        </w:tc>
        <w:tc>
          <w:tcPr>
            <w:tcW w:w="5950" w:type="dxa"/>
          </w:tcPr>
          <w:p w14:paraId="78510349" w14:textId="77777777" w:rsidR="006E5B04" w:rsidRDefault="006E5B04">
            <w:pPr>
              <w:rPr>
                <w:rFonts w:eastAsia="宋体" w:cs="Arial"/>
              </w:rPr>
            </w:pPr>
          </w:p>
        </w:tc>
      </w:tr>
    </w:tbl>
    <w:p w14:paraId="008181AC" w14:textId="77777777" w:rsidR="006E5B04" w:rsidRDefault="006E5B04">
      <w:pPr>
        <w:rPr>
          <w:rFonts w:cs="Arial"/>
          <w:b/>
          <w:bCs/>
          <w:lang w:eastAsia="zh-CN"/>
        </w:rPr>
      </w:pPr>
    </w:p>
    <w:p w14:paraId="035842F5" w14:textId="77777777" w:rsidR="006E5B04" w:rsidRDefault="006E5B04">
      <w:pPr>
        <w:rPr>
          <w:rFonts w:cs="Arial"/>
          <w:lang w:eastAsia="zh-CN"/>
        </w:rPr>
      </w:pPr>
    </w:p>
    <w:p w14:paraId="6C0D6F91" w14:textId="77777777" w:rsidR="006E5B04" w:rsidRDefault="006E5B04">
      <w:pPr>
        <w:rPr>
          <w:rFonts w:cs="Arial"/>
          <w:b/>
          <w:bCs/>
          <w:lang w:eastAsia="zh-CN"/>
        </w:rPr>
      </w:pPr>
    </w:p>
    <w:bookmarkEnd w:id="1"/>
    <w:p w14:paraId="5A7E0CB6" w14:textId="77777777" w:rsidR="006E5B04" w:rsidRDefault="00E263CA">
      <w:pPr>
        <w:pStyle w:val="Heading1"/>
        <w:numPr>
          <w:ilvl w:val="0"/>
          <w:numId w:val="0"/>
        </w:numPr>
        <w:rPr>
          <w:rFonts w:cs="Arial"/>
        </w:rPr>
      </w:pPr>
      <w:r>
        <w:rPr>
          <w:rFonts w:cs="Arial" w:hint="eastAsia"/>
          <w:lang w:val="en-US" w:eastAsia="zh-CN"/>
        </w:rPr>
        <w:t>4 Conclusion</w:t>
      </w:r>
    </w:p>
    <w:p w14:paraId="30BA8673" w14:textId="77777777" w:rsidR="006E5B04" w:rsidRDefault="00E263CA">
      <w:pPr>
        <w:rPr>
          <w:rFonts w:cs="Arial"/>
          <w:lang w:eastAsia="zh-CN"/>
        </w:rPr>
      </w:pPr>
      <w:r>
        <w:rPr>
          <w:rFonts w:cs="Arial" w:hint="eastAsia"/>
          <w:lang w:val="en-US" w:eastAsia="zh-CN"/>
        </w:rPr>
        <w:t>TBA</w:t>
      </w:r>
      <w:r>
        <w:rPr>
          <w:rFonts w:cs="Arial"/>
          <w:lang w:eastAsia="zh-CN"/>
        </w:rPr>
        <w:t>:</w:t>
      </w:r>
    </w:p>
    <w:p w14:paraId="7EC4A591" w14:textId="77777777" w:rsidR="006E5B04" w:rsidRDefault="006E5B04">
      <w:pPr>
        <w:rPr>
          <w:rFonts w:cs="Arial"/>
        </w:rPr>
      </w:pPr>
    </w:p>
    <w:p w14:paraId="5910A9EE" w14:textId="77777777" w:rsidR="006E5B04" w:rsidRDefault="00E263CA">
      <w:pPr>
        <w:pStyle w:val="Heading1"/>
        <w:numPr>
          <w:ilvl w:val="0"/>
          <w:numId w:val="0"/>
        </w:numPr>
        <w:rPr>
          <w:rFonts w:cs="Arial"/>
        </w:rPr>
      </w:pPr>
      <w:r>
        <w:rPr>
          <w:rFonts w:cs="Arial" w:hint="eastAsia"/>
          <w:lang w:val="en-US" w:eastAsia="zh-CN"/>
        </w:rPr>
        <w:t xml:space="preserve">5 </w:t>
      </w:r>
      <w:r>
        <w:rPr>
          <w:rFonts w:cs="Arial"/>
        </w:rPr>
        <w:t>References</w:t>
      </w:r>
    </w:p>
    <w:p w14:paraId="6F53EBD8" w14:textId="77777777" w:rsidR="006E5B04" w:rsidRDefault="00E263CA">
      <w:pPr>
        <w:pStyle w:val="Doc-title"/>
        <w:numPr>
          <w:ilvl w:val="0"/>
          <w:numId w:val="8"/>
        </w:numPr>
      </w:pPr>
      <w:r>
        <w:rPr>
          <w:rFonts w:cs="Arial" w:hint="eastAsia"/>
          <w:lang w:eastAsia="zh-CN"/>
        </w:rPr>
        <w:t>R2-2210152</w:t>
      </w:r>
      <w:r>
        <w:rPr>
          <w:rFonts w:cs="Arial" w:hint="eastAsia"/>
          <w:lang w:eastAsia="zh-CN"/>
        </w:rPr>
        <w:tab/>
        <w:t>Discussion on the HARQ enhancement for IoT-NTN</w:t>
      </w:r>
      <w:r>
        <w:rPr>
          <w:rFonts w:cs="Arial" w:hint="eastAsia"/>
          <w:lang w:eastAsia="zh-CN"/>
        </w:rPr>
        <w:tab/>
        <w:t>CMCC</w:t>
      </w:r>
    </w:p>
    <w:p w14:paraId="018BBC40" w14:textId="77777777" w:rsidR="006E5B04" w:rsidRDefault="00E263CA">
      <w:pPr>
        <w:pStyle w:val="Doc-title"/>
        <w:numPr>
          <w:ilvl w:val="0"/>
          <w:numId w:val="8"/>
        </w:numPr>
      </w:pPr>
      <w:r>
        <w:rPr>
          <w:rFonts w:hint="eastAsia"/>
        </w:rPr>
        <w:t>R2-2210036</w:t>
      </w:r>
      <w:r>
        <w:rPr>
          <w:rFonts w:hint="eastAsia"/>
        </w:rPr>
        <w:tab/>
        <w:t>Discussion on disabling of HARQ feedback</w:t>
      </w:r>
      <w:r>
        <w:rPr>
          <w:rFonts w:hint="eastAsia"/>
        </w:rPr>
        <w:tab/>
        <w:t>Xiaomi</w:t>
      </w:r>
    </w:p>
    <w:p w14:paraId="68C1A39C" w14:textId="77777777" w:rsidR="006E5B04" w:rsidRDefault="00E263CA">
      <w:pPr>
        <w:pStyle w:val="Doc-title"/>
        <w:numPr>
          <w:ilvl w:val="0"/>
          <w:numId w:val="8"/>
        </w:numPr>
      </w:pPr>
      <w:r>
        <w:rPr>
          <w:rFonts w:hint="eastAsia"/>
        </w:rPr>
        <w:t>R2-2210702</w:t>
      </w:r>
      <w:r>
        <w:rPr>
          <w:rFonts w:hint="eastAsia"/>
        </w:rPr>
        <w:tab/>
        <w:t>On HARQ enhancements for IoT NTN</w:t>
      </w:r>
      <w:r>
        <w:rPr>
          <w:rFonts w:hint="eastAsia"/>
        </w:rPr>
        <w:tab/>
      </w:r>
      <w:r>
        <w:rPr>
          <w:rFonts w:eastAsia="宋体" w:hint="eastAsia"/>
          <w:lang w:val="en-US" w:eastAsia="zh-CN"/>
        </w:rPr>
        <w:t xml:space="preserve"> </w:t>
      </w:r>
      <w:r>
        <w:rPr>
          <w:rFonts w:hint="eastAsia"/>
        </w:rPr>
        <w:t>Samsung R&amp;D Institute UK</w:t>
      </w:r>
    </w:p>
    <w:p w14:paraId="67AE98FF" w14:textId="77777777" w:rsidR="006E5B04" w:rsidRDefault="001E3452">
      <w:pPr>
        <w:pStyle w:val="Doc-title"/>
        <w:numPr>
          <w:ilvl w:val="0"/>
          <w:numId w:val="8"/>
        </w:numPr>
      </w:pPr>
      <w:hyperlink r:id="rId11" w:tooltip="C:Data3GPPExtractsR2-2209410.docx" w:history="1">
        <w:r w:rsidR="00E263CA">
          <w:rPr>
            <w:rFonts w:hint="eastAsia"/>
          </w:rPr>
          <w:t>R2-2209410</w:t>
        </w:r>
      </w:hyperlink>
      <w:r w:rsidR="00E263CA">
        <w:rPr>
          <w:rFonts w:hint="eastAsia"/>
        </w:rPr>
        <w:tab/>
        <w:t>Discussion on the HARQ disabling in IoT NTN</w:t>
      </w:r>
      <w:r w:rsidR="00E263CA">
        <w:rPr>
          <w:rFonts w:hint="eastAsia"/>
        </w:rPr>
        <w:tab/>
        <w:t>CATT</w:t>
      </w:r>
    </w:p>
    <w:p w14:paraId="30306793" w14:textId="77777777" w:rsidR="006E5B04" w:rsidRDefault="001E3452">
      <w:pPr>
        <w:pStyle w:val="Doc-title"/>
        <w:numPr>
          <w:ilvl w:val="0"/>
          <w:numId w:val="8"/>
        </w:numPr>
      </w:pPr>
      <w:hyperlink r:id="rId12" w:tooltip="C:Data3GPPExtractsR2-2209442_Discussion on disabling HARQ feedback in IoT-NTN.docx" w:history="1">
        <w:r w:rsidR="00E263CA">
          <w:rPr>
            <w:rFonts w:hint="eastAsia"/>
          </w:rPr>
          <w:t>R2-2209442</w:t>
        </w:r>
      </w:hyperlink>
      <w:r w:rsidR="00E263CA">
        <w:rPr>
          <w:rFonts w:hint="eastAsia"/>
        </w:rPr>
        <w:tab/>
        <w:t>Discussion on disabling HARQ Feedback in IoT-NTN</w:t>
      </w:r>
      <w:r w:rsidR="00E263CA">
        <w:rPr>
          <w:rFonts w:hint="eastAsia"/>
        </w:rPr>
        <w:tab/>
        <w:t>MediaTek Inc.</w:t>
      </w:r>
      <w:r w:rsidR="00E263CA">
        <w:rPr>
          <w:rFonts w:hint="eastAsia"/>
        </w:rPr>
        <w:tab/>
      </w:r>
    </w:p>
    <w:p w14:paraId="4C022C52" w14:textId="77777777" w:rsidR="006E5B04" w:rsidRDefault="001E3452">
      <w:pPr>
        <w:pStyle w:val="Doc-title"/>
        <w:numPr>
          <w:ilvl w:val="0"/>
          <w:numId w:val="8"/>
        </w:numPr>
      </w:pPr>
      <w:hyperlink r:id="rId13" w:tooltip="C:Data3GPPExtractsR2-2209666 Discussion on disabling DL HARQ feedback.docx" w:history="1">
        <w:r w:rsidR="00E263CA">
          <w:rPr>
            <w:rFonts w:hint="eastAsia"/>
          </w:rPr>
          <w:t>R2-2209666</w:t>
        </w:r>
      </w:hyperlink>
      <w:r w:rsidR="00E263CA">
        <w:rPr>
          <w:rFonts w:hint="eastAsia"/>
        </w:rPr>
        <w:tab/>
        <w:t>Discussion on disabling DL HARQ feedback</w:t>
      </w:r>
      <w:r w:rsidR="00E263CA">
        <w:rPr>
          <w:rFonts w:hint="eastAsia"/>
        </w:rPr>
        <w:tab/>
        <w:t>Huawei, HiSilicon</w:t>
      </w:r>
      <w:r w:rsidR="00E263CA">
        <w:rPr>
          <w:rFonts w:hint="eastAsia"/>
        </w:rPr>
        <w:tab/>
      </w:r>
    </w:p>
    <w:p w14:paraId="0A6B2F4B" w14:textId="77777777" w:rsidR="006E5B04" w:rsidRDefault="001E3452">
      <w:pPr>
        <w:pStyle w:val="Doc-title"/>
        <w:numPr>
          <w:ilvl w:val="0"/>
          <w:numId w:val="8"/>
        </w:numPr>
      </w:pPr>
      <w:hyperlink r:id="rId14" w:tooltip="C:Data3GPPExtractsR2-2209717 IoT HARQ process.doc" w:history="1">
        <w:r w:rsidR="00E263CA">
          <w:rPr>
            <w:rFonts w:hint="eastAsia"/>
          </w:rPr>
          <w:t>R2-2209717</w:t>
        </w:r>
      </w:hyperlink>
      <w:r w:rsidR="00E263CA">
        <w:rPr>
          <w:rFonts w:hint="eastAsia"/>
        </w:rPr>
        <w:tab/>
        <w:t>Enhancement for UL and DL HARQ processes</w:t>
      </w:r>
      <w:r w:rsidR="00E263CA">
        <w:rPr>
          <w:rFonts w:hint="eastAsia"/>
        </w:rPr>
        <w:tab/>
        <w:t>Qualcomm Incorporated</w:t>
      </w:r>
    </w:p>
    <w:p w14:paraId="4D01FA21" w14:textId="77777777" w:rsidR="006E5B04" w:rsidRDefault="001E3452">
      <w:pPr>
        <w:pStyle w:val="Doc-title"/>
        <w:numPr>
          <w:ilvl w:val="0"/>
          <w:numId w:val="8"/>
        </w:numPr>
      </w:pPr>
      <w:hyperlink r:id="rId15" w:tooltip="C:Data3GPPExtractsR2-2209750 Discussion on performance enhancement for IoT NTN.docx" w:history="1">
        <w:r w:rsidR="00E263CA">
          <w:rPr>
            <w:rFonts w:hint="eastAsia"/>
          </w:rPr>
          <w:t>R2-2209750</w:t>
        </w:r>
      </w:hyperlink>
      <w:r w:rsidR="00E263CA">
        <w:rPr>
          <w:rFonts w:hint="eastAsia"/>
        </w:rPr>
        <w:tab/>
        <w:t>Discussion on performance enhancement for IoT NTN</w:t>
      </w:r>
      <w:r w:rsidR="00E263CA">
        <w:rPr>
          <w:rFonts w:hint="eastAsia"/>
        </w:rPr>
        <w:tab/>
        <w:t>Transsion Holdings</w:t>
      </w:r>
    </w:p>
    <w:p w14:paraId="5FE5B26E" w14:textId="77777777" w:rsidR="006E5B04" w:rsidRDefault="001E3452">
      <w:pPr>
        <w:pStyle w:val="Doc-title"/>
        <w:numPr>
          <w:ilvl w:val="0"/>
          <w:numId w:val="8"/>
        </w:numPr>
      </w:pPr>
      <w:hyperlink r:id="rId16" w:tooltip="C:Data3GPPExtractsR2-2209834 Further discussion on HARQ enhancements.docx" w:history="1">
        <w:r w:rsidR="00E263CA">
          <w:rPr>
            <w:rFonts w:hint="eastAsia"/>
          </w:rPr>
          <w:t>R2-2209834</w:t>
        </w:r>
      </w:hyperlink>
      <w:r w:rsidR="00E263CA">
        <w:rPr>
          <w:rFonts w:hint="eastAsia"/>
        </w:rPr>
        <w:tab/>
        <w:t>Further discussion on HARQ enhancements</w:t>
      </w:r>
      <w:r w:rsidR="00E263CA">
        <w:rPr>
          <w:rFonts w:hint="eastAsia"/>
        </w:rPr>
        <w:tab/>
        <w:t>ZTE Corporation, Sanechips</w:t>
      </w:r>
      <w:r w:rsidR="00E263CA">
        <w:rPr>
          <w:rFonts w:hint="eastAsia"/>
        </w:rPr>
        <w:tab/>
      </w:r>
    </w:p>
    <w:p w14:paraId="09FB1C20" w14:textId="77777777" w:rsidR="006E5B04" w:rsidRDefault="001E3452">
      <w:pPr>
        <w:pStyle w:val="Doc-title"/>
        <w:numPr>
          <w:ilvl w:val="0"/>
          <w:numId w:val="8"/>
        </w:numPr>
      </w:pPr>
      <w:hyperlink r:id="rId17" w:tooltip="C:Data3GPPExtractsR2-2210088 - Discussion on HARQ enhancement for IoT NTN.doc" w:history="1">
        <w:r w:rsidR="00E263CA">
          <w:rPr>
            <w:rFonts w:hint="eastAsia"/>
          </w:rPr>
          <w:t>R2-2210088</w:t>
        </w:r>
      </w:hyperlink>
      <w:r w:rsidR="00E263CA">
        <w:rPr>
          <w:rFonts w:hint="eastAsia"/>
        </w:rPr>
        <w:tab/>
        <w:t>Discussion on HARQ enhancement for IoT NTN</w:t>
      </w:r>
      <w:r w:rsidR="00E263CA">
        <w:rPr>
          <w:rFonts w:hint="eastAsia"/>
        </w:rPr>
        <w:tab/>
        <w:t>OPPO</w:t>
      </w:r>
    </w:p>
    <w:p w14:paraId="0172BC43" w14:textId="77777777" w:rsidR="006E5B04" w:rsidRDefault="001E3452">
      <w:pPr>
        <w:pStyle w:val="Doc-title"/>
        <w:numPr>
          <w:ilvl w:val="0"/>
          <w:numId w:val="8"/>
        </w:numPr>
      </w:pPr>
      <w:hyperlink r:id="rId18" w:tooltip="C:Data3GPPExtractsR2-2210195 (R18 IoT-NTN WI AI 8.6.2.1) - disabling HARQ feedback.docx" w:history="1">
        <w:r w:rsidR="00E263CA">
          <w:rPr>
            <w:rFonts w:hint="eastAsia"/>
          </w:rPr>
          <w:t>R2-2210195</w:t>
        </w:r>
      </w:hyperlink>
      <w:r w:rsidR="00E263CA">
        <w:rPr>
          <w:rFonts w:hint="eastAsia"/>
        </w:rPr>
        <w:tab/>
        <w:t>Disabling HARQ feedback for IoT-NTN</w:t>
      </w:r>
      <w:r w:rsidR="00E263CA">
        <w:rPr>
          <w:rFonts w:hint="eastAsia"/>
        </w:rPr>
        <w:tab/>
        <w:t>Interdigital, Inc.</w:t>
      </w:r>
      <w:r w:rsidR="00E263CA">
        <w:rPr>
          <w:rFonts w:hint="eastAsia"/>
        </w:rPr>
        <w:tab/>
      </w:r>
    </w:p>
    <w:bookmarkStart w:id="2" w:name="_Ref116682556"/>
    <w:p w14:paraId="29AD1881" w14:textId="77777777" w:rsidR="006E5B04" w:rsidRDefault="00AF1510">
      <w:pPr>
        <w:pStyle w:val="Doc-title"/>
        <w:numPr>
          <w:ilvl w:val="0"/>
          <w:numId w:val="8"/>
        </w:numPr>
      </w:pPr>
      <w:r>
        <w:rPr>
          <w:rFonts w:hint="eastAsia"/>
        </w:rPr>
        <w:fldChar w:fldCharType="begin"/>
      </w:r>
      <w:r w:rsidR="00E263CA">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sidR="00E263CA">
        <w:rPr>
          <w:rFonts w:hint="eastAsia"/>
        </w:rPr>
        <w:t>R2-2210643</w:t>
      </w:r>
      <w:r>
        <w:rPr>
          <w:rFonts w:hint="eastAsia"/>
        </w:rPr>
        <w:fldChar w:fldCharType="end"/>
      </w:r>
      <w:r w:rsidR="00E263CA">
        <w:rPr>
          <w:rFonts w:hint="eastAsia"/>
        </w:rPr>
        <w:tab/>
        <w:t>On HARQ enhancements for IoT NTN</w:t>
      </w:r>
      <w:r w:rsidR="00E263CA">
        <w:rPr>
          <w:rFonts w:hint="eastAsia"/>
        </w:rPr>
        <w:tab/>
        <w:t>Nokia, Nokia Shanghai Bell</w:t>
      </w:r>
      <w:bookmarkEnd w:id="2"/>
      <w:r w:rsidR="00E263CA">
        <w:rPr>
          <w:rFonts w:hint="eastAsia"/>
        </w:rPr>
        <w:tab/>
      </w:r>
    </w:p>
    <w:p w14:paraId="7091CF40" w14:textId="77777777" w:rsidR="006E5B04" w:rsidRDefault="001E3452">
      <w:pPr>
        <w:pStyle w:val="Doc-title"/>
        <w:numPr>
          <w:ilvl w:val="0"/>
          <w:numId w:val="8"/>
        </w:numPr>
      </w:pPr>
      <w:hyperlink r:id="rId19" w:tooltip="C:Data3GPPExtractsR2-2210761 - R18 IoT NTN performance enhancement.docx" w:history="1">
        <w:r w:rsidR="00E263CA">
          <w:rPr>
            <w:rFonts w:hint="eastAsia"/>
          </w:rPr>
          <w:t>R2-2210761</w:t>
        </w:r>
      </w:hyperlink>
      <w:r w:rsidR="00E263CA">
        <w:rPr>
          <w:rFonts w:hint="eastAsia"/>
        </w:rPr>
        <w:tab/>
        <w:t>R18 IoT NTN performance enhancement</w:t>
      </w:r>
      <w:r w:rsidR="00E263CA">
        <w:rPr>
          <w:rFonts w:hint="eastAsia"/>
        </w:rPr>
        <w:tab/>
        <w:t>Ericsson</w:t>
      </w:r>
      <w:r w:rsidR="00E263CA">
        <w:rPr>
          <w:rFonts w:hint="eastAsia"/>
        </w:rPr>
        <w:tab/>
      </w:r>
    </w:p>
    <w:p w14:paraId="24C8AD0C" w14:textId="77777777" w:rsidR="006E5B04" w:rsidRDefault="006E5B04"/>
    <w:p w14:paraId="41A358AF" w14:textId="77777777" w:rsidR="006E5B04" w:rsidRDefault="006E5B04"/>
    <w:sectPr w:rsidR="006E5B04" w:rsidSect="006E5B0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2C4B" w14:textId="77777777" w:rsidR="001E3452" w:rsidRDefault="001E3452" w:rsidP="006E5B04">
      <w:pPr>
        <w:spacing w:after="0"/>
      </w:pPr>
      <w:r>
        <w:separator/>
      </w:r>
    </w:p>
  </w:endnote>
  <w:endnote w:type="continuationSeparator" w:id="0">
    <w:p w14:paraId="0E88F92C" w14:textId="77777777" w:rsidR="001E3452" w:rsidRDefault="001E3452" w:rsidP="006E5B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49B1" w14:textId="77777777" w:rsidR="001E3452" w:rsidRDefault="001E3452">
      <w:pPr>
        <w:spacing w:after="0"/>
      </w:pPr>
      <w:r>
        <w:separator/>
      </w:r>
    </w:p>
  </w:footnote>
  <w:footnote w:type="continuationSeparator" w:id="0">
    <w:p w14:paraId="6D47CD6C" w14:textId="77777777" w:rsidR="001E3452" w:rsidRDefault="001E34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690A774"/>
    <w:multiLevelType w:val="hybridMultilevel"/>
    <w:tmpl w:val="8B2A2D90"/>
    <w:lvl w:ilvl="0" w:tplc="60AC1630">
      <w:start w:val="1"/>
      <w:numFmt w:val="bullet"/>
      <w:lvlText w:val="·"/>
      <w:lvlJc w:val="left"/>
      <w:pPr>
        <w:ind w:left="720" w:hanging="360"/>
      </w:pPr>
      <w:rPr>
        <w:rFonts w:ascii="Symbol" w:hAnsi="Symbol" w:hint="default"/>
      </w:rPr>
    </w:lvl>
    <w:lvl w:ilvl="1" w:tplc="B526F084">
      <w:start w:val="1"/>
      <w:numFmt w:val="bullet"/>
      <w:lvlText w:val="o"/>
      <w:lvlJc w:val="left"/>
      <w:pPr>
        <w:ind w:left="1440" w:hanging="360"/>
      </w:pPr>
      <w:rPr>
        <w:rFonts w:ascii="Courier New" w:hAnsi="Courier New" w:hint="default"/>
      </w:rPr>
    </w:lvl>
    <w:lvl w:ilvl="2" w:tplc="832EF300">
      <w:start w:val="1"/>
      <w:numFmt w:val="bullet"/>
      <w:lvlText w:val=""/>
      <w:lvlJc w:val="left"/>
      <w:pPr>
        <w:ind w:left="2160" w:hanging="360"/>
      </w:pPr>
      <w:rPr>
        <w:rFonts w:ascii="Wingdings" w:hAnsi="Wingdings" w:hint="default"/>
      </w:rPr>
    </w:lvl>
    <w:lvl w:ilvl="3" w:tplc="EC761FC4">
      <w:start w:val="1"/>
      <w:numFmt w:val="bullet"/>
      <w:lvlText w:val=""/>
      <w:lvlJc w:val="left"/>
      <w:pPr>
        <w:ind w:left="2880" w:hanging="360"/>
      </w:pPr>
      <w:rPr>
        <w:rFonts w:ascii="Symbol" w:hAnsi="Symbol" w:hint="default"/>
      </w:rPr>
    </w:lvl>
    <w:lvl w:ilvl="4" w:tplc="EF2E4974">
      <w:start w:val="1"/>
      <w:numFmt w:val="bullet"/>
      <w:lvlText w:val="o"/>
      <w:lvlJc w:val="left"/>
      <w:pPr>
        <w:ind w:left="3600" w:hanging="360"/>
      </w:pPr>
      <w:rPr>
        <w:rFonts w:ascii="Courier New" w:hAnsi="Courier New" w:hint="default"/>
      </w:rPr>
    </w:lvl>
    <w:lvl w:ilvl="5" w:tplc="371A2852">
      <w:start w:val="1"/>
      <w:numFmt w:val="bullet"/>
      <w:lvlText w:val=""/>
      <w:lvlJc w:val="left"/>
      <w:pPr>
        <w:ind w:left="4320" w:hanging="360"/>
      </w:pPr>
      <w:rPr>
        <w:rFonts w:ascii="Wingdings" w:hAnsi="Wingdings" w:hint="default"/>
      </w:rPr>
    </w:lvl>
    <w:lvl w:ilvl="6" w:tplc="14D209FE">
      <w:start w:val="1"/>
      <w:numFmt w:val="bullet"/>
      <w:lvlText w:val=""/>
      <w:lvlJc w:val="left"/>
      <w:pPr>
        <w:ind w:left="5040" w:hanging="360"/>
      </w:pPr>
      <w:rPr>
        <w:rFonts w:ascii="Symbol" w:hAnsi="Symbol" w:hint="default"/>
      </w:rPr>
    </w:lvl>
    <w:lvl w:ilvl="7" w:tplc="A3209672">
      <w:start w:val="1"/>
      <w:numFmt w:val="bullet"/>
      <w:lvlText w:val="o"/>
      <w:lvlJc w:val="left"/>
      <w:pPr>
        <w:ind w:left="5760" w:hanging="360"/>
      </w:pPr>
      <w:rPr>
        <w:rFonts w:ascii="Courier New" w:hAnsi="Courier New" w:hint="default"/>
      </w:rPr>
    </w:lvl>
    <w:lvl w:ilvl="8" w:tplc="149ADB70">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15:restartNumberingAfterBreak="0">
    <w:nsid w:val="4CD1CEE4"/>
    <w:multiLevelType w:val="hybridMultilevel"/>
    <w:tmpl w:val="F3DCE292"/>
    <w:lvl w:ilvl="0" w:tplc="BC8865A6">
      <w:start w:val="1"/>
      <w:numFmt w:val="bullet"/>
      <w:lvlText w:val="·"/>
      <w:lvlJc w:val="left"/>
      <w:pPr>
        <w:ind w:left="720" w:hanging="360"/>
      </w:pPr>
      <w:rPr>
        <w:rFonts w:ascii="Symbol" w:hAnsi="Symbol" w:hint="default"/>
      </w:rPr>
    </w:lvl>
    <w:lvl w:ilvl="1" w:tplc="EC00716A">
      <w:start w:val="1"/>
      <w:numFmt w:val="bullet"/>
      <w:lvlText w:val="o"/>
      <w:lvlJc w:val="left"/>
      <w:pPr>
        <w:ind w:left="1440" w:hanging="360"/>
      </w:pPr>
      <w:rPr>
        <w:rFonts w:ascii="Courier New" w:hAnsi="Courier New" w:hint="default"/>
      </w:rPr>
    </w:lvl>
    <w:lvl w:ilvl="2" w:tplc="8A3EDE6E">
      <w:start w:val="1"/>
      <w:numFmt w:val="bullet"/>
      <w:lvlText w:val=""/>
      <w:lvlJc w:val="left"/>
      <w:pPr>
        <w:ind w:left="2160" w:hanging="360"/>
      </w:pPr>
      <w:rPr>
        <w:rFonts w:ascii="Wingdings" w:hAnsi="Wingdings" w:hint="default"/>
      </w:rPr>
    </w:lvl>
    <w:lvl w:ilvl="3" w:tplc="C8F8515E">
      <w:start w:val="1"/>
      <w:numFmt w:val="bullet"/>
      <w:lvlText w:val=""/>
      <w:lvlJc w:val="left"/>
      <w:pPr>
        <w:ind w:left="2880" w:hanging="360"/>
      </w:pPr>
      <w:rPr>
        <w:rFonts w:ascii="Symbol" w:hAnsi="Symbol" w:hint="default"/>
      </w:rPr>
    </w:lvl>
    <w:lvl w:ilvl="4" w:tplc="D69CB6FC">
      <w:start w:val="1"/>
      <w:numFmt w:val="bullet"/>
      <w:lvlText w:val="o"/>
      <w:lvlJc w:val="left"/>
      <w:pPr>
        <w:ind w:left="3600" w:hanging="360"/>
      </w:pPr>
      <w:rPr>
        <w:rFonts w:ascii="Courier New" w:hAnsi="Courier New" w:hint="default"/>
      </w:rPr>
    </w:lvl>
    <w:lvl w:ilvl="5" w:tplc="5046F1B8">
      <w:start w:val="1"/>
      <w:numFmt w:val="bullet"/>
      <w:lvlText w:val=""/>
      <w:lvlJc w:val="left"/>
      <w:pPr>
        <w:ind w:left="4320" w:hanging="360"/>
      </w:pPr>
      <w:rPr>
        <w:rFonts w:ascii="Wingdings" w:hAnsi="Wingdings" w:hint="default"/>
      </w:rPr>
    </w:lvl>
    <w:lvl w:ilvl="6" w:tplc="E0C6A442">
      <w:start w:val="1"/>
      <w:numFmt w:val="bullet"/>
      <w:lvlText w:val=""/>
      <w:lvlJc w:val="left"/>
      <w:pPr>
        <w:ind w:left="5040" w:hanging="360"/>
      </w:pPr>
      <w:rPr>
        <w:rFonts w:ascii="Symbol" w:hAnsi="Symbol" w:hint="default"/>
      </w:rPr>
    </w:lvl>
    <w:lvl w:ilvl="7" w:tplc="1E9814A4">
      <w:start w:val="1"/>
      <w:numFmt w:val="bullet"/>
      <w:lvlText w:val="o"/>
      <w:lvlJc w:val="left"/>
      <w:pPr>
        <w:ind w:left="5760" w:hanging="360"/>
      </w:pPr>
      <w:rPr>
        <w:rFonts w:ascii="Courier New" w:hAnsi="Courier New" w:hint="default"/>
      </w:rPr>
    </w:lvl>
    <w:lvl w:ilvl="8" w:tplc="44D29EEA">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C0734F"/>
    <w:multiLevelType w:val="multilevel"/>
    <w:tmpl w:val="5CC0734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6D11C7B"/>
    <w:multiLevelType w:val="hybridMultilevel"/>
    <w:tmpl w:val="AF223F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836AF"/>
    <w:multiLevelType w:val="hybridMultilevel"/>
    <w:tmpl w:val="306AB546"/>
    <w:lvl w:ilvl="0" w:tplc="F7808B1A">
      <w:start w:val="1"/>
      <w:numFmt w:val="bullet"/>
      <w:lvlText w:val=""/>
      <w:lvlJc w:val="left"/>
      <w:pPr>
        <w:ind w:left="720" w:hanging="360"/>
      </w:pPr>
      <w:rPr>
        <w:rFonts w:ascii="Symbol" w:hAnsi="Symbol" w:hint="default"/>
      </w:rPr>
    </w:lvl>
    <w:lvl w:ilvl="1" w:tplc="0C66F67E">
      <w:start w:val="1"/>
      <w:numFmt w:val="bullet"/>
      <w:lvlText w:val="o"/>
      <w:lvlJc w:val="left"/>
      <w:pPr>
        <w:ind w:left="1440" w:hanging="360"/>
      </w:pPr>
      <w:rPr>
        <w:rFonts w:ascii="Courier New" w:hAnsi="Courier New" w:hint="default"/>
      </w:rPr>
    </w:lvl>
    <w:lvl w:ilvl="2" w:tplc="EE2A7F78">
      <w:start w:val="1"/>
      <w:numFmt w:val="bullet"/>
      <w:lvlText w:val=""/>
      <w:lvlJc w:val="left"/>
      <w:pPr>
        <w:ind w:left="2160" w:hanging="360"/>
      </w:pPr>
      <w:rPr>
        <w:rFonts w:ascii="Wingdings" w:hAnsi="Wingdings" w:hint="default"/>
      </w:rPr>
    </w:lvl>
    <w:lvl w:ilvl="3" w:tplc="86AAA6A2">
      <w:start w:val="1"/>
      <w:numFmt w:val="bullet"/>
      <w:lvlText w:val=""/>
      <w:lvlJc w:val="left"/>
      <w:pPr>
        <w:ind w:left="2880" w:hanging="360"/>
      </w:pPr>
      <w:rPr>
        <w:rFonts w:ascii="Symbol" w:hAnsi="Symbol" w:hint="default"/>
      </w:rPr>
    </w:lvl>
    <w:lvl w:ilvl="4" w:tplc="053C2D96">
      <w:start w:val="1"/>
      <w:numFmt w:val="bullet"/>
      <w:lvlText w:val="o"/>
      <w:lvlJc w:val="left"/>
      <w:pPr>
        <w:ind w:left="3600" w:hanging="360"/>
      </w:pPr>
      <w:rPr>
        <w:rFonts w:ascii="Courier New" w:hAnsi="Courier New" w:hint="default"/>
      </w:rPr>
    </w:lvl>
    <w:lvl w:ilvl="5" w:tplc="44DADBF6">
      <w:start w:val="1"/>
      <w:numFmt w:val="bullet"/>
      <w:lvlText w:val=""/>
      <w:lvlJc w:val="left"/>
      <w:pPr>
        <w:ind w:left="4320" w:hanging="360"/>
      </w:pPr>
      <w:rPr>
        <w:rFonts w:ascii="Wingdings" w:hAnsi="Wingdings" w:hint="default"/>
      </w:rPr>
    </w:lvl>
    <w:lvl w:ilvl="6" w:tplc="FDA44710">
      <w:start w:val="1"/>
      <w:numFmt w:val="bullet"/>
      <w:lvlText w:val=""/>
      <w:lvlJc w:val="left"/>
      <w:pPr>
        <w:ind w:left="5040" w:hanging="360"/>
      </w:pPr>
      <w:rPr>
        <w:rFonts w:ascii="Symbol" w:hAnsi="Symbol" w:hint="default"/>
      </w:rPr>
    </w:lvl>
    <w:lvl w:ilvl="7" w:tplc="8FF66EDA">
      <w:start w:val="1"/>
      <w:numFmt w:val="bullet"/>
      <w:lvlText w:val="o"/>
      <w:lvlJc w:val="left"/>
      <w:pPr>
        <w:ind w:left="5760" w:hanging="360"/>
      </w:pPr>
      <w:rPr>
        <w:rFonts w:ascii="Courier New" w:hAnsi="Courier New" w:hint="default"/>
      </w:rPr>
    </w:lvl>
    <w:lvl w:ilvl="8" w:tplc="1B365164">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4"/>
  </w:num>
  <w:num w:numId="4">
    <w:abstractNumId w:val="7"/>
  </w:num>
  <w:num w:numId="5">
    <w:abstractNumId w:val="0"/>
  </w:num>
  <w:num w:numId="6">
    <w:abstractNumId w:val="5"/>
  </w:num>
  <w:num w:numId="7">
    <w:abstractNumId w:val="8"/>
  </w:num>
  <w:num w:numId="8">
    <w:abstractNumId w:val="3"/>
  </w:num>
  <w:num w:numId="9">
    <w:abstractNumId w:val="2"/>
  </w:num>
  <w:num w:numId="10">
    <w:abstractNumId w:val="2"/>
  </w:num>
  <w:num w:numId="11">
    <w:abstractNumId w:val="2"/>
  </w:num>
  <w:num w:numId="12">
    <w:abstractNumId w:val="9"/>
  </w:num>
  <w:num w:numId="13">
    <w:abstractNumId w:val="1"/>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698"/>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403B"/>
    <w:rsid w:val="00E9629F"/>
    <w:rsid w:val="00E9659B"/>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BA61E8C"/>
    <w:rsid w:val="41426D55"/>
    <w:rsid w:val="41B0366E"/>
    <w:rsid w:val="42206C08"/>
    <w:rsid w:val="44387338"/>
    <w:rsid w:val="483C715F"/>
    <w:rsid w:val="49F910FB"/>
    <w:rsid w:val="4EF24C2A"/>
    <w:rsid w:val="50DF6143"/>
    <w:rsid w:val="52563E0D"/>
    <w:rsid w:val="533C2AFD"/>
    <w:rsid w:val="53BE032C"/>
    <w:rsid w:val="54B02C99"/>
    <w:rsid w:val="59877542"/>
    <w:rsid w:val="5B7A1FB6"/>
    <w:rsid w:val="652A16BA"/>
    <w:rsid w:val="66980A77"/>
    <w:rsid w:val="69AC07ED"/>
    <w:rsid w:val="6C686744"/>
    <w:rsid w:val="6E9C3E88"/>
    <w:rsid w:val="717973FB"/>
    <w:rsid w:val="73D77838"/>
    <w:rsid w:val="744B7FD9"/>
    <w:rsid w:val="74B573C8"/>
    <w:rsid w:val="76F8338B"/>
    <w:rsid w:val="77296E1D"/>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AD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E1C"/>
    <w:pPr>
      <w:spacing w:after="180"/>
      <w:jc w:val="both"/>
    </w:pPr>
    <w:rPr>
      <w:rFonts w:ascii="Arial" w:eastAsia="Arial Unicode MS" w:hAnsi="Arial"/>
      <w:lang w:val="en-GB" w:eastAsia="en-US"/>
    </w:rPr>
  </w:style>
  <w:style w:type="paragraph" w:styleId="Heading1">
    <w:name w:val="heading 1"/>
    <w:next w:val="Normal"/>
    <w:qFormat/>
    <w:rsid w:val="006E5B04"/>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6E5B04"/>
    <w:pPr>
      <w:numPr>
        <w:ilvl w:val="1"/>
      </w:numPr>
      <w:pBdr>
        <w:top w:val="none" w:sz="0" w:space="0" w:color="auto"/>
      </w:pBdr>
      <w:spacing w:before="180"/>
      <w:outlineLvl w:val="1"/>
    </w:pPr>
    <w:rPr>
      <w:sz w:val="32"/>
    </w:rPr>
  </w:style>
  <w:style w:type="paragraph" w:styleId="Heading3">
    <w:name w:val="heading 3"/>
    <w:basedOn w:val="Heading2"/>
    <w:next w:val="Normal"/>
    <w:qFormat/>
    <w:rsid w:val="006E5B04"/>
    <w:pPr>
      <w:numPr>
        <w:ilvl w:val="2"/>
      </w:numPr>
      <w:spacing w:before="120"/>
      <w:outlineLvl w:val="2"/>
    </w:pPr>
    <w:rPr>
      <w:sz w:val="28"/>
    </w:rPr>
  </w:style>
  <w:style w:type="paragraph" w:styleId="Heading4">
    <w:name w:val="heading 4"/>
    <w:basedOn w:val="Heading3"/>
    <w:next w:val="Normal"/>
    <w:qFormat/>
    <w:rsid w:val="006E5B04"/>
    <w:pPr>
      <w:numPr>
        <w:ilvl w:val="3"/>
      </w:numPr>
      <w:outlineLvl w:val="3"/>
    </w:pPr>
    <w:rPr>
      <w:sz w:val="24"/>
    </w:rPr>
  </w:style>
  <w:style w:type="paragraph" w:styleId="Heading5">
    <w:name w:val="heading 5"/>
    <w:basedOn w:val="Heading4"/>
    <w:next w:val="Normal"/>
    <w:qFormat/>
    <w:rsid w:val="006E5B04"/>
    <w:pPr>
      <w:numPr>
        <w:ilvl w:val="4"/>
      </w:numPr>
      <w:outlineLvl w:val="4"/>
    </w:pPr>
    <w:rPr>
      <w:sz w:val="22"/>
    </w:rPr>
  </w:style>
  <w:style w:type="paragraph" w:styleId="Heading6">
    <w:name w:val="heading 6"/>
    <w:basedOn w:val="H6"/>
    <w:next w:val="Normal"/>
    <w:qFormat/>
    <w:rsid w:val="006E5B04"/>
    <w:pPr>
      <w:numPr>
        <w:ilvl w:val="5"/>
      </w:numPr>
      <w:outlineLvl w:val="5"/>
    </w:pPr>
  </w:style>
  <w:style w:type="paragraph" w:styleId="Heading7">
    <w:name w:val="heading 7"/>
    <w:basedOn w:val="H6"/>
    <w:next w:val="Normal"/>
    <w:qFormat/>
    <w:rsid w:val="006E5B04"/>
    <w:pPr>
      <w:numPr>
        <w:ilvl w:val="6"/>
      </w:numPr>
      <w:outlineLvl w:val="6"/>
    </w:pPr>
  </w:style>
  <w:style w:type="paragraph" w:styleId="Heading8">
    <w:name w:val="heading 8"/>
    <w:basedOn w:val="Heading1"/>
    <w:next w:val="Normal"/>
    <w:qFormat/>
    <w:rsid w:val="006E5B04"/>
    <w:pPr>
      <w:numPr>
        <w:ilvl w:val="7"/>
      </w:numPr>
      <w:outlineLvl w:val="7"/>
    </w:pPr>
  </w:style>
  <w:style w:type="paragraph" w:styleId="Heading9">
    <w:name w:val="heading 9"/>
    <w:basedOn w:val="Heading8"/>
    <w:next w:val="Normal"/>
    <w:qFormat/>
    <w:rsid w:val="006E5B0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rsid w:val="006E5B04"/>
    <w:pPr>
      <w:ind w:left="1985" w:hanging="1985"/>
      <w:outlineLvl w:val="9"/>
    </w:pPr>
    <w:rPr>
      <w:sz w:val="20"/>
    </w:rPr>
  </w:style>
  <w:style w:type="paragraph" w:styleId="TOC7">
    <w:name w:val="toc 7"/>
    <w:basedOn w:val="TOC6"/>
    <w:next w:val="Normal"/>
    <w:uiPriority w:val="99"/>
    <w:semiHidden/>
    <w:qFormat/>
    <w:rsid w:val="006E5B04"/>
    <w:pPr>
      <w:ind w:left="2268" w:hanging="2268"/>
    </w:pPr>
  </w:style>
  <w:style w:type="paragraph" w:styleId="TOC6">
    <w:name w:val="toc 6"/>
    <w:basedOn w:val="TOC5"/>
    <w:next w:val="Normal"/>
    <w:uiPriority w:val="99"/>
    <w:semiHidden/>
    <w:qFormat/>
    <w:rsid w:val="006E5B04"/>
    <w:pPr>
      <w:ind w:left="1985" w:hanging="1985"/>
    </w:pPr>
  </w:style>
  <w:style w:type="paragraph" w:styleId="TOC5">
    <w:name w:val="toc 5"/>
    <w:basedOn w:val="TOC4"/>
    <w:next w:val="Normal"/>
    <w:uiPriority w:val="99"/>
    <w:semiHidden/>
    <w:qFormat/>
    <w:rsid w:val="006E5B04"/>
    <w:pPr>
      <w:ind w:left="1701" w:hanging="1701"/>
    </w:pPr>
  </w:style>
  <w:style w:type="paragraph" w:styleId="TOC4">
    <w:name w:val="toc 4"/>
    <w:basedOn w:val="TOC3"/>
    <w:next w:val="Normal"/>
    <w:uiPriority w:val="99"/>
    <w:semiHidden/>
    <w:qFormat/>
    <w:rsid w:val="006E5B04"/>
    <w:pPr>
      <w:ind w:left="1418" w:hanging="1418"/>
    </w:pPr>
  </w:style>
  <w:style w:type="paragraph" w:styleId="TOC3">
    <w:name w:val="toc 3"/>
    <w:basedOn w:val="TOC2"/>
    <w:next w:val="Normal"/>
    <w:uiPriority w:val="99"/>
    <w:semiHidden/>
    <w:qFormat/>
    <w:rsid w:val="006E5B04"/>
    <w:pPr>
      <w:ind w:left="1134" w:hanging="1134"/>
    </w:pPr>
  </w:style>
  <w:style w:type="paragraph" w:styleId="TOC2">
    <w:name w:val="toc 2"/>
    <w:basedOn w:val="TOC1"/>
    <w:next w:val="Normal"/>
    <w:uiPriority w:val="99"/>
    <w:semiHidden/>
    <w:qFormat/>
    <w:rsid w:val="006E5B04"/>
    <w:pPr>
      <w:keepNext w:val="0"/>
      <w:spacing w:before="0"/>
      <w:ind w:left="851" w:hanging="851"/>
    </w:pPr>
    <w:rPr>
      <w:sz w:val="20"/>
    </w:rPr>
  </w:style>
  <w:style w:type="paragraph" w:styleId="TOC1">
    <w:name w:val="toc 1"/>
    <w:next w:val="Normal"/>
    <w:uiPriority w:val="99"/>
    <w:semiHidden/>
    <w:qFormat/>
    <w:rsid w:val="006E5B04"/>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rsid w:val="006E5B04"/>
    <w:rPr>
      <w:b/>
      <w:bCs/>
    </w:rPr>
  </w:style>
  <w:style w:type="paragraph" w:styleId="DocumentMap">
    <w:name w:val="Document Map"/>
    <w:basedOn w:val="Normal"/>
    <w:link w:val="DocumentMapChar"/>
    <w:uiPriority w:val="99"/>
    <w:qFormat/>
    <w:rsid w:val="006E5B04"/>
    <w:rPr>
      <w:rFonts w:ascii="Tahoma" w:hAnsi="Tahoma"/>
      <w:sz w:val="16"/>
      <w:szCs w:val="16"/>
    </w:rPr>
  </w:style>
  <w:style w:type="paragraph" w:styleId="CommentText">
    <w:name w:val="annotation text"/>
    <w:basedOn w:val="Normal"/>
    <w:link w:val="CommentTextChar"/>
    <w:uiPriority w:val="99"/>
    <w:qFormat/>
    <w:rsid w:val="006E5B04"/>
  </w:style>
  <w:style w:type="paragraph" w:styleId="BodyText">
    <w:name w:val="Body Text"/>
    <w:basedOn w:val="Normal"/>
    <w:link w:val="BodyTextChar"/>
    <w:qFormat/>
    <w:rsid w:val="006E5B04"/>
    <w:pPr>
      <w:spacing w:after="120"/>
    </w:pPr>
    <w:rPr>
      <w:rFonts w:ascii="Times New Roman" w:eastAsia="MS Mincho" w:hAnsi="Times New Roman"/>
      <w:szCs w:val="24"/>
      <w:lang w:val="en-US"/>
    </w:rPr>
  </w:style>
  <w:style w:type="paragraph" w:styleId="TOC8">
    <w:name w:val="toc 8"/>
    <w:basedOn w:val="TOC1"/>
    <w:next w:val="Normal"/>
    <w:uiPriority w:val="99"/>
    <w:semiHidden/>
    <w:qFormat/>
    <w:rsid w:val="006E5B04"/>
    <w:pPr>
      <w:spacing w:before="180"/>
      <w:ind w:left="2693" w:hanging="2693"/>
    </w:pPr>
    <w:rPr>
      <w:b/>
    </w:rPr>
  </w:style>
  <w:style w:type="paragraph" w:styleId="BalloonText">
    <w:name w:val="Balloon Text"/>
    <w:basedOn w:val="Normal"/>
    <w:link w:val="BalloonTextChar"/>
    <w:uiPriority w:val="99"/>
    <w:qFormat/>
    <w:rsid w:val="006E5B04"/>
    <w:pPr>
      <w:spacing w:after="0"/>
    </w:pPr>
    <w:rPr>
      <w:rFonts w:ascii="Segoe UI" w:hAnsi="Segoe UI"/>
      <w:sz w:val="18"/>
      <w:szCs w:val="18"/>
    </w:rPr>
  </w:style>
  <w:style w:type="paragraph" w:styleId="Footer">
    <w:name w:val="footer"/>
    <w:basedOn w:val="Header"/>
    <w:uiPriority w:val="99"/>
    <w:qFormat/>
    <w:rsid w:val="006E5B04"/>
    <w:pPr>
      <w:jc w:val="center"/>
    </w:pPr>
    <w:rPr>
      <w:i/>
    </w:rPr>
  </w:style>
  <w:style w:type="paragraph" w:styleId="Header">
    <w:name w:val="header"/>
    <w:link w:val="HeaderChar"/>
    <w:qFormat/>
    <w:rsid w:val="006E5B04"/>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rsid w:val="006E5B04"/>
    <w:pPr>
      <w:ind w:left="1418" w:hanging="1418"/>
    </w:pPr>
  </w:style>
  <w:style w:type="paragraph" w:styleId="CommentSubject">
    <w:name w:val="annotation subject"/>
    <w:basedOn w:val="CommentText"/>
    <w:next w:val="CommentText"/>
    <w:link w:val="CommentSubjectChar"/>
    <w:uiPriority w:val="99"/>
    <w:qFormat/>
    <w:rsid w:val="006E5B04"/>
    <w:rPr>
      <w:b/>
      <w:bCs/>
    </w:rPr>
  </w:style>
  <w:style w:type="table" w:styleId="TableGrid">
    <w:name w:val="Table Grid"/>
    <w:basedOn w:val="TableNormal"/>
    <w:qFormat/>
    <w:rsid w:val="006E5B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6E5B04"/>
    <w:rPr>
      <w:color w:val="0000FF"/>
      <w:u w:val="single"/>
    </w:rPr>
  </w:style>
  <w:style w:type="character" w:styleId="CommentReference">
    <w:name w:val="annotation reference"/>
    <w:qFormat/>
    <w:rsid w:val="006E5B04"/>
    <w:rPr>
      <w:sz w:val="21"/>
      <w:szCs w:val="21"/>
    </w:rPr>
  </w:style>
  <w:style w:type="paragraph" w:customStyle="1" w:styleId="EQ">
    <w:name w:val="EQ"/>
    <w:basedOn w:val="Normal"/>
    <w:next w:val="Normal"/>
    <w:uiPriority w:val="99"/>
    <w:qFormat/>
    <w:rsid w:val="006E5B04"/>
    <w:pPr>
      <w:keepLines/>
      <w:tabs>
        <w:tab w:val="center" w:pos="4536"/>
        <w:tab w:val="right" w:pos="9072"/>
      </w:tabs>
    </w:pPr>
  </w:style>
  <w:style w:type="character" w:customStyle="1" w:styleId="ZGSM">
    <w:name w:val="ZGSM"/>
    <w:uiPriority w:val="99"/>
    <w:qFormat/>
    <w:rsid w:val="006E5B04"/>
  </w:style>
  <w:style w:type="paragraph" w:customStyle="1" w:styleId="ZD">
    <w:name w:val="ZD"/>
    <w:uiPriority w:val="99"/>
    <w:qFormat/>
    <w:rsid w:val="006E5B04"/>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rsid w:val="006E5B04"/>
    <w:pPr>
      <w:outlineLvl w:val="9"/>
    </w:pPr>
  </w:style>
  <w:style w:type="paragraph" w:customStyle="1" w:styleId="NF">
    <w:name w:val="NF"/>
    <w:basedOn w:val="NO"/>
    <w:uiPriority w:val="99"/>
    <w:qFormat/>
    <w:rsid w:val="006E5B04"/>
    <w:pPr>
      <w:keepNext/>
      <w:spacing w:after="0"/>
    </w:pPr>
    <w:rPr>
      <w:sz w:val="18"/>
    </w:rPr>
  </w:style>
  <w:style w:type="paragraph" w:customStyle="1" w:styleId="NO">
    <w:name w:val="NO"/>
    <w:basedOn w:val="Normal"/>
    <w:link w:val="NOZchn"/>
    <w:qFormat/>
    <w:rsid w:val="006E5B04"/>
    <w:pPr>
      <w:keepLines/>
      <w:ind w:left="1135" w:hanging="851"/>
    </w:pPr>
  </w:style>
  <w:style w:type="paragraph" w:customStyle="1" w:styleId="PL">
    <w:name w:val="PL"/>
    <w:link w:val="PLChar"/>
    <w:qFormat/>
    <w:rsid w:val="006E5B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6E5B04"/>
    <w:pPr>
      <w:jc w:val="right"/>
    </w:pPr>
  </w:style>
  <w:style w:type="paragraph" w:customStyle="1" w:styleId="TAL">
    <w:name w:val="TAL"/>
    <w:basedOn w:val="Normal"/>
    <w:link w:val="TALCar"/>
    <w:qFormat/>
    <w:rsid w:val="006E5B04"/>
    <w:pPr>
      <w:keepNext/>
      <w:keepLines/>
      <w:spacing w:after="0"/>
    </w:pPr>
    <w:rPr>
      <w:sz w:val="18"/>
    </w:rPr>
  </w:style>
  <w:style w:type="paragraph" w:customStyle="1" w:styleId="TAH">
    <w:name w:val="TAH"/>
    <w:basedOn w:val="TAC"/>
    <w:link w:val="TAHCar"/>
    <w:qFormat/>
    <w:rsid w:val="006E5B04"/>
    <w:rPr>
      <w:b/>
    </w:rPr>
  </w:style>
  <w:style w:type="paragraph" w:customStyle="1" w:styleId="TAC">
    <w:name w:val="TAC"/>
    <w:basedOn w:val="TAL"/>
    <w:uiPriority w:val="99"/>
    <w:qFormat/>
    <w:rsid w:val="006E5B04"/>
    <w:pPr>
      <w:jc w:val="center"/>
    </w:pPr>
  </w:style>
  <w:style w:type="paragraph" w:customStyle="1" w:styleId="LD">
    <w:name w:val="LD"/>
    <w:uiPriority w:val="99"/>
    <w:qFormat/>
    <w:rsid w:val="006E5B04"/>
    <w:pPr>
      <w:keepNext/>
      <w:keepLines/>
      <w:spacing w:line="180" w:lineRule="exact"/>
    </w:pPr>
    <w:rPr>
      <w:rFonts w:ascii="Courier New" w:hAnsi="Courier New"/>
      <w:lang w:val="en-GB" w:eastAsia="en-US"/>
    </w:rPr>
  </w:style>
  <w:style w:type="paragraph" w:customStyle="1" w:styleId="EX">
    <w:name w:val="EX"/>
    <w:basedOn w:val="Normal"/>
    <w:qFormat/>
    <w:rsid w:val="006E5B04"/>
    <w:pPr>
      <w:keepLines/>
      <w:ind w:left="1702" w:hanging="1418"/>
    </w:pPr>
  </w:style>
  <w:style w:type="paragraph" w:customStyle="1" w:styleId="FP">
    <w:name w:val="FP"/>
    <w:basedOn w:val="Normal"/>
    <w:uiPriority w:val="99"/>
    <w:qFormat/>
    <w:rsid w:val="006E5B04"/>
    <w:pPr>
      <w:spacing w:after="0"/>
    </w:pPr>
  </w:style>
  <w:style w:type="paragraph" w:customStyle="1" w:styleId="NW">
    <w:name w:val="NW"/>
    <w:basedOn w:val="NO"/>
    <w:uiPriority w:val="99"/>
    <w:rsid w:val="006E5B04"/>
    <w:pPr>
      <w:spacing w:after="0"/>
    </w:pPr>
  </w:style>
  <w:style w:type="paragraph" w:customStyle="1" w:styleId="EW">
    <w:name w:val="EW"/>
    <w:basedOn w:val="EX"/>
    <w:rsid w:val="006E5B04"/>
    <w:pPr>
      <w:spacing w:after="0"/>
    </w:pPr>
  </w:style>
  <w:style w:type="paragraph" w:customStyle="1" w:styleId="B1">
    <w:name w:val="B1"/>
    <w:basedOn w:val="Normal"/>
    <w:link w:val="B1Char"/>
    <w:qFormat/>
    <w:rsid w:val="006E5B04"/>
    <w:pPr>
      <w:ind w:left="568" w:hanging="284"/>
    </w:pPr>
  </w:style>
  <w:style w:type="paragraph" w:customStyle="1" w:styleId="EditorsNote">
    <w:name w:val="Editor's Note"/>
    <w:basedOn w:val="NO"/>
    <w:link w:val="EditorsNoteChar"/>
    <w:qFormat/>
    <w:rsid w:val="006E5B04"/>
    <w:rPr>
      <w:color w:val="FF0000"/>
    </w:rPr>
  </w:style>
  <w:style w:type="paragraph" w:customStyle="1" w:styleId="TH">
    <w:name w:val="TH"/>
    <w:basedOn w:val="Normal"/>
    <w:link w:val="THChar"/>
    <w:qFormat/>
    <w:rsid w:val="006E5B04"/>
    <w:pPr>
      <w:keepNext/>
      <w:keepLines/>
      <w:spacing w:before="60"/>
      <w:jc w:val="center"/>
    </w:pPr>
    <w:rPr>
      <w:b/>
    </w:rPr>
  </w:style>
  <w:style w:type="paragraph" w:customStyle="1" w:styleId="ZA">
    <w:name w:val="ZA"/>
    <w:uiPriority w:val="99"/>
    <w:rsid w:val="006E5B04"/>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6E5B04"/>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6E5B0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6E5B04"/>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6E5B04"/>
    <w:pPr>
      <w:ind w:left="851" w:hanging="851"/>
    </w:pPr>
  </w:style>
  <w:style w:type="paragraph" w:customStyle="1" w:styleId="ZH">
    <w:name w:val="ZH"/>
    <w:uiPriority w:val="99"/>
    <w:rsid w:val="006E5B04"/>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rsid w:val="006E5B04"/>
    <w:pPr>
      <w:keepNext w:val="0"/>
      <w:spacing w:before="0" w:after="240"/>
    </w:pPr>
  </w:style>
  <w:style w:type="paragraph" w:customStyle="1" w:styleId="ZG">
    <w:name w:val="ZG"/>
    <w:uiPriority w:val="99"/>
    <w:rsid w:val="006E5B04"/>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rsid w:val="006E5B04"/>
    <w:pPr>
      <w:ind w:left="851" w:hanging="284"/>
    </w:pPr>
  </w:style>
  <w:style w:type="paragraph" w:customStyle="1" w:styleId="B3">
    <w:name w:val="B3"/>
    <w:basedOn w:val="Normal"/>
    <w:link w:val="B3Char"/>
    <w:qFormat/>
    <w:rsid w:val="006E5B04"/>
    <w:pPr>
      <w:ind w:left="1135" w:hanging="284"/>
    </w:pPr>
  </w:style>
  <w:style w:type="paragraph" w:customStyle="1" w:styleId="B4">
    <w:name w:val="B4"/>
    <w:basedOn w:val="Normal"/>
    <w:link w:val="B4Char"/>
    <w:qFormat/>
    <w:rsid w:val="006E5B04"/>
    <w:pPr>
      <w:ind w:left="1418" w:hanging="284"/>
    </w:pPr>
  </w:style>
  <w:style w:type="paragraph" w:customStyle="1" w:styleId="B5">
    <w:name w:val="B5"/>
    <w:basedOn w:val="Normal"/>
    <w:uiPriority w:val="99"/>
    <w:qFormat/>
    <w:rsid w:val="006E5B04"/>
    <w:pPr>
      <w:ind w:left="1702" w:hanging="284"/>
    </w:pPr>
  </w:style>
  <w:style w:type="paragraph" w:customStyle="1" w:styleId="ZTD">
    <w:name w:val="ZTD"/>
    <w:basedOn w:val="ZB"/>
    <w:uiPriority w:val="99"/>
    <w:rsid w:val="006E5B04"/>
    <w:pPr>
      <w:framePr w:hRule="auto" w:wrap="notBeside" w:y="852"/>
    </w:pPr>
    <w:rPr>
      <w:i w:val="0"/>
      <w:sz w:val="40"/>
    </w:rPr>
  </w:style>
  <w:style w:type="paragraph" w:customStyle="1" w:styleId="ZV">
    <w:name w:val="ZV"/>
    <w:basedOn w:val="ZU"/>
    <w:uiPriority w:val="99"/>
    <w:qFormat/>
    <w:rsid w:val="006E5B04"/>
    <w:pPr>
      <w:framePr w:wrap="notBeside" w:y="16161"/>
    </w:pPr>
  </w:style>
  <w:style w:type="paragraph" w:customStyle="1" w:styleId="TAJ">
    <w:name w:val="TAJ"/>
    <w:basedOn w:val="TH"/>
    <w:uiPriority w:val="99"/>
    <w:qFormat/>
    <w:rsid w:val="006E5B04"/>
  </w:style>
  <w:style w:type="paragraph" w:customStyle="1" w:styleId="Guidance">
    <w:name w:val="Guidance"/>
    <w:basedOn w:val="Normal"/>
    <w:uiPriority w:val="99"/>
    <w:qFormat/>
    <w:rsid w:val="006E5B04"/>
    <w:rPr>
      <w:i/>
      <w:color w:val="0000FF"/>
    </w:rPr>
  </w:style>
  <w:style w:type="character" w:customStyle="1" w:styleId="HeaderChar">
    <w:name w:val="Header Char"/>
    <w:link w:val="Header"/>
    <w:qFormat/>
    <w:rsid w:val="006E5B04"/>
    <w:rPr>
      <w:rFonts w:ascii="Arial" w:hAnsi="Arial"/>
      <w:b/>
      <w:sz w:val="18"/>
      <w:lang w:val="en-GB" w:eastAsia="ja-JP" w:bidi="ar-SA"/>
    </w:rPr>
  </w:style>
  <w:style w:type="paragraph" w:customStyle="1" w:styleId="CRCoverPage">
    <w:name w:val="CR Cover Page"/>
    <w:qFormat/>
    <w:rsid w:val="006E5B04"/>
    <w:pPr>
      <w:spacing w:after="120"/>
    </w:pPr>
    <w:rPr>
      <w:rFonts w:ascii="Arial" w:eastAsia="MS Mincho" w:hAnsi="Arial"/>
      <w:lang w:val="en-GB" w:eastAsia="en-US"/>
    </w:rPr>
  </w:style>
  <w:style w:type="paragraph" w:customStyle="1" w:styleId="00BodyText">
    <w:name w:val="00 BodyText"/>
    <w:basedOn w:val="Normal"/>
    <w:uiPriority w:val="99"/>
    <w:qFormat/>
    <w:rsid w:val="006E5B04"/>
    <w:pPr>
      <w:spacing w:after="220"/>
    </w:pPr>
    <w:rPr>
      <w:sz w:val="22"/>
      <w:lang w:val="en-US"/>
    </w:rPr>
  </w:style>
  <w:style w:type="character" w:customStyle="1" w:styleId="BalloonTextChar">
    <w:name w:val="Balloon Text Char"/>
    <w:link w:val="BalloonText"/>
    <w:uiPriority w:val="99"/>
    <w:qFormat/>
    <w:rsid w:val="006E5B04"/>
    <w:rPr>
      <w:rFonts w:ascii="Segoe UI" w:eastAsia="Arial Unicode MS" w:hAnsi="Segoe UI"/>
      <w:sz w:val="18"/>
      <w:szCs w:val="18"/>
      <w:lang w:val="en-GB"/>
    </w:rPr>
  </w:style>
  <w:style w:type="character" w:customStyle="1" w:styleId="DocumentMapChar">
    <w:name w:val="Document Map Char"/>
    <w:link w:val="DocumentMap"/>
    <w:uiPriority w:val="99"/>
    <w:qFormat/>
    <w:rsid w:val="006E5B04"/>
    <w:rPr>
      <w:rFonts w:ascii="Tahoma" w:eastAsia="Arial Unicode MS" w:hAnsi="Tahoma"/>
      <w:sz w:val="16"/>
      <w:szCs w:val="16"/>
      <w:lang w:val="en-GB"/>
    </w:rPr>
  </w:style>
  <w:style w:type="character" w:customStyle="1" w:styleId="Heading2Char">
    <w:name w:val="Heading 2 Char"/>
    <w:link w:val="Heading2"/>
    <w:qFormat/>
    <w:rsid w:val="006E5B04"/>
    <w:rPr>
      <w:rFonts w:ascii="Arial" w:hAnsi="Arial"/>
      <w:sz w:val="32"/>
      <w:lang w:val="en-GB" w:eastAsia="en-US"/>
    </w:rPr>
  </w:style>
  <w:style w:type="character" w:customStyle="1" w:styleId="CommentTextChar">
    <w:name w:val="Comment Text Char"/>
    <w:link w:val="CommentText"/>
    <w:uiPriority w:val="99"/>
    <w:qFormat/>
    <w:rsid w:val="006E5B04"/>
    <w:rPr>
      <w:rFonts w:ascii="Arial" w:eastAsia="Arial Unicode MS" w:hAnsi="Arial"/>
      <w:lang w:val="en-GB" w:eastAsia="en-US"/>
    </w:rPr>
  </w:style>
  <w:style w:type="character" w:customStyle="1" w:styleId="CommentSubjectChar">
    <w:name w:val="Comment Subject Char"/>
    <w:link w:val="CommentSubject"/>
    <w:uiPriority w:val="99"/>
    <w:qFormat/>
    <w:rsid w:val="006E5B04"/>
    <w:rPr>
      <w:rFonts w:ascii="Arial" w:eastAsia="Arial Unicode MS" w:hAnsi="Arial"/>
      <w:b/>
      <w:bCs/>
      <w:lang w:val="en-GB" w:eastAsia="en-US"/>
    </w:rPr>
  </w:style>
  <w:style w:type="paragraph" w:customStyle="1" w:styleId="-11">
    <w:name w:val="彩色底纹 - 强调文字颜色 11"/>
    <w:hidden/>
    <w:uiPriority w:val="71"/>
    <w:qFormat/>
    <w:rsid w:val="006E5B04"/>
    <w:rPr>
      <w:lang w:val="en-GB" w:eastAsia="en-US"/>
    </w:rPr>
  </w:style>
  <w:style w:type="character" w:styleId="PlaceholderText">
    <w:name w:val="Placeholder Text"/>
    <w:uiPriority w:val="99"/>
    <w:semiHidden/>
    <w:qFormat/>
    <w:rsid w:val="006E5B04"/>
    <w:rPr>
      <w:color w:val="808080"/>
    </w:rPr>
  </w:style>
  <w:style w:type="paragraph" w:styleId="ListParagraph">
    <w:name w:val="List Paragraph"/>
    <w:basedOn w:val="Normal"/>
    <w:link w:val="ListParagraphChar"/>
    <w:uiPriority w:val="34"/>
    <w:qFormat/>
    <w:rsid w:val="006E5B04"/>
    <w:pPr>
      <w:ind w:left="720"/>
      <w:contextualSpacing/>
    </w:pPr>
  </w:style>
  <w:style w:type="character" w:customStyle="1" w:styleId="Doc-text2Char">
    <w:name w:val="Doc-text2 Char"/>
    <w:link w:val="Doc-text2"/>
    <w:qFormat/>
    <w:locked/>
    <w:rsid w:val="006E5B04"/>
    <w:rPr>
      <w:rFonts w:ascii="Arial" w:eastAsia="MS Mincho" w:hAnsi="Arial" w:cs="Arial"/>
      <w:szCs w:val="24"/>
      <w:lang w:val="en-GB" w:eastAsia="en-GB"/>
    </w:rPr>
  </w:style>
  <w:style w:type="paragraph" w:customStyle="1" w:styleId="Doc-text2">
    <w:name w:val="Doc-text2"/>
    <w:basedOn w:val="Normal"/>
    <w:link w:val="Doc-text2Char"/>
    <w:qFormat/>
    <w:rsid w:val="006E5B04"/>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sid w:val="006E5B04"/>
    <w:rPr>
      <w:rFonts w:ascii="Arial" w:eastAsia="Arial Unicode MS" w:hAnsi="Arial"/>
      <w:lang w:val="en-GB" w:eastAsia="en-US"/>
    </w:rPr>
  </w:style>
  <w:style w:type="character" w:customStyle="1" w:styleId="B1Char">
    <w:name w:val="B1 Char"/>
    <w:link w:val="B1"/>
    <w:qFormat/>
    <w:rsid w:val="006E5B04"/>
    <w:rPr>
      <w:rFonts w:ascii="Arial" w:eastAsia="Arial Unicode MS" w:hAnsi="Arial"/>
      <w:lang w:val="en-GB" w:eastAsia="en-US"/>
    </w:rPr>
  </w:style>
  <w:style w:type="paragraph" w:customStyle="1" w:styleId="Agreement">
    <w:name w:val="Agreement"/>
    <w:basedOn w:val="Normal"/>
    <w:next w:val="Normal"/>
    <w:uiPriority w:val="99"/>
    <w:qFormat/>
    <w:rsid w:val="006E5B04"/>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sid w:val="006E5B04"/>
    <w:rPr>
      <w:rFonts w:eastAsia="MS Mincho"/>
      <w:szCs w:val="24"/>
      <w:lang w:eastAsia="en-US"/>
    </w:rPr>
  </w:style>
  <w:style w:type="character" w:customStyle="1" w:styleId="TALCar">
    <w:name w:val="TAL Car"/>
    <w:link w:val="TAL"/>
    <w:qFormat/>
    <w:rsid w:val="006E5B04"/>
    <w:rPr>
      <w:rFonts w:ascii="Arial" w:eastAsia="Arial Unicode MS" w:hAnsi="Arial"/>
      <w:sz w:val="18"/>
      <w:lang w:val="en-GB" w:eastAsia="en-US"/>
    </w:rPr>
  </w:style>
  <w:style w:type="character" w:customStyle="1" w:styleId="TAHCar">
    <w:name w:val="TAH Car"/>
    <w:link w:val="TAH"/>
    <w:qFormat/>
    <w:locked/>
    <w:rsid w:val="006E5B04"/>
    <w:rPr>
      <w:rFonts w:ascii="Arial" w:eastAsia="Arial Unicode MS" w:hAnsi="Arial"/>
      <w:b/>
      <w:sz w:val="18"/>
      <w:lang w:val="en-GB" w:eastAsia="en-US"/>
    </w:rPr>
  </w:style>
  <w:style w:type="character" w:customStyle="1" w:styleId="THChar">
    <w:name w:val="TH Char"/>
    <w:link w:val="TH"/>
    <w:qFormat/>
    <w:rsid w:val="006E5B04"/>
    <w:rPr>
      <w:rFonts w:ascii="Arial" w:eastAsia="Arial Unicode MS" w:hAnsi="Arial"/>
      <w:b/>
      <w:lang w:val="en-GB" w:eastAsia="en-US"/>
    </w:rPr>
  </w:style>
  <w:style w:type="paragraph" w:customStyle="1" w:styleId="3GPPHeader">
    <w:name w:val="3GPP_Header"/>
    <w:basedOn w:val="Normal"/>
    <w:qFormat/>
    <w:rsid w:val="006E5B04"/>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E5B04"/>
    <w:rPr>
      <w:rFonts w:ascii="Arial" w:eastAsia="Arial Unicode MS" w:hAnsi="Arial"/>
      <w:lang w:val="en-GB" w:eastAsia="en-US"/>
    </w:rPr>
  </w:style>
  <w:style w:type="character" w:customStyle="1" w:styleId="TFChar">
    <w:name w:val="TF Char"/>
    <w:link w:val="TF"/>
    <w:qFormat/>
    <w:rsid w:val="006E5B04"/>
    <w:rPr>
      <w:rFonts w:ascii="Arial" w:eastAsia="Arial Unicode MS" w:hAnsi="Arial"/>
      <w:b/>
      <w:lang w:val="en-GB" w:eastAsia="en-US"/>
    </w:rPr>
  </w:style>
  <w:style w:type="character" w:customStyle="1" w:styleId="NOZchn">
    <w:name w:val="NO Zchn"/>
    <w:link w:val="NO"/>
    <w:locked/>
    <w:rsid w:val="006E5B04"/>
    <w:rPr>
      <w:rFonts w:ascii="Arial" w:eastAsia="Arial Unicode MS" w:hAnsi="Arial"/>
      <w:lang w:val="en-GB" w:eastAsia="en-US"/>
    </w:rPr>
  </w:style>
  <w:style w:type="character" w:customStyle="1" w:styleId="EditorsNoteChar">
    <w:name w:val="Editor's Note Char"/>
    <w:link w:val="EditorsNote"/>
    <w:qFormat/>
    <w:locked/>
    <w:rsid w:val="006E5B04"/>
    <w:rPr>
      <w:rFonts w:ascii="Arial" w:eastAsia="Arial Unicode MS" w:hAnsi="Arial"/>
      <w:color w:val="FF0000"/>
      <w:lang w:val="en-GB" w:eastAsia="en-US"/>
    </w:rPr>
  </w:style>
  <w:style w:type="paragraph" w:customStyle="1" w:styleId="Proposal">
    <w:name w:val="Proposal"/>
    <w:basedOn w:val="BodyText"/>
    <w:link w:val="ProposalChar"/>
    <w:qFormat/>
    <w:rsid w:val="006E5B04"/>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6E5B04"/>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6E5B04"/>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6E5B04"/>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6E5B04"/>
    <w:rPr>
      <w:rFonts w:ascii="Arial" w:eastAsiaTheme="minorEastAsia" w:hAnsi="Arial" w:cstheme="minorBidi"/>
      <w:spacing w:val="2"/>
      <w:sz w:val="22"/>
      <w:szCs w:val="22"/>
      <w:lang w:eastAsia="en-US"/>
    </w:rPr>
  </w:style>
  <w:style w:type="character" w:customStyle="1" w:styleId="Style3">
    <w:name w:val="Style3"/>
    <w:uiPriority w:val="1"/>
    <w:qFormat/>
    <w:rsid w:val="006E5B04"/>
    <w:rPr>
      <w:color w:val="000000"/>
    </w:rPr>
  </w:style>
  <w:style w:type="character" w:customStyle="1" w:styleId="ListParagraphChar">
    <w:name w:val="List Paragraph Char"/>
    <w:link w:val="ListParagraph"/>
    <w:uiPriority w:val="34"/>
    <w:qFormat/>
    <w:rsid w:val="006E5B04"/>
    <w:rPr>
      <w:rFonts w:ascii="Arial" w:eastAsia="Arial Unicode MS" w:hAnsi="Arial"/>
      <w:lang w:val="en-GB" w:eastAsia="en-US"/>
    </w:rPr>
  </w:style>
  <w:style w:type="character" w:customStyle="1" w:styleId="B1Char1">
    <w:name w:val="B1 Char1"/>
    <w:qFormat/>
    <w:rsid w:val="006E5B04"/>
    <w:rPr>
      <w:lang w:eastAsia="en-US"/>
    </w:rPr>
  </w:style>
  <w:style w:type="character" w:customStyle="1" w:styleId="normaltextrun">
    <w:name w:val="normaltextrun"/>
    <w:basedOn w:val="DefaultParagraphFont"/>
    <w:qFormat/>
    <w:rsid w:val="006E5B04"/>
  </w:style>
  <w:style w:type="character" w:customStyle="1" w:styleId="PLChar">
    <w:name w:val="PL Char"/>
    <w:link w:val="PL"/>
    <w:qFormat/>
    <w:rsid w:val="006E5B04"/>
    <w:rPr>
      <w:rFonts w:ascii="Courier New" w:hAnsi="Courier New"/>
      <w:sz w:val="16"/>
      <w:lang w:val="en-GB" w:eastAsia="en-US"/>
    </w:rPr>
  </w:style>
  <w:style w:type="paragraph" w:customStyle="1" w:styleId="EmailDiscussion">
    <w:name w:val="EmailDiscussion"/>
    <w:basedOn w:val="Normal"/>
    <w:next w:val="EmailDiscussion2"/>
    <w:link w:val="EmailDiscussionChar"/>
    <w:qFormat/>
    <w:rsid w:val="006E5B04"/>
    <w:pPr>
      <w:numPr>
        <w:numId w:val="4"/>
      </w:numPr>
      <w:spacing w:before="40" w:after="0"/>
      <w:jc w:val="left"/>
    </w:pPr>
    <w:rPr>
      <w:rFonts w:eastAsia="MS Mincho"/>
      <w:b/>
      <w:szCs w:val="24"/>
      <w:lang w:eastAsia="en-GB"/>
    </w:rPr>
  </w:style>
  <w:style w:type="paragraph" w:customStyle="1" w:styleId="EmailDiscussion2">
    <w:name w:val="EmailDiscussion2"/>
    <w:basedOn w:val="Doc-text2"/>
    <w:qFormat/>
    <w:rsid w:val="006E5B04"/>
  </w:style>
  <w:style w:type="character" w:customStyle="1" w:styleId="EmailDiscussionChar">
    <w:name w:val="EmailDiscussion Char"/>
    <w:link w:val="EmailDiscussion"/>
    <w:qFormat/>
    <w:rsid w:val="006E5B04"/>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sid w:val="006E5B04"/>
    <w:rPr>
      <w:color w:val="605E5C"/>
      <w:shd w:val="clear" w:color="auto" w:fill="E1DFDD"/>
    </w:rPr>
  </w:style>
  <w:style w:type="character" w:customStyle="1" w:styleId="B1Zchn">
    <w:name w:val="B1 Zchn"/>
    <w:qFormat/>
    <w:rsid w:val="006E5B04"/>
    <w:rPr>
      <w:lang w:eastAsia="en-US"/>
    </w:rPr>
  </w:style>
  <w:style w:type="paragraph" w:customStyle="1" w:styleId="Doc-title">
    <w:name w:val="Doc-title"/>
    <w:basedOn w:val="Normal"/>
    <w:next w:val="Doc-text2"/>
    <w:link w:val="Doc-titleChar"/>
    <w:qFormat/>
    <w:rsid w:val="006E5B04"/>
    <w:pPr>
      <w:spacing w:before="60" w:after="0"/>
      <w:ind w:left="1259" w:hanging="1259"/>
      <w:jc w:val="left"/>
    </w:pPr>
    <w:rPr>
      <w:rFonts w:eastAsia="MS Mincho"/>
      <w:szCs w:val="24"/>
      <w:lang w:eastAsia="en-GB"/>
    </w:rPr>
  </w:style>
  <w:style w:type="character" w:customStyle="1" w:styleId="Doc-titleChar">
    <w:name w:val="Doc-title Char"/>
    <w:link w:val="Doc-title"/>
    <w:qFormat/>
    <w:rsid w:val="006E5B04"/>
    <w:rPr>
      <w:rFonts w:ascii="Arial" w:eastAsia="MS Mincho" w:hAnsi="Arial"/>
      <w:szCs w:val="24"/>
      <w:lang w:val="en-GB" w:eastAsia="en-GB"/>
    </w:rPr>
  </w:style>
  <w:style w:type="paragraph" w:customStyle="1" w:styleId="Obs-prop">
    <w:name w:val="Obs-prop"/>
    <w:basedOn w:val="Normal"/>
    <w:next w:val="Normal"/>
    <w:qFormat/>
    <w:rsid w:val="006E5B04"/>
    <w:pPr>
      <w:spacing w:after="160" w:line="259" w:lineRule="auto"/>
      <w:jc w:val="left"/>
    </w:pPr>
    <w:rPr>
      <w:rFonts w:asciiTheme="minorHAnsi" w:eastAsiaTheme="minorHAnsi" w:hAnsiTheme="minorHAnsi" w:cstheme="minorBidi"/>
      <w:b/>
      <w:bCs/>
      <w:sz w:val="22"/>
      <w:szCs w:val="22"/>
    </w:rPr>
  </w:style>
  <w:style w:type="character" w:customStyle="1" w:styleId="CaptionChar">
    <w:name w:val="Caption Char"/>
    <w:link w:val="Caption"/>
    <w:qFormat/>
    <w:rsid w:val="006E5B04"/>
    <w:rPr>
      <w:rFonts w:ascii="Arial" w:eastAsia="Arial Unicode MS" w:hAnsi="Arial"/>
      <w:b/>
      <w:bCs/>
      <w:lang w:val="en-GB" w:eastAsia="en-US"/>
    </w:rPr>
  </w:style>
  <w:style w:type="paragraph" w:customStyle="1" w:styleId="Comments">
    <w:name w:val="Comments"/>
    <w:basedOn w:val="Normal"/>
    <w:link w:val="CommentsChar"/>
    <w:qFormat/>
    <w:rsid w:val="006E5B04"/>
    <w:pPr>
      <w:spacing w:before="40" w:after="0"/>
      <w:jc w:val="left"/>
    </w:pPr>
    <w:rPr>
      <w:rFonts w:eastAsia="MS Mincho"/>
      <w:i/>
      <w:sz w:val="18"/>
      <w:szCs w:val="24"/>
      <w:lang w:eastAsia="en-GB"/>
    </w:rPr>
  </w:style>
  <w:style w:type="character" w:customStyle="1" w:styleId="CommentsChar">
    <w:name w:val="Comments Char"/>
    <w:link w:val="Comments"/>
    <w:qFormat/>
    <w:rsid w:val="006E5B04"/>
    <w:rPr>
      <w:rFonts w:ascii="Arial" w:eastAsia="MS Mincho" w:hAnsi="Arial"/>
      <w:i/>
      <w:sz w:val="18"/>
      <w:szCs w:val="24"/>
      <w:lang w:val="en-GB" w:eastAsia="en-GB"/>
    </w:rPr>
  </w:style>
  <w:style w:type="character" w:customStyle="1" w:styleId="ProposalChar">
    <w:name w:val="Proposal Char"/>
    <w:link w:val="Proposal"/>
    <w:qFormat/>
    <w:rsid w:val="006E5B04"/>
    <w:rPr>
      <w:rFonts w:ascii="Arial" w:eastAsiaTheme="minorEastAsia" w:hAnsi="Arial" w:cstheme="minorBidi"/>
      <w:b/>
      <w:bCs/>
      <w:sz w:val="22"/>
      <w:szCs w:val="22"/>
      <w:lang w:val="en-GB"/>
    </w:rPr>
  </w:style>
  <w:style w:type="character" w:customStyle="1" w:styleId="NOChar1">
    <w:name w:val="NO Char1"/>
    <w:qFormat/>
    <w:rsid w:val="006E5B04"/>
    <w:rPr>
      <w:lang w:val="en-GB"/>
    </w:rPr>
  </w:style>
  <w:style w:type="character" w:customStyle="1" w:styleId="10">
    <w:name w:val="未处理的提及1"/>
    <w:basedOn w:val="DefaultParagraphFont"/>
    <w:uiPriority w:val="99"/>
    <w:semiHidden/>
    <w:unhideWhenUsed/>
    <w:qFormat/>
    <w:rsid w:val="006E5B04"/>
    <w:rPr>
      <w:color w:val="605E5C"/>
      <w:shd w:val="clear" w:color="auto" w:fill="E1DFDD"/>
    </w:rPr>
  </w:style>
  <w:style w:type="character" w:customStyle="1" w:styleId="B2Car">
    <w:name w:val="B2 Car"/>
    <w:locked/>
    <w:rsid w:val="008D118D"/>
    <w:rPr>
      <w:lang w:eastAsia="en-US"/>
    </w:rPr>
  </w:style>
  <w:style w:type="character" w:customStyle="1" w:styleId="B3Char">
    <w:name w:val="B3 Char"/>
    <w:link w:val="B3"/>
    <w:qFormat/>
    <w:rsid w:val="008D118D"/>
    <w:rPr>
      <w:rFonts w:ascii="Arial" w:eastAsia="Arial Unicode MS" w:hAnsi="Arial"/>
      <w:lang w:val="en-GB" w:eastAsia="en-US"/>
    </w:rPr>
  </w:style>
  <w:style w:type="character" w:customStyle="1" w:styleId="B4Char">
    <w:name w:val="B4 Char"/>
    <w:link w:val="B4"/>
    <w:qFormat/>
    <w:rsid w:val="008D118D"/>
    <w:rPr>
      <w:rFonts w:ascii="Arial" w:eastAsia="Arial Unicode MS"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Data\3GPP\Extracts\R2-2210152%20Discussion%20on%20the%20HARQ%20enhancement%20for%20IoT-NTN.docx" TargetMode="External"/><Relationship Id="rId13" Type="http://schemas.openxmlformats.org/officeDocument/2006/relationships/hyperlink" Target="file:///C:\Data\3GPP\Extracts\R2-2209666%20Discussion%20on%20disabling%20DL%20HARQ%20feedback.docx" TargetMode="External"/><Relationship Id="rId18" Type="http://schemas.openxmlformats.org/officeDocument/2006/relationships/hyperlink" Target="file:///C:\Data\3GPP\Extracts\R2-2210195%20(R18%20IoT-NTN%20WI%20AI%208.6.2.1)%20-%20disabling%20HARQ%20feedback.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Data\3GPP\Extracts\R2-2209442_Discussion%20on%20disabling%20HARQ%20feedback%20in%20IoT-NTN.docx" TargetMode="External"/><Relationship Id="rId17" Type="http://schemas.openxmlformats.org/officeDocument/2006/relationships/hyperlink" Target="file:///C:\Data\3GPP\Extracts\R2-2210088%20-%20Discussion%20on%20HARQ%20enhancement%20for%20IoT%20NTN.doc" TargetMode="External"/><Relationship Id="rId2" Type="http://schemas.openxmlformats.org/officeDocument/2006/relationships/numbering" Target="numbering.xml"/><Relationship Id="rId16" Type="http://schemas.openxmlformats.org/officeDocument/2006/relationships/hyperlink" Target="file:///C:\Data\3GPP\Extracts\R2-2209834%20Further%20discussion%20on%20HARQ%20enhancement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410.docx" TargetMode="External"/><Relationship Id="rId5" Type="http://schemas.openxmlformats.org/officeDocument/2006/relationships/webSettings" Target="webSettings.xml"/><Relationship Id="rId15" Type="http://schemas.openxmlformats.org/officeDocument/2006/relationships/hyperlink" Target="file:///C:\Data\3GPP\Extracts\R2-2209750%20Discussion%20on%20performance%20enhancement%20for%20IoT%20NTN.docx" TargetMode="External"/><Relationship Id="rId10" Type="http://schemas.openxmlformats.org/officeDocument/2006/relationships/hyperlink" Target="file:///C:\Data\3GPP\Extracts\R2-2210088%20-%20Discussion%20on%20HARQ%20enhancement%20for%20IoT%20NTN.doc" TargetMode="External"/><Relationship Id="rId19" Type="http://schemas.openxmlformats.org/officeDocument/2006/relationships/hyperlink" Target="file:///C:\Data\3GPP\Extracts\R2-2210761%20-%20R18%20IoT%20NTN%20performance%20enhancement.docx" TargetMode="External"/><Relationship Id="rId4" Type="http://schemas.openxmlformats.org/officeDocument/2006/relationships/settings" Target="settings.xml"/><Relationship Id="rId9" Type="http://schemas.openxmlformats.org/officeDocument/2006/relationships/hyperlink" Target="file:///C:\Data\3GPP\Extracts\R2-2210036%20Discussion%20on%20disabling%20of%20HARQ%20feedback.doc" TargetMode="External"/><Relationship Id="rId14" Type="http://schemas.openxmlformats.org/officeDocument/2006/relationships/hyperlink" Target="file:///C:\Data\3GPP\Extracts\R2-2209717%20IoT%20HARQ%20process.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F7C6-4167-48E8-8D69-721A7948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2444</Words>
  <Characters>13931</Characters>
  <Application>Microsoft Office Word</Application>
  <DocSecurity>0</DocSecurity>
  <Lines>116</Lines>
  <Paragraphs>32</Paragraphs>
  <ScaleCrop>false</ScaleCrop>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2022-10-17T03:22:00Z</dcterms:created>
  <dcterms:modified xsi:type="dcterms:W3CDTF">2022-10-17T05:18:00Z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EA8F38B676CC4A489850864126BDA6FD</vt:lpwstr>
  </property>
</Properties>
</file>