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45CAAD31" w:rsidR="0034361D" w:rsidRPr="00A04FFB" w:rsidRDefault="0034361D" w:rsidP="0034361D">
      <w:pPr>
        <w:tabs>
          <w:tab w:val="right" w:pos="9639"/>
        </w:tabs>
        <w:spacing w:after="0"/>
        <w:rPr>
          <w:rFonts w:ascii="Arial" w:hAnsi="Arial"/>
          <w:b/>
          <w:i/>
          <w:noProof/>
          <w:sz w:val="28"/>
          <w:lang w:eastAsia="zh-CN"/>
        </w:rPr>
      </w:pPr>
      <w:r w:rsidRPr="00A04FFB">
        <w:rPr>
          <w:rFonts w:ascii="Arial" w:hAnsi="Arial"/>
          <w:b/>
          <w:noProof/>
          <w:sz w:val="24"/>
        </w:rPr>
        <w:t>3GPP TSG-RAN WG2 Meeting #11</w:t>
      </w:r>
      <w:r w:rsidR="00826738" w:rsidRPr="00A04FFB">
        <w:rPr>
          <w:rFonts w:ascii="Arial" w:hAnsi="Arial"/>
          <w:b/>
          <w:noProof/>
          <w:sz w:val="24"/>
        </w:rPr>
        <w:t>9</w:t>
      </w:r>
      <w:r w:rsidR="00611817">
        <w:rPr>
          <w:rFonts w:ascii="Arial" w:hAnsi="Arial"/>
          <w:b/>
          <w:noProof/>
          <w:sz w:val="24"/>
        </w:rPr>
        <w:t>bis</w:t>
      </w:r>
      <w:r w:rsidR="00A9111B">
        <w:rPr>
          <w:rFonts w:ascii="Arial" w:hAnsi="Arial"/>
          <w:b/>
          <w:noProof/>
          <w:sz w:val="24"/>
        </w:rPr>
        <w:t>-e</w:t>
      </w:r>
      <w:r w:rsidRPr="00A04FFB">
        <w:rPr>
          <w:rFonts w:ascii="Arial" w:hAnsi="Arial"/>
          <w:b/>
          <w:i/>
          <w:noProof/>
          <w:sz w:val="28"/>
        </w:rPr>
        <w:tab/>
      </w:r>
      <w:r w:rsidR="00193342" w:rsidRPr="00193342">
        <w:rPr>
          <w:rFonts w:ascii="Arial" w:hAnsi="Arial"/>
          <w:b/>
          <w:i/>
          <w:noProof/>
          <w:sz w:val="28"/>
        </w:rPr>
        <w:t>R2-2210722</w:t>
      </w:r>
      <w:bookmarkStart w:id="0" w:name="_GoBack"/>
      <w:bookmarkEnd w:id="0"/>
    </w:p>
    <w:p w14:paraId="3F87AAA6" w14:textId="124A2BFB" w:rsidR="0034361D" w:rsidRPr="00A04FFB" w:rsidRDefault="00A9111B" w:rsidP="0034361D">
      <w:pPr>
        <w:tabs>
          <w:tab w:val="right" w:pos="9639"/>
        </w:tabs>
        <w:spacing w:after="0"/>
        <w:rPr>
          <w:rFonts w:ascii="Arial" w:hAnsi="Arial"/>
          <w:b/>
          <w:i/>
          <w:noProof/>
          <w:sz w:val="28"/>
        </w:rPr>
      </w:pPr>
      <w:r>
        <w:rPr>
          <w:rFonts w:ascii="Arial" w:hAnsi="Arial"/>
          <w:b/>
          <w:noProof/>
          <w:sz w:val="24"/>
        </w:rPr>
        <w:t>Online</w:t>
      </w:r>
      <w:r w:rsidR="0034361D" w:rsidRPr="00A04FFB">
        <w:rPr>
          <w:rFonts w:ascii="Arial" w:hAnsi="Arial"/>
          <w:b/>
          <w:noProof/>
          <w:sz w:val="24"/>
        </w:rPr>
        <w:t xml:space="preserve">, </w:t>
      </w:r>
      <w:r w:rsidR="00611817">
        <w:rPr>
          <w:rFonts w:ascii="Arial" w:hAnsi="Arial"/>
          <w:b/>
          <w:noProof/>
          <w:sz w:val="24"/>
        </w:rPr>
        <w:t>10</w:t>
      </w:r>
      <w:r w:rsidR="00FF63C6" w:rsidRPr="00A04FFB">
        <w:rPr>
          <w:rFonts w:ascii="Arial" w:hAnsi="Arial"/>
          <w:b/>
          <w:noProof/>
          <w:sz w:val="24"/>
        </w:rPr>
        <w:t xml:space="preserve"> </w:t>
      </w:r>
      <w:r>
        <w:rPr>
          <w:rFonts w:ascii="Arial" w:hAnsi="Arial"/>
          <w:b/>
          <w:noProof/>
          <w:sz w:val="24"/>
        </w:rPr>
        <w:t>-</w:t>
      </w:r>
      <w:r w:rsidR="0034361D" w:rsidRPr="00A04FFB">
        <w:rPr>
          <w:rFonts w:ascii="Arial" w:hAnsi="Arial"/>
          <w:b/>
          <w:noProof/>
          <w:sz w:val="24"/>
        </w:rPr>
        <w:t xml:space="preserve"> </w:t>
      </w:r>
      <w:r w:rsidR="00611817">
        <w:rPr>
          <w:rFonts w:ascii="Arial" w:hAnsi="Arial"/>
          <w:b/>
          <w:noProof/>
          <w:sz w:val="24"/>
        </w:rPr>
        <w:t>1</w:t>
      </w:r>
      <w:r w:rsidR="00A858CB">
        <w:rPr>
          <w:rFonts w:ascii="Arial" w:hAnsi="Arial"/>
          <w:b/>
          <w:noProof/>
          <w:sz w:val="24"/>
        </w:rPr>
        <w:t>9</w:t>
      </w:r>
      <w:r w:rsidR="00A858CB" w:rsidRPr="00A04FFB">
        <w:rPr>
          <w:rFonts w:ascii="Arial" w:hAnsi="Arial"/>
          <w:b/>
          <w:noProof/>
          <w:sz w:val="24"/>
        </w:rPr>
        <w:t xml:space="preserve"> </w:t>
      </w:r>
      <w:r w:rsidR="00611817">
        <w:rPr>
          <w:rFonts w:ascii="Arial" w:hAnsi="Arial"/>
          <w:b/>
          <w:noProof/>
          <w:sz w:val="24"/>
        </w:rPr>
        <w:t>October</w:t>
      </w:r>
      <w:r w:rsidR="008830B6" w:rsidRPr="00A04FFB">
        <w:rPr>
          <w:rFonts w:ascii="Arial" w:hAnsi="Arial"/>
          <w:b/>
          <w:noProof/>
          <w:sz w:val="24"/>
        </w:rPr>
        <w:t>,</w:t>
      </w:r>
      <w:r w:rsidR="0034361D" w:rsidRPr="00A04FFB">
        <w:rPr>
          <w:rFonts w:ascii="Arial" w:hAnsi="Arial"/>
          <w:b/>
          <w:noProof/>
          <w:sz w:val="24"/>
        </w:rPr>
        <w:t xml:space="preserve"> 202</w:t>
      </w:r>
      <w:r w:rsidR="008830B6" w:rsidRPr="00A04FFB">
        <w:rPr>
          <w:rFonts w:ascii="Arial" w:hAnsi="Arial"/>
          <w:b/>
          <w:noProof/>
          <w:sz w:val="24"/>
        </w:rPr>
        <w:t>2</w:t>
      </w:r>
    </w:p>
    <w:p w14:paraId="52AA81EA" w14:textId="77777777" w:rsidR="0034361D" w:rsidRPr="00A04FFB" w:rsidRDefault="0034361D" w:rsidP="0034361D">
      <w:pPr>
        <w:pStyle w:val="Header"/>
        <w:tabs>
          <w:tab w:val="left" w:pos="6521"/>
        </w:tabs>
        <w:jc w:val="both"/>
        <w:rPr>
          <w:rFonts w:cs="Arial"/>
        </w:rPr>
      </w:pPr>
    </w:p>
    <w:p w14:paraId="7246BF27" w14:textId="621C7481" w:rsidR="0034361D" w:rsidRPr="00A04FFB" w:rsidRDefault="0034361D" w:rsidP="0034361D">
      <w:pPr>
        <w:tabs>
          <w:tab w:val="left" w:pos="1985"/>
        </w:tabs>
        <w:spacing w:after="120"/>
        <w:jc w:val="both"/>
        <w:rPr>
          <w:rFonts w:ascii="Arial" w:hAnsi="Arial" w:cs="Arial"/>
          <w:b/>
          <w:sz w:val="24"/>
          <w:lang w:eastAsia="zh-CN"/>
        </w:rPr>
      </w:pPr>
      <w:r w:rsidRPr="00A04FFB">
        <w:rPr>
          <w:rFonts w:ascii="Arial" w:hAnsi="Arial" w:cs="Arial"/>
          <w:b/>
          <w:sz w:val="24"/>
        </w:rPr>
        <w:t>Agenda item:</w:t>
      </w:r>
      <w:r w:rsidRPr="00A04FFB">
        <w:rPr>
          <w:rFonts w:ascii="Arial" w:hAnsi="Arial" w:cs="Arial"/>
          <w:b/>
          <w:sz w:val="24"/>
        </w:rPr>
        <w:tab/>
      </w:r>
      <w:r w:rsidR="006609D4" w:rsidRPr="00A04FFB">
        <w:rPr>
          <w:rFonts w:ascii="Arial" w:hAnsi="Arial" w:cs="Arial"/>
          <w:b/>
          <w:sz w:val="24"/>
        </w:rPr>
        <w:t>8</w:t>
      </w:r>
      <w:r w:rsidR="00475648" w:rsidRPr="00A04FFB">
        <w:rPr>
          <w:rFonts w:ascii="Arial" w:hAnsi="Arial" w:cs="Arial"/>
          <w:b/>
          <w:sz w:val="24"/>
          <w:lang w:eastAsia="zh-CN"/>
        </w:rPr>
        <w:t>.</w:t>
      </w:r>
      <w:r w:rsidR="00826738" w:rsidRPr="00A04FFB">
        <w:rPr>
          <w:rFonts w:ascii="Arial" w:hAnsi="Arial" w:cs="Arial"/>
          <w:b/>
          <w:sz w:val="24"/>
          <w:lang w:eastAsia="zh-CN"/>
        </w:rPr>
        <w:t>4.2</w:t>
      </w:r>
      <w:r w:rsidR="000E6371" w:rsidRPr="00A04FFB">
        <w:rPr>
          <w:rFonts w:ascii="Arial" w:hAnsi="Arial" w:cs="Arial"/>
          <w:b/>
          <w:sz w:val="24"/>
          <w:lang w:eastAsia="zh-CN"/>
        </w:rPr>
        <w:t>.1</w:t>
      </w:r>
    </w:p>
    <w:p w14:paraId="1F203082" w14:textId="77777777" w:rsidR="0034361D" w:rsidRPr="00A04FFB" w:rsidRDefault="0034361D" w:rsidP="0034361D">
      <w:pPr>
        <w:tabs>
          <w:tab w:val="left" w:pos="1985"/>
        </w:tabs>
        <w:spacing w:after="120"/>
        <w:jc w:val="both"/>
        <w:rPr>
          <w:rFonts w:ascii="Arial" w:hAnsi="Arial" w:cs="Arial"/>
          <w:b/>
          <w:sz w:val="24"/>
        </w:rPr>
      </w:pPr>
      <w:r w:rsidRPr="00A04FFB">
        <w:rPr>
          <w:rFonts w:ascii="Arial" w:hAnsi="Arial" w:cs="Arial"/>
          <w:b/>
          <w:sz w:val="24"/>
        </w:rPr>
        <w:t xml:space="preserve">Source: </w:t>
      </w:r>
      <w:r w:rsidRPr="00A04FFB">
        <w:rPr>
          <w:rFonts w:ascii="Arial" w:hAnsi="Arial" w:cs="Arial"/>
          <w:b/>
          <w:sz w:val="24"/>
        </w:rPr>
        <w:tab/>
        <w:t>Huawei, HiSilicon</w:t>
      </w:r>
    </w:p>
    <w:p w14:paraId="21AD56DD" w14:textId="19FC49DE" w:rsidR="0015145C" w:rsidRDefault="0034361D" w:rsidP="0015145C">
      <w:pPr>
        <w:tabs>
          <w:tab w:val="left" w:pos="1985"/>
        </w:tabs>
        <w:spacing w:after="120"/>
        <w:rPr>
          <w:rFonts w:ascii="Arial" w:eastAsiaTheme="minorEastAsia" w:hAnsi="Arial" w:cs="Arial"/>
          <w:b/>
          <w:sz w:val="24"/>
          <w:lang w:eastAsia="zh-CN"/>
        </w:rPr>
      </w:pPr>
      <w:r w:rsidRPr="00A04FFB">
        <w:rPr>
          <w:rFonts w:ascii="Arial" w:hAnsi="Arial" w:cs="Arial"/>
          <w:b/>
          <w:sz w:val="24"/>
        </w:rPr>
        <w:t xml:space="preserve">Title: </w:t>
      </w:r>
      <w:r w:rsidRPr="00A04FFB">
        <w:rPr>
          <w:rFonts w:ascii="Arial" w:hAnsi="Arial" w:cs="Arial"/>
          <w:b/>
          <w:sz w:val="24"/>
        </w:rPr>
        <w:tab/>
      </w:r>
      <w:r w:rsidR="000B0F50" w:rsidRPr="000B0F50">
        <w:rPr>
          <w:rFonts w:ascii="Arial" w:hAnsi="Arial" w:cs="Arial"/>
          <w:b/>
          <w:sz w:val="24"/>
        </w:rPr>
        <w:t xml:space="preserve">Target Performance Enhancements </w:t>
      </w:r>
      <w:r w:rsidR="000B0F50">
        <w:rPr>
          <w:rFonts w:ascii="Arial" w:hAnsi="Arial" w:cs="Arial"/>
          <w:b/>
          <w:sz w:val="24"/>
        </w:rPr>
        <w:t>and</w:t>
      </w:r>
      <w:r w:rsidR="0015145C">
        <w:rPr>
          <w:rFonts w:ascii="Arial" w:hAnsi="Arial" w:cs="Arial"/>
          <w:b/>
          <w:sz w:val="24"/>
        </w:rPr>
        <w:t xml:space="preserve"> supported scenarios</w:t>
      </w:r>
    </w:p>
    <w:p w14:paraId="42FD130F" w14:textId="11EA1070" w:rsidR="0034361D" w:rsidRPr="00A04FFB" w:rsidRDefault="0034361D" w:rsidP="0015145C">
      <w:pPr>
        <w:tabs>
          <w:tab w:val="left" w:pos="1985"/>
        </w:tabs>
        <w:spacing w:after="120"/>
        <w:rPr>
          <w:rFonts w:ascii="Arial" w:hAnsi="Arial" w:cs="Arial"/>
          <w:b/>
          <w:sz w:val="24"/>
          <w:lang w:eastAsia="zh-CN"/>
        </w:rPr>
      </w:pPr>
      <w:r w:rsidRPr="00A04FFB">
        <w:rPr>
          <w:rFonts w:ascii="Arial" w:hAnsi="Arial" w:cs="Arial"/>
          <w:b/>
          <w:sz w:val="24"/>
        </w:rPr>
        <w:t>Document for:</w:t>
      </w:r>
      <w:r w:rsidRPr="00A04FFB">
        <w:rPr>
          <w:rFonts w:ascii="Arial" w:hAnsi="Arial" w:cs="Arial"/>
          <w:b/>
          <w:sz w:val="24"/>
        </w:rPr>
        <w:tab/>
        <w:t xml:space="preserve">Discussion and </w:t>
      </w:r>
      <w:r w:rsidRPr="00A04FFB">
        <w:rPr>
          <w:rFonts w:ascii="Arial" w:hAnsi="Arial" w:cs="Arial"/>
          <w:b/>
          <w:sz w:val="24"/>
          <w:lang w:eastAsia="zh-CN"/>
        </w:rPr>
        <w:t>D</w:t>
      </w:r>
      <w:r w:rsidRPr="00A04FFB">
        <w:rPr>
          <w:rFonts w:ascii="Arial" w:hAnsi="Arial" w:cs="Arial"/>
          <w:b/>
          <w:sz w:val="24"/>
        </w:rPr>
        <w:t>ecision</w:t>
      </w:r>
    </w:p>
    <w:p w14:paraId="01D102D7" w14:textId="77777777" w:rsidR="0034361D" w:rsidRPr="00A04FFB"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val="en-GB" w:eastAsia="zh-CN"/>
        </w:rPr>
      </w:pPr>
      <w:r w:rsidRPr="00A04FFB">
        <w:rPr>
          <w:rFonts w:ascii="Arial" w:eastAsia="SimSun" w:hAnsi="Arial" w:cs="Arial"/>
          <w:sz w:val="36"/>
          <w:lang w:val="en-GB" w:eastAsia="zh-CN"/>
        </w:rPr>
        <w:t xml:space="preserve"> Introduction</w:t>
      </w:r>
    </w:p>
    <w:p w14:paraId="517C1A23" w14:textId="3F93DC5F" w:rsidR="00B26E82" w:rsidRPr="00A04FFB" w:rsidRDefault="00B74A78" w:rsidP="00406B90">
      <w:pPr>
        <w:rPr>
          <w:rFonts w:eastAsia="SimSun"/>
          <w:lang w:eastAsia="zh-CN"/>
        </w:rPr>
      </w:pPr>
      <w:r w:rsidRPr="00A04FFB">
        <w:rPr>
          <w:rFonts w:eastAsia="SimSun"/>
          <w:lang w:eastAsia="zh-CN"/>
        </w:rPr>
        <w:t xml:space="preserve">L1/L2 based inter-cell mobility is a direction of Rel-18 Mobility Enhancement, which aims </w:t>
      </w:r>
      <w:r w:rsidR="00FF63C6" w:rsidRPr="00A04FFB">
        <w:rPr>
          <w:rFonts w:eastAsia="SimSun"/>
          <w:lang w:eastAsia="zh-CN"/>
        </w:rPr>
        <w:t>at</w:t>
      </w:r>
      <w:r w:rsidRPr="00A04FFB">
        <w:rPr>
          <w:rFonts w:eastAsia="SimSun"/>
          <w:lang w:eastAsia="zh-CN"/>
        </w:rPr>
        <w:t xml:space="preserve"> reduc</w:t>
      </w:r>
      <w:r w:rsidR="00FF63C6" w:rsidRPr="00A04FFB">
        <w:rPr>
          <w:rFonts w:eastAsia="SimSun"/>
          <w:lang w:eastAsia="zh-CN"/>
        </w:rPr>
        <w:t>ing</w:t>
      </w:r>
      <w:r w:rsidRPr="00A04FFB">
        <w:rPr>
          <w:rFonts w:eastAsia="SimSun"/>
          <w:lang w:eastAsia="zh-CN"/>
        </w:rPr>
        <w:t xml:space="preserve"> the latency </w:t>
      </w:r>
      <w:r w:rsidR="00FC7014" w:rsidRPr="00A04FFB">
        <w:rPr>
          <w:rFonts w:eastAsia="SimSun"/>
          <w:lang w:eastAsia="zh-CN"/>
        </w:rPr>
        <w:t>during handover</w:t>
      </w:r>
      <w:r w:rsidRPr="00A04FFB">
        <w:rPr>
          <w:rFonts w:eastAsia="SimSun"/>
          <w:lang w:eastAsia="zh-CN"/>
        </w:rPr>
        <w:t xml:space="preserve"> </w:t>
      </w:r>
      <w:r w:rsidRPr="00A04FFB">
        <w:rPr>
          <w:rFonts w:eastAsia="SimSun"/>
          <w:lang w:eastAsia="zh-CN"/>
        </w:rPr>
        <w:fldChar w:fldCharType="begin"/>
      </w:r>
      <w:r w:rsidRPr="00A04FFB">
        <w:rPr>
          <w:rFonts w:eastAsia="SimSun"/>
          <w:lang w:eastAsia="zh-CN"/>
        </w:rPr>
        <w:instrText xml:space="preserve"> REF _Ref109135522 \r \h </w:instrText>
      </w:r>
      <w:r w:rsidRPr="00A04FFB">
        <w:rPr>
          <w:rFonts w:eastAsia="SimSun"/>
          <w:lang w:eastAsia="zh-CN"/>
        </w:rPr>
      </w:r>
      <w:r w:rsidRPr="00A04FFB">
        <w:rPr>
          <w:rFonts w:eastAsia="SimSun"/>
          <w:lang w:eastAsia="zh-CN"/>
        </w:rPr>
        <w:fldChar w:fldCharType="separate"/>
      </w:r>
      <w:r w:rsidRPr="00A04FFB">
        <w:rPr>
          <w:rFonts w:eastAsia="SimSun"/>
          <w:lang w:eastAsia="zh-CN"/>
        </w:rPr>
        <w:t>[1]</w:t>
      </w:r>
      <w:r w:rsidRPr="00A04FFB">
        <w:rPr>
          <w:rFonts w:eastAsia="SimSun"/>
          <w:lang w:eastAsia="zh-CN"/>
        </w:rPr>
        <w:fldChar w:fldCharType="end"/>
      </w:r>
      <w:r w:rsidRPr="00A04FFB">
        <w:rPr>
          <w:rFonts w:eastAsia="SimSun"/>
          <w:lang w:eastAsia="zh-CN"/>
        </w:rPr>
        <w:t xml:space="preserve">. </w:t>
      </w:r>
      <w:r w:rsidR="00FF63C6" w:rsidRPr="00A04FFB">
        <w:rPr>
          <w:rFonts w:eastAsia="SimSun"/>
          <w:lang w:eastAsia="zh-CN"/>
        </w:rPr>
        <w:t xml:space="preserve">In </w:t>
      </w:r>
      <w:r w:rsidR="00103022">
        <w:rPr>
          <w:rFonts w:eastAsia="SimSun" w:hint="eastAsia"/>
          <w:lang w:eastAsia="zh-CN"/>
        </w:rPr>
        <w:t>RAN2</w:t>
      </w:r>
      <w:r w:rsidR="00103022">
        <w:rPr>
          <w:rFonts w:eastAsia="SimSun"/>
          <w:lang w:eastAsia="zh-CN"/>
        </w:rPr>
        <w:t xml:space="preserve"> #119-e meeting, RAN2 discussed the latency model and defined the handover interruption time</w:t>
      </w:r>
      <w:r w:rsidR="004067FF">
        <w:rPr>
          <w:rFonts w:eastAsia="SimSun"/>
          <w:lang w:eastAsia="zh-CN"/>
        </w:rPr>
        <w:t xml:space="preserve"> for L1/L2 mobility</w:t>
      </w:r>
      <w:r w:rsidR="00FF63C6" w:rsidRPr="00A04FFB">
        <w:rPr>
          <w:rFonts w:eastAsia="SimSun"/>
          <w:lang w:eastAsia="zh-CN"/>
        </w:rPr>
        <w:t xml:space="preserve">. </w:t>
      </w:r>
      <w:r w:rsidR="004067FF">
        <w:rPr>
          <w:rFonts w:eastAsia="SimSun"/>
          <w:lang w:eastAsia="zh-CN"/>
        </w:rPr>
        <w:t>In this contribution, we analyse which components in the latency model can be enhanced to reduce the overall handover latency.</w:t>
      </w:r>
    </w:p>
    <w:p w14:paraId="606170C3" w14:textId="4C4DF5EF" w:rsidR="0034361D" w:rsidRPr="00A04FFB"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Discussion</w:t>
      </w:r>
    </w:p>
    <w:p w14:paraId="46D46E7F" w14:textId="189EE873" w:rsidR="00781B4B" w:rsidRPr="00A04FFB" w:rsidRDefault="0034361D" w:rsidP="00781B4B">
      <w:pPr>
        <w:pStyle w:val="Heading2"/>
        <w:rPr>
          <w:rFonts w:eastAsia="SimSun"/>
          <w:sz w:val="28"/>
          <w:lang w:eastAsia="zh-CN"/>
        </w:rPr>
      </w:pPr>
      <w:r w:rsidRPr="00A04FFB">
        <w:rPr>
          <w:rFonts w:eastAsia="SimSun"/>
          <w:sz w:val="28"/>
          <w:lang w:eastAsia="zh-CN"/>
        </w:rPr>
        <w:t xml:space="preserve">2.1 </w:t>
      </w:r>
      <w:r w:rsidR="0015145C">
        <w:rPr>
          <w:rFonts w:eastAsia="SimSun"/>
          <w:sz w:val="28"/>
          <w:lang w:eastAsia="zh-CN"/>
        </w:rPr>
        <w:t>Components reducing latency</w:t>
      </w:r>
    </w:p>
    <w:p w14:paraId="47510EA6" w14:textId="7153EC39" w:rsidR="00FB176C" w:rsidRDefault="00FB176C" w:rsidP="00D517F7">
      <w:pPr>
        <w:spacing w:before="180"/>
        <w:rPr>
          <w:rFonts w:eastAsiaTheme="minorEastAsia"/>
          <w:lang w:eastAsia="zh-CN"/>
        </w:rPr>
      </w:pPr>
      <w:r>
        <w:rPr>
          <w:rFonts w:eastAsiaTheme="minorEastAsia" w:hint="eastAsia"/>
          <w:lang w:eastAsia="zh-CN"/>
        </w:rPr>
        <w:t>I</w:t>
      </w:r>
      <w:r>
        <w:rPr>
          <w:rFonts w:eastAsiaTheme="minorEastAsia"/>
          <w:lang w:eastAsia="zh-CN"/>
        </w:rPr>
        <w:t xml:space="preserve">n a post email discussion of RAN2 #119-e </w:t>
      </w:r>
      <w:r>
        <w:rPr>
          <w:rFonts w:eastAsiaTheme="minorEastAsia"/>
          <w:lang w:eastAsia="zh-CN"/>
        </w:rPr>
        <w:fldChar w:fldCharType="begin"/>
      </w:r>
      <w:r>
        <w:rPr>
          <w:rFonts w:eastAsiaTheme="minorEastAsia"/>
          <w:lang w:eastAsia="zh-CN"/>
        </w:rPr>
        <w:instrText xml:space="preserve"> REF _Ref115114766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sidR="006F2DBA">
        <w:rPr>
          <w:rFonts w:eastAsiaTheme="minorEastAsia"/>
          <w:lang w:eastAsia="zh-CN"/>
        </w:rPr>
        <w:t>the rapporteur suggests a latency model for L1/L2 mobility, as shown below.</w:t>
      </w:r>
    </w:p>
    <w:tbl>
      <w:tblPr>
        <w:tblStyle w:val="TableGrid"/>
        <w:tblW w:w="0" w:type="auto"/>
        <w:tblLook w:val="04A0" w:firstRow="1" w:lastRow="0" w:firstColumn="1" w:lastColumn="0" w:noHBand="0" w:noVBand="1"/>
      </w:tblPr>
      <w:tblGrid>
        <w:gridCol w:w="9629"/>
      </w:tblGrid>
      <w:tr w:rsidR="006F2DBA" w14:paraId="16484623" w14:textId="77777777" w:rsidTr="006F2DBA">
        <w:tc>
          <w:tcPr>
            <w:tcW w:w="9629" w:type="dxa"/>
          </w:tcPr>
          <w:p w14:paraId="2AAEA5F9" w14:textId="19F72703" w:rsidR="006F2DBA" w:rsidRDefault="006F2DBA" w:rsidP="00C27D44">
            <w:pPr>
              <w:spacing w:before="180"/>
              <w:rPr>
                <w:rFonts w:eastAsiaTheme="minorEastAsia"/>
                <w:lang w:eastAsia="zh-CN"/>
              </w:rPr>
            </w:pPr>
            <w:r>
              <w:rPr>
                <w:rFonts w:ascii="Arial" w:hAnsi="Arial" w:cs="Arial"/>
                <w:b/>
                <w:bCs/>
                <w:noProof/>
                <w:lang w:val="en-US" w:eastAsia="zh-CN"/>
              </w:rPr>
              <w:drawing>
                <wp:inline distT="0" distB="0" distL="0" distR="0" wp14:anchorId="0CAD66C6" wp14:editId="6F8B338F">
                  <wp:extent cx="5837529" cy="1578257"/>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0392" cy="1616882"/>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2011"/>
              <w:gridCol w:w="4310"/>
              <w:gridCol w:w="3082"/>
            </w:tblGrid>
            <w:tr w:rsidR="006F2DBA" w14:paraId="3DA3F33D" w14:textId="77777777" w:rsidTr="007F043B">
              <w:tc>
                <w:tcPr>
                  <w:tcW w:w="2122" w:type="dxa"/>
                </w:tcPr>
                <w:p w14:paraId="2E6B0D8B" w14:textId="77777777" w:rsidR="006F2DBA" w:rsidRDefault="006F2DBA" w:rsidP="006F2DBA">
                  <w:pPr>
                    <w:spacing w:after="120"/>
                    <w:jc w:val="both"/>
                    <w:rPr>
                      <w:rFonts w:ascii="Arial" w:hAnsi="Arial" w:cs="Arial"/>
                      <w:b/>
                      <w:bCs/>
                    </w:rPr>
                  </w:pPr>
                  <w:r>
                    <w:rPr>
                      <w:rFonts w:ascii="Arial" w:hAnsi="Arial" w:cs="Arial"/>
                      <w:b/>
                      <w:bCs/>
                    </w:rPr>
                    <w:t>Component</w:t>
                  </w:r>
                </w:p>
              </w:tc>
              <w:tc>
                <w:tcPr>
                  <w:tcW w:w="4674" w:type="dxa"/>
                </w:tcPr>
                <w:p w14:paraId="5BF36097" w14:textId="77777777" w:rsidR="006F2DBA" w:rsidRDefault="006F2DBA" w:rsidP="006F2DBA">
                  <w:pPr>
                    <w:spacing w:after="120"/>
                    <w:jc w:val="both"/>
                    <w:rPr>
                      <w:rFonts w:ascii="Arial" w:hAnsi="Arial" w:cs="Arial"/>
                      <w:b/>
                      <w:bCs/>
                    </w:rPr>
                  </w:pPr>
                  <w:r>
                    <w:rPr>
                      <w:rFonts w:ascii="Arial" w:hAnsi="Arial" w:cs="Arial"/>
                      <w:b/>
                      <w:bCs/>
                    </w:rPr>
                    <w:t>Meaning</w:t>
                  </w:r>
                </w:p>
              </w:tc>
              <w:tc>
                <w:tcPr>
                  <w:tcW w:w="3399" w:type="dxa"/>
                </w:tcPr>
                <w:p w14:paraId="22CD6B8E" w14:textId="77777777" w:rsidR="006F2DBA" w:rsidRDefault="006F2DBA" w:rsidP="006F2DBA">
                  <w:pPr>
                    <w:spacing w:after="120"/>
                    <w:jc w:val="both"/>
                    <w:rPr>
                      <w:rFonts w:ascii="Arial" w:hAnsi="Arial" w:cs="Arial"/>
                      <w:b/>
                      <w:bCs/>
                    </w:rPr>
                  </w:pPr>
                  <w:r>
                    <w:rPr>
                      <w:rFonts w:ascii="Arial" w:hAnsi="Arial" w:cs="Arial"/>
                      <w:b/>
                      <w:bCs/>
                    </w:rPr>
                    <w:t>Value</w:t>
                  </w:r>
                </w:p>
              </w:tc>
            </w:tr>
            <w:tr w:rsidR="006F2DBA" w14:paraId="5CF071BE" w14:textId="77777777" w:rsidTr="007F043B">
              <w:tc>
                <w:tcPr>
                  <w:tcW w:w="2122" w:type="dxa"/>
                </w:tcPr>
                <w:p w14:paraId="55B73E08" w14:textId="77777777" w:rsidR="006F2DBA" w:rsidRDefault="006F2DBA" w:rsidP="006F2DBA">
                  <w:pPr>
                    <w:spacing w:after="120"/>
                    <w:jc w:val="both"/>
                    <w:rPr>
                      <w:rFonts w:ascii="Arial" w:hAnsi="Arial" w:cs="Arial"/>
                    </w:rPr>
                  </w:pPr>
                  <w:r>
                    <w:rPr>
                      <w:rFonts w:ascii="Arial" w:hAnsi="Arial" w:cs="Arial"/>
                    </w:rPr>
                    <w:t>T</w:t>
                  </w:r>
                  <w:r>
                    <w:rPr>
                      <w:rFonts w:ascii="Arial" w:hAnsi="Arial" w:cs="Arial"/>
                      <w:vertAlign w:val="subscript"/>
                    </w:rPr>
                    <w:t>RRC</w:t>
                  </w:r>
                </w:p>
              </w:tc>
              <w:tc>
                <w:tcPr>
                  <w:tcW w:w="4674" w:type="dxa"/>
                </w:tcPr>
                <w:p w14:paraId="71D38EB2" w14:textId="77777777" w:rsidR="006F2DBA" w:rsidRDefault="006F2DBA" w:rsidP="006F2DBA">
                  <w:pPr>
                    <w:spacing w:after="120"/>
                    <w:rPr>
                      <w:rFonts w:ascii="Arial" w:hAnsi="Arial" w:cs="Arial"/>
                    </w:rPr>
                  </w:pPr>
                  <w:r>
                    <w:rPr>
                      <w:rFonts w:ascii="Arial" w:hAnsi="Arial" w:cs="Arial"/>
                    </w:rPr>
                    <w:t xml:space="preserve">Processing time for </w:t>
                  </w:r>
                  <w:r>
                    <w:rPr>
                      <w:rFonts w:ascii="Arial" w:hAnsi="Arial" w:cs="Arial"/>
                      <w:i/>
                      <w:iCs/>
                    </w:rPr>
                    <w:t>RRCReconfiguration</w:t>
                  </w:r>
                  <w:r>
                    <w:rPr>
                      <w:rFonts w:ascii="Arial" w:hAnsi="Arial" w:cs="Arial"/>
                    </w:rPr>
                    <w:t xml:space="preserve"> carrying candidate configurations</w:t>
                  </w:r>
                </w:p>
              </w:tc>
              <w:tc>
                <w:tcPr>
                  <w:tcW w:w="3399" w:type="dxa"/>
                </w:tcPr>
                <w:p w14:paraId="5C16420A" w14:textId="77777777" w:rsidR="006F2DBA" w:rsidRDefault="006F2DBA" w:rsidP="006F2DBA">
                  <w:pPr>
                    <w:spacing w:after="120"/>
                    <w:jc w:val="both"/>
                    <w:rPr>
                      <w:rFonts w:ascii="Arial" w:hAnsi="Arial" w:cs="Arial"/>
                    </w:rPr>
                  </w:pPr>
                  <w:r>
                    <w:rPr>
                      <w:rFonts w:ascii="Arial" w:hAnsi="Arial" w:cs="Arial" w:hint="eastAsia"/>
                    </w:rPr>
                    <w:t>U</w:t>
                  </w:r>
                  <w:r>
                    <w:rPr>
                      <w:rFonts w:ascii="Arial" w:hAnsi="Arial" w:cs="Arial"/>
                    </w:rPr>
                    <w:t>p to [10] ms</w:t>
                  </w:r>
                </w:p>
              </w:tc>
            </w:tr>
            <w:tr w:rsidR="006F2DBA" w14:paraId="09B9BD77" w14:textId="77777777" w:rsidTr="007F043B">
              <w:tc>
                <w:tcPr>
                  <w:tcW w:w="2122" w:type="dxa"/>
                </w:tcPr>
                <w:p w14:paraId="0F486662" w14:textId="77777777" w:rsidR="006F2DBA" w:rsidRDefault="006F2DBA" w:rsidP="006F2DBA">
                  <w:pPr>
                    <w:spacing w:after="120"/>
                    <w:jc w:val="both"/>
                    <w:rPr>
                      <w:rFonts w:ascii="Arial" w:hAnsi="Arial" w:cs="Arial"/>
                      <w:vertAlign w:val="subscript"/>
                    </w:rPr>
                  </w:pPr>
                  <w:r>
                    <w:rPr>
                      <w:rFonts w:ascii="Arial" w:hAnsi="Arial" w:cs="Arial"/>
                    </w:rPr>
                    <w:t>T</w:t>
                  </w:r>
                  <w:r>
                    <w:rPr>
                      <w:rFonts w:ascii="Arial" w:hAnsi="Arial" w:cs="Arial"/>
                      <w:vertAlign w:val="subscript"/>
                    </w:rPr>
                    <w:t xml:space="preserve">processing,1 </w:t>
                  </w:r>
                  <w:r>
                    <w:rPr>
                      <w:rFonts w:ascii="Arial" w:hAnsi="Arial" w:cs="Arial"/>
                    </w:rPr>
                    <w:t>/</w:t>
                  </w:r>
                </w:p>
                <w:p w14:paraId="678C87B4" w14:textId="77777777" w:rsidR="006F2DBA" w:rsidRDefault="006F2DBA" w:rsidP="006F2DBA">
                  <w:pPr>
                    <w:spacing w:after="120"/>
                    <w:jc w:val="both"/>
                    <w:rPr>
                      <w:rFonts w:ascii="Arial" w:hAnsi="Arial" w:cs="Arial"/>
                      <w:vertAlign w:val="subscript"/>
                    </w:rPr>
                  </w:pPr>
                  <w:r>
                    <w:rPr>
                      <w:rFonts w:ascii="Arial" w:hAnsi="Arial" w:cs="Arial"/>
                    </w:rPr>
                    <w:t>T</w:t>
                  </w:r>
                  <w:r>
                    <w:rPr>
                      <w:rFonts w:ascii="Arial" w:hAnsi="Arial" w:cs="Arial"/>
                      <w:vertAlign w:val="subscript"/>
                    </w:rPr>
                    <w:t>processing,2</w:t>
                  </w:r>
                </w:p>
              </w:tc>
              <w:tc>
                <w:tcPr>
                  <w:tcW w:w="4674" w:type="dxa"/>
                </w:tcPr>
                <w:p w14:paraId="153EF6E2" w14:textId="77777777" w:rsidR="006F2DBA" w:rsidRDefault="006F2DBA" w:rsidP="006F2DBA">
                  <w:pPr>
                    <w:spacing w:after="120"/>
                    <w:rPr>
                      <w:rFonts w:ascii="Arial" w:hAnsi="Arial" w:cs="Arial"/>
                    </w:rPr>
                  </w:pPr>
                  <w:r>
                    <w:rPr>
                      <w:rFonts w:ascii="Arial" w:hAnsi="Arial" w:cs="Arial"/>
                    </w:rPr>
                    <w:t>Time for UE processing, before and after cell switch command, respectively. This may include L2/3 reconfiguration, RF retuning, baseband retuning, security update if needed, etc.</w:t>
                  </w:r>
                </w:p>
              </w:tc>
              <w:tc>
                <w:tcPr>
                  <w:tcW w:w="3399" w:type="dxa"/>
                </w:tcPr>
                <w:p w14:paraId="2B92048F" w14:textId="77777777" w:rsidR="006F2DBA" w:rsidRDefault="006F2DBA" w:rsidP="006F2DBA">
                  <w:pPr>
                    <w:spacing w:after="120"/>
                    <w:jc w:val="both"/>
                    <w:rPr>
                      <w:rFonts w:ascii="Arial" w:hAnsi="Arial" w:cs="Arial"/>
                    </w:rPr>
                  </w:pPr>
                  <w:r>
                    <w:rPr>
                      <w:rFonts w:ascii="Arial" w:hAnsi="Arial" w:cs="Arial" w:hint="eastAsia"/>
                    </w:rPr>
                    <w:t>U</w:t>
                  </w:r>
                  <w:r>
                    <w:rPr>
                      <w:rFonts w:ascii="Arial" w:hAnsi="Arial" w:cs="Arial"/>
                    </w:rPr>
                    <w:t>p to [20] ms for same FR</w:t>
                  </w:r>
                </w:p>
                <w:p w14:paraId="1BC5AE3B" w14:textId="77777777" w:rsidR="006F2DBA" w:rsidRDefault="006F2DBA" w:rsidP="006F2DBA">
                  <w:pPr>
                    <w:spacing w:after="120"/>
                    <w:jc w:val="both"/>
                    <w:rPr>
                      <w:rFonts w:ascii="Arial" w:hAnsi="Arial" w:cs="Arial"/>
                    </w:rPr>
                  </w:pPr>
                  <w:r>
                    <w:rPr>
                      <w:rFonts w:ascii="Arial" w:hAnsi="Arial" w:cs="Arial" w:hint="eastAsia"/>
                    </w:rPr>
                    <w:t>U</w:t>
                  </w:r>
                  <w:r>
                    <w:rPr>
                      <w:rFonts w:ascii="Arial" w:hAnsi="Arial" w:cs="Arial"/>
                    </w:rPr>
                    <w:t>p to [40] ms for different FR</w:t>
                  </w:r>
                </w:p>
              </w:tc>
            </w:tr>
            <w:tr w:rsidR="006F2DBA" w14:paraId="0651D8F3" w14:textId="77777777" w:rsidTr="007F043B">
              <w:tc>
                <w:tcPr>
                  <w:tcW w:w="2122" w:type="dxa"/>
                </w:tcPr>
                <w:p w14:paraId="35A64244" w14:textId="77777777" w:rsidR="006F2DBA" w:rsidRDefault="006F2DBA" w:rsidP="006F2DBA">
                  <w:pPr>
                    <w:spacing w:after="120"/>
                    <w:jc w:val="both"/>
                    <w:rPr>
                      <w:rFonts w:ascii="Arial" w:hAnsi="Arial" w:cs="Arial"/>
                    </w:rPr>
                  </w:pPr>
                  <w:proofErr w:type="spellStart"/>
                  <w:r>
                    <w:rPr>
                      <w:rFonts w:ascii="Arial" w:hAnsi="Arial" w:cs="Arial"/>
                    </w:rPr>
                    <w:t>T</w:t>
                  </w:r>
                  <w:r>
                    <w:rPr>
                      <w:rFonts w:ascii="Arial" w:hAnsi="Arial" w:cs="Arial"/>
                      <w:vertAlign w:val="subscript"/>
                    </w:rPr>
                    <w:t>meas</w:t>
                  </w:r>
                  <w:proofErr w:type="spellEnd"/>
                </w:p>
              </w:tc>
              <w:tc>
                <w:tcPr>
                  <w:tcW w:w="4674" w:type="dxa"/>
                </w:tcPr>
                <w:p w14:paraId="464901D8" w14:textId="77777777" w:rsidR="006F2DBA" w:rsidRPr="00982AB2" w:rsidRDefault="006F2DBA" w:rsidP="006F2DBA">
                  <w:pPr>
                    <w:spacing w:after="120"/>
                    <w:rPr>
                      <w:rFonts w:ascii="Arial" w:hAnsi="Arial" w:cs="Arial"/>
                    </w:rPr>
                  </w:pPr>
                  <w:r w:rsidRPr="00982AB2">
                    <w:rPr>
                      <w:rFonts w:ascii="Arial" w:hAnsi="Arial" w:cs="Arial"/>
                    </w:rPr>
                    <w:t xml:space="preserve">Measurement delay </w:t>
                  </w:r>
                  <w:r>
                    <w:rPr>
                      <w:rFonts w:ascii="Arial" w:hAnsi="Arial" w:cs="Arial"/>
                    </w:rPr>
                    <w:t>(</w:t>
                  </w:r>
                  <w:r w:rsidRPr="00982AB2">
                    <w:rPr>
                      <w:rFonts w:ascii="Arial" w:hAnsi="Arial" w:cs="Arial"/>
                    </w:rPr>
                    <w:t>from target appears to cell switch command</w:t>
                  </w:r>
                  <w:r>
                    <w:rPr>
                      <w:rFonts w:ascii="Arial" w:hAnsi="Arial" w:cs="Arial"/>
                    </w:rPr>
                    <w:t>)</w:t>
                  </w:r>
                </w:p>
              </w:tc>
              <w:tc>
                <w:tcPr>
                  <w:tcW w:w="3399" w:type="dxa"/>
                </w:tcPr>
                <w:p w14:paraId="79D89ED2" w14:textId="77777777" w:rsidR="006F2DBA" w:rsidRDefault="006F2DBA" w:rsidP="006F2DBA">
                  <w:pPr>
                    <w:spacing w:after="120"/>
                    <w:jc w:val="both"/>
                    <w:rPr>
                      <w:rFonts w:ascii="Arial" w:hAnsi="Arial" w:cs="Arial"/>
                    </w:rPr>
                  </w:pPr>
                  <w:r>
                    <w:rPr>
                      <w:rFonts w:ascii="Arial" w:hAnsi="Arial" w:cs="Arial" w:hint="eastAsia"/>
                    </w:rPr>
                    <w:t>-</w:t>
                  </w:r>
                </w:p>
              </w:tc>
            </w:tr>
            <w:tr w:rsidR="006F2DBA" w14:paraId="313DB477" w14:textId="77777777" w:rsidTr="007F043B">
              <w:tc>
                <w:tcPr>
                  <w:tcW w:w="2122" w:type="dxa"/>
                </w:tcPr>
                <w:p w14:paraId="0CFCA318" w14:textId="77777777" w:rsidR="006F2DBA" w:rsidRDefault="006F2DBA" w:rsidP="006F2DBA">
                  <w:pPr>
                    <w:spacing w:after="120"/>
                    <w:jc w:val="both"/>
                    <w:rPr>
                      <w:rFonts w:ascii="Arial" w:hAnsi="Arial" w:cs="Arial"/>
                    </w:rPr>
                  </w:pPr>
                  <w:proofErr w:type="spellStart"/>
                  <w:r>
                    <w:rPr>
                      <w:rFonts w:ascii="Arial" w:hAnsi="Arial" w:cs="Arial"/>
                    </w:rPr>
                    <w:t>T</w:t>
                  </w:r>
                  <w:r>
                    <w:rPr>
                      <w:rFonts w:ascii="Arial" w:hAnsi="Arial" w:cs="Arial"/>
                      <w:vertAlign w:val="subscript"/>
                    </w:rPr>
                    <w:t>cmd</w:t>
                  </w:r>
                  <w:proofErr w:type="spellEnd"/>
                </w:p>
              </w:tc>
              <w:tc>
                <w:tcPr>
                  <w:tcW w:w="4674" w:type="dxa"/>
                </w:tcPr>
                <w:p w14:paraId="530987C4" w14:textId="77777777" w:rsidR="006F2DBA" w:rsidRDefault="006F2DBA" w:rsidP="006F2DBA">
                  <w:pPr>
                    <w:spacing w:after="120"/>
                    <w:jc w:val="both"/>
                    <w:rPr>
                      <w:rFonts w:ascii="Arial" w:hAnsi="Arial" w:cs="Arial"/>
                    </w:rPr>
                  </w:pPr>
                  <w:r>
                    <w:rPr>
                      <w:rFonts w:ascii="Arial" w:hAnsi="Arial" w:cs="Arial"/>
                    </w:rPr>
                    <w:t>Time for processing L1/L2-command (HARQ and parsing)</w:t>
                  </w:r>
                </w:p>
              </w:tc>
              <w:tc>
                <w:tcPr>
                  <w:tcW w:w="3399" w:type="dxa"/>
                </w:tcPr>
                <w:p w14:paraId="2FAA3EF3" w14:textId="77777777" w:rsidR="006F2DBA" w:rsidRDefault="006F2DBA" w:rsidP="006F2DBA">
                  <w:pPr>
                    <w:spacing w:after="120"/>
                    <w:jc w:val="both"/>
                    <w:rPr>
                      <w:rFonts w:ascii="Arial" w:hAnsi="Arial" w:cs="Arial"/>
                    </w:rPr>
                  </w:pPr>
                  <w:r>
                    <w:rPr>
                      <w:rFonts w:ascii="Arial" w:hAnsi="Arial" w:cs="Arial" w:hint="eastAsia"/>
                    </w:rPr>
                    <w:t>U</w:t>
                  </w:r>
                  <w:r>
                    <w:rPr>
                      <w:rFonts w:ascii="Arial" w:hAnsi="Arial" w:cs="Arial"/>
                    </w:rPr>
                    <w:t>p to [5] ms</w:t>
                  </w:r>
                </w:p>
              </w:tc>
            </w:tr>
            <w:tr w:rsidR="006F2DBA" w14:paraId="16F0A9D3" w14:textId="77777777" w:rsidTr="007F043B">
              <w:tc>
                <w:tcPr>
                  <w:tcW w:w="2122" w:type="dxa"/>
                </w:tcPr>
                <w:p w14:paraId="2740F7F3" w14:textId="77777777" w:rsidR="006F2DBA" w:rsidRDefault="006F2DBA" w:rsidP="006F2DBA">
                  <w:pPr>
                    <w:spacing w:after="120"/>
                    <w:jc w:val="both"/>
                    <w:rPr>
                      <w:rFonts w:ascii="Arial" w:hAnsi="Arial" w:cs="Arial"/>
                    </w:rPr>
                  </w:pPr>
                  <w:proofErr w:type="spellStart"/>
                  <w:r>
                    <w:rPr>
                      <w:rFonts w:ascii="Arial" w:hAnsi="Arial" w:cs="Arial"/>
                    </w:rPr>
                    <w:t>T</w:t>
                  </w:r>
                  <w:r>
                    <w:rPr>
                      <w:rFonts w:ascii="Arial" w:hAnsi="Arial" w:cs="Arial"/>
                      <w:vertAlign w:val="subscript"/>
                    </w:rPr>
                    <w:t>search</w:t>
                  </w:r>
                  <w:proofErr w:type="spellEnd"/>
                </w:p>
              </w:tc>
              <w:tc>
                <w:tcPr>
                  <w:tcW w:w="4674" w:type="dxa"/>
                </w:tcPr>
                <w:p w14:paraId="0274DA08" w14:textId="77777777" w:rsidR="006F2DBA" w:rsidRDefault="006F2DBA" w:rsidP="006F2DBA">
                  <w:pPr>
                    <w:spacing w:after="120"/>
                    <w:jc w:val="both"/>
                    <w:rPr>
                      <w:rFonts w:ascii="Arial" w:hAnsi="Arial" w:cs="Arial"/>
                    </w:rPr>
                  </w:pPr>
                  <w:r>
                    <w:rPr>
                      <w:rFonts w:ascii="Arial" w:hAnsi="Arial" w:cs="Arial"/>
                    </w:rPr>
                    <w:t>Time required to search the target cell</w:t>
                  </w:r>
                </w:p>
              </w:tc>
              <w:tc>
                <w:tcPr>
                  <w:tcW w:w="3399" w:type="dxa"/>
                </w:tcPr>
                <w:p w14:paraId="57DD1396" w14:textId="77777777" w:rsidR="006F2DBA" w:rsidRDefault="006F2DBA" w:rsidP="006F2DBA">
                  <w:pPr>
                    <w:spacing w:after="120"/>
                    <w:jc w:val="both"/>
                    <w:rPr>
                      <w:rFonts w:ascii="Arial" w:hAnsi="Arial" w:cs="Arial"/>
                    </w:rPr>
                  </w:pPr>
                  <w:r>
                    <w:rPr>
                      <w:rFonts w:ascii="Arial" w:hAnsi="Arial" w:cs="Arial"/>
                    </w:rPr>
                    <w:t>0ms (if cell is known)</w:t>
                  </w:r>
                </w:p>
                <w:p w14:paraId="5745418D" w14:textId="77777777" w:rsidR="006F2DBA" w:rsidRDefault="006F2DBA" w:rsidP="006F2DBA">
                  <w:pPr>
                    <w:spacing w:after="120"/>
                    <w:jc w:val="both"/>
                    <w:rPr>
                      <w:rFonts w:ascii="Arial" w:hAnsi="Arial" w:cs="Arial"/>
                    </w:rPr>
                  </w:pPr>
                  <w:r>
                    <w:rPr>
                      <w:rFonts w:ascii="Arial" w:hAnsi="Arial" w:cs="Arial" w:hint="eastAsia"/>
                    </w:rPr>
                    <w:t>U</w:t>
                  </w:r>
                  <w:r>
                    <w:rPr>
                      <w:rFonts w:ascii="Arial" w:hAnsi="Arial" w:cs="Arial"/>
                    </w:rPr>
                    <w:t>p to [60] ms (if cell is unknown)</w:t>
                  </w:r>
                </w:p>
              </w:tc>
            </w:tr>
            <w:tr w:rsidR="006F2DBA" w14:paraId="54D64636" w14:textId="77777777" w:rsidTr="007F043B">
              <w:tc>
                <w:tcPr>
                  <w:tcW w:w="2122" w:type="dxa"/>
                </w:tcPr>
                <w:p w14:paraId="29AFB0D6" w14:textId="77777777" w:rsidR="006F2DBA" w:rsidRDefault="006F2DBA" w:rsidP="006F2DBA">
                  <w:pPr>
                    <w:spacing w:after="120"/>
                    <w:jc w:val="both"/>
                    <w:rPr>
                      <w:rFonts w:ascii="Arial" w:hAnsi="Arial" w:cs="Arial"/>
                    </w:rPr>
                  </w:pPr>
                  <w:r>
                    <w:rPr>
                      <w:rFonts w:ascii="Arial" w:hAnsi="Arial" w:cs="Arial"/>
                    </w:rPr>
                    <w:t>T</w:t>
                  </w:r>
                  <w:r>
                    <w:rPr>
                      <w:rFonts w:ascii="Arial" w:hAnsi="Arial" w:cs="Arial"/>
                      <w:vertAlign w:val="subscript"/>
                    </w:rPr>
                    <w:t>Δ</w:t>
                  </w:r>
                </w:p>
              </w:tc>
              <w:tc>
                <w:tcPr>
                  <w:tcW w:w="4674" w:type="dxa"/>
                </w:tcPr>
                <w:p w14:paraId="541FC986" w14:textId="77777777" w:rsidR="006F2DBA" w:rsidRDefault="006F2DBA" w:rsidP="006F2DBA">
                  <w:pPr>
                    <w:spacing w:after="120"/>
                    <w:jc w:val="both"/>
                    <w:rPr>
                      <w:rFonts w:ascii="Arial" w:hAnsi="Arial" w:cs="Arial"/>
                    </w:rPr>
                  </w:pPr>
                  <w:r>
                    <w:rPr>
                      <w:rFonts w:ascii="Arial" w:hAnsi="Arial" w:cs="Arial"/>
                    </w:rPr>
                    <w:t>Time for fine tracking and acquiring full timing information</w:t>
                  </w:r>
                </w:p>
              </w:tc>
              <w:tc>
                <w:tcPr>
                  <w:tcW w:w="3399" w:type="dxa"/>
                </w:tcPr>
                <w:p w14:paraId="6282F3F7" w14:textId="77777777" w:rsidR="006F2DBA" w:rsidRDefault="006F2DBA" w:rsidP="006F2DBA">
                  <w:pPr>
                    <w:spacing w:after="120"/>
                    <w:jc w:val="both"/>
                    <w:rPr>
                      <w:rFonts w:ascii="Arial" w:hAnsi="Arial" w:cs="Arial"/>
                    </w:rPr>
                  </w:pPr>
                  <w:r>
                    <w:rPr>
                      <w:rFonts w:ascii="Arial" w:hAnsi="Arial" w:cs="Arial"/>
                    </w:rPr>
                    <w:t>SMTC periodicity (typ. [20] ms)</w:t>
                  </w:r>
                </w:p>
              </w:tc>
            </w:tr>
            <w:tr w:rsidR="006F2DBA" w14:paraId="3738A493" w14:textId="77777777" w:rsidTr="007F043B">
              <w:tc>
                <w:tcPr>
                  <w:tcW w:w="2122" w:type="dxa"/>
                </w:tcPr>
                <w:p w14:paraId="3B506CA5" w14:textId="77777777" w:rsidR="006F2DBA" w:rsidRDefault="006F2DBA" w:rsidP="006F2DBA">
                  <w:pPr>
                    <w:spacing w:after="120"/>
                    <w:jc w:val="both"/>
                    <w:rPr>
                      <w:rFonts w:ascii="Arial" w:hAnsi="Arial" w:cs="Arial"/>
                    </w:rPr>
                  </w:pPr>
                  <w:proofErr w:type="spellStart"/>
                  <w:r>
                    <w:rPr>
                      <w:rFonts w:ascii="Arial" w:hAnsi="Arial" w:cs="Arial"/>
                    </w:rPr>
                    <w:t>T</w:t>
                  </w:r>
                  <w:r>
                    <w:rPr>
                      <w:rFonts w:ascii="Arial" w:hAnsi="Arial" w:cs="Arial"/>
                      <w:vertAlign w:val="subscript"/>
                    </w:rPr>
                    <w:t>margin</w:t>
                  </w:r>
                  <w:proofErr w:type="spellEnd"/>
                </w:p>
              </w:tc>
              <w:tc>
                <w:tcPr>
                  <w:tcW w:w="4674" w:type="dxa"/>
                </w:tcPr>
                <w:p w14:paraId="1764C66B" w14:textId="77777777" w:rsidR="006F2DBA" w:rsidRDefault="006F2DBA" w:rsidP="006F2DBA">
                  <w:pPr>
                    <w:spacing w:after="120"/>
                    <w:jc w:val="both"/>
                    <w:rPr>
                      <w:rFonts w:ascii="Arial" w:hAnsi="Arial" w:cs="Arial"/>
                    </w:rPr>
                  </w:pPr>
                  <w:r>
                    <w:rPr>
                      <w:rFonts w:ascii="Arial" w:hAnsi="Arial" w:cs="Arial"/>
                    </w:rPr>
                    <w:t>Time for SSB or CSI-RS post-processing</w:t>
                  </w:r>
                </w:p>
              </w:tc>
              <w:tc>
                <w:tcPr>
                  <w:tcW w:w="3399" w:type="dxa"/>
                </w:tcPr>
                <w:p w14:paraId="101CAD7F" w14:textId="77777777" w:rsidR="006F2DBA" w:rsidRDefault="006F2DBA" w:rsidP="006F2DBA">
                  <w:pPr>
                    <w:spacing w:after="120"/>
                    <w:jc w:val="both"/>
                    <w:rPr>
                      <w:rFonts w:ascii="Arial" w:hAnsi="Arial" w:cs="Arial"/>
                    </w:rPr>
                  </w:pPr>
                  <w:r>
                    <w:rPr>
                      <w:rFonts w:ascii="Arial" w:hAnsi="Arial" w:cs="Arial"/>
                    </w:rPr>
                    <w:t>Up to [2] ms</w:t>
                  </w:r>
                </w:p>
              </w:tc>
            </w:tr>
            <w:tr w:rsidR="006F2DBA" w14:paraId="1743FF79" w14:textId="77777777" w:rsidTr="007F043B">
              <w:tc>
                <w:tcPr>
                  <w:tcW w:w="2122" w:type="dxa"/>
                </w:tcPr>
                <w:p w14:paraId="130E612A" w14:textId="77777777" w:rsidR="006F2DBA" w:rsidRDefault="006F2DBA" w:rsidP="006F2DBA">
                  <w:pPr>
                    <w:spacing w:after="120"/>
                    <w:jc w:val="both"/>
                    <w:rPr>
                      <w:rFonts w:ascii="Arial" w:hAnsi="Arial" w:cs="Arial"/>
                    </w:rPr>
                  </w:pPr>
                  <w:r>
                    <w:rPr>
                      <w:rFonts w:ascii="Arial" w:hAnsi="Arial" w:cs="Arial"/>
                    </w:rPr>
                    <w:t>T</w:t>
                  </w:r>
                  <w:r>
                    <w:rPr>
                      <w:rFonts w:ascii="Arial" w:hAnsi="Arial" w:cs="Arial"/>
                      <w:vertAlign w:val="subscript"/>
                    </w:rPr>
                    <w:t>IU</w:t>
                  </w:r>
                </w:p>
              </w:tc>
              <w:tc>
                <w:tcPr>
                  <w:tcW w:w="4674" w:type="dxa"/>
                </w:tcPr>
                <w:p w14:paraId="29B23FDB" w14:textId="77777777" w:rsidR="006F2DBA" w:rsidRDefault="006F2DBA" w:rsidP="006F2DBA">
                  <w:pPr>
                    <w:spacing w:after="120"/>
                    <w:jc w:val="both"/>
                    <w:rPr>
                      <w:rFonts w:ascii="Arial" w:hAnsi="Arial" w:cs="Arial"/>
                    </w:rPr>
                  </w:pPr>
                  <w:r>
                    <w:rPr>
                      <w:rFonts w:ascii="Arial" w:hAnsi="Arial" w:cs="Arial"/>
                    </w:rPr>
                    <w:t>interruption uncertainty in acquiring the first available PRACH occasion in the new cell</w:t>
                  </w:r>
                </w:p>
              </w:tc>
              <w:tc>
                <w:tcPr>
                  <w:tcW w:w="3399" w:type="dxa"/>
                </w:tcPr>
                <w:p w14:paraId="364885DB" w14:textId="77777777" w:rsidR="006F2DBA" w:rsidRDefault="006F2DBA" w:rsidP="006F2DBA">
                  <w:pPr>
                    <w:spacing w:after="120"/>
                    <w:jc w:val="both"/>
                    <w:rPr>
                      <w:rFonts w:ascii="Arial" w:hAnsi="Arial" w:cs="Arial"/>
                    </w:rPr>
                  </w:pPr>
                  <w:r>
                    <w:rPr>
                      <w:rFonts w:ascii="Arial" w:hAnsi="Arial" w:cs="Arial"/>
                    </w:rPr>
                    <w:t>Typ. [15] ms</w:t>
                  </w:r>
                </w:p>
              </w:tc>
            </w:tr>
            <w:tr w:rsidR="006F2DBA" w14:paraId="58E4E619" w14:textId="77777777" w:rsidTr="007F043B">
              <w:tc>
                <w:tcPr>
                  <w:tcW w:w="2122" w:type="dxa"/>
                </w:tcPr>
                <w:p w14:paraId="26AC816D" w14:textId="77777777" w:rsidR="006F2DBA" w:rsidRDefault="006F2DBA" w:rsidP="006F2DBA">
                  <w:pPr>
                    <w:spacing w:after="120"/>
                    <w:jc w:val="both"/>
                    <w:rPr>
                      <w:rFonts w:ascii="Arial" w:hAnsi="Arial" w:cs="Arial"/>
                    </w:rPr>
                  </w:pPr>
                  <w:r>
                    <w:rPr>
                      <w:rFonts w:ascii="Arial" w:hAnsi="Arial" w:cs="Arial"/>
                    </w:rPr>
                    <w:lastRenderedPageBreak/>
                    <w:t>T</w:t>
                  </w:r>
                  <w:r>
                    <w:rPr>
                      <w:rFonts w:ascii="Arial" w:hAnsi="Arial" w:cs="Arial"/>
                      <w:vertAlign w:val="subscript"/>
                    </w:rPr>
                    <w:t>RAR</w:t>
                  </w:r>
                </w:p>
              </w:tc>
              <w:tc>
                <w:tcPr>
                  <w:tcW w:w="4674" w:type="dxa"/>
                </w:tcPr>
                <w:p w14:paraId="42EDFC7A" w14:textId="77777777" w:rsidR="006F2DBA" w:rsidRDefault="006F2DBA" w:rsidP="006F2DBA">
                  <w:pPr>
                    <w:spacing w:after="120"/>
                    <w:jc w:val="both"/>
                    <w:rPr>
                      <w:rFonts w:ascii="Arial" w:hAnsi="Arial" w:cs="Arial"/>
                    </w:rPr>
                  </w:pPr>
                  <w:r>
                    <w:rPr>
                      <w:rFonts w:ascii="Arial" w:hAnsi="Arial" w:cs="Arial"/>
                    </w:rPr>
                    <w:t>Time for RAR delay</w:t>
                  </w:r>
                </w:p>
              </w:tc>
              <w:tc>
                <w:tcPr>
                  <w:tcW w:w="3399" w:type="dxa"/>
                </w:tcPr>
                <w:p w14:paraId="3EFBB1E8" w14:textId="77777777" w:rsidR="006F2DBA" w:rsidRDefault="006F2DBA" w:rsidP="006F2DBA">
                  <w:pPr>
                    <w:spacing w:after="120"/>
                    <w:jc w:val="both"/>
                    <w:rPr>
                      <w:rFonts w:ascii="Arial" w:hAnsi="Arial" w:cs="Arial"/>
                    </w:rPr>
                  </w:pPr>
                  <w:r>
                    <w:rPr>
                      <w:rFonts w:ascii="Arial" w:hAnsi="Arial" w:cs="Arial"/>
                    </w:rPr>
                    <w:t>Typ. [4] ms</w:t>
                  </w:r>
                </w:p>
              </w:tc>
            </w:tr>
            <w:tr w:rsidR="006F2DBA" w14:paraId="6D195E48" w14:textId="77777777" w:rsidTr="007F043B">
              <w:tc>
                <w:tcPr>
                  <w:tcW w:w="2122" w:type="dxa"/>
                </w:tcPr>
                <w:p w14:paraId="605C3E99" w14:textId="77777777" w:rsidR="006F2DBA" w:rsidRDefault="006F2DBA" w:rsidP="006F2DBA">
                  <w:pPr>
                    <w:spacing w:after="120"/>
                    <w:jc w:val="both"/>
                    <w:rPr>
                      <w:rFonts w:ascii="Arial" w:hAnsi="Arial" w:cs="Arial"/>
                    </w:rPr>
                  </w:pPr>
                  <w:proofErr w:type="spellStart"/>
                  <w:r>
                    <w:rPr>
                      <w:rFonts w:ascii="Arial" w:hAnsi="Arial" w:cs="Arial" w:hint="eastAsia"/>
                    </w:rPr>
                    <w:t>T</w:t>
                  </w:r>
                  <w:r>
                    <w:rPr>
                      <w:rFonts w:ascii="Arial" w:hAnsi="Arial" w:cs="Arial"/>
                      <w:vertAlign w:val="subscript"/>
                    </w:rPr>
                    <w:t>first</w:t>
                  </w:r>
                  <w:proofErr w:type="spellEnd"/>
                  <w:r>
                    <w:rPr>
                      <w:rFonts w:ascii="Arial" w:hAnsi="Arial" w:cs="Arial"/>
                      <w:vertAlign w:val="subscript"/>
                    </w:rPr>
                    <w:t>-d</w:t>
                  </w:r>
                  <w:r w:rsidRPr="00662DCB">
                    <w:rPr>
                      <w:rFonts w:ascii="Arial" w:hAnsi="Arial" w:cs="Arial"/>
                      <w:vertAlign w:val="subscript"/>
                    </w:rPr>
                    <w:t>ata</w:t>
                  </w:r>
                </w:p>
              </w:tc>
              <w:tc>
                <w:tcPr>
                  <w:tcW w:w="4674" w:type="dxa"/>
                </w:tcPr>
                <w:p w14:paraId="4DDA548A" w14:textId="77777777" w:rsidR="006F2DBA" w:rsidRPr="00662DCB" w:rsidRDefault="006F2DBA" w:rsidP="006F2DBA">
                  <w:pPr>
                    <w:spacing w:after="120"/>
                    <w:jc w:val="both"/>
                    <w:rPr>
                      <w:rFonts w:ascii="Arial" w:hAnsi="Arial" w:cs="Arial"/>
                    </w:rPr>
                  </w:pPr>
                  <w:r>
                    <w:rPr>
                      <w:rFonts w:ascii="Arial" w:hAnsi="Arial" w:cs="Arial" w:hint="eastAsia"/>
                    </w:rPr>
                    <w:t>T</w:t>
                  </w:r>
                  <w:r>
                    <w:rPr>
                      <w:rFonts w:ascii="Arial" w:hAnsi="Arial" w:cs="Arial"/>
                    </w:rPr>
                    <w:t>ime for UE</w:t>
                  </w:r>
                  <w:r w:rsidRPr="00662DCB">
                    <w:rPr>
                      <w:rFonts w:ascii="Arial" w:hAnsi="Arial" w:cs="Arial"/>
                    </w:rPr>
                    <w:t xml:space="preserve"> performs the first DL/UL reception/</w:t>
                  </w:r>
                  <w:r>
                    <w:rPr>
                      <w:rFonts w:ascii="Arial" w:hAnsi="Arial" w:cs="Arial" w:hint="eastAsia"/>
                    </w:rPr>
                    <w:t xml:space="preserve"> </w:t>
                  </w:r>
                  <w:r w:rsidRPr="00662DCB">
                    <w:rPr>
                      <w:rFonts w:ascii="Arial" w:hAnsi="Arial" w:cs="Arial"/>
                    </w:rPr>
                    <w:t>transmission on the indicated beam of the target cell</w:t>
                  </w:r>
                  <w:r>
                    <w:rPr>
                      <w:rFonts w:ascii="Arial" w:hAnsi="Arial" w:cs="Arial"/>
                    </w:rPr>
                    <w:t>, after RAR</w:t>
                  </w:r>
                </w:p>
              </w:tc>
              <w:tc>
                <w:tcPr>
                  <w:tcW w:w="3399" w:type="dxa"/>
                </w:tcPr>
                <w:p w14:paraId="4BEA0D9F" w14:textId="77777777" w:rsidR="006F2DBA" w:rsidRDefault="006F2DBA" w:rsidP="006F2DBA">
                  <w:pPr>
                    <w:spacing w:after="120"/>
                    <w:jc w:val="both"/>
                    <w:rPr>
                      <w:rFonts w:ascii="Arial" w:hAnsi="Arial" w:cs="Arial"/>
                    </w:rPr>
                  </w:pPr>
                  <w:r>
                    <w:rPr>
                      <w:rFonts w:ascii="Arial" w:hAnsi="Arial" w:cs="Arial" w:hint="eastAsia"/>
                    </w:rPr>
                    <w:t>-</w:t>
                  </w:r>
                </w:p>
              </w:tc>
            </w:tr>
          </w:tbl>
          <w:p w14:paraId="41F605C6" w14:textId="0957E9B4" w:rsidR="006F2DBA" w:rsidRDefault="006F2DBA" w:rsidP="00D517F7">
            <w:pPr>
              <w:spacing w:before="180"/>
              <w:rPr>
                <w:rFonts w:eastAsiaTheme="minorEastAsia"/>
                <w:lang w:eastAsia="zh-CN"/>
              </w:rPr>
            </w:pPr>
          </w:p>
        </w:tc>
      </w:tr>
    </w:tbl>
    <w:p w14:paraId="45E4620A" w14:textId="09772CB6" w:rsidR="004B24D9" w:rsidRPr="004B24D9" w:rsidRDefault="004B24D9" w:rsidP="004B24D9">
      <w:pPr>
        <w:rPr>
          <w:rFonts w:eastAsiaTheme="minorEastAsia"/>
          <w:lang w:eastAsia="zh-CN"/>
        </w:rPr>
      </w:pPr>
      <w:r>
        <w:rPr>
          <w:rFonts w:eastAsiaTheme="minorEastAsia" w:hint="eastAsia"/>
          <w:lang w:eastAsia="zh-CN"/>
        </w:rPr>
        <w:lastRenderedPageBreak/>
        <w:t>I</w:t>
      </w:r>
      <w:r>
        <w:rPr>
          <w:rFonts w:eastAsiaTheme="minorEastAsia"/>
          <w:lang w:eastAsia="zh-CN"/>
        </w:rPr>
        <w:t>n this latency model, there are th</w:t>
      </w:r>
      <w:r w:rsidR="00135F79">
        <w:rPr>
          <w:rFonts w:eastAsiaTheme="minorEastAsia"/>
          <w:lang w:eastAsia="zh-CN"/>
        </w:rPr>
        <w:t>ree main step</w:t>
      </w:r>
      <w:r>
        <w:rPr>
          <w:rFonts w:eastAsiaTheme="minorEastAsia"/>
          <w:lang w:eastAsia="zh-CN"/>
        </w:rPr>
        <w:t xml:space="preserve">s: 1) UE reconfiguration, 2) DL synchronization and 3) UL synchronization. </w:t>
      </w:r>
      <w:r w:rsidR="00135F79">
        <w:rPr>
          <w:rFonts w:eastAsiaTheme="minorEastAsia"/>
          <w:lang w:eastAsia="zh-CN"/>
        </w:rPr>
        <w:t>In the following text, we discuss based on these three steps.</w:t>
      </w:r>
    </w:p>
    <w:p w14:paraId="4D7B6A4C" w14:textId="7EAA8E21" w:rsidR="004B24D9" w:rsidRPr="004B24D9" w:rsidRDefault="004B24D9" w:rsidP="004B24D9">
      <w:pPr>
        <w:keepNext/>
        <w:keepLines/>
        <w:spacing w:before="180"/>
        <w:outlineLvl w:val="2"/>
        <w:rPr>
          <w:rFonts w:ascii="Arial" w:eastAsiaTheme="minorEastAsia" w:hAnsi="Arial" w:cs="Arial"/>
          <w:bCs/>
          <w:sz w:val="24"/>
          <w:szCs w:val="32"/>
          <w:lang w:eastAsia="zh-CN"/>
        </w:rPr>
      </w:pPr>
      <w:r w:rsidRPr="00A04FFB">
        <w:rPr>
          <w:rFonts w:ascii="Arial" w:hAnsi="Arial" w:cs="Arial"/>
          <w:bCs/>
          <w:sz w:val="24"/>
          <w:szCs w:val="32"/>
          <w:lang w:eastAsia="zh-CN"/>
        </w:rPr>
        <w:t>2.</w:t>
      </w:r>
      <w:r>
        <w:rPr>
          <w:rFonts w:ascii="Arial" w:hAnsi="Arial" w:cs="Arial"/>
          <w:bCs/>
          <w:sz w:val="24"/>
          <w:szCs w:val="32"/>
          <w:lang w:eastAsia="zh-CN"/>
        </w:rPr>
        <w:t>3</w:t>
      </w:r>
      <w:r w:rsidRPr="00A04FFB">
        <w:rPr>
          <w:rFonts w:ascii="Arial" w:hAnsi="Arial" w:cs="Arial"/>
          <w:bCs/>
          <w:sz w:val="24"/>
          <w:szCs w:val="32"/>
          <w:lang w:eastAsia="zh-CN"/>
        </w:rPr>
        <w:t>.1</w:t>
      </w:r>
      <w:r>
        <w:rPr>
          <w:rFonts w:ascii="Arial" w:hAnsi="Arial" w:cs="Arial"/>
          <w:bCs/>
          <w:sz w:val="24"/>
          <w:szCs w:val="32"/>
          <w:lang w:eastAsia="zh-CN"/>
        </w:rPr>
        <w:t xml:space="preserve"> UE reconfiguration</w:t>
      </w:r>
      <w:r w:rsidR="00343CD5">
        <w:rPr>
          <w:rFonts w:ascii="Arial" w:hAnsi="Arial" w:cs="Arial"/>
          <w:bCs/>
          <w:sz w:val="24"/>
          <w:szCs w:val="32"/>
          <w:lang w:eastAsia="zh-CN"/>
        </w:rPr>
        <w:t xml:space="preserve"> processing</w:t>
      </w:r>
    </w:p>
    <w:p w14:paraId="3B9A4749" w14:textId="1610FD31" w:rsidR="006F2DBA" w:rsidRDefault="00B03CB0" w:rsidP="00D517F7">
      <w:pPr>
        <w:spacing w:before="180"/>
        <w:rPr>
          <w:rFonts w:eastAsiaTheme="minorEastAsia"/>
          <w:lang w:eastAsia="zh-CN"/>
        </w:rPr>
      </w:pPr>
      <w:r>
        <w:rPr>
          <w:rFonts w:eastAsiaTheme="minorEastAsia" w:hint="eastAsia"/>
          <w:lang w:eastAsia="zh-CN"/>
        </w:rPr>
        <w:t>I</w:t>
      </w:r>
      <w:r>
        <w:rPr>
          <w:rFonts w:eastAsiaTheme="minorEastAsia"/>
          <w:lang w:eastAsia="zh-CN"/>
        </w:rPr>
        <w:t xml:space="preserve">n the proposed latency model, </w:t>
      </w:r>
      <w:r w:rsidR="005134AB">
        <w:rPr>
          <w:rFonts w:eastAsiaTheme="minorEastAsia"/>
          <w:lang w:eastAsia="zh-CN"/>
        </w:rPr>
        <w:t xml:space="preserve">before receiving a L1/L2 handover command, the UE needs to perform RRC processing and UE processing (part 1). During this time period, the UE receives the pre-configuration of candidate cells via </w:t>
      </w:r>
      <w:r w:rsidR="005134AB" w:rsidRPr="005134AB">
        <w:rPr>
          <w:rFonts w:eastAsiaTheme="minorEastAsia"/>
          <w:i/>
          <w:lang w:eastAsia="zh-CN"/>
        </w:rPr>
        <w:t>RRCReconfiguration</w:t>
      </w:r>
      <w:r w:rsidR="005134AB">
        <w:rPr>
          <w:rFonts w:eastAsiaTheme="minorEastAsia"/>
          <w:lang w:eastAsia="zh-CN"/>
        </w:rPr>
        <w:t xml:space="preserve"> message. </w:t>
      </w:r>
      <w:r w:rsidR="007C6914">
        <w:rPr>
          <w:rFonts w:eastAsiaTheme="minorEastAsia"/>
          <w:lang w:eastAsia="zh-CN"/>
        </w:rPr>
        <w:t>The pre-configuration includes the L1 measurement resources of candidate cells, i</w:t>
      </w:r>
      <w:r w:rsidR="005134AB">
        <w:rPr>
          <w:rFonts w:eastAsiaTheme="minorEastAsia"/>
          <w:lang w:eastAsia="zh-CN"/>
        </w:rPr>
        <w:t>f the UE only stores the pre-configura</w:t>
      </w:r>
      <w:r w:rsidR="007C6914">
        <w:rPr>
          <w:rFonts w:eastAsiaTheme="minorEastAsia"/>
          <w:lang w:eastAsia="zh-CN"/>
        </w:rPr>
        <w:t>tion but does not process</w:t>
      </w:r>
      <w:r w:rsidR="005134AB">
        <w:rPr>
          <w:rFonts w:eastAsiaTheme="minorEastAsia"/>
          <w:lang w:eastAsia="zh-CN"/>
        </w:rPr>
        <w:t xml:space="preserve"> it, the UE is not able to </w:t>
      </w:r>
      <w:r w:rsidR="007C6914">
        <w:rPr>
          <w:rFonts w:eastAsiaTheme="minorEastAsia"/>
          <w:lang w:eastAsia="zh-CN"/>
        </w:rPr>
        <w:t>obtain the configuration of RSs to be measured. Therefore, the UE should decode ASN.1 upon receiving the RRC pre-configuration message. This also helps to reduce the handover interruption time, because the UE can apply the target cell’s configuration faster if the ASN.1 has been decoded.</w:t>
      </w:r>
    </w:p>
    <w:p w14:paraId="24CE007E" w14:textId="6D227C6F" w:rsidR="007C6914" w:rsidRPr="007C6914" w:rsidRDefault="007C6914" w:rsidP="00D517F7">
      <w:pPr>
        <w:spacing w:before="180"/>
        <w:rPr>
          <w:rFonts w:eastAsiaTheme="minorEastAsia"/>
          <w:b/>
          <w:lang w:eastAsia="zh-CN"/>
        </w:rPr>
      </w:pPr>
      <w:r w:rsidRPr="007C6914">
        <w:rPr>
          <w:rFonts w:eastAsiaTheme="minorEastAsia"/>
          <w:b/>
          <w:lang w:eastAsia="zh-CN"/>
        </w:rPr>
        <w:t>Proposal 1</w:t>
      </w:r>
      <w:r w:rsidRPr="007C6914">
        <w:rPr>
          <w:rFonts w:eastAsiaTheme="minorEastAsia" w:hint="eastAsia"/>
          <w:b/>
          <w:lang w:eastAsia="zh-CN"/>
        </w:rPr>
        <w:t>:</w:t>
      </w:r>
      <w:r w:rsidRPr="007C6914">
        <w:rPr>
          <w:rFonts w:eastAsiaTheme="minorEastAsia"/>
          <w:b/>
          <w:lang w:eastAsia="zh-CN"/>
        </w:rPr>
        <w:t xml:space="preserve"> </w:t>
      </w:r>
      <w:r w:rsidR="00A074FE">
        <w:rPr>
          <w:rFonts w:eastAsiaTheme="minorEastAsia"/>
          <w:b/>
          <w:lang w:eastAsia="zh-CN"/>
        </w:rPr>
        <w:t>C</w:t>
      </w:r>
      <w:r w:rsidRPr="007C6914">
        <w:rPr>
          <w:rFonts w:eastAsiaTheme="minorEastAsia"/>
          <w:b/>
          <w:lang w:eastAsia="zh-CN"/>
        </w:rPr>
        <w:t xml:space="preserve">onfirm </w:t>
      </w:r>
      <w:r w:rsidR="00A074FE">
        <w:rPr>
          <w:rFonts w:eastAsiaTheme="minorEastAsia"/>
          <w:b/>
          <w:lang w:eastAsia="zh-CN"/>
        </w:rPr>
        <w:t xml:space="preserve">that </w:t>
      </w:r>
      <w:r w:rsidRPr="007C6914">
        <w:rPr>
          <w:rFonts w:eastAsiaTheme="minorEastAsia"/>
          <w:b/>
          <w:lang w:eastAsia="zh-CN"/>
        </w:rPr>
        <w:t xml:space="preserve">the UE </w:t>
      </w:r>
      <w:r w:rsidR="00A074FE">
        <w:rPr>
          <w:rFonts w:eastAsiaTheme="minorEastAsia"/>
          <w:b/>
          <w:lang w:eastAsia="zh-CN"/>
        </w:rPr>
        <w:t xml:space="preserve">is expected to </w:t>
      </w:r>
      <w:r w:rsidRPr="007C6914">
        <w:rPr>
          <w:rFonts w:eastAsiaTheme="minorEastAsia"/>
          <w:b/>
          <w:lang w:eastAsia="zh-CN"/>
        </w:rPr>
        <w:t>decode the ASN.1 upon receiving the RRC pre-configuration message. The UE applies the indicated target configuration upon receiving L1/L2 handover command.</w:t>
      </w:r>
    </w:p>
    <w:p w14:paraId="06ED9EAB" w14:textId="77777777" w:rsidR="00C27D44" w:rsidRDefault="00C27D44" w:rsidP="00C27D44">
      <w:pPr>
        <w:rPr>
          <w:lang w:eastAsia="zh-CN"/>
        </w:rPr>
      </w:pPr>
      <w:r>
        <w:rPr>
          <w:lang w:eastAsia="zh-CN"/>
        </w:rPr>
        <w:t>After a L1/L2 handover is executed (e.g., from cell 1 to cell 2 as shown in the figure below), it may be useful execute a subsequent handover (e.g., from cell 2 to cell 3) if another cell has become better. If there would be the need for an RRC reconfiguration before the next L1/L2 handover, this would increase the signalling and might delay that L1/L2 handover.</w:t>
      </w:r>
    </w:p>
    <w:p w14:paraId="64ECCB47" w14:textId="77777777" w:rsidR="00C27D44" w:rsidRDefault="00C27D44" w:rsidP="00C27D44">
      <w:pPr>
        <w:jc w:val="center"/>
        <w:rPr>
          <w:rFonts w:eastAsiaTheme="minorEastAsia"/>
          <w:lang w:eastAsia="zh-CN"/>
        </w:rPr>
      </w:pPr>
      <w:r>
        <w:rPr>
          <w:noProof/>
          <w:lang w:val="en-US" w:eastAsia="zh-CN"/>
        </w:rPr>
        <w:drawing>
          <wp:inline distT="0" distB="0" distL="0" distR="0" wp14:anchorId="382DCEA3" wp14:editId="505D1B68">
            <wp:extent cx="1499870" cy="107886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1078865"/>
                    </a:xfrm>
                    <a:prstGeom prst="rect">
                      <a:avLst/>
                    </a:prstGeom>
                    <a:noFill/>
                  </pic:spPr>
                </pic:pic>
              </a:graphicData>
            </a:graphic>
          </wp:inline>
        </w:drawing>
      </w:r>
      <w:r>
        <w:rPr>
          <w:rFonts w:eastAsiaTheme="minorEastAsia" w:hint="eastAsia"/>
          <w:lang w:eastAsia="zh-CN"/>
        </w:rPr>
        <w:t xml:space="preserve"> </w:t>
      </w:r>
      <w:r>
        <w:rPr>
          <w:rFonts w:eastAsiaTheme="minorEastAsia"/>
          <w:lang w:eastAsia="zh-CN"/>
        </w:rPr>
        <w:t xml:space="preserve">    </w:t>
      </w:r>
      <w:r>
        <w:rPr>
          <w:rFonts w:eastAsiaTheme="minorEastAsia"/>
          <w:noProof/>
          <w:lang w:val="en-US" w:eastAsia="zh-CN"/>
        </w:rPr>
        <w:drawing>
          <wp:inline distT="0" distB="0" distL="0" distR="0" wp14:anchorId="1EF1369B" wp14:editId="26C89946">
            <wp:extent cx="1811873" cy="9729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3295" cy="989795"/>
                    </a:xfrm>
                    <a:prstGeom prst="rect">
                      <a:avLst/>
                    </a:prstGeom>
                    <a:noFill/>
                  </pic:spPr>
                </pic:pic>
              </a:graphicData>
            </a:graphic>
          </wp:inline>
        </w:drawing>
      </w:r>
    </w:p>
    <w:p w14:paraId="6B3F55BB" w14:textId="77777777" w:rsidR="00C27D44" w:rsidRPr="00E14009" w:rsidRDefault="00C27D44" w:rsidP="00C27D44">
      <w:pPr>
        <w:pStyle w:val="ListParagraph"/>
        <w:numPr>
          <w:ilvl w:val="0"/>
          <w:numId w:val="4"/>
        </w:numPr>
        <w:ind w:firstLineChars="0"/>
        <w:jc w:val="center"/>
        <w:rPr>
          <w:rFonts w:ascii="Times New Roman" w:hAnsi="Times New Roman"/>
          <w:kern w:val="0"/>
          <w:sz w:val="20"/>
          <w:szCs w:val="20"/>
          <w:lang w:val="en-GB" w:eastAsia="zh-CN"/>
        </w:rPr>
      </w:pPr>
      <w:r w:rsidRPr="00F845BD">
        <w:rPr>
          <w:rFonts w:ascii="Times New Roman" w:hAnsi="Times New Roman"/>
          <w:kern w:val="0"/>
          <w:sz w:val="20"/>
          <w:szCs w:val="20"/>
          <w:lang w:val="en-GB" w:eastAsia="zh-CN"/>
        </w:rPr>
        <w:t xml:space="preserve">Cell1 to cell2 and then to cell3; </w:t>
      </w:r>
      <w:r>
        <w:rPr>
          <w:rFonts w:ascii="Times New Roman" w:hAnsi="Times New Roman"/>
          <w:kern w:val="0"/>
          <w:sz w:val="20"/>
          <w:szCs w:val="20"/>
          <w:lang w:val="en-GB" w:eastAsia="zh-CN"/>
        </w:rPr>
        <w:t xml:space="preserve">    </w:t>
      </w:r>
      <w:r w:rsidRPr="00F845BD">
        <w:rPr>
          <w:rFonts w:ascii="Times New Roman" w:hAnsi="Times New Roman"/>
          <w:kern w:val="0"/>
          <w:sz w:val="20"/>
          <w:szCs w:val="20"/>
          <w:lang w:val="en-GB" w:eastAsia="zh-CN"/>
        </w:rPr>
        <w:t xml:space="preserve"> 2)</w:t>
      </w:r>
      <w:r>
        <w:rPr>
          <w:rFonts w:ascii="Times New Roman" w:hAnsi="Times New Roman"/>
          <w:kern w:val="0"/>
          <w:sz w:val="20"/>
          <w:szCs w:val="20"/>
          <w:lang w:val="en-GB" w:eastAsia="zh-CN"/>
        </w:rPr>
        <w:t xml:space="preserve"> C</w:t>
      </w:r>
      <w:r w:rsidRPr="00F845BD">
        <w:rPr>
          <w:rFonts w:ascii="Times New Roman" w:hAnsi="Times New Roman"/>
          <w:kern w:val="0"/>
          <w:sz w:val="20"/>
          <w:szCs w:val="20"/>
          <w:lang w:val="en-GB" w:eastAsia="zh-CN"/>
        </w:rPr>
        <w:t xml:space="preserve">ell1 to </w:t>
      </w:r>
      <w:r>
        <w:rPr>
          <w:rFonts w:ascii="Times New Roman" w:hAnsi="Times New Roman"/>
          <w:kern w:val="0"/>
          <w:sz w:val="20"/>
          <w:szCs w:val="20"/>
          <w:lang w:val="en-GB" w:eastAsia="zh-CN"/>
        </w:rPr>
        <w:t>C</w:t>
      </w:r>
      <w:r w:rsidRPr="00F845BD">
        <w:rPr>
          <w:rFonts w:ascii="Times New Roman" w:hAnsi="Times New Roman"/>
          <w:kern w:val="0"/>
          <w:sz w:val="20"/>
          <w:szCs w:val="20"/>
          <w:lang w:val="en-GB" w:eastAsia="zh-CN"/>
        </w:rPr>
        <w:t>ell2 and back</w:t>
      </w:r>
      <w:r>
        <w:rPr>
          <w:rFonts w:ascii="Times New Roman" w:hAnsi="Times New Roman"/>
          <w:kern w:val="0"/>
          <w:sz w:val="20"/>
          <w:szCs w:val="20"/>
          <w:lang w:val="en-GB" w:eastAsia="zh-CN"/>
        </w:rPr>
        <w:t xml:space="preserve"> to C</w:t>
      </w:r>
      <w:r w:rsidRPr="00F845BD">
        <w:rPr>
          <w:rFonts w:ascii="Times New Roman" w:hAnsi="Times New Roman"/>
          <w:kern w:val="0"/>
          <w:sz w:val="20"/>
          <w:szCs w:val="20"/>
          <w:lang w:val="en-GB" w:eastAsia="zh-CN"/>
        </w:rPr>
        <w:t>ell1</w:t>
      </w:r>
    </w:p>
    <w:p w14:paraId="77C8D932" w14:textId="620632BD" w:rsidR="00C27D44" w:rsidRPr="0097615F" w:rsidRDefault="00C27D44" w:rsidP="00C27D44">
      <w:pPr>
        <w:pStyle w:val="TF"/>
        <w:rPr>
          <w:rFonts w:eastAsiaTheme="minorEastAsia"/>
          <w:lang w:eastAsia="zh-CN"/>
        </w:rPr>
      </w:pPr>
      <w:r>
        <w:rPr>
          <w:rFonts w:eastAsiaTheme="minorEastAsia" w:hint="eastAsia"/>
          <w:lang w:eastAsia="zh-CN"/>
        </w:rPr>
        <w:t>F</w:t>
      </w:r>
      <w:r w:rsidR="004C1721">
        <w:rPr>
          <w:rFonts w:eastAsiaTheme="minorEastAsia"/>
          <w:lang w:eastAsia="zh-CN"/>
        </w:rPr>
        <w:t>igure 1</w:t>
      </w:r>
      <w:r>
        <w:rPr>
          <w:rFonts w:eastAsiaTheme="minorEastAsia"/>
          <w:lang w:eastAsia="zh-CN"/>
        </w:rPr>
        <w:t>: Two examples of subsequent L1/L2 handover.</w:t>
      </w:r>
    </w:p>
    <w:p w14:paraId="7D5E059B" w14:textId="62EE79E7" w:rsidR="00C27D44" w:rsidRDefault="00C27D44" w:rsidP="00C27D44">
      <w:pPr>
        <w:spacing w:before="180"/>
        <w:rPr>
          <w:rFonts w:eastAsiaTheme="minorEastAsia"/>
          <w:lang w:eastAsia="zh-CN"/>
        </w:rPr>
      </w:pPr>
      <w:r w:rsidRPr="00456DB0">
        <w:rPr>
          <w:rFonts w:eastAsiaTheme="minorEastAsia"/>
          <w:b/>
          <w:lang w:eastAsia="zh-CN"/>
        </w:rPr>
        <w:t xml:space="preserve">Proposal </w:t>
      </w:r>
      <w:r w:rsidR="003A569A">
        <w:rPr>
          <w:rFonts w:eastAsiaTheme="minorEastAsia"/>
          <w:b/>
          <w:lang w:eastAsia="zh-CN"/>
        </w:rPr>
        <w:t>2</w:t>
      </w:r>
      <w:r w:rsidRPr="00456DB0">
        <w:rPr>
          <w:rFonts w:eastAsiaTheme="minorEastAsia"/>
          <w:b/>
          <w:lang w:eastAsia="zh-CN"/>
        </w:rPr>
        <w:t xml:space="preserve">: </w:t>
      </w:r>
      <w:r>
        <w:rPr>
          <w:rFonts w:eastAsiaTheme="minorEastAsia"/>
          <w:b/>
          <w:lang w:eastAsia="zh-CN"/>
        </w:rPr>
        <w:t>Support</w:t>
      </w:r>
      <w:r w:rsidRPr="00456DB0">
        <w:rPr>
          <w:rFonts w:eastAsiaTheme="minorEastAsia"/>
          <w:b/>
          <w:lang w:eastAsia="zh-CN"/>
        </w:rPr>
        <w:t xml:space="preserve"> </w:t>
      </w:r>
      <w:r>
        <w:rPr>
          <w:rFonts w:eastAsiaTheme="minorEastAsia"/>
          <w:b/>
          <w:lang w:eastAsia="zh-CN"/>
        </w:rPr>
        <w:t xml:space="preserve">the execution of multiple </w:t>
      </w:r>
      <w:r w:rsidRPr="00456DB0">
        <w:rPr>
          <w:rFonts w:eastAsiaTheme="minorEastAsia"/>
          <w:b/>
          <w:lang w:eastAsia="zh-CN"/>
        </w:rPr>
        <w:t xml:space="preserve">subsequent L1/L2 </w:t>
      </w:r>
      <w:r>
        <w:rPr>
          <w:rFonts w:eastAsiaTheme="minorEastAsia"/>
          <w:b/>
          <w:lang w:eastAsia="zh-CN"/>
        </w:rPr>
        <w:t>handovers</w:t>
      </w:r>
      <w:r w:rsidRPr="00456DB0">
        <w:rPr>
          <w:rFonts w:eastAsiaTheme="minorEastAsia"/>
          <w:b/>
          <w:lang w:eastAsia="zh-CN"/>
        </w:rPr>
        <w:t xml:space="preserve"> </w:t>
      </w:r>
      <w:r>
        <w:rPr>
          <w:rFonts w:eastAsiaTheme="minorEastAsia"/>
          <w:b/>
          <w:lang w:eastAsia="zh-CN"/>
        </w:rPr>
        <w:t xml:space="preserve">without the need for an RRC reconfiguration, </w:t>
      </w:r>
      <w:r w:rsidRPr="005E685C">
        <w:rPr>
          <w:rFonts w:eastAsiaTheme="minorEastAsia"/>
          <w:b/>
          <w:lang w:eastAsia="zh-CN"/>
        </w:rPr>
        <w:t>e.g. to reduce the</w:t>
      </w:r>
      <w:r>
        <w:rPr>
          <w:rFonts w:eastAsiaTheme="minorEastAsia"/>
          <w:b/>
          <w:lang w:eastAsia="zh-CN"/>
        </w:rPr>
        <w:t xml:space="preserve"> latency </w:t>
      </w:r>
      <w:r w:rsidR="003A569A">
        <w:rPr>
          <w:rFonts w:eastAsiaTheme="minorEastAsia"/>
          <w:b/>
          <w:lang w:eastAsia="zh-CN"/>
        </w:rPr>
        <w:t>of RRC processing</w:t>
      </w:r>
      <w:r>
        <w:rPr>
          <w:rFonts w:eastAsiaTheme="minorEastAsia"/>
          <w:b/>
          <w:lang w:eastAsia="zh-CN"/>
        </w:rPr>
        <w:t xml:space="preserve"> and </w:t>
      </w:r>
      <w:r w:rsidR="003A569A">
        <w:rPr>
          <w:rFonts w:eastAsiaTheme="minorEastAsia"/>
          <w:b/>
          <w:lang w:eastAsia="zh-CN"/>
        </w:rPr>
        <w:t>UE</w:t>
      </w:r>
      <w:r>
        <w:rPr>
          <w:rFonts w:eastAsiaTheme="minorEastAsia"/>
          <w:b/>
          <w:lang w:eastAsia="zh-CN"/>
        </w:rPr>
        <w:t xml:space="preserve"> processing for the subsequent mobility scenario (UE moving fast or moving back and forth).</w:t>
      </w:r>
    </w:p>
    <w:p w14:paraId="6FDAFCF0" w14:textId="3EE8FC31" w:rsidR="00343CD5" w:rsidRPr="004B24D9" w:rsidRDefault="00343CD5" w:rsidP="00343CD5">
      <w:pPr>
        <w:keepNext/>
        <w:keepLines/>
        <w:spacing w:before="180"/>
        <w:outlineLvl w:val="2"/>
        <w:rPr>
          <w:rFonts w:ascii="Arial" w:eastAsiaTheme="minorEastAsia" w:hAnsi="Arial" w:cs="Arial"/>
          <w:bCs/>
          <w:sz w:val="24"/>
          <w:szCs w:val="32"/>
          <w:lang w:eastAsia="zh-CN"/>
        </w:rPr>
      </w:pPr>
      <w:r w:rsidRPr="00A04FFB">
        <w:rPr>
          <w:rFonts w:ascii="Arial" w:hAnsi="Arial" w:cs="Arial"/>
          <w:bCs/>
          <w:sz w:val="24"/>
          <w:szCs w:val="32"/>
          <w:lang w:eastAsia="zh-CN"/>
        </w:rPr>
        <w:t>2.</w:t>
      </w:r>
      <w:r>
        <w:rPr>
          <w:rFonts w:ascii="Arial" w:hAnsi="Arial" w:cs="Arial"/>
          <w:bCs/>
          <w:sz w:val="24"/>
          <w:szCs w:val="32"/>
          <w:lang w:eastAsia="zh-CN"/>
        </w:rPr>
        <w:t>3</w:t>
      </w:r>
      <w:r w:rsidRPr="00A04FFB">
        <w:rPr>
          <w:rFonts w:ascii="Arial" w:hAnsi="Arial" w:cs="Arial"/>
          <w:bCs/>
          <w:sz w:val="24"/>
          <w:szCs w:val="32"/>
          <w:lang w:eastAsia="zh-CN"/>
        </w:rPr>
        <w:t>.</w:t>
      </w:r>
      <w:r>
        <w:rPr>
          <w:rFonts w:ascii="Arial" w:hAnsi="Arial" w:cs="Arial"/>
          <w:bCs/>
          <w:sz w:val="24"/>
          <w:szCs w:val="32"/>
          <w:lang w:eastAsia="zh-CN"/>
        </w:rPr>
        <w:t>2 L2 reset</w:t>
      </w:r>
    </w:p>
    <w:p w14:paraId="19E1E88C" w14:textId="3444C6D0" w:rsidR="00591925" w:rsidRDefault="00D77F58" w:rsidP="00D517F7">
      <w:pPr>
        <w:spacing w:before="180"/>
        <w:rPr>
          <w:rFonts w:eastAsiaTheme="minorEastAsia"/>
          <w:lang w:eastAsia="zh-CN"/>
        </w:rPr>
      </w:pPr>
      <w:r>
        <w:rPr>
          <w:rFonts w:eastAsiaTheme="minorEastAsia"/>
          <w:lang w:eastAsia="zh-CN"/>
        </w:rPr>
        <w:t>UE processing (part 2) in the latency model is the UE processing time after receiving the L1/L2 handover command. Within this time period, the UE applies the target configuration and performs corresponding L2 behaviours</w:t>
      </w:r>
      <w:r w:rsidR="00591925">
        <w:rPr>
          <w:rFonts w:eastAsiaTheme="minorEastAsia"/>
          <w:lang w:eastAsia="zh-CN"/>
        </w:rPr>
        <w:t xml:space="preserve"> (PDCP/RLC/MAC)</w:t>
      </w:r>
      <w:r>
        <w:rPr>
          <w:rFonts w:eastAsiaTheme="minorEastAsia"/>
          <w:lang w:eastAsia="zh-CN"/>
        </w:rPr>
        <w:t>.</w:t>
      </w:r>
      <w:r w:rsidR="00F61275">
        <w:rPr>
          <w:rFonts w:eastAsiaTheme="minorEastAsia"/>
          <w:lang w:eastAsia="zh-CN"/>
        </w:rPr>
        <w:t xml:space="preserve"> In RAN2 #119-e meeting, RAN2 had the following assumption on L2 behaviours.</w:t>
      </w:r>
    </w:p>
    <w:tbl>
      <w:tblPr>
        <w:tblStyle w:val="TableGrid"/>
        <w:tblW w:w="0" w:type="auto"/>
        <w:tblLook w:val="04A0" w:firstRow="1" w:lastRow="0" w:firstColumn="1" w:lastColumn="0" w:noHBand="0" w:noVBand="1"/>
      </w:tblPr>
      <w:tblGrid>
        <w:gridCol w:w="9629"/>
      </w:tblGrid>
      <w:tr w:rsidR="00F61275" w14:paraId="4B3992D3" w14:textId="77777777" w:rsidTr="00F61275">
        <w:tc>
          <w:tcPr>
            <w:tcW w:w="9629" w:type="dxa"/>
          </w:tcPr>
          <w:p w14:paraId="59204ACD" w14:textId="77777777" w:rsidR="00F61275" w:rsidRPr="00F61275" w:rsidRDefault="00F61275" w:rsidP="00D517F7">
            <w:pPr>
              <w:spacing w:before="180"/>
              <w:rPr>
                <w:rFonts w:eastAsiaTheme="minorEastAsia"/>
                <w:i/>
                <w:lang w:eastAsia="zh-CN"/>
              </w:rPr>
            </w:pPr>
            <w:r w:rsidRPr="00F61275">
              <w:rPr>
                <w:rFonts w:eastAsiaTheme="minorEastAsia" w:hint="eastAsia"/>
                <w:i/>
                <w:lang w:eastAsia="zh-CN"/>
              </w:rPr>
              <w:t>R</w:t>
            </w:r>
            <w:r w:rsidRPr="00F61275">
              <w:rPr>
                <w:rFonts w:eastAsiaTheme="minorEastAsia"/>
                <w:i/>
                <w:lang w:eastAsia="zh-CN"/>
              </w:rPr>
              <w:t>AN2 #119-e agreement</w:t>
            </w:r>
          </w:p>
          <w:p w14:paraId="41F7670F" w14:textId="474DB443" w:rsidR="00F61275" w:rsidRPr="00F61275" w:rsidRDefault="00F61275" w:rsidP="00F61275">
            <w:pPr>
              <w:pStyle w:val="Agreement"/>
              <w:overflowPunct/>
              <w:autoSpaceDE/>
              <w:autoSpaceDN/>
              <w:adjustRightInd/>
              <w:textAlignment w:val="auto"/>
            </w:pPr>
            <w:r>
              <w:t>R2 assumes that L2 is continued whenever possible (e.g. intra-DU), without Reset, with the target to avoid data loss, and the additional delay of data recovery.</w:t>
            </w:r>
          </w:p>
        </w:tc>
      </w:tr>
    </w:tbl>
    <w:p w14:paraId="47536B49" w14:textId="1BB38B44" w:rsidR="004B24D9" w:rsidRDefault="00591925" w:rsidP="00D517F7">
      <w:pPr>
        <w:spacing w:before="180"/>
        <w:rPr>
          <w:rFonts w:eastAsiaTheme="minorEastAsia"/>
          <w:i/>
          <w:u w:val="single"/>
          <w:lang w:eastAsia="zh-CN"/>
        </w:rPr>
      </w:pPr>
      <w:r w:rsidRPr="00591925">
        <w:rPr>
          <w:rFonts w:eastAsiaTheme="minorEastAsia"/>
          <w:i/>
          <w:u w:val="single"/>
          <w:lang w:eastAsia="zh-CN"/>
        </w:rPr>
        <w:t>PDCP</w:t>
      </w:r>
      <w:r w:rsidR="00D77F58" w:rsidRPr="00591925">
        <w:rPr>
          <w:rFonts w:eastAsiaTheme="minorEastAsia"/>
          <w:i/>
          <w:u w:val="single"/>
          <w:lang w:eastAsia="zh-CN"/>
        </w:rPr>
        <w:t xml:space="preserve"> </w:t>
      </w:r>
    </w:p>
    <w:p w14:paraId="5CD0640B" w14:textId="422AF629" w:rsidR="00591925" w:rsidRDefault="00591925" w:rsidP="00591925">
      <w:pPr>
        <w:rPr>
          <w:rFonts w:eastAsiaTheme="minorEastAsia"/>
          <w:lang w:eastAsia="zh-CN"/>
        </w:rPr>
      </w:pPr>
      <w:r>
        <w:rPr>
          <w:rFonts w:eastAsiaTheme="minorEastAsia"/>
          <w:lang w:eastAsia="zh-CN"/>
        </w:rPr>
        <w:t>As shown in the</w:t>
      </w:r>
      <w:r w:rsidRPr="00A04FFB">
        <w:rPr>
          <w:rFonts w:eastAsiaTheme="minorEastAsia"/>
          <w:lang w:eastAsia="zh-CN"/>
        </w:rPr>
        <w:t xml:space="preserve"> WID</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_Ref109135522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A04FFB">
        <w:rPr>
          <w:rFonts w:eastAsiaTheme="minorEastAsia"/>
          <w:lang w:eastAsia="zh-CN"/>
        </w:rPr>
        <w:t xml:space="preserve">, intra-CU is the scenario we consider for L1/L2 mobility, which indicates the PDCP anchor is not changed. </w:t>
      </w:r>
      <w:r w:rsidR="003544A9">
        <w:rPr>
          <w:rFonts w:eastAsiaTheme="minorEastAsia"/>
          <w:lang w:eastAsia="zh-CN"/>
        </w:rPr>
        <w:t>Since the PDCP anchor remains unchanged, the security key can remain unchanged as well. Therefore, PDCP re-establishment can be avoided, which helps to reduce the handover interruption time.</w:t>
      </w:r>
    </w:p>
    <w:p w14:paraId="657F922A" w14:textId="15FF2F11" w:rsidR="003544A9" w:rsidRPr="003544A9" w:rsidRDefault="003544A9" w:rsidP="003544A9">
      <w:pPr>
        <w:rPr>
          <w:rFonts w:eastAsiaTheme="minorEastAsia"/>
          <w:b/>
          <w:lang w:eastAsia="zh-CN"/>
        </w:rPr>
      </w:pPr>
      <w:r w:rsidRPr="003544A9">
        <w:rPr>
          <w:rFonts w:eastAsiaTheme="minorEastAsia"/>
          <w:b/>
          <w:lang w:eastAsia="zh-CN"/>
        </w:rPr>
        <w:t>Proposal 3: PDCP anchor is not changed in Rel-18 L1/L2 handover and security key remains unchanged.</w:t>
      </w:r>
    </w:p>
    <w:p w14:paraId="0532479C" w14:textId="55C5B132" w:rsidR="003544A9" w:rsidRDefault="003544A9" w:rsidP="003544A9">
      <w:pPr>
        <w:rPr>
          <w:rFonts w:eastAsiaTheme="minorEastAsia"/>
          <w:b/>
          <w:lang w:eastAsia="zh-CN"/>
        </w:rPr>
      </w:pPr>
      <w:r w:rsidRPr="003544A9">
        <w:rPr>
          <w:rFonts w:eastAsiaTheme="minorEastAsia"/>
          <w:b/>
          <w:lang w:eastAsia="zh-CN"/>
        </w:rPr>
        <w:t>Proposal 4: There is no need of PDCP re-establishment</w:t>
      </w:r>
      <w:r>
        <w:rPr>
          <w:rFonts w:eastAsiaTheme="minorEastAsia"/>
          <w:b/>
          <w:lang w:eastAsia="zh-CN"/>
        </w:rPr>
        <w:t xml:space="preserve"> i</w:t>
      </w:r>
      <w:r w:rsidRPr="003544A9">
        <w:rPr>
          <w:rFonts w:eastAsiaTheme="minorEastAsia"/>
          <w:b/>
          <w:lang w:eastAsia="zh-CN"/>
        </w:rPr>
        <w:t>n Rel-18 L1/L2 handover.</w:t>
      </w:r>
    </w:p>
    <w:p w14:paraId="4ECBB823" w14:textId="683F8482" w:rsidR="00AD2FEA" w:rsidRDefault="00AD2FEA" w:rsidP="003544A9">
      <w:pPr>
        <w:rPr>
          <w:rFonts w:eastAsiaTheme="minorEastAsia"/>
          <w:lang w:eastAsia="zh-CN"/>
        </w:rPr>
      </w:pPr>
      <w:r w:rsidRPr="00AD2FEA">
        <w:rPr>
          <w:rFonts w:eastAsiaTheme="minorEastAsia"/>
          <w:lang w:eastAsia="zh-CN"/>
        </w:rPr>
        <w:t xml:space="preserve">Regarding AM DRB, </w:t>
      </w:r>
      <w:r>
        <w:rPr>
          <w:rFonts w:eastAsiaTheme="minorEastAsia"/>
          <w:lang w:eastAsia="zh-CN"/>
        </w:rPr>
        <w:t xml:space="preserve">RLC SDUs and RLC PDUs are discarded if RLC is re-established (e.g., in inter-DU L1/L2 handover). </w:t>
      </w:r>
      <w:r w:rsidR="000B7E0E">
        <w:rPr>
          <w:rFonts w:eastAsiaTheme="minorEastAsia"/>
          <w:lang w:eastAsia="zh-CN"/>
        </w:rPr>
        <w:t>T</w:t>
      </w:r>
      <w:r>
        <w:rPr>
          <w:rFonts w:eastAsiaTheme="minorEastAsia"/>
          <w:lang w:eastAsia="zh-CN"/>
        </w:rPr>
        <w:t xml:space="preserve">o avoid data loss, PDCP data recovery </w:t>
      </w:r>
      <w:r w:rsidR="000B7E0E">
        <w:rPr>
          <w:rFonts w:eastAsiaTheme="minorEastAsia"/>
          <w:lang w:eastAsia="zh-CN"/>
        </w:rPr>
        <w:t>is needed to re-transmit some PDCP Data PDUs.</w:t>
      </w:r>
    </w:p>
    <w:p w14:paraId="506AF453" w14:textId="73CC41A4" w:rsidR="000B7E0E" w:rsidRPr="000B7E0E" w:rsidRDefault="000B7E0E" w:rsidP="003544A9">
      <w:pPr>
        <w:rPr>
          <w:rFonts w:eastAsiaTheme="minorEastAsia"/>
          <w:lang w:eastAsia="zh-CN"/>
        </w:rPr>
      </w:pPr>
      <w:r>
        <w:rPr>
          <w:rFonts w:eastAsiaTheme="minorEastAsia"/>
          <w:lang w:eastAsia="zh-CN"/>
        </w:rPr>
        <w:lastRenderedPageBreak/>
        <w:t xml:space="preserve">Regarding SRB, in L3 handover, the network can set </w:t>
      </w:r>
      <w:proofErr w:type="spellStart"/>
      <w:r w:rsidRPr="000B7E0E">
        <w:rPr>
          <w:rFonts w:eastAsiaTheme="minorEastAsia"/>
          <w:i/>
          <w:lang w:eastAsia="zh-CN"/>
        </w:rPr>
        <w:t>discardOnPDCP</w:t>
      </w:r>
      <w:proofErr w:type="spellEnd"/>
      <w:r>
        <w:rPr>
          <w:rFonts w:eastAsiaTheme="minorEastAsia"/>
          <w:i/>
          <w:lang w:eastAsia="zh-CN"/>
        </w:rPr>
        <w:t xml:space="preserve"> </w:t>
      </w:r>
      <w:r>
        <w:rPr>
          <w:rFonts w:eastAsiaTheme="minorEastAsia"/>
          <w:lang w:eastAsia="zh-CN"/>
        </w:rPr>
        <w:t xml:space="preserve">to true in </w:t>
      </w:r>
      <w:r w:rsidR="00F23DB2">
        <w:rPr>
          <w:rFonts w:eastAsiaTheme="minorEastAsia"/>
          <w:lang w:eastAsia="zh-CN"/>
        </w:rPr>
        <w:t>L3 handover command. In this case, the PDCP entity of the UE shall discard all stored PDCP SDUs and PDUs. The benefit is that the UE does not need to transmit some signalling (e.g., the L3 measurement results of the source cell) which is not valid for the target cell. In L1/L2 handover, the SRB discard behaviour should also be considered.</w:t>
      </w:r>
    </w:p>
    <w:p w14:paraId="67CB56C6" w14:textId="3D63BAF4" w:rsidR="000B7E0E" w:rsidRDefault="000B7E0E" w:rsidP="003544A9">
      <w:pPr>
        <w:rPr>
          <w:rFonts w:eastAsiaTheme="minorEastAsia"/>
          <w:b/>
          <w:lang w:eastAsia="zh-CN"/>
        </w:rPr>
      </w:pPr>
      <w:r w:rsidRPr="000B7E0E">
        <w:rPr>
          <w:rFonts w:eastAsiaTheme="minorEastAsia"/>
          <w:b/>
          <w:lang w:eastAsia="zh-CN"/>
        </w:rPr>
        <w:t xml:space="preserve">Proposal 5: </w:t>
      </w:r>
      <w:r w:rsidR="00E36041">
        <w:rPr>
          <w:rFonts w:eastAsiaTheme="minorEastAsia"/>
          <w:b/>
          <w:lang w:eastAsia="zh-CN"/>
        </w:rPr>
        <w:t xml:space="preserve">Support the use of </w:t>
      </w:r>
      <w:r w:rsidRPr="000B7E0E">
        <w:rPr>
          <w:rFonts w:eastAsiaTheme="minorEastAsia"/>
          <w:b/>
          <w:lang w:eastAsia="zh-CN"/>
        </w:rPr>
        <w:t>PDCP data recovery for AM DRB in R</w:t>
      </w:r>
      <w:r w:rsidR="00F23DB2">
        <w:rPr>
          <w:rFonts w:eastAsiaTheme="minorEastAsia"/>
          <w:b/>
          <w:lang w:eastAsia="zh-CN"/>
        </w:rPr>
        <w:t>el-</w:t>
      </w:r>
      <w:r w:rsidRPr="000B7E0E">
        <w:rPr>
          <w:rFonts w:eastAsiaTheme="minorEastAsia"/>
          <w:b/>
          <w:lang w:eastAsia="zh-CN"/>
        </w:rPr>
        <w:t>18 L1/L2 handover.</w:t>
      </w:r>
    </w:p>
    <w:p w14:paraId="41533C9B" w14:textId="6B53ED84" w:rsidR="000B7E0E" w:rsidRPr="000B7E0E" w:rsidRDefault="00F23DB2" w:rsidP="003544A9">
      <w:pPr>
        <w:rPr>
          <w:rFonts w:eastAsiaTheme="minorEastAsia"/>
          <w:b/>
          <w:lang w:eastAsia="zh-CN"/>
        </w:rPr>
      </w:pPr>
      <w:r>
        <w:rPr>
          <w:rFonts w:eastAsiaTheme="minorEastAsia" w:hint="eastAsia"/>
          <w:b/>
          <w:lang w:eastAsia="zh-CN"/>
        </w:rPr>
        <w:t>P</w:t>
      </w:r>
      <w:r>
        <w:rPr>
          <w:rFonts w:eastAsiaTheme="minorEastAsia"/>
          <w:b/>
          <w:lang w:eastAsia="zh-CN"/>
        </w:rPr>
        <w:t xml:space="preserve">roposal 6: </w:t>
      </w:r>
      <w:r w:rsidR="00E36041">
        <w:rPr>
          <w:rFonts w:eastAsiaTheme="minorEastAsia"/>
          <w:b/>
          <w:lang w:eastAsia="zh-CN"/>
        </w:rPr>
        <w:t xml:space="preserve">Support the use </w:t>
      </w:r>
      <w:r>
        <w:rPr>
          <w:rFonts w:eastAsiaTheme="minorEastAsia"/>
          <w:b/>
          <w:lang w:eastAsia="zh-CN"/>
        </w:rPr>
        <w:t>of PDCP</w:t>
      </w:r>
      <w:r w:rsidRPr="00F23DB2">
        <w:rPr>
          <w:rFonts w:eastAsiaTheme="minorEastAsia"/>
          <w:b/>
          <w:lang w:eastAsia="zh-CN"/>
        </w:rPr>
        <w:t xml:space="preserve"> discard for SRB in R</w:t>
      </w:r>
      <w:r>
        <w:rPr>
          <w:rFonts w:eastAsiaTheme="minorEastAsia"/>
          <w:b/>
          <w:lang w:eastAsia="zh-CN"/>
        </w:rPr>
        <w:t>el-</w:t>
      </w:r>
      <w:r w:rsidRPr="00F23DB2">
        <w:rPr>
          <w:rFonts w:eastAsiaTheme="minorEastAsia"/>
          <w:b/>
          <w:lang w:eastAsia="zh-CN"/>
        </w:rPr>
        <w:t xml:space="preserve">18 L1/L2 </w:t>
      </w:r>
      <w:r>
        <w:rPr>
          <w:rFonts w:eastAsiaTheme="minorEastAsia"/>
          <w:b/>
          <w:lang w:eastAsia="zh-CN"/>
        </w:rPr>
        <w:t xml:space="preserve">handover </w:t>
      </w:r>
      <w:r w:rsidR="00E36041">
        <w:rPr>
          <w:rFonts w:eastAsiaTheme="minorEastAsia"/>
          <w:b/>
          <w:lang w:eastAsia="zh-CN"/>
        </w:rPr>
        <w:t>(</w:t>
      </w:r>
      <w:r w:rsidRPr="00F23DB2">
        <w:rPr>
          <w:rFonts w:eastAsiaTheme="minorEastAsia"/>
          <w:b/>
          <w:lang w:eastAsia="zh-CN"/>
        </w:rPr>
        <w:t>e.g.</w:t>
      </w:r>
      <w:r>
        <w:rPr>
          <w:rFonts w:eastAsiaTheme="minorEastAsia"/>
          <w:b/>
          <w:lang w:eastAsia="zh-CN"/>
        </w:rPr>
        <w:t>,</w:t>
      </w:r>
      <w:r w:rsidRPr="00F23DB2">
        <w:rPr>
          <w:rFonts w:eastAsiaTheme="minorEastAsia"/>
          <w:b/>
          <w:lang w:eastAsia="zh-CN"/>
        </w:rPr>
        <w:t xml:space="preserve"> to dis</w:t>
      </w:r>
      <w:r>
        <w:rPr>
          <w:rFonts w:eastAsiaTheme="minorEastAsia"/>
          <w:b/>
          <w:lang w:eastAsia="zh-CN"/>
        </w:rPr>
        <w:t>card invalid L3 measurement report</w:t>
      </w:r>
      <w:r w:rsidR="00E36041">
        <w:rPr>
          <w:rFonts w:eastAsiaTheme="minorEastAsia"/>
          <w:b/>
          <w:lang w:eastAsia="zh-CN"/>
        </w:rPr>
        <w:t>)</w:t>
      </w:r>
      <w:r>
        <w:rPr>
          <w:rFonts w:eastAsiaTheme="minorEastAsia"/>
          <w:b/>
          <w:lang w:eastAsia="zh-CN"/>
        </w:rPr>
        <w:t>.</w:t>
      </w:r>
    </w:p>
    <w:p w14:paraId="6904BC7B" w14:textId="53D35D48" w:rsidR="00B8114E" w:rsidRDefault="00B8114E" w:rsidP="00B8114E">
      <w:pPr>
        <w:spacing w:before="180"/>
        <w:rPr>
          <w:rFonts w:eastAsiaTheme="minorEastAsia"/>
          <w:i/>
          <w:u w:val="single"/>
          <w:lang w:eastAsia="zh-CN"/>
        </w:rPr>
      </w:pPr>
      <w:r>
        <w:rPr>
          <w:rFonts w:eastAsiaTheme="minorEastAsia"/>
          <w:i/>
          <w:u w:val="single"/>
          <w:lang w:eastAsia="zh-CN"/>
        </w:rPr>
        <w:t>RLC</w:t>
      </w:r>
      <w:r w:rsidRPr="00591925">
        <w:rPr>
          <w:rFonts w:eastAsiaTheme="minorEastAsia"/>
          <w:i/>
          <w:u w:val="single"/>
          <w:lang w:eastAsia="zh-CN"/>
        </w:rPr>
        <w:t xml:space="preserve"> </w:t>
      </w:r>
    </w:p>
    <w:p w14:paraId="3C0CD359" w14:textId="0DAE2E00" w:rsidR="007759C2" w:rsidRDefault="00BE05A7" w:rsidP="00D517F7">
      <w:pPr>
        <w:spacing w:before="180"/>
        <w:rPr>
          <w:rFonts w:eastAsiaTheme="minorEastAsia"/>
          <w:lang w:eastAsia="zh-CN"/>
        </w:rPr>
      </w:pPr>
      <w:r>
        <w:rPr>
          <w:rFonts w:eastAsiaTheme="minorEastAsia"/>
          <w:lang w:eastAsia="zh-CN"/>
        </w:rPr>
        <w:t xml:space="preserve">In the network side, </w:t>
      </w:r>
      <w:r>
        <w:rPr>
          <w:rFonts w:eastAsiaTheme="minorEastAsia" w:hint="eastAsia"/>
          <w:lang w:eastAsia="zh-CN"/>
        </w:rPr>
        <w:t>R</w:t>
      </w:r>
      <w:r>
        <w:rPr>
          <w:rFonts w:eastAsiaTheme="minorEastAsia"/>
          <w:lang w:eastAsia="zh-CN"/>
        </w:rPr>
        <w:t>LC function locates at the DU in CU-DU split architecture. In inter-DU handover, if the UE continues to</w:t>
      </w:r>
      <w:r w:rsidR="00D57F78">
        <w:rPr>
          <w:rFonts w:eastAsiaTheme="minorEastAsia"/>
          <w:lang w:eastAsia="zh-CN"/>
        </w:rPr>
        <w:t xml:space="preserve"> use</w:t>
      </w:r>
      <w:r>
        <w:rPr>
          <w:rFonts w:eastAsiaTheme="minorEastAsia"/>
          <w:lang w:eastAsia="zh-CN"/>
        </w:rPr>
        <w:t xml:space="preserve"> the variables of the source</w:t>
      </w:r>
      <w:r w:rsidR="00D57F78">
        <w:rPr>
          <w:rFonts w:eastAsiaTheme="minorEastAsia"/>
          <w:lang w:eastAsia="zh-CN"/>
        </w:rPr>
        <w:t xml:space="preserve"> cell to transmit to the target cell,</w:t>
      </w:r>
      <w:r>
        <w:rPr>
          <w:rFonts w:eastAsiaTheme="minorEastAsia"/>
          <w:lang w:eastAsia="zh-CN"/>
        </w:rPr>
        <w:t xml:space="preserve"> </w:t>
      </w:r>
      <w:r w:rsidR="00D57F78">
        <w:rPr>
          <w:rFonts w:eastAsiaTheme="minorEastAsia"/>
          <w:lang w:eastAsia="zh-CN"/>
        </w:rPr>
        <w:t xml:space="preserve">the SN of the RLC PDU is very likely to fall outside of the receiving window of RLC receiving entity of the target DU. </w:t>
      </w:r>
      <w:r w:rsidR="007759C2">
        <w:rPr>
          <w:rFonts w:eastAsiaTheme="minorEastAsia"/>
          <w:lang w:eastAsia="zh-CN"/>
        </w:rPr>
        <w:t xml:space="preserve">This mismatch will lead to wrong behaviour in RLC layer. Therefore, RLC re-establishment is needed in inter-DU handover. However, when we consider the intra-DU case, the UE and the DU can still align the running situation of the timers and the values of the state variables, RLC function can continue in this case. If the RLC transmission and reception procedures are continued, </w:t>
      </w:r>
      <w:r w:rsidR="00655613">
        <w:rPr>
          <w:rFonts w:eastAsiaTheme="minorEastAsia"/>
          <w:lang w:eastAsia="zh-CN"/>
        </w:rPr>
        <w:t>some unnecessary re-transmission can be avoided, and the interruption of data transfer is reduced.</w:t>
      </w:r>
    </w:p>
    <w:p w14:paraId="6647A9BB" w14:textId="717D8DA3" w:rsidR="004B24D9" w:rsidRDefault="007759C2" w:rsidP="00D517F7">
      <w:pPr>
        <w:spacing w:before="180"/>
        <w:rPr>
          <w:rFonts w:eastAsiaTheme="minorEastAsia"/>
          <w:b/>
          <w:lang w:eastAsia="zh-CN"/>
        </w:rPr>
      </w:pPr>
      <w:r w:rsidRPr="00655613">
        <w:rPr>
          <w:rFonts w:eastAsiaTheme="minorEastAsia"/>
          <w:b/>
          <w:lang w:eastAsia="zh-CN"/>
        </w:rPr>
        <w:t>Proposal 7: The network should re-establish RLC in inter-DU case, and can choose not to re-establish RLC in intra-DU case.</w:t>
      </w:r>
    </w:p>
    <w:p w14:paraId="78AF8AC4" w14:textId="14CA64AE" w:rsidR="00444CA7" w:rsidRDefault="00444CA7" w:rsidP="00D517F7">
      <w:pPr>
        <w:spacing w:before="180"/>
        <w:rPr>
          <w:rFonts w:eastAsiaTheme="minorEastAsia"/>
          <w:i/>
          <w:u w:val="single"/>
          <w:lang w:eastAsia="zh-CN"/>
        </w:rPr>
      </w:pPr>
      <w:r w:rsidRPr="00444CA7">
        <w:rPr>
          <w:rFonts w:eastAsiaTheme="minorEastAsia"/>
          <w:i/>
          <w:u w:val="single"/>
          <w:lang w:eastAsia="zh-CN"/>
        </w:rPr>
        <w:t>MAC</w:t>
      </w:r>
    </w:p>
    <w:p w14:paraId="0EBA8285" w14:textId="6990E22B" w:rsidR="00444CA7" w:rsidRDefault="00994F80" w:rsidP="00D517F7">
      <w:pPr>
        <w:spacing w:before="180"/>
        <w:rPr>
          <w:rFonts w:eastAsiaTheme="minorEastAsia"/>
          <w:lang w:eastAsia="zh-CN"/>
        </w:rPr>
      </w:pPr>
      <w:r>
        <w:rPr>
          <w:rFonts w:eastAsiaTheme="minorEastAsia"/>
          <w:lang w:eastAsia="zh-CN"/>
        </w:rPr>
        <w:t>Some</w:t>
      </w:r>
      <w:r w:rsidR="00444CA7">
        <w:rPr>
          <w:rFonts w:eastAsiaTheme="minorEastAsia"/>
          <w:lang w:eastAsia="zh-CN"/>
        </w:rPr>
        <w:t xml:space="preserve"> function</w:t>
      </w:r>
      <w:r>
        <w:rPr>
          <w:rFonts w:eastAsiaTheme="minorEastAsia"/>
          <w:lang w:eastAsia="zh-CN"/>
        </w:rPr>
        <w:t>s of</w:t>
      </w:r>
      <w:r w:rsidR="00444CA7">
        <w:rPr>
          <w:rFonts w:eastAsiaTheme="minorEastAsia"/>
          <w:lang w:eastAsia="zh-CN"/>
        </w:rPr>
        <w:t xml:space="preserve"> the MAC layer is closely related to “cell”. For instance, the HARQ procedure is for each serving cell, </w:t>
      </w:r>
      <w:r w:rsidR="00812B18">
        <w:rPr>
          <w:rFonts w:eastAsiaTheme="minorEastAsia"/>
          <w:lang w:eastAsia="zh-CN"/>
        </w:rPr>
        <w:t xml:space="preserve">and the beam failure detection is for each serving cell as well. </w:t>
      </w:r>
      <w:r>
        <w:rPr>
          <w:rFonts w:eastAsiaTheme="minorEastAsia"/>
          <w:lang w:eastAsia="zh-CN"/>
        </w:rPr>
        <w:t xml:space="preserve">Consider a scenario that the UE’s </w:t>
      </w:r>
      <w:r w:rsidRPr="000B2AEF">
        <w:rPr>
          <w:i/>
          <w:iCs/>
          <w:lang w:eastAsia="ko-KR"/>
        </w:rPr>
        <w:t>BFI_COUNTER</w:t>
      </w:r>
      <w:r>
        <w:rPr>
          <w:rFonts w:eastAsiaTheme="minorEastAsia"/>
          <w:lang w:eastAsia="zh-CN"/>
        </w:rPr>
        <w:t xml:space="preserve"> </w:t>
      </w:r>
      <w:r w:rsidR="00CF433A">
        <w:rPr>
          <w:rFonts w:eastAsiaTheme="minorEastAsia"/>
          <w:lang w:eastAsia="zh-CN"/>
        </w:rPr>
        <w:t>is accumulated to a not low number</w:t>
      </w:r>
      <w:r>
        <w:rPr>
          <w:rFonts w:eastAsiaTheme="minorEastAsia"/>
          <w:lang w:eastAsia="zh-CN"/>
        </w:rPr>
        <w:t xml:space="preserve"> in the source cell, then if the UE continues this counter in the target cell, it is likely tha</w:t>
      </w:r>
      <w:r w:rsidR="00CF433A">
        <w:rPr>
          <w:rFonts w:eastAsiaTheme="minorEastAsia"/>
          <w:lang w:eastAsia="zh-CN"/>
        </w:rPr>
        <w:t>t</w:t>
      </w:r>
      <w:r>
        <w:rPr>
          <w:rFonts w:eastAsiaTheme="minorEastAsia"/>
          <w:lang w:eastAsia="zh-CN"/>
        </w:rPr>
        <w:t xml:space="preserve"> when the target cell beam condition</w:t>
      </w:r>
      <w:r w:rsidR="00CF433A">
        <w:rPr>
          <w:rFonts w:eastAsiaTheme="minorEastAsia"/>
          <w:lang w:eastAsia="zh-CN"/>
        </w:rPr>
        <w:t xml:space="preserve"> suffers degradation for a short period of time, the counter reaches the threshold and the UE declares beam failure in the target cell. Then the UE initiates RACH to recover the beam. This is not reasonable because the target cell beam may become good very soon.</w:t>
      </w:r>
    </w:p>
    <w:p w14:paraId="277B8982" w14:textId="6147702D" w:rsidR="00FD2EF2" w:rsidRDefault="00FD2EF2" w:rsidP="00D517F7">
      <w:pPr>
        <w:spacing w:before="180"/>
        <w:rPr>
          <w:rFonts w:eastAsiaTheme="minorEastAsia"/>
          <w:b/>
          <w:lang w:eastAsia="zh-CN"/>
        </w:rPr>
      </w:pPr>
      <w:r w:rsidRPr="00FD2EF2">
        <w:rPr>
          <w:rFonts w:eastAsiaTheme="minorEastAsia"/>
          <w:b/>
          <w:lang w:eastAsia="zh-CN"/>
        </w:rPr>
        <w:t xml:space="preserve">Observation 1: </w:t>
      </w:r>
      <w:r w:rsidR="002168EC">
        <w:rPr>
          <w:rFonts w:eastAsiaTheme="minorEastAsia"/>
          <w:b/>
          <w:lang w:eastAsia="zh-CN"/>
        </w:rPr>
        <w:t>No action at all on</w:t>
      </w:r>
      <w:r w:rsidRPr="00FD2EF2">
        <w:rPr>
          <w:rFonts w:eastAsiaTheme="minorEastAsia"/>
          <w:b/>
          <w:lang w:eastAsia="zh-CN"/>
        </w:rPr>
        <w:t xml:space="preserve"> MAC is not suitable even in intra-DU case, because there are cell level MAC variables </w:t>
      </w:r>
      <w:r w:rsidR="00C06D33">
        <w:rPr>
          <w:rFonts w:eastAsiaTheme="minorEastAsia"/>
          <w:b/>
          <w:lang w:eastAsia="zh-CN"/>
        </w:rPr>
        <w:t xml:space="preserve">that should not </w:t>
      </w:r>
      <w:r w:rsidRPr="00FD2EF2">
        <w:rPr>
          <w:rFonts w:eastAsiaTheme="minorEastAsia"/>
          <w:b/>
          <w:lang w:eastAsia="zh-CN"/>
        </w:rPr>
        <w:t xml:space="preserve">be kept </w:t>
      </w:r>
      <w:r w:rsidR="00C06D33">
        <w:rPr>
          <w:rFonts w:eastAsiaTheme="minorEastAsia"/>
          <w:b/>
          <w:lang w:eastAsia="zh-CN"/>
        </w:rPr>
        <w:t xml:space="preserve">after moving </w:t>
      </w:r>
      <w:r w:rsidRPr="00FD2EF2">
        <w:rPr>
          <w:rFonts w:eastAsiaTheme="minorEastAsia"/>
          <w:b/>
          <w:lang w:eastAsia="zh-CN"/>
        </w:rPr>
        <w:t>to the target cell.</w:t>
      </w:r>
    </w:p>
    <w:p w14:paraId="0EFE7932" w14:textId="0FCC794F" w:rsidR="00891C67" w:rsidRDefault="00FD1CD6" w:rsidP="00D517F7">
      <w:pPr>
        <w:spacing w:before="180"/>
        <w:rPr>
          <w:rFonts w:eastAsiaTheme="minorEastAsia"/>
          <w:lang w:eastAsia="zh-CN"/>
        </w:rPr>
      </w:pPr>
      <w:r>
        <w:rPr>
          <w:rFonts w:eastAsiaTheme="minorEastAsia"/>
          <w:lang w:eastAsia="zh-CN"/>
        </w:rPr>
        <w:t xml:space="preserve">Since </w:t>
      </w:r>
      <w:r w:rsidR="002168EC">
        <w:rPr>
          <w:rFonts w:eastAsiaTheme="minorEastAsia"/>
          <w:lang w:eastAsia="zh-CN"/>
        </w:rPr>
        <w:t>some action on</w:t>
      </w:r>
      <w:r>
        <w:rPr>
          <w:rFonts w:eastAsiaTheme="minorEastAsia"/>
          <w:lang w:eastAsia="zh-CN"/>
        </w:rPr>
        <w:t xml:space="preserve"> MAC </w:t>
      </w:r>
      <w:r w:rsidR="002168EC">
        <w:rPr>
          <w:rFonts w:eastAsiaTheme="minorEastAsia"/>
          <w:lang w:eastAsia="zh-CN"/>
        </w:rPr>
        <w:t>are necessary</w:t>
      </w:r>
      <w:r>
        <w:rPr>
          <w:rFonts w:eastAsiaTheme="minorEastAsia"/>
          <w:lang w:eastAsia="zh-CN"/>
        </w:rPr>
        <w:t xml:space="preserve">, </w:t>
      </w:r>
      <w:r w:rsidR="002168EC">
        <w:rPr>
          <w:rFonts w:eastAsiaTheme="minorEastAsia"/>
          <w:lang w:eastAsia="zh-CN"/>
        </w:rPr>
        <w:t>we consider whether a full</w:t>
      </w:r>
      <w:r>
        <w:rPr>
          <w:rFonts w:eastAsiaTheme="minorEastAsia"/>
          <w:lang w:eastAsia="zh-CN"/>
        </w:rPr>
        <w:t xml:space="preserve"> </w:t>
      </w:r>
      <w:r w:rsidR="002168EC">
        <w:rPr>
          <w:rFonts w:eastAsiaTheme="minorEastAsia"/>
          <w:lang w:eastAsia="zh-CN"/>
        </w:rPr>
        <w:t xml:space="preserve">or a partial </w:t>
      </w:r>
      <w:r>
        <w:rPr>
          <w:rFonts w:eastAsiaTheme="minorEastAsia"/>
          <w:lang w:eastAsia="zh-CN"/>
        </w:rPr>
        <w:t>MAC reset</w:t>
      </w:r>
      <w:r w:rsidR="002168EC">
        <w:rPr>
          <w:rFonts w:eastAsiaTheme="minorEastAsia"/>
          <w:lang w:eastAsia="zh-CN"/>
        </w:rPr>
        <w:t xml:space="preserve"> should be performed</w:t>
      </w:r>
      <w:r>
        <w:rPr>
          <w:rFonts w:eastAsiaTheme="minorEastAsia"/>
          <w:lang w:eastAsia="zh-CN"/>
        </w:rPr>
        <w:t xml:space="preserve">. We understand </w:t>
      </w:r>
      <w:r w:rsidR="002168EC">
        <w:rPr>
          <w:rFonts w:eastAsiaTheme="minorEastAsia"/>
          <w:lang w:eastAsia="zh-CN"/>
        </w:rPr>
        <w:t xml:space="preserve">that </w:t>
      </w:r>
      <w:r>
        <w:rPr>
          <w:rFonts w:eastAsiaTheme="minorEastAsia"/>
          <w:lang w:eastAsia="zh-CN"/>
        </w:rPr>
        <w:t xml:space="preserve">the processing time difference for performing complete MAC reset or partial MAC reset </w:t>
      </w:r>
      <w:r w:rsidR="00891C67">
        <w:rPr>
          <w:rFonts w:eastAsiaTheme="minorEastAsia"/>
          <w:lang w:eastAsia="zh-CN"/>
        </w:rPr>
        <w:t>is</w:t>
      </w:r>
      <w:r>
        <w:rPr>
          <w:rFonts w:eastAsiaTheme="minorEastAsia"/>
          <w:lang w:eastAsia="zh-CN"/>
        </w:rPr>
        <w:t xml:space="preserve"> minor, because in both </w:t>
      </w:r>
      <w:r w:rsidR="002168EC">
        <w:rPr>
          <w:rFonts w:eastAsiaTheme="minorEastAsia"/>
          <w:lang w:eastAsia="zh-CN"/>
        </w:rPr>
        <w:t>cases</w:t>
      </w:r>
      <w:r>
        <w:rPr>
          <w:rFonts w:eastAsiaTheme="minorEastAsia"/>
          <w:lang w:eastAsia="zh-CN"/>
        </w:rPr>
        <w:t xml:space="preserve"> the MAC entity need</w:t>
      </w:r>
      <w:r w:rsidR="00891C67">
        <w:rPr>
          <w:rFonts w:eastAsiaTheme="minorEastAsia"/>
          <w:lang w:eastAsia="zh-CN"/>
        </w:rPr>
        <w:t>s</w:t>
      </w:r>
      <w:r>
        <w:rPr>
          <w:rFonts w:eastAsiaTheme="minorEastAsia"/>
          <w:lang w:eastAsia="zh-CN"/>
        </w:rPr>
        <w:t xml:space="preserve"> to </w:t>
      </w:r>
      <w:r w:rsidR="00891C67">
        <w:rPr>
          <w:rFonts w:eastAsiaTheme="minorEastAsia"/>
          <w:lang w:eastAsia="zh-CN"/>
        </w:rPr>
        <w:t>stop some timers and initialize some variables.</w:t>
      </w:r>
      <w:r>
        <w:rPr>
          <w:rFonts w:eastAsiaTheme="minorEastAsia"/>
          <w:lang w:eastAsia="zh-CN"/>
        </w:rPr>
        <w:t xml:space="preserve"> </w:t>
      </w:r>
      <w:r w:rsidR="00891C67">
        <w:rPr>
          <w:rFonts w:eastAsiaTheme="minorEastAsia"/>
          <w:lang w:eastAsia="zh-CN"/>
        </w:rPr>
        <w:t xml:space="preserve">From the UE processing time perspective, we do not see the motivation to do </w:t>
      </w:r>
      <w:r w:rsidR="002168EC">
        <w:rPr>
          <w:rFonts w:eastAsiaTheme="minorEastAsia"/>
          <w:lang w:eastAsia="zh-CN"/>
        </w:rPr>
        <w:t>only a</w:t>
      </w:r>
      <w:r w:rsidR="00891C67">
        <w:rPr>
          <w:rFonts w:eastAsiaTheme="minorEastAsia"/>
          <w:lang w:eastAsia="zh-CN"/>
        </w:rPr>
        <w:t xml:space="preserve"> partial MAC reset.</w:t>
      </w:r>
    </w:p>
    <w:p w14:paraId="5B8A42C5" w14:textId="32568625" w:rsidR="00891C67" w:rsidRPr="00891C67" w:rsidRDefault="00891C67" w:rsidP="00D517F7">
      <w:pPr>
        <w:spacing w:before="180"/>
        <w:rPr>
          <w:rFonts w:eastAsiaTheme="minorEastAsia"/>
          <w:b/>
          <w:lang w:eastAsia="zh-CN"/>
        </w:rPr>
      </w:pPr>
      <w:r w:rsidRPr="00891C67">
        <w:rPr>
          <w:rFonts w:eastAsiaTheme="minorEastAsia" w:hint="eastAsia"/>
          <w:b/>
          <w:lang w:eastAsia="zh-CN"/>
        </w:rPr>
        <w:t>O</w:t>
      </w:r>
      <w:r w:rsidRPr="00891C67">
        <w:rPr>
          <w:rFonts w:eastAsiaTheme="minorEastAsia"/>
          <w:b/>
          <w:lang w:eastAsia="zh-CN"/>
        </w:rPr>
        <w:t xml:space="preserve">bservation 2: From UE processing time perspective, the benefit of performing partial MAC reset </w:t>
      </w:r>
      <w:r w:rsidR="002168EC">
        <w:rPr>
          <w:rFonts w:eastAsiaTheme="minorEastAsia"/>
          <w:b/>
          <w:lang w:eastAsia="zh-CN"/>
        </w:rPr>
        <w:t xml:space="preserve">rather than full MAC reset </w:t>
      </w:r>
      <w:r w:rsidRPr="00891C67">
        <w:rPr>
          <w:rFonts w:eastAsiaTheme="minorEastAsia"/>
          <w:b/>
          <w:lang w:eastAsia="zh-CN"/>
        </w:rPr>
        <w:t xml:space="preserve">is </w:t>
      </w:r>
      <w:r w:rsidR="002168EC">
        <w:rPr>
          <w:rFonts w:eastAsiaTheme="minorEastAsia"/>
          <w:b/>
          <w:lang w:eastAsia="zh-CN"/>
        </w:rPr>
        <w:t>minor</w:t>
      </w:r>
      <w:r w:rsidRPr="00891C67">
        <w:rPr>
          <w:rFonts w:eastAsiaTheme="minorEastAsia"/>
          <w:b/>
          <w:lang w:eastAsia="zh-CN"/>
        </w:rPr>
        <w:t>.</w:t>
      </w:r>
    </w:p>
    <w:p w14:paraId="6C9C8155" w14:textId="7BEE866C" w:rsidR="0050197D" w:rsidRPr="00A04FFB" w:rsidRDefault="0050197D" w:rsidP="009216DA">
      <w:pPr>
        <w:keepNext/>
        <w:keepLines/>
        <w:spacing w:before="180"/>
        <w:outlineLvl w:val="2"/>
        <w:rPr>
          <w:rFonts w:ascii="Arial" w:eastAsiaTheme="minorEastAsia" w:hAnsi="Arial" w:cs="Arial"/>
          <w:bCs/>
          <w:sz w:val="24"/>
          <w:szCs w:val="32"/>
          <w:lang w:eastAsia="zh-CN"/>
        </w:rPr>
      </w:pPr>
      <w:r w:rsidRPr="00A04FFB">
        <w:rPr>
          <w:rFonts w:ascii="Arial" w:eastAsiaTheme="minorEastAsia" w:hAnsi="Arial" w:cs="Arial"/>
          <w:bCs/>
          <w:sz w:val="24"/>
          <w:szCs w:val="32"/>
          <w:lang w:eastAsia="zh-CN"/>
        </w:rPr>
        <w:t>2.</w:t>
      </w:r>
      <w:r w:rsidR="009751BA">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w:t>
      </w:r>
      <w:r w:rsidR="009544FB">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 xml:space="preserve"> UL synchronization</w:t>
      </w:r>
    </w:p>
    <w:p w14:paraId="57971A2D" w14:textId="3BE91B31" w:rsidR="004C0E8D" w:rsidRPr="00A04FFB" w:rsidRDefault="00755685" w:rsidP="0033429E">
      <w:pPr>
        <w:rPr>
          <w:rFonts w:eastAsiaTheme="minorEastAsia"/>
          <w:lang w:eastAsia="zh-CN"/>
        </w:rPr>
      </w:pPr>
      <w:r w:rsidRPr="00A04FFB">
        <w:rPr>
          <w:rFonts w:eastAsiaTheme="minorEastAsia"/>
          <w:lang w:eastAsia="zh-CN"/>
        </w:rPr>
        <w:t xml:space="preserve">In the legacy NR L3 mobility, the UE obtains the TA </w:t>
      </w:r>
      <w:r w:rsidR="0026595B">
        <w:rPr>
          <w:rFonts w:eastAsiaTheme="minorEastAsia"/>
          <w:lang w:eastAsia="zh-CN"/>
        </w:rPr>
        <w:t>towards</w:t>
      </w:r>
      <w:r w:rsidRPr="00A04FFB">
        <w:rPr>
          <w:rFonts w:eastAsiaTheme="minorEastAsia"/>
          <w:lang w:eastAsia="zh-CN"/>
        </w:rPr>
        <w:t xml:space="preserve"> the target cell </w:t>
      </w:r>
      <w:r w:rsidR="00D11205" w:rsidRPr="00A04FFB">
        <w:rPr>
          <w:rFonts w:eastAsiaTheme="minorEastAsia"/>
          <w:lang w:eastAsia="zh-CN"/>
        </w:rPr>
        <w:t>and completes the UL synchronization via</w:t>
      </w:r>
      <w:r w:rsidRPr="00A04FFB">
        <w:rPr>
          <w:rFonts w:eastAsiaTheme="minorEastAsia"/>
          <w:lang w:eastAsia="zh-CN"/>
        </w:rPr>
        <w:t xml:space="preserve"> </w:t>
      </w:r>
      <w:r w:rsidR="00D47BC5">
        <w:rPr>
          <w:rFonts w:eastAsiaTheme="minorEastAsia"/>
          <w:lang w:eastAsia="zh-CN"/>
        </w:rPr>
        <w:t xml:space="preserve">the </w:t>
      </w:r>
      <w:r w:rsidRPr="00A04FFB">
        <w:rPr>
          <w:rFonts w:eastAsiaTheme="minorEastAsia"/>
          <w:lang w:eastAsia="zh-CN"/>
        </w:rPr>
        <w:t xml:space="preserve">RACH procedure. </w:t>
      </w:r>
      <w:r w:rsidR="00574BDE" w:rsidRPr="00A04FFB">
        <w:rPr>
          <w:rFonts w:eastAsiaTheme="minorEastAsia"/>
          <w:lang w:eastAsia="zh-CN"/>
        </w:rPr>
        <w:t xml:space="preserve">With CFRA in 4-step RACH or CBRA in 2-step RACH, the UE can complete the RACH procedure by two steps (Msg1+Msg2 or </w:t>
      </w:r>
      <w:proofErr w:type="spellStart"/>
      <w:r w:rsidR="00574BDE" w:rsidRPr="00A04FFB">
        <w:rPr>
          <w:rFonts w:eastAsiaTheme="minorEastAsia"/>
          <w:lang w:eastAsia="zh-CN"/>
        </w:rPr>
        <w:t>MsgA+MsgB</w:t>
      </w:r>
      <w:proofErr w:type="spellEnd"/>
      <w:r w:rsidR="00574BDE" w:rsidRPr="00A04FFB">
        <w:rPr>
          <w:rFonts w:eastAsiaTheme="minorEastAsia"/>
          <w:lang w:eastAsia="zh-CN"/>
        </w:rPr>
        <w:t>), which is faster than CBRA in 4-step RACH (Msg1 to Msg4). However, even with the CFRA in 4-step RACH or CBRA in 2-step RACH, the UE has to wait for t</w:t>
      </w:r>
      <w:r w:rsidR="00247540" w:rsidRPr="00A04FFB">
        <w:rPr>
          <w:rFonts w:eastAsiaTheme="minorEastAsia"/>
          <w:lang w:eastAsia="zh-CN"/>
        </w:rPr>
        <w:t xml:space="preserve">he available PRACH occasion, </w:t>
      </w:r>
      <w:r w:rsidR="00574BDE" w:rsidRPr="00A04FFB">
        <w:rPr>
          <w:rFonts w:eastAsiaTheme="minorEastAsia"/>
          <w:lang w:eastAsia="zh-CN"/>
        </w:rPr>
        <w:t>send</w:t>
      </w:r>
      <w:r w:rsidR="00247540" w:rsidRPr="00A04FFB">
        <w:rPr>
          <w:rFonts w:eastAsiaTheme="minorEastAsia"/>
          <w:lang w:eastAsia="zh-CN"/>
        </w:rPr>
        <w:t xml:space="preserve"> the</w:t>
      </w:r>
      <w:r w:rsidR="004C0E8D" w:rsidRPr="00A04FFB">
        <w:rPr>
          <w:rFonts w:eastAsiaTheme="minorEastAsia"/>
          <w:lang w:eastAsia="zh-CN"/>
        </w:rPr>
        <w:t xml:space="preserve"> preamble and wait for the RAR. The time for the RACH procedure is around 10</w:t>
      </w:r>
      <w:r w:rsidR="00881418">
        <w:rPr>
          <w:rFonts w:eastAsiaTheme="minorEastAsia"/>
          <w:lang w:eastAsia="zh-CN"/>
        </w:rPr>
        <w:t>~20</w:t>
      </w:r>
      <w:r w:rsidR="004C0E8D" w:rsidRPr="00A04FFB">
        <w:rPr>
          <w:rFonts w:eastAsiaTheme="minorEastAsia"/>
          <w:lang w:eastAsia="zh-CN"/>
        </w:rPr>
        <w:t xml:space="preserve"> ms.</w:t>
      </w:r>
    </w:p>
    <w:p w14:paraId="258C7CB2" w14:textId="362D7AED" w:rsidR="00870EC6" w:rsidRPr="00A04FFB" w:rsidRDefault="00870EC6" w:rsidP="0033429E">
      <w:pPr>
        <w:rPr>
          <w:rFonts w:eastAsiaTheme="minorEastAsia"/>
          <w:lang w:eastAsia="zh-CN"/>
        </w:rPr>
      </w:pPr>
      <w:r w:rsidRPr="00A04FFB">
        <w:rPr>
          <w:rFonts w:eastAsiaTheme="minorEastAsia"/>
          <w:lang w:eastAsia="zh-CN"/>
        </w:rPr>
        <w:t xml:space="preserve">“Timing Advance management” is one objective in Rel-18 L1/L2 mobility, as shown in the WID </w:t>
      </w:r>
      <w:r w:rsidRPr="00A04FFB">
        <w:rPr>
          <w:rFonts w:eastAsiaTheme="minorEastAsia"/>
          <w:lang w:eastAsia="zh-CN"/>
        </w:rPr>
        <w:fldChar w:fldCharType="begin"/>
      </w:r>
      <w:r w:rsidRPr="00A04FFB">
        <w:rPr>
          <w:rFonts w:eastAsiaTheme="minorEastAsia"/>
          <w:lang w:eastAsia="zh-CN"/>
        </w:rPr>
        <w:instrText xml:space="preserve"> REF _Ref109135522 \r \h </w:instrText>
      </w:r>
      <w:r w:rsidRPr="00A04FFB">
        <w:rPr>
          <w:rFonts w:eastAsiaTheme="minorEastAsia"/>
          <w:lang w:eastAsia="zh-CN"/>
        </w:rPr>
      </w:r>
      <w:r w:rsidRPr="00A04FFB">
        <w:rPr>
          <w:rFonts w:eastAsiaTheme="minorEastAsia"/>
          <w:lang w:eastAsia="zh-CN"/>
        </w:rPr>
        <w:fldChar w:fldCharType="separate"/>
      </w:r>
      <w:r w:rsidRPr="00A04FFB">
        <w:rPr>
          <w:rFonts w:eastAsiaTheme="minorEastAsia"/>
          <w:lang w:eastAsia="zh-CN"/>
        </w:rPr>
        <w:t>[1]</w:t>
      </w:r>
      <w:r w:rsidRPr="00A04FFB">
        <w:rPr>
          <w:rFonts w:eastAsiaTheme="minorEastAsia"/>
          <w:lang w:eastAsia="zh-CN"/>
        </w:rPr>
        <w:fldChar w:fldCharType="end"/>
      </w:r>
      <w:r w:rsidRPr="00A04FFB">
        <w:rPr>
          <w:rFonts w:eastAsiaTheme="minorEastAsia"/>
          <w:lang w:eastAsia="zh-CN"/>
        </w:rPr>
        <w:t xml:space="preserve">. We understand the TA management here refers to TA management on the candidate/target cell, in order to avoid RACH during handover and </w:t>
      </w:r>
      <w:r w:rsidR="00D47BC5">
        <w:rPr>
          <w:rFonts w:eastAsiaTheme="minorEastAsia"/>
          <w:lang w:eastAsia="zh-CN"/>
        </w:rPr>
        <w:t>reduce</w:t>
      </w:r>
      <w:r w:rsidR="00D47BC5" w:rsidRPr="00A04FFB">
        <w:rPr>
          <w:rFonts w:eastAsiaTheme="minorEastAsia"/>
          <w:lang w:eastAsia="zh-CN"/>
        </w:rPr>
        <w:t xml:space="preserve"> </w:t>
      </w:r>
      <w:r w:rsidRPr="00A04FFB">
        <w:rPr>
          <w:rFonts w:eastAsiaTheme="minorEastAsia"/>
          <w:lang w:eastAsia="zh-CN"/>
        </w:rPr>
        <w:t>handover latency.</w:t>
      </w:r>
    </w:p>
    <w:p w14:paraId="0463BD3A" w14:textId="3C7950F2" w:rsidR="0062729B" w:rsidRPr="00A04FFB" w:rsidRDefault="0062729B" w:rsidP="0033429E">
      <w:pPr>
        <w:rPr>
          <w:rFonts w:eastAsiaTheme="minorEastAsia"/>
          <w:b/>
          <w:lang w:eastAsia="zh-CN"/>
        </w:rPr>
      </w:pPr>
      <w:r w:rsidRPr="00A04FFB">
        <w:rPr>
          <w:rFonts w:eastAsiaTheme="minorEastAsia"/>
          <w:b/>
          <w:lang w:eastAsia="zh-CN"/>
        </w:rPr>
        <w:t>P</w:t>
      </w:r>
      <w:r w:rsidR="00CF395C" w:rsidRPr="00A04FFB">
        <w:rPr>
          <w:rFonts w:eastAsiaTheme="minorEastAsia"/>
          <w:b/>
          <w:lang w:eastAsia="zh-CN"/>
        </w:rPr>
        <w:t xml:space="preserve">roposal </w:t>
      </w:r>
      <w:r w:rsidR="002168EC">
        <w:rPr>
          <w:rFonts w:eastAsiaTheme="minorEastAsia"/>
          <w:b/>
          <w:lang w:eastAsia="zh-CN"/>
        </w:rPr>
        <w:t>8</w:t>
      </w:r>
      <w:r w:rsidRPr="00A04FFB">
        <w:rPr>
          <w:rFonts w:eastAsiaTheme="minorEastAsia"/>
          <w:b/>
          <w:lang w:eastAsia="zh-CN"/>
        </w:rPr>
        <w:t xml:space="preserve">: </w:t>
      </w:r>
      <w:r w:rsidR="0026595B">
        <w:rPr>
          <w:rFonts w:eastAsiaTheme="minorEastAsia"/>
          <w:b/>
          <w:lang w:eastAsia="zh-CN"/>
        </w:rPr>
        <w:t xml:space="preserve">Consider </w:t>
      </w:r>
      <w:r w:rsidR="00B768CB">
        <w:rPr>
          <w:rFonts w:eastAsiaTheme="minorEastAsia"/>
          <w:b/>
          <w:lang w:eastAsia="zh-CN"/>
        </w:rPr>
        <w:t>procedures/</w:t>
      </w:r>
      <w:r w:rsidR="0026595B">
        <w:rPr>
          <w:rFonts w:eastAsiaTheme="minorEastAsia"/>
          <w:b/>
          <w:lang w:eastAsia="zh-CN"/>
        </w:rPr>
        <w:t>solutions to a</w:t>
      </w:r>
      <w:r w:rsidRPr="00A04FFB">
        <w:rPr>
          <w:rFonts w:eastAsiaTheme="minorEastAsia"/>
          <w:b/>
          <w:lang w:eastAsia="zh-CN"/>
        </w:rPr>
        <w:t xml:space="preserve">void RACH during </w:t>
      </w:r>
      <w:r w:rsidR="00B768CB">
        <w:rPr>
          <w:rFonts w:eastAsiaTheme="minorEastAsia"/>
          <w:b/>
          <w:lang w:eastAsia="zh-CN"/>
        </w:rPr>
        <w:t>R</w:t>
      </w:r>
      <w:r w:rsidR="004828A6">
        <w:rPr>
          <w:rFonts w:eastAsiaTheme="minorEastAsia"/>
          <w:b/>
          <w:lang w:eastAsia="zh-CN"/>
        </w:rPr>
        <w:t>el-</w:t>
      </w:r>
      <w:r w:rsidR="00B768CB">
        <w:rPr>
          <w:rFonts w:eastAsiaTheme="minorEastAsia"/>
          <w:b/>
          <w:lang w:eastAsia="zh-CN"/>
        </w:rPr>
        <w:t xml:space="preserve">18 </w:t>
      </w:r>
      <w:r w:rsidR="004828A6">
        <w:rPr>
          <w:rFonts w:eastAsiaTheme="minorEastAsia"/>
          <w:b/>
          <w:lang w:eastAsia="zh-CN"/>
        </w:rPr>
        <w:t>L1/L2 handover</w:t>
      </w:r>
      <w:r w:rsidR="00B768CB">
        <w:rPr>
          <w:rFonts w:eastAsiaTheme="minorEastAsia"/>
          <w:b/>
          <w:lang w:eastAsia="zh-CN"/>
        </w:rPr>
        <w:t xml:space="preserve">, at least </w:t>
      </w:r>
      <w:r w:rsidR="00B768CB" w:rsidRPr="00B768CB">
        <w:rPr>
          <w:rFonts w:eastAsiaTheme="minorEastAsia"/>
          <w:b/>
          <w:lang w:eastAsia="zh-CN"/>
        </w:rPr>
        <w:t>in case the UL TA to</w:t>
      </w:r>
      <w:r w:rsidR="00C900F3">
        <w:rPr>
          <w:rFonts w:eastAsiaTheme="minorEastAsia"/>
          <w:b/>
          <w:lang w:eastAsia="zh-CN"/>
        </w:rPr>
        <w:t>wards the</w:t>
      </w:r>
      <w:r w:rsidR="00B768CB" w:rsidRPr="00B768CB">
        <w:rPr>
          <w:rFonts w:eastAsiaTheme="minorEastAsia"/>
          <w:b/>
          <w:lang w:eastAsia="zh-CN"/>
        </w:rPr>
        <w:t xml:space="preserve"> target cell is available</w:t>
      </w:r>
      <w:r w:rsidR="00C900F3">
        <w:rPr>
          <w:rFonts w:eastAsiaTheme="minorEastAsia"/>
          <w:b/>
          <w:lang w:eastAsia="zh-CN"/>
        </w:rPr>
        <w:t xml:space="preserve"> before mobility</w:t>
      </w:r>
      <w:r w:rsidRPr="00A04FFB">
        <w:rPr>
          <w:rFonts w:eastAsiaTheme="minorEastAsia"/>
          <w:b/>
          <w:lang w:eastAsia="zh-CN"/>
        </w:rPr>
        <w:t>.</w:t>
      </w:r>
    </w:p>
    <w:p w14:paraId="26ECA029" w14:textId="06F0E2DF" w:rsidR="00767C73" w:rsidRPr="00A04FFB" w:rsidRDefault="00767C73" w:rsidP="0033429E">
      <w:pPr>
        <w:rPr>
          <w:rFonts w:eastAsiaTheme="minorEastAsia"/>
          <w:lang w:eastAsia="zh-CN"/>
        </w:rPr>
      </w:pPr>
      <w:r w:rsidRPr="00A04FFB">
        <w:rPr>
          <w:rFonts w:eastAsiaTheme="minorEastAsia"/>
          <w:lang w:eastAsia="zh-CN"/>
        </w:rPr>
        <w:t xml:space="preserve">In LTE, RACH-less solutions were studied and specified to reduce the interruption time during handover. </w:t>
      </w:r>
      <w:r w:rsidR="000A7747" w:rsidRPr="00A04FFB">
        <w:rPr>
          <w:rFonts w:eastAsiaTheme="minorEastAsia"/>
          <w:lang w:eastAsia="zh-CN"/>
        </w:rPr>
        <w:t xml:space="preserve">Two cases were agreed: one is the TA of the target cell equals to 0, and the other one is the target cell has the same TA with the source cell. </w:t>
      </w:r>
      <w:r w:rsidR="002944DE" w:rsidRPr="00A04FFB">
        <w:rPr>
          <w:rFonts w:eastAsiaTheme="minorEastAsia"/>
          <w:lang w:eastAsia="zh-CN"/>
        </w:rPr>
        <w:t xml:space="preserve">In Rel-18 L1/L2 mobility, we can also consider these two cases to avoid RACH. In addition, since “TA management” is in the scope and lead by RAN1, we expect RAN1 will work on the solution to </w:t>
      </w:r>
      <w:r w:rsidR="001038FF" w:rsidRPr="00A04FFB">
        <w:rPr>
          <w:rFonts w:eastAsiaTheme="minorEastAsia"/>
          <w:lang w:eastAsia="zh-CN"/>
        </w:rPr>
        <w:t>obtain</w:t>
      </w:r>
      <w:r w:rsidR="002944DE" w:rsidRPr="00A04FFB">
        <w:rPr>
          <w:rFonts w:eastAsiaTheme="minorEastAsia"/>
          <w:lang w:eastAsia="zh-CN"/>
        </w:rPr>
        <w:t xml:space="preserve"> TA</w:t>
      </w:r>
      <w:r w:rsidR="001038FF" w:rsidRPr="00A04FFB">
        <w:rPr>
          <w:rFonts w:eastAsiaTheme="minorEastAsia"/>
          <w:lang w:eastAsia="zh-CN"/>
        </w:rPr>
        <w:t xml:space="preserve"> of</w:t>
      </w:r>
      <w:r w:rsidR="002944DE" w:rsidRPr="00A04FFB">
        <w:rPr>
          <w:rFonts w:eastAsiaTheme="minorEastAsia"/>
          <w:lang w:eastAsia="zh-CN"/>
        </w:rPr>
        <w:t xml:space="preserve"> the candidate/target cell</w:t>
      </w:r>
      <w:r w:rsidR="001038FF" w:rsidRPr="00A04FFB">
        <w:rPr>
          <w:rFonts w:eastAsiaTheme="minorEastAsia"/>
          <w:lang w:eastAsia="zh-CN"/>
        </w:rPr>
        <w:t>, which can enable RACH-less handover.</w:t>
      </w:r>
    </w:p>
    <w:p w14:paraId="316575BE" w14:textId="152332EE" w:rsidR="00456437" w:rsidRDefault="00572A4F" w:rsidP="0033429E">
      <w:pPr>
        <w:rPr>
          <w:rFonts w:eastAsiaTheme="minorEastAsia"/>
          <w:b/>
          <w:lang w:eastAsia="zh-CN"/>
        </w:rPr>
      </w:pPr>
      <w:r>
        <w:rPr>
          <w:rFonts w:eastAsiaTheme="minorEastAsia"/>
          <w:b/>
          <w:lang w:eastAsia="zh-CN"/>
        </w:rPr>
        <w:t xml:space="preserve">Proposal </w:t>
      </w:r>
      <w:r w:rsidR="00BA2C5F">
        <w:rPr>
          <w:rFonts w:eastAsiaTheme="minorEastAsia"/>
          <w:b/>
          <w:lang w:eastAsia="zh-CN"/>
        </w:rPr>
        <w:t>9</w:t>
      </w:r>
      <w:r w:rsidR="00BC6B4A" w:rsidRPr="00A04FFB">
        <w:rPr>
          <w:rFonts w:eastAsiaTheme="minorEastAsia"/>
          <w:b/>
          <w:lang w:eastAsia="zh-CN"/>
        </w:rPr>
        <w:t xml:space="preserve">: </w:t>
      </w:r>
      <w:r w:rsidR="002528AB">
        <w:rPr>
          <w:rFonts w:eastAsiaTheme="minorEastAsia"/>
          <w:b/>
          <w:lang w:eastAsia="zh-CN"/>
        </w:rPr>
        <w:t xml:space="preserve">Ask RAN1 to work on solutions to </w:t>
      </w:r>
      <w:r w:rsidR="00B768CB">
        <w:rPr>
          <w:rFonts w:eastAsiaTheme="minorEastAsia"/>
          <w:b/>
          <w:lang w:eastAsia="zh-CN"/>
        </w:rPr>
        <w:t xml:space="preserve">obtain </w:t>
      </w:r>
      <w:r w:rsidR="002528AB">
        <w:rPr>
          <w:rFonts w:eastAsiaTheme="minorEastAsia"/>
          <w:b/>
          <w:lang w:eastAsia="zh-CN"/>
        </w:rPr>
        <w:t xml:space="preserve">the </w:t>
      </w:r>
      <w:r w:rsidR="00B768CB">
        <w:rPr>
          <w:rFonts w:eastAsiaTheme="minorEastAsia"/>
          <w:b/>
          <w:lang w:eastAsia="zh-CN"/>
        </w:rPr>
        <w:t xml:space="preserve">TA </w:t>
      </w:r>
      <w:r w:rsidR="002528AB">
        <w:rPr>
          <w:rFonts w:eastAsiaTheme="minorEastAsia"/>
          <w:b/>
          <w:lang w:eastAsia="zh-CN"/>
        </w:rPr>
        <w:t>towards</w:t>
      </w:r>
      <w:r w:rsidR="00B768CB">
        <w:rPr>
          <w:rFonts w:eastAsiaTheme="minorEastAsia"/>
          <w:b/>
          <w:lang w:eastAsia="zh-CN"/>
        </w:rPr>
        <w:t xml:space="preserve"> </w:t>
      </w:r>
      <w:r w:rsidR="00B768CB" w:rsidRPr="00A04FFB">
        <w:rPr>
          <w:rFonts w:eastAsiaTheme="minorEastAsia"/>
          <w:b/>
          <w:lang w:eastAsia="zh-CN"/>
        </w:rPr>
        <w:t xml:space="preserve">the candidate </w:t>
      </w:r>
      <w:r w:rsidR="002528AB">
        <w:rPr>
          <w:rFonts w:eastAsiaTheme="minorEastAsia"/>
          <w:b/>
          <w:lang w:eastAsia="zh-CN"/>
        </w:rPr>
        <w:t xml:space="preserve">target </w:t>
      </w:r>
      <w:r w:rsidR="00B768CB" w:rsidRPr="00A04FFB">
        <w:rPr>
          <w:rFonts w:eastAsiaTheme="minorEastAsia"/>
          <w:b/>
          <w:lang w:eastAsia="zh-CN"/>
        </w:rPr>
        <w:t>cell</w:t>
      </w:r>
      <w:r w:rsidR="00B768CB">
        <w:rPr>
          <w:rFonts w:eastAsiaTheme="minorEastAsia"/>
          <w:b/>
          <w:lang w:eastAsia="zh-CN"/>
        </w:rPr>
        <w:t xml:space="preserve"> before </w:t>
      </w:r>
      <w:r w:rsidR="002528AB">
        <w:rPr>
          <w:rFonts w:eastAsiaTheme="minorEastAsia"/>
          <w:b/>
          <w:lang w:eastAsia="zh-CN"/>
        </w:rPr>
        <w:t>L1/L2 handover</w:t>
      </w:r>
      <w:r w:rsidR="00B764F5">
        <w:rPr>
          <w:rFonts w:eastAsiaTheme="minorEastAsia"/>
          <w:b/>
          <w:lang w:eastAsia="zh-CN"/>
        </w:rPr>
        <w:t>.</w:t>
      </w:r>
    </w:p>
    <w:p w14:paraId="0557926B" w14:textId="75478366" w:rsidR="00077E50" w:rsidRPr="00A04FFB" w:rsidRDefault="00077E50" w:rsidP="00077E50">
      <w:pPr>
        <w:pStyle w:val="Heading2"/>
        <w:rPr>
          <w:lang w:eastAsia="zh-CN"/>
        </w:rPr>
      </w:pPr>
      <w:r>
        <w:rPr>
          <w:lang w:eastAsia="zh-CN"/>
        </w:rPr>
        <w:lastRenderedPageBreak/>
        <w:t>2.</w:t>
      </w:r>
      <w:r w:rsidR="009751BA">
        <w:rPr>
          <w:lang w:eastAsia="zh-CN"/>
        </w:rPr>
        <w:t>4</w:t>
      </w:r>
      <w:r w:rsidR="009751BA" w:rsidRPr="00A04FFB">
        <w:rPr>
          <w:lang w:eastAsia="zh-CN"/>
        </w:rPr>
        <w:t xml:space="preserve"> </w:t>
      </w:r>
      <w:r w:rsidR="00DC711D">
        <w:rPr>
          <w:lang w:eastAsia="zh-CN"/>
        </w:rPr>
        <w:t>Support</w:t>
      </w:r>
      <w:r w:rsidR="000854A5">
        <w:rPr>
          <w:lang w:eastAsia="zh-CN"/>
        </w:rPr>
        <w:t>ed</w:t>
      </w:r>
      <w:r w:rsidR="009751BA">
        <w:rPr>
          <w:lang w:eastAsia="zh-CN"/>
        </w:rPr>
        <w:t xml:space="preserve"> </w:t>
      </w:r>
      <w:r w:rsidR="00343CD5">
        <w:rPr>
          <w:lang w:eastAsia="zh-CN"/>
        </w:rPr>
        <w:t xml:space="preserve">CA </w:t>
      </w:r>
      <w:r w:rsidR="009751BA">
        <w:rPr>
          <w:lang w:eastAsia="zh-CN"/>
        </w:rPr>
        <w:t>scenarios</w:t>
      </w:r>
    </w:p>
    <w:p w14:paraId="2C12A0F2" w14:textId="78F89C12" w:rsidR="00E26680" w:rsidRDefault="004828A6" w:rsidP="0033429E">
      <w:pPr>
        <w:rPr>
          <w:rFonts w:eastAsiaTheme="minorEastAsia"/>
          <w:lang w:eastAsia="zh-CN"/>
        </w:rPr>
      </w:pPr>
      <w:r>
        <w:rPr>
          <w:rFonts w:eastAsiaTheme="minorEastAsia" w:hint="eastAsia"/>
          <w:lang w:eastAsia="zh-CN"/>
        </w:rPr>
        <w:t>I</w:t>
      </w:r>
      <w:r>
        <w:rPr>
          <w:rFonts w:eastAsiaTheme="minorEastAsia"/>
          <w:lang w:eastAsia="zh-CN"/>
        </w:rPr>
        <w:t>n RAN2 119-e meeting, there is an agreement related to the applicable scenarios of Rel-18 L1/L2 mobility</w:t>
      </w:r>
      <w:r w:rsidR="004A2EE3">
        <w:rPr>
          <w:rFonts w:eastAsiaTheme="minorEastAsia"/>
          <w:lang w:eastAsia="zh-CN"/>
        </w:rPr>
        <w:t>.</w:t>
      </w:r>
    </w:p>
    <w:tbl>
      <w:tblPr>
        <w:tblStyle w:val="TableGrid"/>
        <w:tblW w:w="0" w:type="auto"/>
        <w:tblLook w:val="04A0" w:firstRow="1" w:lastRow="0" w:firstColumn="1" w:lastColumn="0" w:noHBand="0" w:noVBand="1"/>
      </w:tblPr>
      <w:tblGrid>
        <w:gridCol w:w="9629"/>
      </w:tblGrid>
      <w:tr w:rsidR="004A2EE3" w14:paraId="0F3B8260" w14:textId="77777777" w:rsidTr="004A2EE3">
        <w:tc>
          <w:tcPr>
            <w:tcW w:w="9629" w:type="dxa"/>
          </w:tcPr>
          <w:p w14:paraId="718D8CC7" w14:textId="12D4FB64" w:rsidR="004A2EE3" w:rsidRPr="004A2EE3" w:rsidRDefault="004A2EE3" w:rsidP="0033429E">
            <w:pPr>
              <w:rPr>
                <w:rFonts w:eastAsiaTheme="minorEastAsia"/>
                <w:i/>
                <w:lang w:eastAsia="zh-CN"/>
              </w:rPr>
            </w:pPr>
            <w:r w:rsidRPr="004A2EE3">
              <w:rPr>
                <w:rFonts w:eastAsiaTheme="minorEastAsia" w:hint="eastAsia"/>
                <w:i/>
                <w:lang w:eastAsia="zh-CN"/>
              </w:rPr>
              <w:t>R</w:t>
            </w:r>
            <w:r w:rsidRPr="004A2EE3">
              <w:rPr>
                <w:rFonts w:eastAsiaTheme="minorEastAsia"/>
                <w:i/>
                <w:lang w:eastAsia="zh-CN"/>
              </w:rPr>
              <w:t xml:space="preserve">AN2 </w:t>
            </w:r>
            <w:r>
              <w:rPr>
                <w:rFonts w:eastAsiaTheme="minorEastAsia"/>
                <w:i/>
                <w:lang w:eastAsia="zh-CN"/>
              </w:rPr>
              <w:t>#</w:t>
            </w:r>
            <w:r w:rsidRPr="004A2EE3">
              <w:rPr>
                <w:rFonts w:eastAsiaTheme="minorEastAsia"/>
                <w:i/>
                <w:lang w:eastAsia="zh-CN"/>
              </w:rPr>
              <w:t>119-e agreement</w:t>
            </w:r>
          </w:p>
          <w:p w14:paraId="5E5EB217" w14:textId="77777777" w:rsidR="004A2EE3" w:rsidRDefault="004A2EE3" w:rsidP="004A2EE3">
            <w:pPr>
              <w:pStyle w:val="Agreement"/>
              <w:tabs>
                <w:tab w:val="clear" w:pos="360"/>
                <w:tab w:val="num" w:pos="1619"/>
              </w:tabs>
              <w:overflowPunct/>
              <w:autoSpaceDE/>
              <w:autoSpaceDN/>
              <w:adjustRightInd/>
              <w:ind w:leftChars="6" w:left="372"/>
              <w:textAlignment w:val="auto"/>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71E309AC" w14:textId="77777777" w:rsidR="004A2EE3" w:rsidRDefault="004A2EE3" w:rsidP="004A2EE3">
            <w:pPr>
              <w:pStyle w:val="Agreement"/>
              <w:numPr>
                <w:ilvl w:val="0"/>
                <w:numId w:val="0"/>
              </w:numPr>
              <w:ind w:leftChars="186" w:left="372"/>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PCell change)</w:t>
            </w:r>
          </w:p>
          <w:p w14:paraId="2DF70C36" w14:textId="77777777" w:rsidR="004A2EE3" w:rsidRDefault="004A2EE3" w:rsidP="004A2EE3">
            <w:pPr>
              <w:pStyle w:val="Agreement"/>
              <w:numPr>
                <w:ilvl w:val="0"/>
                <w:numId w:val="0"/>
              </w:numPr>
              <w:ind w:leftChars="186" w:left="372"/>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1B9A7307" w14:textId="7CB04F09" w:rsidR="004A2EE3" w:rsidRPr="004A2EE3" w:rsidRDefault="004A2EE3" w:rsidP="004A2EE3">
            <w:pPr>
              <w:pStyle w:val="Agreement"/>
              <w:numPr>
                <w:ilvl w:val="0"/>
                <w:numId w:val="0"/>
              </w:numPr>
              <w:ind w:leftChars="186" w:left="372"/>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74884D5B" w14:textId="73A1B8AC" w:rsidR="004A2EE3" w:rsidRDefault="004A2EE3" w:rsidP="00A715C8">
      <w:pPr>
        <w:spacing w:before="180"/>
        <w:rPr>
          <w:rFonts w:eastAsiaTheme="minorEastAsia"/>
          <w:lang w:eastAsia="zh-CN"/>
        </w:rPr>
      </w:pPr>
      <w:r>
        <w:rPr>
          <w:rFonts w:eastAsiaTheme="minorEastAsia"/>
          <w:lang w:eastAsia="zh-CN"/>
        </w:rPr>
        <w:t xml:space="preserve">Regarding to the FFS </w:t>
      </w:r>
      <w:r w:rsidR="00A715C8">
        <w:rPr>
          <w:rFonts w:eastAsiaTheme="minorEastAsia"/>
          <w:lang w:eastAsia="zh-CN"/>
        </w:rPr>
        <w:t xml:space="preserve">b) </w:t>
      </w:r>
      <w:r>
        <w:rPr>
          <w:rFonts w:eastAsiaTheme="minorEastAsia"/>
          <w:lang w:eastAsia="zh-CN"/>
        </w:rPr>
        <w:t xml:space="preserve">in the above agreement, </w:t>
      </w:r>
      <w:r w:rsidR="00A715C8">
        <w:rPr>
          <w:rFonts w:eastAsiaTheme="minorEastAsia"/>
          <w:lang w:eastAsia="zh-CN"/>
        </w:rPr>
        <w:t>the following figure is this scenario: the target PCell is a current SCell.</w:t>
      </w:r>
    </w:p>
    <w:p w14:paraId="1E3693AD" w14:textId="4356E4BB" w:rsidR="00A715C8" w:rsidRDefault="00A715C8" w:rsidP="00A715C8">
      <w:pPr>
        <w:spacing w:before="180"/>
        <w:jc w:val="center"/>
        <w:rPr>
          <w:rFonts w:eastAsiaTheme="minorEastAsia"/>
          <w:lang w:eastAsia="zh-CN"/>
        </w:rPr>
      </w:pPr>
      <w:r>
        <w:rPr>
          <w:rFonts w:eastAsiaTheme="minorEastAsia"/>
          <w:noProof/>
          <w:color w:val="C00000"/>
          <w:lang w:val="en-US" w:eastAsia="zh-CN"/>
        </w:rPr>
        <w:drawing>
          <wp:inline distT="0" distB="0" distL="0" distR="0" wp14:anchorId="7791AA8E" wp14:editId="2A48F483">
            <wp:extent cx="2054225" cy="1170305"/>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4225" cy="1170305"/>
                    </a:xfrm>
                    <a:prstGeom prst="rect">
                      <a:avLst/>
                    </a:prstGeom>
                    <a:noFill/>
                  </pic:spPr>
                </pic:pic>
              </a:graphicData>
            </a:graphic>
          </wp:inline>
        </w:drawing>
      </w:r>
    </w:p>
    <w:p w14:paraId="47771AE1" w14:textId="664D0EA6" w:rsidR="00A715C8" w:rsidRPr="00995458" w:rsidRDefault="00A715C8" w:rsidP="00A715C8">
      <w:pPr>
        <w:pStyle w:val="TF"/>
        <w:rPr>
          <w:rFonts w:eastAsiaTheme="minorEastAsia"/>
          <w:lang w:eastAsia="zh-CN"/>
        </w:rPr>
      </w:pPr>
      <w:r>
        <w:rPr>
          <w:rFonts w:eastAsiaTheme="minorEastAsia"/>
          <w:lang w:eastAsia="zh-CN"/>
        </w:rPr>
        <w:t>Figure 2:</w:t>
      </w:r>
      <w:r w:rsidRPr="00995458">
        <w:rPr>
          <w:rFonts w:eastAsiaTheme="minorEastAsia"/>
          <w:lang w:eastAsia="zh-CN"/>
        </w:rPr>
        <w:t xml:space="preserve"> An example of</w:t>
      </w:r>
      <w:r>
        <w:rPr>
          <w:rFonts w:eastAsiaTheme="minorEastAsia"/>
          <w:lang w:eastAsia="zh-CN"/>
        </w:rPr>
        <w:t xml:space="preserve"> </w:t>
      </w:r>
      <w:r w:rsidRPr="00995458">
        <w:rPr>
          <w:rFonts w:eastAsiaTheme="minorEastAsia"/>
          <w:lang w:eastAsia="zh-CN"/>
        </w:rPr>
        <w:t>mobility</w:t>
      </w:r>
      <w:r>
        <w:rPr>
          <w:rFonts w:eastAsiaTheme="minorEastAsia"/>
          <w:lang w:eastAsia="zh-CN"/>
        </w:rPr>
        <w:t xml:space="preserve"> with CA.</w:t>
      </w:r>
    </w:p>
    <w:p w14:paraId="4BD900DC" w14:textId="5D24D8D4" w:rsidR="00A715C8" w:rsidRDefault="00A715C8" w:rsidP="00A715C8">
      <w:pPr>
        <w:spacing w:before="180"/>
        <w:rPr>
          <w:rFonts w:eastAsiaTheme="minorEastAsia"/>
          <w:lang w:eastAsia="zh-CN"/>
        </w:rPr>
      </w:pPr>
      <w:r>
        <w:rPr>
          <w:rFonts w:eastAsiaTheme="minorEastAsia" w:hint="eastAsia"/>
          <w:lang w:eastAsia="zh-CN"/>
        </w:rPr>
        <w:t>W</w:t>
      </w:r>
      <w:r>
        <w:rPr>
          <w:rFonts w:eastAsiaTheme="minorEastAsia"/>
          <w:lang w:eastAsia="zh-CN"/>
        </w:rPr>
        <w:t xml:space="preserve">hen the UE applies CA in the source side, the UE performs L1 measurement on both </w:t>
      </w:r>
      <w:r w:rsidR="00800BC7">
        <w:rPr>
          <w:rFonts w:eastAsiaTheme="minorEastAsia"/>
          <w:lang w:eastAsia="zh-CN"/>
        </w:rPr>
        <w:t>PCell (</w:t>
      </w:r>
      <w:r>
        <w:rPr>
          <w:rFonts w:eastAsiaTheme="minorEastAsia"/>
          <w:lang w:eastAsia="zh-CN"/>
        </w:rPr>
        <w:t>Cell</w:t>
      </w:r>
      <w:r w:rsidR="000B0F50">
        <w:rPr>
          <w:rFonts w:eastAsiaTheme="minorEastAsia"/>
          <w:lang w:eastAsia="zh-CN"/>
        </w:rPr>
        <w:t xml:space="preserve"> </w:t>
      </w:r>
      <w:r>
        <w:rPr>
          <w:rFonts w:eastAsiaTheme="minorEastAsia"/>
          <w:lang w:eastAsia="zh-CN"/>
        </w:rPr>
        <w:t>1</w:t>
      </w:r>
      <w:r w:rsidR="00800BC7">
        <w:rPr>
          <w:rFonts w:eastAsiaTheme="minorEastAsia"/>
          <w:lang w:eastAsia="zh-CN"/>
        </w:rPr>
        <w:t>)</w:t>
      </w:r>
      <w:r>
        <w:rPr>
          <w:rFonts w:eastAsiaTheme="minorEastAsia"/>
          <w:lang w:eastAsia="zh-CN"/>
        </w:rPr>
        <w:t xml:space="preserve"> and</w:t>
      </w:r>
      <w:r w:rsidR="00800BC7">
        <w:rPr>
          <w:rFonts w:eastAsiaTheme="minorEastAsia"/>
          <w:lang w:eastAsia="zh-CN"/>
        </w:rPr>
        <w:t xml:space="preserve"> SCell</w:t>
      </w:r>
      <w:r>
        <w:rPr>
          <w:rFonts w:eastAsiaTheme="minorEastAsia"/>
          <w:lang w:eastAsia="zh-CN"/>
        </w:rPr>
        <w:t xml:space="preserve"> </w:t>
      </w:r>
      <w:r w:rsidR="00800BC7">
        <w:rPr>
          <w:rFonts w:eastAsiaTheme="minorEastAsia"/>
          <w:lang w:eastAsia="zh-CN"/>
        </w:rPr>
        <w:t>(</w:t>
      </w:r>
      <w:r>
        <w:rPr>
          <w:rFonts w:eastAsiaTheme="minorEastAsia"/>
          <w:lang w:eastAsia="zh-CN"/>
        </w:rPr>
        <w:t>Cell</w:t>
      </w:r>
      <w:r w:rsidR="000B0F50">
        <w:rPr>
          <w:rFonts w:eastAsiaTheme="minorEastAsia"/>
          <w:lang w:eastAsia="zh-CN"/>
        </w:rPr>
        <w:t xml:space="preserve"> </w:t>
      </w:r>
      <w:r>
        <w:rPr>
          <w:rFonts w:eastAsiaTheme="minorEastAsia"/>
          <w:lang w:eastAsia="zh-CN"/>
        </w:rPr>
        <w:t>2</w:t>
      </w:r>
      <w:r w:rsidR="00800BC7">
        <w:rPr>
          <w:rFonts w:eastAsiaTheme="minorEastAsia"/>
          <w:lang w:eastAsia="zh-CN"/>
        </w:rPr>
        <w:t>)</w:t>
      </w:r>
      <w:r>
        <w:rPr>
          <w:rFonts w:eastAsiaTheme="minorEastAsia"/>
          <w:lang w:eastAsia="zh-CN"/>
        </w:rPr>
        <w:t xml:space="preserve"> for beam management and for channel state information reporting.</w:t>
      </w:r>
      <w:r w:rsidR="00800BC7">
        <w:rPr>
          <w:rFonts w:eastAsiaTheme="minorEastAsia"/>
          <w:lang w:eastAsia="zh-CN"/>
        </w:rPr>
        <w:t xml:space="preserve"> In this case, the network has already obtained the L1 report of Cell</w:t>
      </w:r>
      <w:r w:rsidR="000B0F50">
        <w:rPr>
          <w:rFonts w:eastAsiaTheme="minorEastAsia"/>
          <w:lang w:eastAsia="zh-CN"/>
        </w:rPr>
        <w:t xml:space="preserve"> </w:t>
      </w:r>
      <w:r w:rsidR="00800BC7">
        <w:rPr>
          <w:rFonts w:eastAsiaTheme="minorEastAsia"/>
          <w:lang w:eastAsia="zh-CN"/>
        </w:rPr>
        <w:t>2. When the UE moves to the target side, it is possible for the network to indicate the UE handover to the target PCell (Cell</w:t>
      </w:r>
      <w:r w:rsidR="000B0F50">
        <w:rPr>
          <w:rFonts w:eastAsiaTheme="minorEastAsia"/>
          <w:lang w:eastAsia="zh-CN"/>
        </w:rPr>
        <w:t xml:space="preserve"> </w:t>
      </w:r>
      <w:r w:rsidR="00800BC7">
        <w:rPr>
          <w:rFonts w:eastAsiaTheme="minorEastAsia"/>
          <w:lang w:eastAsia="zh-CN"/>
        </w:rPr>
        <w:t>2). Though the centre frequency of the source PCell and the target PCell is different, this does not require the UE to perform inter-frequency neighbour cell L1 measurement.</w:t>
      </w:r>
    </w:p>
    <w:p w14:paraId="16C06BEA" w14:textId="45E5A160" w:rsidR="00800BC7" w:rsidRDefault="00800BC7" w:rsidP="00A715C8">
      <w:pPr>
        <w:spacing w:before="180"/>
        <w:rPr>
          <w:rFonts w:eastAsiaTheme="minorEastAsia"/>
          <w:b/>
          <w:lang w:eastAsia="zh-CN"/>
        </w:rPr>
      </w:pPr>
      <w:r w:rsidRPr="00800BC7">
        <w:rPr>
          <w:rFonts w:eastAsiaTheme="minorEastAsia"/>
          <w:b/>
          <w:lang w:eastAsia="zh-CN"/>
        </w:rPr>
        <w:t xml:space="preserve">Observation 3: </w:t>
      </w:r>
      <w:r w:rsidR="002168EC">
        <w:rPr>
          <w:rFonts w:eastAsiaTheme="minorEastAsia"/>
          <w:b/>
          <w:lang w:eastAsia="zh-CN"/>
        </w:rPr>
        <w:t xml:space="preserve">The network can decide to change the PCell to a </w:t>
      </w:r>
      <w:r w:rsidR="000B0F50">
        <w:rPr>
          <w:rFonts w:eastAsiaTheme="minorEastAsia"/>
          <w:b/>
          <w:lang w:eastAsia="zh-CN"/>
        </w:rPr>
        <w:t xml:space="preserve">cell on a </w:t>
      </w:r>
      <w:r w:rsidR="002168EC">
        <w:rPr>
          <w:rFonts w:eastAsiaTheme="minorEastAsia"/>
          <w:b/>
          <w:lang w:eastAsia="zh-CN"/>
        </w:rPr>
        <w:t xml:space="preserve">current SCell </w:t>
      </w:r>
      <w:r w:rsidR="000B0F50">
        <w:rPr>
          <w:rFonts w:eastAsiaTheme="minorEastAsia"/>
          <w:b/>
          <w:lang w:eastAsia="zh-CN"/>
        </w:rPr>
        <w:t xml:space="preserve">frequency </w:t>
      </w:r>
      <w:r w:rsidR="002168EC">
        <w:rPr>
          <w:rFonts w:eastAsiaTheme="minorEastAsia"/>
          <w:b/>
          <w:lang w:eastAsia="zh-CN"/>
        </w:rPr>
        <w:t xml:space="preserve">using the intra-frequency L1 measurement results configured for that SCell (as </w:t>
      </w:r>
      <w:r w:rsidR="000B0F50">
        <w:rPr>
          <w:rFonts w:eastAsiaTheme="minorEastAsia"/>
          <w:b/>
          <w:lang w:eastAsia="zh-CN"/>
        </w:rPr>
        <w:t xml:space="preserve">can be configured </w:t>
      </w:r>
      <w:r w:rsidR="002168EC">
        <w:rPr>
          <w:rFonts w:eastAsiaTheme="minorEastAsia"/>
          <w:b/>
          <w:lang w:eastAsia="zh-CN"/>
        </w:rPr>
        <w:t>in Rel-15</w:t>
      </w:r>
      <w:r w:rsidR="007A5C1D">
        <w:rPr>
          <w:rFonts w:eastAsiaTheme="minorEastAsia"/>
          <w:b/>
          <w:lang w:eastAsia="zh-CN"/>
        </w:rPr>
        <w:t>/16/17</w:t>
      </w:r>
      <w:r w:rsidR="002168EC">
        <w:rPr>
          <w:rFonts w:eastAsiaTheme="minorEastAsia"/>
          <w:b/>
          <w:lang w:eastAsia="zh-CN"/>
        </w:rPr>
        <w:t>)</w:t>
      </w:r>
      <w:r w:rsidRPr="00800BC7">
        <w:rPr>
          <w:rFonts w:eastAsiaTheme="minorEastAsia"/>
          <w:b/>
          <w:lang w:eastAsia="zh-CN"/>
        </w:rPr>
        <w:t>.</w:t>
      </w:r>
    </w:p>
    <w:p w14:paraId="78627D32" w14:textId="4FE7CAC8" w:rsidR="002C4D5C" w:rsidRDefault="002C4D5C" w:rsidP="002C4D5C">
      <w:pPr>
        <w:spacing w:before="180"/>
        <w:rPr>
          <w:rFonts w:eastAsiaTheme="minorEastAsia"/>
          <w:b/>
          <w:lang w:eastAsia="zh-CN"/>
        </w:rPr>
      </w:pPr>
      <w:r>
        <w:rPr>
          <w:rFonts w:eastAsiaTheme="minorEastAsia"/>
          <w:b/>
          <w:lang w:eastAsia="zh-CN"/>
        </w:rPr>
        <w:t xml:space="preserve">Proposal </w:t>
      </w:r>
      <w:r w:rsidR="00BA2C5F">
        <w:rPr>
          <w:rFonts w:eastAsiaTheme="minorEastAsia"/>
          <w:b/>
          <w:lang w:eastAsia="zh-CN"/>
        </w:rPr>
        <w:t>10</w:t>
      </w:r>
      <w:r w:rsidRPr="002C4D5C">
        <w:rPr>
          <w:rFonts w:eastAsiaTheme="minorEastAsia"/>
          <w:b/>
          <w:lang w:eastAsia="zh-CN"/>
        </w:rPr>
        <w:t xml:space="preserve">: </w:t>
      </w:r>
      <w:r w:rsidR="002168EC">
        <w:rPr>
          <w:rFonts w:eastAsiaTheme="minorEastAsia"/>
          <w:b/>
          <w:lang w:eastAsia="zh-CN"/>
        </w:rPr>
        <w:t>L1/L2 mobility support inter-frequency PCell change</w:t>
      </w:r>
      <w:r w:rsidR="000B0F50">
        <w:rPr>
          <w:rFonts w:eastAsiaTheme="minorEastAsia"/>
          <w:b/>
          <w:lang w:eastAsia="zh-CN"/>
        </w:rPr>
        <w:t xml:space="preserve"> to a PCell frequency that </w:t>
      </w:r>
      <w:r w:rsidR="002168EC">
        <w:rPr>
          <w:rFonts w:eastAsiaTheme="minorEastAsia"/>
          <w:b/>
          <w:lang w:eastAsia="zh-CN"/>
        </w:rPr>
        <w:t>is the frequency of an SCell before mobility</w:t>
      </w:r>
      <w:r w:rsidR="000B0F50">
        <w:rPr>
          <w:rFonts w:eastAsiaTheme="minorEastAsia"/>
          <w:b/>
          <w:lang w:eastAsia="zh-CN"/>
        </w:rPr>
        <w:t>, based on Rel-15/16/17</w:t>
      </w:r>
      <w:r w:rsidR="002168EC">
        <w:rPr>
          <w:rFonts w:eastAsiaTheme="minorEastAsia"/>
          <w:b/>
          <w:lang w:eastAsia="zh-CN"/>
        </w:rPr>
        <w:t xml:space="preserve"> </w:t>
      </w:r>
      <w:r>
        <w:rPr>
          <w:rFonts w:eastAsiaTheme="minorEastAsia"/>
          <w:b/>
          <w:lang w:eastAsia="zh-CN"/>
        </w:rPr>
        <w:t xml:space="preserve">L1 </w:t>
      </w:r>
      <w:r w:rsidR="000B0F50">
        <w:rPr>
          <w:rFonts w:eastAsiaTheme="minorEastAsia"/>
          <w:b/>
          <w:lang w:eastAsia="zh-CN"/>
        </w:rPr>
        <w:t xml:space="preserve">intra-frequency </w:t>
      </w:r>
      <w:r>
        <w:rPr>
          <w:rFonts w:eastAsiaTheme="minorEastAsia"/>
          <w:b/>
          <w:lang w:eastAsia="zh-CN"/>
        </w:rPr>
        <w:t>measurement</w:t>
      </w:r>
      <w:r w:rsidR="002168EC">
        <w:rPr>
          <w:rFonts w:eastAsiaTheme="minorEastAsia"/>
          <w:b/>
          <w:lang w:eastAsia="zh-CN"/>
        </w:rPr>
        <w:t>s</w:t>
      </w:r>
      <w:r w:rsidR="000B0F50">
        <w:rPr>
          <w:rFonts w:eastAsiaTheme="minorEastAsia"/>
          <w:b/>
          <w:lang w:eastAsia="zh-CN"/>
        </w:rPr>
        <w:t xml:space="preserve"> configured on the SCell before mobility</w:t>
      </w:r>
      <w:r>
        <w:rPr>
          <w:rFonts w:eastAsiaTheme="minorEastAsia"/>
          <w:b/>
          <w:lang w:eastAsia="zh-CN"/>
        </w:rPr>
        <w:t>.</w:t>
      </w:r>
    </w:p>
    <w:p w14:paraId="21E41A28" w14:textId="69B7F7B3" w:rsidR="000B0F50" w:rsidRDefault="00866FE0" w:rsidP="000B0F50">
      <w:pPr>
        <w:spacing w:before="180"/>
        <w:rPr>
          <w:rFonts w:eastAsiaTheme="minorEastAsia"/>
          <w:lang w:eastAsia="zh-CN"/>
        </w:rPr>
      </w:pPr>
      <w:r>
        <w:rPr>
          <w:rFonts w:eastAsiaTheme="minorEastAsia"/>
          <w:lang w:eastAsia="zh-CN"/>
        </w:rPr>
        <w:t xml:space="preserve">For the above CA scenario, </w:t>
      </w:r>
      <w:r w:rsidR="000B0F50">
        <w:rPr>
          <w:rFonts w:eastAsiaTheme="minorEastAsia"/>
          <w:lang w:eastAsia="zh-CN"/>
        </w:rPr>
        <w:t xml:space="preserve">if the UE is the target PCell of if the L1 measurements performed on the SCell before mobility imply that </w:t>
      </w:r>
      <w:r>
        <w:rPr>
          <w:rFonts w:eastAsiaTheme="minorEastAsia"/>
          <w:lang w:eastAsia="zh-CN"/>
        </w:rPr>
        <w:t>the UE know</w:t>
      </w:r>
      <w:r w:rsidR="000B0F50">
        <w:rPr>
          <w:rFonts w:eastAsiaTheme="minorEastAsia"/>
          <w:lang w:eastAsia="zh-CN"/>
        </w:rPr>
        <w:t>s</w:t>
      </w:r>
      <w:r>
        <w:rPr>
          <w:rFonts w:eastAsiaTheme="minorEastAsia"/>
          <w:lang w:eastAsia="zh-CN"/>
        </w:rPr>
        <w:t xml:space="preserve"> </w:t>
      </w:r>
      <w:r w:rsidRPr="00A04FFB">
        <w:rPr>
          <w:rFonts w:eastAsiaTheme="minorEastAsia"/>
          <w:lang w:eastAsia="zh-CN"/>
        </w:rPr>
        <w:t xml:space="preserve">the full DL timing information of the target </w:t>
      </w:r>
      <w:r>
        <w:rPr>
          <w:rFonts w:eastAsiaTheme="minorEastAsia"/>
          <w:lang w:eastAsia="zh-CN"/>
        </w:rPr>
        <w:t xml:space="preserve">PCell, </w:t>
      </w:r>
      <w:r w:rsidRPr="00A04FFB">
        <w:rPr>
          <w:rFonts w:eastAsiaTheme="minorEastAsia"/>
          <w:lang w:eastAsia="zh-CN"/>
        </w:rPr>
        <w:t xml:space="preserve">the DL synchronization latency </w:t>
      </w:r>
      <w:r w:rsidR="00015CE4">
        <w:rPr>
          <w:rFonts w:eastAsiaTheme="minorEastAsia"/>
          <w:lang w:eastAsia="zh-CN"/>
        </w:rPr>
        <w:t>could</w:t>
      </w:r>
      <w:r w:rsidR="00015CE4" w:rsidRPr="00A04FFB">
        <w:rPr>
          <w:rFonts w:eastAsiaTheme="minorEastAsia"/>
          <w:lang w:eastAsia="zh-CN"/>
        </w:rPr>
        <w:t xml:space="preserve"> </w:t>
      </w:r>
      <w:r w:rsidRPr="00A04FFB">
        <w:rPr>
          <w:rFonts w:eastAsiaTheme="minorEastAsia"/>
          <w:lang w:eastAsia="zh-CN"/>
        </w:rPr>
        <w:t>be reduced to close to 0 ms.</w:t>
      </w:r>
      <w:r>
        <w:rPr>
          <w:rFonts w:eastAsiaTheme="minorEastAsia"/>
          <w:lang w:eastAsia="zh-CN"/>
        </w:rPr>
        <w:t xml:space="preserve"> In addition, </w:t>
      </w:r>
      <w:r w:rsidR="00015CE4">
        <w:rPr>
          <w:rFonts w:eastAsiaTheme="minorEastAsia"/>
          <w:lang w:eastAsia="zh-CN"/>
        </w:rPr>
        <w:t xml:space="preserve">if the </w:t>
      </w:r>
      <w:r w:rsidR="000B0F50">
        <w:rPr>
          <w:rFonts w:eastAsiaTheme="minorEastAsia"/>
          <w:lang w:eastAsia="zh-CN"/>
        </w:rPr>
        <w:t xml:space="preserve">target PCell is the </w:t>
      </w:r>
      <w:r w:rsidR="00015CE4">
        <w:rPr>
          <w:rFonts w:eastAsiaTheme="minorEastAsia"/>
          <w:lang w:eastAsia="zh-CN"/>
        </w:rPr>
        <w:t xml:space="preserve">SCell </w:t>
      </w:r>
      <w:r w:rsidR="000B0F50">
        <w:rPr>
          <w:rFonts w:eastAsiaTheme="minorEastAsia"/>
          <w:lang w:eastAsia="zh-CN"/>
        </w:rPr>
        <w:t xml:space="preserve">and it </w:t>
      </w:r>
      <w:r w:rsidR="00015CE4">
        <w:rPr>
          <w:rFonts w:eastAsiaTheme="minorEastAsia"/>
          <w:lang w:eastAsia="zh-CN"/>
        </w:rPr>
        <w:t xml:space="preserve">has UL, </w:t>
      </w:r>
      <w:r>
        <w:rPr>
          <w:rFonts w:eastAsiaTheme="minorEastAsia"/>
          <w:lang w:eastAsia="zh-CN"/>
        </w:rPr>
        <w:t>the network and the UE know the TA towards the target PCell, so RACH-less handover is possible.</w:t>
      </w:r>
    </w:p>
    <w:p w14:paraId="2423E8D8" w14:textId="2B5B1756" w:rsidR="001C7397" w:rsidRDefault="001C7397" w:rsidP="001C7397">
      <w:pPr>
        <w:rPr>
          <w:rFonts w:eastAsiaTheme="minorEastAsia"/>
          <w:lang w:eastAsia="zh-CN"/>
        </w:rPr>
      </w:pPr>
      <w:r w:rsidRPr="00A04FFB">
        <w:rPr>
          <w:rFonts w:eastAsiaTheme="minorEastAsia"/>
          <w:lang w:eastAsia="zh-CN"/>
        </w:rPr>
        <w:t xml:space="preserve">DL synchronization is the procedure </w:t>
      </w:r>
      <w:r>
        <w:rPr>
          <w:rFonts w:eastAsiaTheme="minorEastAsia"/>
          <w:lang w:eastAsia="zh-CN"/>
        </w:rPr>
        <w:t>in which</w:t>
      </w:r>
      <w:r w:rsidRPr="00A04FFB">
        <w:rPr>
          <w:rFonts w:eastAsiaTheme="minorEastAsia"/>
          <w:lang w:eastAsia="zh-CN"/>
        </w:rPr>
        <w:t xml:space="preserve"> the UE measures the downlink signals of the target cell and acquires the DL timing information of the target cell. RAN4 </w:t>
      </w:r>
      <w:r>
        <w:rPr>
          <w:rFonts w:eastAsiaTheme="minorEastAsia"/>
          <w:lang w:eastAsia="zh-CN"/>
        </w:rPr>
        <w:t>defined three</w:t>
      </w:r>
      <w:r w:rsidRPr="00A04FFB">
        <w:rPr>
          <w:rFonts w:eastAsiaTheme="minorEastAsia"/>
          <w:lang w:eastAsia="zh-CN"/>
        </w:rPr>
        <w:t xml:space="preserve"> latency components for DL synchronization</w:t>
      </w:r>
      <w:r>
        <w:rPr>
          <w:rFonts w:eastAsiaTheme="minorEastAsia"/>
          <w:lang w:eastAsia="zh-CN"/>
        </w:rPr>
        <w:t xml:space="preserve"> in L3 handover</w:t>
      </w:r>
      <w:r w:rsidRPr="00A04FFB">
        <w:rPr>
          <w:rFonts w:eastAsiaTheme="minorEastAsia"/>
          <w:lang w:eastAsia="zh-CN"/>
        </w:rPr>
        <w:t xml:space="preserve">, which are </w:t>
      </w:r>
      <w:r>
        <w:rPr>
          <w:rFonts w:eastAsiaTheme="minorEastAsia"/>
          <w:lang w:eastAsia="zh-CN"/>
        </w:rPr>
        <w:t xml:space="preserve">the </w:t>
      </w:r>
      <w:r w:rsidRPr="00A04FFB">
        <w:rPr>
          <w:rFonts w:eastAsiaTheme="minorEastAsia"/>
          <w:lang w:eastAsia="zh-CN"/>
        </w:rPr>
        <w:t xml:space="preserve">time for cell search </w:t>
      </w:r>
      <w:r>
        <w:rPr>
          <w:rFonts w:eastAsiaTheme="minorEastAsia"/>
          <w:lang w:eastAsia="zh-CN"/>
        </w:rPr>
        <w:t>(</w:t>
      </w:r>
      <w:proofErr w:type="spellStart"/>
      <w:r>
        <w:rPr>
          <w:rFonts w:ascii="Arial" w:hAnsi="Arial" w:cs="Arial"/>
        </w:rPr>
        <w:t>T</w:t>
      </w:r>
      <w:r>
        <w:rPr>
          <w:rFonts w:ascii="Arial" w:hAnsi="Arial" w:cs="Arial"/>
          <w:vertAlign w:val="subscript"/>
        </w:rPr>
        <w:t>search</w:t>
      </w:r>
      <w:proofErr w:type="spellEnd"/>
      <w:r>
        <w:rPr>
          <w:rFonts w:eastAsiaTheme="minorEastAsia"/>
          <w:lang w:eastAsia="zh-CN"/>
        </w:rPr>
        <w:t>),</w:t>
      </w:r>
      <w:r w:rsidRPr="00A04FFB">
        <w:rPr>
          <w:rFonts w:eastAsiaTheme="minorEastAsia"/>
          <w:lang w:eastAsia="zh-CN"/>
        </w:rPr>
        <w:t xml:space="preserve"> </w:t>
      </w:r>
      <w:r>
        <w:rPr>
          <w:rFonts w:eastAsiaTheme="minorEastAsia"/>
          <w:lang w:eastAsia="zh-CN"/>
        </w:rPr>
        <w:t xml:space="preserve">the </w:t>
      </w:r>
      <w:r w:rsidRPr="00A04FFB">
        <w:rPr>
          <w:rFonts w:eastAsiaTheme="minorEastAsia"/>
          <w:lang w:eastAsia="zh-CN"/>
        </w:rPr>
        <w:t>time for fine tracking</w:t>
      </w:r>
      <w:r>
        <w:rPr>
          <w:rFonts w:eastAsiaTheme="minorEastAsia"/>
          <w:lang w:eastAsia="zh-CN"/>
        </w:rPr>
        <w:t xml:space="preserve"> (</w:t>
      </w:r>
      <w:r>
        <w:rPr>
          <w:rFonts w:ascii="Arial" w:hAnsi="Arial" w:cs="Arial"/>
        </w:rPr>
        <w:t>T</w:t>
      </w:r>
      <w:r>
        <w:rPr>
          <w:rFonts w:ascii="Arial" w:hAnsi="Arial" w:cs="Arial"/>
          <w:vertAlign w:val="subscript"/>
        </w:rPr>
        <w:t>Δ</w:t>
      </w:r>
      <w:r>
        <w:rPr>
          <w:rFonts w:eastAsiaTheme="minorEastAsia"/>
          <w:lang w:eastAsia="zh-CN"/>
        </w:rPr>
        <w:t>), and the time for post processing (</w:t>
      </w:r>
      <w:proofErr w:type="spellStart"/>
      <w:r>
        <w:rPr>
          <w:rFonts w:ascii="Arial" w:hAnsi="Arial" w:cs="Arial"/>
        </w:rPr>
        <w:t>T</w:t>
      </w:r>
      <w:r>
        <w:rPr>
          <w:rFonts w:ascii="Arial" w:hAnsi="Arial" w:cs="Arial"/>
          <w:vertAlign w:val="subscript"/>
        </w:rPr>
        <w:t>margin</w:t>
      </w:r>
      <w:proofErr w:type="spellEnd"/>
      <w:r>
        <w:rPr>
          <w:rFonts w:eastAsiaTheme="minorEastAsia"/>
          <w:lang w:eastAsia="zh-CN"/>
        </w:rPr>
        <w:t>)</w:t>
      </w:r>
      <w:r w:rsidRPr="00A04FFB">
        <w:rPr>
          <w:rFonts w:eastAsiaTheme="minorEastAsia"/>
          <w:lang w:eastAsia="zh-CN"/>
        </w:rPr>
        <w:t>. T</w:t>
      </w:r>
      <w:r>
        <w:rPr>
          <w:rFonts w:eastAsiaTheme="minorEastAsia"/>
          <w:lang w:eastAsia="zh-CN"/>
        </w:rPr>
        <w:t>he t</w:t>
      </w:r>
      <w:r w:rsidRPr="00A04FFB">
        <w:rPr>
          <w:rFonts w:eastAsiaTheme="minorEastAsia"/>
          <w:lang w:eastAsia="zh-CN"/>
        </w:rPr>
        <w:t>ime for cell search can be saved if the target cell is a “known” cell and the time for fine tracking is related to the SMTC periodicity of the target cell.</w:t>
      </w:r>
    </w:p>
    <w:p w14:paraId="10A8711A" w14:textId="51A68D68" w:rsidR="001C7397" w:rsidRDefault="001C7397" w:rsidP="001C7397">
      <w:pPr>
        <w:rPr>
          <w:rFonts w:eastAsiaTheme="minorEastAsia"/>
          <w:lang w:eastAsia="zh-CN"/>
        </w:rPr>
      </w:pPr>
      <w:r>
        <w:rPr>
          <w:rFonts w:eastAsiaTheme="minorEastAsia"/>
          <w:lang w:eastAsia="zh-CN"/>
        </w:rPr>
        <w:t>According to the latency model, the typical delay for DL synchronization procedure is large (around 20 ms, depends on SMTC periodicity) even the target cell is a known cell to the UE. The solution on reducing DL synchronization is worth discussing in RAN4.</w:t>
      </w:r>
    </w:p>
    <w:p w14:paraId="0058DCC5" w14:textId="29E9E49F" w:rsidR="000B0F50" w:rsidRDefault="00015CE4" w:rsidP="00015CE4">
      <w:pPr>
        <w:spacing w:before="180"/>
        <w:rPr>
          <w:rFonts w:eastAsiaTheme="minorEastAsia"/>
          <w:b/>
          <w:lang w:eastAsia="zh-CN"/>
        </w:rPr>
      </w:pPr>
      <w:r>
        <w:rPr>
          <w:rFonts w:eastAsiaTheme="minorEastAsia"/>
          <w:b/>
          <w:lang w:eastAsia="zh-CN"/>
        </w:rPr>
        <w:t>Proposal 1</w:t>
      </w:r>
      <w:r w:rsidR="00BA2C5F">
        <w:rPr>
          <w:rFonts w:eastAsiaTheme="minorEastAsia"/>
          <w:b/>
          <w:lang w:eastAsia="zh-CN"/>
        </w:rPr>
        <w:t>1</w:t>
      </w:r>
      <w:r>
        <w:rPr>
          <w:rFonts w:eastAsiaTheme="minorEastAsia"/>
          <w:b/>
          <w:lang w:eastAsia="zh-CN"/>
        </w:rPr>
        <w:t xml:space="preserve">: </w:t>
      </w:r>
      <w:r w:rsidR="000B0F50">
        <w:rPr>
          <w:rFonts w:eastAsiaTheme="minorEastAsia"/>
          <w:b/>
          <w:lang w:eastAsia="zh-CN"/>
        </w:rPr>
        <w:t>Ask RAN4 to study the DL synchronization delay for the above scenario i.e. target PCell frequency is the frequency of an SCell before mobility and handover is triggered by L1 intra-frequency measurements configured on the SCell before mobility.</w:t>
      </w:r>
    </w:p>
    <w:p w14:paraId="4D604E0D" w14:textId="37E6A0FB" w:rsidR="000B0F50" w:rsidRDefault="000B0F50" w:rsidP="000B0F50">
      <w:pPr>
        <w:spacing w:before="180"/>
        <w:rPr>
          <w:rFonts w:eastAsiaTheme="minorEastAsia"/>
          <w:b/>
          <w:lang w:eastAsia="zh-CN"/>
        </w:rPr>
      </w:pPr>
      <w:r>
        <w:rPr>
          <w:rFonts w:eastAsiaTheme="minorEastAsia"/>
          <w:b/>
          <w:lang w:eastAsia="zh-CN"/>
        </w:rPr>
        <w:t>Proposal 12: If RAN2 designs RACH-less L1/L2 mobility when the TA of the target PCell is already known to the UE before L1/L2 handover</w:t>
      </w:r>
      <w:r w:rsidR="00882235">
        <w:rPr>
          <w:rFonts w:eastAsiaTheme="minorEastAsia"/>
          <w:b/>
          <w:lang w:eastAsia="zh-CN"/>
        </w:rPr>
        <w:t xml:space="preserve"> (as in proposal 8)</w:t>
      </w:r>
      <w:r>
        <w:rPr>
          <w:rFonts w:eastAsiaTheme="minorEastAsia"/>
          <w:b/>
          <w:lang w:eastAsia="zh-CN"/>
        </w:rPr>
        <w:t>, include the case when the TA is known because it is the same as a previous serving cell.</w:t>
      </w:r>
    </w:p>
    <w:p w14:paraId="0A95878B" w14:textId="61C985FD" w:rsidR="00DC711D" w:rsidRDefault="00DC711D" w:rsidP="00DC711D">
      <w:pPr>
        <w:pStyle w:val="Heading2"/>
        <w:rPr>
          <w:lang w:eastAsia="zh-CN"/>
        </w:rPr>
      </w:pPr>
      <w:r>
        <w:rPr>
          <w:lang w:eastAsia="zh-CN"/>
        </w:rPr>
        <w:lastRenderedPageBreak/>
        <w:t>2.</w:t>
      </w:r>
      <w:r w:rsidR="000E3AD1">
        <w:rPr>
          <w:lang w:eastAsia="zh-CN"/>
        </w:rPr>
        <w:t>5</w:t>
      </w:r>
      <w:r w:rsidR="000E3AD1" w:rsidRPr="00A04FFB">
        <w:rPr>
          <w:lang w:eastAsia="zh-CN"/>
        </w:rPr>
        <w:t xml:space="preserve"> </w:t>
      </w:r>
      <w:r>
        <w:rPr>
          <w:lang w:eastAsia="zh-CN"/>
        </w:rPr>
        <w:t>Support inter-frequency scenarios</w:t>
      </w:r>
    </w:p>
    <w:p w14:paraId="042A02F4" w14:textId="2F96D199" w:rsidR="00FF24DA" w:rsidRPr="000B0F50" w:rsidRDefault="00FF24DA" w:rsidP="000B0F50">
      <w:pPr>
        <w:rPr>
          <w:rFonts w:eastAsiaTheme="minorEastAsia"/>
          <w:lang w:eastAsia="zh-CN"/>
        </w:rPr>
      </w:pPr>
      <w:r>
        <w:rPr>
          <w:rFonts w:eastAsiaTheme="minorEastAsia" w:hint="eastAsia"/>
          <w:lang w:eastAsia="zh-CN"/>
        </w:rPr>
        <w:t>B</w:t>
      </w:r>
      <w:r>
        <w:rPr>
          <w:rFonts w:eastAsiaTheme="minorEastAsia"/>
          <w:lang w:eastAsia="zh-CN"/>
        </w:rPr>
        <w:t xml:space="preserve">ased on the WI, the inter-frequency L1/L2 mobility is clearly in the scope. Considering the L1 measurement is agreed for the L1/L2 mobility, RAN1/RAN4 should discussion the details on </w:t>
      </w:r>
      <w:r w:rsidRPr="00FF24DA">
        <w:rPr>
          <w:rFonts w:eastAsiaTheme="minorEastAsia"/>
          <w:lang w:eastAsia="zh-CN"/>
        </w:rPr>
        <w:t>inter-frequency L1 measurement.</w:t>
      </w:r>
    </w:p>
    <w:p w14:paraId="01D95E9C" w14:textId="002C61FD" w:rsidR="001C7397" w:rsidRPr="00DC711D" w:rsidRDefault="00FF24DA" w:rsidP="009C0295">
      <w:pPr>
        <w:spacing w:before="180"/>
        <w:rPr>
          <w:rFonts w:eastAsiaTheme="minorEastAsia"/>
          <w:b/>
          <w:lang w:eastAsia="zh-CN"/>
        </w:rPr>
      </w:pPr>
      <w:r>
        <w:rPr>
          <w:rFonts w:eastAsiaTheme="minorEastAsia"/>
          <w:b/>
          <w:lang w:eastAsia="zh-CN"/>
        </w:rPr>
        <w:t xml:space="preserve">Proposal 12: </w:t>
      </w:r>
      <w:r w:rsidR="00DC711D" w:rsidRPr="00DC711D">
        <w:rPr>
          <w:rFonts w:eastAsiaTheme="minorEastAsia"/>
          <w:b/>
          <w:lang w:eastAsia="zh-CN"/>
        </w:rPr>
        <w:t xml:space="preserve">Ask </w:t>
      </w:r>
      <w:r>
        <w:rPr>
          <w:rFonts w:eastAsiaTheme="minorEastAsia"/>
          <w:b/>
          <w:lang w:eastAsia="zh-CN"/>
        </w:rPr>
        <w:t xml:space="preserve">RAN1 and RAN4 </w:t>
      </w:r>
      <w:r w:rsidR="00DC711D" w:rsidRPr="00DC711D">
        <w:rPr>
          <w:rFonts w:eastAsiaTheme="minorEastAsia"/>
          <w:b/>
          <w:lang w:eastAsia="zh-CN"/>
        </w:rPr>
        <w:t xml:space="preserve">to work on the </w:t>
      </w:r>
      <w:r>
        <w:rPr>
          <w:rFonts w:eastAsiaTheme="minorEastAsia"/>
          <w:b/>
          <w:lang w:eastAsia="zh-CN"/>
        </w:rPr>
        <w:t>i</w:t>
      </w:r>
      <w:r w:rsidR="00DC711D" w:rsidRPr="00DC711D">
        <w:rPr>
          <w:rFonts w:eastAsiaTheme="minorEastAsia"/>
          <w:b/>
          <w:lang w:eastAsia="zh-CN"/>
        </w:rPr>
        <w:t>nter-frequency L1 measurement.</w:t>
      </w:r>
    </w:p>
    <w:p w14:paraId="38466450" w14:textId="77777777" w:rsidR="006D38FE" w:rsidRPr="00A04FFB"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Conclusion</w:t>
      </w:r>
    </w:p>
    <w:p w14:paraId="43ACFECD" w14:textId="7059F9D6" w:rsidR="00C15C0D" w:rsidRDefault="00250192" w:rsidP="00C15C0D">
      <w:pPr>
        <w:rPr>
          <w:rFonts w:eastAsia="SimSun"/>
          <w:lang w:eastAsia="zh-CN"/>
        </w:rPr>
      </w:pPr>
      <w:r w:rsidRPr="00A04FFB">
        <w:rPr>
          <w:rFonts w:eastAsia="SimSun"/>
          <w:lang w:eastAsia="zh-CN"/>
        </w:rPr>
        <w:t xml:space="preserve">In this contribution, </w:t>
      </w:r>
      <w:r w:rsidR="00072690" w:rsidRPr="00A04FFB">
        <w:rPr>
          <w:rFonts w:eastAsia="SimSun"/>
          <w:lang w:eastAsia="zh-CN"/>
        </w:rPr>
        <w:t xml:space="preserve">we </w:t>
      </w:r>
      <w:r w:rsidR="00C541E7" w:rsidRPr="00A04FFB">
        <w:rPr>
          <w:rFonts w:eastAsia="SimSun"/>
          <w:lang w:eastAsia="zh-CN"/>
        </w:rPr>
        <w:t xml:space="preserve">have the following </w:t>
      </w:r>
      <w:r w:rsidR="009D479F">
        <w:rPr>
          <w:rFonts w:eastAsia="SimSun"/>
          <w:lang w:eastAsia="zh-CN"/>
        </w:rPr>
        <w:t xml:space="preserve">observations and </w:t>
      </w:r>
      <w:r w:rsidR="00C541E7" w:rsidRPr="00A04FFB">
        <w:rPr>
          <w:rFonts w:eastAsia="SimSun"/>
          <w:lang w:eastAsia="zh-CN"/>
        </w:rPr>
        <w:t>proposals</w:t>
      </w:r>
      <w:r w:rsidR="002528AB">
        <w:rPr>
          <w:rFonts w:eastAsia="SimSun"/>
          <w:lang w:eastAsia="zh-CN"/>
        </w:rPr>
        <w:t>:</w:t>
      </w:r>
    </w:p>
    <w:p w14:paraId="08B71024" w14:textId="005C7E69" w:rsidR="00945C03" w:rsidRDefault="00945C03" w:rsidP="00C15C0D">
      <w:pPr>
        <w:rPr>
          <w:rFonts w:eastAsia="SimSun"/>
          <w:i/>
          <w:lang w:eastAsia="zh-CN"/>
        </w:rPr>
      </w:pPr>
      <w:r>
        <w:rPr>
          <w:rFonts w:eastAsia="SimSun"/>
          <w:i/>
          <w:lang w:eastAsia="zh-CN"/>
        </w:rPr>
        <w:t>Latency to reduce:</w:t>
      </w:r>
    </w:p>
    <w:p w14:paraId="0701F3BE" w14:textId="57A44FEB" w:rsidR="009D479F" w:rsidRDefault="009D479F" w:rsidP="00C15C0D">
      <w:pPr>
        <w:rPr>
          <w:rFonts w:eastAsiaTheme="minorEastAsia"/>
          <w:b/>
          <w:lang w:eastAsia="zh-CN"/>
        </w:rPr>
      </w:pPr>
      <w:r w:rsidRPr="007C6914">
        <w:rPr>
          <w:rFonts w:eastAsiaTheme="minorEastAsia"/>
          <w:b/>
          <w:lang w:eastAsia="zh-CN"/>
        </w:rPr>
        <w:t>Proposal 1</w:t>
      </w:r>
      <w:r w:rsidRPr="007C6914">
        <w:rPr>
          <w:rFonts w:eastAsiaTheme="minorEastAsia" w:hint="eastAsia"/>
          <w:b/>
          <w:lang w:eastAsia="zh-CN"/>
        </w:rPr>
        <w:t>:</w:t>
      </w:r>
      <w:r w:rsidRPr="007C6914">
        <w:rPr>
          <w:rFonts w:eastAsiaTheme="minorEastAsia"/>
          <w:b/>
          <w:lang w:eastAsia="zh-CN"/>
        </w:rPr>
        <w:t xml:space="preserve"> </w:t>
      </w:r>
      <w:r w:rsidR="00A074FE">
        <w:rPr>
          <w:rFonts w:eastAsiaTheme="minorEastAsia"/>
          <w:b/>
          <w:lang w:eastAsia="zh-CN"/>
        </w:rPr>
        <w:t>C</w:t>
      </w:r>
      <w:r w:rsidRPr="007C6914">
        <w:rPr>
          <w:rFonts w:eastAsiaTheme="minorEastAsia"/>
          <w:b/>
          <w:lang w:eastAsia="zh-CN"/>
        </w:rPr>
        <w:t xml:space="preserve">onfirm </w:t>
      </w:r>
      <w:r w:rsidR="00A074FE">
        <w:rPr>
          <w:rFonts w:eastAsiaTheme="minorEastAsia"/>
          <w:b/>
          <w:lang w:eastAsia="zh-CN"/>
        </w:rPr>
        <w:t xml:space="preserve">that </w:t>
      </w:r>
      <w:r w:rsidRPr="007C6914">
        <w:rPr>
          <w:rFonts w:eastAsiaTheme="minorEastAsia"/>
          <w:b/>
          <w:lang w:eastAsia="zh-CN"/>
        </w:rPr>
        <w:t xml:space="preserve">the UE </w:t>
      </w:r>
      <w:r w:rsidR="00A074FE">
        <w:rPr>
          <w:rFonts w:eastAsiaTheme="minorEastAsia"/>
          <w:b/>
          <w:lang w:eastAsia="zh-CN"/>
        </w:rPr>
        <w:t>is expected to</w:t>
      </w:r>
      <w:r w:rsidRPr="007C6914">
        <w:rPr>
          <w:rFonts w:eastAsiaTheme="minorEastAsia"/>
          <w:b/>
          <w:lang w:eastAsia="zh-CN"/>
        </w:rPr>
        <w:t xml:space="preserve"> decode the ASN.1 upon receiving the RRC pre-configuration message. The UE applies the indicated target configuration upon receiving L1/L2 handover command.</w:t>
      </w:r>
    </w:p>
    <w:p w14:paraId="2C6BD4E0" w14:textId="77777777" w:rsidR="009D479F" w:rsidRDefault="009D479F" w:rsidP="009D479F">
      <w:pPr>
        <w:spacing w:before="180"/>
        <w:rPr>
          <w:rFonts w:eastAsiaTheme="minorEastAsia"/>
          <w:lang w:eastAsia="zh-CN"/>
        </w:rPr>
      </w:pPr>
      <w:r w:rsidRPr="00456DB0">
        <w:rPr>
          <w:rFonts w:eastAsiaTheme="minorEastAsia"/>
          <w:b/>
          <w:lang w:eastAsia="zh-CN"/>
        </w:rPr>
        <w:t xml:space="preserve">Proposal </w:t>
      </w:r>
      <w:r>
        <w:rPr>
          <w:rFonts w:eastAsiaTheme="minorEastAsia"/>
          <w:b/>
          <w:lang w:eastAsia="zh-CN"/>
        </w:rPr>
        <w:t>2</w:t>
      </w:r>
      <w:r w:rsidRPr="00456DB0">
        <w:rPr>
          <w:rFonts w:eastAsiaTheme="minorEastAsia"/>
          <w:b/>
          <w:lang w:eastAsia="zh-CN"/>
        </w:rPr>
        <w:t xml:space="preserve">: </w:t>
      </w:r>
      <w:r>
        <w:rPr>
          <w:rFonts w:eastAsiaTheme="minorEastAsia"/>
          <w:b/>
          <w:lang w:eastAsia="zh-CN"/>
        </w:rPr>
        <w:t>Support</w:t>
      </w:r>
      <w:r w:rsidRPr="00456DB0">
        <w:rPr>
          <w:rFonts w:eastAsiaTheme="minorEastAsia"/>
          <w:b/>
          <w:lang w:eastAsia="zh-CN"/>
        </w:rPr>
        <w:t xml:space="preserve"> </w:t>
      </w:r>
      <w:r>
        <w:rPr>
          <w:rFonts w:eastAsiaTheme="minorEastAsia"/>
          <w:b/>
          <w:lang w:eastAsia="zh-CN"/>
        </w:rPr>
        <w:t xml:space="preserve">the execution of multiple </w:t>
      </w:r>
      <w:r w:rsidRPr="00456DB0">
        <w:rPr>
          <w:rFonts w:eastAsiaTheme="minorEastAsia"/>
          <w:b/>
          <w:lang w:eastAsia="zh-CN"/>
        </w:rPr>
        <w:t xml:space="preserve">subsequent L1/L2 </w:t>
      </w:r>
      <w:r>
        <w:rPr>
          <w:rFonts w:eastAsiaTheme="minorEastAsia"/>
          <w:b/>
          <w:lang w:eastAsia="zh-CN"/>
        </w:rPr>
        <w:t>handovers</w:t>
      </w:r>
      <w:r w:rsidRPr="00456DB0">
        <w:rPr>
          <w:rFonts w:eastAsiaTheme="minorEastAsia"/>
          <w:b/>
          <w:lang w:eastAsia="zh-CN"/>
        </w:rPr>
        <w:t xml:space="preserve"> </w:t>
      </w:r>
      <w:r>
        <w:rPr>
          <w:rFonts w:eastAsiaTheme="minorEastAsia"/>
          <w:b/>
          <w:lang w:eastAsia="zh-CN"/>
        </w:rPr>
        <w:t xml:space="preserve">without the need for an RRC reconfiguration, </w:t>
      </w:r>
      <w:r w:rsidRPr="005E685C">
        <w:rPr>
          <w:rFonts w:eastAsiaTheme="minorEastAsia"/>
          <w:b/>
          <w:lang w:eastAsia="zh-CN"/>
        </w:rPr>
        <w:t>e.g. to reduce the</w:t>
      </w:r>
      <w:r>
        <w:rPr>
          <w:rFonts w:eastAsiaTheme="minorEastAsia"/>
          <w:b/>
          <w:lang w:eastAsia="zh-CN"/>
        </w:rPr>
        <w:t xml:space="preserve"> latency of RRC processing and UE processing for the subsequent mobility scenario (UE moving fast or moving back and forth).</w:t>
      </w:r>
    </w:p>
    <w:p w14:paraId="717486EF" w14:textId="77777777" w:rsidR="009D479F" w:rsidRPr="003544A9" w:rsidRDefault="009D479F" w:rsidP="009D479F">
      <w:pPr>
        <w:rPr>
          <w:rFonts w:eastAsiaTheme="minorEastAsia"/>
          <w:b/>
          <w:lang w:eastAsia="zh-CN"/>
        </w:rPr>
      </w:pPr>
      <w:r w:rsidRPr="003544A9">
        <w:rPr>
          <w:rFonts w:eastAsiaTheme="minorEastAsia"/>
          <w:b/>
          <w:lang w:eastAsia="zh-CN"/>
        </w:rPr>
        <w:t>Proposal 3: PDCP anchor is not changed in Rel-18 L1/L2 handover and security key remains unchanged.</w:t>
      </w:r>
    </w:p>
    <w:p w14:paraId="1E696EFF" w14:textId="77777777" w:rsidR="009D479F" w:rsidRDefault="009D479F" w:rsidP="009D479F">
      <w:pPr>
        <w:rPr>
          <w:rFonts w:eastAsiaTheme="minorEastAsia"/>
          <w:b/>
          <w:lang w:eastAsia="zh-CN"/>
        </w:rPr>
      </w:pPr>
      <w:r w:rsidRPr="003544A9">
        <w:rPr>
          <w:rFonts w:eastAsiaTheme="minorEastAsia"/>
          <w:b/>
          <w:lang w:eastAsia="zh-CN"/>
        </w:rPr>
        <w:t>Proposal 4: There is no need of PDCP re-establishment</w:t>
      </w:r>
      <w:r>
        <w:rPr>
          <w:rFonts w:eastAsiaTheme="minorEastAsia"/>
          <w:b/>
          <w:lang w:eastAsia="zh-CN"/>
        </w:rPr>
        <w:t xml:space="preserve"> i</w:t>
      </w:r>
      <w:r w:rsidRPr="003544A9">
        <w:rPr>
          <w:rFonts w:eastAsiaTheme="minorEastAsia"/>
          <w:b/>
          <w:lang w:eastAsia="zh-CN"/>
        </w:rPr>
        <w:t>n Rel-18 L1/L2 handover.</w:t>
      </w:r>
    </w:p>
    <w:p w14:paraId="0CBA8D3D" w14:textId="177CD51E" w:rsidR="009D479F" w:rsidRDefault="009D479F" w:rsidP="009D479F">
      <w:pPr>
        <w:rPr>
          <w:rFonts w:eastAsiaTheme="minorEastAsia"/>
          <w:b/>
          <w:lang w:eastAsia="zh-CN"/>
        </w:rPr>
      </w:pPr>
      <w:r w:rsidRPr="000B7E0E">
        <w:rPr>
          <w:rFonts w:eastAsiaTheme="minorEastAsia"/>
          <w:b/>
          <w:lang w:eastAsia="zh-CN"/>
        </w:rPr>
        <w:t xml:space="preserve">Proposal 5: </w:t>
      </w:r>
      <w:r w:rsidR="00A074FE">
        <w:rPr>
          <w:rFonts w:eastAsiaTheme="minorEastAsia"/>
          <w:b/>
          <w:lang w:eastAsia="zh-CN"/>
        </w:rPr>
        <w:t xml:space="preserve">Support the use of </w:t>
      </w:r>
      <w:r w:rsidRPr="000B7E0E">
        <w:rPr>
          <w:rFonts w:eastAsiaTheme="minorEastAsia"/>
          <w:b/>
          <w:lang w:eastAsia="zh-CN"/>
        </w:rPr>
        <w:t>f PDCP data recovery for AM DRB in R</w:t>
      </w:r>
      <w:r>
        <w:rPr>
          <w:rFonts w:eastAsiaTheme="minorEastAsia"/>
          <w:b/>
          <w:lang w:eastAsia="zh-CN"/>
        </w:rPr>
        <w:t>el-</w:t>
      </w:r>
      <w:r w:rsidRPr="000B7E0E">
        <w:rPr>
          <w:rFonts w:eastAsiaTheme="minorEastAsia"/>
          <w:b/>
          <w:lang w:eastAsia="zh-CN"/>
        </w:rPr>
        <w:t>18 L1/L2 handover.</w:t>
      </w:r>
    </w:p>
    <w:p w14:paraId="6BC91BA6" w14:textId="0BD87959" w:rsidR="009D479F" w:rsidRPr="000B7E0E" w:rsidRDefault="009D479F" w:rsidP="009D479F">
      <w:pPr>
        <w:rPr>
          <w:rFonts w:eastAsiaTheme="minorEastAsia"/>
          <w:b/>
          <w:lang w:eastAsia="zh-CN"/>
        </w:rPr>
      </w:pPr>
      <w:r>
        <w:rPr>
          <w:rFonts w:eastAsiaTheme="minorEastAsia" w:hint="eastAsia"/>
          <w:b/>
          <w:lang w:eastAsia="zh-CN"/>
        </w:rPr>
        <w:t>P</w:t>
      </w:r>
      <w:r>
        <w:rPr>
          <w:rFonts w:eastAsiaTheme="minorEastAsia"/>
          <w:b/>
          <w:lang w:eastAsia="zh-CN"/>
        </w:rPr>
        <w:t xml:space="preserve">roposal 6: </w:t>
      </w:r>
      <w:r w:rsidR="00A074FE">
        <w:rPr>
          <w:rFonts w:eastAsiaTheme="minorEastAsia"/>
          <w:b/>
          <w:lang w:eastAsia="zh-CN"/>
        </w:rPr>
        <w:t>Support the use</w:t>
      </w:r>
      <w:r>
        <w:rPr>
          <w:rFonts w:eastAsiaTheme="minorEastAsia"/>
          <w:b/>
          <w:lang w:eastAsia="zh-CN"/>
        </w:rPr>
        <w:t xml:space="preserve"> of PDCP</w:t>
      </w:r>
      <w:r w:rsidRPr="00F23DB2">
        <w:rPr>
          <w:rFonts w:eastAsiaTheme="minorEastAsia"/>
          <w:b/>
          <w:lang w:eastAsia="zh-CN"/>
        </w:rPr>
        <w:t xml:space="preserve"> discard for SRB in R</w:t>
      </w:r>
      <w:r>
        <w:rPr>
          <w:rFonts w:eastAsiaTheme="minorEastAsia"/>
          <w:b/>
          <w:lang w:eastAsia="zh-CN"/>
        </w:rPr>
        <w:t>el-</w:t>
      </w:r>
      <w:r w:rsidRPr="00F23DB2">
        <w:rPr>
          <w:rFonts w:eastAsiaTheme="minorEastAsia"/>
          <w:b/>
          <w:lang w:eastAsia="zh-CN"/>
        </w:rPr>
        <w:t xml:space="preserve">18 L1/L2 </w:t>
      </w:r>
      <w:r>
        <w:rPr>
          <w:rFonts w:eastAsiaTheme="minorEastAsia"/>
          <w:b/>
          <w:lang w:eastAsia="zh-CN"/>
        </w:rPr>
        <w:t xml:space="preserve">handover </w:t>
      </w:r>
      <w:r w:rsidR="00A074FE">
        <w:rPr>
          <w:rFonts w:eastAsiaTheme="minorEastAsia"/>
          <w:b/>
          <w:lang w:eastAsia="zh-CN"/>
        </w:rPr>
        <w:t>(</w:t>
      </w:r>
      <w:r w:rsidRPr="00F23DB2">
        <w:rPr>
          <w:rFonts w:eastAsiaTheme="minorEastAsia"/>
          <w:b/>
          <w:lang w:eastAsia="zh-CN"/>
        </w:rPr>
        <w:t>e.g.</w:t>
      </w:r>
      <w:r>
        <w:rPr>
          <w:rFonts w:eastAsiaTheme="minorEastAsia"/>
          <w:b/>
          <w:lang w:eastAsia="zh-CN"/>
        </w:rPr>
        <w:t>,</w:t>
      </w:r>
      <w:r w:rsidRPr="00F23DB2">
        <w:rPr>
          <w:rFonts w:eastAsiaTheme="minorEastAsia"/>
          <w:b/>
          <w:lang w:eastAsia="zh-CN"/>
        </w:rPr>
        <w:t xml:space="preserve"> to dis</w:t>
      </w:r>
      <w:r>
        <w:rPr>
          <w:rFonts w:eastAsiaTheme="minorEastAsia"/>
          <w:b/>
          <w:lang w:eastAsia="zh-CN"/>
        </w:rPr>
        <w:t>card invalid L3 measurement report</w:t>
      </w:r>
      <w:r w:rsidR="00A074FE">
        <w:rPr>
          <w:rFonts w:eastAsiaTheme="minorEastAsia"/>
          <w:b/>
          <w:lang w:eastAsia="zh-CN"/>
        </w:rPr>
        <w:t>)</w:t>
      </w:r>
      <w:r>
        <w:rPr>
          <w:rFonts w:eastAsiaTheme="minorEastAsia"/>
          <w:b/>
          <w:lang w:eastAsia="zh-CN"/>
        </w:rPr>
        <w:t>.</w:t>
      </w:r>
    </w:p>
    <w:p w14:paraId="5306C1DB" w14:textId="77777777" w:rsidR="009D479F" w:rsidRDefault="009D479F" w:rsidP="009D479F">
      <w:pPr>
        <w:spacing w:before="180"/>
        <w:rPr>
          <w:rFonts w:eastAsiaTheme="minorEastAsia"/>
          <w:b/>
          <w:lang w:eastAsia="zh-CN"/>
        </w:rPr>
      </w:pPr>
      <w:r w:rsidRPr="00655613">
        <w:rPr>
          <w:rFonts w:eastAsiaTheme="minorEastAsia"/>
          <w:b/>
          <w:lang w:eastAsia="zh-CN"/>
        </w:rPr>
        <w:t>Proposal 7: The network should re-establish RLC in inter-DU case, and can choose not to re-establish RLC in intra-DU case.</w:t>
      </w:r>
    </w:p>
    <w:p w14:paraId="541E6093" w14:textId="356E9B08" w:rsidR="009D479F" w:rsidRDefault="009D479F" w:rsidP="00C15C0D">
      <w:pPr>
        <w:rPr>
          <w:rFonts w:eastAsiaTheme="minorEastAsia"/>
          <w:b/>
          <w:lang w:eastAsia="zh-CN"/>
        </w:rPr>
      </w:pPr>
      <w:r w:rsidRPr="00A04FFB">
        <w:rPr>
          <w:rFonts w:eastAsiaTheme="minorEastAsia"/>
          <w:b/>
          <w:lang w:eastAsia="zh-CN"/>
        </w:rPr>
        <w:t xml:space="preserve">Proposal </w:t>
      </w:r>
      <w:r w:rsidR="00BA2C5F">
        <w:rPr>
          <w:rFonts w:eastAsiaTheme="minorEastAsia"/>
          <w:b/>
          <w:lang w:eastAsia="zh-CN"/>
        </w:rPr>
        <w:t>8</w:t>
      </w:r>
      <w:r w:rsidRPr="00A04FFB">
        <w:rPr>
          <w:rFonts w:eastAsiaTheme="minorEastAsia"/>
          <w:b/>
          <w:lang w:eastAsia="zh-CN"/>
        </w:rPr>
        <w:t xml:space="preserve">: </w:t>
      </w:r>
      <w:r>
        <w:rPr>
          <w:rFonts w:eastAsiaTheme="minorEastAsia"/>
          <w:b/>
          <w:lang w:eastAsia="zh-CN"/>
        </w:rPr>
        <w:t>Consider procedures/solutions to a</w:t>
      </w:r>
      <w:r w:rsidRPr="00A04FFB">
        <w:rPr>
          <w:rFonts w:eastAsiaTheme="minorEastAsia"/>
          <w:b/>
          <w:lang w:eastAsia="zh-CN"/>
        </w:rPr>
        <w:t xml:space="preserve">void RACH during </w:t>
      </w:r>
      <w:r>
        <w:rPr>
          <w:rFonts w:eastAsiaTheme="minorEastAsia"/>
          <w:b/>
          <w:lang w:eastAsia="zh-CN"/>
        </w:rPr>
        <w:t xml:space="preserve">Rel-18 L1/L2 handover, at least </w:t>
      </w:r>
      <w:r w:rsidRPr="00B768CB">
        <w:rPr>
          <w:rFonts w:eastAsiaTheme="minorEastAsia"/>
          <w:b/>
          <w:lang w:eastAsia="zh-CN"/>
        </w:rPr>
        <w:t>in case the UL TA to</w:t>
      </w:r>
      <w:r>
        <w:rPr>
          <w:rFonts w:eastAsiaTheme="minorEastAsia"/>
          <w:b/>
          <w:lang w:eastAsia="zh-CN"/>
        </w:rPr>
        <w:t>wards the</w:t>
      </w:r>
      <w:r w:rsidRPr="00B768CB">
        <w:rPr>
          <w:rFonts w:eastAsiaTheme="minorEastAsia"/>
          <w:b/>
          <w:lang w:eastAsia="zh-CN"/>
        </w:rPr>
        <w:t xml:space="preserve"> target cell is available</w:t>
      </w:r>
      <w:r>
        <w:rPr>
          <w:rFonts w:eastAsiaTheme="minorEastAsia"/>
          <w:b/>
          <w:lang w:eastAsia="zh-CN"/>
        </w:rPr>
        <w:t xml:space="preserve"> before mobility</w:t>
      </w:r>
      <w:r w:rsidRPr="00A04FFB">
        <w:rPr>
          <w:rFonts w:eastAsiaTheme="minorEastAsia"/>
          <w:b/>
          <w:lang w:eastAsia="zh-CN"/>
        </w:rPr>
        <w:t>.</w:t>
      </w:r>
    </w:p>
    <w:p w14:paraId="49C1DF6C" w14:textId="6F3E4005" w:rsidR="009D479F" w:rsidRPr="009D479F" w:rsidRDefault="009D479F" w:rsidP="00C15C0D">
      <w:pPr>
        <w:rPr>
          <w:rFonts w:eastAsiaTheme="minorEastAsia"/>
          <w:b/>
          <w:lang w:eastAsia="zh-CN"/>
        </w:rPr>
      </w:pPr>
      <w:r>
        <w:rPr>
          <w:rFonts w:eastAsiaTheme="minorEastAsia"/>
          <w:b/>
          <w:lang w:eastAsia="zh-CN"/>
        </w:rPr>
        <w:t xml:space="preserve">Proposal </w:t>
      </w:r>
      <w:r w:rsidR="00BA2C5F">
        <w:rPr>
          <w:rFonts w:eastAsiaTheme="minorEastAsia"/>
          <w:b/>
          <w:lang w:eastAsia="zh-CN"/>
        </w:rPr>
        <w:t>9</w:t>
      </w:r>
      <w:r w:rsidRPr="00A04FFB">
        <w:rPr>
          <w:rFonts w:eastAsiaTheme="minorEastAsia"/>
          <w:b/>
          <w:lang w:eastAsia="zh-CN"/>
        </w:rPr>
        <w:t xml:space="preserve">: </w:t>
      </w:r>
      <w:r>
        <w:rPr>
          <w:rFonts w:eastAsiaTheme="minorEastAsia"/>
          <w:b/>
          <w:lang w:eastAsia="zh-CN"/>
        </w:rPr>
        <w:t xml:space="preserve">Ask RAN1 to work on solutions to obtain the TA towards </w:t>
      </w:r>
      <w:r w:rsidRPr="00A04FFB">
        <w:rPr>
          <w:rFonts w:eastAsiaTheme="minorEastAsia"/>
          <w:b/>
          <w:lang w:eastAsia="zh-CN"/>
        </w:rPr>
        <w:t xml:space="preserve">the candidate </w:t>
      </w:r>
      <w:r>
        <w:rPr>
          <w:rFonts w:eastAsiaTheme="minorEastAsia"/>
          <w:b/>
          <w:lang w:eastAsia="zh-CN"/>
        </w:rPr>
        <w:t xml:space="preserve">target </w:t>
      </w:r>
      <w:r w:rsidRPr="00A04FFB">
        <w:rPr>
          <w:rFonts w:eastAsiaTheme="minorEastAsia"/>
          <w:b/>
          <w:lang w:eastAsia="zh-CN"/>
        </w:rPr>
        <w:t>cell</w:t>
      </w:r>
      <w:r>
        <w:rPr>
          <w:rFonts w:eastAsiaTheme="minorEastAsia"/>
          <w:b/>
          <w:lang w:eastAsia="zh-CN"/>
        </w:rPr>
        <w:t xml:space="preserve"> before L1/L2 handover.</w:t>
      </w:r>
    </w:p>
    <w:p w14:paraId="776A268E" w14:textId="1FC23904" w:rsidR="00945C03" w:rsidRDefault="009D479F" w:rsidP="00C15C0D">
      <w:pPr>
        <w:rPr>
          <w:rFonts w:eastAsia="SimSun"/>
          <w:i/>
          <w:lang w:eastAsia="zh-CN"/>
        </w:rPr>
      </w:pPr>
      <w:r>
        <w:rPr>
          <w:rFonts w:eastAsia="SimSun"/>
          <w:i/>
          <w:lang w:eastAsia="zh-CN"/>
        </w:rPr>
        <w:t>Supported scenario</w:t>
      </w:r>
      <w:r w:rsidR="00945C03">
        <w:rPr>
          <w:rFonts w:eastAsia="SimSun"/>
          <w:i/>
          <w:lang w:eastAsia="zh-CN"/>
        </w:rPr>
        <w:t>:</w:t>
      </w:r>
    </w:p>
    <w:p w14:paraId="460221F0" w14:textId="5ADCBDFE" w:rsidR="000B0F50" w:rsidRDefault="000B0F50" w:rsidP="000B0F50">
      <w:pPr>
        <w:spacing w:before="180"/>
        <w:rPr>
          <w:rFonts w:eastAsiaTheme="minorEastAsia"/>
          <w:b/>
          <w:lang w:eastAsia="zh-CN"/>
        </w:rPr>
      </w:pPr>
      <w:r>
        <w:rPr>
          <w:rFonts w:eastAsiaTheme="minorEastAsia"/>
          <w:b/>
          <w:lang w:eastAsia="zh-CN"/>
        </w:rPr>
        <w:t>Proposal 10</w:t>
      </w:r>
      <w:r w:rsidRPr="002C4D5C">
        <w:rPr>
          <w:rFonts w:eastAsiaTheme="minorEastAsia"/>
          <w:b/>
          <w:lang w:eastAsia="zh-CN"/>
        </w:rPr>
        <w:t xml:space="preserve">: </w:t>
      </w:r>
      <w:r>
        <w:rPr>
          <w:rFonts w:eastAsiaTheme="minorEastAsia"/>
          <w:b/>
          <w:lang w:eastAsia="zh-CN"/>
        </w:rPr>
        <w:t xml:space="preserve">L1/L2 mobility support inter-frequency PCell change to a PCell frequency </w:t>
      </w:r>
      <w:proofErr w:type="gramStart"/>
      <w:r>
        <w:rPr>
          <w:rFonts w:eastAsiaTheme="minorEastAsia"/>
          <w:b/>
          <w:lang w:eastAsia="zh-CN"/>
        </w:rPr>
        <w:t>that  is</w:t>
      </w:r>
      <w:proofErr w:type="gramEnd"/>
      <w:r>
        <w:rPr>
          <w:rFonts w:eastAsiaTheme="minorEastAsia"/>
          <w:b/>
          <w:lang w:eastAsia="zh-CN"/>
        </w:rPr>
        <w:t xml:space="preserve"> the frequency of an SCell before mobility, based on Rel-15/16/17 L1 intra-frequency measurements configured on the SCell before mobility.</w:t>
      </w:r>
    </w:p>
    <w:p w14:paraId="3A88B1ED" w14:textId="77777777" w:rsidR="000B0F50" w:rsidRDefault="000B0F50" w:rsidP="000B0F50">
      <w:pPr>
        <w:spacing w:before="180"/>
        <w:rPr>
          <w:rFonts w:eastAsiaTheme="minorEastAsia"/>
          <w:b/>
          <w:lang w:eastAsia="zh-CN"/>
        </w:rPr>
      </w:pPr>
      <w:r>
        <w:rPr>
          <w:rFonts w:eastAsiaTheme="minorEastAsia"/>
          <w:b/>
          <w:lang w:eastAsia="zh-CN"/>
        </w:rPr>
        <w:t>Proposal 11: Ask RAN4 to study the DL synchronization delay for the above scenario i.e. target PCell frequency is the frequency of an SCell before mobility and handover is triggered by L1 intra-frequency measurements configured on the SCell before mobility.</w:t>
      </w:r>
    </w:p>
    <w:p w14:paraId="7638C529" w14:textId="0B3820C0" w:rsidR="00B764F5" w:rsidRPr="009D479F" w:rsidRDefault="000B0F50" w:rsidP="009D479F">
      <w:pPr>
        <w:spacing w:before="180"/>
        <w:rPr>
          <w:rFonts w:eastAsiaTheme="minorEastAsia"/>
          <w:b/>
          <w:lang w:eastAsia="zh-CN"/>
        </w:rPr>
      </w:pPr>
      <w:r>
        <w:rPr>
          <w:rFonts w:eastAsiaTheme="minorEastAsia"/>
          <w:b/>
          <w:lang w:eastAsia="zh-CN"/>
        </w:rPr>
        <w:t>Proposal 12: If RAN2 designs RACH-less L1/L2 mobility when the TA of the target PCell is already known to the UE before L1/L2 handover</w:t>
      </w:r>
      <w:r w:rsidR="00882235">
        <w:rPr>
          <w:rFonts w:eastAsiaTheme="minorEastAsia"/>
          <w:b/>
          <w:lang w:eastAsia="zh-CN"/>
        </w:rPr>
        <w:t xml:space="preserve"> (as in proposal 8)</w:t>
      </w:r>
      <w:r>
        <w:rPr>
          <w:rFonts w:eastAsiaTheme="minorEastAsia"/>
          <w:b/>
          <w:lang w:eastAsia="zh-CN"/>
        </w:rPr>
        <w:t>, include the case when the TA is known because it is the same as a previous serving cell.</w:t>
      </w:r>
    </w:p>
    <w:p w14:paraId="2EEA8F09" w14:textId="7C5E2D45" w:rsidR="0034361D" w:rsidRPr="00A04FFB"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Reference</w:t>
      </w:r>
      <w:r w:rsidR="00960846">
        <w:rPr>
          <w:rFonts w:ascii="Arial" w:eastAsia="SimSun" w:hAnsi="Arial" w:cs="Arial"/>
          <w:sz w:val="36"/>
          <w:lang w:val="en-GB"/>
        </w:rPr>
        <w:t>s</w:t>
      </w:r>
    </w:p>
    <w:p w14:paraId="270D98FD" w14:textId="3F7A9FA6" w:rsidR="00FB176C" w:rsidRDefault="00870EC6" w:rsidP="00FB176C">
      <w:pPr>
        <w:pStyle w:val="B3"/>
        <w:numPr>
          <w:ilvl w:val="0"/>
          <w:numId w:val="3"/>
        </w:numPr>
        <w:rPr>
          <w:rFonts w:eastAsia="DengXian"/>
          <w:sz w:val="18"/>
          <w:szCs w:val="22"/>
          <w:lang w:eastAsia="zh-CN"/>
        </w:rPr>
      </w:pPr>
      <w:bookmarkStart w:id="1" w:name="_Ref95400886"/>
      <w:bookmarkStart w:id="2" w:name="_Ref95210919"/>
      <w:bookmarkStart w:id="3" w:name="_Ref84873856"/>
      <w:bookmarkStart w:id="4" w:name="_Ref91325576"/>
      <w:bookmarkStart w:id="5" w:name="_Ref109135522"/>
      <w:r w:rsidRPr="00A04FFB">
        <w:rPr>
          <w:rFonts w:eastAsia="DengXian"/>
          <w:sz w:val="18"/>
          <w:szCs w:val="22"/>
          <w:lang w:eastAsia="zh-CN"/>
        </w:rPr>
        <w:t>RP</w:t>
      </w:r>
      <w:r w:rsidR="00C25D30" w:rsidRPr="00A04FFB">
        <w:rPr>
          <w:rFonts w:eastAsia="DengXian"/>
          <w:sz w:val="18"/>
          <w:szCs w:val="22"/>
          <w:lang w:eastAsia="zh-CN"/>
        </w:rPr>
        <w:t>-22</w:t>
      </w:r>
      <w:bookmarkStart w:id="6" w:name="_Ref95321216"/>
      <w:bookmarkEnd w:id="1"/>
      <w:bookmarkEnd w:id="2"/>
      <w:bookmarkEnd w:id="3"/>
      <w:bookmarkEnd w:id="4"/>
      <w:r w:rsidR="00B74A78" w:rsidRPr="00A04FFB">
        <w:rPr>
          <w:rFonts w:eastAsia="DengXian"/>
          <w:sz w:val="18"/>
          <w:szCs w:val="22"/>
          <w:lang w:eastAsia="zh-CN"/>
        </w:rPr>
        <w:t>1799, Revised WID on Further NR mobility enhancements.</w:t>
      </w:r>
      <w:bookmarkEnd w:id="5"/>
    </w:p>
    <w:p w14:paraId="0B5A780F" w14:textId="5FC8BF51" w:rsidR="003113EA" w:rsidRPr="009C0295" w:rsidRDefault="00FB176C" w:rsidP="009C0295">
      <w:pPr>
        <w:pStyle w:val="B3"/>
        <w:numPr>
          <w:ilvl w:val="0"/>
          <w:numId w:val="3"/>
        </w:numPr>
        <w:rPr>
          <w:rFonts w:eastAsia="DengXian"/>
          <w:sz w:val="18"/>
          <w:szCs w:val="22"/>
          <w:lang w:eastAsia="zh-CN"/>
        </w:rPr>
      </w:pPr>
      <w:bookmarkStart w:id="7" w:name="_Ref115114766"/>
      <w:r w:rsidRPr="00FB176C">
        <w:rPr>
          <w:rFonts w:eastAsia="DengXian"/>
          <w:sz w:val="18"/>
          <w:szCs w:val="22"/>
          <w:lang w:eastAsia="zh-CN"/>
        </w:rPr>
        <w:t>R2-2209256</w:t>
      </w:r>
      <w:r>
        <w:rPr>
          <w:rFonts w:eastAsia="DengXian"/>
          <w:sz w:val="18"/>
          <w:szCs w:val="22"/>
          <w:lang w:eastAsia="zh-CN"/>
        </w:rPr>
        <w:t xml:space="preserve">, </w:t>
      </w:r>
      <w:r w:rsidRPr="00FB176C">
        <w:rPr>
          <w:rFonts w:eastAsia="DengXian"/>
          <w:sz w:val="18"/>
          <w:szCs w:val="22"/>
          <w:lang w:eastAsia="zh-CN"/>
        </w:rPr>
        <w:t>Report of [Post119-</w:t>
      </w:r>
      <w:proofErr w:type="gramStart"/>
      <w:r w:rsidRPr="00FB176C">
        <w:rPr>
          <w:rFonts w:eastAsia="DengXian"/>
          <w:sz w:val="18"/>
          <w:szCs w:val="22"/>
          <w:lang w:eastAsia="zh-CN"/>
        </w:rPr>
        <w:t>e][</w:t>
      </w:r>
      <w:proofErr w:type="gramEnd"/>
      <w:r w:rsidRPr="00FB176C">
        <w:rPr>
          <w:rFonts w:eastAsia="DengXian"/>
          <w:sz w:val="18"/>
          <w:szCs w:val="22"/>
          <w:lang w:eastAsia="zh-CN"/>
        </w:rPr>
        <w:t>036][</w:t>
      </w:r>
      <w:proofErr w:type="spellStart"/>
      <w:r w:rsidRPr="00FB176C">
        <w:rPr>
          <w:rFonts w:eastAsia="DengXian"/>
          <w:sz w:val="18"/>
          <w:szCs w:val="22"/>
          <w:lang w:eastAsia="zh-CN"/>
        </w:rPr>
        <w:t>feMob</w:t>
      </w:r>
      <w:proofErr w:type="spellEnd"/>
      <w:r w:rsidRPr="00FB176C">
        <w:rPr>
          <w:rFonts w:eastAsia="DengXian"/>
          <w:sz w:val="18"/>
          <w:szCs w:val="22"/>
          <w:lang w:eastAsia="zh-CN"/>
        </w:rPr>
        <w:t>] Time Chart</w:t>
      </w:r>
      <w:bookmarkEnd w:id="6"/>
      <w:bookmarkEnd w:id="7"/>
      <w:r w:rsidR="009D479F">
        <w:rPr>
          <w:rFonts w:eastAsia="DengXian" w:hint="eastAsia"/>
          <w:sz w:val="18"/>
          <w:szCs w:val="22"/>
          <w:lang w:eastAsia="zh-CN"/>
        </w:rPr>
        <w:t>.</w:t>
      </w:r>
    </w:p>
    <w:sectPr w:rsidR="003113EA" w:rsidRPr="009C0295">
      <w:headerReference w:type="defaul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96E83" w14:textId="77777777" w:rsidR="00327525" w:rsidRDefault="00327525">
      <w:pPr>
        <w:spacing w:after="0"/>
      </w:pPr>
      <w:r>
        <w:separator/>
      </w:r>
    </w:p>
  </w:endnote>
  <w:endnote w:type="continuationSeparator" w:id="0">
    <w:p w14:paraId="10CAC55F" w14:textId="77777777" w:rsidR="00327525" w:rsidRDefault="00327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59F0D" w14:textId="77777777" w:rsidR="00327525" w:rsidRDefault="00327525">
      <w:pPr>
        <w:spacing w:after="0"/>
      </w:pPr>
      <w:r>
        <w:separator/>
      </w:r>
    </w:p>
  </w:footnote>
  <w:footnote w:type="continuationSeparator" w:id="0">
    <w:p w14:paraId="357EB34C" w14:textId="77777777" w:rsidR="00327525" w:rsidRDefault="00327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5748"/>
    <w:rsid w:val="00015CE4"/>
    <w:rsid w:val="00017AEF"/>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958"/>
    <w:rsid w:val="001A44D6"/>
    <w:rsid w:val="001A44E6"/>
    <w:rsid w:val="001A5FAC"/>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5EC2"/>
    <w:rsid w:val="002065B5"/>
    <w:rsid w:val="0020689E"/>
    <w:rsid w:val="002069E6"/>
    <w:rsid w:val="00206F83"/>
    <w:rsid w:val="002119B5"/>
    <w:rsid w:val="00211F05"/>
    <w:rsid w:val="00212120"/>
    <w:rsid w:val="002126E9"/>
    <w:rsid w:val="00213899"/>
    <w:rsid w:val="002168EC"/>
    <w:rsid w:val="00221F51"/>
    <w:rsid w:val="00222035"/>
    <w:rsid w:val="002247FA"/>
    <w:rsid w:val="00230114"/>
    <w:rsid w:val="002310C6"/>
    <w:rsid w:val="00233353"/>
    <w:rsid w:val="00233C1E"/>
    <w:rsid w:val="002341C8"/>
    <w:rsid w:val="002342E5"/>
    <w:rsid w:val="00234D1E"/>
    <w:rsid w:val="00234D27"/>
    <w:rsid w:val="00236F14"/>
    <w:rsid w:val="002377D0"/>
    <w:rsid w:val="002378F8"/>
    <w:rsid w:val="00240A5F"/>
    <w:rsid w:val="00241CDA"/>
    <w:rsid w:val="0024200C"/>
    <w:rsid w:val="00242EC5"/>
    <w:rsid w:val="00243FF1"/>
    <w:rsid w:val="00245593"/>
    <w:rsid w:val="00245BCF"/>
    <w:rsid w:val="00247540"/>
    <w:rsid w:val="00247CE5"/>
    <w:rsid w:val="00250192"/>
    <w:rsid w:val="002528AB"/>
    <w:rsid w:val="00254A68"/>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763C"/>
    <w:rsid w:val="002910A7"/>
    <w:rsid w:val="002911CA"/>
    <w:rsid w:val="00291C10"/>
    <w:rsid w:val="002944DE"/>
    <w:rsid w:val="002949E4"/>
    <w:rsid w:val="00294D9D"/>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6627"/>
    <w:rsid w:val="00317454"/>
    <w:rsid w:val="003224F4"/>
    <w:rsid w:val="00322E9F"/>
    <w:rsid w:val="00323819"/>
    <w:rsid w:val="00325CBA"/>
    <w:rsid w:val="0032687A"/>
    <w:rsid w:val="00327525"/>
    <w:rsid w:val="00330457"/>
    <w:rsid w:val="0033134D"/>
    <w:rsid w:val="00331387"/>
    <w:rsid w:val="00332DEC"/>
    <w:rsid w:val="00333795"/>
    <w:rsid w:val="0033429E"/>
    <w:rsid w:val="00334F11"/>
    <w:rsid w:val="00336EBB"/>
    <w:rsid w:val="00341A1B"/>
    <w:rsid w:val="00341AD6"/>
    <w:rsid w:val="0034361D"/>
    <w:rsid w:val="00343CD5"/>
    <w:rsid w:val="00343CE1"/>
    <w:rsid w:val="003461D8"/>
    <w:rsid w:val="00346D75"/>
    <w:rsid w:val="00347684"/>
    <w:rsid w:val="003530BF"/>
    <w:rsid w:val="003532E8"/>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82673"/>
    <w:rsid w:val="00385FD9"/>
    <w:rsid w:val="00386F82"/>
    <w:rsid w:val="003879D0"/>
    <w:rsid w:val="00387F07"/>
    <w:rsid w:val="003907BA"/>
    <w:rsid w:val="00390DC7"/>
    <w:rsid w:val="00391D26"/>
    <w:rsid w:val="00392120"/>
    <w:rsid w:val="0039269E"/>
    <w:rsid w:val="003931BC"/>
    <w:rsid w:val="003933E9"/>
    <w:rsid w:val="00393A69"/>
    <w:rsid w:val="00394DA6"/>
    <w:rsid w:val="003A0F83"/>
    <w:rsid w:val="003A3EE9"/>
    <w:rsid w:val="003A4FC8"/>
    <w:rsid w:val="003A50E8"/>
    <w:rsid w:val="003A569A"/>
    <w:rsid w:val="003A7655"/>
    <w:rsid w:val="003A7F22"/>
    <w:rsid w:val="003B0816"/>
    <w:rsid w:val="003B5171"/>
    <w:rsid w:val="003B59B5"/>
    <w:rsid w:val="003B6073"/>
    <w:rsid w:val="003B64AE"/>
    <w:rsid w:val="003C369C"/>
    <w:rsid w:val="003C40E5"/>
    <w:rsid w:val="003C4B9B"/>
    <w:rsid w:val="003C5CD8"/>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625C"/>
    <w:rsid w:val="003F79EC"/>
    <w:rsid w:val="00402508"/>
    <w:rsid w:val="0040402F"/>
    <w:rsid w:val="00405F2D"/>
    <w:rsid w:val="004067FF"/>
    <w:rsid w:val="00406B90"/>
    <w:rsid w:val="00410EE9"/>
    <w:rsid w:val="00411BAA"/>
    <w:rsid w:val="004123EB"/>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1E5"/>
    <w:rsid w:val="00464B11"/>
    <w:rsid w:val="00467001"/>
    <w:rsid w:val="00470687"/>
    <w:rsid w:val="0047098E"/>
    <w:rsid w:val="004711E4"/>
    <w:rsid w:val="0047189E"/>
    <w:rsid w:val="00472685"/>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B53"/>
    <w:rsid w:val="00492DFD"/>
    <w:rsid w:val="0049381F"/>
    <w:rsid w:val="0049384F"/>
    <w:rsid w:val="004A0E50"/>
    <w:rsid w:val="004A12D0"/>
    <w:rsid w:val="004A1412"/>
    <w:rsid w:val="004A1963"/>
    <w:rsid w:val="004A2EE3"/>
    <w:rsid w:val="004A538A"/>
    <w:rsid w:val="004A586F"/>
    <w:rsid w:val="004A633F"/>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11E1"/>
    <w:rsid w:val="0050197D"/>
    <w:rsid w:val="00504D50"/>
    <w:rsid w:val="00505664"/>
    <w:rsid w:val="00507F1D"/>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3D41"/>
    <w:rsid w:val="00594D1D"/>
    <w:rsid w:val="005960DD"/>
    <w:rsid w:val="00596539"/>
    <w:rsid w:val="005A04F3"/>
    <w:rsid w:val="005A0B59"/>
    <w:rsid w:val="005A1B0E"/>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A4D"/>
    <w:rsid w:val="0061658E"/>
    <w:rsid w:val="0061735F"/>
    <w:rsid w:val="00617A77"/>
    <w:rsid w:val="0062065D"/>
    <w:rsid w:val="006227BB"/>
    <w:rsid w:val="0062539B"/>
    <w:rsid w:val="0062729B"/>
    <w:rsid w:val="00632BBF"/>
    <w:rsid w:val="00632D9D"/>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10A3F"/>
    <w:rsid w:val="00710B04"/>
    <w:rsid w:val="007116A4"/>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5DF3"/>
    <w:rsid w:val="00746C90"/>
    <w:rsid w:val="00747F85"/>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413F"/>
    <w:rsid w:val="007C4B89"/>
    <w:rsid w:val="007C6914"/>
    <w:rsid w:val="007D1F83"/>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0BC7"/>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50A73"/>
    <w:rsid w:val="0085149A"/>
    <w:rsid w:val="0085203B"/>
    <w:rsid w:val="008520A2"/>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D08CB"/>
    <w:rsid w:val="008D0B4F"/>
    <w:rsid w:val="008D41E0"/>
    <w:rsid w:val="008D44D1"/>
    <w:rsid w:val="008D5364"/>
    <w:rsid w:val="008D5AD9"/>
    <w:rsid w:val="008D6D01"/>
    <w:rsid w:val="008D7F22"/>
    <w:rsid w:val="008E1E65"/>
    <w:rsid w:val="008E43A7"/>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5C03"/>
    <w:rsid w:val="00950EF3"/>
    <w:rsid w:val="0095254F"/>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3864"/>
    <w:rsid w:val="009B3EC3"/>
    <w:rsid w:val="009B512C"/>
    <w:rsid w:val="009B56B9"/>
    <w:rsid w:val="009B5E49"/>
    <w:rsid w:val="009B776C"/>
    <w:rsid w:val="009C0295"/>
    <w:rsid w:val="009C109E"/>
    <w:rsid w:val="009C4108"/>
    <w:rsid w:val="009C6223"/>
    <w:rsid w:val="009C682F"/>
    <w:rsid w:val="009C6AAB"/>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B62"/>
    <w:rsid w:val="009F3BF4"/>
    <w:rsid w:val="009F6BC6"/>
    <w:rsid w:val="00A04FFB"/>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27D"/>
    <w:rsid w:val="00A95C4A"/>
    <w:rsid w:val="00A96A8F"/>
    <w:rsid w:val="00AA2245"/>
    <w:rsid w:val="00AA32E7"/>
    <w:rsid w:val="00AA5A4B"/>
    <w:rsid w:val="00AA6694"/>
    <w:rsid w:val="00AA6B30"/>
    <w:rsid w:val="00AB17ED"/>
    <w:rsid w:val="00AB1CC5"/>
    <w:rsid w:val="00AB43E9"/>
    <w:rsid w:val="00AB4F4D"/>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10D3"/>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6C18"/>
    <w:rsid w:val="00B16F9C"/>
    <w:rsid w:val="00B17D78"/>
    <w:rsid w:val="00B22325"/>
    <w:rsid w:val="00B2269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5A44"/>
    <w:rsid w:val="00B97157"/>
    <w:rsid w:val="00BA00B3"/>
    <w:rsid w:val="00BA2C5F"/>
    <w:rsid w:val="00BA32AC"/>
    <w:rsid w:val="00BA64D2"/>
    <w:rsid w:val="00BB1725"/>
    <w:rsid w:val="00BB1F7B"/>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62C2"/>
    <w:rsid w:val="00CA295F"/>
    <w:rsid w:val="00CA4AAC"/>
    <w:rsid w:val="00CA61CA"/>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5CEC"/>
    <w:rsid w:val="00CC5DDE"/>
    <w:rsid w:val="00CC61DB"/>
    <w:rsid w:val="00CC620B"/>
    <w:rsid w:val="00CC6318"/>
    <w:rsid w:val="00CC6D3C"/>
    <w:rsid w:val="00CD26B4"/>
    <w:rsid w:val="00CD2CAA"/>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433A"/>
    <w:rsid w:val="00CF4E46"/>
    <w:rsid w:val="00CF7608"/>
    <w:rsid w:val="00D051FB"/>
    <w:rsid w:val="00D05D08"/>
    <w:rsid w:val="00D05D45"/>
    <w:rsid w:val="00D0631A"/>
    <w:rsid w:val="00D06E9A"/>
    <w:rsid w:val="00D07EE5"/>
    <w:rsid w:val="00D07F4B"/>
    <w:rsid w:val="00D10138"/>
    <w:rsid w:val="00D11205"/>
    <w:rsid w:val="00D11486"/>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4EF4"/>
    <w:rsid w:val="00D4539D"/>
    <w:rsid w:val="00D45707"/>
    <w:rsid w:val="00D45C71"/>
    <w:rsid w:val="00D4786B"/>
    <w:rsid w:val="00D47BC5"/>
    <w:rsid w:val="00D517F7"/>
    <w:rsid w:val="00D5192E"/>
    <w:rsid w:val="00D525B0"/>
    <w:rsid w:val="00D52863"/>
    <w:rsid w:val="00D55426"/>
    <w:rsid w:val="00D55939"/>
    <w:rsid w:val="00D562E7"/>
    <w:rsid w:val="00D5655B"/>
    <w:rsid w:val="00D57F78"/>
    <w:rsid w:val="00D640D3"/>
    <w:rsid w:val="00D64BF9"/>
    <w:rsid w:val="00D7070E"/>
    <w:rsid w:val="00D708EB"/>
    <w:rsid w:val="00D719D4"/>
    <w:rsid w:val="00D723E2"/>
    <w:rsid w:val="00D74BC4"/>
    <w:rsid w:val="00D756E1"/>
    <w:rsid w:val="00D77BEC"/>
    <w:rsid w:val="00D77F58"/>
    <w:rsid w:val="00D81A3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34EE"/>
    <w:rsid w:val="00DB39BD"/>
    <w:rsid w:val="00DC10E7"/>
    <w:rsid w:val="00DC121E"/>
    <w:rsid w:val="00DC3D65"/>
    <w:rsid w:val="00DC4486"/>
    <w:rsid w:val="00DC52CC"/>
    <w:rsid w:val="00DC6CD5"/>
    <w:rsid w:val="00DC711D"/>
    <w:rsid w:val="00DC73B9"/>
    <w:rsid w:val="00DD0DF8"/>
    <w:rsid w:val="00DD1FAF"/>
    <w:rsid w:val="00DD2868"/>
    <w:rsid w:val="00DD322D"/>
    <w:rsid w:val="00DD36BD"/>
    <w:rsid w:val="00DD469A"/>
    <w:rsid w:val="00DD4B9A"/>
    <w:rsid w:val="00DD5653"/>
    <w:rsid w:val="00DD6816"/>
    <w:rsid w:val="00DD7340"/>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4009"/>
    <w:rsid w:val="00E1548F"/>
    <w:rsid w:val="00E154EF"/>
    <w:rsid w:val="00E1680E"/>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4C0B"/>
    <w:rsid w:val="00F3780B"/>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AC5"/>
    <w:rsid w:val="00F97BF8"/>
    <w:rsid w:val="00FA05F3"/>
    <w:rsid w:val="00FA1023"/>
    <w:rsid w:val="00FA2EC7"/>
    <w:rsid w:val="00FA35C2"/>
    <w:rsid w:val="00FA3AFC"/>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2EF2"/>
    <w:rsid w:val="00FD6DDE"/>
    <w:rsid w:val="00FD7189"/>
    <w:rsid w:val="00FE0AF3"/>
    <w:rsid w:val="00FE1CAC"/>
    <w:rsid w:val="00FF1578"/>
    <w:rsid w:val="00FF24DA"/>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3CD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AF71B7"/>
    <w:pPr>
      <w:pBdr>
        <w:top w:val="none" w:sz="0" w:space="0" w:color="auto"/>
      </w:pBdr>
      <w:spacing w:before="180"/>
      <w:outlineLvl w:val="1"/>
    </w:pPr>
    <w:rPr>
      <w:sz w:val="32"/>
    </w:rPr>
  </w:style>
  <w:style w:type="paragraph" w:styleId="Heading3">
    <w:name w:val="heading 3"/>
    <w:basedOn w:val="Heading2"/>
    <w:next w:val="Normal"/>
    <w:link w:val="Heading3Char"/>
    <w:qFormat/>
    <w:rsid w:val="00AF71B7"/>
    <w:pPr>
      <w:spacing w:before="120"/>
      <w:outlineLvl w:val="2"/>
    </w:pPr>
    <w:rPr>
      <w:sz w:val="28"/>
    </w:rPr>
  </w:style>
  <w:style w:type="paragraph" w:styleId="Heading4">
    <w:name w:val="heading 4"/>
    <w:basedOn w:val="Heading3"/>
    <w:next w:val="Normal"/>
    <w:link w:val="Heading4Char"/>
    <w:qFormat/>
    <w:rsid w:val="00AF71B7"/>
    <w:pPr>
      <w:ind w:left="1418" w:hanging="1418"/>
      <w:outlineLvl w:val="3"/>
    </w:pPr>
    <w:rPr>
      <w:sz w:val="24"/>
    </w:rPr>
  </w:style>
  <w:style w:type="paragraph" w:styleId="Heading5">
    <w:name w:val="heading 5"/>
    <w:basedOn w:val="Heading4"/>
    <w:next w:val="Normal"/>
    <w:link w:val="Heading5Char"/>
    <w:qFormat/>
    <w:rsid w:val="00AF71B7"/>
    <w:pPr>
      <w:ind w:left="1701" w:hanging="1701"/>
      <w:outlineLvl w:val="4"/>
    </w:pPr>
    <w:rPr>
      <w:sz w:val="22"/>
    </w:rPr>
  </w:style>
  <w:style w:type="paragraph" w:styleId="Heading6">
    <w:name w:val="heading 6"/>
    <w:basedOn w:val="H6"/>
    <w:next w:val="Normal"/>
    <w:link w:val="Heading6Char"/>
    <w:qFormat/>
    <w:rsid w:val="00AF71B7"/>
    <w:pPr>
      <w:outlineLvl w:val="5"/>
    </w:pPr>
  </w:style>
  <w:style w:type="paragraph" w:styleId="Heading7">
    <w:name w:val="heading 7"/>
    <w:basedOn w:val="H6"/>
    <w:next w:val="Normal"/>
    <w:link w:val="Heading7Char"/>
    <w:qFormat/>
    <w:rsid w:val="00AF71B7"/>
    <w:pPr>
      <w:outlineLvl w:val="6"/>
    </w:pPr>
  </w:style>
  <w:style w:type="paragraph" w:styleId="Heading8">
    <w:name w:val="heading 8"/>
    <w:basedOn w:val="Heading1"/>
    <w:next w:val="Normal"/>
    <w:link w:val="Heading8Char"/>
    <w:qFormat/>
    <w:rsid w:val="00AF71B7"/>
    <w:pPr>
      <w:ind w:left="0" w:firstLine="0"/>
      <w:outlineLvl w:val="7"/>
    </w:pPr>
  </w:style>
  <w:style w:type="paragraph" w:styleId="Heading9">
    <w:name w:val="heading 9"/>
    <w:basedOn w:val="Heading8"/>
    <w:next w:val="Normal"/>
    <w:link w:val="Heading9Char"/>
    <w:qFormat/>
    <w:rsid w:val="00AF71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AF71B7"/>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AF71B7"/>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AF71B7"/>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AF71B7"/>
  </w:style>
  <w:style w:type="paragraph" w:customStyle="1" w:styleId="B2">
    <w:name w:val="B2"/>
    <w:basedOn w:val="List2"/>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Normal"/>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AF71B7"/>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AF71B7"/>
    <w:pPr>
      <w:ind w:left="2268" w:hanging="2268"/>
    </w:pPr>
  </w:style>
  <w:style w:type="paragraph" w:styleId="TOC6">
    <w:name w:val="toc 6"/>
    <w:basedOn w:val="TOC5"/>
    <w:next w:val="Normal"/>
    <w:semiHidden/>
    <w:rsid w:val="00AF71B7"/>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AF71B7"/>
    <w:pPr>
      <w:ind w:left="568" w:hanging="284"/>
    </w:pPr>
  </w:style>
  <w:style w:type="paragraph" w:styleId="List2">
    <w:name w:val="List 2"/>
    <w:basedOn w:val="List"/>
    <w:semiHidden/>
    <w:rsid w:val="00AF71B7"/>
    <w:pPr>
      <w:ind w:left="851"/>
    </w:pPr>
  </w:style>
  <w:style w:type="paragraph" w:styleId="List4">
    <w:name w:val="List 4"/>
    <w:basedOn w:val="List3"/>
    <w:semiHidden/>
    <w:rsid w:val="00AF71B7"/>
    <w:pPr>
      <w:ind w:left="1418"/>
    </w:pPr>
  </w:style>
  <w:style w:type="paragraph" w:customStyle="1" w:styleId="B5">
    <w:name w:val="B5"/>
    <w:basedOn w:val="List5"/>
    <w:rsid w:val="00AF71B7"/>
  </w:style>
  <w:style w:type="paragraph" w:customStyle="1" w:styleId="NO">
    <w:name w:val="NO"/>
    <w:basedOn w:val="Normal"/>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Normal"/>
    <w:next w:val="Normal"/>
    <w:rsid w:val="00AF71B7"/>
    <w:pPr>
      <w:keepLines/>
      <w:tabs>
        <w:tab w:val="center" w:pos="4536"/>
        <w:tab w:val="right" w:pos="9072"/>
      </w:tabs>
    </w:pPr>
    <w:rPr>
      <w:noProof/>
    </w:rPr>
  </w:style>
  <w:style w:type="paragraph" w:customStyle="1" w:styleId="EX">
    <w:name w:val="EX"/>
    <w:basedOn w:val="Normal"/>
    <w:rsid w:val="00AF71B7"/>
    <w:pPr>
      <w:keepLines/>
      <w:ind w:left="1702" w:hanging="1418"/>
    </w:pPr>
  </w:style>
  <w:style w:type="paragraph" w:customStyle="1" w:styleId="EW">
    <w:name w:val="EW"/>
    <w:basedOn w:val="EX"/>
    <w:rsid w:val="00AF71B7"/>
    <w:pPr>
      <w:spacing w:after="0"/>
    </w:pPr>
  </w:style>
  <w:style w:type="character" w:styleId="FootnoteReference">
    <w:name w:val="footnote reference"/>
    <w:basedOn w:val="DefaultParagraphFont"/>
    <w:semiHidden/>
    <w:rsid w:val="00AF71B7"/>
    <w:rPr>
      <w:b/>
      <w:position w:val="6"/>
      <w:sz w:val="16"/>
    </w:rPr>
  </w:style>
  <w:style w:type="paragraph" w:styleId="FootnoteText">
    <w:name w:val="footnote text"/>
    <w:basedOn w:val="Normal"/>
    <w:link w:val="FootnoteTextChar"/>
    <w:semiHidden/>
    <w:rsid w:val="00AF71B7"/>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AF71B7"/>
    <w:pPr>
      <w:spacing w:after="0"/>
    </w:pPr>
  </w:style>
  <w:style w:type="character" w:customStyle="1" w:styleId="Heading5Char">
    <w:name w:val="Heading 5 Char"/>
    <w:basedOn w:val="DefaultParagraphFont"/>
    <w:link w:val="Heading5"/>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AF71B7"/>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AF71B7"/>
    <w:pPr>
      <w:keepLines/>
      <w:spacing w:after="0"/>
    </w:pPr>
  </w:style>
  <w:style w:type="paragraph" w:styleId="Index2">
    <w:name w:val="index 2"/>
    <w:basedOn w:val="Index1"/>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AF71B7"/>
  </w:style>
  <w:style w:type="paragraph" w:styleId="ListBullet2">
    <w:name w:val="List Bullet 2"/>
    <w:basedOn w:val="ListBullet"/>
    <w:semiHidden/>
    <w:rsid w:val="00AF71B7"/>
    <w:pPr>
      <w:ind w:left="851"/>
    </w:pPr>
  </w:style>
  <w:style w:type="paragraph" w:styleId="ListBullet3">
    <w:name w:val="List Bullet 3"/>
    <w:basedOn w:val="ListBullet2"/>
    <w:semiHidden/>
    <w:rsid w:val="00AF71B7"/>
    <w:pPr>
      <w:ind w:left="1135"/>
    </w:pPr>
  </w:style>
  <w:style w:type="paragraph" w:styleId="ListBullet4">
    <w:name w:val="List Bullet 4"/>
    <w:basedOn w:val="ListBullet3"/>
    <w:semiHidden/>
    <w:rsid w:val="00AF71B7"/>
    <w:pPr>
      <w:ind w:left="1418"/>
    </w:pPr>
  </w:style>
  <w:style w:type="paragraph" w:styleId="ListBullet5">
    <w:name w:val="List Bullet 5"/>
    <w:basedOn w:val="ListBullet4"/>
    <w:semiHidden/>
    <w:rsid w:val="00AF71B7"/>
    <w:pPr>
      <w:ind w:left="1702"/>
    </w:pPr>
  </w:style>
  <w:style w:type="paragraph" w:styleId="ListNumber">
    <w:name w:val="List Number"/>
    <w:basedOn w:val="List"/>
    <w:semiHidden/>
    <w:rsid w:val="00AF71B7"/>
  </w:style>
  <w:style w:type="paragraph" w:styleId="ListNumber2">
    <w:name w:val="List Number 2"/>
    <w:basedOn w:val="ListNumber"/>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Normal"/>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TOC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AF71B7"/>
    <w:pPr>
      <w:keepNext w:val="0"/>
      <w:spacing w:before="0"/>
      <w:ind w:left="851" w:hanging="851"/>
    </w:pPr>
    <w:rPr>
      <w:sz w:val="20"/>
    </w:rPr>
  </w:style>
  <w:style w:type="paragraph" w:styleId="TOC3">
    <w:name w:val="toc 3"/>
    <w:basedOn w:val="TOC2"/>
    <w:semiHidden/>
    <w:rsid w:val="00AF71B7"/>
    <w:pPr>
      <w:ind w:left="1134" w:hanging="1134"/>
    </w:pPr>
  </w:style>
  <w:style w:type="paragraph" w:styleId="TOC4">
    <w:name w:val="toc 4"/>
    <w:basedOn w:val="TOC3"/>
    <w:semiHidden/>
    <w:rsid w:val="00AF71B7"/>
    <w:pPr>
      <w:ind w:left="1418" w:hanging="1418"/>
    </w:pPr>
  </w:style>
  <w:style w:type="paragraph" w:styleId="TOC5">
    <w:name w:val="toc 5"/>
    <w:basedOn w:val="TOC4"/>
    <w:semiHidden/>
    <w:rsid w:val="00AF71B7"/>
    <w:pPr>
      <w:ind w:left="1701" w:hanging="1701"/>
    </w:pPr>
  </w:style>
  <w:style w:type="paragraph" w:styleId="TOC8">
    <w:name w:val="toc 8"/>
    <w:basedOn w:val="TOC1"/>
    <w:semiHidden/>
    <w:rsid w:val="00AF71B7"/>
    <w:pPr>
      <w:spacing w:before="180"/>
      <w:ind w:left="2693" w:hanging="2693"/>
    </w:pPr>
    <w:rPr>
      <w:b/>
    </w:rPr>
  </w:style>
  <w:style w:type="paragraph" w:styleId="TOC9">
    <w:name w:val="toc 9"/>
    <w:basedOn w:val="TOC8"/>
    <w:semiHidden/>
    <w:rsid w:val="00AF71B7"/>
    <w:pPr>
      <w:ind w:left="1418" w:hanging="1418"/>
    </w:pPr>
  </w:style>
  <w:style w:type="paragraph" w:customStyle="1" w:styleId="TT">
    <w:name w:val="TT"/>
    <w:basedOn w:val="Heading1"/>
    <w:next w:val="Normal"/>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C5EB-C026-4097-9EC7-C4D746B2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2022-09-30T09:21:00Z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(3)yrmImzkWzEsnziXfNE0B5+GKo6m9hevMEG8MR9VB67IuKjZ1CD74ymdBy3KT/wAPkkVezExb
j8B/OZTE0l9zgn4AdI49szvRiFCkxhN7Y/N1opW87oSnP00C7u9aJjrfiMhapBaTqu+IGLCn
ywFzvcoSDjdP0LiUTNH07TGYpxot8YzYnxFD3l8Ofd2GdMfismDdmVPmL2Lw2249lLMCdju+
EKAqBYaDsIW7Sdk8Vm</vt:lpwstr>
  </property>
  <property fmtid="{D5CDD505-2E9C-101B-9397-08002B2CF9AE}" pid="3" name="_2015_ms_pID_7253431">
    <vt:lpwstr>Q0PZ8Xr6fcjeEGWnMCeIS3jPX2FVscHegZok9mSAqw6jVfo7GN1K4t
vKxxV0O/lce67P1AXUJRvq6ODb/XT4cFVBpph3huEhcC3IyT9HoWH9msA6YWa1tZOMuErlAE
VHzzAmtQmSvK/vcqrsP1T+hOduCiziO6tyuuxP1MJ/hsR0s+SFSAVj7HHJm6HzFfUxJc0zus
LToyrXNx8KRLlfTGj/Wqm0wesO+u8pnGSBmF</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1664269036</vt:lpwstr>
  </property>
</Properties>
</file>