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4921C" w14:textId="247FE3F9" w:rsidR="0010127D" w:rsidRPr="0033027D" w:rsidRDefault="0010127D" w:rsidP="00657C8C">
      <w:pPr>
        <w:pStyle w:val="CRCoverPage"/>
        <w:tabs>
          <w:tab w:val="right" w:pos="9639"/>
        </w:tabs>
        <w:spacing w:after="0" w:line="276" w:lineRule="auto"/>
        <w:rPr>
          <w:b/>
          <w:noProof/>
          <w:sz w:val="24"/>
        </w:rPr>
      </w:pPr>
      <w:r w:rsidRPr="0033027D">
        <w:rPr>
          <w:b/>
          <w:noProof/>
          <w:sz w:val="24"/>
        </w:rPr>
        <w:t>3GPP TSG</w:t>
      </w:r>
      <w:r>
        <w:rPr>
          <w:b/>
          <w:noProof/>
          <w:sz w:val="24"/>
        </w:rPr>
        <w:t xml:space="preserve"> RAN</w:t>
      </w:r>
      <w:r w:rsidR="007F7B79">
        <w:rPr>
          <w:b/>
          <w:noProof/>
          <w:sz w:val="24"/>
        </w:rPr>
        <w:t>2</w:t>
      </w:r>
      <w:r>
        <w:rPr>
          <w:b/>
          <w:noProof/>
          <w:sz w:val="24"/>
        </w:rPr>
        <w:t xml:space="preserve"> </w:t>
      </w:r>
      <w:r w:rsidRPr="0033027D">
        <w:rPr>
          <w:b/>
          <w:noProof/>
          <w:sz w:val="24"/>
        </w:rPr>
        <w:t xml:space="preserve">Meeting </w:t>
      </w:r>
      <w:r w:rsidRPr="00726F73">
        <w:rPr>
          <w:b/>
          <w:noProof/>
          <w:sz w:val="24"/>
        </w:rPr>
        <w:t>#</w:t>
      </w:r>
      <w:r w:rsidR="00726F73" w:rsidRPr="007275BD">
        <w:rPr>
          <w:b/>
          <w:noProof/>
          <w:sz w:val="24"/>
        </w:rPr>
        <w:t>119</w:t>
      </w:r>
      <w:r w:rsidR="00116655">
        <w:rPr>
          <w:b/>
          <w:noProof/>
          <w:sz w:val="24"/>
        </w:rPr>
        <w:t>bis-</w:t>
      </w:r>
      <w:r w:rsidRPr="00726F73">
        <w:rPr>
          <w:b/>
          <w:noProof/>
          <w:sz w:val="24"/>
        </w:rPr>
        <w:t>e</w:t>
      </w:r>
      <w:r w:rsidRPr="0033027D">
        <w:rPr>
          <w:b/>
          <w:noProof/>
          <w:sz w:val="24"/>
        </w:rPr>
        <w:tab/>
      </w:r>
      <w:r w:rsidR="00816B41" w:rsidRPr="00816B41">
        <w:rPr>
          <w:b/>
          <w:noProof/>
          <w:sz w:val="24"/>
        </w:rPr>
        <w:t>R</w:t>
      </w:r>
      <w:r w:rsidR="007F7B79">
        <w:rPr>
          <w:b/>
          <w:noProof/>
          <w:sz w:val="24"/>
        </w:rPr>
        <w:t>2</w:t>
      </w:r>
      <w:r w:rsidR="00816B41" w:rsidRPr="00816B41">
        <w:rPr>
          <w:b/>
          <w:noProof/>
          <w:sz w:val="24"/>
        </w:rPr>
        <w:t>-22</w:t>
      </w:r>
      <w:r w:rsidR="00292AC6">
        <w:rPr>
          <w:b/>
          <w:noProof/>
          <w:sz w:val="24"/>
        </w:rPr>
        <w:t>10709</w:t>
      </w:r>
    </w:p>
    <w:p w14:paraId="5776266B" w14:textId="4D557E60" w:rsidR="0010127D" w:rsidRPr="006A45BA" w:rsidRDefault="0010127D" w:rsidP="00657C8C">
      <w:pPr>
        <w:pStyle w:val="CRCoverPage"/>
        <w:tabs>
          <w:tab w:val="right" w:pos="9639"/>
        </w:tabs>
        <w:spacing w:after="0" w:line="276" w:lineRule="auto"/>
        <w:rPr>
          <w:b/>
          <w:noProof/>
          <w:sz w:val="24"/>
        </w:rPr>
      </w:pPr>
      <w:r>
        <w:rPr>
          <w:b/>
          <w:noProof/>
          <w:sz w:val="24"/>
        </w:rPr>
        <w:t>Electronic meeting,</w:t>
      </w:r>
      <w:r w:rsidRPr="0033027D">
        <w:rPr>
          <w:b/>
          <w:noProof/>
          <w:sz w:val="24"/>
        </w:rPr>
        <w:t xml:space="preserve"> </w:t>
      </w:r>
      <w:r w:rsidR="00D644D8">
        <w:rPr>
          <w:b/>
          <w:noProof/>
          <w:sz w:val="24"/>
        </w:rPr>
        <w:t>10 – 19 October</w:t>
      </w:r>
      <w:r>
        <w:rPr>
          <w:b/>
          <w:noProof/>
          <w:sz w:val="24"/>
        </w:rPr>
        <w:t>, 202</w:t>
      </w:r>
      <w:r w:rsidR="00043ACF">
        <w:rPr>
          <w:b/>
          <w:noProof/>
          <w:sz w:val="24"/>
        </w:rPr>
        <w:t>2</w:t>
      </w:r>
      <w:r w:rsidRPr="0033027D">
        <w:rPr>
          <w:b/>
          <w:noProof/>
          <w:sz w:val="24"/>
        </w:rPr>
        <w:tab/>
      </w:r>
      <w:r w:rsidR="00292AC6" w:rsidRPr="00292AC6">
        <w:rPr>
          <w:b/>
          <w:i/>
          <w:iCs/>
          <w:noProof/>
          <w:sz w:val="24"/>
        </w:rPr>
        <w:t>R2-2208022</w:t>
      </w:r>
    </w:p>
    <w:p w14:paraId="0CBA198B" w14:textId="77777777" w:rsidR="007D040F" w:rsidRPr="00BB3A4E" w:rsidRDefault="007D040F" w:rsidP="00657C8C">
      <w:pPr>
        <w:pStyle w:val="CRCoverPage"/>
        <w:spacing w:line="276" w:lineRule="auto"/>
        <w:rPr>
          <w:rFonts w:cs="Arial"/>
          <w:b/>
          <w:bCs/>
          <w:sz w:val="24"/>
          <w:lang w:val="en-US"/>
        </w:rPr>
      </w:pPr>
    </w:p>
    <w:p w14:paraId="5A72964D" w14:textId="3A9E60D6" w:rsidR="007D040F" w:rsidRDefault="007D040F" w:rsidP="00657C8C">
      <w:pPr>
        <w:pStyle w:val="CRCoverPage"/>
        <w:spacing w:line="276" w:lineRule="auto"/>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D619FE">
        <w:rPr>
          <w:rFonts w:cs="Arial"/>
          <w:b/>
          <w:bCs/>
          <w:sz w:val="24"/>
          <w:lang w:val="en-US"/>
        </w:rPr>
        <w:t>8.7.3</w:t>
      </w:r>
    </w:p>
    <w:p w14:paraId="7D9EB809" w14:textId="04A672BE" w:rsidR="00141C25" w:rsidRPr="00BB3A4E" w:rsidRDefault="00141C25" w:rsidP="00657C8C">
      <w:pPr>
        <w:pStyle w:val="CRCoverPage"/>
        <w:spacing w:line="276" w:lineRule="auto"/>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sidR="0068089E">
        <w:rPr>
          <w:rFonts w:cs="Arial"/>
          <w:b/>
          <w:bCs/>
          <w:sz w:val="24"/>
          <w:lang w:val="en-US" w:eastAsia="ja-JP"/>
        </w:rPr>
        <w:t>Deutsche Telekom</w:t>
      </w:r>
      <w:r w:rsidR="00D619FE">
        <w:rPr>
          <w:rFonts w:cs="Arial"/>
          <w:b/>
          <w:bCs/>
          <w:sz w:val="24"/>
          <w:lang w:val="en-US" w:eastAsia="ja-JP"/>
        </w:rPr>
        <w:t>, Huawei</w:t>
      </w:r>
      <w:r w:rsidR="006F52E9">
        <w:rPr>
          <w:rFonts w:cs="Arial"/>
          <w:b/>
          <w:bCs/>
          <w:sz w:val="24"/>
          <w:lang w:val="en-US" w:eastAsia="ja-JP"/>
        </w:rPr>
        <w:t xml:space="preserve">, </w:t>
      </w:r>
      <w:proofErr w:type="spellStart"/>
      <w:r w:rsidR="006F52E9">
        <w:rPr>
          <w:rFonts w:cs="Arial"/>
          <w:b/>
          <w:bCs/>
          <w:sz w:val="24"/>
          <w:lang w:val="en-US" w:eastAsia="ja-JP"/>
        </w:rPr>
        <w:t>HiSilicon</w:t>
      </w:r>
      <w:proofErr w:type="spellEnd"/>
    </w:p>
    <w:p w14:paraId="020AFC7D" w14:textId="685A807C" w:rsidR="003E2C42" w:rsidRDefault="003E2C42" w:rsidP="00657C8C">
      <w:pPr>
        <w:spacing w:line="276" w:lineRule="auto"/>
        <w:ind w:left="1985" w:hanging="1985"/>
        <w:rPr>
          <w:rFonts w:ascii="Arial" w:hAnsi="Arial" w:cs="Arial"/>
          <w:b/>
          <w:bCs/>
          <w:sz w:val="24"/>
          <w:lang w:val="en-US"/>
        </w:rPr>
      </w:pPr>
      <w:r w:rsidRPr="00BB3A4E">
        <w:rPr>
          <w:rFonts w:ascii="Arial" w:hAnsi="Arial" w:cs="Arial"/>
          <w:b/>
          <w:bCs/>
          <w:sz w:val="24"/>
          <w:lang w:val="en-US"/>
        </w:rPr>
        <w:t>Title:</w:t>
      </w:r>
      <w:r>
        <w:tab/>
      </w:r>
      <w:r w:rsidR="00657C8C">
        <w:rPr>
          <w:rFonts w:ascii="Arial" w:hAnsi="Arial" w:cs="Arial"/>
          <w:b/>
          <w:bCs/>
          <w:sz w:val="24"/>
          <w:lang w:val="en-US"/>
        </w:rPr>
        <w:t>UE location verification</w:t>
      </w:r>
      <w:r w:rsidR="00556405" w:rsidRPr="00556405">
        <w:rPr>
          <w:rFonts w:ascii="Arial" w:hAnsi="Arial" w:cs="Arial"/>
          <w:b/>
          <w:bCs/>
          <w:sz w:val="24"/>
          <w:lang w:val="en-US"/>
        </w:rPr>
        <w:t xml:space="preserve"> </w:t>
      </w:r>
      <w:r w:rsidR="00556405">
        <w:rPr>
          <w:rFonts w:ascii="Arial" w:hAnsi="Arial" w:cs="Arial"/>
          <w:b/>
          <w:bCs/>
          <w:sz w:val="24"/>
          <w:lang w:val="en-US"/>
        </w:rPr>
        <w:t>in NTN</w:t>
      </w:r>
    </w:p>
    <w:p w14:paraId="7A84ED52" w14:textId="46F821BE" w:rsidR="003E2C42" w:rsidRPr="00BB3A4E" w:rsidRDefault="003E2C42" w:rsidP="00657C8C">
      <w:pPr>
        <w:spacing w:line="276" w:lineRule="auto"/>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 xml:space="preserve">Discussion </w:t>
      </w:r>
      <w:r w:rsidR="001F37AA">
        <w:rPr>
          <w:rFonts w:ascii="Arial" w:hAnsi="Arial" w:cs="Arial"/>
          <w:b/>
          <w:bCs/>
          <w:sz w:val="24"/>
          <w:lang w:val="en-US"/>
        </w:rPr>
        <w:t>and Decision</w:t>
      </w:r>
    </w:p>
    <w:p w14:paraId="58915F8C" w14:textId="1EDC831D" w:rsidR="003E2C42" w:rsidRPr="00BB3A4E" w:rsidRDefault="003E2C42" w:rsidP="00657C8C">
      <w:pPr>
        <w:pStyle w:val="Heading1"/>
        <w:numPr>
          <w:ilvl w:val="0"/>
          <w:numId w:val="4"/>
        </w:numPr>
        <w:spacing w:line="276" w:lineRule="auto"/>
      </w:pPr>
      <w:r w:rsidRPr="00BB3A4E">
        <w:t>Introduction</w:t>
      </w:r>
    </w:p>
    <w:p w14:paraId="79F5FADB" w14:textId="691F5DAA" w:rsidR="00A0273E" w:rsidRDefault="00657C8C" w:rsidP="00657C8C">
      <w:pPr>
        <w:spacing w:line="276" w:lineRule="auto"/>
        <w:jc w:val="both"/>
        <w:rPr>
          <w:lang w:eastAsia="zh-CN"/>
        </w:rPr>
      </w:pPr>
      <w:r>
        <w:rPr>
          <w:lang w:eastAsia="zh-CN"/>
        </w:rPr>
        <w:t>A newly started Rel-18 Study Item at RAN#96</w:t>
      </w:r>
      <w:r w:rsidR="00190943">
        <w:t>,</w:t>
      </w:r>
      <w:r w:rsidR="00190943" w:rsidRPr="00033EA3">
        <w:t xml:space="preserve"> </w:t>
      </w:r>
      <w:r w:rsidR="00190943">
        <w:t>entitled as “</w:t>
      </w:r>
      <w:r w:rsidR="00190943" w:rsidRPr="00033EA3">
        <w:t>Study on requirements and use cases for network verified UE location for Non-Terrestrial-Networks (NTN) in NR</w:t>
      </w:r>
      <w:r w:rsidR="00190943">
        <w:t>”, had as an objective to s</w:t>
      </w:r>
      <w:r w:rsidR="00190943" w:rsidRPr="00EC0034">
        <w:t>tudy</w:t>
      </w:r>
      <w:r w:rsidR="00190943">
        <w:t xml:space="preserve"> </w:t>
      </w:r>
      <w:r w:rsidR="00190943" w:rsidRPr="00EC0034">
        <w:t>detailed regulatory requirements for network-verified UE location for NTN and for potential use cases/services (</w:t>
      </w:r>
      <w:r w:rsidR="00B6630C" w:rsidRPr="00EC0034">
        <w:t>i.e.,</w:t>
      </w:r>
      <w:r w:rsidR="00190943" w:rsidRPr="00EC0034">
        <w:t xml:space="preserve"> emergency call, lawful intercept, pu</w:t>
      </w:r>
      <w:r w:rsidR="00190943">
        <w:t>blic warning, charging/billing)</w:t>
      </w:r>
      <w:r>
        <w:rPr>
          <w:lang w:eastAsia="zh-CN"/>
        </w:rPr>
        <w:t xml:space="preserve"> [1].</w:t>
      </w:r>
    </w:p>
    <w:p w14:paraId="5D60B64F" w14:textId="5103D79A" w:rsidR="00190943" w:rsidRDefault="00190943" w:rsidP="00190943">
      <w:pPr>
        <w:spacing w:line="276" w:lineRule="auto"/>
        <w:jc w:val="both"/>
      </w:pPr>
      <w:r>
        <w:rPr>
          <w:lang w:eastAsia="zh-CN"/>
        </w:rPr>
        <w:t xml:space="preserve">In fact, the Rel-18 SI </w:t>
      </w:r>
      <w:r>
        <w:t xml:space="preserve">was started and completed at RAN#96 </w:t>
      </w:r>
      <w:r w:rsidR="00726F73">
        <w:t>resulting in</w:t>
      </w:r>
      <w:r>
        <w:t xml:space="preserve"> a corresponding Technical Report, TR 38.882, that </w:t>
      </w:r>
      <w:r w:rsidRPr="00EC0034">
        <w:t>identifies the use cases and requirements (</w:t>
      </w:r>
      <w:proofErr w:type="gramStart"/>
      <w:r w:rsidRPr="00EC0034">
        <w:t>e.g.</w:t>
      </w:r>
      <w:proofErr w:type="gramEnd"/>
      <w:r w:rsidRPr="00EC0034">
        <w:t xml:space="preserve"> accuracy, privacy, reliability, latency), for the network to verify the reported UE location, in order to support regulatory services</w:t>
      </w:r>
      <w:r>
        <w:t xml:space="preserve"> [2].</w:t>
      </w:r>
    </w:p>
    <w:p w14:paraId="3F8E6BF9" w14:textId="27BC8303" w:rsidR="00726F73" w:rsidRDefault="00726F73" w:rsidP="00190943">
      <w:pPr>
        <w:spacing w:line="276" w:lineRule="auto"/>
        <w:jc w:val="both"/>
        <w:rPr>
          <w:lang w:eastAsia="zh-CN"/>
        </w:rPr>
      </w:pPr>
      <w:r>
        <w:rPr>
          <w:color w:val="000000" w:themeColor="text1"/>
          <w:lang w:eastAsia="fr-FR"/>
        </w:rPr>
        <w:t>One requirement is that n</w:t>
      </w:r>
      <w:r w:rsidR="00190943">
        <w:rPr>
          <w:color w:val="000000" w:themeColor="text1"/>
          <w:lang w:eastAsia="fr-FR"/>
        </w:rPr>
        <w:t>etwork</w:t>
      </w:r>
      <w:r w:rsidR="00190943" w:rsidRPr="00901FED">
        <w:rPr>
          <w:color w:val="000000" w:themeColor="text1"/>
          <w:lang w:eastAsia="fr-FR"/>
        </w:rPr>
        <w:t xml:space="preserve"> operators of </w:t>
      </w:r>
      <w:r w:rsidR="00190943">
        <w:rPr>
          <w:color w:val="000000" w:themeColor="text1"/>
          <w:lang w:eastAsia="fr-FR"/>
        </w:rPr>
        <w:t>NTN need</w:t>
      </w:r>
      <w:r w:rsidR="00190943" w:rsidRPr="00901FED">
        <w:rPr>
          <w:color w:val="000000" w:themeColor="text1"/>
          <w:lang w:eastAsia="fr-FR"/>
        </w:rPr>
        <w:t xml:space="preserve"> to know reliably</w:t>
      </w:r>
      <w:r>
        <w:rPr>
          <w:color w:val="000000" w:themeColor="text1"/>
          <w:lang w:eastAsia="fr-FR"/>
        </w:rPr>
        <w:t xml:space="preserve"> of</w:t>
      </w:r>
      <w:r w:rsidR="00190943" w:rsidRPr="00901FED">
        <w:rPr>
          <w:color w:val="000000" w:themeColor="text1"/>
          <w:lang w:eastAsia="fr-FR"/>
        </w:rPr>
        <w:t xml:space="preserve"> </w:t>
      </w:r>
      <w:r w:rsidR="00190943" w:rsidRPr="00400D04">
        <w:rPr>
          <w:color w:val="000000" w:themeColor="text1"/>
          <w:lang w:eastAsia="fr-FR"/>
        </w:rPr>
        <w:t xml:space="preserve">the location information </w:t>
      </w:r>
      <w:r w:rsidR="00190943" w:rsidRPr="00901FED">
        <w:rPr>
          <w:color w:val="000000" w:themeColor="text1"/>
          <w:lang w:eastAsia="fr-FR"/>
        </w:rPr>
        <w:t xml:space="preserve">of a UE attached to the network </w:t>
      </w:r>
      <w:proofErr w:type="gramStart"/>
      <w:r w:rsidR="00190943" w:rsidRPr="00901FED">
        <w:rPr>
          <w:color w:val="000000" w:themeColor="text1"/>
          <w:lang w:eastAsia="fr-FR"/>
        </w:rPr>
        <w:t xml:space="preserve">in order </w:t>
      </w:r>
      <w:r w:rsidR="00190943">
        <w:rPr>
          <w:color w:val="000000" w:themeColor="text1"/>
          <w:lang w:eastAsia="fr-FR"/>
        </w:rPr>
        <w:t>to</w:t>
      </w:r>
      <w:proofErr w:type="gramEnd"/>
      <w:r w:rsidR="00190943">
        <w:rPr>
          <w:color w:val="000000" w:themeColor="text1"/>
          <w:lang w:eastAsia="fr-FR"/>
        </w:rPr>
        <w:t xml:space="preserve"> select the appropriate core network</w:t>
      </w:r>
      <w:r w:rsidR="00190943">
        <w:rPr>
          <w:lang w:eastAsia="zh-CN"/>
        </w:rPr>
        <w:t xml:space="preserve"> </w:t>
      </w:r>
      <w:r w:rsidR="00190943" w:rsidRPr="00AF631B">
        <w:rPr>
          <w:lang w:eastAsia="zh-CN"/>
        </w:rPr>
        <w:t>residing in the country corresponding to the UE’s location</w:t>
      </w:r>
      <w:r w:rsidR="00190943">
        <w:rPr>
          <w:lang w:eastAsia="zh-CN"/>
        </w:rPr>
        <w:t>.</w:t>
      </w:r>
    </w:p>
    <w:p w14:paraId="623ECC4A" w14:textId="5DF1E2F6" w:rsidR="00190943" w:rsidRDefault="00190943" w:rsidP="00190943">
      <w:pPr>
        <w:spacing w:line="276" w:lineRule="auto"/>
        <w:jc w:val="both"/>
        <w:rPr>
          <w:lang w:eastAsia="zh-CN"/>
        </w:rPr>
      </w:pPr>
      <w:r>
        <w:rPr>
          <w:lang w:eastAsia="zh-CN"/>
        </w:rPr>
        <w:t>In this contribution,</w:t>
      </w:r>
      <w:r w:rsidRPr="00AF631B">
        <w:rPr>
          <w:lang w:eastAsia="zh-CN"/>
        </w:rPr>
        <w:t xml:space="preserve"> </w:t>
      </w:r>
      <w:r>
        <w:rPr>
          <w:lang w:eastAsia="zh-CN"/>
        </w:rPr>
        <w:t xml:space="preserve">we propose a </w:t>
      </w:r>
      <w:proofErr w:type="gramStart"/>
      <w:r w:rsidR="00726F73">
        <w:rPr>
          <w:lang w:eastAsia="zh-CN"/>
        </w:rPr>
        <w:t>straight forward</w:t>
      </w:r>
      <w:proofErr w:type="gramEnd"/>
      <w:r w:rsidR="00726F73">
        <w:rPr>
          <w:lang w:eastAsia="zh-CN"/>
        </w:rPr>
        <w:t xml:space="preserve"> </w:t>
      </w:r>
      <w:r>
        <w:rPr>
          <w:lang w:eastAsia="zh-CN"/>
        </w:rPr>
        <w:t xml:space="preserve">solution </w:t>
      </w:r>
      <w:r w:rsidRPr="00152CCC">
        <w:rPr>
          <w:lang w:eastAsia="zh-CN"/>
        </w:rPr>
        <w:t xml:space="preserve">for </w:t>
      </w:r>
      <w:r>
        <w:rPr>
          <w:lang w:eastAsia="zh-CN"/>
        </w:rPr>
        <w:t xml:space="preserve">NTN </w:t>
      </w:r>
      <w:r w:rsidRPr="00152CCC">
        <w:rPr>
          <w:lang w:eastAsia="zh-CN"/>
        </w:rPr>
        <w:t>to verify UE reported location information</w:t>
      </w:r>
      <w:r>
        <w:rPr>
          <w:lang w:eastAsia="zh-CN"/>
        </w:rPr>
        <w:t xml:space="preserve"> with the support of TN</w:t>
      </w:r>
      <w:r w:rsidR="00726F73">
        <w:rPr>
          <w:lang w:eastAsia="zh-CN"/>
        </w:rPr>
        <w:t>s</w:t>
      </w:r>
      <w:r>
        <w:rPr>
          <w:lang w:eastAsia="zh-CN"/>
        </w:rPr>
        <w:t xml:space="preserve">. </w:t>
      </w:r>
    </w:p>
    <w:p w14:paraId="737AAC97" w14:textId="0ED812C3" w:rsidR="00344144" w:rsidRDefault="00657C8C" w:rsidP="00657C8C">
      <w:pPr>
        <w:pStyle w:val="Heading1"/>
        <w:numPr>
          <w:ilvl w:val="0"/>
          <w:numId w:val="4"/>
        </w:numPr>
        <w:spacing w:line="276" w:lineRule="auto"/>
        <w:rPr>
          <w:lang w:eastAsia="zh-CN"/>
        </w:rPr>
      </w:pPr>
      <w:r>
        <w:t>Solution</w:t>
      </w:r>
      <w:r w:rsidR="00DD40D9">
        <w:t xml:space="preserve"> discussion </w:t>
      </w:r>
    </w:p>
    <w:p w14:paraId="4627AA74" w14:textId="052A473D" w:rsidR="006F29F2" w:rsidRDefault="00657C8C" w:rsidP="00657C8C">
      <w:pPr>
        <w:spacing w:line="276" w:lineRule="auto"/>
        <w:jc w:val="both"/>
      </w:pPr>
      <w:r>
        <w:t>The aim of the study on solutions is to identify means</w:t>
      </w:r>
      <w:r w:rsidR="00190943">
        <w:t xml:space="preserve"> of</w:t>
      </w:r>
      <w:r>
        <w:t xml:space="preserve"> how a UE</w:t>
      </w:r>
      <w:r w:rsidR="00190943">
        <w:t>’s</w:t>
      </w:r>
      <w:r>
        <w:t xml:space="preserve"> reported location can be verified by the NTN to comply with the requirements in [1</w:t>
      </w:r>
      <w:r w:rsidR="00190943">
        <w:t>, 2</w:t>
      </w:r>
      <w:r>
        <w:t>]</w:t>
      </w:r>
      <w:r w:rsidR="00190943">
        <w:t>.</w:t>
      </w:r>
    </w:p>
    <w:p w14:paraId="2B6E9C3F" w14:textId="109C9B20" w:rsidR="00657C8C" w:rsidRDefault="00657C8C" w:rsidP="00657C8C">
      <w:pPr>
        <w:spacing w:line="276" w:lineRule="auto"/>
        <w:jc w:val="both"/>
      </w:pPr>
      <w:r>
        <w:t>During the discussion at RAN#96</w:t>
      </w:r>
      <w:r w:rsidR="00190943">
        <w:t>,</w:t>
      </w:r>
      <w:r>
        <w:t xml:space="preserve"> Deutsche Telekom already proposed to </w:t>
      </w:r>
      <w:r w:rsidR="00190943">
        <w:t xml:space="preserve">make </w:t>
      </w:r>
      <w:r>
        <w:t>use of TNs to verify the UE location.</w:t>
      </w:r>
    </w:p>
    <w:p w14:paraId="2D9B3221" w14:textId="64744F5E" w:rsidR="00657C8C" w:rsidRDefault="00657C8C" w:rsidP="00657C8C">
      <w:pPr>
        <w:spacing w:line="276" w:lineRule="auto"/>
        <w:jc w:val="both"/>
      </w:pPr>
      <w:r>
        <w:t xml:space="preserve">As it is </w:t>
      </w:r>
      <w:r w:rsidR="007B5BE1">
        <w:t>assumed</w:t>
      </w:r>
      <w:r>
        <w:t xml:space="preserve"> that the UE is </w:t>
      </w:r>
      <w:r w:rsidR="007B5BE1">
        <w:t>connected to the NTN</w:t>
      </w:r>
      <w:r w:rsidR="00726F73">
        <w:t xml:space="preserve"> when it has reported its GNSS based location,</w:t>
      </w:r>
      <w:r w:rsidR="007B5BE1">
        <w:t xml:space="preserve"> t</w:t>
      </w:r>
      <w:r w:rsidR="00726F73">
        <w:t>he NTN</w:t>
      </w:r>
      <w:r w:rsidR="007B5BE1">
        <w:t xml:space="preserve"> can instruct the UE via RRC signalling to perform measurements, identification and reporting of TN neighbouring cells. The instructed reading of BCCH / SIB on defined frequencies is </w:t>
      </w:r>
      <w:r w:rsidR="00726F73">
        <w:t xml:space="preserve">in general </w:t>
      </w:r>
      <w:r w:rsidR="007B5BE1">
        <w:t>supported by any NR UE.</w:t>
      </w:r>
    </w:p>
    <w:p w14:paraId="6A47E8F6" w14:textId="21A23DE4" w:rsidR="007B5BE1" w:rsidRDefault="007B5BE1" w:rsidP="00657C8C">
      <w:pPr>
        <w:spacing w:line="276" w:lineRule="auto"/>
        <w:jc w:val="both"/>
      </w:pPr>
      <w:r>
        <w:t>It is proposed to study</w:t>
      </w:r>
      <w:r w:rsidR="00726F73">
        <w:t>,</w:t>
      </w:r>
      <w:r>
        <w:t xml:space="preserve"> if and how the NTN can instruct the UE</w:t>
      </w:r>
      <w:r w:rsidR="00B11C6B">
        <w:t>,</w:t>
      </w:r>
      <w:r>
        <w:t xml:space="preserve"> which has already reported its UE location </w:t>
      </w:r>
      <w:r w:rsidR="00726F73">
        <w:t xml:space="preserve">based on GNSS, </w:t>
      </w:r>
      <w:r>
        <w:t xml:space="preserve">to report received TN PLMN identities (MCC + MNC) from the MIB of a TN. </w:t>
      </w:r>
    </w:p>
    <w:p w14:paraId="007A4F1E" w14:textId="3231556C" w:rsidR="00FB4244" w:rsidRDefault="00190943" w:rsidP="00657C8C">
      <w:pPr>
        <w:spacing w:line="276" w:lineRule="auto"/>
        <w:jc w:val="both"/>
      </w:pPr>
      <w:r w:rsidRPr="00AF3DC9">
        <w:t xml:space="preserve">Given that network verification of the UE location is required for connecting to the correct core network </w:t>
      </w:r>
      <w:r w:rsidR="00726F73">
        <w:t xml:space="preserve">(here in particular the AMF) </w:t>
      </w:r>
      <w:r w:rsidRPr="00AF3DC9">
        <w:t xml:space="preserve">residing in the country corresponding to the UE’s location, </w:t>
      </w:r>
      <w:r w:rsidR="007B5BE1">
        <w:t>with the information available from the UE reporting</w:t>
      </w:r>
      <w:r>
        <w:t>,</w:t>
      </w:r>
      <w:r w:rsidR="007B5BE1">
        <w:t xml:space="preserve"> the NTN can determine if the originally reported UE location could be correct. </w:t>
      </w:r>
    </w:p>
    <w:p w14:paraId="0C7B2FA9" w14:textId="1B732110" w:rsidR="007B5BE1" w:rsidRDefault="00190943" w:rsidP="00657C8C">
      <w:pPr>
        <w:spacing w:line="276" w:lineRule="auto"/>
        <w:jc w:val="both"/>
      </w:pPr>
      <w:r>
        <w:t xml:space="preserve">For instance, </w:t>
      </w:r>
      <w:r w:rsidR="007B5BE1">
        <w:t>if a UE reported its location to be in Germany (based on GNSS location information)</w:t>
      </w:r>
      <w:r>
        <w:t>,</w:t>
      </w:r>
      <w:r w:rsidR="007B5BE1">
        <w:t xml:space="preserve"> it will not be able to read and report a Greek </w:t>
      </w:r>
      <w:r w:rsidR="00227B8A">
        <w:t>PLMN</w:t>
      </w:r>
      <w:r>
        <w:t xml:space="preserve"> ID</w:t>
      </w:r>
      <w:r w:rsidR="00227B8A">
        <w:t xml:space="preserve"> (MCC/MNC) </w:t>
      </w:r>
      <w:r w:rsidR="007B5BE1">
        <w:t>from a particular TN frequency</w:t>
      </w:r>
      <w:r>
        <w:t xml:space="preserve">; thus, possible cases of malicious UEs can be identified and </w:t>
      </w:r>
      <w:r>
        <w:rPr>
          <w:lang w:val="en-US"/>
        </w:rPr>
        <w:t>prevented properly</w:t>
      </w:r>
    </w:p>
    <w:p w14:paraId="20740120" w14:textId="0BF0F350" w:rsidR="007D21A4" w:rsidRDefault="00190943" w:rsidP="007D21A4">
      <w:pPr>
        <w:spacing w:line="276" w:lineRule="auto"/>
        <w:jc w:val="both"/>
      </w:pPr>
      <w:r>
        <w:lastRenderedPageBreak/>
        <w:t>In addition, a</w:t>
      </w:r>
      <w:r w:rsidR="007B5BE1">
        <w:t>t country borders</w:t>
      </w:r>
      <w:r>
        <w:t xml:space="preserve">, </w:t>
      </w:r>
      <w:r w:rsidRPr="00580121">
        <w:t>it may not always be possible to correctly determine the appropriate co</w:t>
      </w:r>
      <w:r>
        <w:t>re network for a connecting UE because of t</w:t>
      </w:r>
      <w:r w:rsidRPr="00580121">
        <w:t>he very large cells of NTN coverin</w:t>
      </w:r>
      <w:r>
        <w:t>g large portions of a continent. Indicatively</w:t>
      </w:r>
      <w:r w:rsidR="007B5BE1">
        <w:t xml:space="preserve"> the UE might report its </w:t>
      </w:r>
      <w:r w:rsidR="00227B8A">
        <w:t>location to be in Germany (based on GNSS location information</w:t>
      </w:r>
      <w:proofErr w:type="gramStart"/>
      <w:r w:rsidR="00227B8A">
        <w:t>), but</w:t>
      </w:r>
      <w:proofErr w:type="gramEnd"/>
      <w:r w:rsidR="00227B8A">
        <w:t xml:space="preserve"> might report a French PLMN </w:t>
      </w:r>
      <w:r>
        <w:t xml:space="preserve">ID </w:t>
      </w:r>
      <w:r w:rsidR="00227B8A">
        <w:t xml:space="preserve">(MCC/MNC) giving indication that the UE is at the border area between Germany and France. </w:t>
      </w:r>
      <w:r>
        <w:t>In such cases, t</w:t>
      </w:r>
      <w:r w:rsidR="00227B8A">
        <w:t>his information can be enriched with cell quality measurements and</w:t>
      </w:r>
      <w:r>
        <w:t>,</w:t>
      </w:r>
      <w:r w:rsidR="00227B8A">
        <w:t xml:space="preserve"> based on databases </w:t>
      </w:r>
      <w:r>
        <w:t xml:space="preserve">(of frequency allocations per country), </w:t>
      </w:r>
      <w:r w:rsidR="00227B8A">
        <w:t>the NTN might optimise the location estimate more precisely.</w:t>
      </w:r>
      <w:r>
        <w:t xml:space="preserve"> </w:t>
      </w:r>
      <w:proofErr w:type="gramStart"/>
      <w:r>
        <w:rPr>
          <w:lang w:val="en-US"/>
        </w:rPr>
        <w:t>In order for</w:t>
      </w:r>
      <w:proofErr w:type="gramEnd"/>
      <w:r>
        <w:rPr>
          <w:lang w:val="en-US"/>
        </w:rPr>
        <w:t xml:space="preserve"> this info enrichment to be achieved, apart from new procedures, existing ones such as SON neighbor cell configuration or MDT procedures </w:t>
      </w:r>
      <w:r w:rsidR="00FB4244">
        <w:rPr>
          <w:lang w:val="en-US"/>
        </w:rPr>
        <w:t>should</w:t>
      </w:r>
      <w:r>
        <w:rPr>
          <w:lang w:val="en-US"/>
        </w:rPr>
        <w:t xml:space="preserve"> be reused</w:t>
      </w:r>
      <w:r w:rsidR="00FB4244">
        <w:rPr>
          <w:lang w:val="en-US"/>
        </w:rPr>
        <w:t xml:space="preserve"> where possible</w:t>
      </w:r>
      <w:r>
        <w:rPr>
          <w:lang w:val="en-US"/>
        </w:rPr>
        <w:t>.</w:t>
      </w:r>
    </w:p>
    <w:p w14:paraId="35ADC58C" w14:textId="28A75F6C" w:rsidR="007D21A4" w:rsidRDefault="007D21A4" w:rsidP="007D21A4">
      <w:pPr>
        <w:spacing w:line="276" w:lineRule="auto"/>
        <w:jc w:val="center"/>
      </w:pPr>
      <w:r>
        <w:rPr>
          <w:noProof/>
          <w:lang w:val="el-GR" w:eastAsia="el-GR"/>
        </w:rPr>
        <w:drawing>
          <wp:inline distT="0" distB="0" distL="0" distR="0" wp14:anchorId="3601FB4A" wp14:editId="1CD1689F">
            <wp:extent cx="3792597" cy="3189767"/>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06425" cy="3201397"/>
                    </a:xfrm>
                    <a:prstGeom prst="rect">
                      <a:avLst/>
                    </a:prstGeom>
                    <a:noFill/>
                  </pic:spPr>
                </pic:pic>
              </a:graphicData>
            </a:graphic>
          </wp:inline>
        </w:drawing>
      </w:r>
    </w:p>
    <w:p w14:paraId="65C1E198" w14:textId="77777777" w:rsidR="007D21A4" w:rsidRDefault="007D21A4" w:rsidP="00190943">
      <w:pPr>
        <w:spacing w:line="276" w:lineRule="auto"/>
        <w:jc w:val="center"/>
      </w:pPr>
    </w:p>
    <w:p w14:paraId="3AF2D1C1" w14:textId="2556116E" w:rsidR="00556405" w:rsidRPr="00477DAB" w:rsidRDefault="00556405" w:rsidP="00657C8C">
      <w:pPr>
        <w:spacing w:line="276" w:lineRule="auto"/>
        <w:jc w:val="both"/>
        <w:rPr>
          <w:b/>
        </w:rPr>
      </w:pPr>
      <w:r w:rsidRPr="00E803F3">
        <w:rPr>
          <w:b/>
        </w:rPr>
        <w:t xml:space="preserve">Proposal 1: RAN2 </w:t>
      </w:r>
      <w:r>
        <w:rPr>
          <w:b/>
        </w:rPr>
        <w:t xml:space="preserve">to </w:t>
      </w:r>
      <w:r w:rsidRPr="00E803F3">
        <w:rPr>
          <w:b/>
        </w:rPr>
        <w:t>investigate whether and how the NTN</w:t>
      </w:r>
      <w:r>
        <w:rPr>
          <w:b/>
        </w:rPr>
        <w:t xml:space="preserve"> network</w:t>
      </w:r>
      <w:r w:rsidRPr="00E803F3">
        <w:rPr>
          <w:b/>
        </w:rPr>
        <w:t xml:space="preserve"> can instruct the UE</w:t>
      </w:r>
      <w:r>
        <w:rPr>
          <w:b/>
        </w:rPr>
        <w:t xml:space="preserve"> </w:t>
      </w:r>
      <w:r w:rsidRPr="00E803F3">
        <w:rPr>
          <w:b/>
        </w:rPr>
        <w:t xml:space="preserve">to report </w:t>
      </w:r>
      <w:r>
        <w:rPr>
          <w:b/>
        </w:rPr>
        <w:t>reference</w:t>
      </w:r>
      <w:r w:rsidRPr="00E803F3">
        <w:rPr>
          <w:b/>
        </w:rPr>
        <w:t xml:space="preserve"> TN PLMN identities </w:t>
      </w:r>
      <w:r>
        <w:rPr>
          <w:b/>
        </w:rPr>
        <w:t>for UE location verification</w:t>
      </w:r>
      <w:r w:rsidRPr="00E803F3">
        <w:rPr>
          <w:b/>
        </w:rPr>
        <w:t>.</w:t>
      </w:r>
    </w:p>
    <w:p w14:paraId="1428CE95" w14:textId="2520D4C0" w:rsidR="0068089E" w:rsidRDefault="0068089E" w:rsidP="00657C8C">
      <w:pPr>
        <w:spacing w:line="276" w:lineRule="auto"/>
        <w:jc w:val="both"/>
        <w:rPr>
          <w:b/>
          <w:bCs/>
        </w:rPr>
      </w:pPr>
      <w:r w:rsidRPr="00A132A9">
        <w:rPr>
          <w:b/>
          <w:bCs/>
        </w:rPr>
        <w:t>Proposal</w:t>
      </w:r>
      <w:r w:rsidR="00190943">
        <w:rPr>
          <w:b/>
          <w:bCs/>
        </w:rPr>
        <w:t xml:space="preserve"> 2</w:t>
      </w:r>
      <w:r w:rsidRPr="00A132A9">
        <w:rPr>
          <w:b/>
          <w:bCs/>
        </w:rPr>
        <w:t xml:space="preserve">: </w:t>
      </w:r>
      <w:r w:rsidR="00C705B9">
        <w:rPr>
          <w:b/>
          <w:bCs/>
        </w:rPr>
        <w:t>RAN</w:t>
      </w:r>
      <w:r w:rsidR="00227B8A">
        <w:rPr>
          <w:b/>
          <w:bCs/>
        </w:rPr>
        <w:t>2</w:t>
      </w:r>
      <w:r w:rsidR="00C705B9">
        <w:rPr>
          <w:b/>
          <w:bCs/>
        </w:rPr>
        <w:t xml:space="preserve"> </w:t>
      </w:r>
      <w:r w:rsidR="00556405">
        <w:rPr>
          <w:b/>
          <w:bCs/>
        </w:rPr>
        <w:t xml:space="preserve">to </w:t>
      </w:r>
      <w:r w:rsidR="00477DAB">
        <w:rPr>
          <w:b/>
          <w:bCs/>
        </w:rPr>
        <w:t>take</w:t>
      </w:r>
      <w:r w:rsidR="00227B8A">
        <w:rPr>
          <w:b/>
          <w:bCs/>
        </w:rPr>
        <w:t xml:space="preserve"> this solution </w:t>
      </w:r>
      <w:r w:rsidR="00477DAB">
        <w:rPr>
          <w:b/>
          <w:bCs/>
        </w:rPr>
        <w:t xml:space="preserve">into consideration when evaluating the </w:t>
      </w:r>
      <w:r w:rsidR="00477DAB" w:rsidRPr="00477DAB">
        <w:rPr>
          <w:b/>
          <w:bCs/>
        </w:rPr>
        <w:t>need for Network verified UE location specification support in Rel-18</w:t>
      </w:r>
      <w:r w:rsidR="00C705B9">
        <w:rPr>
          <w:b/>
          <w:bCs/>
        </w:rPr>
        <w:t>.</w:t>
      </w:r>
    </w:p>
    <w:p w14:paraId="5C2AC1F1" w14:textId="77777777" w:rsidR="00657C8C" w:rsidRPr="00A132A9" w:rsidRDefault="00657C8C" w:rsidP="00657C8C">
      <w:pPr>
        <w:spacing w:line="276" w:lineRule="auto"/>
        <w:jc w:val="both"/>
        <w:rPr>
          <w:b/>
          <w:bCs/>
        </w:rPr>
      </w:pPr>
    </w:p>
    <w:p w14:paraId="76C68936" w14:textId="3999381B" w:rsidR="00D43E36" w:rsidRDefault="000F590D" w:rsidP="00657C8C">
      <w:pPr>
        <w:pStyle w:val="Heading1"/>
        <w:numPr>
          <w:ilvl w:val="0"/>
          <w:numId w:val="4"/>
        </w:numPr>
        <w:spacing w:line="276" w:lineRule="auto"/>
      </w:pPr>
      <w:r>
        <w:t>Summary and Conclusions</w:t>
      </w:r>
    </w:p>
    <w:p w14:paraId="7B4CC7D3" w14:textId="5205103D" w:rsidR="00190943" w:rsidRPr="00190943" w:rsidRDefault="00190943" w:rsidP="00190943">
      <w:pPr>
        <w:spacing w:line="276" w:lineRule="auto"/>
        <w:jc w:val="both"/>
        <w:rPr>
          <w:bCs/>
          <w:lang w:val="en-US"/>
        </w:rPr>
      </w:pPr>
      <w:r w:rsidRPr="00190943">
        <w:rPr>
          <w:bCs/>
          <w:lang w:val="en-US"/>
        </w:rPr>
        <w:t>We have summarized our proposals below</w:t>
      </w:r>
      <w:r w:rsidR="00FB4244">
        <w:rPr>
          <w:bCs/>
          <w:lang w:val="en-US"/>
        </w:rPr>
        <w:t>:</w:t>
      </w:r>
    </w:p>
    <w:p w14:paraId="10CCC7D7" w14:textId="77777777" w:rsidR="00B60218" w:rsidRPr="00477DAB" w:rsidRDefault="00B60218" w:rsidP="00B60218">
      <w:pPr>
        <w:spacing w:line="276" w:lineRule="auto"/>
        <w:jc w:val="both"/>
        <w:rPr>
          <w:b/>
        </w:rPr>
      </w:pPr>
      <w:r w:rsidRPr="00E803F3">
        <w:rPr>
          <w:b/>
        </w:rPr>
        <w:t xml:space="preserve">Proposal 1: RAN2 </w:t>
      </w:r>
      <w:r>
        <w:rPr>
          <w:b/>
        </w:rPr>
        <w:t xml:space="preserve">to </w:t>
      </w:r>
      <w:r w:rsidRPr="00E803F3">
        <w:rPr>
          <w:b/>
        </w:rPr>
        <w:t>investigate whether and how the NTN</w:t>
      </w:r>
      <w:r>
        <w:rPr>
          <w:b/>
        </w:rPr>
        <w:t xml:space="preserve"> network</w:t>
      </w:r>
      <w:r w:rsidRPr="00E803F3">
        <w:rPr>
          <w:b/>
        </w:rPr>
        <w:t xml:space="preserve"> can instruct the UE</w:t>
      </w:r>
      <w:r>
        <w:rPr>
          <w:b/>
        </w:rPr>
        <w:t xml:space="preserve"> </w:t>
      </w:r>
      <w:r w:rsidRPr="00E803F3">
        <w:rPr>
          <w:b/>
        </w:rPr>
        <w:t xml:space="preserve">to report </w:t>
      </w:r>
      <w:r>
        <w:rPr>
          <w:b/>
        </w:rPr>
        <w:t>reference</w:t>
      </w:r>
      <w:r w:rsidRPr="00E803F3">
        <w:rPr>
          <w:b/>
        </w:rPr>
        <w:t xml:space="preserve"> TN PLMN identities </w:t>
      </w:r>
      <w:r>
        <w:rPr>
          <w:b/>
        </w:rPr>
        <w:t>for UE location verification</w:t>
      </w:r>
      <w:r w:rsidRPr="00E803F3">
        <w:rPr>
          <w:b/>
        </w:rPr>
        <w:t>.</w:t>
      </w:r>
    </w:p>
    <w:p w14:paraId="1B1B2B0B" w14:textId="77777777" w:rsidR="00B60218" w:rsidRDefault="00B60218" w:rsidP="00B60218">
      <w:pPr>
        <w:spacing w:line="276" w:lineRule="auto"/>
        <w:jc w:val="both"/>
        <w:rPr>
          <w:b/>
          <w:bCs/>
        </w:rPr>
      </w:pPr>
      <w:r w:rsidRPr="00A132A9">
        <w:rPr>
          <w:b/>
          <w:bCs/>
        </w:rPr>
        <w:t>Proposal</w:t>
      </w:r>
      <w:r>
        <w:rPr>
          <w:b/>
          <w:bCs/>
        </w:rPr>
        <w:t xml:space="preserve"> 2</w:t>
      </w:r>
      <w:r w:rsidRPr="00A132A9">
        <w:rPr>
          <w:b/>
          <w:bCs/>
        </w:rPr>
        <w:t xml:space="preserve">: </w:t>
      </w:r>
      <w:r>
        <w:rPr>
          <w:b/>
          <w:bCs/>
        </w:rPr>
        <w:t xml:space="preserve">RAN2 to take this solution into consideration when evaluating the </w:t>
      </w:r>
      <w:r w:rsidRPr="00477DAB">
        <w:rPr>
          <w:b/>
          <w:bCs/>
        </w:rPr>
        <w:t>need for Network verified UE location specification support in Rel-18</w:t>
      </w:r>
      <w:r>
        <w:rPr>
          <w:b/>
          <w:bCs/>
        </w:rPr>
        <w:t>.</w:t>
      </w:r>
    </w:p>
    <w:p w14:paraId="3A86B30B" w14:textId="77777777" w:rsidR="00816B41" w:rsidRPr="007275BD" w:rsidRDefault="00816B41" w:rsidP="00657C8C">
      <w:pPr>
        <w:spacing w:line="276" w:lineRule="auto"/>
        <w:rPr>
          <w:sz w:val="22"/>
          <w:lang w:eastAsia="zh-CN"/>
        </w:rPr>
      </w:pPr>
    </w:p>
    <w:p w14:paraId="557B2154" w14:textId="459570D1" w:rsidR="001C7F25" w:rsidRDefault="000F590D" w:rsidP="00657C8C">
      <w:pPr>
        <w:pStyle w:val="Heading1"/>
        <w:spacing w:line="276" w:lineRule="auto"/>
      </w:pPr>
      <w:r>
        <w:lastRenderedPageBreak/>
        <w:t>References</w:t>
      </w:r>
    </w:p>
    <w:p w14:paraId="5CA6EF45" w14:textId="27E46DA4" w:rsidR="00A45328" w:rsidRDefault="00020EBF" w:rsidP="00657C8C">
      <w:pPr>
        <w:tabs>
          <w:tab w:val="left" w:pos="284"/>
        </w:tabs>
        <w:spacing w:line="276" w:lineRule="auto"/>
        <w:rPr>
          <w:lang w:val="en-US"/>
        </w:rPr>
      </w:pPr>
      <w:r w:rsidRPr="0093014E">
        <w:rPr>
          <w:lang w:val="en-US"/>
        </w:rPr>
        <w:t xml:space="preserve">[1] </w:t>
      </w:r>
      <w:r w:rsidR="003D3906">
        <w:rPr>
          <w:lang w:val="en-US"/>
        </w:rPr>
        <w:tab/>
      </w:r>
      <w:r w:rsidR="003D3906">
        <w:rPr>
          <w:lang w:val="en-US"/>
        </w:rPr>
        <w:tab/>
      </w:r>
      <w:r w:rsidR="00227B8A" w:rsidRPr="00227B8A">
        <w:rPr>
          <w:lang w:val="en-US"/>
        </w:rPr>
        <w:t>RP-221820</w:t>
      </w:r>
      <w:r w:rsidR="00190943">
        <w:rPr>
          <w:lang w:val="en-US"/>
        </w:rPr>
        <w:t xml:space="preserve">, “New SID: </w:t>
      </w:r>
      <w:r w:rsidR="00190943" w:rsidRPr="00C9490E">
        <w:rPr>
          <w:lang w:val="en-US"/>
        </w:rPr>
        <w:t>Study on requirements and use cases for network verified UE location for Non-Terrestrial-Networks (NTN) in NR</w:t>
      </w:r>
      <w:r w:rsidR="00190943">
        <w:rPr>
          <w:lang w:val="en-US"/>
        </w:rPr>
        <w:t>”</w:t>
      </w:r>
    </w:p>
    <w:p w14:paraId="3AEDA31B" w14:textId="4A0FF26A" w:rsidR="00A132A9" w:rsidRPr="0093014E" w:rsidRDefault="00A45328" w:rsidP="00657C8C">
      <w:pPr>
        <w:tabs>
          <w:tab w:val="left" w:pos="284"/>
        </w:tabs>
        <w:spacing w:line="276" w:lineRule="auto"/>
      </w:pPr>
      <w:r>
        <w:rPr>
          <w:lang w:val="en-US"/>
        </w:rPr>
        <w:t>[2]</w:t>
      </w:r>
      <w:r>
        <w:rPr>
          <w:lang w:val="en-US"/>
        </w:rPr>
        <w:tab/>
      </w:r>
      <w:r>
        <w:rPr>
          <w:lang w:val="en-US"/>
        </w:rPr>
        <w:tab/>
      </w:r>
      <w:r w:rsidR="00190943">
        <w:rPr>
          <w:lang w:val="en-US"/>
        </w:rPr>
        <w:t xml:space="preserve">3GPP </w:t>
      </w:r>
      <w:r w:rsidR="00190943">
        <w:t>TR 38.882 v18.0.0, “Study on requirements and use cases for network verified UE location for Non-Terrestrial-Networks (NTN) in NR (Release 18)”</w:t>
      </w:r>
    </w:p>
    <w:sectPr w:rsidR="00A132A9" w:rsidRPr="0093014E" w:rsidSect="006605B9">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489FA2" w14:textId="77777777" w:rsidR="00897406" w:rsidRDefault="00897406">
      <w:r>
        <w:separator/>
      </w:r>
    </w:p>
  </w:endnote>
  <w:endnote w:type="continuationSeparator" w:id="0">
    <w:p w14:paraId="1FA41351" w14:textId="77777777" w:rsidR="00897406" w:rsidRDefault="00897406">
      <w:r>
        <w:continuationSeparator/>
      </w:r>
    </w:p>
  </w:endnote>
  <w:endnote w:type="continuationNotice" w:id="1">
    <w:p w14:paraId="4AD2ED14" w14:textId="77777777" w:rsidR="00897406" w:rsidRDefault="008974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2341477"/>
      <w:docPartObj>
        <w:docPartGallery w:val="Page Numbers (Bottom of Page)"/>
        <w:docPartUnique/>
      </w:docPartObj>
    </w:sdtPr>
    <w:sdtEndPr/>
    <w:sdtContent>
      <w:p w14:paraId="42F76C3F" w14:textId="720F7C02" w:rsidR="008B02EE" w:rsidRDefault="008B02EE">
        <w:pPr>
          <w:pStyle w:val="Footer"/>
        </w:pPr>
        <w:r>
          <w:fldChar w:fldCharType="begin"/>
        </w:r>
        <w:r>
          <w:instrText>PAGE   \* MERGEFORMAT</w:instrText>
        </w:r>
        <w:r>
          <w:fldChar w:fldCharType="separate"/>
        </w:r>
        <w:r w:rsidR="00AA1E80" w:rsidRPr="00AA1E80">
          <w:rPr>
            <w:lang w:val="zh-CN" w:eastAsia="zh-CN"/>
          </w:rPr>
          <w:t>3</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81346E" w14:textId="77777777" w:rsidR="00897406" w:rsidRDefault="00897406">
      <w:r>
        <w:separator/>
      </w:r>
    </w:p>
  </w:footnote>
  <w:footnote w:type="continuationSeparator" w:id="0">
    <w:p w14:paraId="35FB7D86" w14:textId="77777777" w:rsidR="00897406" w:rsidRDefault="00897406">
      <w:r>
        <w:continuationSeparator/>
      </w:r>
    </w:p>
  </w:footnote>
  <w:footnote w:type="continuationNotice" w:id="1">
    <w:p w14:paraId="27DC1580" w14:textId="77777777" w:rsidR="00897406" w:rsidRDefault="008974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1"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3DAF27F4"/>
    <w:multiLevelType w:val="hybridMultilevel"/>
    <w:tmpl w:val="F378D0FC"/>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C114A4"/>
    <w:multiLevelType w:val="hybridMultilevel"/>
    <w:tmpl w:val="F43A1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5"/>
  </w:num>
  <w:num w:numId="5">
    <w:abstractNumId w:val="0"/>
  </w:num>
  <w:num w:numId="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10"/>
  </w:num>
  <w:num w:numId="9">
    <w:abstractNumId w:val="31"/>
  </w:num>
  <w:num w:numId="10">
    <w:abstractNumId w:val="19"/>
  </w:num>
  <w:num w:numId="11">
    <w:abstractNumId w:val="27"/>
  </w:num>
  <w:num w:numId="12">
    <w:abstractNumId w:val="24"/>
  </w:num>
  <w:num w:numId="13">
    <w:abstractNumId w:val="17"/>
  </w:num>
  <w:num w:numId="14">
    <w:abstractNumId w:val="1"/>
  </w:num>
  <w:num w:numId="15">
    <w:abstractNumId w:val="32"/>
  </w:num>
  <w:num w:numId="16">
    <w:abstractNumId w:val="2"/>
  </w:num>
  <w:num w:numId="17">
    <w:abstractNumId w:val="35"/>
  </w:num>
  <w:num w:numId="18">
    <w:abstractNumId w:val="3"/>
  </w:num>
  <w:num w:numId="19">
    <w:abstractNumId w:val="28"/>
  </w:num>
  <w:num w:numId="20">
    <w:abstractNumId w:val="29"/>
  </w:num>
  <w:num w:numId="21">
    <w:abstractNumId w:val="21"/>
  </w:num>
  <w:num w:numId="22">
    <w:abstractNumId w:val="15"/>
  </w:num>
  <w:num w:numId="23">
    <w:abstractNumId w:val="8"/>
  </w:num>
  <w:num w:numId="24">
    <w:abstractNumId w:val="30"/>
  </w:num>
  <w:num w:numId="25">
    <w:abstractNumId w:val="20"/>
  </w:num>
  <w:num w:numId="26">
    <w:abstractNumId w:val="7"/>
  </w:num>
  <w:num w:numId="27">
    <w:abstractNumId w:val="20"/>
  </w:num>
  <w:num w:numId="28">
    <w:abstractNumId w:val="4"/>
  </w:num>
  <w:num w:numId="29">
    <w:abstractNumId w:val="25"/>
  </w:num>
  <w:num w:numId="30">
    <w:abstractNumId w:val="25"/>
    <w:lvlOverride w:ilvl="0">
      <w:startOverride w:val="1"/>
    </w:lvlOverride>
  </w:num>
  <w:num w:numId="31">
    <w:abstractNumId w:val="13"/>
  </w:num>
  <w:num w:numId="32">
    <w:abstractNumId w:val="14"/>
  </w:num>
  <w:num w:numId="33">
    <w:abstractNumId w:val="11"/>
  </w:num>
  <w:num w:numId="34">
    <w:abstractNumId w:val="23"/>
  </w:num>
  <w:num w:numId="35">
    <w:abstractNumId w:val="6"/>
  </w:num>
  <w:num w:numId="36">
    <w:abstractNumId w:val="9"/>
  </w:num>
  <w:num w:numId="37">
    <w:abstractNumId w:val="33"/>
  </w:num>
  <w:num w:numId="38">
    <w:abstractNumId w:val="12"/>
  </w:num>
  <w:num w:numId="3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B50"/>
    <w:rsid w:val="00041088"/>
    <w:rsid w:val="00041393"/>
    <w:rsid w:val="0004146F"/>
    <w:rsid w:val="00041649"/>
    <w:rsid w:val="000416C8"/>
    <w:rsid w:val="00041911"/>
    <w:rsid w:val="00041C73"/>
    <w:rsid w:val="0004203D"/>
    <w:rsid w:val="00042236"/>
    <w:rsid w:val="00042748"/>
    <w:rsid w:val="00042B59"/>
    <w:rsid w:val="0004371E"/>
    <w:rsid w:val="00043AC8"/>
    <w:rsid w:val="00043ACF"/>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B9A"/>
    <w:rsid w:val="00053BE6"/>
    <w:rsid w:val="00053E63"/>
    <w:rsid w:val="00053EAF"/>
    <w:rsid w:val="000544B4"/>
    <w:rsid w:val="00054564"/>
    <w:rsid w:val="00055999"/>
    <w:rsid w:val="00055B06"/>
    <w:rsid w:val="00055E5F"/>
    <w:rsid w:val="0005670B"/>
    <w:rsid w:val="00056B8C"/>
    <w:rsid w:val="00056EC2"/>
    <w:rsid w:val="00057325"/>
    <w:rsid w:val="00057476"/>
    <w:rsid w:val="00057A53"/>
    <w:rsid w:val="0006096A"/>
    <w:rsid w:val="00060C19"/>
    <w:rsid w:val="000614D6"/>
    <w:rsid w:val="00062142"/>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4FB"/>
    <w:rsid w:val="00092642"/>
    <w:rsid w:val="00092B39"/>
    <w:rsid w:val="00092BAE"/>
    <w:rsid w:val="00092F31"/>
    <w:rsid w:val="000933B5"/>
    <w:rsid w:val="00093659"/>
    <w:rsid w:val="00094901"/>
    <w:rsid w:val="00094B67"/>
    <w:rsid w:val="00094DC5"/>
    <w:rsid w:val="00094FCE"/>
    <w:rsid w:val="00095097"/>
    <w:rsid w:val="0009648B"/>
    <w:rsid w:val="00096648"/>
    <w:rsid w:val="00096D36"/>
    <w:rsid w:val="000972E2"/>
    <w:rsid w:val="0009779B"/>
    <w:rsid w:val="000977D8"/>
    <w:rsid w:val="00097876"/>
    <w:rsid w:val="00097A3C"/>
    <w:rsid w:val="00097C87"/>
    <w:rsid w:val="00097D97"/>
    <w:rsid w:val="00097DC9"/>
    <w:rsid w:val="000A0390"/>
    <w:rsid w:val="000A0934"/>
    <w:rsid w:val="000A0945"/>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3AE6"/>
    <w:rsid w:val="000B3DF0"/>
    <w:rsid w:val="000B4146"/>
    <w:rsid w:val="000B458E"/>
    <w:rsid w:val="000B47EA"/>
    <w:rsid w:val="000B48C0"/>
    <w:rsid w:val="000B48C3"/>
    <w:rsid w:val="000B4C8D"/>
    <w:rsid w:val="000B4CE9"/>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682"/>
    <w:rsid w:val="000D5F95"/>
    <w:rsid w:val="000D648D"/>
    <w:rsid w:val="000D6504"/>
    <w:rsid w:val="000D6759"/>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27D"/>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546"/>
    <w:rsid w:val="00116655"/>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58E"/>
    <w:rsid w:val="001246F1"/>
    <w:rsid w:val="00124749"/>
    <w:rsid w:val="0012494B"/>
    <w:rsid w:val="00124ABC"/>
    <w:rsid w:val="00124C1F"/>
    <w:rsid w:val="001254B1"/>
    <w:rsid w:val="001256EF"/>
    <w:rsid w:val="00125D64"/>
    <w:rsid w:val="00126A4B"/>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54"/>
    <w:rsid w:val="00136725"/>
    <w:rsid w:val="0013686A"/>
    <w:rsid w:val="0013694F"/>
    <w:rsid w:val="00136981"/>
    <w:rsid w:val="00136A3F"/>
    <w:rsid w:val="001370EC"/>
    <w:rsid w:val="001374C4"/>
    <w:rsid w:val="0013767D"/>
    <w:rsid w:val="001377AA"/>
    <w:rsid w:val="00140218"/>
    <w:rsid w:val="0014030B"/>
    <w:rsid w:val="0014032F"/>
    <w:rsid w:val="001403A2"/>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E07"/>
    <w:rsid w:val="00153EBF"/>
    <w:rsid w:val="00154C97"/>
    <w:rsid w:val="00154E50"/>
    <w:rsid w:val="00154FE5"/>
    <w:rsid w:val="0015558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943"/>
    <w:rsid w:val="00190C10"/>
    <w:rsid w:val="00191373"/>
    <w:rsid w:val="001914D7"/>
    <w:rsid w:val="00191849"/>
    <w:rsid w:val="001919E2"/>
    <w:rsid w:val="00192484"/>
    <w:rsid w:val="00192719"/>
    <w:rsid w:val="00192C46"/>
    <w:rsid w:val="00192DEE"/>
    <w:rsid w:val="00192EB7"/>
    <w:rsid w:val="00192EE3"/>
    <w:rsid w:val="00192F15"/>
    <w:rsid w:val="001934EA"/>
    <w:rsid w:val="00193A7E"/>
    <w:rsid w:val="00193D2E"/>
    <w:rsid w:val="00193D7C"/>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633"/>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5438"/>
    <w:rsid w:val="001C59FB"/>
    <w:rsid w:val="001C5BF8"/>
    <w:rsid w:val="001C6222"/>
    <w:rsid w:val="001C6964"/>
    <w:rsid w:val="001C6A21"/>
    <w:rsid w:val="001C6FC6"/>
    <w:rsid w:val="001C7043"/>
    <w:rsid w:val="001C71F8"/>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25C9"/>
    <w:rsid w:val="001F27DD"/>
    <w:rsid w:val="001F299B"/>
    <w:rsid w:val="001F2A60"/>
    <w:rsid w:val="001F303F"/>
    <w:rsid w:val="001F348C"/>
    <w:rsid w:val="001F35D6"/>
    <w:rsid w:val="001F373B"/>
    <w:rsid w:val="001F37AA"/>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836"/>
    <w:rsid w:val="002248F8"/>
    <w:rsid w:val="00224D4A"/>
    <w:rsid w:val="002251FE"/>
    <w:rsid w:val="00225D48"/>
    <w:rsid w:val="00225DEA"/>
    <w:rsid w:val="00225F82"/>
    <w:rsid w:val="00226540"/>
    <w:rsid w:val="0022660B"/>
    <w:rsid w:val="002267CC"/>
    <w:rsid w:val="00226A64"/>
    <w:rsid w:val="00227104"/>
    <w:rsid w:val="0022718E"/>
    <w:rsid w:val="00227782"/>
    <w:rsid w:val="00227A59"/>
    <w:rsid w:val="00227AC6"/>
    <w:rsid w:val="00227B8A"/>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8D0"/>
    <w:rsid w:val="00236D9B"/>
    <w:rsid w:val="002370BE"/>
    <w:rsid w:val="00237616"/>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0AC"/>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6BB"/>
    <w:rsid w:val="0027473B"/>
    <w:rsid w:val="0027476A"/>
    <w:rsid w:val="002749BD"/>
    <w:rsid w:val="00274B40"/>
    <w:rsid w:val="00274BB9"/>
    <w:rsid w:val="00274CB8"/>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F94"/>
    <w:rsid w:val="00292843"/>
    <w:rsid w:val="00292AC6"/>
    <w:rsid w:val="00292E99"/>
    <w:rsid w:val="00292ED0"/>
    <w:rsid w:val="0029324B"/>
    <w:rsid w:val="00293576"/>
    <w:rsid w:val="0029394F"/>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BFD"/>
    <w:rsid w:val="002F203C"/>
    <w:rsid w:val="002F20B8"/>
    <w:rsid w:val="002F2359"/>
    <w:rsid w:val="002F26E7"/>
    <w:rsid w:val="002F27C3"/>
    <w:rsid w:val="002F2E86"/>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17D73"/>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6088"/>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C8"/>
    <w:rsid w:val="00333901"/>
    <w:rsid w:val="00333AF4"/>
    <w:rsid w:val="00333B89"/>
    <w:rsid w:val="00333C1C"/>
    <w:rsid w:val="003340D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70154"/>
    <w:rsid w:val="003708F5"/>
    <w:rsid w:val="0037131A"/>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C3A"/>
    <w:rsid w:val="00386E82"/>
    <w:rsid w:val="003872C4"/>
    <w:rsid w:val="00387A8B"/>
    <w:rsid w:val="00387A93"/>
    <w:rsid w:val="00387AEC"/>
    <w:rsid w:val="00387E5C"/>
    <w:rsid w:val="00387EDC"/>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50EC"/>
    <w:rsid w:val="003A5461"/>
    <w:rsid w:val="003A5547"/>
    <w:rsid w:val="003A5D4F"/>
    <w:rsid w:val="003A5ED1"/>
    <w:rsid w:val="003A6518"/>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12AC"/>
    <w:rsid w:val="003C1AF5"/>
    <w:rsid w:val="003C1DEF"/>
    <w:rsid w:val="003C22C1"/>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8D4"/>
    <w:rsid w:val="003D1B86"/>
    <w:rsid w:val="003D2010"/>
    <w:rsid w:val="003D20A6"/>
    <w:rsid w:val="003D223D"/>
    <w:rsid w:val="003D2D01"/>
    <w:rsid w:val="003D308F"/>
    <w:rsid w:val="003D3505"/>
    <w:rsid w:val="003D3514"/>
    <w:rsid w:val="003D3906"/>
    <w:rsid w:val="003D39C7"/>
    <w:rsid w:val="003D3F16"/>
    <w:rsid w:val="003D4158"/>
    <w:rsid w:val="003D4FB0"/>
    <w:rsid w:val="003D522C"/>
    <w:rsid w:val="003D5459"/>
    <w:rsid w:val="003D5F6A"/>
    <w:rsid w:val="003D60C7"/>
    <w:rsid w:val="003D647D"/>
    <w:rsid w:val="003D6515"/>
    <w:rsid w:val="003D6C8F"/>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6853"/>
    <w:rsid w:val="00426AB2"/>
    <w:rsid w:val="00426D8A"/>
    <w:rsid w:val="00427EB9"/>
    <w:rsid w:val="004308C2"/>
    <w:rsid w:val="00430CBA"/>
    <w:rsid w:val="00430EA6"/>
    <w:rsid w:val="00430FBA"/>
    <w:rsid w:val="004310E9"/>
    <w:rsid w:val="0043112E"/>
    <w:rsid w:val="0043125B"/>
    <w:rsid w:val="004313A6"/>
    <w:rsid w:val="00431853"/>
    <w:rsid w:val="00431B82"/>
    <w:rsid w:val="0043263A"/>
    <w:rsid w:val="004326F4"/>
    <w:rsid w:val="004329D4"/>
    <w:rsid w:val="00432B96"/>
    <w:rsid w:val="00432DB2"/>
    <w:rsid w:val="00432F9B"/>
    <w:rsid w:val="00433040"/>
    <w:rsid w:val="0043359B"/>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58"/>
    <w:rsid w:val="00440D0D"/>
    <w:rsid w:val="0044104E"/>
    <w:rsid w:val="004413B5"/>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D9C"/>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8B2"/>
    <w:rsid w:val="00467CDC"/>
    <w:rsid w:val="00467D8F"/>
    <w:rsid w:val="00470CA0"/>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DAB"/>
    <w:rsid w:val="00477DD5"/>
    <w:rsid w:val="00480056"/>
    <w:rsid w:val="0048021E"/>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D06"/>
    <w:rsid w:val="00486D14"/>
    <w:rsid w:val="004870B6"/>
    <w:rsid w:val="00487155"/>
    <w:rsid w:val="00487760"/>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92F"/>
    <w:rsid w:val="004B2B49"/>
    <w:rsid w:val="004B2C1B"/>
    <w:rsid w:val="004B3433"/>
    <w:rsid w:val="004B354E"/>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49A"/>
    <w:rsid w:val="004E6ABB"/>
    <w:rsid w:val="004E6E45"/>
    <w:rsid w:val="004E70E4"/>
    <w:rsid w:val="004E7315"/>
    <w:rsid w:val="004E7ABB"/>
    <w:rsid w:val="004E7D78"/>
    <w:rsid w:val="004F0DCD"/>
    <w:rsid w:val="004F15C1"/>
    <w:rsid w:val="004F1700"/>
    <w:rsid w:val="004F1EE7"/>
    <w:rsid w:val="004F1F79"/>
    <w:rsid w:val="004F20C3"/>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F1F"/>
    <w:rsid w:val="005071D2"/>
    <w:rsid w:val="00507229"/>
    <w:rsid w:val="00507CE3"/>
    <w:rsid w:val="00507DAF"/>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041"/>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5D7"/>
    <w:rsid w:val="00552A51"/>
    <w:rsid w:val="00552D8C"/>
    <w:rsid w:val="00552DE2"/>
    <w:rsid w:val="0055345D"/>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405"/>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D76"/>
    <w:rsid w:val="00563DA4"/>
    <w:rsid w:val="00563FB1"/>
    <w:rsid w:val="00564510"/>
    <w:rsid w:val="00564C4D"/>
    <w:rsid w:val="00564EC4"/>
    <w:rsid w:val="0056535F"/>
    <w:rsid w:val="00565B94"/>
    <w:rsid w:val="00565C90"/>
    <w:rsid w:val="00565E59"/>
    <w:rsid w:val="00566164"/>
    <w:rsid w:val="005661EE"/>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644"/>
    <w:rsid w:val="005E5ECC"/>
    <w:rsid w:val="005E5FDC"/>
    <w:rsid w:val="005E6798"/>
    <w:rsid w:val="005E7001"/>
    <w:rsid w:val="005E71E3"/>
    <w:rsid w:val="005E7217"/>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F6E"/>
    <w:rsid w:val="0060004A"/>
    <w:rsid w:val="0060048F"/>
    <w:rsid w:val="00600BDD"/>
    <w:rsid w:val="00601020"/>
    <w:rsid w:val="006014DF"/>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177A9"/>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8"/>
    <w:rsid w:val="0063388A"/>
    <w:rsid w:val="00633EE4"/>
    <w:rsid w:val="00634025"/>
    <w:rsid w:val="00634BC8"/>
    <w:rsid w:val="006351CC"/>
    <w:rsid w:val="006355D9"/>
    <w:rsid w:val="00635805"/>
    <w:rsid w:val="00635B3C"/>
    <w:rsid w:val="00636C91"/>
    <w:rsid w:val="00637141"/>
    <w:rsid w:val="00637244"/>
    <w:rsid w:val="006372F6"/>
    <w:rsid w:val="006374E6"/>
    <w:rsid w:val="00640446"/>
    <w:rsid w:val="006409E6"/>
    <w:rsid w:val="00640EFA"/>
    <w:rsid w:val="00641245"/>
    <w:rsid w:val="006412E1"/>
    <w:rsid w:val="006413BD"/>
    <w:rsid w:val="00641C3C"/>
    <w:rsid w:val="006420F7"/>
    <w:rsid w:val="006421E3"/>
    <w:rsid w:val="006424A5"/>
    <w:rsid w:val="0064297F"/>
    <w:rsid w:val="00642EAC"/>
    <w:rsid w:val="00642F47"/>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57C8C"/>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554"/>
    <w:rsid w:val="0067668B"/>
    <w:rsid w:val="00676B36"/>
    <w:rsid w:val="00676F1D"/>
    <w:rsid w:val="00677022"/>
    <w:rsid w:val="0067720A"/>
    <w:rsid w:val="006773FC"/>
    <w:rsid w:val="00677745"/>
    <w:rsid w:val="00677897"/>
    <w:rsid w:val="00677A77"/>
    <w:rsid w:val="006805C8"/>
    <w:rsid w:val="0068089E"/>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C7"/>
    <w:rsid w:val="006C2C6E"/>
    <w:rsid w:val="006C2E74"/>
    <w:rsid w:val="006C2F9A"/>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7104"/>
    <w:rsid w:val="006C71F2"/>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A2"/>
    <w:rsid w:val="006D53B6"/>
    <w:rsid w:val="006D55CC"/>
    <w:rsid w:val="006D590B"/>
    <w:rsid w:val="006D5934"/>
    <w:rsid w:val="006D5C13"/>
    <w:rsid w:val="006D5CE8"/>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CA3"/>
    <w:rsid w:val="006F0D92"/>
    <w:rsid w:val="006F0E5A"/>
    <w:rsid w:val="006F0EE0"/>
    <w:rsid w:val="006F0F30"/>
    <w:rsid w:val="006F10E4"/>
    <w:rsid w:val="006F15DD"/>
    <w:rsid w:val="006F196C"/>
    <w:rsid w:val="006F207C"/>
    <w:rsid w:val="006F2376"/>
    <w:rsid w:val="006F27A6"/>
    <w:rsid w:val="006F298E"/>
    <w:rsid w:val="006F29F2"/>
    <w:rsid w:val="006F2B59"/>
    <w:rsid w:val="006F2C42"/>
    <w:rsid w:val="006F2D67"/>
    <w:rsid w:val="006F2DA8"/>
    <w:rsid w:val="006F2DA9"/>
    <w:rsid w:val="006F39DB"/>
    <w:rsid w:val="006F3AF5"/>
    <w:rsid w:val="006F3FFA"/>
    <w:rsid w:val="006F41AD"/>
    <w:rsid w:val="006F433B"/>
    <w:rsid w:val="006F508E"/>
    <w:rsid w:val="006F50ED"/>
    <w:rsid w:val="006F51EE"/>
    <w:rsid w:val="006F52E9"/>
    <w:rsid w:val="006F5776"/>
    <w:rsid w:val="006F57E9"/>
    <w:rsid w:val="006F59B8"/>
    <w:rsid w:val="006F6565"/>
    <w:rsid w:val="006F66E3"/>
    <w:rsid w:val="006F6722"/>
    <w:rsid w:val="006F683A"/>
    <w:rsid w:val="006F6B11"/>
    <w:rsid w:val="006F6B84"/>
    <w:rsid w:val="006F755C"/>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6F"/>
    <w:rsid w:val="0072169B"/>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6F73"/>
    <w:rsid w:val="007272FA"/>
    <w:rsid w:val="007275BD"/>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415"/>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50"/>
    <w:rsid w:val="007A0BB2"/>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BE1"/>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20F7"/>
    <w:rsid w:val="007D21A4"/>
    <w:rsid w:val="007D21B8"/>
    <w:rsid w:val="007D2748"/>
    <w:rsid w:val="007D2889"/>
    <w:rsid w:val="007D290F"/>
    <w:rsid w:val="007D2A3C"/>
    <w:rsid w:val="007D2A40"/>
    <w:rsid w:val="007D3162"/>
    <w:rsid w:val="007D3379"/>
    <w:rsid w:val="007D38A8"/>
    <w:rsid w:val="007D3A96"/>
    <w:rsid w:val="007D3B30"/>
    <w:rsid w:val="007D3CE8"/>
    <w:rsid w:val="007D3D7D"/>
    <w:rsid w:val="007D411E"/>
    <w:rsid w:val="007D4298"/>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7F7B79"/>
    <w:rsid w:val="00800421"/>
    <w:rsid w:val="0080045D"/>
    <w:rsid w:val="00800577"/>
    <w:rsid w:val="00800833"/>
    <w:rsid w:val="008008F5"/>
    <w:rsid w:val="00800C00"/>
    <w:rsid w:val="00801316"/>
    <w:rsid w:val="008013AF"/>
    <w:rsid w:val="00801894"/>
    <w:rsid w:val="00801C2B"/>
    <w:rsid w:val="00801E48"/>
    <w:rsid w:val="00802283"/>
    <w:rsid w:val="008026C1"/>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EF0"/>
    <w:rsid w:val="00810117"/>
    <w:rsid w:val="00810BEF"/>
    <w:rsid w:val="00810C34"/>
    <w:rsid w:val="00810D73"/>
    <w:rsid w:val="00811045"/>
    <w:rsid w:val="008117FA"/>
    <w:rsid w:val="008121B4"/>
    <w:rsid w:val="008127F3"/>
    <w:rsid w:val="00812C04"/>
    <w:rsid w:val="00812C44"/>
    <w:rsid w:val="00813040"/>
    <w:rsid w:val="00813465"/>
    <w:rsid w:val="00813770"/>
    <w:rsid w:val="00813A02"/>
    <w:rsid w:val="0081412B"/>
    <w:rsid w:val="00814248"/>
    <w:rsid w:val="0081473E"/>
    <w:rsid w:val="008149EE"/>
    <w:rsid w:val="00814A38"/>
    <w:rsid w:val="00814B4A"/>
    <w:rsid w:val="008151E2"/>
    <w:rsid w:val="0081526B"/>
    <w:rsid w:val="008152BE"/>
    <w:rsid w:val="0081580D"/>
    <w:rsid w:val="00815908"/>
    <w:rsid w:val="00815BED"/>
    <w:rsid w:val="00815DFE"/>
    <w:rsid w:val="008167BE"/>
    <w:rsid w:val="00816B41"/>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36AB"/>
    <w:rsid w:val="008237D3"/>
    <w:rsid w:val="008237FA"/>
    <w:rsid w:val="00824455"/>
    <w:rsid w:val="00824565"/>
    <w:rsid w:val="008245D4"/>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81E"/>
    <w:rsid w:val="0085493F"/>
    <w:rsid w:val="00854AC1"/>
    <w:rsid w:val="00854B92"/>
    <w:rsid w:val="00854C20"/>
    <w:rsid w:val="00854C41"/>
    <w:rsid w:val="00854E49"/>
    <w:rsid w:val="0085510D"/>
    <w:rsid w:val="008557C4"/>
    <w:rsid w:val="008559AD"/>
    <w:rsid w:val="00856490"/>
    <w:rsid w:val="008564AC"/>
    <w:rsid w:val="00856851"/>
    <w:rsid w:val="00856A9E"/>
    <w:rsid w:val="0085752F"/>
    <w:rsid w:val="00857C2C"/>
    <w:rsid w:val="00860372"/>
    <w:rsid w:val="008612C7"/>
    <w:rsid w:val="00861552"/>
    <w:rsid w:val="008619A2"/>
    <w:rsid w:val="00862361"/>
    <w:rsid w:val="008626E7"/>
    <w:rsid w:val="00862FE3"/>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6384"/>
    <w:rsid w:val="00866400"/>
    <w:rsid w:val="00866628"/>
    <w:rsid w:val="00866677"/>
    <w:rsid w:val="00866CB2"/>
    <w:rsid w:val="00866DAC"/>
    <w:rsid w:val="00866E62"/>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406"/>
    <w:rsid w:val="00897881"/>
    <w:rsid w:val="00897D4A"/>
    <w:rsid w:val="008A02F0"/>
    <w:rsid w:val="008A083A"/>
    <w:rsid w:val="008A095F"/>
    <w:rsid w:val="008A0C4E"/>
    <w:rsid w:val="008A117C"/>
    <w:rsid w:val="008A1570"/>
    <w:rsid w:val="008A16D1"/>
    <w:rsid w:val="008A1958"/>
    <w:rsid w:val="008A1D9D"/>
    <w:rsid w:val="008A21DE"/>
    <w:rsid w:val="008A2FC7"/>
    <w:rsid w:val="008A332E"/>
    <w:rsid w:val="008A3531"/>
    <w:rsid w:val="008A3E77"/>
    <w:rsid w:val="008A4170"/>
    <w:rsid w:val="008A4211"/>
    <w:rsid w:val="008A4354"/>
    <w:rsid w:val="008A4359"/>
    <w:rsid w:val="008A45A6"/>
    <w:rsid w:val="008A4986"/>
    <w:rsid w:val="008A4EBD"/>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E9"/>
    <w:rsid w:val="008C399C"/>
    <w:rsid w:val="008C39D1"/>
    <w:rsid w:val="008C4005"/>
    <w:rsid w:val="008C40EC"/>
    <w:rsid w:val="008C42EA"/>
    <w:rsid w:val="008C4472"/>
    <w:rsid w:val="008C4818"/>
    <w:rsid w:val="008C4C66"/>
    <w:rsid w:val="008C4D77"/>
    <w:rsid w:val="008C4F8E"/>
    <w:rsid w:val="008C4F96"/>
    <w:rsid w:val="008C535B"/>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F0522"/>
    <w:rsid w:val="008F0702"/>
    <w:rsid w:val="008F0840"/>
    <w:rsid w:val="008F12C2"/>
    <w:rsid w:val="008F1B55"/>
    <w:rsid w:val="008F1BB5"/>
    <w:rsid w:val="008F1BD5"/>
    <w:rsid w:val="008F1FC6"/>
    <w:rsid w:val="008F20F1"/>
    <w:rsid w:val="008F2589"/>
    <w:rsid w:val="008F26B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B4"/>
    <w:rsid w:val="00912C5F"/>
    <w:rsid w:val="00912F4C"/>
    <w:rsid w:val="009139FD"/>
    <w:rsid w:val="00913AB2"/>
    <w:rsid w:val="009141C9"/>
    <w:rsid w:val="0091423F"/>
    <w:rsid w:val="009148DE"/>
    <w:rsid w:val="0091497D"/>
    <w:rsid w:val="009150B8"/>
    <w:rsid w:val="009156C9"/>
    <w:rsid w:val="00915C2B"/>
    <w:rsid w:val="009160AD"/>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4E"/>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83B"/>
    <w:rsid w:val="00965C83"/>
    <w:rsid w:val="00965FC0"/>
    <w:rsid w:val="0096618B"/>
    <w:rsid w:val="009667EA"/>
    <w:rsid w:val="00966938"/>
    <w:rsid w:val="00966BAF"/>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24B"/>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741"/>
    <w:rsid w:val="0099476C"/>
    <w:rsid w:val="00994AB3"/>
    <w:rsid w:val="00994E28"/>
    <w:rsid w:val="0099577E"/>
    <w:rsid w:val="00995BEE"/>
    <w:rsid w:val="0099634D"/>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2FB"/>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6A0"/>
    <w:rsid w:val="009E47F2"/>
    <w:rsid w:val="009E4C2B"/>
    <w:rsid w:val="009E4F0D"/>
    <w:rsid w:val="009E517D"/>
    <w:rsid w:val="009E51FF"/>
    <w:rsid w:val="009E5BE5"/>
    <w:rsid w:val="009E5C97"/>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73E"/>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100CD"/>
    <w:rsid w:val="00A11916"/>
    <w:rsid w:val="00A11AA4"/>
    <w:rsid w:val="00A11CB4"/>
    <w:rsid w:val="00A1255F"/>
    <w:rsid w:val="00A12623"/>
    <w:rsid w:val="00A1264D"/>
    <w:rsid w:val="00A126F4"/>
    <w:rsid w:val="00A12803"/>
    <w:rsid w:val="00A132A9"/>
    <w:rsid w:val="00A133AE"/>
    <w:rsid w:val="00A13EC8"/>
    <w:rsid w:val="00A1419D"/>
    <w:rsid w:val="00A141FD"/>
    <w:rsid w:val="00A1429A"/>
    <w:rsid w:val="00A142E9"/>
    <w:rsid w:val="00A14D93"/>
    <w:rsid w:val="00A1533E"/>
    <w:rsid w:val="00A15585"/>
    <w:rsid w:val="00A15BC7"/>
    <w:rsid w:val="00A15F59"/>
    <w:rsid w:val="00A1689F"/>
    <w:rsid w:val="00A16A8C"/>
    <w:rsid w:val="00A16B57"/>
    <w:rsid w:val="00A16F24"/>
    <w:rsid w:val="00A17080"/>
    <w:rsid w:val="00A17138"/>
    <w:rsid w:val="00A171C2"/>
    <w:rsid w:val="00A1748E"/>
    <w:rsid w:val="00A179D2"/>
    <w:rsid w:val="00A17A10"/>
    <w:rsid w:val="00A17E8E"/>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88D"/>
    <w:rsid w:val="00A40AA0"/>
    <w:rsid w:val="00A41510"/>
    <w:rsid w:val="00A42203"/>
    <w:rsid w:val="00A42415"/>
    <w:rsid w:val="00A424BA"/>
    <w:rsid w:val="00A42511"/>
    <w:rsid w:val="00A42FDC"/>
    <w:rsid w:val="00A43621"/>
    <w:rsid w:val="00A438D0"/>
    <w:rsid w:val="00A4424E"/>
    <w:rsid w:val="00A44257"/>
    <w:rsid w:val="00A44309"/>
    <w:rsid w:val="00A45328"/>
    <w:rsid w:val="00A45FC6"/>
    <w:rsid w:val="00A46328"/>
    <w:rsid w:val="00A4686E"/>
    <w:rsid w:val="00A473AB"/>
    <w:rsid w:val="00A474E1"/>
    <w:rsid w:val="00A4757B"/>
    <w:rsid w:val="00A47D7A"/>
    <w:rsid w:val="00A47E70"/>
    <w:rsid w:val="00A50112"/>
    <w:rsid w:val="00A50330"/>
    <w:rsid w:val="00A50562"/>
    <w:rsid w:val="00A50640"/>
    <w:rsid w:val="00A5066A"/>
    <w:rsid w:val="00A50731"/>
    <w:rsid w:val="00A50A84"/>
    <w:rsid w:val="00A50B6E"/>
    <w:rsid w:val="00A50BF2"/>
    <w:rsid w:val="00A50CAB"/>
    <w:rsid w:val="00A50CF0"/>
    <w:rsid w:val="00A50D69"/>
    <w:rsid w:val="00A5209E"/>
    <w:rsid w:val="00A52735"/>
    <w:rsid w:val="00A527D0"/>
    <w:rsid w:val="00A52C83"/>
    <w:rsid w:val="00A52CF3"/>
    <w:rsid w:val="00A53042"/>
    <w:rsid w:val="00A53091"/>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CB8"/>
    <w:rsid w:val="00A66DFD"/>
    <w:rsid w:val="00A66FFE"/>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26"/>
    <w:rsid w:val="00A75D96"/>
    <w:rsid w:val="00A75FD3"/>
    <w:rsid w:val="00A764D3"/>
    <w:rsid w:val="00A7671C"/>
    <w:rsid w:val="00A767B7"/>
    <w:rsid w:val="00A7686D"/>
    <w:rsid w:val="00A76F76"/>
    <w:rsid w:val="00A77917"/>
    <w:rsid w:val="00A77E76"/>
    <w:rsid w:val="00A80318"/>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9F0"/>
    <w:rsid w:val="00A84EEA"/>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AA1"/>
    <w:rsid w:val="00A95D47"/>
    <w:rsid w:val="00A96AC4"/>
    <w:rsid w:val="00A9751B"/>
    <w:rsid w:val="00A9752A"/>
    <w:rsid w:val="00A9797C"/>
    <w:rsid w:val="00AA0038"/>
    <w:rsid w:val="00AA04BF"/>
    <w:rsid w:val="00AA0569"/>
    <w:rsid w:val="00AA0A77"/>
    <w:rsid w:val="00AA0C98"/>
    <w:rsid w:val="00AA0E5C"/>
    <w:rsid w:val="00AA1826"/>
    <w:rsid w:val="00AA1A84"/>
    <w:rsid w:val="00AA1E80"/>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F4E"/>
    <w:rsid w:val="00AD7475"/>
    <w:rsid w:val="00AD74F1"/>
    <w:rsid w:val="00AD7CDC"/>
    <w:rsid w:val="00AD7F0A"/>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DB"/>
    <w:rsid w:val="00AE5715"/>
    <w:rsid w:val="00AE571D"/>
    <w:rsid w:val="00AE5B9E"/>
    <w:rsid w:val="00AE5FA6"/>
    <w:rsid w:val="00AE6038"/>
    <w:rsid w:val="00AE618E"/>
    <w:rsid w:val="00AE6380"/>
    <w:rsid w:val="00AE651A"/>
    <w:rsid w:val="00AE6893"/>
    <w:rsid w:val="00AE6BC6"/>
    <w:rsid w:val="00AE6C9A"/>
    <w:rsid w:val="00AE6EDA"/>
    <w:rsid w:val="00AE6FF2"/>
    <w:rsid w:val="00AE7291"/>
    <w:rsid w:val="00AE7D6B"/>
    <w:rsid w:val="00AF043D"/>
    <w:rsid w:val="00AF0C63"/>
    <w:rsid w:val="00AF1293"/>
    <w:rsid w:val="00AF155B"/>
    <w:rsid w:val="00AF23E2"/>
    <w:rsid w:val="00AF2450"/>
    <w:rsid w:val="00AF2B25"/>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23FA"/>
    <w:rsid w:val="00B02741"/>
    <w:rsid w:val="00B02842"/>
    <w:rsid w:val="00B02A39"/>
    <w:rsid w:val="00B02C4C"/>
    <w:rsid w:val="00B02DA6"/>
    <w:rsid w:val="00B032AD"/>
    <w:rsid w:val="00B036A4"/>
    <w:rsid w:val="00B03733"/>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C6B"/>
    <w:rsid w:val="00B11F61"/>
    <w:rsid w:val="00B12669"/>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4715"/>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F9"/>
    <w:rsid w:val="00B56D53"/>
    <w:rsid w:val="00B57142"/>
    <w:rsid w:val="00B575FE"/>
    <w:rsid w:val="00B57931"/>
    <w:rsid w:val="00B57FA1"/>
    <w:rsid w:val="00B57FC9"/>
    <w:rsid w:val="00B60218"/>
    <w:rsid w:val="00B60224"/>
    <w:rsid w:val="00B603EB"/>
    <w:rsid w:val="00B609CD"/>
    <w:rsid w:val="00B60D15"/>
    <w:rsid w:val="00B612DB"/>
    <w:rsid w:val="00B6163A"/>
    <w:rsid w:val="00B61726"/>
    <w:rsid w:val="00B617CC"/>
    <w:rsid w:val="00B61F57"/>
    <w:rsid w:val="00B62A09"/>
    <w:rsid w:val="00B62B88"/>
    <w:rsid w:val="00B6321B"/>
    <w:rsid w:val="00B632D1"/>
    <w:rsid w:val="00B63304"/>
    <w:rsid w:val="00B63369"/>
    <w:rsid w:val="00B63967"/>
    <w:rsid w:val="00B63C69"/>
    <w:rsid w:val="00B641B6"/>
    <w:rsid w:val="00B644A0"/>
    <w:rsid w:val="00B6484B"/>
    <w:rsid w:val="00B64C82"/>
    <w:rsid w:val="00B64F5E"/>
    <w:rsid w:val="00B65223"/>
    <w:rsid w:val="00B65271"/>
    <w:rsid w:val="00B653F8"/>
    <w:rsid w:val="00B65BA9"/>
    <w:rsid w:val="00B65F29"/>
    <w:rsid w:val="00B6630C"/>
    <w:rsid w:val="00B663EB"/>
    <w:rsid w:val="00B6656C"/>
    <w:rsid w:val="00B66757"/>
    <w:rsid w:val="00B66EA0"/>
    <w:rsid w:val="00B671ED"/>
    <w:rsid w:val="00B67B97"/>
    <w:rsid w:val="00B67C38"/>
    <w:rsid w:val="00B70070"/>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E62"/>
    <w:rsid w:val="00B760E6"/>
    <w:rsid w:val="00B7614C"/>
    <w:rsid w:val="00B762B4"/>
    <w:rsid w:val="00B767EE"/>
    <w:rsid w:val="00B77413"/>
    <w:rsid w:val="00B774CD"/>
    <w:rsid w:val="00B77A5F"/>
    <w:rsid w:val="00B77FC5"/>
    <w:rsid w:val="00B80434"/>
    <w:rsid w:val="00B80613"/>
    <w:rsid w:val="00B80E71"/>
    <w:rsid w:val="00B815F7"/>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F3"/>
    <w:rsid w:val="00BB3DBB"/>
    <w:rsid w:val="00BB3E17"/>
    <w:rsid w:val="00BB41E3"/>
    <w:rsid w:val="00BB4373"/>
    <w:rsid w:val="00BB4481"/>
    <w:rsid w:val="00BB465C"/>
    <w:rsid w:val="00BB481A"/>
    <w:rsid w:val="00BB49C3"/>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9D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10D"/>
    <w:rsid w:val="00BF225A"/>
    <w:rsid w:val="00BF2368"/>
    <w:rsid w:val="00BF2720"/>
    <w:rsid w:val="00BF28A0"/>
    <w:rsid w:val="00BF2B2C"/>
    <w:rsid w:val="00BF3917"/>
    <w:rsid w:val="00BF3CFD"/>
    <w:rsid w:val="00BF525E"/>
    <w:rsid w:val="00BF544F"/>
    <w:rsid w:val="00BF5CD6"/>
    <w:rsid w:val="00BF5E7F"/>
    <w:rsid w:val="00BF61C7"/>
    <w:rsid w:val="00BF620A"/>
    <w:rsid w:val="00BF6245"/>
    <w:rsid w:val="00BF6251"/>
    <w:rsid w:val="00BF758A"/>
    <w:rsid w:val="00BF761F"/>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33DD"/>
    <w:rsid w:val="00C1361B"/>
    <w:rsid w:val="00C13757"/>
    <w:rsid w:val="00C141FB"/>
    <w:rsid w:val="00C1446D"/>
    <w:rsid w:val="00C147CA"/>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40D5"/>
    <w:rsid w:val="00C34610"/>
    <w:rsid w:val="00C3490C"/>
    <w:rsid w:val="00C34A4C"/>
    <w:rsid w:val="00C34B5F"/>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3DF"/>
    <w:rsid w:val="00C417F8"/>
    <w:rsid w:val="00C41C58"/>
    <w:rsid w:val="00C41E9A"/>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5B9"/>
    <w:rsid w:val="00C70ADF"/>
    <w:rsid w:val="00C70D04"/>
    <w:rsid w:val="00C70F98"/>
    <w:rsid w:val="00C70FA2"/>
    <w:rsid w:val="00C71083"/>
    <w:rsid w:val="00C71719"/>
    <w:rsid w:val="00C721A9"/>
    <w:rsid w:val="00C72D7B"/>
    <w:rsid w:val="00C72FA9"/>
    <w:rsid w:val="00C73371"/>
    <w:rsid w:val="00C73660"/>
    <w:rsid w:val="00C73A55"/>
    <w:rsid w:val="00C73DA6"/>
    <w:rsid w:val="00C73E45"/>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EA0"/>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120F"/>
    <w:rsid w:val="00CB1372"/>
    <w:rsid w:val="00CB15E6"/>
    <w:rsid w:val="00CB1B97"/>
    <w:rsid w:val="00CB2232"/>
    <w:rsid w:val="00CB2285"/>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2FE"/>
    <w:rsid w:val="00CD7B17"/>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B9A"/>
    <w:rsid w:val="00D16F98"/>
    <w:rsid w:val="00D175C0"/>
    <w:rsid w:val="00D175EF"/>
    <w:rsid w:val="00D1783E"/>
    <w:rsid w:val="00D17FF5"/>
    <w:rsid w:val="00D20024"/>
    <w:rsid w:val="00D20090"/>
    <w:rsid w:val="00D20388"/>
    <w:rsid w:val="00D2087D"/>
    <w:rsid w:val="00D20D59"/>
    <w:rsid w:val="00D20EF4"/>
    <w:rsid w:val="00D2159C"/>
    <w:rsid w:val="00D21A85"/>
    <w:rsid w:val="00D21BFB"/>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56E"/>
    <w:rsid w:val="00D475E6"/>
    <w:rsid w:val="00D47672"/>
    <w:rsid w:val="00D50255"/>
    <w:rsid w:val="00D50331"/>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B95"/>
    <w:rsid w:val="00D54BAB"/>
    <w:rsid w:val="00D54F36"/>
    <w:rsid w:val="00D5500C"/>
    <w:rsid w:val="00D5502C"/>
    <w:rsid w:val="00D55119"/>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9FE"/>
    <w:rsid w:val="00D61EC4"/>
    <w:rsid w:val="00D6290B"/>
    <w:rsid w:val="00D62D16"/>
    <w:rsid w:val="00D62E3E"/>
    <w:rsid w:val="00D63033"/>
    <w:rsid w:val="00D631CF"/>
    <w:rsid w:val="00D6378A"/>
    <w:rsid w:val="00D63889"/>
    <w:rsid w:val="00D6392E"/>
    <w:rsid w:val="00D63E39"/>
    <w:rsid w:val="00D640CB"/>
    <w:rsid w:val="00D642D0"/>
    <w:rsid w:val="00D644D8"/>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CB4"/>
    <w:rsid w:val="00D97DC1"/>
    <w:rsid w:val="00D97EBC"/>
    <w:rsid w:val="00DA0209"/>
    <w:rsid w:val="00DA0332"/>
    <w:rsid w:val="00DA1782"/>
    <w:rsid w:val="00DA199E"/>
    <w:rsid w:val="00DA1BE5"/>
    <w:rsid w:val="00DA1E60"/>
    <w:rsid w:val="00DA2243"/>
    <w:rsid w:val="00DA22F6"/>
    <w:rsid w:val="00DA264F"/>
    <w:rsid w:val="00DA271F"/>
    <w:rsid w:val="00DA323C"/>
    <w:rsid w:val="00DA3F02"/>
    <w:rsid w:val="00DA3F2A"/>
    <w:rsid w:val="00DA4182"/>
    <w:rsid w:val="00DA4183"/>
    <w:rsid w:val="00DA45CB"/>
    <w:rsid w:val="00DA480D"/>
    <w:rsid w:val="00DA4C6C"/>
    <w:rsid w:val="00DA4C96"/>
    <w:rsid w:val="00DA5D46"/>
    <w:rsid w:val="00DA6656"/>
    <w:rsid w:val="00DA6A22"/>
    <w:rsid w:val="00DA75B5"/>
    <w:rsid w:val="00DA7926"/>
    <w:rsid w:val="00DA7A67"/>
    <w:rsid w:val="00DB045F"/>
    <w:rsid w:val="00DB0840"/>
    <w:rsid w:val="00DB08BA"/>
    <w:rsid w:val="00DB0B1E"/>
    <w:rsid w:val="00DB110A"/>
    <w:rsid w:val="00DB16D0"/>
    <w:rsid w:val="00DB1D82"/>
    <w:rsid w:val="00DB1F37"/>
    <w:rsid w:val="00DB2205"/>
    <w:rsid w:val="00DB24CE"/>
    <w:rsid w:val="00DB27D4"/>
    <w:rsid w:val="00DB3386"/>
    <w:rsid w:val="00DB4089"/>
    <w:rsid w:val="00DB4120"/>
    <w:rsid w:val="00DB4155"/>
    <w:rsid w:val="00DB43FD"/>
    <w:rsid w:val="00DB4FC2"/>
    <w:rsid w:val="00DB5E7D"/>
    <w:rsid w:val="00DB6443"/>
    <w:rsid w:val="00DB649F"/>
    <w:rsid w:val="00DB679B"/>
    <w:rsid w:val="00DB712F"/>
    <w:rsid w:val="00DB78C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6C"/>
    <w:rsid w:val="00DE486F"/>
    <w:rsid w:val="00DE4C49"/>
    <w:rsid w:val="00DE4C93"/>
    <w:rsid w:val="00DE52D4"/>
    <w:rsid w:val="00DE5442"/>
    <w:rsid w:val="00DE551C"/>
    <w:rsid w:val="00DE55C6"/>
    <w:rsid w:val="00DE5A65"/>
    <w:rsid w:val="00DE5CD1"/>
    <w:rsid w:val="00DE5D64"/>
    <w:rsid w:val="00DE6234"/>
    <w:rsid w:val="00DE62BA"/>
    <w:rsid w:val="00DE68F5"/>
    <w:rsid w:val="00DE69C9"/>
    <w:rsid w:val="00DE6C39"/>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E40"/>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C01"/>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C69"/>
    <w:rsid w:val="00E810E0"/>
    <w:rsid w:val="00E81C89"/>
    <w:rsid w:val="00E81FCC"/>
    <w:rsid w:val="00E8219D"/>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62D2"/>
    <w:rsid w:val="00EA6F8A"/>
    <w:rsid w:val="00EA764F"/>
    <w:rsid w:val="00EA7C2C"/>
    <w:rsid w:val="00EA7F3C"/>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263"/>
    <w:rsid w:val="00EB44BA"/>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E3"/>
    <w:rsid w:val="00EC24DF"/>
    <w:rsid w:val="00EC2A6D"/>
    <w:rsid w:val="00EC2CEC"/>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84A"/>
    <w:rsid w:val="00F121A9"/>
    <w:rsid w:val="00F12283"/>
    <w:rsid w:val="00F1236A"/>
    <w:rsid w:val="00F12DF5"/>
    <w:rsid w:val="00F12E41"/>
    <w:rsid w:val="00F12FD0"/>
    <w:rsid w:val="00F1301B"/>
    <w:rsid w:val="00F132B6"/>
    <w:rsid w:val="00F13309"/>
    <w:rsid w:val="00F136DD"/>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496"/>
    <w:rsid w:val="00F166E3"/>
    <w:rsid w:val="00F16C9C"/>
    <w:rsid w:val="00F16CFD"/>
    <w:rsid w:val="00F170F7"/>
    <w:rsid w:val="00F17A18"/>
    <w:rsid w:val="00F17C58"/>
    <w:rsid w:val="00F203E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529"/>
    <w:rsid w:val="00F27602"/>
    <w:rsid w:val="00F27AB6"/>
    <w:rsid w:val="00F27BE9"/>
    <w:rsid w:val="00F300FB"/>
    <w:rsid w:val="00F30119"/>
    <w:rsid w:val="00F3050B"/>
    <w:rsid w:val="00F30919"/>
    <w:rsid w:val="00F30CDA"/>
    <w:rsid w:val="00F31878"/>
    <w:rsid w:val="00F31A04"/>
    <w:rsid w:val="00F31AC0"/>
    <w:rsid w:val="00F31F4C"/>
    <w:rsid w:val="00F322A8"/>
    <w:rsid w:val="00F326F8"/>
    <w:rsid w:val="00F3272D"/>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A59"/>
    <w:rsid w:val="00F44D18"/>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70621"/>
    <w:rsid w:val="00F70819"/>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36E"/>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E"/>
    <w:rsid w:val="00F937C2"/>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659"/>
    <w:rsid w:val="00FA2809"/>
    <w:rsid w:val="00FA2B48"/>
    <w:rsid w:val="00FA2D64"/>
    <w:rsid w:val="00FA318D"/>
    <w:rsid w:val="00FA370E"/>
    <w:rsid w:val="00FA3921"/>
    <w:rsid w:val="00FA3A9C"/>
    <w:rsid w:val="00FA3FDD"/>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76C"/>
    <w:rsid w:val="00FB1893"/>
    <w:rsid w:val="00FB1CEF"/>
    <w:rsid w:val="00FB2585"/>
    <w:rsid w:val="00FB25BA"/>
    <w:rsid w:val="00FB2E51"/>
    <w:rsid w:val="00FB2FE1"/>
    <w:rsid w:val="00FB35B0"/>
    <w:rsid w:val="00FB4244"/>
    <w:rsid w:val="00FB44B8"/>
    <w:rsid w:val="00FB4BFC"/>
    <w:rsid w:val="00FB520F"/>
    <w:rsid w:val="00FB571E"/>
    <w:rsid w:val="00FB59EB"/>
    <w:rsid w:val="00FB59F1"/>
    <w:rsid w:val="00FB5D59"/>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DA7"/>
    <w:rsid w:val="00FC1DAC"/>
    <w:rsid w:val="00FC1E3D"/>
    <w:rsid w:val="00FC1E50"/>
    <w:rsid w:val="00FC2381"/>
    <w:rsid w:val="00FC3A41"/>
    <w:rsid w:val="00FC4B3C"/>
    <w:rsid w:val="00FC4FC5"/>
    <w:rsid w:val="00FC51F9"/>
    <w:rsid w:val="00FC5531"/>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CD9"/>
    <w:rsid w:val="00FE4DE8"/>
    <w:rsid w:val="00FE4EF9"/>
    <w:rsid w:val="00FE53D7"/>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E080ED19-1BA4-4196-8B33-2ACF869D7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2EE"/>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customStyle="1" w:styleId="NichtaufgelsteErwhnung1">
    <w:name w:val="Nicht aufgelöste Erwähnung1"/>
    <w:basedOn w:val="DefaultParagraphFont"/>
    <w:uiPriority w:val="99"/>
    <w:unhideWhenUsed/>
    <w:rsid w:val="0010300F"/>
    <w:rPr>
      <w:color w:val="605E5C"/>
      <w:shd w:val="clear" w:color="auto" w:fill="E1DFDD"/>
    </w:rPr>
  </w:style>
  <w:style w:type="character" w:customStyle="1" w:styleId="Erwhnung1">
    <w:name w:val="Erwähnung1"/>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82153132">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86202193">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74740087">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5AIRPNAIUNRU-1916262822-1863</_dlc_DocId>
    <_dlc_DocIdUrl xmlns="71c5aaf6-e6ce-465b-b873-5148d2a4c105">
      <Url>https://nokia.sharepoint.com/sites/c5g/_layouts/15/DocIdRedir.aspx?ID=5AIRPNAIUNRU-1916262822-1863</Url>
      <Description>5AIRPNAIUNRU-1916262822-1863</Description>
    </_dlc_DocIdUrl>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2.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3.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2F0F854-04C1-486E-B307-9FC484254A51}">
  <ds:schemaRefs>
    <ds:schemaRef ds:uri="http://schemas.openxmlformats.org/officeDocument/2006/bibliography"/>
  </ds:schemaRefs>
</ds:datastoreItem>
</file>

<file path=customXml/itemProps5.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6.xml><?xml version="1.0" encoding="utf-8"?>
<ds:datastoreItem xmlns:ds="http://schemas.openxmlformats.org/officeDocument/2006/customXml" ds:itemID="{ADCABEB1-10F6-4118-82CF-760401C96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3</Pages>
  <Words>710</Words>
  <Characters>3834</Characters>
  <Application>Microsoft Office Word</Application>
  <DocSecurity>0</DocSecurity>
  <Lines>31</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Company>Apple Inc.</Company>
  <LinksUpToDate>false</LinksUpToDate>
  <CharactersWithSpaces>4535</CharactersWithSpaces>
  <SharedDoc>false</SharedDoc>
  <HyperlinkBase/>
  <HLinks>
    <vt:vector size="36" baseType="variant">
      <vt:variant>
        <vt:i4>6094924</vt:i4>
      </vt:variant>
      <vt:variant>
        <vt:i4>15</vt:i4>
      </vt:variant>
      <vt:variant>
        <vt:i4>0</vt:i4>
      </vt:variant>
      <vt:variant>
        <vt:i4>5</vt:i4>
      </vt:variant>
      <vt:variant>
        <vt:lpwstr>https://www.3gpp.org/DynaReport/36839.htm</vt:lpwstr>
      </vt:variant>
      <vt:variant>
        <vt:lpwstr/>
      </vt:variant>
      <vt:variant>
        <vt:i4>3211351</vt:i4>
      </vt:variant>
      <vt:variant>
        <vt:i4>12</vt:i4>
      </vt:variant>
      <vt:variant>
        <vt:i4>0</vt:i4>
      </vt:variant>
      <vt:variant>
        <vt:i4>5</vt:i4>
      </vt:variant>
      <vt:variant>
        <vt:lpwstr>http://3gpp.org/ftp/tsg_ran/TSG_RAN/TSGR_89e/Docs/RP-202024.zip</vt:lpwstr>
      </vt:variant>
      <vt:variant>
        <vt:lpwstr/>
      </vt:variant>
      <vt:variant>
        <vt:i4>4653057</vt:i4>
      </vt:variant>
      <vt:variant>
        <vt:i4>9</vt:i4>
      </vt:variant>
      <vt:variant>
        <vt:i4>0</vt:i4>
      </vt:variant>
      <vt:variant>
        <vt:i4>5</vt:i4>
      </vt:variant>
      <vt:variant>
        <vt:lpwstr>ftp://ftp.3gpp.org/tsg_ran/WG4_Radio/TSGR4_99_e/Docs/R4-2108356.zip</vt:lpwstr>
      </vt:variant>
      <vt:variant>
        <vt:lpwstr/>
      </vt:variant>
      <vt:variant>
        <vt:i4>4325424</vt:i4>
      </vt:variant>
      <vt:variant>
        <vt:i4>6</vt:i4>
      </vt:variant>
      <vt:variant>
        <vt:i4>0</vt:i4>
      </vt:variant>
      <vt:variant>
        <vt:i4>5</vt:i4>
      </vt:variant>
      <vt:variant>
        <vt:lpwstr>http://www.3gpp.org/ftp/tsg_ran/WG3_Iu/TSGR3_112-e/Docs/R3-212879.zip</vt:lpwstr>
      </vt:variant>
      <vt:variant>
        <vt:lpwstr/>
      </vt:variant>
      <vt:variant>
        <vt:i4>1572964</vt:i4>
      </vt:variant>
      <vt:variant>
        <vt:i4>3</vt:i4>
      </vt:variant>
      <vt:variant>
        <vt:i4>0</vt:i4>
      </vt:variant>
      <vt:variant>
        <vt:i4>5</vt:i4>
      </vt:variant>
      <vt:variant>
        <vt:lpwstr>https://www.3gpp.org/ftp/TSG_RAN/WG2_RL2/TSGR2_114-e/Docs/R2-2106787.zip</vt:lpwstr>
      </vt:variant>
      <vt:variant>
        <vt:lpwstr/>
      </vt:variant>
      <vt:variant>
        <vt:i4>4325424</vt:i4>
      </vt:variant>
      <vt:variant>
        <vt:i4>0</vt:i4>
      </vt:variant>
      <vt:variant>
        <vt:i4>0</vt:i4>
      </vt:variant>
      <vt:variant>
        <vt:i4>5</vt:i4>
      </vt:variant>
      <vt:variant>
        <vt:lpwstr>http://www.3gpp.org/ftp/tsg_ran/WG3_Iu/TSGR3_112-e/Docs/R3-212879.zip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Efi Nikolitsa</cp:lastModifiedBy>
  <cp:revision>4</cp:revision>
  <cp:lastPrinted>1901-01-02T14:00:00Z</cp:lastPrinted>
  <dcterms:created xsi:type="dcterms:W3CDTF">2022-08-09T14:50:00Z</dcterms:created>
  <dcterms:modified xsi:type="dcterms:W3CDTF">2022-09-30T09:05:00Z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27e921b8-be33-450a-a821-004d67c85248</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1658306012</vt:lpwstr>
  </property>
</Properties>
</file>