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248B74A"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C42FAB">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1A2EB3" w:rsidRPr="00316897">
        <w:rPr>
          <w:rFonts w:cs="Arial"/>
          <w:sz w:val="24"/>
          <w:lang w:eastAsia="zh-CN"/>
        </w:rPr>
        <w:t>R2-22</w:t>
      </w:r>
      <w:r w:rsidR="00C47DF2" w:rsidRPr="00B6149F">
        <w:rPr>
          <w:rFonts w:cs="Arial"/>
          <w:sz w:val="24"/>
          <w:lang w:eastAsia="zh-CN"/>
        </w:rPr>
        <w:t>09889</w:t>
      </w:r>
      <w:r w:rsidR="001A2EB3" w:rsidRPr="00316897">
        <w:rPr>
          <w:rFonts w:ascii="Times New Roman" w:eastAsia="Times New Roman" w:hAnsi="Times New Roman"/>
          <w:sz w:val="24"/>
          <w:szCs w:val="24"/>
        </w:rPr>
        <w:t xml:space="preserve"> </w:t>
      </w:r>
      <w:r w:rsidR="001A2EB3">
        <w:rPr>
          <w:rFonts w:ascii="Times New Roman" w:eastAsia="Times New Roman" w:hAnsi="Times New Roman"/>
          <w:sz w:val="24"/>
          <w:szCs w:val="24"/>
        </w:rPr>
        <w:t xml:space="preserve">  </w:t>
      </w:r>
    </w:p>
    <w:p w14:paraId="194FD871" w14:textId="4C07C214" w:rsidR="00824529" w:rsidRDefault="00F64F78" w:rsidP="00AD4681">
      <w:pPr>
        <w:pStyle w:val="Header"/>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370A25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3A836F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PDU prioritization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27A17F3"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 xml:space="preserve">AN2#119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12810EB8"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should take SA2/SA4 work into account</w:t>
            </w:r>
          </w:p>
          <w:p w14:paraId="7C1E61DC"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assumes that PDU Set based parameters and PDU Set related information may be used for better support of XR services. RAN2 can consider both UL and DL directions.</w:t>
            </w:r>
          </w:p>
          <w:p w14:paraId="349D3DE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will study PDU Set based parameters and PDU Set related information handling in Network and UE</w:t>
            </w:r>
          </w:p>
          <w:p w14:paraId="0F5C2F2B"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to adopt the current SA2 definition of PDU Set as an application media unit as working assumption, subjected to further guidance from SA2 and SA4.</w:t>
            </w:r>
          </w:p>
          <w:p w14:paraId="5E8A483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XR awareness discussion in RAN2 should consider PDU set characteristics and how to use the information available on those (for UL and/or DL). Can also consider how to handle data bursts.</w:t>
            </w:r>
          </w:p>
          <w:p w14:paraId="7A00ECF2"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 xml:space="preserve">RAN2 can study </w:t>
            </w:r>
            <w:proofErr w:type="gramStart"/>
            <w:r w:rsidRPr="007536CE">
              <w:rPr>
                <w:rFonts w:eastAsia="DengXian"/>
              </w:rPr>
              <w:t>e.g.</w:t>
            </w:r>
            <w:proofErr w:type="gramEnd"/>
            <w:r w:rsidRPr="007536CE">
              <w:rPr>
                <w:rFonts w:eastAsia="DengXian"/>
              </w:rPr>
              <w:t xml:space="preserve"> periodicity, arrival time, jitter and frame-size variations for XR awareness to enable power savings and capacity enhancements. Can study also how often such parameters change (</w:t>
            </w:r>
            <w:proofErr w:type="gramStart"/>
            <w:r w:rsidRPr="007536CE">
              <w:rPr>
                <w:rFonts w:eastAsia="DengXian"/>
              </w:rPr>
              <w:t>i.e.</w:t>
            </w:r>
            <w:proofErr w:type="gramEnd"/>
            <w:r w:rsidRPr="007536CE">
              <w:rPr>
                <w:rFonts w:eastAsia="DengXian"/>
              </w:rPr>
              <w:t xml:space="preserve"> how dynamic they are).</w:t>
            </w:r>
          </w:p>
          <w:p w14:paraId="1978CB7D" w14:textId="108EFC00" w:rsidR="00431FAC"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can consider how PDU sets can be mapped to DRBs (FFS if SA2 discussion on PDU set mapping to QoS (sub-)flows impacts this)</w:t>
            </w:r>
          </w:p>
        </w:tc>
      </w:tr>
    </w:tbl>
    <w:p w14:paraId="7D732F16" w14:textId="0F8A2858"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7536CE" w:rsidRPr="007536CE">
        <w:rPr>
          <w:rFonts w:ascii="Times New Roman" w:eastAsia="DengXian" w:hAnsi="Times New Roman"/>
          <w:sz w:val="20"/>
          <w:szCs w:val="20"/>
          <w:lang w:val="en-GB"/>
        </w:rPr>
        <w:t>traffic prioritization of XR traffic</w:t>
      </w:r>
      <w:r w:rsidR="007536CE">
        <w:rPr>
          <w:rFonts w:ascii="Times New Roman" w:eastAsia="DengXian" w:hAnsi="Times New Roman"/>
          <w:sz w:val="20"/>
          <w:szCs w:val="20"/>
          <w:lang w:val="en-GB"/>
        </w:rPr>
        <w:t xml:space="preserve">; we take in particular a closer look on the potential impacts </w:t>
      </w:r>
      <w:r w:rsidR="007536CE" w:rsidRPr="007536CE">
        <w:rPr>
          <w:rFonts w:ascii="Times New Roman" w:eastAsia="DengXian" w:hAnsi="Times New Roman"/>
          <w:sz w:val="20"/>
          <w:szCs w:val="20"/>
          <w:lang w:val="en-GB"/>
        </w:rPr>
        <w:t xml:space="preserve">to </w:t>
      </w:r>
      <w:r w:rsidR="007536CE">
        <w:rPr>
          <w:rFonts w:ascii="Times New Roman" w:eastAsia="DengXian" w:hAnsi="Times New Roman"/>
          <w:sz w:val="20"/>
          <w:szCs w:val="20"/>
          <w:lang w:val="en-GB"/>
        </w:rPr>
        <w:t xml:space="preserve">the </w:t>
      </w:r>
      <w:r w:rsidR="007536CE" w:rsidRPr="007536CE">
        <w:rPr>
          <w:rFonts w:ascii="Times New Roman" w:eastAsia="DengXian" w:hAnsi="Times New Roman"/>
          <w:sz w:val="20"/>
          <w:szCs w:val="20"/>
          <w:lang w:val="en-GB"/>
        </w:rPr>
        <w:t>LCP mechanism</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995E7B" w14:textId="287B124F"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r>
        <w:rPr>
          <w:rFonts w:ascii="Times New Roman" w:eastAsia="DengXian" w:hAnsi="Times New Roman"/>
          <w:sz w:val="20"/>
          <w:szCs w:val="20"/>
          <w:lang w:val="en-GB"/>
        </w:rPr>
        <w:br/>
      </w:r>
    </w:p>
    <w:p w14:paraId="5E2FDA4E" w14:textId="77777777" w:rsidR="007536CE" w:rsidRPr="00FE5434"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The current LCP procedure is ordering the LCHs which are entitled to multiplex data onto UL resources allocated by an UL resource allocation (grant) according to their logical channel priority. The set of LCHs which is allowed to map data to an UL resource is determined by the configured LCH restrictions,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only those LCHs which are satisfying all the configured LCH restrictions are considered for the subsequent LCP/multiplexing procedure. UL resources are allocated to the LCHs in a strict priority order starting with the highest priority LCH. </w:t>
      </w:r>
    </w:p>
    <w:p w14:paraId="6CD6D101" w14:textId="77777777" w:rsidR="007536CE" w:rsidRPr="00FE5434"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In order to support a sufficiently high capacity,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number of served UEs which fulfil the service requirements, it is important to ensure that packets are received within the projected delay budget, e.g. </w:t>
      </w:r>
      <w:r>
        <w:rPr>
          <w:rFonts w:ascii="Times New Roman" w:eastAsia="DengXian" w:hAnsi="Times New Roman"/>
          <w:kern w:val="0"/>
          <w:sz w:val="20"/>
          <w:szCs w:val="20"/>
          <w:lang w:val="en-GB" w:eastAsia="x-none"/>
        </w:rPr>
        <w:t>PDU set delay budget (PSDB)</w:t>
      </w:r>
      <w:r w:rsidRPr="00FE5434">
        <w:rPr>
          <w:rFonts w:ascii="Times New Roman" w:eastAsia="DengXian" w:hAnsi="Times New Roman"/>
          <w:kern w:val="0"/>
          <w:sz w:val="20"/>
          <w:szCs w:val="20"/>
          <w:lang w:val="en-GB" w:eastAsia="x-none"/>
        </w:rPr>
        <w:t xml:space="preserve">. Since application layer doesn’t benefit from packets </w:t>
      </w:r>
      <w:r w:rsidRPr="00FE5434">
        <w:rPr>
          <w:rFonts w:ascii="Times New Roman" w:eastAsia="DengXian" w:hAnsi="Times New Roman"/>
          <w:kern w:val="0"/>
          <w:sz w:val="20"/>
          <w:szCs w:val="20"/>
          <w:lang w:val="en-GB" w:eastAsia="x-none"/>
        </w:rPr>
        <w:lastRenderedPageBreak/>
        <w:t>which are received beyond its P</w:t>
      </w:r>
      <w:r>
        <w:rPr>
          <w:rFonts w:ascii="Times New Roman" w:eastAsia="DengXian" w:hAnsi="Times New Roman"/>
          <w:kern w:val="0"/>
          <w:sz w:val="20"/>
          <w:szCs w:val="20"/>
          <w:lang w:val="en-GB" w:eastAsia="x-none"/>
        </w:rPr>
        <w:t>S</w:t>
      </w:r>
      <w:r w:rsidRPr="00FE5434">
        <w:rPr>
          <w:rFonts w:ascii="Times New Roman" w:eastAsia="DengXian" w:hAnsi="Times New Roman"/>
          <w:kern w:val="0"/>
          <w:sz w:val="20"/>
          <w:szCs w:val="20"/>
          <w:lang w:val="en-GB" w:eastAsia="x-none"/>
        </w:rPr>
        <w:t xml:space="preserve">DB, </w:t>
      </w:r>
      <w:proofErr w:type="gramStart"/>
      <w:r w:rsidRPr="00FE5434">
        <w:rPr>
          <w:rFonts w:ascii="Times New Roman" w:eastAsia="DengXian" w:hAnsi="Times New Roman"/>
          <w:kern w:val="0"/>
          <w:sz w:val="20"/>
          <w:szCs w:val="20"/>
          <w:lang w:val="en-GB" w:eastAsia="x-none"/>
        </w:rPr>
        <w:t>e.g.</w:t>
      </w:r>
      <w:proofErr w:type="gramEnd"/>
      <w:r w:rsidRPr="00FE5434">
        <w:rPr>
          <w:rFonts w:ascii="Times New Roman" w:eastAsia="DengXian" w:hAnsi="Times New Roman"/>
          <w:kern w:val="0"/>
          <w:sz w:val="20"/>
          <w:szCs w:val="20"/>
          <w:lang w:val="en-GB" w:eastAsia="x-none"/>
        </w:rPr>
        <w:t xml:space="preserve"> packets are dropped, it’s of vital importance that data packets are successfully received within the associated delay boundaries. The current specified LCP procedure is not optimized for the XR traffic with its strict delay requirements and high data rate demands. </w:t>
      </w:r>
    </w:p>
    <w:p w14:paraId="081CF812" w14:textId="77777777" w:rsidR="007536CE" w:rsidRDefault="007536CE" w:rsidP="007536CE">
      <w:pPr>
        <w:rPr>
          <w:rFonts w:ascii="Times New Roman" w:eastAsia="DengXian" w:hAnsi="Times New Roman"/>
          <w:kern w:val="0"/>
          <w:sz w:val="20"/>
          <w:szCs w:val="20"/>
          <w:lang w:val="en-GB" w:eastAsia="x-none"/>
        </w:rPr>
      </w:pPr>
    </w:p>
    <w:p w14:paraId="5A6582CF" w14:textId="77777777" w:rsidR="007536CE" w:rsidRDefault="007536CE" w:rsidP="007536C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We think that the LCP procedure should also take into account the </w:t>
      </w:r>
      <w:r w:rsidRPr="00FE5434">
        <w:rPr>
          <w:rFonts w:ascii="Times New Roman" w:eastAsia="DengXian" w:hAnsi="Times New Roman"/>
          <w:kern w:val="0"/>
          <w:sz w:val="20"/>
          <w:szCs w:val="20"/>
          <w:lang w:val="en-GB" w:eastAsia="x-none"/>
        </w:rPr>
        <w:t xml:space="preserve">remaining delay budget (RDB) of the data </w:t>
      </w:r>
      <w:r>
        <w:rPr>
          <w:rFonts w:ascii="Times New Roman" w:eastAsia="DengXian" w:hAnsi="Times New Roman"/>
          <w:kern w:val="0"/>
          <w:sz w:val="20"/>
          <w:szCs w:val="20"/>
          <w:lang w:val="en-GB" w:eastAsia="x-none"/>
        </w:rPr>
        <w:t xml:space="preserve">pending for transmission </w:t>
      </w:r>
      <w:r w:rsidRPr="00FE5434">
        <w:rPr>
          <w:rFonts w:ascii="Times New Roman" w:eastAsia="DengXian" w:hAnsi="Times New Roman"/>
          <w:kern w:val="0"/>
          <w:sz w:val="20"/>
          <w:szCs w:val="20"/>
          <w:lang w:val="en-GB" w:eastAsia="x-none"/>
        </w:rPr>
        <w:t xml:space="preserve">in order to determine the </w:t>
      </w:r>
      <w:r>
        <w:rPr>
          <w:rFonts w:ascii="Times New Roman" w:eastAsia="DengXian" w:hAnsi="Times New Roman"/>
          <w:kern w:val="0"/>
          <w:sz w:val="20"/>
          <w:szCs w:val="20"/>
          <w:lang w:val="en-GB" w:eastAsia="x-none"/>
        </w:rPr>
        <w:t xml:space="preserve">priority </w:t>
      </w:r>
      <w:r w:rsidRPr="00FE5434">
        <w:rPr>
          <w:rFonts w:ascii="Times New Roman" w:eastAsia="DengXian" w:hAnsi="Times New Roman"/>
          <w:kern w:val="0"/>
          <w:sz w:val="20"/>
          <w:szCs w:val="20"/>
          <w:lang w:val="en-GB" w:eastAsia="x-none"/>
        </w:rPr>
        <w:t xml:space="preserve">order in which LCH data </w:t>
      </w:r>
      <w:r>
        <w:rPr>
          <w:rFonts w:ascii="Times New Roman" w:eastAsia="DengXian" w:hAnsi="Times New Roman"/>
          <w:kern w:val="0"/>
          <w:sz w:val="20"/>
          <w:szCs w:val="20"/>
          <w:lang w:val="en-GB" w:eastAsia="x-none"/>
        </w:rPr>
        <w:t>are</w:t>
      </w:r>
      <w:r w:rsidRPr="00FE5434">
        <w:rPr>
          <w:rFonts w:ascii="Times New Roman" w:eastAsia="DengXian" w:hAnsi="Times New Roman"/>
          <w:kern w:val="0"/>
          <w:sz w:val="20"/>
          <w:szCs w:val="20"/>
          <w:lang w:val="en-GB" w:eastAsia="x-none"/>
        </w:rPr>
        <w:t xml:space="preserve"> multiplexed on the UL resources. </w:t>
      </w:r>
      <w:r>
        <w:rPr>
          <w:rFonts w:ascii="Times New Roman" w:eastAsia="DengXian" w:hAnsi="Times New Roman"/>
          <w:kern w:val="0"/>
          <w:sz w:val="20"/>
          <w:szCs w:val="20"/>
          <w:lang w:val="en-GB" w:eastAsia="x-none"/>
        </w:rPr>
        <w:t>D</w:t>
      </w:r>
      <w:r w:rsidRPr="00FE5434">
        <w:rPr>
          <w:rFonts w:ascii="Times New Roman" w:eastAsia="DengXian" w:hAnsi="Times New Roman"/>
          <w:kern w:val="0"/>
          <w:sz w:val="20"/>
          <w:szCs w:val="20"/>
          <w:lang w:val="en-GB" w:eastAsia="x-none"/>
        </w:rPr>
        <w:t xml:space="preserve">ata with the most stringent remaining delay budget, </w:t>
      </w:r>
      <w:proofErr w:type="gramStart"/>
      <w:r w:rsidRPr="00FE5434">
        <w:rPr>
          <w:rFonts w:ascii="Times New Roman" w:eastAsia="DengXian" w:hAnsi="Times New Roman"/>
          <w:kern w:val="0"/>
          <w:sz w:val="20"/>
          <w:szCs w:val="20"/>
          <w:lang w:val="en-GB" w:eastAsia="x-none"/>
        </w:rPr>
        <w:t>e.g.</w:t>
      </w:r>
      <w:proofErr w:type="gramEnd"/>
      <w:r w:rsidRPr="00FE5434">
        <w:rPr>
          <w:rFonts w:ascii="Times New Roman" w:eastAsia="DengXian" w:hAnsi="Times New Roman"/>
          <w:kern w:val="0"/>
          <w:sz w:val="20"/>
          <w:szCs w:val="20"/>
          <w:lang w:val="en-GB" w:eastAsia="x-none"/>
        </w:rPr>
        <w:t xml:space="preserve"> lowest remaining RDB, should be prioritized and multiplexed first on </w:t>
      </w:r>
      <w:r>
        <w:rPr>
          <w:rFonts w:ascii="Times New Roman" w:eastAsia="DengXian" w:hAnsi="Times New Roman"/>
          <w:kern w:val="0"/>
          <w:sz w:val="20"/>
          <w:szCs w:val="20"/>
          <w:lang w:val="en-GB" w:eastAsia="x-none"/>
        </w:rPr>
        <w:t>allocated</w:t>
      </w:r>
      <w:r w:rsidRPr="00FE5434">
        <w:rPr>
          <w:rFonts w:ascii="Times New Roman" w:eastAsia="DengXian" w:hAnsi="Times New Roman"/>
          <w:kern w:val="0"/>
          <w:sz w:val="20"/>
          <w:szCs w:val="20"/>
          <w:lang w:val="en-GB" w:eastAsia="x-none"/>
        </w:rPr>
        <w:t xml:space="preserve"> PUSCH resources.</w:t>
      </w:r>
      <w:r>
        <w:rPr>
          <w:rFonts w:ascii="Times New Roman" w:eastAsia="DengXian" w:hAnsi="Times New Roman"/>
          <w:kern w:val="0"/>
          <w:sz w:val="20"/>
          <w:szCs w:val="20"/>
          <w:lang w:val="en-GB" w:eastAsia="x-none"/>
        </w:rPr>
        <w:t xml:space="preserve"> The main benefit when considering also the delay budget of the data is that </w:t>
      </w:r>
      <w:r w:rsidRPr="00AF713C">
        <w:rPr>
          <w:rFonts w:ascii="Times New Roman" w:eastAsia="DengXian" w:hAnsi="Times New Roman"/>
          <w:kern w:val="0"/>
          <w:sz w:val="20"/>
          <w:szCs w:val="20"/>
          <w:lang w:val="en-GB" w:eastAsia="x-none"/>
        </w:rPr>
        <w:t xml:space="preserve">the LCP procedure is not static like </w:t>
      </w:r>
      <w:r>
        <w:rPr>
          <w:rFonts w:ascii="Times New Roman" w:eastAsia="DengXian" w:hAnsi="Times New Roman"/>
          <w:kern w:val="0"/>
          <w:sz w:val="20"/>
          <w:szCs w:val="20"/>
          <w:lang w:val="en-GB" w:eastAsia="x-none"/>
        </w:rPr>
        <w:t>in the legacy when only using the</w:t>
      </w:r>
      <w:r w:rsidRPr="00AF713C">
        <w:rPr>
          <w:rFonts w:ascii="Times New Roman" w:eastAsia="DengXian" w:hAnsi="Times New Roman"/>
          <w:kern w:val="0"/>
          <w:sz w:val="20"/>
          <w:szCs w:val="20"/>
          <w:lang w:val="en-GB" w:eastAsia="x-none"/>
        </w:rPr>
        <w:t xml:space="preserve"> logical channel priority </w:t>
      </w:r>
      <w:r>
        <w:rPr>
          <w:rFonts w:ascii="Times New Roman" w:eastAsia="DengXian" w:hAnsi="Times New Roman"/>
          <w:kern w:val="0"/>
          <w:sz w:val="20"/>
          <w:szCs w:val="20"/>
          <w:lang w:val="en-GB" w:eastAsia="x-none"/>
        </w:rPr>
        <w:t>as a parameter for determining the priority order</w:t>
      </w:r>
      <w:r w:rsidRPr="00AF713C">
        <w:rPr>
          <w:rFonts w:ascii="Times New Roman" w:eastAsia="DengXian" w:hAnsi="Times New Roman"/>
          <w:kern w:val="0"/>
          <w:sz w:val="20"/>
          <w:szCs w:val="20"/>
          <w:lang w:val="en-GB" w:eastAsia="x-none"/>
        </w:rPr>
        <w:t xml:space="preserve">, but </w:t>
      </w:r>
      <w:r>
        <w:rPr>
          <w:rFonts w:ascii="Times New Roman" w:eastAsia="DengXian" w:hAnsi="Times New Roman"/>
          <w:kern w:val="0"/>
          <w:sz w:val="20"/>
          <w:szCs w:val="20"/>
          <w:lang w:val="en-GB" w:eastAsia="x-none"/>
        </w:rPr>
        <w:t xml:space="preserve">the priority of the data is </w:t>
      </w:r>
      <w:r w:rsidRPr="00AF713C">
        <w:rPr>
          <w:rFonts w:ascii="Times New Roman" w:eastAsia="DengXian" w:hAnsi="Times New Roman"/>
          <w:kern w:val="0"/>
          <w:sz w:val="20"/>
          <w:szCs w:val="20"/>
          <w:lang w:val="en-GB" w:eastAsia="x-none"/>
        </w:rPr>
        <w:t xml:space="preserve">rather changing depending on the time data of a LCH is pending in the UE for transmission. Essentially the mechanism adapts the multiplexing priority depending on the remaining delay budget, </w:t>
      </w:r>
      <w:proofErr w:type="gramStart"/>
      <w:r w:rsidRPr="00AF713C">
        <w:rPr>
          <w:rFonts w:ascii="Times New Roman" w:eastAsia="DengXian" w:hAnsi="Times New Roman"/>
          <w:kern w:val="0"/>
          <w:sz w:val="20"/>
          <w:szCs w:val="20"/>
          <w:lang w:val="en-GB" w:eastAsia="x-none"/>
        </w:rPr>
        <w:t>i.e.</w:t>
      </w:r>
      <w:proofErr w:type="gramEnd"/>
      <w:r w:rsidRPr="00AF713C">
        <w:rPr>
          <w:rFonts w:ascii="Times New Roman" w:eastAsia="DengXian" w:hAnsi="Times New Roman"/>
          <w:kern w:val="0"/>
          <w:sz w:val="20"/>
          <w:szCs w:val="20"/>
          <w:lang w:val="en-GB" w:eastAsia="x-none"/>
        </w:rPr>
        <w:t xml:space="preserve"> the multiplexing priority inherently reflects the urgency of the data. </w:t>
      </w:r>
    </w:p>
    <w:p w14:paraId="035828DA" w14:textId="77777777" w:rsidR="007536CE" w:rsidRDefault="007536CE" w:rsidP="007536CE">
      <w:pPr>
        <w:rPr>
          <w:rFonts w:ascii="Times New Roman" w:eastAsia="DengXian" w:hAnsi="Times New Roman"/>
          <w:kern w:val="0"/>
          <w:sz w:val="20"/>
          <w:szCs w:val="20"/>
          <w:lang w:val="en-GB" w:eastAsia="x-none"/>
        </w:rPr>
      </w:pPr>
    </w:p>
    <w:p w14:paraId="5D0631CB" w14:textId="6DE4A19B" w:rsidR="00953E0C" w:rsidRDefault="007536CE" w:rsidP="007536CE">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w:t>
      </w:r>
    </w:p>
    <w:p w14:paraId="7718B69C" w14:textId="6940774F" w:rsidR="00FF1B27" w:rsidRDefault="00FF1B27" w:rsidP="007536CE">
      <w:pPr>
        <w:rPr>
          <w:rFonts w:ascii="Times New Roman" w:eastAsia="DengXian" w:hAnsi="Times New Roman"/>
          <w:b/>
          <w:bCs/>
          <w:kern w:val="0"/>
          <w:sz w:val="20"/>
          <w:szCs w:val="20"/>
          <w:lang w:val="en-GB" w:eastAsia="x-none"/>
        </w:rPr>
      </w:pPr>
    </w:p>
    <w:p w14:paraId="1CB5D330" w14:textId="72724C9C" w:rsidR="00FF1B27" w:rsidRPr="00441AE6" w:rsidRDefault="00441AE6" w:rsidP="00FF1B27">
      <w:pPr>
        <w:jc w:val="left"/>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 considerations may be also applied for the </w:t>
      </w:r>
      <w:r w:rsidR="00FF1B27" w:rsidRPr="00441AE6">
        <w:rPr>
          <w:rFonts w:ascii="Times New Roman" w:eastAsia="DengXian" w:hAnsi="Times New Roman"/>
          <w:kern w:val="0"/>
          <w:sz w:val="20"/>
          <w:szCs w:val="20"/>
          <w:lang w:val="en-GB" w:eastAsia="x-none"/>
        </w:rPr>
        <w:t xml:space="preserve">intra-UE prioritization mechanism </w:t>
      </w:r>
      <w:r w:rsidRPr="00441AE6">
        <w:rPr>
          <w:rFonts w:ascii="Times New Roman" w:eastAsia="DengXian" w:hAnsi="Times New Roman"/>
          <w:kern w:val="0"/>
          <w:sz w:val="20"/>
          <w:szCs w:val="20"/>
          <w:lang w:val="en-GB" w:eastAsia="x-none"/>
        </w:rPr>
        <w:t xml:space="preserve">which was introduced in Rel-16. According to the current specification the </w:t>
      </w:r>
      <w:r w:rsidR="00FF1B27" w:rsidRPr="00441AE6">
        <w:rPr>
          <w:rFonts w:ascii="Times New Roman" w:eastAsia="DengXian" w:hAnsi="Times New Roman"/>
          <w:kern w:val="0"/>
          <w:sz w:val="20"/>
          <w:szCs w:val="20"/>
          <w:lang w:val="en-GB" w:eastAsia="x-none"/>
        </w:rPr>
        <w:t xml:space="preserve">priority of </w:t>
      </w:r>
      <w:r w:rsidRPr="00441AE6">
        <w:rPr>
          <w:rFonts w:ascii="Times New Roman" w:eastAsia="DengXian" w:hAnsi="Times New Roman"/>
          <w:kern w:val="0"/>
          <w:sz w:val="20"/>
          <w:szCs w:val="20"/>
          <w:lang w:val="en-GB" w:eastAsia="x-none"/>
        </w:rPr>
        <w:t xml:space="preserve">an overlapping </w:t>
      </w:r>
      <w:r w:rsidR="00FF1B27" w:rsidRPr="00441AE6">
        <w:rPr>
          <w:rFonts w:ascii="Times New Roman" w:eastAsia="DengXian" w:hAnsi="Times New Roman"/>
          <w:kern w:val="0"/>
          <w:sz w:val="20"/>
          <w:szCs w:val="20"/>
          <w:lang w:val="en-GB" w:eastAsia="x-none"/>
        </w:rPr>
        <w:t>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0673895F" w14:textId="6E997CC2" w:rsidR="00FF1B27" w:rsidRPr="00441AE6" w:rsidRDefault="00441AE6" w:rsidP="00FF1B27">
      <w:pPr>
        <w:jc w:val="left"/>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Similarly, as for the LCP procedure when determining the priority order, RAN2 should also discuss whether the remaining delay budget of Logical channels needs to be considered when determining the priority of an UL grant. </w:t>
      </w:r>
    </w:p>
    <w:p w14:paraId="7017CB77" w14:textId="5BE582E6" w:rsidR="00441AE6" w:rsidRDefault="00441AE6" w:rsidP="00FF1B27">
      <w:pPr>
        <w:jc w:val="left"/>
        <w:rPr>
          <w:rFonts w:ascii="Times New Roman" w:eastAsia="Malgun Gothic" w:hAnsi="Times New Roman"/>
          <w:sz w:val="22"/>
          <w:lang w:eastAsia="ko-KR"/>
        </w:rPr>
      </w:pPr>
    </w:p>
    <w:p w14:paraId="0EDB9656" w14:textId="4045E818" w:rsidR="00441AE6" w:rsidRDefault="00441AE6" w:rsidP="00FF1B27">
      <w:pPr>
        <w:jc w:val="left"/>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 xml:space="preserve">Intra-UE prioritization procedure </w:t>
      </w:r>
      <w:r w:rsidRPr="00EB4B0F">
        <w:rPr>
          <w:rFonts w:ascii="Times New Roman" w:eastAsia="DengXian" w:hAnsi="Times New Roman"/>
          <w:b/>
          <w:bCs/>
          <w:kern w:val="0"/>
          <w:sz w:val="20"/>
          <w:szCs w:val="20"/>
          <w:lang w:val="en-GB" w:eastAsia="x-none"/>
        </w:rPr>
        <w:t xml:space="preserve">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p>
    <w:p w14:paraId="54E5C259" w14:textId="0D5DC42D" w:rsidR="00441AE6" w:rsidRDefault="00441AE6" w:rsidP="00FF1B27">
      <w:pPr>
        <w:jc w:val="left"/>
        <w:rPr>
          <w:rFonts w:ascii="Times New Roman" w:eastAsia="DengXian" w:hAnsi="Times New Roman"/>
          <w:b/>
          <w:bCs/>
          <w:kern w:val="0"/>
          <w:sz w:val="20"/>
          <w:szCs w:val="20"/>
          <w:lang w:val="en-GB" w:eastAsia="x-none"/>
        </w:rPr>
      </w:pPr>
    </w:p>
    <w:p w14:paraId="0A64683A" w14:textId="19EDE390" w:rsidR="007B1C40" w:rsidRPr="0047735E" w:rsidRDefault="007B1C40" w:rsidP="009E7617">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the current QoS architecture, there is a 2-step mapping of IP-flows to QoS flows (NAS) and from QoS flows to DRBs (Access Stratum). NAS level packet filters in the UE and in the 5GC associate UL and DL packets of IP flows with QoS Flows. </w:t>
      </w:r>
      <w:r w:rsidRPr="0047735E">
        <w:rPr>
          <w:rFonts w:ascii="Times New Roman" w:eastAsia="DengXian" w:hAnsi="Times New Roman" w:hint="eastAsia"/>
          <w:kern w:val="0"/>
          <w:sz w:val="20"/>
          <w:szCs w:val="20"/>
          <w:lang w:val="en-GB" w:eastAsia="x-none"/>
        </w:rPr>
        <w:t>Similarly, a QoS flow is mapped to a DRB based on AS mapping rule</w:t>
      </w:r>
      <w:r w:rsidRPr="0047735E">
        <w:rPr>
          <w:rFonts w:ascii="Times New Roman" w:eastAsia="DengXian" w:hAnsi="Times New Roman"/>
          <w:kern w:val="0"/>
          <w:sz w:val="20"/>
          <w:szCs w:val="20"/>
          <w:lang w:val="en-GB" w:eastAsia="x-none"/>
        </w:rPr>
        <w:t>s. There is one-to-one mapping relationship between IP flow and QoS flow and between for the QoS flow to DRB mapping in the current specification.</w:t>
      </w:r>
    </w:p>
    <w:p w14:paraId="78D9F0F5" w14:textId="77777777" w:rsidR="007B1C40" w:rsidRPr="0047735E" w:rsidRDefault="007B1C40" w:rsidP="009E7617">
      <w:pPr>
        <w:rPr>
          <w:rFonts w:ascii="Times New Roman" w:eastAsia="DengXian" w:hAnsi="Times New Roman"/>
          <w:kern w:val="0"/>
          <w:sz w:val="20"/>
          <w:szCs w:val="20"/>
          <w:lang w:val="en-GB" w:eastAsia="x-none"/>
        </w:rPr>
      </w:pPr>
    </w:p>
    <w:p w14:paraId="45C6058C" w14:textId="458B8C03" w:rsidR="00772080" w:rsidRPr="0047735E" w:rsidRDefault="007B1C40" w:rsidP="004C255A">
      <w:pPr>
        <w:jc w:val="left"/>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According to TR38.838, it might be the case that for example all video packets, e.g. I-frame, P/B frame, of a XR applications may be transmitted within a single IP-flow. Since the P-frame and the B-frame are encoded based on the I-frame, it can be assumed that I-frames are more important than P/B-frames. To improve the reliability of XR applications and ultimately to also increase the XR-capacity, the importance level of each frame should be considered within the resource allocation procedure. For Uplink, UE should consider the frame impo</w:t>
      </w:r>
      <w:r w:rsidRPr="0047735E">
        <w:rPr>
          <w:rFonts w:ascii="Times New Roman" w:eastAsia="DengXian" w:hAnsi="Times New Roman" w:hint="eastAsia"/>
          <w:kern w:val="0"/>
          <w:sz w:val="20"/>
          <w:szCs w:val="20"/>
          <w:lang w:val="en-GB" w:eastAsia="x-none"/>
        </w:rPr>
        <w:t>r</w:t>
      </w:r>
      <w:r w:rsidRPr="0047735E">
        <w:rPr>
          <w:rFonts w:ascii="Times New Roman" w:eastAsia="DengXian" w:hAnsi="Times New Roman"/>
          <w:kern w:val="0"/>
          <w:sz w:val="20"/>
          <w:szCs w:val="20"/>
          <w:lang w:val="en-GB" w:eastAsia="x-none"/>
        </w:rPr>
        <w:t>ta</w:t>
      </w:r>
      <w:r w:rsidRPr="0047735E">
        <w:rPr>
          <w:rFonts w:ascii="Times New Roman" w:eastAsia="DengXian" w:hAnsi="Times New Roman" w:hint="eastAsia"/>
          <w:kern w:val="0"/>
          <w:sz w:val="20"/>
          <w:szCs w:val="20"/>
          <w:lang w:val="en-GB" w:eastAsia="x-none"/>
        </w:rPr>
        <w:t>n</w:t>
      </w:r>
      <w:r w:rsidRPr="0047735E">
        <w:rPr>
          <w:rFonts w:ascii="Times New Roman" w:eastAsia="DengXian" w:hAnsi="Times New Roman"/>
          <w:kern w:val="0"/>
          <w:sz w:val="20"/>
          <w:szCs w:val="20"/>
          <w:lang w:val="en-GB" w:eastAsia="x-none"/>
        </w:rPr>
        <w:t xml:space="preserve">ce </w:t>
      </w:r>
      <w:r w:rsidR="00A113FC" w:rsidRPr="0047735E">
        <w:rPr>
          <w:rFonts w:ascii="Times New Roman" w:eastAsia="DengXian" w:hAnsi="Times New Roman"/>
          <w:kern w:val="0"/>
          <w:sz w:val="20"/>
          <w:szCs w:val="20"/>
          <w:lang w:val="en-GB" w:eastAsia="x-none"/>
        </w:rPr>
        <w:t>for the different QoS handling</w:t>
      </w:r>
      <w:r w:rsidRPr="0047735E">
        <w:rPr>
          <w:rFonts w:ascii="Times New Roman" w:eastAsia="DengXian" w:hAnsi="Times New Roman"/>
          <w:kern w:val="0"/>
          <w:sz w:val="20"/>
          <w:szCs w:val="20"/>
          <w:lang w:val="en-GB" w:eastAsia="x-none"/>
        </w:rPr>
        <w:t>.</w:t>
      </w:r>
      <w:r w:rsidRPr="0047735E">
        <w:rPr>
          <w:rFonts w:ascii="Times New Roman" w:eastAsia="DengXian" w:hAnsi="Times New Roman" w:hint="eastAsia"/>
          <w:kern w:val="0"/>
          <w:sz w:val="20"/>
          <w:szCs w:val="20"/>
          <w:lang w:val="en-GB" w:eastAsia="x-none"/>
        </w:rPr>
        <w:t xml:space="preserve"> </w:t>
      </w:r>
      <w:r w:rsidR="00F3112E" w:rsidRPr="0047735E">
        <w:rPr>
          <w:rFonts w:ascii="Times New Roman" w:eastAsia="DengXian" w:hAnsi="Times New Roman"/>
          <w:kern w:val="0"/>
          <w:sz w:val="20"/>
          <w:szCs w:val="20"/>
          <w:lang w:val="en-GB" w:eastAsia="x-none"/>
        </w:rPr>
        <w:t xml:space="preserve">There are several possibilities to </w:t>
      </w:r>
      <w:r w:rsidR="0047735E">
        <w:rPr>
          <w:rFonts w:ascii="Times New Roman" w:eastAsia="DengXian" w:hAnsi="Times New Roman"/>
          <w:kern w:val="0"/>
          <w:sz w:val="20"/>
          <w:szCs w:val="20"/>
          <w:lang w:val="en-GB" w:eastAsia="x-none"/>
        </w:rPr>
        <w:t>accommodate</w:t>
      </w:r>
      <w:r w:rsidR="00F3112E" w:rsidRPr="0047735E">
        <w:rPr>
          <w:rFonts w:ascii="Times New Roman" w:eastAsia="DengXian" w:hAnsi="Times New Roman"/>
          <w:kern w:val="0"/>
          <w:sz w:val="20"/>
          <w:szCs w:val="20"/>
          <w:lang w:val="en-GB" w:eastAsia="x-none"/>
        </w:rPr>
        <w:t xml:space="preserve"> the different QoS handling.</w:t>
      </w:r>
      <w:r w:rsidR="0047735E">
        <w:rPr>
          <w:rFonts w:ascii="Times New Roman" w:eastAsia="DengXian" w:hAnsi="Times New Roman"/>
          <w:kern w:val="0"/>
          <w:sz w:val="20"/>
          <w:szCs w:val="20"/>
          <w:lang w:val="en-GB" w:eastAsia="x-none"/>
        </w:rPr>
        <w:br/>
      </w:r>
    </w:p>
    <w:p w14:paraId="23CF3307" w14:textId="797D77E1" w:rsidR="00772080" w:rsidRPr="0047735E" w:rsidRDefault="00F3112E" w:rsidP="00991C89">
      <w:pPr>
        <w:pStyle w:val="ListParagraph"/>
        <w:numPr>
          <w:ilvl w:val="0"/>
          <w:numId w:val="33"/>
        </w:numPr>
        <w:ind w:firstLineChars="0"/>
        <w:rPr>
          <w:rFonts w:eastAsia="DengXian"/>
          <w:lang w:eastAsia="x-none"/>
        </w:rPr>
      </w:pPr>
      <w:r w:rsidRPr="0047735E">
        <w:rPr>
          <w:rFonts w:eastAsia="DengXian"/>
          <w:lang w:eastAsia="x-none"/>
        </w:rPr>
        <w:t>T</w:t>
      </w:r>
      <w:r w:rsidR="00772080" w:rsidRPr="0047735E">
        <w:rPr>
          <w:rFonts w:eastAsia="DengXian"/>
          <w:lang w:eastAsia="x-none"/>
        </w:rPr>
        <w:t>o map one IP flow to different QoS flow</w:t>
      </w:r>
      <w:r w:rsidRPr="0047735E">
        <w:rPr>
          <w:rFonts w:eastAsia="DengXian"/>
          <w:lang w:eastAsia="x-none"/>
        </w:rPr>
        <w:t>s</w:t>
      </w:r>
      <w:r w:rsidR="00772080" w:rsidRPr="0047735E">
        <w:rPr>
          <w:rFonts w:eastAsia="DengXian"/>
          <w:lang w:eastAsia="x-none"/>
        </w:rPr>
        <w:t xml:space="preserve"> according to importance</w:t>
      </w:r>
      <w:r w:rsidRPr="0047735E">
        <w:rPr>
          <w:rFonts w:eastAsia="DengXian"/>
          <w:lang w:eastAsia="x-none"/>
        </w:rPr>
        <w:t xml:space="preserve"> </w:t>
      </w:r>
      <w:r w:rsidR="00772080" w:rsidRPr="0047735E">
        <w:rPr>
          <w:rFonts w:eastAsia="DengXian"/>
          <w:lang w:eastAsia="x-none"/>
        </w:rPr>
        <w:t xml:space="preserve">is under discussion in SA2. </w:t>
      </w:r>
      <w:r w:rsidR="00712539" w:rsidRPr="0047735E">
        <w:rPr>
          <w:rFonts w:eastAsia="DengXian"/>
          <w:lang w:eastAsia="x-none"/>
        </w:rPr>
        <w:t>L</w:t>
      </w:r>
      <w:r w:rsidRPr="0047735E">
        <w:rPr>
          <w:rFonts w:eastAsia="DengXian"/>
          <w:lang w:eastAsia="x-none"/>
        </w:rPr>
        <w:t>egacy LCP handling can be reused, and no RAN impact is foreseen</w:t>
      </w:r>
      <w:r w:rsidR="00772080" w:rsidRPr="0047735E">
        <w:rPr>
          <w:rFonts w:eastAsia="DengXian"/>
          <w:lang w:eastAsia="x-none"/>
        </w:rPr>
        <w:t>.</w:t>
      </w:r>
      <w:r w:rsidR="00712539" w:rsidRPr="0047735E">
        <w:rPr>
          <w:rFonts w:eastAsia="DengXian"/>
          <w:lang w:eastAsia="x-none"/>
        </w:rPr>
        <w:t xml:space="preserve"> In this case, I-frame and P-frame is on separate QoS flow, how to efficiently discard the frame according to the frame dependency on multi</w:t>
      </w:r>
      <w:r w:rsidR="00712539" w:rsidRPr="0047735E">
        <w:rPr>
          <w:rFonts w:eastAsia="DengXian" w:hint="eastAsia"/>
          <w:lang w:eastAsia="x-none"/>
        </w:rPr>
        <w:t>-</w:t>
      </w:r>
      <w:r w:rsidR="00712539" w:rsidRPr="0047735E">
        <w:rPr>
          <w:rFonts w:eastAsia="DengXian"/>
          <w:lang w:eastAsia="x-none"/>
        </w:rPr>
        <w:t>QoS flow may be further considered in this QoS architecture.</w:t>
      </w:r>
    </w:p>
    <w:p w14:paraId="79AAA086" w14:textId="1612157E" w:rsidR="00991C89" w:rsidRPr="0047735E" w:rsidRDefault="00F3112E" w:rsidP="00991C89">
      <w:pPr>
        <w:pStyle w:val="ListParagraph"/>
        <w:numPr>
          <w:ilvl w:val="0"/>
          <w:numId w:val="33"/>
        </w:numPr>
        <w:ind w:firstLineChars="0"/>
        <w:rPr>
          <w:rFonts w:eastAsia="DengXian"/>
          <w:lang w:eastAsia="x-none"/>
        </w:rPr>
      </w:pPr>
      <w:r w:rsidRPr="0047735E">
        <w:rPr>
          <w:rFonts w:eastAsia="DengXian"/>
          <w:lang w:eastAsia="x-none"/>
        </w:rPr>
        <w:lastRenderedPageBreak/>
        <w:t>T</w:t>
      </w:r>
      <w:r w:rsidR="00772080" w:rsidRPr="0047735E">
        <w:rPr>
          <w:rFonts w:eastAsia="DengXian"/>
          <w:lang w:eastAsia="x-none"/>
        </w:rPr>
        <w:t>o enhance QoS architecture supporting the one QoS flow-to-more DRBs mapping according to frame importance</w:t>
      </w:r>
      <w:r w:rsidR="00991C89" w:rsidRPr="0047735E">
        <w:rPr>
          <w:rFonts w:eastAsia="DengXian"/>
          <w:lang w:eastAsia="x-none"/>
        </w:rPr>
        <w:t xml:space="preserve">, RAN2 can discuss the mechanisms </w:t>
      </w:r>
      <w:r w:rsidRPr="0047735E">
        <w:rPr>
          <w:rFonts w:eastAsia="DengXian"/>
          <w:lang w:eastAsia="x-none"/>
        </w:rPr>
        <w:t xml:space="preserve">to </w:t>
      </w:r>
      <w:r w:rsidR="00991C89" w:rsidRPr="0047735E">
        <w:rPr>
          <w:rFonts w:eastAsia="DengXian"/>
          <w:lang w:eastAsia="x-none"/>
        </w:rPr>
        <w:t>allow the SDAP to route the data within a single QoS flow to different DRBs according to frame importance.</w:t>
      </w:r>
      <w:r w:rsidR="00712539" w:rsidRPr="0047735E">
        <w:rPr>
          <w:rFonts w:eastAsia="DengXian"/>
          <w:lang w:eastAsia="x-none"/>
        </w:rPr>
        <w:t xml:space="preserve"> </w:t>
      </w:r>
      <w:r w:rsidR="00712539" w:rsidRPr="0047735E">
        <w:rPr>
          <w:rFonts w:eastAsia="DengXian" w:hint="eastAsia"/>
          <w:lang w:eastAsia="x-none"/>
        </w:rPr>
        <w:t>H</w:t>
      </w:r>
      <w:r w:rsidR="00712539" w:rsidRPr="0047735E">
        <w:rPr>
          <w:rFonts w:eastAsia="DengXian"/>
          <w:lang w:eastAsia="x-none"/>
        </w:rPr>
        <w:t>ow to efficiently discard the frame according to the frame dependency on multi</w:t>
      </w:r>
      <w:r w:rsidR="00712539" w:rsidRPr="0047735E">
        <w:rPr>
          <w:rFonts w:eastAsia="DengXian" w:hint="eastAsia"/>
          <w:lang w:eastAsia="x-none"/>
        </w:rPr>
        <w:t>-DRB</w:t>
      </w:r>
      <w:r w:rsidR="00712539" w:rsidRPr="0047735E">
        <w:rPr>
          <w:rFonts w:eastAsia="DengXian"/>
          <w:lang w:eastAsia="x-none"/>
        </w:rPr>
        <w:t xml:space="preserve"> may be further considered in this QoS architecture.</w:t>
      </w:r>
    </w:p>
    <w:p w14:paraId="78175DA6" w14:textId="64FA5387" w:rsidR="00A113FC" w:rsidRPr="0047735E" w:rsidRDefault="007B1C40" w:rsidP="0047735E">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Assuming that the current QoS architecture with the one-to-one mapping rules are kept for XR-services, RAN2 needs to discuss mechanisms which allow to prioritize high </w:t>
      </w:r>
      <w:r w:rsidR="00355D4A" w:rsidRPr="0047735E">
        <w:rPr>
          <w:rFonts w:ascii="Times New Roman" w:eastAsia="DengXian" w:hAnsi="Times New Roman"/>
          <w:kern w:val="0"/>
          <w:sz w:val="20"/>
          <w:szCs w:val="20"/>
          <w:lang w:val="en-GB" w:eastAsia="x-none"/>
        </w:rPr>
        <w:t xml:space="preserve">importance </w:t>
      </w:r>
      <w:r w:rsidRPr="0047735E">
        <w:rPr>
          <w:rFonts w:ascii="Times New Roman" w:eastAsia="DengXian" w:hAnsi="Times New Roman"/>
          <w:kern w:val="0"/>
          <w:sz w:val="20"/>
          <w:szCs w:val="20"/>
          <w:lang w:val="en-GB" w:eastAsia="x-none"/>
        </w:rPr>
        <w:t>data within a single QoS flow or single DRB.</w:t>
      </w:r>
    </w:p>
    <w:p w14:paraId="2303ED7C" w14:textId="72E4F05A" w:rsidR="007B1C40" w:rsidRPr="00727A53" w:rsidRDefault="007B1C40" w:rsidP="00727A53">
      <w:pPr>
        <w:rPr>
          <w:rFonts w:eastAsia="DengXian"/>
          <w:lang w:val="en-GB" w:eastAsia="x-none"/>
        </w:rPr>
      </w:pPr>
      <w:r w:rsidRPr="00727A53">
        <w:rPr>
          <w:rFonts w:ascii="Times New Roman" w:eastAsia="DengXian" w:hAnsi="Times New Roman"/>
          <w:kern w:val="0"/>
          <w:sz w:val="20"/>
          <w:szCs w:val="20"/>
          <w:lang w:val="en-GB" w:eastAsia="x-none"/>
        </w:rPr>
        <w:t xml:space="preserve">One option would be for example to reuse the split bearer principle, where a single DRB is associated with multiple RLC entities/bearers. PDCP layer supports the routing of packets of the DRB to the different multiple RLC entities. The routing to the different RLC entities could be done based on the </w:t>
      </w:r>
      <w:r w:rsidR="00355D4A" w:rsidRPr="00727A53">
        <w:rPr>
          <w:rFonts w:ascii="Times New Roman" w:eastAsia="DengXian" w:hAnsi="Times New Roman"/>
          <w:kern w:val="0"/>
          <w:sz w:val="20"/>
          <w:szCs w:val="20"/>
          <w:lang w:val="en-GB" w:eastAsia="x-none"/>
        </w:rPr>
        <w:t>importance</w:t>
      </w:r>
      <w:r w:rsidR="00355D4A" w:rsidRPr="00727A53" w:rsidDel="00355D4A">
        <w:rPr>
          <w:rFonts w:ascii="Times New Roman" w:eastAsia="DengXian" w:hAnsi="Times New Roman"/>
          <w:kern w:val="0"/>
          <w:sz w:val="20"/>
          <w:szCs w:val="20"/>
          <w:lang w:val="en-GB" w:eastAsia="x-none"/>
        </w:rPr>
        <w:t xml:space="preserve"> </w:t>
      </w:r>
      <w:r w:rsidRPr="00727A53">
        <w:rPr>
          <w:rFonts w:ascii="Times New Roman" w:eastAsia="DengXian" w:hAnsi="Times New Roman"/>
          <w:kern w:val="0"/>
          <w:sz w:val="20"/>
          <w:szCs w:val="20"/>
          <w:lang w:val="en-GB" w:eastAsia="x-none"/>
        </w:rPr>
        <w:t xml:space="preserve">of a PDU/SDU.  </w:t>
      </w:r>
    </w:p>
    <w:p w14:paraId="0ED33E6C" w14:textId="77777777" w:rsidR="00772080" w:rsidRPr="00A113FC" w:rsidRDefault="00772080" w:rsidP="007B1C40">
      <w:pPr>
        <w:jc w:val="left"/>
        <w:rPr>
          <w:rFonts w:ascii="Times New Roman" w:eastAsiaTheme="minorEastAsia" w:hAnsi="Times New Roman"/>
          <w:bCs/>
          <w:sz w:val="22"/>
        </w:rPr>
      </w:pPr>
    </w:p>
    <w:p w14:paraId="01C884F9" w14:textId="6EB4DFB9" w:rsidR="00821258" w:rsidRDefault="004C255A" w:rsidP="009E7617">
      <w:pPr>
        <w:jc w:val="left"/>
        <w:rPr>
          <w:rFonts w:ascii="Times New Roman" w:eastAsia="Malgun Gothic" w:hAnsi="Times New Roman"/>
          <w:b/>
          <w:sz w:val="20"/>
          <w:szCs w:val="20"/>
          <w:lang w:eastAsia="ko-KR"/>
        </w:rPr>
      </w:pPr>
      <w:r w:rsidRPr="007B1C40">
        <w:rPr>
          <w:rFonts w:ascii="Times New Roman" w:eastAsia="Malgun Gothic" w:hAnsi="Times New Roman"/>
          <w:b/>
          <w:sz w:val="20"/>
          <w:szCs w:val="20"/>
          <w:lang w:eastAsia="ko-KR"/>
        </w:rPr>
        <w:t xml:space="preserve">Proposal 3. Depending on the progress in SA2, RAN2 should discuss mechanisms </w:t>
      </w:r>
      <w:r w:rsidR="00821258" w:rsidRPr="00821258">
        <w:rPr>
          <w:rFonts w:ascii="Times New Roman" w:eastAsia="Malgun Gothic" w:hAnsi="Times New Roman"/>
          <w:b/>
          <w:sz w:val="20"/>
          <w:szCs w:val="20"/>
          <w:lang w:eastAsia="ko-KR"/>
        </w:rPr>
        <w:t>to prioritize high importance data</w:t>
      </w:r>
      <w:r w:rsidR="00BE7325">
        <w:rPr>
          <w:rFonts w:ascii="Times New Roman" w:eastAsia="Malgun Gothic" w:hAnsi="Times New Roman"/>
          <w:b/>
          <w:sz w:val="20"/>
          <w:szCs w:val="20"/>
          <w:lang w:eastAsia="ko-KR"/>
        </w:rPr>
        <w:t xml:space="preserve"> in case </w:t>
      </w:r>
      <w:proofErr w:type="gramStart"/>
      <w:r w:rsidR="00BE7325" w:rsidRPr="00BE7325">
        <w:rPr>
          <w:rFonts w:ascii="Times New Roman" w:eastAsia="Malgun Gothic" w:hAnsi="Times New Roman"/>
          <w:b/>
          <w:sz w:val="20"/>
          <w:szCs w:val="20"/>
          <w:lang w:eastAsia="ko-KR"/>
        </w:rPr>
        <w:t>a</w:t>
      </w:r>
      <w:proofErr w:type="gramEnd"/>
      <w:r w:rsidR="00BE7325" w:rsidRPr="00BE7325">
        <w:rPr>
          <w:rFonts w:ascii="Times New Roman" w:eastAsia="Malgun Gothic" w:hAnsi="Times New Roman"/>
          <w:b/>
          <w:sz w:val="20"/>
          <w:szCs w:val="20"/>
          <w:lang w:eastAsia="ko-KR"/>
        </w:rPr>
        <w:t xml:space="preserve"> IP-flow</w:t>
      </w:r>
      <w:r w:rsidR="00BE7325">
        <w:rPr>
          <w:rFonts w:ascii="Times New Roman" w:eastAsia="Malgun Gothic" w:hAnsi="Times New Roman"/>
          <w:b/>
          <w:sz w:val="20"/>
          <w:szCs w:val="20"/>
          <w:lang w:eastAsia="ko-KR"/>
        </w:rPr>
        <w:t xml:space="preserve"> is mapped to single Qo</w:t>
      </w:r>
      <w:r w:rsidR="00BE7325" w:rsidRPr="00BE7325">
        <w:rPr>
          <w:rFonts w:ascii="Times New Roman" w:eastAsia="Malgun Gothic" w:hAnsi="Times New Roman" w:hint="eastAsia"/>
          <w:b/>
          <w:sz w:val="20"/>
          <w:szCs w:val="20"/>
          <w:lang w:eastAsia="ko-KR"/>
        </w:rPr>
        <w:t>S</w:t>
      </w:r>
      <w:r w:rsidR="00BE7325" w:rsidRPr="00BE7325">
        <w:rPr>
          <w:rFonts w:ascii="Times New Roman" w:eastAsia="Malgun Gothic" w:hAnsi="Times New Roman"/>
          <w:b/>
          <w:sz w:val="20"/>
          <w:szCs w:val="20"/>
          <w:lang w:eastAsia="ko-KR"/>
        </w:rPr>
        <w:t xml:space="preserve"> flow</w:t>
      </w:r>
      <w:r w:rsidR="00BE7325">
        <w:rPr>
          <w:rFonts w:ascii="Times New Roman" w:eastAsia="Malgun Gothic" w:hAnsi="Times New Roman"/>
          <w:b/>
          <w:sz w:val="20"/>
          <w:szCs w:val="20"/>
          <w:lang w:eastAsia="ko-KR"/>
        </w:rPr>
        <w:t>:</w:t>
      </w:r>
      <w:r w:rsidR="00C47DF2">
        <w:rPr>
          <w:rFonts w:ascii="Times New Roman" w:eastAsia="Malgun Gothic" w:hAnsi="Times New Roman"/>
          <w:b/>
          <w:sz w:val="20"/>
          <w:szCs w:val="20"/>
          <w:lang w:eastAsia="ko-KR"/>
        </w:rPr>
        <w:br/>
      </w:r>
    </w:p>
    <w:p w14:paraId="1D7AC050" w14:textId="29CB4BE6" w:rsidR="00821258" w:rsidRPr="00BE7325"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for </w:t>
      </w:r>
      <w:r w:rsidR="00991C89" w:rsidRPr="00821258">
        <w:rPr>
          <w:rFonts w:eastAsia="DengXian"/>
          <w:b/>
          <w:bCs/>
          <w:lang w:eastAsia="x-none"/>
        </w:rPr>
        <w:t>rout</w:t>
      </w:r>
      <w:r>
        <w:rPr>
          <w:rFonts w:eastAsia="DengXian"/>
          <w:b/>
          <w:bCs/>
          <w:lang w:eastAsia="x-none"/>
        </w:rPr>
        <w:t>ing</w:t>
      </w:r>
      <w:r w:rsidR="00991C89" w:rsidRPr="00821258">
        <w:rPr>
          <w:rFonts w:eastAsia="DengXian"/>
          <w:b/>
          <w:bCs/>
          <w:lang w:eastAsia="x-none"/>
        </w:rPr>
        <w:t xml:space="preserve"> the data to the different RLC entities</w:t>
      </w:r>
      <w:r w:rsidR="00821258">
        <w:rPr>
          <w:rFonts w:eastAsia="DengXian"/>
          <w:b/>
          <w:bCs/>
          <w:lang w:eastAsia="x-none"/>
        </w:rPr>
        <w:t xml:space="preserve"> </w:t>
      </w:r>
      <w:r>
        <w:rPr>
          <w:rFonts w:eastAsia="Malgun Gothic"/>
          <w:b/>
          <w:lang w:eastAsia="ko-KR"/>
        </w:rPr>
        <w:t>by PDCP</w:t>
      </w:r>
    </w:p>
    <w:p w14:paraId="65805E21" w14:textId="0EDCA8C8" w:rsidR="00BE7325" w:rsidRPr="00BE7325"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w:t>
      </w:r>
      <w:r w:rsidR="0047735E">
        <w:rPr>
          <w:rFonts w:eastAsia="DengXian"/>
          <w:b/>
          <w:bCs/>
          <w:lang w:eastAsia="zh-CN"/>
        </w:rPr>
        <w:t xml:space="preserve">during </w:t>
      </w:r>
      <w:r w:rsidRPr="00821258">
        <w:rPr>
          <w:rFonts w:eastAsia="DengXian"/>
          <w:b/>
          <w:bCs/>
          <w:lang w:eastAsia="x-none"/>
        </w:rPr>
        <w:t xml:space="preserve">LCP </w:t>
      </w:r>
    </w:p>
    <w:p w14:paraId="6A02F80A" w14:textId="4243C66A" w:rsidR="007B1C40" w:rsidRPr="00821258"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 xml:space="preserve">importance </w:t>
      </w:r>
      <w:r>
        <w:rPr>
          <w:rFonts w:eastAsia="Malgun Gothic"/>
          <w:b/>
          <w:lang w:eastAsia="ko-KR"/>
        </w:rPr>
        <w:t xml:space="preserve">for routing </w:t>
      </w:r>
      <w:r w:rsidRPr="00821258">
        <w:rPr>
          <w:rFonts w:eastAsia="Malgun Gothic"/>
          <w:b/>
          <w:lang w:eastAsia="ko-KR"/>
        </w:rPr>
        <w:t xml:space="preserve">data </w:t>
      </w:r>
      <w:r w:rsidR="00821258" w:rsidRPr="00821258">
        <w:rPr>
          <w:rFonts w:eastAsia="Malgun Gothic"/>
          <w:b/>
          <w:lang w:eastAsia="ko-KR"/>
        </w:rPr>
        <w:t xml:space="preserve">within a single QoS flow to different DRBs </w:t>
      </w:r>
      <w:r>
        <w:rPr>
          <w:rFonts w:eastAsia="Malgun Gothic"/>
          <w:b/>
          <w:lang w:eastAsia="ko-KR"/>
        </w:rPr>
        <w:t xml:space="preserve">by </w:t>
      </w:r>
      <w:r w:rsidRPr="00821258">
        <w:rPr>
          <w:rFonts w:eastAsia="Malgun Gothic"/>
          <w:b/>
          <w:lang w:eastAsia="ko-KR"/>
        </w:rPr>
        <w:t>SDAP</w:t>
      </w:r>
      <w:r w:rsidR="007B1C40" w:rsidRPr="00821258">
        <w:rPr>
          <w:rFonts w:eastAsia="Malgun Gothic"/>
          <w:b/>
          <w:sz w:val="22"/>
          <w:lang w:eastAsia="ko-KR"/>
        </w:rPr>
        <w:br/>
      </w: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7DC74BA7"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B1C40" w:rsidRPr="00BD160A">
        <w:rPr>
          <w:rFonts w:ascii="Times New Roman" w:eastAsia="DengXian" w:hAnsi="Times New Roman"/>
          <w:sz w:val="20"/>
          <w:szCs w:val="20"/>
          <w:lang w:val="en-GB"/>
        </w:rPr>
        <w:t xml:space="preserve">the </w:t>
      </w:r>
      <w:r w:rsidR="007B1C40">
        <w:rPr>
          <w:rFonts w:ascii="Times New Roman" w:eastAsia="DengXian" w:hAnsi="Times New Roman"/>
          <w:sz w:val="20"/>
          <w:szCs w:val="20"/>
          <w:lang w:val="en-GB"/>
        </w:rPr>
        <w:t xml:space="preserve">impacts of </w:t>
      </w:r>
      <w:r w:rsidR="007B1C40" w:rsidRPr="007536CE">
        <w:rPr>
          <w:rFonts w:ascii="Times New Roman" w:eastAsia="DengXian" w:hAnsi="Times New Roman"/>
          <w:sz w:val="20"/>
          <w:szCs w:val="20"/>
          <w:lang w:val="en-GB"/>
        </w:rPr>
        <w:t>XR</w:t>
      </w:r>
      <w:r w:rsidR="007B1C40">
        <w:rPr>
          <w:rFonts w:ascii="Times New Roman" w:eastAsia="DengXian" w:hAnsi="Times New Roman"/>
          <w:sz w:val="20"/>
          <w:szCs w:val="20"/>
          <w:lang w:val="en-GB"/>
        </w:rPr>
        <w:t>-</w:t>
      </w:r>
      <w:r w:rsidR="007B1C40" w:rsidRPr="007536CE">
        <w:rPr>
          <w:rFonts w:ascii="Times New Roman" w:eastAsia="DengXian" w:hAnsi="Times New Roman"/>
          <w:sz w:val="20"/>
          <w:szCs w:val="20"/>
          <w:lang w:val="en-GB"/>
        </w:rPr>
        <w:t xml:space="preserve">awareness </w:t>
      </w:r>
      <w:r w:rsidR="007B1C40">
        <w:rPr>
          <w:rFonts w:ascii="Times New Roman" w:eastAsia="DengXian" w:hAnsi="Times New Roman"/>
          <w:sz w:val="20"/>
          <w:szCs w:val="20"/>
          <w:lang w:val="en-GB"/>
        </w:rPr>
        <w:t xml:space="preserve">on the </w:t>
      </w:r>
      <w:r w:rsidR="007B1C40" w:rsidRPr="007536CE">
        <w:rPr>
          <w:rFonts w:ascii="Times New Roman" w:eastAsia="DengXian" w:hAnsi="Times New Roman"/>
          <w:sz w:val="20"/>
          <w:szCs w:val="20"/>
          <w:lang w:val="en-GB"/>
        </w:rPr>
        <w:t>traffic prioritization of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3D3B4CCA" w14:textId="77777777" w:rsidR="00C47DF2" w:rsidRDefault="00C47DF2" w:rsidP="00C47DF2">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w:t>
      </w:r>
    </w:p>
    <w:p w14:paraId="78D923B2" w14:textId="77777777" w:rsidR="00C47DF2" w:rsidRDefault="00C47DF2" w:rsidP="00C47DF2">
      <w:pPr>
        <w:jc w:val="left"/>
        <w:rPr>
          <w:rFonts w:ascii="Times New Roman" w:eastAsia="DengXian" w:hAnsi="Times New Roman"/>
          <w:b/>
          <w:bCs/>
          <w:kern w:val="0"/>
          <w:sz w:val="20"/>
          <w:szCs w:val="20"/>
          <w:lang w:val="en-GB" w:eastAsia="x-none"/>
        </w:rPr>
      </w:pPr>
    </w:p>
    <w:p w14:paraId="441595E5" w14:textId="090751C8" w:rsidR="00C47DF2" w:rsidRDefault="00C47DF2" w:rsidP="00C47DF2">
      <w:pPr>
        <w:jc w:val="left"/>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 xml:space="preserve">Intra-UE prioritization procedure </w:t>
      </w:r>
      <w:r w:rsidRPr="00EB4B0F">
        <w:rPr>
          <w:rFonts w:ascii="Times New Roman" w:eastAsia="DengXian" w:hAnsi="Times New Roman"/>
          <w:b/>
          <w:bCs/>
          <w:kern w:val="0"/>
          <w:sz w:val="20"/>
          <w:szCs w:val="20"/>
          <w:lang w:val="en-GB" w:eastAsia="x-none"/>
        </w:rPr>
        <w:t xml:space="preserve">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p>
    <w:p w14:paraId="4F01DC9D" w14:textId="26FDB53B" w:rsidR="00C47DF2" w:rsidRDefault="00C47DF2" w:rsidP="00C47DF2">
      <w:pPr>
        <w:jc w:val="left"/>
        <w:rPr>
          <w:rFonts w:ascii="Times New Roman" w:eastAsia="Malgun Gothic" w:hAnsi="Times New Roman"/>
          <w:b/>
          <w:sz w:val="20"/>
          <w:szCs w:val="20"/>
          <w:lang w:eastAsia="ko-KR"/>
        </w:rPr>
      </w:pPr>
      <w:r>
        <w:rPr>
          <w:rFonts w:ascii="Times New Roman" w:eastAsia="Malgun Gothic" w:hAnsi="Times New Roman"/>
          <w:b/>
          <w:sz w:val="20"/>
          <w:szCs w:val="20"/>
          <w:lang w:eastAsia="ko-KR"/>
        </w:rPr>
        <w:br/>
      </w:r>
      <w:r w:rsidRPr="007B1C40">
        <w:rPr>
          <w:rFonts w:ascii="Times New Roman" w:eastAsia="Malgun Gothic" w:hAnsi="Times New Roman"/>
          <w:b/>
          <w:sz w:val="20"/>
          <w:szCs w:val="20"/>
          <w:lang w:eastAsia="ko-KR"/>
        </w:rPr>
        <w:t xml:space="preserve">Proposal 3. Depending on the progress in SA2, RAN2 should discuss mechanisms </w:t>
      </w:r>
      <w:r w:rsidRPr="00821258">
        <w:rPr>
          <w:rFonts w:ascii="Times New Roman" w:eastAsia="Malgun Gothic" w:hAnsi="Times New Roman"/>
          <w:b/>
          <w:sz w:val="20"/>
          <w:szCs w:val="20"/>
          <w:lang w:eastAsia="ko-KR"/>
        </w:rPr>
        <w:t>to prioritize high importance data</w:t>
      </w:r>
      <w:r>
        <w:rPr>
          <w:rFonts w:ascii="Times New Roman" w:eastAsia="Malgun Gothic" w:hAnsi="Times New Roman"/>
          <w:b/>
          <w:sz w:val="20"/>
          <w:szCs w:val="20"/>
          <w:lang w:eastAsia="ko-KR"/>
        </w:rPr>
        <w:t xml:space="preserve"> in case </w:t>
      </w:r>
      <w:proofErr w:type="gramStart"/>
      <w:r w:rsidRPr="00BE7325">
        <w:rPr>
          <w:rFonts w:ascii="Times New Roman" w:eastAsia="Malgun Gothic" w:hAnsi="Times New Roman"/>
          <w:b/>
          <w:sz w:val="20"/>
          <w:szCs w:val="20"/>
          <w:lang w:eastAsia="ko-KR"/>
        </w:rPr>
        <w:t>a</w:t>
      </w:r>
      <w:proofErr w:type="gramEnd"/>
      <w:r w:rsidRPr="00BE7325">
        <w:rPr>
          <w:rFonts w:ascii="Times New Roman" w:eastAsia="Malgun Gothic" w:hAnsi="Times New Roman"/>
          <w:b/>
          <w:sz w:val="20"/>
          <w:szCs w:val="20"/>
          <w:lang w:eastAsia="ko-KR"/>
        </w:rPr>
        <w:t xml:space="preserve"> IP-flow</w:t>
      </w:r>
      <w:r>
        <w:rPr>
          <w:rFonts w:ascii="Times New Roman" w:eastAsia="Malgun Gothic" w:hAnsi="Times New Roman"/>
          <w:b/>
          <w:sz w:val="20"/>
          <w:szCs w:val="20"/>
          <w:lang w:eastAsia="ko-KR"/>
        </w:rPr>
        <w:t xml:space="preserve"> is mapped to single Qo</w:t>
      </w:r>
      <w:r w:rsidRPr="00BE7325">
        <w:rPr>
          <w:rFonts w:ascii="Times New Roman" w:eastAsia="Malgun Gothic" w:hAnsi="Times New Roman" w:hint="eastAsia"/>
          <w:b/>
          <w:sz w:val="20"/>
          <w:szCs w:val="20"/>
          <w:lang w:eastAsia="ko-KR"/>
        </w:rPr>
        <w:t>S</w:t>
      </w:r>
      <w:r w:rsidRPr="00BE7325">
        <w:rPr>
          <w:rFonts w:ascii="Times New Roman" w:eastAsia="Malgun Gothic" w:hAnsi="Times New Roman"/>
          <w:b/>
          <w:sz w:val="20"/>
          <w:szCs w:val="20"/>
          <w:lang w:eastAsia="ko-KR"/>
        </w:rPr>
        <w:t xml:space="preserve"> flow</w:t>
      </w:r>
      <w:r>
        <w:rPr>
          <w:rFonts w:ascii="Times New Roman" w:eastAsia="Malgun Gothic" w:hAnsi="Times New Roman"/>
          <w:b/>
          <w:sz w:val="20"/>
          <w:szCs w:val="20"/>
          <w:lang w:eastAsia="ko-KR"/>
        </w:rPr>
        <w:t>:</w:t>
      </w:r>
      <w:r>
        <w:rPr>
          <w:rFonts w:ascii="Times New Roman" w:eastAsia="Malgun Gothic" w:hAnsi="Times New Roman"/>
          <w:b/>
          <w:sz w:val="20"/>
          <w:szCs w:val="20"/>
          <w:lang w:eastAsia="ko-KR"/>
        </w:rPr>
        <w:br/>
      </w:r>
    </w:p>
    <w:p w14:paraId="15795558" w14:textId="77777777" w:rsidR="00C47DF2" w:rsidRPr="00BE7325" w:rsidRDefault="00C47DF2"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for </w:t>
      </w:r>
      <w:r w:rsidRPr="00821258">
        <w:rPr>
          <w:rFonts w:eastAsia="DengXian"/>
          <w:b/>
          <w:bCs/>
          <w:lang w:eastAsia="x-none"/>
        </w:rPr>
        <w:t>rout</w:t>
      </w:r>
      <w:r>
        <w:rPr>
          <w:rFonts w:eastAsia="DengXian"/>
          <w:b/>
          <w:bCs/>
          <w:lang w:eastAsia="x-none"/>
        </w:rPr>
        <w:t>ing</w:t>
      </w:r>
      <w:r w:rsidRPr="00821258">
        <w:rPr>
          <w:rFonts w:eastAsia="DengXian"/>
          <w:b/>
          <w:bCs/>
          <w:lang w:eastAsia="x-none"/>
        </w:rPr>
        <w:t xml:space="preserve"> the data to the different RLC entities</w:t>
      </w:r>
      <w:r>
        <w:rPr>
          <w:rFonts w:eastAsia="DengXian"/>
          <w:b/>
          <w:bCs/>
          <w:lang w:eastAsia="x-none"/>
        </w:rPr>
        <w:t xml:space="preserve"> </w:t>
      </w:r>
      <w:r>
        <w:rPr>
          <w:rFonts w:eastAsia="Malgun Gothic"/>
          <w:b/>
          <w:lang w:eastAsia="ko-KR"/>
        </w:rPr>
        <w:t>by PDCP</w:t>
      </w:r>
    </w:p>
    <w:p w14:paraId="6ACBD06E" w14:textId="77777777" w:rsidR="00C47DF2" w:rsidRPr="00BE7325" w:rsidRDefault="00C47DF2"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during </w:t>
      </w:r>
      <w:r w:rsidRPr="00821258">
        <w:rPr>
          <w:rFonts w:eastAsia="DengXian"/>
          <w:b/>
          <w:bCs/>
          <w:lang w:eastAsia="x-none"/>
        </w:rPr>
        <w:t xml:space="preserve">LCP </w:t>
      </w:r>
    </w:p>
    <w:p w14:paraId="5D4584BB" w14:textId="28080665" w:rsidR="00C47DF2" w:rsidRPr="00C47DF2" w:rsidRDefault="00C47DF2" w:rsidP="00C47DF2">
      <w:pPr>
        <w:pStyle w:val="ListParagraph"/>
        <w:numPr>
          <w:ilvl w:val="0"/>
          <w:numId w:val="34"/>
        </w:numPr>
        <w:ind w:left="418" w:firstLineChars="0" w:hanging="418"/>
        <w:rPr>
          <w:rFonts w:eastAsia="DengXian"/>
          <w:b/>
          <w:bCs/>
          <w:lang w:eastAsia="zh-CN"/>
        </w:rPr>
      </w:pPr>
      <w:r w:rsidRPr="00C47DF2">
        <w:rPr>
          <w:rFonts w:eastAsia="DengXian" w:hint="eastAsia"/>
          <w:b/>
          <w:bCs/>
          <w:lang w:eastAsia="zh-CN"/>
        </w:rPr>
        <w:t>c</w:t>
      </w:r>
      <w:r w:rsidRPr="00C47DF2">
        <w:rPr>
          <w:rFonts w:eastAsia="DengXian"/>
          <w:b/>
          <w:bCs/>
          <w:lang w:eastAsia="zh-CN"/>
        </w:rPr>
        <w:t>onsidering importance for routing data within a single QoS flow to different DRBs by SDAP</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4E38746D" w14:textId="44B53EA3" w:rsidR="00BA3CA0" w:rsidRDefault="00915B07" w:rsidP="0087552C">
      <w:pPr>
        <w:pStyle w:val="References"/>
      </w:pPr>
      <w:r>
        <w:t>RAN2#11</w:t>
      </w:r>
      <w:r w:rsidR="004464C4">
        <w:t>9</w:t>
      </w:r>
      <w:r>
        <w:t>-e chairman note.</w:t>
      </w: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DFE9" w14:textId="77777777" w:rsidR="00A1517F" w:rsidRDefault="00A1517F">
      <w:r>
        <w:separator/>
      </w:r>
    </w:p>
  </w:endnote>
  <w:endnote w:type="continuationSeparator" w:id="0">
    <w:p w14:paraId="3E39AC8C" w14:textId="77777777" w:rsidR="00A1517F" w:rsidRDefault="00A1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D684" w14:textId="77777777" w:rsidR="00A1517F" w:rsidRDefault="00A1517F">
      <w:r>
        <w:separator/>
      </w:r>
    </w:p>
  </w:footnote>
  <w:footnote w:type="continuationSeparator" w:id="0">
    <w:p w14:paraId="2FB14C51" w14:textId="77777777" w:rsidR="00A1517F" w:rsidRDefault="00A1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42CFD"/>
    <w:multiLevelType w:val="hybridMultilevel"/>
    <w:tmpl w:val="3558D6CC"/>
    <w:lvl w:ilvl="0" w:tplc="48B81C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F080E94"/>
    <w:multiLevelType w:val="hybridMultilevel"/>
    <w:tmpl w:val="D9F2B0CE"/>
    <w:lvl w:ilvl="0" w:tplc="48B81C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E1805"/>
    <w:multiLevelType w:val="hybridMultilevel"/>
    <w:tmpl w:val="E1D2C01E"/>
    <w:lvl w:ilvl="0" w:tplc="48B81CFE">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
  </w:num>
  <w:num w:numId="3">
    <w:abstractNumId w:val="29"/>
  </w:num>
  <w:num w:numId="4">
    <w:abstractNumId w:val="28"/>
  </w:num>
  <w:num w:numId="5">
    <w:abstractNumId w:val="13"/>
  </w:num>
  <w:num w:numId="6">
    <w:abstractNumId w:val="19"/>
  </w:num>
  <w:num w:numId="7">
    <w:abstractNumId w:val="4"/>
  </w:num>
  <w:num w:numId="8">
    <w:abstractNumId w:val="15"/>
  </w:num>
  <w:num w:numId="9">
    <w:abstractNumId w:val="12"/>
  </w:num>
  <w:num w:numId="10">
    <w:abstractNumId w:val="11"/>
  </w:num>
  <w:num w:numId="11">
    <w:abstractNumId w:val="25"/>
  </w:num>
  <w:num w:numId="12">
    <w:abstractNumId w:val="32"/>
  </w:num>
  <w:num w:numId="13">
    <w:abstractNumId w:val="16"/>
  </w:num>
  <w:num w:numId="14">
    <w:abstractNumId w:val="9"/>
  </w:num>
  <w:num w:numId="15">
    <w:abstractNumId w:val="10"/>
  </w:num>
  <w:num w:numId="16">
    <w:abstractNumId w:val="0"/>
  </w:num>
  <w:num w:numId="17">
    <w:abstractNumId w:val="1"/>
  </w:num>
  <w:num w:numId="18">
    <w:abstractNumId w:val="26"/>
  </w:num>
  <w:num w:numId="19">
    <w:abstractNumId w:val="23"/>
  </w:num>
  <w:num w:numId="20">
    <w:abstractNumId w:val="7"/>
  </w:num>
  <w:num w:numId="21">
    <w:abstractNumId w:val="33"/>
  </w:num>
  <w:num w:numId="22">
    <w:abstractNumId w:val="17"/>
  </w:num>
  <w:num w:numId="23">
    <w:abstractNumId w:val="8"/>
  </w:num>
  <w:num w:numId="24">
    <w:abstractNumId w:val="27"/>
  </w:num>
  <w:num w:numId="25">
    <w:abstractNumId w:val="31"/>
  </w:num>
  <w:num w:numId="26">
    <w:abstractNumId w:val="5"/>
  </w:num>
  <w:num w:numId="27">
    <w:abstractNumId w:val="2"/>
  </w:num>
  <w:num w:numId="28">
    <w:abstractNumId w:val="20"/>
  </w:num>
  <w:num w:numId="29">
    <w:abstractNumId w:val="18"/>
  </w:num>
  <w:num w:numId="30">
    <w:abstractNumId w:val="22"/>
  </w:num>
  <w:num w:numId="31">
    <w:abstractNumId w:val="14"/>
  </w:num>
  <w:num w:numId="32">
    <w:abstractNumId w:val="24"/>
  </w:num>
  <w:num w:numId="33">
    <w:abstractNumId w:val="6"/>
  </w:num>
  <w:num w:numId="3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D11"/>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D4A"/>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3E0"/>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35E"/>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5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5DB3"/>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683"/>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539"/>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A53"/>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080"/>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5D62"/>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258"/>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C89"/>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3FC"/>
    <w:rsid w:val="00A11B90"/>
    <w:rsid w:val="00A11BBA"/>
    <w:rsid w:val="00A125C0"/>
    <w:rsid w:val="00A13CE2"/>
    <w:rsid w:val="00A1422C"/>
    <w:rsid w:val="00A14BA4"/>
    <w:rsid w:val="00A14DF7"/>
    <w:rsid w:val="00A150DC"/>
    <w:rsid w:val="00A1517F"/>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549"/>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25"/>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144"/>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47DF2"/>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1C6"/>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6E10"/>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12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95E"/>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2022-09-29T13:46:00Z</dcterms:created>
  <dcterms:modified xsi:type="dcterms:W3CDTF">2022-09-29T13:46:00Z</dcterms:modified>
</cp:coreProperties>
</file>