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2E71" w:rsidRPr="004C5456" w:rsidRDefault="00CB2E71" w:rsidP="006A5465">
      <w:pPr>
        <w:pStyle w:val="a4"/>
        <w:tabs>
          <w:tab w:val="clear" w:pos="9072"/>
          <w:tab w:val="right" w:pos="8222"/>
        </w:tabs>
        <w:ind w:rightChars="680" w:right="1360"/>
        <w:rPr>
          <w:rFonts w:eastAsiaTheme="minorEastAsia"/>
          <w:sz w:val="22"/>
          <w:szCs w:val="22"/>
          <w:lang w:val="en-GB" w:eastAsia="zh-CN"/>
        </w:rPr>
      </w:pPr>
      <w:r>
        <w:rPr>
          <w:sz w:val="22"/>
          <w:szCs w:val="22"/>
          <w:lang w:val="en-GB"/>
        </w:rPr>
        <w:t>3GPP TSG-RAN WG2</w:t>
      </w:r>
      <w:r>
        <w:rPr>
          <w:rFonts w:eastAsia="宋体"/>
          <w:sz w:val="22"/>
          <w:szCs w:val="22"/>
          <w:lang w:val="en-GB" w:eastAsia="zh-CN"/>
        </w:rPr>
        <w:t xml:space="preserve"> Meeting #1</w:t>
      </w:r>
      <w:r>
        <w:rPr>
          <w:rFonts w:eastAsia="宋体" w:hint="eastAsia"/>
          <w:sz w:val="22"/>
          <w:szCs w:val="22"/>
          <w:lang w:val="en-GB" w:eastAsia="zh-CN"/>
        </w:rPr>
        <w:t>1</w:t>
      </w:r>
      <w:r w:rsidR="00ED332C">
        <w:rPr>
          <w:rFonts w:eastAsia="宋体" w:hint="eastAsia"/>
          <w:sz w:val="22"/>
          <w:szCs w:val="22"/>
          <w:lang w:val="en-GB" w:eastAsia="zh-CN"/>
        </w:rPr>
        <w:t>9</w:t>
      </w:r>
      <w:r w:rsidR="00D55C00">
        <w:rPr>
          <w:rFonts w:eastAsia="宋体" w:hint="eastAsia"/>
          <w:sz w:val="22"/>
          <w:szCs w:val="22"/>
          <w:lang w:val="en-GB" w:eastAsia="zh-CN"/>
        </w:rPr>
        <w:t>bis</w:t>
      </w:r>
      <w:r w:rsidR="00322089">
        <w:rPr>
          <w:rFonts w:eastAsia="宋体" w:hint="eastAsia"/>
          <w:sz w:val="22"/>
          <w:szCs w:val="22"/>
          <w:lang w:val="en-GB" w:eastAsia="zh-CN"/>
        </w:rPr>
        <w:t>-</w:t>
      </w:r>
      <w:r w:rsidR="00E23EB3">
        <w:rPr>
          <w:rFonts w:eastAsia="宋体" w:hint="eastAsia"/>
          <w:sz w:val="22"/>
          <w:szCs w:val="22"/>
          <w:lang w:val="en-GB" w:eastAsia="zh-CN"/>
        </w:rPr>
        <w:t>e</w:t>
      </w:r>
      <w:r w:rsidR="00E23EB3">
        <w:rPr>
          <w:rFonts w:eastAsiaTheme="minorEastAsia" w:hint="eastAsia"/>
          <w:sz w:val="22"/>
          <w:szCs w:val="22"/>
          <w:lang w:val="en-GB" w:eastAsia="zh-CN"/>
        </w:rPr>
        <w:tab/>
      </w:r>
      <w:r w:rsidR="006139B3">
        <w:rPr>
          <w:rFonts w:eastAsiaTheme="minorEastAsia" w:hint="eastAsia"/>
          <w:sz w:val="22"/>
          <w:szCs w:val="22"/>
          <w:lang w:val="en-GB" w:eastAsia="zh-CN"/>
        </w:rPr>
        <w:tab/>
      </w:r>
      <w:r w:rsidR="006A5465" w:rsidRPr="006A5465">
        <w:rPr>
          <w:rFonts w:eastAsiaTheme="minorEastAsia"/>
          <w:sz w:val="22"/>
          <w:szCs w:val="22"/>
          <w:lang w:val="en-GB" w:eastAsia="zh-CN"/>
        </w:rPr>
        <w:t>R2-2209408</w:t>
      </w:r>
    </w:p>
    <w:p w:rsidR="00CB2E71" w:rsidRDefault="00CB2E71" w:rsidP="00CB2E71">
      <w:pPr>
        <w:pStyle w:val="a4"/>
        <w:rPr>
          <w:rFonts w:eastAsiaTheme="minorEastAsia"/>
          <w:sz w:val="22"/>
          <w:szCs w:val="22"/>
          <w:lang w:val="en-GB" w:eastAsia="zh-CN"/>
        </w:rPr>
      </w:pPr>
      <w:r w:rsidRPr="00DA00E3">
        <w:rPr>
          <w:rFonts w:eastAsiaTheme="minorEastAsia"/>
          <w:sz w:val="22"/>
          <w:szCs w:val="22"/>
          <w:lang w:val="en-GB" w:eastAsia="zh-CN"/>
        </w:rPr>
        <w:t>Electronic,</w:t>
      </w:r>
      <w:r w:rsidRPr="006D1973">
        <w:rPr>
          <w:rFonts w:eastAsiaTheme="minorEastAsia"/>
          <w:sz w:val="22"/>
          <w:szCs w:val="22"/>
          <w:lang w:val="en-GB" w:eastAsia="zh-CN"/>
        </w:rPr>
        <w:t xml:space="preserve"> </w:t>
      </w:r>
      <w:r w:rsidR="00FC3232">
        <w:rPr>
          <w:rFonts w:eastAsiaTheme="minorEastAsia" w:hint="eastAsia"/>
          <w:sz w:val="22"/>
          <w:szCs w:val="22"/>
          <w:lang w:val="en-GB" w:eastAsia="zh-CN"/>
        </w:rPr>
        <w:t>October 10</w:t>
      </w:r>
      <w:r w:rsidR="00FC3232" w:rsidRPr="005F04AD">
        <w:rPr>
          <w:rFonts w:eastAsiaTheme="minorEastAsia" w:hint="eastAsia"/>
          <w:sz w:val="22"/>
          <w:szCs w:val="22"/>
          <w:vertAlign w:val="superscript"/>
          <w:lang w:val="en-GB" w:eastAsia="zh-CN"/>
        </w:rPr>
        <w:t>th</w:t>
      </w:r>
      <w:r w:rsidR="00FC3232" w:rsidRPr="009B3C55">
        <w:rPr>
          <w:sz w:val="22"/>
          <w:szCs w:val="22"/>
          <w:lang w:val="en-GB"/>
        </w:rPr>
        <w:t xml:space="preserve"> –</w:t>
      </w:r>
      <w:r w:rsidR="00FC3232">
        <w:rPr>
          <w:rFonts w:eastAsiaTheme="minorEastAsia" w:hint="eastAsia"/>
          <w:sz w:val="22"/>
          <w:szCs w:val="22"/>
          <w:lang w:val="en-GB" w:eastAsia="zh-CN"/>
        </w:rPr>
        <w:t xml:space="preserve"> October 19</w:t>
      </w:r>
      <w:r w:rsidR="00FC3232" w:rsidRPr="005F04AD">
        <w:rPr>
          <w:rFonts w:eastAsiaTheme="minorEastAsia" w:hint="eastAsia"/>
          <w:sz w:val="22"/>
          <w:szCs w:val="22"/>
          <w:vertAlign w:val="superscript"/>
          <w:lang w:val="en-GB" w:eastAsia="zh-CN"/>
        </w:rPr>
        <w:t>th</w:t>
      </w:r>
      <w:r>
        <w:rPr>
          <w:rFonts w:eastAsiaTheme="minorEastAsia"/>
          <w:sz w:val="22"/>
          <w:szCs w:val="22"/>
          <w:lang w:val="en-GB" w:eastAsia="zh-CN"/>
        </w:rPr>
        <w:t xml:space="preserve">, </w:t>
      </w:r>
      <w:r w:rsidRPr="006D1973">
        <w:rPr>
          <w:rFonts w:eastAsiaTheme="minorEastAsia"/>
          <w:sz w:val="22"/>
          <w:szCs w:val="22"/>
          <w:lang w:val="en-GB" w:eastAsia="zh-CN"/>
        </w:rPr>
        <w:t>202</w:t>
      </w:r>
      <w:r w:rsidR="001A7096">
        <w:rPr>
          <w:rFonts w:eastAsiaTheme="minorEastAsia" w:hint="eastAsia"/>
          <w:sz w:val="22"/>
          <w:szCs w:val="22"/>
          <w:lang w:val="en-GB" w:eastAsia="zh-CN"/>
        </w:rPr>
        <w:t>2</w:t>
      </w:r>
      <w:r w:rsidRPr="006D1973">
        <w:rPr>
          <w:rFonts w:eastAsiaTheme="minorEastAsia"/>
          <w:sz w:val="22"/>
          <w:szCs w:val="22"/>
          <w:lang w:val="en-GB" w:eastAsia="zh-CN"/>
        </w:rPr>
        <w:t xml:space="preserve"> </w:t>
      </w:r>
    </w:p>
    <w:p w:rsidR="004F6A36" w:rsidRPr="00E229F9" w:rsidRDefault="004F6A36" w:rsidP="00762C3B">
      <w:pPr>
        <w:pStyle w:val="a4"/>
        <w:rPr>
          <w:rFonts w:eastAsiaTheme="minorEastAsia"/>
          <w:sz w:val="22"/>
          <w:szCs w:val="22"/>
          <w:lang w:val="en-GB" w:eastAsia="zh-CN"/>
        </w:rPr>
      </w:pPr>
    </w:p>
    <w:p w:rsidR="004F6A36" w:rsidRDefault="004F6A36" w:rsidP="004F6A36">
      <w:pPr>
        <w:pStyle w:val="a4"/>
        <w:tabs>
          <w:tab w:val="clear" w:pos="4536"/>
          <w:tab w:val="left" w:pos="1910"/>
        </w:tabs>
        <w:ind w:left="1800" w:hanging="1800"/>
        <w:jc w:val="both"/>
        <w:rPr>
          <w:rFonts w:eastAsia="宋体" w:cs="Arial"/>
          <w:sz w:val="22"/>
          <w:szCs w:val="22"/>
          <w:lang w:eastAsia="zh-CN"/>
        </w:rPr>
      </w:pPr>
      <w:r>
        <w:rPr>
          <w:rFonts w:cs="Arial"/>
          <w:sz w:val="22"/>
          <w:szCs w:val="22"/>
        </w:rPr>
        <w:t>Source:</w:t>
      </w:r>
      <w:r>
        <w:rPr>
          <w:rFonts w:cs="Arial"/>
          <w:sz w:val="22"/>
          <w:szCs w:val="22"/>
        </w:rPr>
        <w:tab/>
      </w:r>
      <w:r>
        <w:rPr>
          <w:rFonts w:eastAsia="宋体" w:cs="Arial"/>
          <w:sz w:val="22"/>
          <w:szCs w:val="22"/>
          <w:lang w:eastAsia="zh-CN"/>
        </w:rPr>
        <w:t xml:space="preserve">CATT </w:t>
      </w:r>
    </w:p>
    <w:p w:rsidR="004F6A36" w:rsidRPr="00DB2057" w:rsidRDefault="004F6A36" w:rsidP="004F6A36">
      <w:pPr>
        <w:pStyle w:val="a4"/>
        <w:tabs>
          <w:tab w:val="clear" w:pos="4536"/>
          <w:tab w:val="left" w:pos="1800"/>
        </w:tabs>
        <w:jc w:val="both"/>
        <w:rPr>
          <w:rFonts w:eastAsiaTheme="minorEastAsia" w:cs="Arial"/>
          <w:sz w:val="22"/>
          <w:szCs w:val="22"/>
          <w:lang w:eastAsia="zh-CN"/>
        </w:rPr>
      </w:pPr>
      <w:r>
        <w:rPr>
          <w:rFonts w:cs="Arial"/>
          <w:sz w:val="22"/>
          <w:szCs w:val="22"/>
        </w:rPr>
        <w:t>Title:</w:t>
      </w:r>
      <w:bookmarkStart w:id="0" w:name="Title"/>
      <w:bookmarkEnd w:id="0"/>
      <w:r>
        <w:rPr>
          <w:rFonts w:cs="Arial"/>
          <w:sz w:val="22"/>
          <w:szCs w:val="22"/>
        </w:rPr>
        <w:tab/>
      </w:r>
      <w:r w:rsidR="00C10989">
        <w:rPr>
          <w:rFonts w:eastAsiaTheme="minorEastAsia" w:cs="Arial" w:hint="eastAsia"/>
          <w:sz w:val="22"/>
          <w:szCs w:val="22"/>
          <w:lang w:eastAsia="zh-CN"/>
        </w:rPr>
        <w:t xml:space="preserve">Discussion on </w:t>
      </w:r>
      <w:r w:rsidR="001F6D3A" w:rsidRPr="001F6D3A">
        <w:rPr>
          <w:rFonts w:eastAsiaTheme="minorEastAsia" w:cs="Arial"/>
          <w:sz w:val="22"/>
          <w:szCs w:val="22"/>
          <w:lang w:eastAsia="zh-CN"/>
        </w:rPr>
        <w:t xml:space="preserve">NTN </w:t>
      </w:r>
      <w:r w:rsidR="001F6D3A">
        <w:rPr>
          <w:rFonts w:eastAsiaTheme="minorEastAsia" w:cs="Arial" w:hint="eastAsia"/>
          <w:sz w:val="22"/>
          <w:szCs w:val="22"/>
          <w:lang w:eastAsia="zh-CN"/>
        </w:rPr>
        <w:t>M</w:t>
      </w:r>
      <w:r w:rsidR="001F6D3A" w:rsidRPr="001F6D3A">
        <w:rPr>
          <w:rFonts w:eastAsiaTheme="minorEastAsia" w:cs="Arial"/>
          <w:sz w:val="22"/>
          <w:szCs w:val="22"/>
          <w:lang w:eastAsia="zh-CN"/>
        </w:rPr>
        <w:t xml:space="preserve">obility </w:t>
      </w:r>
      <w:r w:rsidR="001F6D3A">
        <w:rPr>
          <w:rFonts w:eastAsiaTheme="minorEastAsia" w:cs="Arial" w:hint="eastAsia"/>
          <w:sz w:val="22"/>
          <w:szCs w:val="22"/>
          <w:lang w:eastAsia="zh-CN"/>
        </w:rPr>
        <w:t>E</w:t>
      </w:r>
      <w:r w:rsidR="001F6D3A" w:rsidRPr="001F6D3A">
        <w:rPr>
          <w:rFonts w:eastAsiaTheme="minorEastAsia" w:cs="Arial"/>
          <w:sz w:val="22"/>
          <w:szCs w:val="22"/>
          <w:lang w:eastAsia="zh-CN"/>
        </w:rPr>
        <w:t>nhancements</w:t>
      </w:r>
    </w:p>
    <w:p w:rsidR="004F6A36" w:rsidRDefault="004F6A36" w:rsidP="004F6A36">
      <w:pPr>
        <w:pStyle w:val="a4"/>
        <w:tabs>
          <w:tab w:val="clear" w:pos="4536"/>
          <w:tab w:val="left" w:pos="1800"/>
        </w:tabs>
        <w:jc w:val="both"/>
        <w:rPr>
          <w:rFonts w:eastAsia="宋体" w:cs="Arial"/>
          <w:sz w:val="22"/>
          <w:szCs w:val="22"/>
          <w:lang w:eastAsia="zh-CN"/>
        </w:rPr>
      </w:pPr>
      <w:r>
        <w:rPr>
          <w:rFonts w:cs="Arial"/>
          <w:sz w:val="22"/>
          <w:szCs w:val="22"/>
        </w:rPr>
        <w:t>Agenda Item:</w:t>
      </w:r>
      <w:bookmarkStart w:id="1" w:name="Source"/>
      <w:bookmarkEnd w:id="1"/>
      <w:r>
        <w:rPr>
          <w:rFonts w:cs="Arial"/>
          <w:sz w:val="22"/>
          <w:szCs w:val="22"/>
        </w:rPr>
        <w:tab/>
      </w:r>
      <w:r w:rsidR="00B07575">
        <w:rPr>
          <w:rFonts w:eastAsia="宋体" w:cs="Arial" w:hint="eastAsia"/>
          <w:sz w:val="22"/>
          <w:szCs w:val="22"/>
          <w:lang w:eastAsia="zh-CN"/>
        </w:rPr>
        <w:t>8.7</w:t>
      </w:r>
      <w:r w:rsidR="00774B95">
        <w:rPr>
          <w:rFonts w:eastAsia="宋体" w:cs="Arial" w:hint="eastAsia"/>
          <w:sz w:val="22"/>
          <w:szCs w:val="22"/>
          <w:lang w:eastAsia="zh-CN"/>
        </w:rPr>
        <w:t>.4</w:t>
      </w:r>
    </w:p>
    <w:p w:rsidR="004F6A36" w:rsidRDefault="004F6A36" w:rsidP="004F6A36">
      <w:pPr>
        <w:pStyle w:val="a4"/>
        <w:tabs>
          <w:tab w:val="left" w:pos="1800"/>
        </w:tabs>
        <w:jc w:val="both"/>
        <w:rPr>
          <w:rFonts w:eastAsia="宋体"/>
          <w:lang w:eastAsia="zh-CN"/>
        </w:rPr>
      </w:pPr>
      <w:r>
        <w:rPr>
          <w:rFonts w:cs="Arial"/>
          <w:sz w:val="22"/>
          <w:szCs w:val="22"/>
        </w:rPr>
        <w:t>Document for:</w:t>
      </w:r>
      <w:r>
        <w:rPr>
          <w:rFonts w:cs="Arial"/>
          <w:sz w:val="22"/>
          <w:szCs w:val="22"/>
        </w:rPr>
        <w:tab/>
      </w:r>
      <w:bookmarkStart w:id="2" w:name="DocumentFor"/>
      <w:bookmarkEnd w:id="2"/>
      <w:r>
        <w:rPr>
          <w:rFonts w:cs="Arial"/>
          <w:sz w:val="22"/>
          <w:szCs w:val="22"/>
        </w:rPr>
        <w:t>Discussio</w:t>
      </w:r>
      <w:r>
        <w:rPr>
          <w:rFonts w:eastAsia="宋体" w:cs="Arial"/>
          <w:sz w:val="22"/>
          <w:szCs w:val="22"/>
          <w:lang w:eastAsia="zh-CN"/>
        </w:rPr>
        <w:t>n and Decision</w:t>
      </w:r>
    </w:p>
    <w:p w:rsidR="00E3725B" w:rsidRPr="00E2577D" w:rsidRDefault="00E3725B" w:rsidP="00E3725B">
      <w:pPr>
        <w:pBdr>
          <w:bottom w:val="single" w:sz="4" w:space="1" w:color="auto"/>
        </w:pBdr>
        <w:tabs>
          <w:tab w:val="left" w:pos="2552"/>
        </w:tabs>
        <w:jc w:val="both"/>
      </w:pPr>
    </w:p>
    <w:p w:rsidR="00E3725B" w:rsidRPr="00D62F40" w:rsidRDefault="00663507" w:rsidP="00E3725B">
      <w:pPr>
        <w:pStyle w:val="1"/>
        <w:jc w:val="both"/>
        <w:rPr>
          <w:szCs w:val="28"/>
        </w:rPr>
      </w:pPr>
      <w:bookmarkStart w:id="3" w:name="OLE_LINK12"/>
      <w:bookmarkStart w:id="4" w:name="OLE_LINK13"/>
      <w:r>
        <w:rPr>
          <w:rFonts w:hint="eastAsia"/>
          <w:szCs w:val="28"/>
        </w:rPr>
        <w:t>Introduction</w:t>
      </w:r>
    </w:p>
    <w:p w:rsidR="00B17670" w:rsidRDefault="005555AB" w:rsidP="00B17670">
      <w:pPr>
        <w:pStyle w:val="a0"/>
        <w:rPr>
          <w:rFonts w:eastAsia="Arial Unicode MS"/>
          <w:lang w:val="en-GB" w:eastAsia="zh-CN"/>
        </w:rPr>
      </w:pPr>
      <w:bookmarkStart w:id="5" w:name="OLE_LINK1"/>
      <w:bookmarkStart w:id="6" w:name="OLE_LINK2"/>
      <w:bookmarkEnd w:id="3"/>
      <w:bookmarkEnd w:id="4"/>
      <w:r>
        <w:rPr>
          <w:rFonts w:eastAsia="Arial Unicode MS" w:hint="eastAsia"/>
          <w:lang w:eastAsia="zh-CN"/>
        </w:rPr>
        <w:t xml:space="preserve">In RAN2#119-e meeting, agreements were made for </w:t>
      </w:r>
      <w:r w:rsidRPr="00134B7D">
        <w:rPr>
          <w:bCs/>
        </w:rPr>
        <w:t>mobility and service continuity enhancements</w:t>
      </w:r>
      <w:r>
        <w:rPr>
          <w:rFonts w:eastAsia="Arial Unicode MS" w:hint="eastAsia"/>
          <w:lang w:eastAsia="zh-CN"/>
        </w:rPr>
        <w:t xml:space="preserve"> which are shown below</w:t>
      </w:r>
      <w:r w:rsidR="005A62EC">
        <w:rPr>
          <w:rFonts w:eastAsia="Arial Unicode MS" w:hint="eastAsia"/>
          <w:lang w:eastAsia="zh-CN"/>
        </w:rPr>
        <w:t xml:space="preserve"> </w:t>
      </w:r>
      <w:r w:rsidR="00F82A76">
        <w:rPr>
          <w:rFonts w:eastAsia="Arial Unicode MS"/>
          <w:lang w:eastAsia="zh-CN"/>
        </w:rPr>
        <w:fldChar w:fldCharType="begin"/>
      </w:r>
      <w:r w:rsidR="00F82A76">
        <w:rPr>
          <w:rFonts w:eastAsia="Arial Unicode MS"/>
          <w:lang w:eastAsia="zh-CN"/>
        </w:rPr>
        <w:instrText xml:space="preserve"> </w:instrText>
      </w:r>
      <w:r w:rsidR="00F82A76">
        <w:rPr>
          <w:rFonts w:eastAsia="Arial Unicode MS" w:hint="eastAsia"/>
          <w:lang w:eastAsia="zh-CN"/>
        </w:rPr>
        <w:instrText>REF _Ref115439677 \r \h</w:instrText>
      </w:r>
      <w:r w:rsidR="00F82A76">
        <w:rPr>
          <w:rFonts w:eastAsia="Arial Unicode MS"/>
          <w:lang w:eastAsia="zh-CN"/>
        </w:rPr>
        <w:instrText xml:space="preserve"> </w:instrText>
      </w:r>
      <w:r w:rsidR="00F82A76">
        <w:rPr>
          <w:rFonts w:eastAsia="Arial Unicode MS"/>
          <w:lang w:eastAsia="zh-CN"/>
        </w:rPr>
      </w:r>
      <w:r w:rsidR="00F82A76">
        <w:rPr>
          <w:rFonts w:eastAsia="Arial Unicode MS"/>
          <w:lang w:eastAsia="zh-CN"/>
        </w:rPr>
        <w:fldChar w:fldCharType="separate"/>
      </w:r>
      <w:r w:rsidR="00F82A76">
        <w:rPr>
          <w:rFonts w:eastAsia="Arial Unicode MS"/>
          <w:lang w:eastAsia="zh-CN"/>
        </w:rPr>
        <w:t>[1]</w:t>
      </w:r>
      <w:r w:rsidR="00F82A76">
        <w:rPr>
          <w:rFonts w:eastAsia="Arial Unicode MS"/>
          <w:lang w:eastAsia="zh-CN"/>
        </w:rPr>
        <w:fldChar w:fldCharType="end"/>
      </w:r>
      <w:r>
        <w:rPr>
          <w:rFonts w:eastAsia="Arial Unicode MS" w:hint="eastAsia"/>
          <w:lang w:eastAsia="zh-CN"/>
        </w:rPr>
        <w:t>:</w:t>
      </w:r>
    </w:p>
    <w:p w:rsidR="005555AB" w:rsidRPr="00512B7A" w:rsidRDefault="005555AB" w:rsidP="005555AB">
      <w:pPr>
        <w:pBdr>
          <w:top w:val="single" w:sz="4" w:space="1" w:color="auto"/>
          <w:left w:val="single" w:sz="4" w:space="4" w:color="auto"/>
          <w:bottom w:val="single" w:sz="4" w:space="1" w:color="auto"/>
          <w:right w:val="single" w:sz="4" w:space="4" w:color="auto"/>
        </w:pBdr>
        <w:tabs>
          <w:tab w:val="left" w:pos="1622"/>
        </w:tabs>
        <w:ind w:left="1622" w:hanging="363"/>
        <w:rPr>
          <w:rFonts w:ascii="Arial" w:eastAsia="MS Mincho" w:hAnsi="Arial"/>
          <w:lang w:val="en-GB" w:eastAsia="en-GB"/>
        </w:rPr>
      </w:pPr>
      <w:r w:rsidRPr="00512B7A">
        <w:rPr>
          <w:rFonts w:ascii="Arial" w:eastAsia="MS Mincho" w:hAnsi="Arial"/>
          <w:lang w:val="en-GB" w:eastAsia="en-GB"/>
        </w:rPr>
        <w:t>Agreements:</w:t>
      </w:r>
    </w:p>
    <w:p w:rsidR="005555AB" w:rsidRPr="00512B7A" w:rsidRDefault="005555AB" w:rsidP="005555AB">
      <w:pPr>
        <w:numPr>
          <w:ilvl w:val="0"/>
          <w:numId w:val="22"/>
        </w:numPr>
        <w:pBdr>
          <w:top w:val="single" w:sz="4" w:space="1" w:color="auto"/>
          <w:left w:val="single" w:sz="4" w:space="4" w:color="auto"/>
          <w:bottom w:val="single" w:sz="4" w:space="1" w:color="auto"/>
          <w:right w:val="single" w:sz="4" w:space="4" w:color="auto"/>
        </w:pBdr>
        <w:tabs>
          <w:tab w:val="left" w:pos="1622"/>
        </w:tabs>
        <w:rPr>
          <w:rFonts w:ascii="Arial" w:eastAsia="MS Mincho" w:hAnsi="Arial"/>
          <w:lang w:val="en-GB" w:eastAsia="en-GB"/>
        </w:rPr>
      </w:pPr>
      <w:r w:rsidRPr="00512B7A">
        <w:rPr>
          <w:rFonts w:ascii="Arial" w:eastAsia="MS Mincho" w:hAnsi="Arial"/>
          <w:lang w:val="en-GB" w:eastAsia="en-GB"/>
        </w:rPr>
        <w:t xml:space="preserve">RAN2 to work on a solution so that measurements for TN’s coverage are performed only when relevant (FFS what relevant means). </w:t>
      </w:r>
    </w:p>
    <w:p w:rsidR="005555AB" w:rsidRPr="00512B7A" w:rsidRDefault="005555AB" w:rsidP="005555AB">
      <w:pPr>
        <w:numPr>
          <w:ilvl w:val="0"/>
          <w:numId w:val="22"/>
        </w:numPr>
        <w:pBdr>
          <w:top w:val="single" w:sz="4" w:space="1" w:color="auto"/>
          <w:left w:val="single" w:sz="4" w:space="4" w:color="auto"/>
          <w:bottom w:val="single" w:sz="4" w:space="1" w:color="auto"/>
          <w:right w:val="single" w:sz="4" w:space="4" w:color="auto"/>
        </w:pBdr>
        <w:tabs>
          <w:tab w:val="left" w:pos="1622"/>
        </w:tabs>
        <w:rPr>
          <w:rFonts w:ascii="Arial" w:eastAsia="MS Mincho" w:hAnsi="Arial"/>
          <w:lang w:val="en-GB" w:eastAsia="en-GB"/>
        </w:rPr>
      </w:pPr>
      <w:r w:rsidRPr="00512B7A">
        <w:rPr>
          <w:rFonts w:ascii="Arial" w:eastAsia="MS Mincho" w:hAnsi="Arial"/>
          <w:lang w:val="en-GB" w:eastAsia="en-GB"/>
        </w:rPr>
        <w:t>RAN2 to work on assistance information that can be provided to NTN UEs for the above.</w:t>
      </w:r>
    </w:p>
    <w:p w:rsidR="005555AB" w:rsidRPr="005555AB" w:rsidRDefault="005555AB" w:rsidP="00B17670">
      <w:pPr>
        <w:numPr>
          <w:ilvl w:val="0"/>
          <w:numId w:val="22"/>
        </w:numPr>
        <w:pBdr>
          <w:top w:val="single" w:sz="4" w:space="1" w:color="auto"/>
          <w:left w:val="single" w:sz="4" w:space="4" w:color="auto"/>
          <w:bottom w:val="single" w:sz="4" w:space="1" w:color="auto"/>
          <w:right w:val="single" w:sz="4" w:space="4" w:color="auto"/>
        </w:pBdr>
        <w:tabs>
          <w:tab w:val="left" w:pos="1622"/>
        </w:tabs>
        <w:rPr>
          <w:rFonts w:ascii="Arial" w:eastAsia="MS Mincho" w:hAnsi="Arial"/>
          <w:lang w:val="en-GB" w:eastAsia="en-GB"/>
        </w:rPr>
      </w:pPr>
      <w:r w:rsidRPr="00512B7A">
        <w:rPr>
          <w:rFonts w:ascii="Arial" w:eastAsia="MS Mincho" w:hAnsi="Arial"/>
          <w:lang w:val="en-GB" w:eastAsia="en-GB"/>
        </w:rPr>
        <w:t xml:space="preserve">Cell reselection enhancements (for both NTN-NTN and NTN-TN mobility) are considered for both Earth-moving and (quasi-)Earth-fixed scenarios, at least via the use of system information for broadcasting necessary parameters (dedicated signalling is not precluded). FFS whether the same or different solutions are used for Earth-moving and (quasi-)Earth-fixed scenarios </w:t>
      </w:r>
    </w:p>
    <w:p w:rsidR="00A34667" w:rsidRDefault="00B17670" w:rsidP="005555AB">
      <w:pPr>
        <w:pStyle w:val="a0"/>
        <w:spacing w:beforeLines="50" w:before="120"/>
        <w:rPr>
          <w:rFonts w:eastAsiaTheme="minorEastAsia"/>
          <w:lang w:eastAsia="zh-CN"/>
        </w:rPr>
      </w:pPr>
      <w:r>
        <w:rPr>
          <w:rFonts w:eastAsiaTheme="minorEastAsia" w:hint="eastAsia"/>
          <w:lang w:eastAsia="zh-CN"/>
        </w:rPr>
        <w:t xml:space="preserve">Based on the agreements above, we further discuss the relative issues for mobility and service continuity enhancements for NTN. </w:t>
      </w:r>
      <w:r>
        <w:rPr>
          <w:rFonts w:eastAsiaTheme="minorEastAsia"/>
          <w:lang w:eastAsia="zh-CN"/>
        </w:rPr>
        <w:t>A</w:t>
      </w:r>
      <w:r>
        <w:rPr>
          <w:rFonts w:eastAsiaTheme="minorEastAsia" w:hint="eastAsia"/>
          <w:lang w:eastAsia="zh-CN"/>
        </w:rPr>
        <w:t>nd observations as well as proposals were provided.</w:t>
      </w:r>
    </w:p>
    <w:p w:rsidR="004874A7" w:rsidRDefault="004874A7" w:rsidP="00815BF9">
      <w:pPr>
        <w:pStyle w:val="1"/>
        <w:jc w:val="both"/>
        <w:rPr>
          <w:szCs w:val="28"/>
        </w:rPr>
      </w:pPr>
      <w:r>
        <w:rPr>
          <w:rFonts w:hint="eastAsia"/>
          <w:szCs w:val="28"/>
        </w:rPr>
        <w:t>Discussion</w:t>
      </w:r>
    </w:p>
    <w:p w:rsidR="00817256" w:rsidRPr="00CA0AA5" w:rsidRDefault="00996199" w:rsidP="007A340D">
      <w:pPr>
        <w:pStyle w:val="20"/>
        <w:numPr>
          <w:ilvl w:val="1"/>
          <w:numId w:val="10"/>
        </w:numPr>
        <w:rPr>
          <w:rFonts w:eastAsia="宋体"/>
          <w:sz w:val="24"/>
          <w:szCs w:val="26"/>
        </w:rPr>
      </w:pPr>
      <w:r>
        <w:rPr>
          <w:rFonts w:eastAsia="宋体" w:hint="eastAsia"/>
          <w:sz w:val="24"/>
          <w:szCs w:val="26"/>
        </w:rPr>
        <w:t xml:space="preserve"> </w:t>
      </w:r>
      <w:r>
        <w:rPr>
          <w:rFonts w:eastAsia="宋体"/>
          <w:sz w:val="24"/>
          <w:szCs w:val="26"/>
        </w:rPr>
        <w:t>C</w:t>
      </w:r>
      <w:r w:rsidRPr="00996199">
        <w:rPr>
          <w:rFonts w:eastAsia="宋体"/>
          <w:sz w:val="24"/>
          <w:szCs w:val="26"/>
        </w:rPr>
        <w:t>ell reselection enhancements</w:t>
      </w:r>
      <w:r w:rsidRPr="00996199">
        <w:rPr>
          <w:rFonts w:eastAsia="宋体" w:hint="eastAsia"/>
          <w:sz w:val="24"/>
          <w:szCs w:val="26"/>
        </w:rPr>
        <w:t xml:space="preserve"> </w:t>
      </w:r>
      <w:r>
        <w:rPr>
          <w:rFonts w:eastAsia="宋体" w:hint="eastAsia"/>
          <w:sz w:val="24"/>
          <w:szCs w:val="26"/>
        </w:rPr>
        <w:t xml:space="preserve">on </w:t>
      </w:r>
      <w:r w:rsidR="0049754C">
        <w:rPr>
          <w:rFonts w:eastAsia="宋体" w:hint="eastAsia"/>
          <w:sz w:val="24"/>
          <w:szCs w:val="26"/>
        </w:rPr>
        <w:t xml:space="preserve">NTN-TN </w:t>
      </w:r>
      <w:r>
        <w:rPr>
          <w:rFonts w:eastAsia="宋体" w:hint="eastAsia"/>
          <w:sz w:val="24"/>
          <w:szCs w:val="26"/>
        </w:rPr>
        <w:t>scenario</w:t>
      </w:r>
    </w:p>
    <w:p w:rsidR="00756D64" w:rsidRDefault="00CA0AA5" w:rsidP="00756D64">
      <w:pPr>
        <w:pStyle w:val="a0"/>
        <w:rPr>
          <w:rFonts w:eastAsiaTheme="minorEastAsia"/>
          <w:lang w:eastAsia="zh-CN"/>
        </w:rPr>
      </w:pPr>
      <w:r>
        <w:rPr>
          <w:rFonts w:eastAsiaTheme="minorEastAsia"/>
          <w:bCs/>
          <w:lang w:eastAsia="zh-CN"/>
        </w:rPr>
        <w:t>A</w:t>
      </w:r>
      <w:r>
        <w:rPr>
          <w:rFonts w:eastAsiaTheme="minorEastAsia" w:hint="eastAsia"/>
          <w:bCs/>
          <w:lang w:eastAsia="zh-CN"/>
        </w:rPr>
        <w:t xml:space="preserve">ccording to the WID </w:t>
      </w:r>
      <w:r w:rsidR="00F82A76">
        <w:rPr>
          <w:rFonts w:eastAsiaTheme="minorEastAsia"/>
          <w:bCs/>
          <w:lang w:eastAsia="zh-CN"/>
        </w:rPr>
        <w:fldChar w:fldCharType="begin"/>
      </w:r>
      <w:r w:rsidR="00F82A76">
        <w:rPr>
          <w:rFonts w:eastAsiaTheme="minorEastAsia"/>
          <w:bCs/>
          <w:lang w:eastAsia="zh-CN"/>
        </w:rPr>
        <w:instrText xml:space="preserve"> </w:instrText>
      </w:r>
      <w:r w:rsidR="00F82A76">
        <w:rPr>
          <w:rFonts w:eastAsiaTheme="minorEastAsia" w:hint="eastAsia"/>
          <w:bCs/>
          <w:lang w:eastAsia="zh-CN"/>
        </w:rPr>
        <w:instrText>REF _Ref115439685 \r \h</w:instrText>
      </w:r>
      <w:r w:rsidR="00F82A76">
        <w:rPr>
          <w:rFonts w:eastAsiaTheme="minorEastAsia"/>
          <w:bCs/>
          <w:lang w:eastAsia="zh-CN"/>
        </w:rPr>
        <w:instrText xml:space="preserve"> </w:instrText>
      </w:r>
      <w:r w:rsidR="00F82A76">
        <w:rPr>
          <w:rFonts w:eastAsiaTheme="minorEastAsia"/>
          <w:bCs/>
          <w:lang w:eastAsia="zh-CN"/>
        </w:rPr>
      </w:r>
      <w:r w:rsidR="00F82A76">
        <w:rPr>
          <w:rFonts w:eastAsiaTheme="minorEastAsia"/>
          <w:bCs/>
          <w:lang w:eastAsia="zh-CN"/>
        </w:rPr>
        <w:fldChar w:fldCharType="separate"/>
      </w:r>
      <w:r w:rsidR="00F82A76">
        <w:rPr>
          <w:rFonts w:eastAsiaTheme="minorEastAsia"/>
          <w:bCs/>
          <w:lang w:eastAsia="zh-CN"/>
        </w:rPr>
        <w:t>[2]</w:t>
      </w:r>
      <w:r w:rsidR="00F82A76">
        <w:rPr>
          <w:rFonts w:eastAsiaTheme="minorEastAsia"/>
          <w:bCs/>
          <w:lang w:eastAsia="zh-CN"/>
        </w:rPr>
        <w:fldChar w:fldCharType="end"/>
      </w:r>
      <w:r>
        <w:rPr>
          <w:rFonts w:eastAsiaTheme="minorEastAsia" w:hint="eastAsia"/>
          <w:bCs/>
          <w:lang w:eastAsia="zh-CN"/>
        </w:rPr>
        <w:t xml:space="preserve">, the </w:t>
      </w:r>
      <w:r w:rsidRPr="00D57E6F">
        <w:rPr>
          <w:bCs/>
        </w:rPr>
        <w:t xml:space="preserve">cell reselection enhancements for RRC_IDLE/INACTIVE UEs to reduce UE power consumption </w:t>
      </w:r>
      <w:r>
        <w:rPr>
          <w:rFonts w:eastAsiaTheme="minorEastAsia" w:hint="eastAsia"/>
          <w:bCs/>
          <w:lang w:eastAsia="zh-CN"/>
        </w:rPr>
        <w:t xml:space="preserve">is considered, and the </w:t>
      </w:r>
      <w:r w:rsidRPr="00D57E6F">
        <w:rPr>
          <w:bCs/>
        </w:rPr>
        <w:t>NTN-TN mobility is prioritized.</w:t>
      </w:r>
      <w:r>
        <w:rPr>
          <w:rFonts w:eastAsiaTheme="minorEastAsia" w:hint="eastAsia"/>
          <w:lang w:eastAsia="zh-CN"/>
        </w:rPr>
        <w:t xml:space="preserve"> </w:t>
      </w:r>
      <w:bookmarkStart w:id="7" w:name="OLE_LINK22"/>
      <w:bookmarkStart w:id="8" w:name="OLE_LINK23"/>
      <w:r w:rsidR="00756D64">
        <w:rPr>
          <w:rFonts w:eastAsiaTheme="minorEastAsia" w:hint="eastAsia"/>
          <w:lang w:eastAsia="zh-CN"/>
        </w:rPr>
        <w:t xml:space="preserve">In RAN2#119-e, </w:t>
      </w:r>
      <w:r w:rsidR="003E7609">
        <w:rPr>
          <w:rFonts w:eastAsiaTheme="minorEastAsia" w:hint="eastAsia"/>
          <w:lang w:eastAsia="zh-CN"/>
        </w:rPr>
        <w:t>it was agreed assistance information is needed to help the UE preform measurement for TN</w:t>
      </w:r>
      <w:r w:rsidR="003E7609">
        <w:rPr>
          <w:rFonts w:eastAsiaTheme="minorEastAsia"/>
          <w:lang w:eastAsia="zh-CN"/>
        </w:rPr>
        <w:t>’</w:t>
      </w:r>
      <w:r w:rsidR="003E7609">
        <w:rPr>
          <w:rFonts w:eastAsiaTheme="minorEastAsia" w:hint="eastAsia"/>
          <w:lang w:eastAsia="zh-CN"/>
        </w:rPr>
        <w:t>s coverage only when relevant as mentioned above</w:t>
      </w:r>
      <w:r w:rsidR="00756D64">
        <w:rPr>
          <w:rFonts w:eastAsiaTheme="minorEastAsia" w:hint="eastAsia"/>
          <w:lang w:eastAsia="zh-CN"/>
        </w:rPr>
        <w:t xml:space="preserve">. </w:t>
      </w:r>
      <w:bookmarkEnd w:id="7"/>
      <w:bookmarkEnd w:id="8"/>
    </w:p>
    <w:p w:rsidR="00817256" w:rsidRDefault="003E7609" w:rsidP="00817256">
      <w:pPr>
        <w:pStyle w:val="a0"/>
        <w:rPr>
          <w:rFonts w:eastAsiaTheme="minorEastAsia"/>
          <w:lang w:eastAsia="zh-CN"/>
        </w:rPr>
      </w:pPr>
      <w:r>
        <w:rPr>
          <w:rFonts w:eastAsiaTheme="minorEastAsia"/>
          <w:lang w:eastAsia="zh-CN"/>
        </w:rPr>
        <w:t>What</w:t>
      </w:r>
      <w:r>
        <w:rPr>
          <w:rFonts w:eastAsiaTheme="minorEastAsia" w:hint="eastAsia"/>
          <w:lang w:eastAsia="zh-CN"/>
        </w:rPr>
        <w:t xml:space="preserve"> assistance information could provide and when to trigger the UE perform TN measurement </w:t>
      </w:r>
      <w:r w:rsidR="00E2330C">
        <w:rPr>
          <w:rFonts w:eastAsiaTheme="minorEastAsia" w:hint="eastAsia"/>
          <w:lang w:eastAsia="zh-CN"/>
        </w:rPr>
        <w:t xml:space="preserve">depend on the scenario. </w:t>
      </w:r>
      <w:r w:rsidR="00CA0AA5">
        <w:rPr>
          <w:rFonts w:eastAsiaTheme="minorEastAsia"/>
          <w:lang w:eastAsia="zh-CN"/>
        </w:rPr>
        <w:t>I</w:t>
      </w:r>
      <w:r w:rsidR="00CA0AA5">
        <w:rPr>
          <w:rFonts w:eastAsiaTheme="minorEastAsia" w:hint="eastAsia"/>
          <w:lang w:eastAsia="zh-CN"/>
        </w:rPr>
        <w:t xml:space="preserve">n </w:t>
      </w:r>
      <w:r w:rsidR="00CA0AA5">
        <w:rPr>
          <w:rFonts w:eastAsiaTheme="minorEastAsia"/>
          <w:lang w:eastAsia="zh-CN"/>
        </w:rPr>
        <w:t>the</w:t>
      </w:r>
      <w:r w:rsidR="00CA0AA5">
        <w:rPr>
          <w:rFonts w:eastAsiaTheme="minorEastAsia" w:hint="eastAsia"/>
          <w:lang w:eastAsia="zh-CN"/>
        </w:rPr>
        <w:t xml:space="preserve"> following part of this section, t</w:t>
      </w:r>
      <w:r w:rsidR="00756D64">
        <w:rPr>
          <w:rFonts w:eastAsiaTheme="minorEastAsia" w:hint="eastAsia"/>
          <w:lang w:eastAsia="zh-CN"/>
        </w:rPr>
        <w:t xml:space="preserve">he </w:t>
      </w:r>
      <w:r w:rsidR="00CA0AA5">
        <w:rPr>
          <w:rFonts w:eastAsiaTheme="minorEastAsia" w:hint="eastAsia"/>
          <w:lang w:eastAsia="zh-CN"/>
        </w:rPr>
        <w:t xml:space="preserve">scenario and possible solution will be further </w:t>
      </w:r>
      <w:r w:rsidR="00CA0AA5">
        <w:rPr>
          <w:rFonts w:eastAsiaTheme="minorEastAsia"/>
          <w:lang w:eastAsia="zh-CN"/>
        </w:rPr>
        <w:t>analyze</w:t>
      </w:r>
      <w:r w:rsidR="00CA0AA5">
        <w:rPr>
          <w:rFonts w:eastAsiaTheme="minorEastAsia" w:hint="eastAsia"/>
          <w:lang w:eastAsia="zh-CN"/>
        </w:rPr>
        <w:t>d and discussed.</w:t>
      </w:r>
      <w:r w:rsidR="005B6D3B">
        <w:rPr>
          <w:rFonts w:eastAsiaTheme="minorEastAsia" w:hint="eastAsia"/>
          <w:lang w:eastAsia="zh-CN"/>
        </w:rPr>
        <w:t xml:space="preserve"> </w:t>
      </w:r>
    </w:p>
    <w:p w:rsidR="005B6D3B" w:rsidRDefault="005B6D3B" w:rsidP="007A340D">
      <w:pPr>
        <w:pStyle w:val="a0"/>
        <w:numPr>
          <w:ilvl w:val="0"/>
          <w:numId w:val="20"/>
        </w:numPr>
        <w:rPr>
          <w:rFonts w:eastAsiaTheme="minorEastAsia"/>
          <w:lang w:eastAsia="zh-CN"/>
        </w:rPr>
      </w:pPr>
      <w:r>
        <w:rPr>
          <w:rFonts w:eastAsiaTheme="minorEastAsia"/>
          <w:lang w:eastAsia="zh-CN"/>
        </w:rPr>
        <w:t>Scenario</w:t>
      </w:r>
      <w:r>
        <w:rPr>
          <w:rFonts w:eastAsiaTheme="minorEastAsia" w:hint="eastAsia"/>
          <w:lang w:eastAsia="zh-CN"/>
        </w:rPr>
        <w:t xml:space="preserve"> analysis</w:t>
      </w:r>
    </w:p>
    <w:p w:rsidR="00366DDA" w:rsidRPr="00EF7CC8" w:rsidRDefault="00E2330C" w:rsidP="00EF7CC8">
      <w:pPr>
        <w:pStyle w:val="a0"/>
        <w:rPr>
          <w:rFonts w:eastAsiaTheme="minorEastAsia"/>
          <w:lang w:eastAsia="zh-CN"/>
        </w:rPr>
      </w:pPr>
      <w:r>
        <w:rPr>
          <w:rFonts w:eastAsiaTheme="minorEastAsia"/>
          <w:lang w:eastAsia="zh-CN"/>
        </w:rPr>
        <w:t>T</w:t>
      </w:r>
      <w:r>
        <w:rPr>
          <w:rFonts w:eastAsiaTheme="minorEastAsia" w:hint="eastAsia"/>
          <w:lang w:eastAsia="zh-CN"/>
        </w:rPr>
        <w:t xml:space="preserve">he coverage of the </w:t>
      </w:r>
      <w:r w:rsidR="005B6D3B">
        <w:rPr>
          <w:rFonts w:eastAsiaTheme="minorEastAsia" w:hint="eastAsia"/>
          <w:lang w:eastAsia="zh-CN"/>
        </w:rPr>
        <w:t>NTN cell is much larger than TN cell,</w:t>
      </w:r>
      <w:r w:rsidR="005B6D3B" w:rsidRPr="005B6D3B">
        <w:rPr>
          <w:rFonts w:eastAsiaTheme="minorEastAsia" w:hint="eastAsia"/>
          <w:lang w:eastAsia="zh-CN"/>
        </w:rPr>
        <w:t xml:space="preserve"> </w:t>
      </w:r>
      <w:r w:rsidR="005B6D3B">
        <w:rPr>
          <w:rFonts w:eastAsiaTheme="minorEastAsia" w:hint="eastAsia"/>
          <w:lang w:eastAsia="zh-CN"/>
        </w:rPr>
        <w:t xml:space="preserve">in </w:t>
      </w:r>
      <w:r>
        <w:rPr>
          <w:rFonts w:eastAsiaTheme="minorEastAsia" w:hint="eastAsia"/>
          <w:lang w:eastAsia="zh-CN"/>
        </w:rPr>
        <w:t xml:space="preserve">the </w:t>
      </w:r>
      <w:r w:rsidR="005B6D3B">
        <w:rPr>
          <w:rFonts w:eastAsiaTheme="minorEastAsia" w:hint="eastAsia"/>
          <w:lang w:eastAsia="zh-CN"/>
        </w:rPr>
        <w:t>coverage of an NTN cell</w:t>
      </w:r>
      <w:r w:rsidR="00221B95">
        <w:rPr>
          <w:rFonts w:eastAsiaTheme="minorEastAsia" w:hint="eastAsia"/>
          <w:lang w:eastAsia="zh-CN"/>
        </w:rPr>
        <w:t xml:space="preserve">. And it is high likely that the distribution for the TN cell is not </w:t>
      </w:r>
      <w:r w:rsidR="00221B95" w:rsidRPr="00E2330C">
        <w:rPr>
          <w:rFonts w:eastAsiaTheme="minorEastAsia"/>
          <w:lang w:eastAsia="zh-CN"/>
        </w:rPr>
        <w:t>uniform</w:t>
      </w:r>
      <w:r w:rsidR="00221B95">
        <w:rPr>
          <w:rFonts w:eastAsiaTheme="minorEastAsia" w:hint="eastAsia"/>
          <w:lang w:eastAsia="zh-CN"/>
        </w:rPr>
        <w:t>. T</w:t>
      </w:r>
      <w:r w:rsidR="005B6D3B">
        <w:rPr>
          <w:rFonts w:eastAsiaTheme="minorEastAsia" w:hint="eastAsia"/>
          <w:lang w:eastAsia="zh-CN"/>
        </w:rPr>
        <w:t xml:space="preserve">here may be some areas which have no coverage of TN cells. </w:t>
      </w:r>
      <w:r w:rsidR="005B6D3B">
        <w:rPr>
          <w:rFonts w:eastAsiaTheme="minorEastAsia"/>
          <w:lang w:eastAsia="zh-CN"/>
        </w:rPr>
        <w:t>I</w:t>
      </w:r>
      <w:r w:rsidR="005B6D3B">
        <w:rPr>
          <w:rFonts w:eastAsiaTheme="minorEastAsia" w:hint="eastAsia"/>
          <w:lang w:eastAsia="zh-CN"/>
        </w:rPr>
        <w:t xml:space="preserve">f </w:t>
      </w:r>
      <w:r w:rsidR="005B6D3B">
        <w:rPr>
          <w:rFonts w:eastAsiaTheme="minorEastAsia"/>
          <w:lang w:eastAsia="zh-CN"/>
        </w:rPr>
        <w:t>the</w:t>
      </w:r>
      <w:r w:rsidR="005B6D3B">
        <w:rPr>
          <w:rFonts w:eastAsiaTheme="minorEastAsia" w:hint="eastAsia"/>
          <w:lang w:eastAsia="zh-CN"/>
        </w:rPr>
        <w:t xml:space="preserve"> TN frequencies are configured with higher priority than </w:t>
      </w:r>
      <w:r w:rsidR="005B6D3B">
        <w:rPr>
          <w:rFonts w:eastAsiaTheme="minorEastAsia"/>
          <w:lang w:eastAsia="zh-CN"/>
        </w:rPr>
        <w:t>the</w:t>
      </w:r>
      <w:r w:rsidR="005B6D3B">
        <w:rPr>
          <w:rFonts w:eastAsiaTheme="minorEastAsia" w:hint="eastAsia"/>
          <w:lang w:eastAsia="zh-CN"/>
        </w:rPr>
        <w:t xml:space="preserve"> </w:t>
      </w:r>
      <w:r w:rsidR="005B6D3B">
        <w:rPr>
          <w:rFonts w:eastAsiaTheme="minorEastAsia"/>
          <w:lang w:eastAsia="zh-CN"/>
        </w:rPr>
        <w:t>serving</w:t>
      </w:r>
      <w:r w:rsidR="005B6D3B">
        <w:rPr>
          <w:rFonts w:eastAsiaTheme="minorEastAsia" w:hint="eastAsia"/>
          <w:lang w:eastAsia="zh-CN"/>
        </w:rPr>
        <w:t xml:space="preserve"> NTN cell, </w:t>
      </w:r>
      <w:r>
        <w:rPr>
          <w:rFonts w:eastAsiaTheme="minorEastAsia" w:hint="eastAsia"/>
          <w:lang w:eastAsia="zh-CN"/>
        </w:rPr>
        <w:t xml:space="preserve">based on current spec </w:t>
      </w:r>
      <w:r w:rsidR="005B6D3B">
        <w:rPr>
          <w:rFonts w:eastAsiaTheme="minorEastAsia" w:hint="eastAsia"/>
          <w:lang w:eastAsia="zh-CN"/>
        </w:rPr>
        <w:t xml:space="preserve">UE will continue measuring on TN </w:t>
      </w:r>
      <w:r w:rsidR="00EF7CC8">
        <w:rPr>
          <w:rFonts w:eastAsiaTheme="minorEastAsia" w:hint="eastAsia"/>
          <w:lang w:eastAsia="zh-CN"/>
        </w:rPr>
        <w:t>frequencies</w:t>
      </w:r>
      <w:r w:rsidR="005B6D3B">
        <w:rPr>
          <w:rFonts w:eastAsiaTheme="minorEastAsia" w:hint="eastAsia"/>
          <w:lang w:eastAsia="zh-CN"/>
        </w:rPr>
        <w:t>, this will lea</w:t>
      </w:r>
      <w:r w:rsidR="005E7EC3">
        <w:rPr>
          <w:rFonts w:eastAsiaTheme="minorEastAsia" w:hint="eastAsia"/>
          <w:lang w:eastAsia="zh-CN"/>
        </w:rPr>
        <w:t>d unnecessary power consumption</w:t>
      </w:r>
      <w:r>
        <w:rPr>
          <w:rFonts w:eastAsiaTheme="minorEastAsia" w:hint="eastAsia"/>
          <w:lang w:eastAsia="zh-CN"/>
        </w:rPr>
        <w:t xml:space="preserve"> especially for there is no </w:t>
      </w:r>
      <w:r>
        <w:rPr>
          <w:rFonts w:eastAsiaTheme="minorEastAsia"/>
          <w:lang w:eastAsia="zh-CN"/>
        </w:rPr>
        <w:t>neighbor</w:t>
      </w:r>
      <w:r>
        <w:rPr>
          <w:rFonts w:eastAsiaTheme="minorEastAsia" w:hint="eastAsia"/>
          <w:lang w:eastAsia="zh-CN"/>
        </w:rPr>
        <w:t xml:space="preserve"> TN cells for the UE</w:t>
      </w:r>
      <w:r w:rsidR="005E7EC3">
        <w:rPr>
          <w:rFonts w:eastAsiaTheme="minorEastAsia" w:hint="eastAsia"/>
          <w:lang w:eastAsia="zh-CN"/>
        </w:rPr>
        <w:t>.</w:t>
      </w:r>
      <w:r w:rsidR="00635ACF">
        <w:rPr>
          <w:rFonts w:eastAsiaTheme="minorEastAsia" w:hint="eastAsia"/>
          <w:lang w:eastAsia="zh-CN"/>
        </w:rPr>
        <w:t xml:space="preserve"> So the trigger of measurement on TN frequencies should not only take the priority account, another event condition should be introduced, when the event condition is </w:t>
      </w:r>
      <w:r w:rsidR="00635ACF">
        <w:rPr>
          <w:rFonts w:eastAsiaTheme="minorEastAsia"/>
          <w:lang w:eastAsia="zh-CN"/>
        </w:rPr>
        <w:t>fulfilled</w:t>
      </w:r>
      <w:r w:rsidR="00635ACF">
        <w:rPr>
          <w:rFonts w:eastAsiaTheme="minorEastAsia" w:hint="eastAsia"/>
          <w:lang w:eastAsia="zh-CN"/>
        </w:rPr>
        <w:t>, UE should initiate the measurement on TN frequencies.</w:t>
      </w:r>
    </w:p>
    <w:p w:rsidR="0022072C" w:rsidRDefault="009E04B2" w:rsidP="00EF7CC8">
      <w:pPr>
        <w:pStyle w:val="a5"/>
        <w:spacing w:before="180"/>
        <w:rPr>
          <w:rFonts w:eastAsiaTheme="minorEastAsia"/>
          <w:lang w:eastAsia="zh-CN"/>
        </w:rPr>
      </w:pPr>
      <w:bookmarkStart w:id="9" w:name="_Toc115439174"/>
      <w:r w:rsidRPr="00446703">
        <w:rPr>
          <w:b/>
        </w:rPr>
        <w:t xml:space="preserve">Proposal </w:t>
      </w:r>
      <w:r w:rsidRPr="00446703">
        <w:rPr>
          <w:b/>
        </w:rPr>
        <w:fldChar w:fldCharType="begin"/>
      </w:r>
      <w:r w:rsidRPr="00446703">
        <w:rPr>
          <w:b/>
        </w:rPr>
        <w:instrText xml:space="preserve"> SEQ Proposal \* ARABIC </w:instrText>
      </w:r>
      <w:r w:rsidRPr="00446703">
        <w:rPr>
          <w:b/>
        </w:rPr>
        <w:fldChar w:fldCharType="separate"/>
      </w:r>
      <w:r w:rsidR="00F97A59">
        <w:rPr>
          <w:b/>
          <w:noProof/>
        </w:rPr>
        <w:t>1</w:t>
      </w:r>
      <w:r w:rsidRPr="00446703">
        <w:rPr>
          <w:b/>
        </w:rPr>
        <w:fldChar w:fldCharType="end"/>
      </w:r>
      <w:r w:rsidR="005E7EC3">
        <w:rPr>
          <w:rFonts w:eastAsiaTheme="minorEastAsia" w:hint="eastAsia"/>
          <w:b/>
          <w:lang w:eastAsia="zh-CN"/>
        </w:rPr>
        <w:t xml:space="preserve">:  </w:t>
      </w:r>
      <w:r w:rsidR="009034C7">
        <w:rPr>
          <w:rFonts w:eastAsiaTheme="minorEastAsia" w:hint="eastAsia"/>
          <w:b/>
          <w:lang w:eastAsia="zh-CN"/>
        </w:rPr>
        <w:t xml:space="preserve">An event </w:t>
      </w:r>
      <w:r w:rsidR="009034C7">
        <w:rPr>
          <w:rFonts w:eastAsiaTheme="minorEastAsia"/>
          <w:b/>
          <w:lang w:eastAsia="zh-CN"/>
        </w:rPr>
        <w:t>condition</w:t>
      </w:r>
      <w:r w:rsidR="009034C7">
        <w:rPr>
          <w:rFonts w:eastAsiaTheme="minorEastAsia" w:hint="eastAsia"/>
          <w:b/>
          <w:lang w:eastAsia="zh-CN"/>
        </w:rPr>
        <w:t xml:space="preserve"> </w:t>
      </w:r>
      <w:r w:rsidR="009034C7">
        <w:rPr>
          <w:rFonts w:eastAsiaTheme="minorEastAsia"/>
          <w:b/>
          <w:lang w:eastAsia="zh-CN"/>
        </w:rPr>
        <w:t>should</w:t>
      </w:r>
      <w:r w:rsidR="009034C7">
        <w:rPr>
          <w:rFonts w:eastAsiaTheme="minorEastAsia" w:hint="eastAsia"/>
          <w:b/>
          <w:lang w:eastAsia="zh-CN"/>
        </w:rPr>
        <w:t xml:space="preserve"> be defined for the trigger on </w:t>
      </w:r>
      <w:r w:rsidR="009034C7" w:rsidRPr="009034C7">
        <w:rPr>
          <w:rFonts w:eastAsiaTheme="minorEastAsia"/>
          <w:b/>
          <w:lang w:eastAsia="zh-CN"/>
        </w:rPr>
        <w:t>TN frequencies</w:t>
      </w:r>
      <w:r w:rsidR="009034C7">
        <w:rPr>
          <w:rFonts w:eastAsiaTheme="minorEastAsia" w:hint="eastAsia"/>
          <w:b/>
          <w:lang w:eastAsia="zh-CN"/>
        </w:rPr>
        <w:t xml:space="preserve"> measurement, UE trigger the TN frequencies </w:t>
      </w:r>
      <w:r w:rsidR="009034C7">
        <w:rPr>
          <w:rFonts w:eastAsiaTheme="minorEastAsia"/>
          <w:b/>
          <w:lang w:eastAsia="zh-CN"/>
        </w:rPr>
        <w:t>measurement</w:t>
      </w:r>
      <w:r w:rsidR="009034C7">
        <w:rPr>
          <w:rFonts w:eastAsiaTheme="minorEastAsia" w:hint="eastAsia"/>
          <w:b/>
          <w:lang w:eastAsia="zh-CN"/>
        </w:rPr>
        <w:t xml:space="preserve"> only when the event condition </w:t>
      </w:r>
      <w:r w:rsidR="009034C7">
        <w:rPr>
          <w:rFonts w:eastAsiaTheme="minorEastAsia"/>
          <w:b/>
          <w:lang w:eastAsia="zh-CN"/>
        </w:rPr>
        <w:t>fulfilled</w:t>
      </w:r>
      <w:r w:rsidR="005E7EC3">
        <w:rPr>
          <w:rFonts w:eastAsiaTheme="minorEastAsia" w:hint="eastAsia"/>
          <w:b/>
          <w:lang w:eastAsia="zh-CN"/>
        </w:rPr>
        <w:t>.</w:t>
      </w:r>
      <w:bookmarkEnd w:id="9"/>
    </w:p>
    <w:p w:rsidR="009C6B07" w:rsidRDefault="009C6B07" w:rsidP="007A340D">
      <w:pPr>
        <w:pStyle w:val="a0"/>
        <w:numPr>
          <w:ilvl w:val="0"/>
          <w:numId w:val="16"/>
        </w:numPr>
        <w:rPr>
          <w:rFonts w:eastAsiaTheme="minorEastAsia"/>
          <w:lang w:eastAsia="zh-CN"/>
        </w:rPr>
      </w:pPr>
      <w:r>
        <w:rPr>
          <w:rFonts w:eastAsiaTheme="minorEastAsia"/>
          <w:lang w:eastAsia="zh-CN"/>
        </w:rPr>
        <w:t>A</w:t>
      </w:r>
      <w:r>
        <w:rPr>
          <w:rFonts w:eastAsiaTheme="minorEastAsia" w:hint="eastAsia"/>
          <w:lang w:eastAsia="zh-CN"/>
        </w:rPr>
        <w:t>ssistance information</w:t>
      </w:r>
    </w:p>
    <w:p w:rsidR="00A81EF5" w:rsidRDefault="00986548" w:rsidP="00817256">
      <w:pPr>
        <w:pStyle w:val="a0"/>
        <w:rPr>
          <w:rFonts w:eastAsiaTheme="minorEastAsia"/>
          <w:lang w:eastAsia="zh-CN"/>
        </w:rPr>
      </w:pPr>
      <w:r>
        <w:rPr>
          <w:rFonts w:eastAsiaTheme="minorEastAsia"/>
          <w:lang w:eastAsia="zh-CN"/>
        </w:rPr>
        <w:t>T</w:t>
      </w:r>
      <w:r>
        <w:rPr>
          <w:rFonts w:eastAsiaTheme="minorEastAsia" w:hint="eastAsia"/>
          <w:lang w:eastAsia="zh-CN"/>
        </w:rPr>
        <w:t xml:space="preserve">o avoid unnecessary measurement on TN cell, </w:t>
      </w:r>
      <w:r>
        <w:rPr>
          <w:rFonts w:eastAsiaTheme="minorEastAsia"/>
          <w:lang w:eastAsia="zh-CN"/>
        </w:rPr>
        <w:t>the</w:t>
      </w:r>
      <w:r>
        <w:rPr>
          <w:rFonts w:eastAsiaTheme="minorEastAsia" w:hint="eastAsia"/>
          <w:lang w:eastAsia="zh-CN"/>
        </w:rPr>
        <w:t xml:space="preserve"> most straightforward way </w:t>
      </w:r>
      <w:r w:rsidR="009C6B07">
        <w:rPr>
          <w:rFonts w:eastAsiaTheme="minorEastAsia" w:hint="eastAsia"/>
          <w:lang w:eastAsia="zh-CN"/>
        </w:rPr>
        <w:t xml:space="preserve">is to </w:t>
      </w:r>
      <w:r w:rsidR="00CE5F6B">
        <w:rPr>
          <w:rFonts w:eastAsiaTheme="minorEastAsia" w:hint="eastAsia"/>
          <w:lang w:eastAsia="zh-CN"/>
        </w:rPr>
        <w:t>broadcast</w:t>
      </w:r>
      <w:r w:rsidR="009C6B07">
        <w:rPr>
          <w:rFonts w:eastAsiaTheme="minorEastAsia" w:hint="eastAsia"/>
          <w:lang w:eastAsia="zh-CN"/>
        </w:rPr>
        <w:t xml:space="preserve"> the location information of TN coverage, so that UE can know </w:t>
      </w:r>
      <w:r w:rsidR="009034C7">
        <w:rPr>
          <w:rFonts w:eastAsiaTheme="minorEastAsia"/>
          <w:lang w:eastAsia="zh-CN"/>
        </w:rPr>
        <w:t>whether</w:t>
      </w:r>
      <w:r w:rsidR="009034C7">
        <w:rPr>
          <w:rFonts w:eastAsiaTheme="minorEastAsia" w:hint="eastAsia"/>
          <w:lang w:eastAsia="zh-CN"/>
        </w:rPr>
        <w:t xml:space="preserve"> it is necessary </w:t>
      </w:r>
      <w:r w:rsidR="009C6B07">
        <w:rPr>
          <w:rFonts w:eastAsiaTheme="minorEastAsia" w:hint="eastAsia"/>
          <w:lang w:eastAsia="zh-CN"/>
        </w:rPr>
        <w:t xml:space="preserve">to initiate the measurement. </w:t>
      </w:r>
      <w:r w:rsidR="009C6B07">
        <w:rPr>
          <w:rFonts w:eastAsiaTheme="minorEastAsia"/>
          <w:lang w:eastAsia="zh-CN"/>
        </w:rPr>
        <w:t>T</w:t>
      </w:r>
      <w:r w:rsidR="009C6B07">
        <w:rPr>
          <w:rFonts w:eastAsiaTheme="minorEastAsia" w:hint="eastAsia"/>
          <w:lang w:eastAsia="zh-CN"/>
        </w:rPr>
        <w:t xml:space="preserve">here are </w:t>
      </w:r>
      <w:proofErr w:type="spellStart"/>
      <w:r w:rsidR="009C6B07">
        <w:rPr>
          <w:rFonts w:eastAsiaTheme="minorEastAsia" w:hint="eastAsia"/>
          <w:lang w:eastAsia="zh-CN"/>
        </w:rPr>
        <w:t>serval</w:t>
      </w:r>
      <w:proofErr w:type="spellEnd"/>
      <w:r w:rsidR="009C6B07">
        <w:rPr>
          <w:rFonts w:eastAsiaTheme="minorEastAsia" w:hint="eastAsia"/>
          <w:lang w:eastAsia="zh-CN"/>
        </w:rPr>
        <w:t xml:space="preserve"> possible ways</w:t>
      </w:r>
      <w:r w:rsidR="00CE5F6B">
        <w:rPr>
          <w:rFonts w:eastAsiaTheme="minorEastAsia" w:hint="eastAsia"/>
          <w:lang w:eastAsia="zh-CN"/>
        </w:rPr>
        <w:t xml:space="preserve"> to describe the scope of TN coverage</w:t>
      </w:r>
      <w:r w:rsidR="00126E34">
        <w:rPr>
          <w:rFonts w:eastAsiaTheme="minorEastAsia" w:hint="eastAsia"/>
          <w:lang w:eastAsia="zh-CN"/>
        </w:rPr>
        <w:t>:</w:t>
      </w:r>
    </w:p>
    <w:p w:rsidR="00126E34" w:rsidRDefault="00BA6739" w:rsidP="007A340D">
      <w:pPr>
        <w:pStyle w:val="a0"/>
        <w:numPr>
          <w:ilvl w:val="0"/>
          <w:numId w:val="18"/>
        </w:numPr>
        <w:rPr>
          <w:rFonts w:eastAsiaTheme="minorEastAsia"/>
          <w:lang w:eastAsia="zh-CN"/>
        </w:rPr>
      </w:pPr>
      <w:r>
        <w:rPr>
          <w:rFonts w:eastAsiaTheme="minorEastAsia"/>
          <w:lang w:eastAsia="zh-CN"/>
        </w:rPr>
        <w:lastRenderedPageBreak/>
        <w:t>O</w:t>
      </w:r>
      <w:r>
        <w:rPr>
          <w:rFonts w:eastAsiaTheme="minorEastAsia" w:hint="eastAsia"/>
          <w:lang w:eastAsia="zh-CN"/>
        </w:rPr>
        <w:t xml:space="preserve">ption A: </w:t>
      </w:r>
      <w:r w:rsidR="00126E34">
        <w:rPr>
          <w:rFonts w:eastAsiaTheme="minorEastAsia" w:hint="eastAsia"/>
          <w:lang w:eastAsia="zh-CN"/>
        </w:rPr>
        <w:t xml:space="preserve">A list of </w:t>
      </w:r>
      <w:r w:rsidR="00126E34" w:rsidRPr="00126E34">
        <w:rPr>
          <w:rFonts w:eastAsiaTheme="minorEastAsia"/>
          <w:lang w:eastAsia="zh-CN"/>
        </w:rPr>
        <w:t>reference location with corresponding radius</w:t>
      </w:r>
      <w:r w:rsidR="00126E34">
        <w:rPr>
          <w:rFonts w:eastAsiaTheme="minorEastAsia" w:hint="eastAsia"/>
          <w:lang w:eastAsia="zh-CN"/>
        </w:rPr>
        <w:t>;</w:t>
      </w:r>
    </w:p>
    <w:p w:rsidR="00126E34" w:rsidRDefault="00BA6739" w:rsidP="00EF7CC8">
      <w:pPr>
        <w:pStyle w:val="a0"/>
        <w:numPr>
          <w:ilvl w:val="0"/>
          <w:numId w:val="18"/>
        </w:numPr>
        <w:rPr>
          <w:rFonts w:eastAsiaTheme="minorEastAsia"/>
          <w:lang w:eastAsia="zh-CN"/>
        </w:rPr>
      </w:pPr>
      <w:r>
        <w:rPr>
          <w:rFonts w:eastAsiaTheme="minorEastAsia"/>
          <w:lang w:eastAsia="zh-CN"/>
        </w:rPr>
        <w:t>O</w:t>
      </w:r>
      <w:r>
        <w:rPr>
          <w:rFonts w:eastAsiaTheme="minorEastAsia" w:hint="eastAsia"/>
          <w:lang w:eastAsia="zh-CN"/>
        </w:rPr>
        <w:t xml:space="preserve">ption B: </w:t>
      </w:r>
      <w:r w:rsidR="00126E34">
        <w:rPr>
          <w:rFonts w:eastAsiaTheme="minorEastAsia" w:hint="eastAsia"/>
          <w:lang w:eastAsia="zh-CN"/>
        </w:rPr>
        <w:t>T</w:t>
      </w:r>
      <w:r w:rsidR="00126E34">
        <w:rPr>
          <w:rFonts w:eastAsiaTheme="minorEastAsia"/>
          <w:lang w:eastAsia="zh-CN"/>
        </w:rPr>
        <w:t>he</w:t>
      </w:r>
      <w:r w:rsidR="00126E34">
        <w:rPr>
          <w:rFonts w:eastAsiaTheme="minorEastAsia" w:hint="eastAsia"/>
          <w:lang w:eastAsia="zh-CN"/>
        </w:rPr>
        <w:t xml:space="preserve"> boundary line of TN cell</w:t>
      </w:r>
      <w:r w:rsidR="00EF7CC8">
        <w:rPr>
          <w:rFonts w:eastAsiaTheme="minorEastAsia" w:hint="eastAsia"/>
          <w:lang w:eastAsia="zh-CN"/>
        </w:rPr>
        <w:t xml:space="preserve"> group</w:t>
      </w:r>
      <w:r w:rsidR="0015631C">
        <w:rPr>
          <w:rFonts w:eastAsiaTheme="minorEastAsia" w:hint="eastAsia"/>
          <w:lang w:eastAsia="zh-CN"/>
        </w:rPr>
        <w:t>, i.e.</w:t>
      </w:r>
      <w:r w:rsidR="00EF7CC8">
        <w:rPr>
          <w:rFonts w:eastAsiaTheme="minorEastAsia" w:hint="eastAsia"/>
          <w:lang w:eastAsia="zh-CN"/>
        </w:rPr>
        <w:t xml:space="preserve"> the boundary line </w:t>
      </w:r>
      <w:r w:rsidR="00EF7CC8">
        <w:rPr>
          <w:rFonts w:eastAsiaTheme="minorEastAsia"/>
          <w:lang w:eastAsia="zh-CN"/>
        </w:rPr>
        <w:t>can</w:t>
      </w:r>
      <w:r w:rsidR="00EF7CC8">
        <w:rPr>
          <w:rFonts w:eastAsiaTheme="minorEastAsia" w:hint="eastAsia"/>
          <w:lang w:eastAsia="zh-CN"/>
        </w:rPr>
        <w:t xml:space="preserve"> be </w:t>
      </w:r>
      <w:r w:rsidR="005252B8">
        <w:rPr>
          <w:rFonts w:eastAsiaTheme="minorEastAsia" w:hint="eastAsia"/>
          <w:lang w:eastAsia="zh-CN"/>
        </w:rPr>
        <w:t>constructed</w:t>
      </w:r>
      <w:r w:rsidR="00227A38">
        <w:rPr>
          <w:rFonts w:eastAsiaTheme="minorEastAsia" w:hint="eastAsia"/>
          <w:lang w:eastAsia="zh-CN"/>
        </w:rPr>
        <w:t xml:space="preserve"> by several</w:t>
      </w:r>
      <w:r w:rsidR="00EF7CC8">
        <w:rPr>
          <w:rFonts w:eastAsiaTheme="minorEastAsia" w:hint="eastAsia"/>
          <w:lang w:eastAsia="zh-CN"/>
        </w:rPr>
        <w:t xml:space="preserve"> c</w:t>
      </w:r>
      <w:r w:rsidR="00EF7CC8" w:rsidRPr="00EF7CC8">
        <w:rPr>
          <w:rFonts w:eastAsiaTheme="minorEastAsia"/>
          <w:lang w:eastAsia="zh-CN"/>
        </w:rPr>
        <w:t>oordinate point</w:t>
      </w:r>
      <w:r w:rsidR="00EF7CC8">
        <w:rPr>
          <w:rFonts w:eastAsiaTheme="minorEastAsia" w:hint="eastAsia"/>
          <w:lang w:eastAsia="zh-CN"/>
        </w:rPr>
        <w:t>s</w:t>
      </w:r>
      <w:r w:rsidR="00126E34">
        <w:rPr>
          <w:rFonts w:eastAsiaTheme="minorEastAsia" w:hint="eastAsia"/>
          <w:lang w:eastAsia="zh-CN"/>
        </w:rPr>
        <w:t>;</w:t>
      </w:r>
    </w:p>
    <w:p w:rsidR="00D84FFB" w:rsidRDefault="00BA6739" w:rsidP="007A340D">
      <w:pPr>
        <w:pStyle w:val="a0"/>
        <w:numPr>
          <w:ilvl w:val="0"/>
          <w:numId w:val="18"/>
        </w:numPr>
        <w:rPr>
          <w:rFonts w:eastAsiaTheme="minorEastAsia"/>
          <w:lang w:eastAsia="zh-CN"/>
        </w:rPr>
      </w:pPr>
      <w:r>
        <w:rPr>
          <w:rFonts w:eastAsiaTheme="minorEastAsia"/>
          <w:lang w:eastAsia="zh-CN"/>
        </w:rPr>
        <w:t>O</w:t>
      </w:r>
      <w:r>
        <w:rPr>
          <w:rFonts w:eastAsiaTheme="minorEastAsia" w:hint="eastAsia"/>
          <w:lang w:eastAsia="zh-CN"/>
        </w:rPr>
        <w:t xml:space="preserve">ption C: </w:t>
      </w:r>
      <w:r w:rsidR="004C53F9">
        <w:rPr>
          <w:rFonts w:eastAsiaTheme="minorEastAsia" w:hint="eastAsia"/>
          <w:lang w:eastAsia="zh-CN"/>
        </w:rPr>
        <w:t>Indication</w:t>
      </w:r>
      <w:r w:rsidR="00D84FFB">
        <w:rPr>
          <w:rFonts w:eastAsiaTheme="minorEastAsia" w:hint="eastAsia"/>
          <w:lang w:eastAsia="zh-CN"/>
        </w:rPr>
        <w:t xml:space="preserve"> information </w:t>
      </w:r>
      <w:r w:rsidR="00986548">
        <w:rPr>
          <w:rFonts w:eastAsiaTheme="minorEastAsia" w:hint="eastAsia"/>
          <w:lang w:eastAsia="zh-CN"/>
        </w:rPr>
        <w:t xml:space="preserve">to indicate the presence of TN cells in </w:t>
      </w:r>
      <w:r w:rsidR="004C53F9">
        <w:rPr>
          <w:rFonts w:eastAsiaTheme="minorEastAsia" w:hint="eastAsia"/>
          <w:lang w:eastAsia="zh-CN"/>
        </w:rPr>
        <w:t>different areas</w:t>
      </w:r>
      <w:r w:rsidR="00CE0AAB">
        <w:rPr>
          <w:rFonts w:eastAsiaTheme="minorEastAsia" w:hint="eastAsia"/>
          <w:lang w:eastAsia="zh-CN"/>
        </w:rPr>
        <w:t>,</w:t>
      </w:r>
      <w:r w:rsidR="00BD3676">
        <w:rPr>
          <w:rFonts w:eastAsiaTheme="minorEastAsia" w:hint="eastAsia"/>
          <w:lang w:eastAsia="zh-CN"/>
        </w:rPr>
        <w:t xml:space="preserve"> </w:t>
      </w:r>
      <w:r w:rsidR="007C3217">
        <w:rPr>
          <w:rFonts w:eastAsiaTheme="minorEastAsia" w:hint="eastAsia"/>
          <w:lang w:eastAsia="zh-CN"/>
        </w:rPr>
        <w:t>which</w:t>
      </w:r>
      <w:r w:rsidR="00BD3676">
        <w:rPr>
          <w:rFonts w:eastAsiaTheme="minorEastAsia" w:hint="eastAsia"/>
          <w:lang w:eastAsia="zh-CN"/>
        </w:rPr>
        <w:t xml:space="preserve"> is </w:t>
      </w:r>
      <w:r w:rsidR="00BD3676">
        <w:rPr>
          <w:rFonts w:eastAsiaTheme="minorEastAsia"/>
          <w:lang w:eastAsia="zh-CN"/>
        </w:rPr>
        <w:t>pre</w:t>
      </w:r>
      <w:r w:rsidR="007C3217">
        <w:rPr>
          <w:rFonts w:eastAsiaTheme="minorEastAsia" w:hint="eastAsia"/>
          <w:lang w:eastAsia="zh-CN"/>
        </w:rPr>
        <w:t>-divided</w:t>
      </w:r>
      <w:r w:rsidR="005D1B7B">
        <w:rPr>
          <w:rFonts w:eastAsiaTheme="minorEastAsia" w:hint="eastAsia"/>
          <w:lang w:eastAsia="zh-CN"/>
        </w:rPr>
        <w:t xml:space="preserve"> according to certain rules</w:t>
      </w:r>
      <w:proofErr w:type="gramStart"/>
      <w:r w:rsidR="005D1B7B">
        <w:rPr>
          <w:rFonts w:eastAsiaTheme="minorEastAsia" w:hint="eastAsia"/>
          <w:lang w:eastAsia="zh-CN"/>
        </w:rPr>
        <w:t>.</w:t>
      </w:r>
      <w:r w:rsidR="004C53F9">
        <w:rPr>
          <w:rFonts w:eastAsiaTheme="minorEastAsia" w:hint="eastAsia"/>
          <w:lang w:eastAsia="zh-CN"/>
        </w:rPr>
        <w:t>.</w:t>
      </w:r>
      <w:proofErr w:type="gramEnd"/>
      <w:r w:rsidR="00D84FFB">
        <w:rPr>
          <w:rFonts w:eastAsiaTheme="minorEastAsia" w:hint="eastAsia"/>
          <w:lang w:eastAsia="zh-CN"/>
        </w:rPr>
        <w:t xml:space="preserve"> </w:t>
      </w:r>
    </w:p>
    <w:p w:rsidR="00D84FFB" w:rsidRPr="00E250A9" w:rsidRDefault="00BA6739" w:rsidP="00817256">
      <w:pPr>
        <w:pStyle w:val="a0"/>
        <w:rPr>
          <w:rFonts w:eastAsiaTheme="minorEastAsia"/>
          <w:lang w:val="en-GB" w:eastAsia="zh-CN"/>
        </w:rPr>
      </w:pPr>
      <w:r w:rsidRPr="00E250A9">
        <w:rPr>
          <w:rFonts w:eastAsiaTheme="minorEastAsia"/>
          <w:lang w:val="en-GB" w:eastAsia="zh-CN"/>
        </w:rPr>
        <w:t xml:space="preserve">For option A and B, the assistance information needs to be described as </w:t>
      </w:r>
      <w:proofErr w:type="spellStart"/>
      <w:r w:rsidRPr="00E250A9">
        <w:rPr>
          <w:rFonts w:eastAsiaTheme="minorEastAsia"/>
          <w:lang w:val="en-GB" w:eastAsia="zh-CN"/>
        </w:rPr>
        <w:t>serval</w:t>
      </w:r>
      <w:proofErr w:type="spellEnd"/>
      <w:r w:rsidRPr="00E250A9">
        <w:rPr>
          <w:rFonts w:eastAsiaTheme="minorEastAsia"/>
          <w:lang w:val="en-GB" w:eastAsia="zh-CN"/>
        </w:rPr>
        <w:t xml:space="preserve"> 2D coordinates, which will bring large signa</w:t>
      </w:r>
      <w:r w:rsidR="00D84FFB" w:rsidRPr="00E250A9">
        <w:rPr>
          <w:rFonts w:eastAsiaTheme="minorEastAsia"/>
          <w:lang w:val="en-GB" w:eastAsia="zh-CN"/>
        </w:rPr>
        <w:t>l</w:t>
      </w:r>
      <w:r w:rsidRPr="00E250A9">
        <w:rPr>
          <w:rFonts w:eastAsiaTheme="minorEastAsia"/>
          <w:lang w:val="en-GB" w:eastAsia="zh-CN"/>
        </w:rPr>
        <w:t xml:space="preserve">ling overhead. </w:t>
      </w:r>
      <w:r w:rsidR="00CE0AAB" w:rsidRPr="00E250A9">
        <w:rPr>
          <w:rFonts w:eastAsiaTheme="minorEastAsia"/>
          <w:lang w:val="en-GB" w:eastAsia="zh-CN"/>
        </w:rPr>
        <w:t>But this 2 options are flexible and accurate for indicate the TN scope.</w:t>
      </w:r>
    </w:p>
    <w:p w:rsidR="00CE0AAB" w:rsidRDefault="00BA6739" w:rsidP="00817256">
      <w:pPr>
        <w:pStyle w:val="a0"/>
        <w:rPr>
          <w:rFonts w:eastAsiaTheme="minorEastAsia"/>
          <w:lang w:eastAsia="zh-CN"/>
        </w:rPr>
      </w:pPr>
      <w:r>
        <w:rPr>
          <w:rFonts w:eastAsiaTheme="minorEastAsia"/>
          <w:lang w:eastAsia="zh-CN"/>
        </w:rPr>
        <w:t>F</w:t>
      </w:r>
      <w:r>
        <w:rPr>
          <w:rFonts w:eastAsiaTheme="minorEastAsia" w:hint="eastAsia"/>
          <w:lang w:eastAsia="zh-CN"/>
        </w:rPr>
        <w:t xml:space="preserve">or option C, only </w:t>
      </w:r>
      <w:proofErr w:type="spellStart"/>
      <w:r>
        <w:rPr>
          <w:rFonts w:eastAsiaTheme="minorEastAsia" w:hint="eastAsia"/>
          <w:lang w:eastAsia="zh-CN"/>
        </w:rPr>
        <w:t>serval</w:t>
      </w:r>
      <w:proofErr w:type="spellEnd"/>
      <w:r>
        <w:rPr>
          <w:rFonts w:eastAsiaTheme="minorEastAsia" w:hint="eastAsia"/>
          <w:lang w:eastAsia="zh-CN"/>
        </w:rPr>
        <w:t xml:space="preserve"> bits are needed</w:t>
      </w:r>
      <w:r w:rsidR="00CE5F6B">
        <w:rPr>
          <w:rFonts w:eastAsiaTheme="minorEastAsia" w:hint="eastAsia"/>
          <w:lang w:eastAsia="zh-CN"/>
        </w:rPr>
        <w:t>.</w:t>
      </w:r>
      <w:r w:rsidR="009B572E">
        <w:rPr>
          <w:rFonts w:eastAsiaTheme="minorEastAsia" w:hint="eastAsia"/>
          <w:lang w:eastAsia="zh-CN"/>
        </w:rPr>
        <w:t xml:space="preserve"> </w:t>
      </w:r>
      <w:r w:rsidR="00B255CF">
        <w:rPr>
          <w:rFonts w:eastAsiaTheme="minorEastAsia" w:hint="eastAsia"/>
          <w:lang w:eastAsia="zh-CN"/>
        </w:rPr>
        <w:t xml:space="preserve">As shown in </w:t>
      </w:r>
      <w:r w:rsidR="00F337A1">
        <w:rPr>
          <w:rFonts w:eastAsiaTheme="minorEastAsia" w:hint="eastAsia"/>
          <w:lang w:eastAsia="zh-CN"/>
        </w:rPr>
        <w:t>F</w:t>
      </w:r>
      <w:r w:rsidR="00B255CF">
        <w:rPr>
          <w:rFonts w:eastAsiaTheme="minorEastAsia" w:hint="eastAsia"/>
          <w:lang w:eastAsia="zh-CN"/>
        </w:rPr>
        <w:t>igure 1, if TN cells present in an area</w:t>
      </w:r>
      <w:r w:rsidR="00231944">
        <w:rPr>
          <w:rFonts w:eastAsiaTheme="minorEastAsia" w:hint="eastAsia"/>
          <w:lang w:eastAsia="zh-CN"/>
        </w:rPr>
        <w:t xml:space="preserve">, </w:t>
      </w:r>
      <w:r w:rsidR="00231944">
        <w:rPr>
          <w:rFonts w:eastAsiaTheme="minorEastAsia"/>
          <w:lang w:eastAsia="zh-CN"/>
        </w:rPr>
        <w:t>the</w:t>
      </w:r>
      <w:r w:rsidR="00231944">
        <w:rPr>
          <w:rFonts w:eastAsiaTheme="minorEastAsia" w:hint="eastAsia"/>
          <w:lang w:eastAsia="zh-CN"/>
        </w:rPr>
        <w:t xml:space="preserve"> bit in the indication information</w:t>
      </w:r>
      <w:r w:rsidR="00231944">
        <w:rPr>
          <w:rFonts w:eastAsiaTheme="minorEastAsia"/>
          <w:lang w:eastAsia="zh-CN"/>
        </w:rPr>
        <w:t xml:space="preserve"> corresponding</w:t>
      </w:r>
      <w:r w:rsidR="00231944">
        <w:rPr>
          <w:rFonts w:eastAsiaTheme="minorEastAsia" w:hint="eastAsia"/>
          <w:lang w:eastAsia="zh-CN"/>
        </w:rPr>
        <w:t xml:space="preserve"> to this area will be set as 1, otherwise, set as 0. </w:t>
      </w:r>
      <w:r w:rsidR="00BD3676">
        <w:rPr>
          <w:rFonts w:eastAsiaTheme="minorEastAsia" w:hint="eastAsia"/>
          <w:lang w:eastAsia="zh-CN"/>
        </w:rPr>
        <w:t xml:space="preserve">The area division rules and numbering rules can be preconfigured to UE. </w:t>
      </w:r>
      <w:r w:rsidR="009B572E">
        <w:rPr>
          <w:rFonts w:eastAsiaTheme="minorEastAsia"/>
          <w:lang w:eastAsia="zh-CN"/>
        </w:rPr>
        <w:t>O</w:t>
      </w:r>
      <w:r w:rsidR="009B572E">
        <w:rPr>
          <w:rFonts w:eastAsiaTheme="minorEastAsia" w:hint="eastAsia"/>
          <w:lang w:eastAsia="zh-CN"/>
        </w:rPr>
        <w:t xml:space="preserve">nce received the indication information, UE can calculated the </w:t>
      </w:r>
      <w:r w:rsidR="006C2D6F">
        <w:rPr>
          <w:rFonts w:eastAsiaTheme="minorEastAsia" w:hint="eastAsia"/>
          <w:lang w:eastAsia="zh-CN"/>
        </w:rPr>
        <w:t xml:space="preserve">rough </w:t>
      </w:r>
      <w:r w:rsidR="009B572E">
        <w:rPr>
          <w:rFonts w:eastAsiaTheme="minorEastAsia" w:hint="eastAsia"/>
          <w:lang w:eastAsia="zh-CN"/>
        </w:rPr>
        <w:t xml:space="preserve">area range </w:t>
      </w:r>
      <w:r w:rsidR="006C2D6F">
        <w:rPr>
          <w:rFonts w:eastAsiaTheme="minorEastAsia" w:hint="eastAsia"/>
          <w:lang w:eastAsia="zh-CN"/>
        </w:rPr>
        <w:t xml:space="preserve">of TN cells </w:t>
      </w:r>
      <w:r w:rsidR="006C2D6F">
        <w:rPr>
          <w:rFonts w:eastAsiaTheme="minorEastAsia"/>
          <w:lang w:eastAsia="zh-CN"/>
        </w:rPr>
        <w:t>with</w:t>
      </w:r>
      <w:r w:rsidR="006C2D6F">
        <w:rPr>
          <w:rFonts w:eastAsiaTheme="minorEastAsia" w:hint="eastAsia"/>
          <w:lang w:eastAsia="zh-CN"/>
        </w:rPr>
        <w:t xml:space="preserve"> the help of</w:t>
      </w:r>
      <w:r w:rsidR="009B572E">
        <w:rPr>
          <w:rFonts w:eastAsiaTheme="minorEastAsia" w:hint="eastAsia"/>
          <w:lang w:eastAsia="zh-CN"/>
        </w:rPr>
        <w:t xml:space="preserve"> the</w:t>
      </w:r>
      <w:r w:rsidR="006C2D6F">
        <w:rPr>
          <w:rFonts w:eastAsiaTheme="minorEastAsia" w:hint="eastAsia"/>
          <w:lang w:eastAsia="zh-CN"/>
        </w:rPr>
        <w:t xml:space="preserve"> NTN cells</w:t>
      </w:r>
      <w:r w:rsidR="006C2D6F">
        <w:rPr>
          <w:rFonts w:eastAsiaTheme="minorEastAsia"/>
          <w:lang w:eastAsia="zh-CN"/>
        </w:rPr>
        <w:t>’</w:t>
      </w:r>
      <w:r w:rsidR="009B572E">
        <w:rPr>
          <w:rFonts w:eastAsiaTheme="minorEastAsia" w:hint="eastAsia"/>
          <w:lang w:eastAsia="zh-CN"/>
        </w:rPr>
        <w:t xml:space="preserve"> reference </w:t>
      </w:r>
      <w:r w:rsidR="009B572E">
        <w:rPr>
          <w:rFonts w:eastAsiaTheme="minorEastAsia"/>
          <w:lang w:eastAsia="zh-CN"/>
        </w:rPr>
        <w:t>location</w:t>
      </w:r>
      <w:r w:rsidR="009B572E">
        <w:rPr>
          <w:rFonts w:eastAsiaTheme="minorEastAsia" w:hint="eastAsia"/>
          <w:lang w:eastAsia="zh-CN"/>
        </w:rPr>
        <w:t xml:space="preserve"> and radius</w:t>
      </w:r>
      <w:r w:rsidR="006C2D6F">
        <w:rPr>
          <w:rFonts w:eastAsiaTheme="minorEastAsia" w:hint="eastAsia"/>
          <w:lang w:eastAsia="zh-CN"/>
        </w:rPr>
        <w:t>.</w:t>
      </w:r>
      <w:r w:rsidR="00CE0AAB">
        <w:rPr>
          <w:rFonts w:eastAsiaTheme="minorEastAsia" w:hint="eastAsia"/>
          <w:lang w:eastAsia="zh-CN"/>
        </w:rPr>
        <w:t xml:space="preserve"> </w:t>
      </w:r>
      <w:r w:rsidR="00CE0AAB">
        <w:rPr>
          <w:rFonts w:eastAsiaTheme="minorEastAsia"/>
          <w:lang w:eastAsia="zh-CN"/>
        </w:rPr>
        <w:t>T</w:t>
      </w:r>
      <w:r w:rsidR="00CE0AAB">
        <w:rPr>
          <w:rFonts w:eastAsiaTheme="minorEastAsia" w:hint="eastAsia"/>
          <w:lang w:eastAsia="zh-CN"/>
        </w:rPr>
        <w:t xml:space="preserve">his option needs less </w:t>
      </w:r>
      <w:r w:rsidR="00CE0AAB">
        <w:rPr>
          <w:rFonts w:eastAsiaTheme="minorEastAsia"/>
          <w:lang w:eastAsia="zh-CN"/>
        </w:rPr>
        <w:t>signaling</w:t>
      </w:r>
      <w:r w:rsidR="00CE0AAB">
        <w:rPr>
          <w:rFonts w:eastAsiaTheme="minorEastAsia" w:hint="eastAsia"/>
          <w:lang w:eastAsia="zh-CN"/>
        </w:rPr>
        <w:t xml:space="preserve"> overhead.</w:t>
      </w:r>
    </w:p>
    <w:p w:rsidR="004F7D3A" w:rsidRDefault="004F7D3A" w:rsidP="004F7D3A">
      <w:pPr>
        <w:pStyle w:val="a0"/>
        <w:jc w:val="center"/>
        <w:rPr>
          <w:rFonts w:eastAsiaTheme="minorEastAsia"/>
          <w:lang w:eastAsia="zh-CN"/>
        </w:rPr>
      </w:pPr>
      <w:r>
        <w:object w:dxaOrig="4271" w:dyaOrig="40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4.55pt;height:155.45pt" o:ole="">
            <v:imagedata r:id="rId9" o:title=""/>
          </v:shape>
          <o:OLEObject Type="Embed" ProgID="Visio.Drawing.11" ShapeID="_x0000_i1025" DrawAspect="Content" ObjectID="_1726060531" r:id="rId10"/>
        </w:object>
      </w:r>
      <w:r w:rsidRPr="004F7D3A">
        <w:t xml:space="preserve"> </w:t>
      </w:r>
      <w:r>
        <w:rPr>
          <w:rFonts w:eastAsiaTheme="minorEastAsia" w:hint="eastAsia"/>
          <w:lang w:eastAsia="zh-CN"/>
        </w:rPr>
        <w:t xml:space="preserve">  </w:t>
      </w:r>
      <w:r w:rsidR="00252872">
        <w:rPr>
          <w:rFonts w:eastAsiaTheme="minorEastAsia" w:hint="eastAsia"/>
          <w:lang w:eastAsia="zh-CN"/>
        </w:rPr>
        <w:t xml:space="preserve">  </w:t>
      </w:r>
      <w:r w:rsidR="005E7EC3">
        <w:rPr>
          <w:rFonts w:eastAsiaTheme="minorEastAsia" w:hint="eastAsia"/>
          <w:lang w:eastAsia="zh-CN"/>
        </w:rPr>
        <w:t xml:space="preserve"> </w:t>
      </w:r>
      <w:r w:rsidR="00252872">
        <w:rPr>
          <w:rFonts w:eastAsiaTheme="minorEastAsia" w:hint="eastAsia"/>
          <w:lang w:eastAsia="zh-CN"/>
        </w:rPr>
        <w:t xml:space="preserve"> </w:t>
      </w:r>
      <w:r w:rsidR="004C53F9">
        <w:rPr>
          <w:rFonts w:eastAsiaTheme="minorEastAsia" w:hint="eastAsia"/>
          <w:lang w:eastAsia="zh-CN"/>
        </w:rPr>
        <w:t xml:space="preserve"> </w:t>
      </w:r>
      <w:r>
        <w:object w:dxaOrig="4611" w:dyaOrig="4017">
          <v:shape id="_x0000_i1026" type="#_x0000_t75" style="width:180pt;height:155.45pt" o:ole="">
            <v:imagedata r:id="rId11" o:title=""/>
          </v:shape>
          <o:OLEObject Type="Embed" ProgID="Visio.Drawing.11" ShapeID="_x0000_i1026" DrawAspect="Content" ObjectID="_1726060532" r:id="rId12"/>
        </w:object>
      </w:r>
    </w:p>
    <w:p w:rsidR="00CE0AAB" w:rsidRPr="00446703" w:rsidRDefault="005F3F90" w:rsidP="00446703">
      <w:pPr>
        <w:pStyle w:val="a5"/>
        <w:jc w:val="center"/>
        <w:rPr>
          <w:rFonts w:eastAsiaTheme="minorEastAsia"/>
          <w:b/>
          <w:lang w:eastAsia="zh-CN"/>
        </w:rPr>
      </w:pPr>
      <w:r w:rsidRPr="00446703">
        <w:rPr>
          <w:b/>
        </w:rPr>
        <w:t xml:space="preserve">Figure </w:t>
      </w:r>
      <w:r w:rsidRPr="00446703">
        <w:rPr>
          <w:b/>
        </w:rPr>
        <w:fldChar w:fldCharType="begin"/>
      </w:r>
      <w:r w:rsidRPr="00446703">
        <w:rPr>
          <w:b/>
        </w:rPr>
        <w:instrText xml:space="preserve"> SEQ Figure \* ARABIC </w:instrText>
      </w:r>
      <w:r w:rsidRPr="00446703">
        <w:rPr>
          <w:b/>
        </w:rPr>
        <w:fldChar w:fldCharType="separate"/>
      </w:r>
      <w:r w:rsidR="00F97A59">
        <w:rPr>
          <w:b/>
          <w:noProof/>
        </w:rPr>
        <w:t>1</w:t>
      </w:r>
      <w:r w:rsidRPr="00446703">
        <w:rPr>
          <w:b/>
        </w:rPr>
        <w:fldChar w:fldCharType="end"/>
      </w:r>
      <w:r w:rsidR="000E6706" w:rsidRPr="00446703">
        <w:rPr>
          <w:rFonts w:eastAsiaTheme="minorEastAsia" w:hint="eastAsia"/>
          <w:b/>
          <w:lang w:eastAsia="zh-CN"/>
        </w:rPr>
        <w:t>:</w:t>
      </w:r>
      <w:r w:rsidR="004F7D3A" w:rsidRPr="00446703">
        <w:rPr>
          <w:rFonts w:eastAsiaTheme="minorEastAsia" w:hint="eastAsia"/>
          <w:b/>
          <w:lang w:eastAsia="zh-CN"/>
        </w:rPr>
        <w:t xml:space="preserve"> Area division</w:t>
      </w:r>
      <w:r w:rsidR="006C2D6F" w:rsidRPr="00446703">
        <w:rPr>
          <w:rFonts w:eastAsiaTheme="minorEastAsia" w:hint="eastAsia"/>
          <w:b/>
          <w:lang w:eastAsia="zh-CN"/>
        </w:rPr>
        <w:t xml:space="preserve"> method</w:t>
      </w:r>
      <w:r w:rsidR="004F7D3A" w:rsidRPr="00446703">
        <w:rPr>
          <w:rFonts w:eastAsiaTheme="minorEastAsia" w:hint="eastAsia"/>
          <w:b/>
          <w:lang w:eastAsia="zh-CN"/>
        </w:rPr>
        <w:t xml:space="preserve"> and </w:t>
      </w:r>
      <w:r w:rsidR="006C2D6F" w:rsidRPr="00446703">
        <w:rPr>
          <w:rFonts w:eastAsiaTheme="minorEastAsia"/>
          <w:b/>
          <w:lang w:eastAsia="zh-CN"/>
        </w:rPr>
        <w:t>corresponding</w:t>
      </w:r>
      <w:r w:rsidR="006C2D6F" w:rsidRPr="00446703">
        <w:rPr>
          <w:rFonts w:eastAsiaTheme="minorEastAsia" w:hint="eastAsia"/>
          <w:b/>
          <w:lang w:eastAsia="zh-CN"/>
        </w:rPr>
        <w:t xml:space="preserve"> </w:t>
      </w:r>
      <w:r w:rsidR="004F7D3A" w:rsidRPr="00446703">
        <w:rPr>
          <w:rFonts w:eastAsiaTheme="minorEastAsia" w:hint="eastAsia"/>
          <w:b/>
          <w:lang w:eastAsia="zh-CN"/>
        </w:rPr>
        <w:t>indication of TN cells</w:t>
      </w:r>
      <w:r w:rsidR="00252872" w:rsidRPr="00446703">
        <w:rPr>
          <w:rFonts w:eastAsiaTheme="minorEastAsia" w:hint="eastAsia"/>
          <w:b/>
          <w:lang w:eastAsia="zh-CN"/>
        </w:rPr>
        <w:t>.</w:t>
      </w:r>
    </w:p>
    <w:p w:rsidR="00CE0AAB" w:rsidRPr="00C24BBC" w:rsidRDefault="00C24BBC" w:rsidP="00817256">
      <w:pPr>
        <w:pStyle w:val="a0"/>
        <w:rPr>
          <w:rFonts w:eastAsiaTheme="minorEastAsia"/>
          <w:lang w:eastAsia="zh-CN"/>
        </w:rPr>
      </w:pPr>
      <w:r w:rsidRPr="00C24BBC">
        <w:rPr>
          <w:rFonts w:eastAsiaTheme="minorEastAsia" w:hint="eastAsia"/>
          <w:lang w:eastAsia="zh-CN"/>
        </w:rPr>
        <w:t xml:space="preserve">Considering the </w:t>
      </w:r>
      <w:r w:rsidRPr="00E2330C">
        <w:rPr>
          <w:rFonts w:eastAsiaTheme="minorEastAsia"/>
          <w:lang w:eastAsia="zh-CN"/>
        </w:rPr>
        <w:t>distribution</w:t>
      </w:r>
      <w:r>
        <w:rPr>
          <w:rFonts w:eastAsiaTheme="minorEastAsia" w:hint="eastAsia"/>
          <w:lang w:eastAsia="zh-CN"/>
        </w:rPr>
        <w:t xml:space="preserve"> of the TN cell in the NTN cell is random, if option A or option B is adopted, large </w:t>
      </w:r>
      <w:r>
        <w:rPr>
          <w:rFonts w:eastAsiaTheme="minorEastAsia"/>
          <w:lang w:eastAsia="zh-CN"/>
        </w:rPr>
        <w:t>signaling</w:t>
      </w:r>
      <w:r>
        <w:rPr>
          <w:rFonts w:eastAsiaTheme="minorEastAsia" w:hint="eastAsia"/>
          <w:lang w:eastAsia="zh-CN"/>
        </w:rPr>
        <w:t xml:space="preserve"> overhead will be introduced if the TN cell is </w:t>
      </w:r>
      <w:r w:rsidRPr="00C24BBC">
        <w:rPr>
          <w:rFonts w:eastAsiaTheme="minorEastAsia"/>
          <w:lang w:eastAsia="zh-CN"/>
        </w:rPr>
        <w:t>scattered</w:t>
      </w:r>
      <w:r>
        <w:rPr>
          <w:rFonts w:eastAsiaTheme="minorEastAsia" w:hint="eastAsia"/>
          <w:lang w:eastAsia="zh-CN"/>
        </w:rPr>
        <w:t xml:space="preserve">. </w:t>
      </w:r>
      <w:r>
        <w:rPr>
          <w:rFonts w:eastAsiaTheme="minorEastAsia"/>
          <w:lang w:eastAsia="zh-CN"/>
        </w:rPr>
        <w:t>A</w:t>
      </w:r>
      <w:r>
        <w:rPr>
          <w:rFonts w:eastAsiaTheme="minorEastAsia" w:hint="eastAsia"/>
          <w:lang w:eastAsia="zh-CN"/>
        </w:rPr>
        <w:t xml:space="preserve">nd for cell re-selection, a rough area range indication is </w:t>
      </w:r>
      <w:r>
        <w:rPr>
          <w:rFonts w:eastAsiaTheme="minorEastAsia"/>
          <w:lang w:eastAsia="zh-CN"/>
        </w:rPr>
        <w:t>enough</w:t>
      </w:r>
      <w:r>
        <w:rPr>
          <w:rFonts w:eastAsiaTheme="minorEastAsia" w:hint="eastAsia"/>
          <w:lang w:eastAsia="zh-CN"/>
        </w:rPr>
        <w:t>, so we prefer to option C.</w:t>
      </w:r>
    </w:p>
    <w:p w:rsidR="00266820" w:rsidRPr="00634C5E" w:rsidRDefault="000E6706" w:rsidP="00446703">
      <w:pPr>
        <w:pStyle w:val="a5"/>
        <w:jc w:val="both"/>
        <w:rPr>
          <w:lang w:eastAsia="zh-CN"/>
        </w:rPr>
      </w:pPr>
      <w:bookmarkStart w:id="10" w:name="_Toc115439175"/>
      <w:r w:rsidRPr="00446703">
        <w:rPr>
          <w:b/>
        </w:rPr>
        <w:t xml:space="preserve">Proposal </w:t>
      </w:r>
      <w:r w:rsidRPr="00446703">
        <w:rPr>
          <w:b/>
        </w:rPr>
        <w:fldChar w:fldCharType="begin"/>
      </w:r>
      <w:r w:rsidRPr="00446703">
        <w:rPr>
          <w:b/>
        </w:rPr>
        <w:instrText xml:space="preserve"> SEQ Proposal \* ARABIC </w:instrText>
      </w:r>
      <w:r w:rsidRPr="00446703">
        <w:rPr>
          <w:b/>
        </w:rPr>
        <w:fldChar w:fldCharType="separate"/>
      </w:r>
      <w:r w:rsidR="00F97A59">
        <w:rPr>
          <w:b/>
          <w:noProof/>
        </w:rPr>
        <w:t>2</w:t>
      </w:r>
      <w:r w:rsidRPr="00446703">
        <w:rPr>
          <w:b/>
        </w:rPr>
        <w:fldChar w:fldCharType="end"/>
      </w:r>
      <w:r w:rsidR="00817256" w:rsidRPr="009C6B07">
        <w:rPr>
          <w:b/>
        </w:rPr>
        <w:t xml:space="preserve">: </w:t>
      </w:r>
      <w:r w:rsidR="00C24BBC">
        <w:rPr>
          <w:rFonts w:eastAsiaTheme="minorEastAsia" w:hint="eastAsia"/>
          <w:b/>
          <w:lang w:eastAsia="zh-CN"/>
        </w:rPr>
        <w:t xml:space="preserve">The assistance information provided by </w:t>
      </w:r>
      <w:r w:rsidR="005E7EC3">
        <w:rPr>
          <w:rFonts w:eastAsiaTheme="minorEastAsia" w:hint="eastAsia"/>
          <w:b/>
          <w:lang w:eastAsia="zh-CN"/>
        </w:rPr>
        <w:t xml:space="preserve">NTN cell </w:t>
      </w:r>
      <w:r w:rsidR="00E91731">
        <w:rPr>
          <w:rFonts w:eastAsiaTheme="minorEastAsia" w:hint="eastAsia"/>
          <w:b/>
          <w:lang w:eastAsia="zh-CN"/>
        </w:rPr>
        <w:t>can</w:t>
      </w:r>
      <w:r w:rsidR="00C24BBC">
        <w:rPr>
          <w:rFonts w:eastAsiaTheme="minorEastAsia" w:hint="eastAsia"/>
          <w:b/>
          <w:lang w:eastAsia="zh-CN"/>
        </w:rPr>
        <w:t xml:space="preserve"> include the</w:t>
      </w:r>
      <w:r w:rsidR="00E91731">
        <w:rPr>
          <w:rFonts w:eastAsiaTheme="minorEastAsia" w:hint="eastAsia"/>
          <w:b/>
          <w:lang w:eastAsia="zh-CN"/>
        </w:rPr>
        <w:t xml:space="preserve"> </w:t>
      </w:r>
      <w:r w:rsidR="00D96E12">
        <w:rPr>
          <w:rFonts w:eastAsiaTheme="minorEastAsia" w:hint="eastAsia"/>
          <w:b/>
          <w:lang w:eastAsia="zh-CN"/>
        </w:rPr>
        <w:t>i</w:t>
      </w:r>
      <w:r w:rsidR="00D96E12" w:rsidRPr="00C24BBC">
        <w:rPr>
          <w:rFonts w:eastAsiaTheme="minorEastAsia"/>
          <w:b/>
          <w:lang w:eastAsia="zh-CN"/>
        </w:rPr>
        <w:t xml:space="preserve">ndication </w:t>
      </w:r>
      <w:r w:rsidR="00C24BBC" w:rsidRPr="00C24BBC">
        <w:rPr>
          <w:rFonts w:eastAsiaTheme="minorEastAsia"/>
          <w:b/>
          <w:lang w:eastAsia="zh-CN"/>
        </w:rPr>
        <w:t xml:space="preserve">information </w:t>
      </w:r>
      <w:r w:rsidR="00D96E12">
        <w:rPr>
          <w:rFonts w:eastAsiaTheme="minorEastAsia" w:hint="eastAsia"/>
          <w:b/>
          <w:lang w:eastAsia="zh-CN"/>
        </w:rPr>
        <w:t xml:space="preserve">to </w:t>
      </w:r>
      <w:r w:rsidR="00C24BBC">
        <w:rPr>
          <w:rFonts w:eastAsiaTheme="minorEastAsia"/>
          <w:b/>
          <w:lang w:eastAsia="zh-CN"/>
        </w:rPr>
        <w:t>indicat</w:t>
      </w:r>
      <w:r w:rsidR="00D96E12">
        <w:rPr>
          <w:rFonts w:eastAsiaTheme="minorEastAsia" w:hint="eastAsia"/>
          <w:b/>
          <w:lang w:eastAsia="zh-CN"/>
        </w:rPr>
        <w:t>e</w:t>
      </w:r>
      <w:r w:rsidR="00C24BBC" w:rsidRPr="00C24BBC">
        <w:rPr>
          <w:rFonts w:eastAsiaTheme="minorEastAsia"/>
          <w:b/>
          <w:lang w:eastAsia="zh-CN"/>
        </w:rPr>
        <w:t xml:space="preserve"> the presence of TN cells in pre</w:t>
      </w:r>
      <w:r w:rsidR="00C24BBC">
        <w:rPr>
          <w:rFonts w:eastAsiaTheme="minorEastAsia" w:hint="eastAsia"/>
          <w:b/>
          <w:lang w:eastAsia="zh-CN"/>
        </w:rPr>
        <w:t>-divided</w:t>
      </w:r>
      <w:r w:rsidR="00C24BBC" w:rsidRPr="00C24BBC">
        <w:rPr>
          <w:rFonts w:eastAsiaTheme="minorEastAsia"/>
          <w:b/>
          <w:lang w:eastAsia="zh-CN"/>
        </w:rPr>
        <w:t xml:space="preserve"> areas, the area division rules and numbering rules can be preconfigured to UE</w:t>
      </w:r>
      <w:r w:rsidR="00C24BBC">
        <w:rPr>
          <w:rFonts w:eastAsiaTheme="minorEastAsia" w:hint="eastAsia"/>
          <w:b/>
          <w:lang w:eastAsia="zh-CN"/>
        </w:rPr>
        <w:t>.</w:t>
      </w:r>
      <w:bookmarkEnd w:id="10"/>
    </w:p>
    <w:p w:rsidR="00CA0AA5" w:rsidRPr="00CA0AA5" w:rsidRDefault="004874A7" w:rsidP="007A340D">
      <w:pPr>
        <w:pStyle w:val="20"/>
        <w:numPr>
          <w:ilvl w:val="1"/>
          <w:numId w:val="10"/>
        </w:numPr>
        <w:rPr>
          <w:rFonts w:eastAsia="宋体"/>
          <w:sz w:val="24"/>
          <w:szCs w:val="26"/>
        </w:rPr>
      </w:pPr>
      <w:r>
        <w:rPr>
          <w:rFonts w:eastAsia="宋体" w:hint="eastAsia"/>
          <w:sz w:val="24"/>
          <w:szCs w:val="26"/>
        </w:rPr>
        <w:t xml:space="preserve"> </w:t>
      </w:r>
      <w:r w:rsidR="001D4953">
        <w:rPr>
          <w:rFonts w:eastAsia="宋体" w:hint="eastAsia"/>
          <w:sz w:val="24"/>
          <w:szCs w:val="26"/>
        </w:rPr>
        <w:t>M</w:t>
      </w:r>
      <w:r w:rsidR="0049754C">
        <w:rPr>
          <w:rFonts w:eastAsia="宋体" w:hint="eastAsia"/>
          <w:sz w:val="24"/>
          <w:szCs w:val="26"/>
        </w:rPr>
        <w:t>obility for e</w:t>
      </w:r>
      <w:r w:rsidR="0049754C" w:rsidRPr="00FD46F2">
        <w:rPr>
          <w:rFonts w:eastAsia="宋体"/>
          <w:sz w:val="24"/>
          <w:szCs w:val="26"/>
        </w:rPr>
        <w:t xml:space="preserve">arth </w:t>
      </w:r>
      <w:r w:rsidRPr="00FD46F2">
        <w:rPr>
          <w:rFonts w:eastAsia="宋体" w:hint="eastAsia"/>
          <w:sz w:val="24"/>
          <w:szCs w:val="26"/>
        </w:rPr>
        <w:t>m</w:t>
      </w:r>
      <w:r w:rsidRPr="00FD46F2">
        <w:rPr>
          <w:rFonts w:eastAsia="宋体"/>
          <w:sz w:val="24"/>
          <w:szCs w:val="26"/>
        </w:rPr>
        <w:t xml:space="preserve">oving </w:t>
      </w:r>
      <w:r w:rsidRPr="00FD46F2">
        <w:rPr>
          <w:rFonts w:eastAsia="宋体" w:hint="eastAsia"/>
          <w:sz w:val="24"/>
          <w:szCs w:val="26"/>
        </w:rPr>
        <w:t>c</w:t>
      </w:r>
      <w:r w:rsidRPr="00FD46F2">
        <w:rPr>
          <w:rFonts w:eastAsia="宋体"/>
          <w:sz w:val="24"/>
          <w:szCs w:val="26"/>
        </w:rPr>
        <w:t>ell</w:t>
      </w:r>
      <w:r w:rsidR="009B71D1">
        <w:rPr>
          <w:rFonts w:eastAsia="宋体" w:hint="eastAsia"/>
          <w:sz w:val="24"/>
          <w:szCs w:val="26"/>
        </w:rPr>
        <w:t xml:space="preserve"> scenario</w:t>
      </w:r>
    </w:p>
    <w:p w:rsidR="00CA0AA5" w:rsidRDefault="00CA0AA5" w:rsidP="00CA0AA5">
      <w:pPr>
        <w:pStyle w:val="a0"/>
        <w:rPr>
          <w:rFonts w:eastAsiaTheme="minorEastAsia"/>
          <w:lang w:eastAsia="zh-CN"/>
        </w:rPr>
      </w:pPr>
      <w:r>
        <w:rPr>
          <w:rFonts w:eastAsiaTheme="minorEastAsia" w:hint="eastAsia"/>
          <w:lang w:eastAsia="zh-CN"/>
        </w:rPr>
        <w:t xml:space="preserve">In RAN2#119-e, </w:t>
      </w:r>
      <w:r>
        <w:rPr>
          <w:rFonts w:eastAsiaTheme="minorEastAsia"/>
          <w:lang w:eastAsia="zh-CN"/>
        </w:rPr>
        <w:t>the</w:t>
      </w:r>
      <w:r>
        <w:rPr>
          <w:rFonts w:eastAsiaTheme="minorEastAsia" w:hint="eastAsia"/>
          <w:lang w:eastAsia="zh-CN"/>
        </w:rPr>
        <w:t xml:space="preserve"> following agreement was achieved.</w:t>
      </w:r>
    </w:p>
    <w:p w:rsidR="00CA0AA5" w:rsidRDefault="00CA0AA5" w:rsidP="00CA0AA5">
      <w:pPr>
        <w:pStyle w:val="Doc-text2"/>
        <w:pBdr>
          <w:top w:val="single" w:sz="4" w:space="1" w:color="auto"/>
          <w:left w:val="single" w:sz="4" w:space="4" w:color="auto"/>
          <w:bottom w:val="single" w:sz="4" w:space="1" w:color="auto"/>
          <w:right w:val="single" w:sz="4" w:space="4" w:color="auto"/>
        </w:pBdr>
      </w:pPr>
      <w:r>
        <w:t>Agreements:</w:t>
      </w:r>
    </w:p>
    <w:p w:rsidR="00CA0AA5" w:rsidRDefault="00CA0AA5" w:rsidP="007A340D">
      <w:pPr>
        <w:pStyle w:val="Doc-text2"/>
        <w:numPr>
          <w:ilvl w:val="0"/>
          <w:numId w:val="19"/>
        </w:numPr>
        <w:pBdr>
          <w:top w:val="single" w:sz="4" w:space="1" w:color="auto"/>
          <w:left w:val="single" w:sz="4" w:space="4" w:color="auto"/>
          <w:bottom w:val="single" w:sz="4" w:space="1" w:color="auto"/>
          <w:right w:val="single" w:sz="4" w:space="4" w:color="auto"/>
        </w:pBdr>
      </w:pPr>
      <w:r>
        <w:t>Cell reselection enhancements (for both NTN-NTN and NTN-TN mobility) are considered for both Earth-moving and (quasi-)Earth-fixed scenarios, at least via the use of system information for broadcasting necessary parameters (dedicated signalling is not precluded</w:t>
      </w:r>
      <w:r>
        <w:rPr>
          <w:rFonts w:eastAsia="宋体" w:hint="eastAsia"/>
          <w:lang w:eastAsia="zh-CN"/>
        </w:rPr>
        <w:t>1</w:t>
      </w:r>
      <w:r>
        <w:t xml:space="preserve">). FFS whether the same or different solutions are used for Earth-moving and (quasi-)Earth-fixed scenarios </w:t>
      </w:r>
    </w:p>
    <w:p w:rsidR="00CA0AA5" w:rsidRDefault="00CA0AA5" w:rsidP="009B7B66">
      <w:pPr>
        <w:pStyle w:val="a0"/>
        <w:spacing w:beforeLines="50" w:before="120"/>
        <w:rPr>
          <w:rFonts w:eastAsiaTheme="minorEastAsia"/>
          <w:lang w:eastAsia="zh-CN"/>
        </w:rPr>
      </w:pPr>
      <w:r>
        <w:rPr>
          <w:rFonts w:eastAsiaTheme="minorEastAsia"/>
          <w:lang w:eastAsia="zh-CN"/>
        </w:rPr>
        <w:t>I</w:t>
      </w:r>
      <w:r>
        <w:rPr>
          <w:rFonts w:eastAsiaTheme="minorEastAsia" w:hint="eastAsia"/>
          <w:lang w:eastAsia="zh-CN"/>
        </w:rPr>
        <w:t xml:space="preserve">n </w:t>
      </w:r>
      <w:r>
        <w:rPr>
          <w:rFonts w:eastAsiaTheme="minorEastAsia"/>
          <w:lang w:eastAsia="zh-CN"/>
        </w:rPr>
        <w:t>the</w:t>
      </w:r>
      <w:r>
        <w:rPr>
          <w:rFonts w:eastAsiaTheme="minorEastAsia" w:hint="eastAsia"/>
          <w:lang w:eastAsia="zh-CN"/>
        </w:rPr>
        <w:t xml:space="preserve"> following part of this section, the scenario</w:t>
      </w:r>
      <w:r w:rsidR="00FB1FC2">
        <w:rPr>
          <w:rFonts w:eastAsiaTheme="minorEastAsia" w:hint="eastAsia"/>
          <w:lang w:eastAsia="zh-CN"/>
        </w:rPr>
        <w:t>s</w:t>
      </w:r>
      <w:r>
        <w:rPr>
          <w:rFonts w:eastAsiaTheme="minorEastAsia" w:hint="eastAsia"/>
          <w:lang w:eastAsia="zh-CN"/>
        </w:rPr>
        <w:t xml:space="preserve"> and possible solution</w:t>
      </w:r>
      <w:r w:rsidR="00416670">
        <w:rPr>
          <w:rFonts w:eastAsiaTheme="minorEastAsia" w:hint="eastAsia"/>
          <w:lang w:eastAsia="zh-CN"/>
        </w:rPr>
        <w:t>s</w:t>
      </w:r>
      <w:r>
        <w:rPr>
          <w:rFonts w:eastAsiaTheme="minorEastAsia" w:hint="eastAsia"/>
          <w:lang w:eastAsia="zh-CN"/>
        </w:rPr>
        <w:t xml:space="preserve"> will be further </w:t>
      </w:r>
      <w:r>
        <w:rPr>
          <w:rFonts w:eastAsiaTheme="minorEastAsia"/>
          <w:lang w:eastAsia="zh-CN"/>
        </w:rPr>
        <w:t>analyze</w:t>
      </w:r>
      <w:r>
        <w:rPr>
          <w:rFonts w:eastAsiaTheme="minorEastAsia" w:hint="eastAsia"/>
          <w:lang w:eastAsia="zh-CN"/>
        </w:rPr>
        <w:t>d.</w:t>
      </w:r>
    </w:p>
    <w:p w:rsidR="006C794D" w:rsidRPr="002606F9" w:rsidRDefault="006C794D" w:rsidP="007A340D">
      <w:pPr>
        <w:pStyle w:val="3"/>
        <w:numPr>
          <w:ilvl w:val="2"/>
          <w:numId w:val="10"/>
        </w:numPr>
      </w:pPr>
      <w:r>
        <w:rPr>
          <w:rFonts w:eastAsiaTheme="minorEastAsia" w:hint="eastAsia"/>
          <w:lang w:eastAsia="zh-CN"/>
        </w:rPr>
        <w:t>Scenario analysis</w:t>
      </w:r>
    </w:p>
    <w:p w:rsidR="006C794D" w:rsidRPr="006C794D" w:rsidRDefault="006C794D" w:rsidP="006C794D">
      <w:pPr>
        <w:rPr>
          <w:rFonts w:eastAsiaTheme="minorEastAsia"/>
          <w:lang w:eastAsia="zh-CN"/>
        </w:rPr>
      </w:pPr>
    </w:p>
    <w:p w:rsidR="004874A7" w:rsidRDefault="003E23D9" w:rsidP="00411BEC">
      <w:pPr>
        <w:pStyle w:val="a0"/>
        <w:rPr>
          <w:rFonts w:eastAsiaTheme="minorEastAsia"/>
          <w:noProof/>
          <w:lang w:eastAsia="zh-CN"/>
        </w:rPr>
      </w:pPr>
      <w:r>
        <w:rPr>
          <w:rFonts w:eastAsiaTheme="minorEastAsia"/>
          <w:lang w:eastAsia="zh-CN"/>
        </w:rPr>
        <w:t>I</w:t>
      </w:r>
      <w:r>
        <w:rPr>
          <w:rFonts w:eastAsiaTheme="minorEastAsia" w:hint="eastAsia"/>
          <w:lang w:eastAsia="zh-CN"/>
        </w:rPr>
        <w:t xml:space="preserve">n R17, </w:t>
      </w:r>
      <w:r w:rsidR="00C7473B">
        <w:rPr>
          <w:rFonts w:eastAsiaTheme="minorEastAsia" w:hint="eastAsia"/>
          <w:lang w:eastAsia="zh-CN"/>
        </w:rPr>
        <w:t xml:space="preserve">the </w:t>
      </w:r>
      <w:bookmarkStart w:id="11" w:name="OLE_LINK9"/>
      <w:bookmarkStart w:id="12" w:name="OLE_LINK10"/>
      <w:r w:rsidR="00043D0B">
        <w:rPr>
          <w:rFonts w:eastAsiaTheme="minorEastAsia" w:hint="eastAsia"/>
          <w:lang w:eastAsia="zh-CN"/>
        </w:rPr>
        <w:t>quasi-</w:t>
      </w:r>
      <w:r w:rsidR="00C7473B">
        <w:rPr>
          <w:rFonts w:eastAsiaTheme="minorEastAsia" w:hint="eastAsia"/>
          <w:lang w:eastAsia="zh-CN"/>
        </w:rPr>
        <w:t>earth</w:t>
      </w:r>
      <w:r w:rsidR="006F57E6">
        <w:rPr>
          <w:rFonts w:eastAsiaTheme="minorEastAsia" w:hint="eastAsia"/>
          <w:lang w:eastAsia="zh-CN"/>
        </w:rPr>
        <w:t>-</w:t>
      </w:r>
      <w:r w:rsidR="00C7473B">
        <w:rPr>
          <w:rFonts w:eastAsiaTheme="minorEastAsia" w:hint="eastAsia"/>
          <w:lang w:eastAsia="zh-CN"/>
        </w:rPr>
        <w:t>fixed cell</w:t>
      </w:r>
      <w:bookmarkEnd w:id="11"/>
      <w:bookmarkEnd w:id="12"/>
      <w:r w:rsidR="00C7473B">
        <w:rPr>
          <w:rFonts w:eastAsiaTheme="minorEastAsia" w:hint="eastAsia"/>
          <w:lang w:eastAsia="zh-CN"/>
        </w:rPr>
        <w:t xml:space="preserve"> scenario was </w:t>
      </w:r>
      <w:r w:rsidR="000F5C99">
        <w:rPr>
          <w:rFonts w:eastAsiaTheme="minorEastAsia" w:hint="eastAsia"/>
          <w:lang w:eastAsia="zh-CN"/>
        </w:rPr>
        <w:t>studied</w:t>
      </w:r>
      <w:r w:rsidR="00BF1D6F">
        <w:rPr>
          <w:rFonts w:eastAsiaTheme="minorEastAsia" w:hint="eastAsia"/>
          <w:lang w:eastAsia="zh-CN"/>
        </w:rPr>
        <w:t>.</w:t>
      </w:r>
      <w:r w:rsidR="00043D0B">
        <w:rPr>
          <w:rFonts w:eastAsiaTheme="minorEastAsia" w:hint="eastAsia"/>
          <w:lang w:eastAsia="zh-CN"/>
        </w:rPr>
        <w:t xml:space="preserve"> </w:t>
      </w:r>
      <w:r w:rsidR="006F57E6">
        <w:rPr>
          <w:rFonts w:eastAsiaTheme="minorEastAsia" w:hint="eastAsia"/>
          <w:noProof/>
          <w:lang w:eastAsia="zh-CN"/>
        </w:rPr>
        <w:t xml:space="preserve">In quasi-earth-fixed cell, the </w:t>
      </w:r>
      <w:r w:rsidR="007E7128">
        <w:rPr>
          <w:rFonts w:eastAsiaTheme="minorEastAsia" w:hint="eastAsia"/>
          <w:noProof/>
          <w:lang w:eastAsia="zh-CN"/>
        </w:rPr>
        <w:t>UE is served by beam</w:t>
      </w:r>
      <w:r w:rsidR="006F57E6">
        <w:rPr>
          <w:rFonts w:eastAsiaTheme="minorEastAsia" w:hint="eastAsia"/>
          <w:noProof/>
          <w:lang w:eastAsia="zh-CN"/>
        </w:rPr>
        <w:t xml:space="preserve"> covering one geographic area for a limited period. </w:t>
      </w:r>
      <w:r w:rsidR="002E4864">
        <w:rPr>
          <w:rFonts w:eastAsiaTheme="minorEastAsia"/>
          <w:noProof/>
          <w:lang w:eastAsia="zh-CN"/>
        </w:rPr>
        <w:t>B</w:t>
      </w:r>
      <w:r w:rsidR="002E4864">
        <w:rPr>
          <w:rFonts w:eastAsiaTheme="minorEastAsia" w:hint="eastAsia"/>
          <w:noProof/>
          <w:lang w:eastAsia="zh-CN"/>
        </w:rPr>
        <w:t>ased on this feature</w:t>
      </w:r>
      <w:r w:rsidR="006F57E6">
        <w:rPr>
          <w:rFonts w:eastAsiaTheme="minorEastAsia" w:hint="eastAsia"/>
          <w:noProof/>
          <w:lang w:eastAsia="zh-CN"/>
        </w:rPr>
        <w:t>,</w:t>
      </w:r>
      <w:r w:rsidR="007E7128">
        <w:rPr>
          <w:rFonts w:eastAsiaTheme="minorEastAsia" w:hint="eastAsia"/>
          <w:noProof/>
          <w:lang w:eastAsia="zh-CN"/>
        </w:rPr>
        <w:t xml:space="preserve"> </w:t>
      </w:r>
      <w:r w:rsidR="00003C76">
        <w:rPr>
          <w:rFonts w:eastAsiaTheme="minorEastAsia" w:hint="eastAsia"/>
          <w:noProof/>
          <w:lang w:eastAsia="zh-CN"/>
        </w:rPr>
        <w:t xml:space="preserve">during the period </w:t>
      </w:r>
      <w:r w:rsidR="002E4864">
        <w:rPr>
          <w:rFonts w:eastAsiaTheme="minorEastAsia" w:hint="eastAsia"/>
          <w:noProof/>
          <w:lang w:eastAsia="zh-CN"/>
        </w:rPr>
        <w:t xml:space="preserve">for all the UE in </w:t>
      </w:r>
      <w:r w:rsidR="001B2B3E">
        <w:rPr>
          <w:rFonts w:eastAsiaTheme="minorEastAsia" w:hint="eastAsia"/>
          <w:noProof/>
          <w:lang w:eastAsia="zh-CN"/>
        </w:rPr>
        <w:t xml:space="preserve">a </w:t>
      </w:r>
      <w:r w:rsidR="002E4864">
        <w:rPr>
          <w:rFonts w:eastAsiaTheme="minorEastAsia" w:hint="eastAsia"/>
          <w:lang w:eastAsia="zh-CN"/>
        </w:rPr>
        <w:t>quasi-earth-fixed cell</w:t>
      </w:r>
      <w:r w:rsidR="002E4864">
        <w:rPr>
          <w:rFonts w:eastAsiaTheme="minorEastAsia" w:hint="eastAsia"/>
          <w:noProof/>
          <w:lang w:eastAsia="zh-CN"/>
        </w:rPr>
        <w:t>,</w:t>
      </w:r>
      <w:r w:rsidR="002E4864">
        <w:rPr>
          <w:rFonts w:eastAsiaTheme="minorEastAsia" w:hint="eastAsia"/>
          <w:lang w:eastAsia="zh-CN"/>
        </w:rPr>
        <w:t xml:space="preserve"> </w:t>
      </w:r>
      <w:r w:rsidR="00411BEC">
        <w:rPr>
          <w:rFonts w:eastAsiaTheme="minorEastAsia" w:hint="eastAsia"/>
          <w:lang w:eastAsia="zh-CN"/>
        </w:rPr>
        <w:t>the stop serving time is unified and the reference location is fixed.</w:t>
      </w:r>
      <w:r w:rsidR="002E4864">
        <w:rPr>
          <w:rFonts w:eastAsiaTheme="minorEastAsia" w:hint="eastAsia"/>
          <w:noProof/>
          <w:lang w:eastAsia="zh-CN"/>
        </w:rPr>
        <w:t xml:space="preserve"> </w:t>
      </w:r>
      <w:r w:rsidR="00003C76">
        <w:rPr>
          <w:rFonts w:eastAsiaTheme="minorEastAsia" w:hint="eastAsia"/>
          <w:noProof/>
          <w:lang w:eastAsia="zh-CN"/>
        </w:rPr>
        <w:t xml:space="preserve">As for </w:t>
      </w:r>
      <w:r w:rsidR="00F02384">
        <w:rPr>
          <w:rFonts w:eastAsiaTheme="minorEastAsia" w:hint="eastAsia"/>
          <w:noProof/>
          <w:lang w:eastAsia="zh-CN"/>
        </w:rPr>
        <w:t>mobility management,</w:t>
      </w:r>
      <w:r w:rsidR="002E4864">
        <w:rPr>
          <w:rFonts w:eastAsiaTheme="minorEastAsia" w:hint="eastAsia"/>
          <w:noProof/>
          <w:lang w:eastAsia="zh-CN"/>
        </w:rPr>
        <w:t xml:space="preserve"> NW</w:t>
      </w:r>
      <w:r w:rsidR="00F33F4B">
        <w:rPr>
          <w:rFonts w:eastAsiaTheme="minorEastAsia" w:hint="eastAsia"/>
          <w:noProof/>
          <w:lang w:eastAsia="zh-CN"/>
        </w:rPr>
        <w:t xml:space="preserve"> </w:t>
      </w:r>
      <w:r w:rsidR="00003C76">
        <w:rPr>
          <w:rFonts w:eastAsiaTheme="minorEastAsia" w:hint="eastAsia"/>
          <w:noProof/>
          <w:lang w:eastAsia="zh-CN"/>
        </w:rPr>
        <w:t>can</w:t>
      </w:r>
      <w:r w:rsidR="00F33F4B">
        <w:rPr>
          <w:rFonts w:eastAsiaTheme="minorEastAsia" w:hint="eastAsia"/>
          <w:noProof/>
          <w:lang w:eastAsia="zh-CN"/>
        </w:rPr>
        <w:t xml:space="preserve"> </w:t>
      </w:r>
      <w:r w:rsidR="00003C76">
        <w:rPr>
          <w:rFonts w:eastAsiaTheme="minorEastAsia" w:hint="eastAsia"/>
          <w:noProof/>
          <w:lang w:eastAsia="zh-CN"/>
        </w:rPr>
        <w:t xml:space="preserve">determine </w:t>
      </w:r>
      <w:r w:rsidR="004D599E">
        <w:rPr>
          <w:rFonts w:eastAsiaTheme="minorEastAsia" w:hint="eastAsia"/>
          <w:noProof/>
          <w:lang w:eastAsia="zh-CN"/>
        </w:rPr>
        <w:t>CHO</w:t>
      </w:r>
      <w:r w:rsidR="001B2B3E">
        <w:rPr>
          <w:rFonts w:eastAsiaTheme="minorEastAsia" w:hint="eastAsia"/>
          <w:noProof/>
          <w:lang w:eastAsia="zh-CN"/>
        </w:rPr>
        <w:t xml:space="preserve"> </w:t>
      </w:r>
      <w:r w:rsidR="00F02384" w:rsidRPr="00F33F4B">
        <w:rPr>
          <w:rFonts w:eastAsiaTheme="minorEastAsia"/>
          <w:noProof/>
          <w:lang w:eastAsia="zh-CN"/>
        </w:rPr>
        <w:t xml:space="preserve">execution </w:t>
      </w:r>
      <w:r w:rsidR="004D599E">
        <w:rPr>
          <w:rFonts w:eastAsiaTheme="minorEastAsia" w:hint="eastAsia"/>
          <w:noProof/>
          <w:lang w:eastAsia="zh-CN"/>
        </w:rPr>
        <w:t>conditions</w:t>
      </w:r>
      <w:r w:rsidR="00003C76">
        <w:rPr>
          <w:rFonts w:eastAsiaTheme="minorEastAsia" w:hint="eastAsia"/>
          <w:noProof/>
          <w:lang w:eastAsia="zh-CN"/>
        </w:rPr>
        <w:t xml:space="preserve"> based on the stop serving time and the</w:t>
      </w:r>
      <w:r w:rsidR="00003C76" w:rsidRPr="00003C76">
        <w:rPr>
          <w:rFonts w:eastAsiaTheme="minorEastAsia" w:hint="eastAsia"/>
          <w:lang w:eastAsia="zh-CN"/>
        </w:rPr>
        <w:t xml:space="preserve"> </w:t>
      </w:r>
      <w:r w:rsidR="00003C76">
        <w:rPr>
          <w:rFonts w:eastAsiaTheme="minorEastAsia" w:hint="eastAsia"/>
          <w:lang w:eastAsia="zh-CN"/>
        </w:rPr>
        <w:t>reference location</w:t>
      </w:r>
      <w:r w:rsidR="004D599E">
        <w:rPr>
          <w:rFonts w:eastAsiaTheme="minorEastAsia" w:hint="eastAsia"/>
          <w:noProof/>
          <w:lang w:eastAsia="zh-CN"/>
        </w:rPr>
        <w:t>,</w:t>
      </w:r>
      <w:r w:rsidR="001B2B3E" w:rsidRPr="00F33F4B">
        <w:rPr>
          <w:rFonts w:eastAsiaTheme="minorEastAsia"/>
          <w:noProof/>
          <w:lang w:eastAsia="zh-CN"/>
        </w:rPr>
        <w:t xml:space="preserve"> </w:t>
      </w:r>
      <w:r w:rsidR="002E4864">
        <w:rPr>
          <w:rFonts w:eastAsiaTheme="minorEastAsia" w:hint="eastAsia"/>
          <w:noProof/>
          <w:lang w:eastAsia="zh-CN"/>
        </w:rPr>
        <w:t xml:space="preserve">or </w:t>
      </w:r>
      <w:r w:rsidR="00F33F4B">
        <w:rPr>
          <w:rFonts w:eastAsiaTheme="minorEastAsia" w:hint="eastAsia"/>
          <w:noProof/>
          <w:lang w:eastAsia="zh-CN"/>
        </w:rPr>
        <w:t>broadcast</w:t>
      </w:r>
      <w:r w:rsidR="007E7128">
        <w:rPr>
          <w:rFonts w:eastAsiaTheme="minorEastAsia" w:hint="eastAsia"/>
          <w:noProof/>
          <w:lang w:eastAsia="zh-CN"/>
        </w:rPr>
        <w:t xml:space="preserve"> </w:t>
      </w:r>
      <w:r w:rsidR="00003C76">
        <w:rPr>
          <w:rFonts w:eastAsiaTheme="minorEastAsia" w:hint="eastAsia"/>
          <w:noProof/>
          <w:lang w:eastAsia="zh-CN"/>
        </w:rPr>
        <w:t xml:space="preserve">these </w:t>
      </w:r>
      <w:r w:rsidR="007E7128">
        <w:rPr>
          <w:rFonts w:eastAsiaTheme="minorEastAsia" w:hint="eastAsia"/>
          <w:noProof/>
          <w:lang w:eastAsia="zh-CN"/>
        </w:rPr>
        <w:t>to UE</w:t>
      </w:r>
      <w:r w:rsidR="001B2B3E">
        <w:rPr>
          <w:rFonts w:eastAsiaTheme="minorEastAsia" w:hint="eastAsia"/>
          <w:noProof/>
          <w:lang w:eastAsia="zh-CN"/>
        </w:rPr>
        <w:t xml:space="preserve"> to</w:t>
      </w:r>
      <w:r w:rsidR="00784B8F">
        <w:rPr>
          <w:rFonts w:eastAsiaTheme="minorEastAsia" w:hint="eastAsia"/>
          <w:noProof/>
          <w:lang w:eastAsia="zh-CN"/>
        </w:rPr>
        <w:t xml:space="preserve"> assist location- or time-based cell reselection</w:t>
      </w:r>
      <w:r w:rsidR="002E4864">
        <w:rPr>
          <w:rFonts w:eastAsiaTheme="minorEastAsia" w:hint="eastAsia"/>
          <w:noProof/>
          <w:lang w:eastAsia="zh-CN"/>
        </w:rPr>
        <w:t>.</w:t>
      </w:r>
    </w:p>
    <w:p w:rsidR="00DC541D" w:rsidRDefault="002E4864" w:rsidP="00883E08">
      <w:pPr>
        <w:pStyle w:val="a0"/>
        <w:jc w:val="left"/>
        <w:rPr>
          <w:rFonts w:eastAsiaTheme="minorEastAsia"/>
          <w:lang w:eastAsia="zh-CN"/>
        </w:rPr>
      </w:pPr>
      <w:r>
        <w:rPr>
          <w:rFonts w:eastAsiaTheme="minorEastAsia"/>
          <w:noProof/>
          <w:lang w:eastAsia="zh-CN"/>
        </w:rPr>
        <w:lastRenderedPageBreak/>
        <w:t>H</w:t>
      </w:r>
      <w:r>
        <w:rPr>
          <w:rFonts w:eastAsiaTheme="minorEastAsia" w:hint="eastAsia"/>
          <w:noProof/>
          <w:lang w:eastAsia="zh-CN"/>
        </w:rPr>
        <w:t xml:space="preserve">owever, </w:t>
      </w:r>
      <w:bookmarkStart w:id="13" w:name="OLE_LINK3"/>
      <w:bookmarkStart w:id="14" w:name="OLE_LINK4"/>
      <w:r w:rsidR="00DC541D">
        <w:rPr>
          <w:rFonts w:eastAsiaTheme="minorEastAsia" w:hint="eastAsia"/>
          <w:noProof/>
          <w:lang w:eastAsia="zh-CN"/>
        </w:rPr>
        <w:t>in earth moving cell</w:t>
      </w:r>
      <w:bookmarkEnd w:id="13"/>
      <w:bookmarkEnd w:id="14"/>
      <w:r>
        <w:rPr>
          <w:rFonts w:eastAsiaTheme="minorEastAsia" w:hint="eastAsia"/>
          <w:noProof/>
          <w:lang w:eastAsia="zh-CN"/>
        </w:rPr>
        <w:t xml:space="preserve"> scenario, </w:t>
      </w:r>
      <w:r>
        <w:rPr>
          <w:rFonts w:eastAsiaTheme="minorEastAsia"/>
          <w:noProof/>
          <w:lang w:eastAsia="zh-CN"/>
        </w:rPr>
        <w:t>the</w:t>
      </w:r>
      <w:r>
        <w:rPr>
          <w:rFonts w:eastAsiaTheme="minorEastAsia" w:hint="eastAsia"/>
          <w:noProof/>
          <w:lang w:eastAsia="zh-CN"/>
        </w:rPr>
        <w:t xml:space="preserve"> </w:t>
      </w:r>
      <w:r w:rsidRPr="005C624F">
        <w:t xml:space="preserve">coverage area </w:t>
      </w:r>
      <w:r>
        <w:rPr>
          <w:rFonts w:eastAsiaTheme="minorEastAsia" w:hint="eastAsia"/>
          <w:lang w:eastAsia="zh-CN"/>
        </w:rPr>
        <w:t xml:space="preserve">of cell </w:t>
      </w:r>
      <w:r w:rsidRPr="005C624F">
        <w:t xml:space="preserve">slides over the </w:t>
      </w:r>
      <w:r w:rsidR="00E86C04">
        <w:t>e</w:t>
      </w:r>
      <w:r w:rsidRPr="005C624F">
        <w:t>arth surface</w:t>
      </w:r>
      <w:r>
        <w:rPr>
          <w:rFonts w:eastAsiaTheme="minorEastAsia" w:hint="eastAsia"/>
          <w:lang w:eastAsia="zh-CN"/>
        </w:rPr>
        <w:t xml:space="preserve">, </w:t>
      </w:r>
      <w:r w:rsidR="00003C76">
        <w:rPr>
          <w:rFonts w:eastAsiaTheme="minorEastAsia" w:hint="eastAsia"/>
          <w:lang w:eastAsia="zh-CN"/>
        </w:rPr>
        <w:t xml:space="preserve">under the coverage of the </w:t>
      </w:r>
      <w:r w:rsidR="00003C76" w:rsidRPr="00003C76">
        <w:rPr>
          <w:rFonts w:eastAsiaTheme="minorEastAsia"/>
          <w:lang w:eastAsia="zh-CN"/>
        </w:rPr>
        <w:t>satellite</w:t>
      </w:r>
      <w:r w:rsidR="00003C76">
        <w:rPr>
          <w:rFonts w:eastAsiaTheme="minorEastAsia" w:hint="eastAsia"/>
          <w:lang w:eastAsia="zh-CN"/>
        </w:rPr>
        <w:t>,</w:t>
      </w:r>
      <w:r w:rsidR="00003C76" w:rsidRPr="00003C76">
        <w:rPr>
          <w:rFonts w:eastAsiaTheme="minorEastAsia" w:hint="eastAsia"/>
          <w:lang w:eastAsia="zh-CN"/>
        </w:rPr>
        <w:t xml:space="preserve"> </w:t>
      </w:r>
      <w:r w:rsidR="00246A99">
        <w:rPr>
          <w:rFonts w:eastAsiaTheme="minorEastAsia" w:hint="eastAsia"/>
          <w:lang w:eastAsia="zh-CN"/>
        </w:rPr>
        <w:t xml:space="preserve">some new UEs move in, while some move out. </w:t>
      </w:r>
      <w:r w:rsidR="00A30683">
        <w:rPr>
          <w:rFonts w:eastAsiaTheme="minorEastAsia" w:hint="eastAsia"/>
          <w:noProof/>
          <w:lang w:eastAsia="zh-CN"/>
        </w:rPr>
        <w:t xml:space="preserve">For example, </w:t>
      </w:r>
      <w:r w:rsidR="00A30683">
        <w:rPr>
          <w:rFonts w:eastAsiaTheme="minorEastAsia" w:hint="eastAsia"/>
          <w:lang w:eastAsia="zh-CN"/>
        </w:rPr>
        <w:t>a</w:t>
      </w:r>
      <w:r w:rsidR="003E23D9">
        <w:rPr>
          <w:rFonts w:eastAsiaTheme="minorEastAsia" w:hint="eastAsia"/>
          <w:lang w:eastAsia="zh-CN"/>
        </w:rPr>
        <w:t xml:space="preserve">s shown in </w:t>
      </w:r>
      <w:r w:rsidR="004A667B">
        <w:rPr>
          <w:rFonts w:eastAsiaTheme="minorEastAsia" w:hint="eastAsia"/>
          <w:lang w:eastAsia="zh-CN"/>
        </w:rPr>
        <w:t>F</w:t>
      </w:r>
      <w:r w:rsidR="003E23D9">
        <w:rPr>
          <w:rFonts w:eastAsiaTheme="minorEastAsia" w:hint="eastAsia"/>
          <w:lang w:eastAsia="zh-CN"/>
        </w:rPr>
        <w:t xml:space="preserve">igure </w:t>
      </w:r>
      <w:r w:rsidR="00222ED6">
        <w:rPr>
          <w:rFonts w:eastAsiaTheme="minorEastAsia" w:hint="eastAsia"/>
          <w:lang w:eastAsia="zh-CN"/>
        </w:rPr>
        <w:t>2</w:t>
      </w:r>
      <w:r w:rsidR="003E23D9">
        <w:rPr>
          <w:rFonts w:eastAsiaTheme="minorEastAsia" w:hint="eastAsia"/>
          <w:lang w:eastAsia="zh-CN"/>
        </w:rPr>
        <w:t>,</w:t>
      </w:r>
      <w:r w:rsidR="00F36544">
        <w:rPr>
          <w:rFonts w:eastAsiaTheme="minorEastAsia" w:hint="eastAsia"/>
          <w:lang w:eastAsia="zh-CN"/>
        </w:rPr>
        <w:t xml:space="preserve"> </w:t>
      </w:r>
      <w:r w:rsidR="00F870C0">
        <w:rPr>
          <w:rFonts w:eastAsiaTheme="minorEastAsia" w:hint="eastAsia"/>
          <w:lang w:eastAsia="zh-CN"/>
        </w:rPr>
        <w:t xml:space="preserve">the cell is moving with a speed V on earth surface, and </w:t>
      </w:r>
      <w:r w:rsidR="00F36544">
        <w:rPr>
          <w:rFonts w:eastAsiaTheme="minorEastAsia"/>
          <w:lang w:eastAsia="zh-CN"/>
        </w:rPr>
        <w:t>“</w:t>
      </w:r>
      <w:r w:rsidR="00F870C0">
        <w:rPr>
          <w:rFonts w:ascii="Cambria Math" w:eastAsiaTheme="minorEastAsia" w:hAnsi="Cambria Math" w:cs="Cambria Math"/>
          <w:lang w:eastAsia="zh-CN"/>
        </w:rPr>
        <w:t>△</w:t>
      </w:r>
      <w:r w:rsidR="00F36544">
        <w:rPr>
          <w:rFonts w:eastAsiaTheme="minorEastAsia"/>
          <w:lang w:eastAsia="zh-CN"/>
        </w:rPr>
        <w:t>”</w:t>
      </w:r>
      <w:r w:rsidR="00F36544">
        <w:rPr>
          <w:rFonts w:eastAsiaTheme="minorEastAsia" w:hint="eastAsia"/>
          <w:lang w:eastAsia="zh-CN"/>
        </w:rPr>
        <w:t xml:space="preserve"> </w:t>
      </w:r>
      <w:r w:rsidR="00F36544">
        <w:rPr>
          <w:rFonts w:eastAsiaTheme="minorEastAsia"/>
          <w:lang w:eastAsia="zh-CN"/>
        </w:rPr>
        <w:t>and</w:t>
      </w:r>
      <w:r w:rsidR="00F36544">
        <w:rPr>
          <w:rFonts w:eastAsiaTheme="minorEastAsia" w:hint="eastAsia"/>
          <w:lang w:eastAsia="zh-CN"/>
        </w:rPr>
        <w:t xml:space="preserve"> </w:t>
      </w:r>
      <w:r w:rsidR="00F36544">
        <w:rPr>
          <w:rFonts w:eastAsiaTheme="minorEastAsia"/>
          <w:lang w:eastAsia="zh-CN"/>
        </w:rPr>
        <w:t>“</w:t>
      </w:r>
      <w:r w:rsidR="00F870C0">
        <w:rPr>
          <w:rFonts w:ascii="Cambria Math" w:eastAsiaTheme="minorEastAsia" w:hAnsi="Cambria Math" w:cs="Cambria Math"/>
          <w:lang w:eastAsia="zh-CN"/>
        </w:rPr>
        <w:t>□</w:t>
      </w:r>
      <w:r w:rsidR="00F36544">
        <w:rPr>
          <w:rFonts w:eastAsiaTheme="minorEastAsia"/>
          <w:lang w:eastAsia="zh-CN"/>
        </w:rPr>
        <w:t>”</w:t>
      </w:r>
      <w:r w:rsidR="00F36544">
        <w:rPr>
          <w:rFonts w:eastAsiaTheme="minorEastAsia" w:hint="eastAsia"/>
          <w:lang w:eastAsia="zh-CN"/>
        </w:rPr>
        <w:t xml:space="preserve"> </w:t>
      </w:r>
      <w:r w:rsidR="00F870C0">
        <w:rPr>
          <w:rFonts w:eastAsiaTheme="minorEastAsia" w:hint="eastAsia"/>
          <w:lang w:eastAsia="zh-CN"/>
        </w:rPr>
        <w:t>are</w:t>
      </w:r>
      <w:r w:rsidR="00F36544">
        <w:rPr>
          <w:rFonts w:eastAsiaTheme="minorEastAsia" w:hint="eastAsia"/>
          <w:lang w:eastAsia="zh-CN"/>
        </w:rPr>
        <w:t xml:space="preserve"> </w:t>
      </w:r>
      <w:r w:rsidR="00B54FC8">
        <w:rPr>
          <w:rFonts w:eastAsiaTheme="minorEastAsia" w:hint="eastAsia"/>
          <w:lang w:eastAsia="zh-CN"/>
        </w:rPr>
        <w:t xml:space="preserve">represent </w:t>
      </w:r>
      <w:r w:rsidR="00F36544">
        <w:rPr>
          <w:rFonts w:eastAsiaTheme="minorEastAsia" w:hint="eastAsia"/>
          <w:lang w:eastAsia="zh-CN"/>
        </w:rPr>
        <w:t>two UE</w:t>
      </w:r>
      <w:r w:rsidR="00DC541D">
        <w:rPr>
          <w:rFonts w:eastAsiaTheme="minorEastAsia" w:hint="eastAsia"/>
          <w:lang w:eastAsia="zh-CN"/>
        </w:rPr>
        <w:t>s</w:t>
      </w:r>
      <w:r w:rsidR="00B54FC8">
        <w:rPr>
          <w:rFonts w:eastAsiaTheme="minorEastAsia" w:hint="eastAsia"/>
          <w:lang w:eastAsia="zh-CN"/>
        </w:rPr>
        <w:t>, i.e., UE1 and UE2,</w:t>
      </w:r>
      <w:r w:rsidR="00F36544">
        <w:rPr>
          <w:rFonts w:eastAsiaTheme="minorEastAsia" w:hint="eastAsia"/>
          <w:lang w:eastAsia="zh-CN"/>
        </w:rPr>
        <w:t xml:space="preserve"> in coverage of cell#0</w:t>
      </w:r>
      <w:r w:rsidR="00003C76">
        <w:rPr>
          <w:rFonts w:eastAsiaTheme="minorEastAsia" w:hint="eastAsia"/>
          <w:lang w:eastAsia="zh-CN"/>
        </w:rPr>
        <w:t xml:space="preserve"> at T1</w:t>
      </w:r>
      <w:r w:rsidR="00F870C0">
        <w:rPr>
          <w:rFonts w:eastAsiaTheme="minorEastAsia" w:hint="eastAsia"/>
          <w:lang w:eastAsia="zh-CN"/>
        </w:rPr>
        <w:t xml:space="preserve">. </w:t>
      </w:r>
      <w:bookmarkStart w:id="15" w:name="OLE_LINK7"/>
      <w:bookmarkStart w:id="16" w:name="OLE_LINK8"/>
      <w:r w:rsidR="00F870C0">
        <w:rPr>
          <w:rFonts w:eastAsiaTheme="minorEastAsia"/>
          <w:lang w:eastAsia="zh-CN"/>
        </w:rPr>
        <w:t>W</w:t>
      </w:r>
      <w:r w:rsidR="00F870C0">
        <w:rPr>
          <w:rFonts w:eastAsiaTheme="minorEastAsia" w:hint="eastAsia"/>
          <w:lang w:eastAsia="zh-CN"/>
        </w:rPr>
        <w:t>ithout considering the movement of UE, it can be predicted these two UE</w:t>
      </w:r>
      <w:r w:rsidR="00DC541D">
        <w:rPr>
          <w:rFonts w:eastAsiaTheme="minorEastAsia" w:hint="eastAsia"/>
          <w:lang w:eastAsia="zh-CN"/>
        </w:rPr>
        <w:t>s</w:t>
      </w:r>
      <w:r w:rsidR="00F870C0">
        <w:rPr>
          <w:rFonts w:eastAsiaTheme="minorEastAsia" w:hint="eastAsia"/>
          <w:lang w:eastAsia="zh-CN"/>
        </w:rPr>
        <w:t xml:space="preserve"> will </w:t>
      </w:r>
      <w:r w:rsidR="003A490E">
        <w:rPr>
          <w:rFonts w:eastAsiaTheme="minorEastAsia" w:hint="eastAsia"/>
          <w:lang w:eastAsia="zh-CN"/>
        </w:rPr>
        <w:t>lose coverage</w:t>
      </w:r>
      <w:r w:rsidR="00F870C0">
        <w:rPr>
          <w:rFonts w:eastAsiaTheme="minorEastAsia" w:hint="eastAsia"/>
          <w:lang w:eastAsia="zh-CN"/>
        </w:rPr>
        <w:t xml:space="preserve"> of cell</w:t>
      </w:r>
      <w:r w:rsidR="003A490E">
        <w:rPr>
          <w:rFonts w:eastAsiaTheme="minorEastAsia" w:hint="eastAsia"/>
          <w:lang w:eastAsia="zh-CN"/>
        </w:rPr>
        <w:t>#0</w:t>
      </w:r>
      <w:r w:rsidR="00CD7CDA">
        <w:rPr>
          <w:rFonts w:eastAsiaTheme="minorEastAsia" w:hint="eastAsia"/>
          <w:lang w:eastAsia="zh-CN"/>
        </w:rPr>
        <w:t xml:space="preserve"> after </w:t>
      </w:r>
      <w:r w:rsidR="00CD7CDA">
        <w:rPr>
          <w:rFonts w:eastAsiaTheme="minorEastAsia"/>
          <w:lang w:eastAsia="zh-CN"/>
        </w:rPr>
        <w:t>the</w:t>
      </w:r>
      <w:r w:rsidR="00CD7CDA">
        <w:rPr>
          <w:rFonts w:eastAsiaTheme="minorEastAsia" w:hint="eastAsia"/>
          <w:lang w:eastAsia="zh-CN"/>
        </w:rPr>
        <w:t xml:space="preserve"> </w:t>
      </w:r>
      <w:r w:rsidR="00C45C2F">
        <w:rPr>
          <w:rFonts w:eastAsiaTheme="minorEastAsia" w:hint="eastAsia"/>
          <w:lang w:eastAsia="zh-CN"/>
        </w:rPr>
        <w:t>cell</w:t>
      </w:r>
      <w:r w:rsidR="003A490E">
        <w:rPr>
          <w:rFonts w:eastAsiaTheme="minorEastAsia" w:hint="eastAsia"/>
          <w:lang w:eastAsia="zh-CN"/>
        </w:rPr>
        <w:t>#0</w:t>
      </w:r>
      <w:r w:rsidR="00C45C2F">
        <w:rPr>
          <w:rFonts w:eastAsiaTheme="minorEastAsia" w:hint="eastAsia"/>
          <w:lang w:eastAsia="zh-CN"/>
        </w:rPr>
        <w:t xml:space="preserve"> moves </w:t>
      </w:r>
      <w:r w:rsidR="00CD7CDA">
        <w:rPr>
          <w:rFonts w:eastAsiaTheme="minorEastAsia" w:hint="eastAsia"/>
          <w:lang w:eastAsia="zh-CN"/>
        </w:rPr>
        <w:t xml:space="preserve">distance </w:t>
      </w:r>
      <w:r w:rsidR="00AE50F8" w:rsidRPr="00CD7CDA">
        <w:rPr>
          <w:rFonts w:eastAsiaTheme="minorEastAsia"/>
          <w:lang w:eastAsia="zh-CN"/>
        </w:rPr>
        <w:t>D</w:t>
      </w:r>
      <w:r w:rsidR="00AE50F8">
        <w:rPr>
          <w:rFonts w:eastAsiaTheme="minorEastAsia" w:hint="eastAsia"/>
          <w:lang w:eastAsia="zh-CN"/>
        </w:rPr>
        <w:t xml:space="preserve">2 </w:t>
      </w:r>
      <w:r w:rsidR="008E7092">
        <w:rPr>
          <w:rFonts w:eastAsiaTheme="minorEastAsia" w:hint="eastAsia"/>
          <w:lang w:eastAsia="zh-CN"/>
        </w:rPr>
        <w:t>at T2 for UE</w:t>
      </w:r>
      <w:r w:rsidR="00AE50F8">
        <w:rPr>
          <w:rFonts w:eastAsiaTheme="minorEastAsia" w:hint="eastAsia"/>
          <w:lang w:eastAsia="zh-CN"/>
        </w:rPr>
        <w:t>2</w:t>
      </w:r>
      <w:r w:rsidR="008E7092">
        <w:rPr>
          <w:rFonts w:eastAsiaTheme="minorEastAsia" w:hint="eastAsia"/>
          <w:lang w:eastAsia="zh-CN"/>
        </w:rPr>
        <w:t xml:space="preserve"> </w:t>
      </w:r>
      <w:r w:rsidR="00CD7CDA">
        <w:rPr>
          <w:rFonts w:eastAsiaTheme="minorEastAsia" w:hint="eastAsia"/>
          <w:lang w:eastAsia="zh-CN"/>
        </w:rPr>
        <w:t xml:space="preserve">and </w:t>
      </w:r>
      <w:r w:rsidR="00AE50F8">
        <w:rPr>
          <w:rFonts w:eastAsiaTheme="minorEastAsia"/>
          <w:lang w:eastAsia="zh-CN"/>
        </w:rPr>
        <w:t>D</w:t>
      </w:r>
      <w:r w:rsidR="00AE50F8">
        <w:rPr>
          <w:rFonts w:eastAsiaTheme="minorEastAsia" w:hint="eastAsia"/>
          <w:lang w:eastAsia="zh-CN"/>
        </w:rPr>
        <w:t xml:space="preserve">1 </w:t>
      </w:r>
      <w:r w:rsidR="008E7092">
        <w:rPr>
          <w:rFonts w:eastAsiaTheme="minorEastAsia" w:hint="eastAsia"/>
          <w:lang w:eastAsia="zh-CN"/>
        </w:rPr>
        <w:t>at T3 for UE</w:t>
      </w:r>
      <w:r w:rsidR="00B54FC8">
        <w:rPr>
          <w:rFonts w:eastAsiaTheme="minorEastAsia" w:hint="eastAsia"/>
          <w:lang w:eastAsia="zh-CN"/>
        </w:rPr>
        <w:t>1</w:t>
      </w:r>
      <w:r w:rsidR="008E7092">
        <w:rPr>
          <w:rFonts w:eastAsiaTheme="minorEastAsia" w:hint="eastAsia"/>
          <w:lang w:eastAsia="zh-CN"/>
        </w:rPr>
        <w:t xml:space="preserve"> </w:t>
      </w:r>
      <w:r w:rsidR="003A490E" w:rsidRPr="003A490E">
        <w:rPr>
          <w:rFonts w:eastAsiaTheme="minorEastAsia"/>
          <w:lang w:eastAsia="zh-CN"/>
        </w:rPr>
        <w:t>successively</w:t>
      </w:r>
      <w:r w:rsidR="00F870C0">
        <w:rPr>
          <w:rFonts w:eastAsiaTheme="minorEastAsia" w:hint="eastAsia"/>
          <w:lang w:eastAsia="zh-CN"/>
        </w:rPr>
        <w:t>.</w:t>
      </w:r>
      <w:bookmarkEnd w:id="15"/>
      <w:bookmarkEnd w:id="16"/>
      <w:r w:rsidR="00C45C2F">
        <w:rPr>
          <w:rFonts w:eastAsiaTheme="minorEastAsia" w:hint="eastAsia"/>
          <w:lang w:eastAsia="zh-CN"/>
        </w:rPr>
        <w:t xml:space="preserve"> </w:t>
      </w:r>
      <w:r w:rsidR="00420BA3">
        <w:rPr>
          <w:rFonts w:eastAsiaTheme="minorEastAsia"/>
          <w:lang w:eastAsia="zh-CN"/>
        </w:rPr>
        <w:t>I</w:t>
      </w:r>
      <w:r w:rsidR="00420BA3">
        <w:rPr>
          <w:rFonts w:eastAsiaTheme="minorEastAsia" w:hint="eastAsia"/>
          <w:lang w:eastAsia="zh-CN"/>
        </w:rPr>
        <w:t xml:space="preserve">n </w:t>
      </w:r>
      <w:r w:rsidR="00DC541D">
        <w:rPr>
          <w:rFonts w:eastAsiaTheme="minorEastAsia" w:hint="eastAsia"/>
          <w:lang w:eastAsia="zh-CN"/>
        </w:rPr>
        <w:t xml:space="preserve">this </w:t>
      </w:r>
      <w:r w:rsidR="00420BA3">
        <w:rPr>
          <w:rFonts w:eastAsiaTheme="minorEastAsia" w:hint="eastAsia"/>
          <w:lang w:eastAsia="zh-CN"/>
        </w:rPr>
        <w:t xml:space="preserve">case, </w:t>
      </w:r>
      <w:r w:rsidR="00811EF4">
        <w:rPr>
          <w:rFonts w:eastAsiaTheme="minorEastAsia" w:hint="eastAsia"/>
          <w:lang w:eastAsia="zh-CN"/>
        </w:rPr>
        <w:t xml:space="preserve">there is no </w:t>
      </w:r>
      <w:r w:rsidR="00811EF4">
        <w:rPr>
          <w:rFonts w:eastAsiaTheme="minorEastAsia"/>
          <w:lang w:eastAsia="zh-CN"/>
        </w:rPr>
        <w:t>unified</w:t>
      </w:r>
      <w:r w:rsidR="00811EF4">
        <w:rPr>
          <w:rFonts w:eastAsiaTheme="minorEastAsia" w:hint="eastAsia"/>
          <w:lang w:eastAsia="zh-CN"/>
        </w:rPr>
        <w:t xml:space="preserve"> cell stop serving time for UE with different locations in the cell, and </w:t>
      </w:r>
      <w:r w:rsidR="00811EF4">
        <w:rPr>
          <w:rFonts w:eastAsiaTheme="minorEastAsia"/>
          <w:lang w:eastAsia="zh-CN"/>
        </w:rPr>
        <w:t>the</w:t>
      </w:r>
      <w:r w:rsidR="00811EF4">
        <w:rPr>
          <w:rFonts w:eastAsiaTheme="minorEastAsia" w:hint="eastAsia"/>
          <w:lang w:eastAsia="zh-CN"/>
        </w:rPr>
        <w:t xml:space="preserve"> reference location keeps moving together with the cell. Hence, </w:t>
      </w:r>
      <w:r w:rsidR="00420BA3">
        <w:rPr>
          <w:rFonts w:eastAsiaTheme="minorEastAsia" w:hint="eastAsia"/>
          <w:lang w:eastAsia="zh-CN"/>
        </w:rPr>
        <w:t xml:space="preserve">the </w:t>
      </w:r>
      <w:r w:rsidR="008E7092">
        <w:rPr>
          <w:rFonts w:eastAsiaTheme="minorEastAsia" w:hint="eastAsia"/>
          <w:lang w:eastAsia="zh-CN"/>
        </w:rPr>
        <w:t xml:space="preserve">mobility management </w:t>
      </w:r>
      <w:r w:rsidR="00420BA3">
        <w:rPr>
          <w:rFonts w:eastAsiaTheme="minorEastAsia" w:hint="eastAsia"/>
          <w:lang w:eastAsia="zh-CN"/>
        </w:rPr>
        <w:t xml:space="preserve">mechanisms for quasi-earth-fixed cell, which are based on static </w:t>
      </w:r>
      <w:r w:rsidR="00420BA3">
        <w:rPr>
          <w:rFonts w:eastAsiaTheme="minorEastAsia"/>
          <w:lang w:eastAsia="zh-CN"/>
        </w:rPr>
        <w:t>information</w:t>
      </w:r>
      <w:r w:rsidR="00420BA3">
        <w:rPr>
          <w:rFonts w:eastAsiaTheme="minorEastAsia" w:hint="eastAsia"/>
          <w:lang w:eastAsia="zh-CN"/>
        </w:rPr>
        <w:t xml:space="preserve">, are not enough. </w:t>
      </w:r>
      <w:r w:rsidR="00411BEC">
        <w:rPr>
          <w:rFonts w:eastAsiaTheme="minorEastAsia"/>
          <w:lang w:eastAsia="zh-CN"/>
        </w:rPr>
        <w:t>Some</w:t>
      </w:r>
      <w:r w:rsidR="00420BA3">
        <w:rPr>
          <w:rFonts w:eastAsiaTheme="minorEastAsia" w:hint="eastAsia"/>
          <w:lang w:eastAsia="zh-CN"/>
        </w:rPr>
        <w:t xml:space="preserve"> UE-based solutions </w:t>
      </w:r>
      <w:r w:rsidR="0083708B">
        <w:rPr>
          <w:rFonts w:eastAsiaTheme="minorEastAsia" w:hint="eastAsia"/>
          <w:lang w:eastAsia="zh-CN"/>
        </w:rPr>
        <w:t xml:space="preserve">need to be discussed </w:t>
      </w:r>
      <w:r w:rsidR="00420BA3">
        <w:rPr>
          <w:rFonts w:eastAsiaTheme="minorEastAsia" w:hint="eastAsia"/>
          <w:lang w:eastAsia="zh-CN"/>
        </w:rPr>
        <w:t xml:space="preserve">and/or per UE assistance information </w:t>
      </w:r>
      <w:r w:rsidR="00411BEC">
        <w:rPr>
          <w:rFonts w:eastAsiaTheme="minorEastAsia" w:hint="eastAsia"/>
          <w:lang w:eastAsia="zh-CN"/>
        </w:rPr>
        <w:t>may</w:t>
      </w:r>
      <w:r w:rsidR="00420BA3">
        <w:rPr>
          <w:rFonts w:eastAsiaTheme="minorEastAsia" w:hint="eastAsia"/>
          <w:lang w:eastAsia="zh-CN"/>
        </w:rPr>
        <w:t xml:space="preserve"> need</w:t>
      </w:r>
      <w:r w:rsidR="00411BEC">
        <w:rPr>
          <w:rFonts w:eastAsiaTheme="minorEastAsia" w:hint="eastAsia"/>
          <w:lang w:eastAsia="zh-CN"/>
        </w:rPr>
        <w:t xml:space="preserve"> to be provided</w:t>
      </w:r>
      <w:r w:rsidR="00420BA3">
        <w:rPr>
          <w:rFonts w:eastAsiaTheme="minorEastAsia" w:hint="eastAsia"/>
          <w:lang w:eastAsia="zh-CN"/>
        </w:rPr>
        <w:t>.</w:t>
      </w:r>
    </w:p>
    <w:p w:rsidR="00DC541D" w:rsidRPr="00CB774B" w:rsidRDefault="00DC541D" w:rsidP="00DC541D">
      <w:pPr>
        <w:pStyle w:val="a0"/>
        <w:jc w:val="center"/>
        <w:rPr>
          <w:rFonts w:eastAsiaTheme="minorEastAsia"/>
          <w:lang w:eastAsia="zh-CN"/>
        </w:rPr>
      </w:pPr>
      <w:r w:rsidRPr="00DC541D">
        <w:t xml:space="preserve"> </w:t>
      </w:r>
      <w:r w:rsidR="00CB774B">
        <w:object w:dxaOrig="3175" w:dyaOrig="3725">
          <v:shape id="_x0000_i1027" type="#_x0000_t75" style="width:159.05pt;height:185.95pt" o:ole="">
            <v:imagedata r:id="rId13" o:title=""/>
          </v:shape>
          <o:OLEObject Type="Embed" ProgID="Visio.Drawing.11" ShapeID="_x0000_i1027" DrawAspect="Content" ObjectID="_1726060533" r:id="rId14"/>
        </w:object>
      </w:r>
    </w:p>
    <w:p w:rsidR="00DC541D" w:rsidRPr="00446703" w:rsidRDefault="00222ED6" w:rsidP="00446703">
      <w:pPr>
        <w:pStyle w:val="a5"/>
        <w:jc w:val="center"/>
        <w:rPr>
          <w:rFonts w:eastAsiaTheme="minorEastAsia"/>
          <w:b/>
          <w:lang w:eastAsia="zh-CN"/>
        </w:rPr>
      </w:pPr>
      <w:r w:rsidRPr="00446703">
        <w:rPr>
          <w:b/>
        </w:rPr>
        <w:t xml:space="preserve">Figure </w:t>
      </w:r>
      <w:r w:rsidRPr="00446703">
        <w:rPr>
          <w:b/>
        </w:rPr>
        <w:fldChar w:fldCharType="begin"/>
      </w:r>
      <w:r w:rsidRPr="00446703">
        <w:rPr>
          <w:b/>
        </w:rPr>
        <w:instrText xml:space="preserve"> SEQ Figure \* ARABIC </w:instrText>
      </w:r>
      <w:r w:rsidRPr="00446703">
        <w:rPr>
          <w:b/>
        </w:rPr>
        <w:fldChar w:fldCharType="separate"/>
      </w:r>
      <w:r w:rsidR="00F97A59">
        <w:rPr>
          <w:b/>
          <w:noProof/>
        </w:rPr>
        <w:t>2</w:t>
      </w:r>
      <w:r w:rsidRPr="00446703">
        <w:rPr>
          <w:b/>
        </w:rPr>
        <w:fldChar w:fldCharType="end"/>
      </w:r>
      <w:r w:rsidR="00DC541D" w:rsidRPr="00446703">
        <w:rPr>
          <w:rFonts w:eastAsiaTheme="minorEastAsia" w:hint="eastAsia"/>
          <w:b/>
          <w:lang w:eastAsia="zh-CN"/>
        </w:rPr>
        <w:t>: Earth moving cell scenario</w:t>
      </w:r>
    </w:p>
    <w:p w:rsidR="004874A7" w:rsidRPr="006C794D" w:rsidRDefault="00136601" w:rsidP="008250BF">
      <w:pPr>
        <w:pStyle w:val="a5"/>
        <w:spacing w:before="180"/>
        <w:rPr>
          <w:rFonts w:eastAsiaTheme="minorEastAsia"/>
          <w:b/>
          <w:lang w:eastAsia="zh-CN"/>
        </w:rPr>
      </w:pPr>
      <w:bookmarkStart w:id="17" w:name="_Toc111018865"/>
      <w:bookmarkStart w:id="18" w:name="_Toc111029750"/>
      <w:bookmarkStart w:id="19" w:name="_Toc115439326"/>
      <w:r w:rsidRPr="00446703">
        <w:rPr>
          <w:b/>
        </w:rPr>
        <w:t xml:space="preserve">Observation </w:t>
      </w:r>
      <w:r w:rsidRPr="00446703">
        <w:rPr>
          <w:b/>
        </w:rPr>
        <w:fldChar w:fldCharType="begin"/>
      </w:r>
      <w:r w:rsidRPr="00446703">
        <w:rPr>
          <w:b/>
        </w:rPr>
        <w:instrText xml:space="preserve"> SEQ Observation \* ARABIC </w:instrText>
      </w:r>
      <w:r w:rsidRPr="00446703">
        <w:rPr>
          <w:b/>
        </w:rPr>
        <w:fldChar w:fldCharType="separate"/>
      </w:r>
      <w:r w:rsidR="00F97A59">
        <w:rPr>
          <w:b/>
          <w:noProof/>
        </w:rPr>
        <w:t>1</w:t>
      </w:r>
      <w:r w:rsidRPr="00446703">
        <w:rPr>
          <w:b/>
        </w:rPr>
        <w:fldChar w:fldCharType="end"/>
      </w:r>
      <w:r w:rsidR="004874A7" w:rsidRPr="00981160">
        <w:rPr>
          <w:rFonts w:eastAsiaTheme="minorEastAsia" w:hint="eastAsia"/>
          <w:b/>
          <w:lang w:eastAsia="zh-CN"/>
        </w:rPr>
        <w:t xml:space="preserve">: </w:t>
      </w:r>
      <w:r w:rsidR="00411BEC">
        <w:rPr>
          <w:rFonts w:eastAsiaTheme="minorEastAsia" w:hint="eastAsia"/>
          <w:b/>
          <w:lang w:eastAsia="zh-CN"/>
        </w:rPr>
        <w:t xml:space="preserve">Currently </w:t>
      </w:r>
      <w:r w:rsidR="00003C76">
        <w:rPr>
          <w:rFonts w:eastAsiaTheme="minorEastAsia" w:hint="eastAsia"/>
          <w:b/>
          <w:lang w:eastAsia="zh-CN"/>
        </w:rPr>
        <w:t xml:space="preserve">CHO and cell </w:t>
      </w:r>
      <w:r w:rsidR="00003C76">
        <w:rPr>
          <w:rFonts w:eastAsiaTheme="minorEastAsia"/>
          <w:b/>
          <w:lang w:eastAsia="zh-CN"/>
        </w:rPr>
        <w:t>reselection</w:t>
      </w:r>
      <w:r w:rsidR="00003C76">
        <w:rPr>
          <w:rFonts w:eastAsiaTheme="minorEastAsia" w:hint="eastAsia"/>
          <w:b/>
          <w:lang w:eastAsia="zh-CN"/>
        </w:rPr>
        <w:t xml:space="preserve"> </w:t>
      </w:r>
      <w:r w:rsidR="00411BEC">
        <w:rPr>
          <w:rFonts w:eastAsiaTheme="minorEastAsia" w:hint="eastAsia"/>
          <w:b/>
          <w:lang w:eastAsia="zh-CN"/>
        </w:rPr>
        <w:t xml:space="preserve">mechanism for </w:t>
      </w:r>
      <w:r w:rsidR="00411BEC" w:rsidRPr="00411BEC">
        <w:rPr>
          <w:rFonts w:eastAsiaTheme="minorEastAsia"/>
          <w:b/>
          <w:lang w:eastAsia="zh-CN"/>
        </w:rPr>
        <w:t>quasi-earth-fixed cell</w:t>
      </w:r>
      <w:r w:rsidR="00411BEC">
        <w:rPr>
          <w:rFonts w:eastAsiaTheme="minorEastAsia" w:hint="eastAsia"/>
          <w:b/>
          <w:lang w:eastAsia="zh-CN"/>
        </w:rPr>
        <w:t xml:space="preserve"> is not applicable to earth moving cell </w:t>
      </w:r>
      <w:r w:rsidR="00411BEC">
        <w:rPr>
          <w:rFonts w:eastAsiaTheme="minorEastAsia"/>
          <w:b/>
          <w:lang w:eastAsia="zh-CN"/>
        </w:rPr>
        <w:t>scenario</w:t>
      </w:r>
      <w:r w:rsidR="00411BEC">
        <w:rPr>
          <w:rFonts w:eastAsiaTheme="minorEastAsia" w:hint="eastAsia"/>
          <w:b/>
          <w:lang w:eastAsia="zh-CN"/>
        </w:rPr>
        <w:t>.</w:t>
      </w:r>
      <w:bookmarkEnd w:id="17"/>
      <w:bookmarkEnd w:id="18"/>
      <w:bookmarkEnd w:id="19"/>
    </w:p>
    <w:p w:rsidR="006C794D" w:rsidRPr="002606F9" w:rsidRDefault="006C794D" w:rsidP="007A340D">
      <w:pPr>
        <w:pStyle w:val="3"/>
        <w:numPr>
          <w:ilvl w:val="2"/>
          <w:numId w:val="10"/>
        </w:numPr>
      </w:pPr>
      <w:r>
        <w:rPr>
          <w:rFonts w:eastAsiaTheme="minorEastAsia" w:hint="eastAsia"/>
          <w:bCs w:val="0"/>
          <w:lang w:eastAsia="zh-CN"/>
        </w:rPr>
        <w:t>E</w:t>
      </w:r>
      <w:r w:rsidRPr="00D57E6F">
        <w:rPr>
          <w:bCs w:val="0"/>
        </w:rPr>
        <w:t>nhancements</w:t>
      </w:r>
      <w:r>
        <w:rPr>
          <w:rFonts w:eastAsiaTheme="minorEastAsia" w:hint="eastAsia"/>
          <w:bCs w:val="0"/>
        </w:rPr>
        <w:t xml:space="preserve"> </w:t>
      </w:r>
      <w:r>
        <w:rPr>
          <w:rFonts w:eastAsiaTheme="minorEastAsia" w:hint="eastAsia"/>
          <w:bCs w:val="0"/>
          <w:lang w:eastAsia="zh-CN"/>
        </w:rPr>
        <w:t>on c</w:t>
      </w:r>
      <w:r w:rsidRPr="00D57E6F">
        <w:rPr>
          <w:bCs w:val="0"/>
        </w:rPr>
        <w:t xml:space="preserve">ell </w:t>
      </w:r>
      <w:r>
        <w:rPr>
          <w:rFonts w:eastAsiaTheme="minorEastAsia" w:hint="eastAsia"/>
          <w:bCs w:val="0"/>
        </w:rPr>
        <w:t>r</w:t>
      </w:r>
      <w:r w:rsidRPr="00D57E6F">
        <w:rPr>
          <w:bCs w:val="0"/>
        </w:rPr>
        <w:t>eselection</w:t>
      </w:r>
    </w:p>
    <w:p w:rsidR="006C794D" w:rsidRPr="006C794D" w:rsidRDefault="006C794D" w:rsidP="006C794D">
      <w:pPr>
        <w:rPr>
          <w:rFonts w:eastAsiaTheme="minorEastAsia"/>
          <w:lang w:eastAsia="zh-CN"/>
        </w:rPr>
      </w:pPr>
    </w:p>
    <w:p w:rsidR="008B24FE" w:rsidRDefault="0083708B" w:rsidP="0083708B">
      <w:pPr>
        <w:pStyle w:val="a0"/>
        <w:spacing w:beforeLines="50" w:before="120"/>
        <w:rPr>
          <w:rFonts w:eastAsiaTheme="minorEastAsia"/>
          <w:lang w:eastAsia="zh-CN"/>
        </w:rPr>
      </w:pPr>
      <w:bookmarkStart w:id="20" w:name="OLE_LINK16"/>
      <w:bookmarkStart w:id="21" w:name="OLE_LINK18"/>
      <w:r>
        <w:rPr>
          <w:rFonts w:eastAsiaTheme="minorEastAsia"/>
          <w:lang w:eastAsia="zh-CN"/>
        </w:rPr>
        <w:t>F</w:t>
      </w:r>
      <w:r>
        <w:rPr>
          <w:rFonts w:eastAsiaTheme="minorEastAsia" w:hint="eastAsia"/>
          <w:lang w:eastAsia="zh-CN"/>
        </w:rPr>
        <w:t xml:space="preserve">or earth moving cell, the cell stop serving time is per UE </w:t>
      </w:r>
      <w:r w:rsidR="00551B11">
        <w:rPr>
          <w:rFonts w:eastAsiaTheme="minorEastAsia" w:hint="eastAsia"/>
          <w:lang w:eastAsia="zh-CN"/>
        </w:rPr>
        <w:t xml:space="preserve">and </w:t>
      </w:r>
      <w:r>
        <w:rPr>
          <w:rFonts w:eastAsiaTheme="minorEastAsia" w:hint="eastAsia"/>
          <w:lang w:eastAsia="zh-CN"/>
        </w:rPr>
        <w:t>based on the</w:t>
      </w:r>
      <w:r w:rsidR="006E4297">
        <w:rPr>
          <w:rFonts w:eastAsiaTheme="minorEastAsia" w:hint="eastAsia"/>
          <w:lang w:eastAsia="zh-CN"/>
        </w:rPr>
        <w:t xml:space="preserve"> distance from UE to cell edge</w:t>
      </w:r>
      <w:r w:rsidR="00551B11">
        <w:rPr>
          <w:rFonts w:eastAsiaTheme="minorEastAsia" w:hint="eastAsia"/>
          <w:lang w:eastAsia="zh-CN"/>
        </w:rPr>
        <w:t>, which</w:t>
      </w:r>
      <w:r w:rsidR="006E4297">
        <w:rPr>
          <w:rFonts w:eastAsiaTheme="minorEastAsia" w:hint="eastAsia"/>
          <w:lang w:eastAsia="zh-CN"/>
        </w:rPr>
        <w:t xml:space="preserve"> means</w:t>
      </w:r>
      <w:r>
        <w:rPr>
          <w:rFonts w:eastAsiaTheme="minorEastAsia" w:hint="eastAsia"/>
          <w:lang w:eastAsia="zh-CN"/>
        </w:rPr>
        <w:t xml:space="preserve"> the time-based solutio</w:t>
      </w:r>
      <w:r w:rsidR="00551B11">
        <w:rPr>
          <w:rFonts w:eastAsiaTheme="minorEastAsia" w:hint="eastAsia"/>
          <w:lang w:eastAsia="zh-CN"/>
        </w:rPr>
        <w:t>n and location-based solution are</w:t>
      </w:r>
      <w:r>
        <w:rPr>
          <w:rFonts w:eastAsiaTheme="minorEastAsia" w:hint="eastAsia"/>
          <w:lang w:eastAsia="zh-CN"/>
        </w:rPr>
        <w:t xml:space="preserve"> the same</w:t>
      </w:r>
      <w:r w:rsidR="00551B11" w:rsidRPr="00551B11">
        <w:rPr>
          <w:rFonts w:eastAsiaTheme="minorEastAsia" w:hint="eastAsia"/>
          <w:lang w:eastAsia="zh-CN"/>
        </w:rPr>
        <w:t xml:space="preserve"> </w:t>
      </w:r>
      <w:r w:rsidR="00551B11">
        <w:rPr>
          <w:rFonts w:eastAsiaTheme="minorEastAsia" w:hint="eastAsia"/>
          <w:lang w:eastAsia="zh-CN"/>
        </w:rPr>
        <w:t>actually</w:t>
      </w:r>
      <w:r>
        <w:rPr>
          <w:rFonts w:eastAsiaTheme="minorEastAsia" w:hint="eastAsia"/>
          <w:lang w:eastAsia="zh-CN"/>
        </w:rPr>
        <w:t>.</w:t>
      </w:r>
      <w:r w:rsidR="00551B11">
        <w:rPr>
          <w:rFonts w:eastAsiaTheme="minorEastAsia" w:hint="eastAsia"/>
          <w:lang w:eastAsia="zh-CN"/>
        </w:rPr>
        <w:t xml:space="preserve"> </w:t>
      </w:r>
      <w:r w:rsidR="00551B11">
        <w:rPr>
          <w:rFonts w:eastAsiaTheme="minorEastAsia"/>
          <w:lang w:eastAsia="zh-CN"/>
        </w:rPr>
        <w:t>I</w:t>
      </w:r>
      <w:r w:rsidR="00551B11">
        <w:rPr>
          <w:rFonts w:eastAsiaTheme="minorEastAsia" w:hint="eastAsia"/>
          <w:lang w:eastAsia="zh-CN"/>
        </w:rPr>
        <w:t xml:space="preserve">n the following part, </w:t>
      </w:r>
      <w:r w:rsidR="00551B11">
        <w:rPr>
          <w:rFonts w:eastAsiaTheme="minorEastAsia"/>
          <w:lang w:eastAsia="zh-CN"/>
        </w:rPr>
        <w:t>the</w:t>
      </w:r>
      <w:r w:rsidR="00551B11">
        <w:rPr>
          <w:rFonts w:eastAsiaTheme="minorEastAsia" w:hint="eastAsia"/>
          <w:lang w:eastAsia="zh-CN"/>
        </w:rPr>
        <w:t xml:space="preserve"> time-based solution </w:t>
      </w:r>
      <w:r w:rsidR="00852236">
        <w:rPr>
          <w:rFonts w:eastAsiaTheme="minorEastAsia" w:hint="eastAsia"/>
          <w:lang w:eastAsia="zh-CN"/>
        </w:rPr>
        <w:t>will not be</w:t>
      </w:r>
      <w:r w:rsidR="00551B11">
        <w:rPr>
          <w:rFonts w:eastAsiaTheme="minorEastAsia" w:hint="eastAsia"/>
          <w:lang w:eastAsia="zh-CN"/>
        </w:rPr>
        <w:t xml:space="preserve"> discussed</w:t>
      </w:r>
      <w:r w:rsidR="00852236" w:rsidRPr="00852236">
        <w:t xml:space="preserve"> </w:t>
      </w:r>
      <w:r w:rsidR="00852236" w:rsidRPr="00852236">
        <w:rPr>
          <w:rFonts w:eastAsiaTheme="minorEastAsia"/>
          <w:lang w:eastAsia="zh-CN"/>
        </w:rPr>
        <w:t>separately</w:t>
      </w:r>
      <w:r w:rsidR="00551B11">
        <w:rPr>
          <w:rFonts w:eastAsiaTheme="minorEastAsia" w:hint="eastAsia"/>
          <w:lang w:eastAsia="zh-CN"/>
        </w:rPr>
        <w:t>.</w:t>
      </w:r>
      <w:bookmarkEnd w:id="20"/>
      <w:bookmarkEnd w:id="21"/>
      <w:r w:rsidR="00551B11">
        <w:rPr>
          <w:rFonts w:eastAsiaTheme="minorEastAsia" w:hint="eastAsia"/>
          <w:lang w:eastAsia="zh-CN"/>
        </w:rPr>
        <w:t xml:space="preserve"> </w:t>
      </w:r>
    </w:p>
    <w:p w:rsidR="006B1342" w:rsidRDefault="006B1342" w:rsidP="0083708B">
      <w:pPr>
        <w:pStyle w:val="a0"/>
        <w:spacing w:beforeLines="50" w:before="120"/>
        <w:rPr>
          <w:rFonts w:eastAsiaTheme="minorEastAsia"/>
          <w:lang w:eastAsia="zh-CN"/>
        </w:rPr>
      </w:pPr>
      <w:r>
        <w:rPr>
          <w:rFonts w:eastAsiaTheme="minorEastAsia"/>
          <w:lang w:eastAsia="zh-CN"/>
        </w:rPr>
        <w:t>T</w:t>
      </w:r>
      <w:r>
        <w:rPr>
          <w:rFonts w:eastAsiaTheme="minorEastAsia" w:hint="eastAsia"/>
          <w:lang w:eastAsia="zh-CN"/>
        </w:rPr>
        <w:t>o support cell reselection</w:t>
      </w:r>
      <w:r w:rsidR="008E7092">
        <w:rPr>
          <w:rFonts w:eastAsiaTheme="minorEastAsia" w:hint="eastAsia"/>
          <w:lang w:eastAsia="zh-CN"/>
        </w:rPr>
        <w:t xml:space="preserve"> for earth moving cell</w:t>
      </w:r>
      <w:r>
        <w:rPr>
          <w:rFonts w:eastAsiaTheme="minorEastAsia" w:hint="eastAsia"/>
          <w:lang w:eastAsia="zh-CN"/>
        </w:rPr>
        <w:t xml:space="preserve">, the main problem is how to determine the </w:t>
      </w:r>
      <w:r w:rsidRPr="006525DB">
        <w:rPr>
          <w:rFonts w:eastAsiaTheme="minorEastAsia"/>
          <w:lang w:eastAsia="zh-CN"/>
        </w:rPr>
        <w:t>real-time</w:t>
      </w:r>
      <w:r w:rsidRPr="006525DB">
        <w:rPr>
          <w:rFonts w:eastAsiaTheme="minorEastAsia" w:hint="eastAsia"/>
          <w:lang w:eastAsia="zh-CN"/>
        </w:rPr>
        <w:t xml:space="preserve"> </w:t>
      </w:r>
      <w:r>
        <w:rPr>
          <w:rFonts w:eastAsiaTheme="minorEastAsia" w:hint="eastAsia"/>
          <w:lang w:eastAsia="zh-CN"/>
        </w:rPr>
        <w:t>cell reference location</w:t>
      </w:r>
      <w:r w:rsidR="00A616BD">
        <w:rPr>
          <w:rFonts w:eastAsiaTheme="minorEastAsia" w:hint="eastAsia"/>
          <w:lang w:eastAsia="zh-CN"/>
        </w:rPr>
        <w:t xml:space="preserve"> or</w:t>
      </w:r>
      <w:r>
        <w:rPr>
          <w:rFonts w:eastAsiaTheme="minorEastAsia" w:hint="eastAsia"/>
          <w:lang w:eastAsia="zh-CN"/>
        </w:rPr>
        <w:t xml:space="preserve"> </w:t>
      </w:r>
      <w:r w:rsidR="00F02384">
        <w:rPr>
          <w:rFonts w:eastAsiaTheme="minorEastAsia" w:hint="eastAsia"/>
          <w:lang w:eastAsia="zh-CN"/>
        </w:rPr>
        <w:t xml:space="preserve">the </w:t>
      </w:r>
      <w:r>
        <w:rPr>
          <w:rFonts w:eastAsiaTheme="minorEastAsia" w:hint="eastAsia"/>
          <w:lang w:eastAsia="zh-CN"/>
        </w:rPr>
        <w:t>cell edge.</w:t>
      </w:r>
      <w:r w:rsidR="00A616BD">
        <w:rPr>
          <w:rFonts w:eastAsiaTheme="minorEastAsia" w:hint="eastAsia"/>
          <w:lang w:eastAsia="zh-CN"/>
        </w:rPr>
        <w:t xml:space="preserve"> </w:t>
      </w:r>
      <w:r w:rsidR="00F02384">
        <w:rPr>
          <w:rFonts w:eastAsiaTheme="minorEastAsia"/>
          <w:lang w:eastAsia="zh-CN"/>
        </w:rPr>
        <w:t>S</w:t>
      </w:r>
      <w:r w:rsidR="00F02384">
        <w:rPr>
          <w:rFonts w:eastAsiaTheme="minorEastAsia" w:hint="eastAsia"/>
          <w:lang w:eastAsia="zh-CN"/>
        </w:rPr>
        <w:t>ome possible solutions are given as follow:</w:t>
      </w:r>
    </w:p>
    <w:p w:rsidR="00063890" w:rsidRDefault="00063890" w:rsidP="007A340D">
      <w:pPr>
        <w:pStyle w:val="a0"/>
        <w:numPr>
          <w:ilvl w:val="0"/>
          <w:numId w:val="14"/>
        </w:numPr>
        <w:spacing w:beforeLines="50" w:before="120"/>
        <w:rPr>
          <w:rFonts w:eastAsiaTheme="minorEastAsia"/>
          <w:lang w:eastAsia="zh-CN"/>
        </w:rPr>
      </w:pPr>
      <w:r>
        <w:rPr>
          <w:rFonts w:eastAsiaTheme="minorEastAsia"/>
          <w:lang w:eastAsia="zh-CN"/>
        </w:rPr>
        <w:t>P</w:t>
      </w:r>
      <w:r>
        <w:rPr>
          <w:rFonts w:eastAsiaTheme="minorEastAsia" w:hint="eastAsia"/>
          <w:lang w:eastAsia="zh-CN"/>
        </w:rPr>
        <w:t xml:space="preserve">rovide UE a reference location with timestamp and the moving speed of </w:t>
      </w:r>
      <w:r w:rsidR="009B4D49">
        <w:rPr>
          <w:rFonts w:eastAsiaTheme="minorEastAsia" w:hint="eastAsia"/>
          <w:lang w:eastAsia="zh-CN"/>
        </w:rPr>
        <w:t xml:space="preserve">the </w:t>
      </w:r>
      <w:r>
        <w:rPr>
          <w:rFonts w:eastAsiaTheme="minorEastAsia" w:hint="eastAsia"/>
          <w:lang w:eastAsia="zh-CN"/>
        </w:rPr>
        <w:t>serving cell</w:t>
      </w:r>
      <w:r w:rsidR="009B4D49">
        <w:rPr>
          <w:rFonts w:eastAsiaTheme="minorEastAsia" w:hint="eastAsia"/>
          <w:lang w:eastAsia="zh-CN"/>
        </w:rPr>
        <w:t xml:space="preserve"> and/or </w:t>
      </w:r>
      <w:r w:rsidR="00BC281C">
        <w:rPr>
          <w:rFonts w:eastAsiaTheme="minorEastAsia"/>
          <w:lang w:eastAsia="zh-CN"/>
        </w:rPr>
        <w:t>neighbor</w:t>
      </w:r>
      <w:r w:rsidR="009B4D49">
        <w:rPr>
          <w:rFonts w:eastAsiaTheme="minorEastAsia" w:hint="eastAsia"/>
          <w:lang w:eastAsia="zh-CN"/>
        </w:rPr>
        <w:t xml:space="preserve"> cells, that UE can predict the real-time reference location</w:t>
      </w:r>
      <w:r w:rsidR="00F9435D">
        <w:rPr>
          <w:rFonts w:eastAsiaTheme="minorEastAsia" w:hint="eastAsia"/>
          <w:lang w:eastAsia="zh-CN"/>
        </w:rPr>
        <w:t>;</w:t>
      </w:r>
    </w:p>
    <w:p w:rsidR="00063890" w:rsidRDefault="009B4D49" w:rsidP="007A340D">
      <w:pPr>
        <w:pStyle w:val="a0"/>
        <w:numPr>
          <w:ilvl w:val="0"/>
          <w:numId w:val="14"/>
        </w:numPr>
        <w:spacing w:beforeLines="50" w:before="120"/>
        <w:rPr>
          <w:rFonts w:eastAsiaTheme="minorEastAsia"/>
          <w:lang w:eastAsia="zh-CN"/>
        </w:rPr>
      </w:pPr>
      <w:r>
        <w:rPr>
          <w:rFonts w:eastAsiaTheme="minorEastAsia" w:hint="eastAsia"/>
          <w:lang w:eastAsia="zh-CN"/>
        </w:rPr>
        <w:t xml:space="preserve">UE based on the dynamic satellite ephemeris and some </w:t>
      </w:r>
      <w:r w:rsidR="00780DFE">
        <w:rPr>
          <w:rFonts w:eastAsiaTheme="minorEastAsia" w:hint="eastAsia"/>
          <w:lang w:eastAsia="zh-CN"/>
        </w:rPr>
        <w:t xml:space="preserve">cell specific </w:t>
      </w:r>
      <w:r>
        <w:rPr>
          <w:rFonts w:eastAsiaTheme="minorEastAsia" w:hint="eastAsia"/>
          <w:lang w:eastAsia="zh-CN"/>
        </w:rPr>
        <w:t>assistance information</w:t>
      </w:r>
      <w:r w:rsidR="00780DFE">
        <w:rPr>
          <w:rFonts w:eastAsiaTheme="minorEastAsia" w:hint="eastAsia"/>
          <w:lang w:eastAsia="zh-CN"/>
        </w:rPr>
        <w:t>, like the cell a</w:t>
      </w:r>
      <w:r w:rsidR="00780DFE" w:rsidRPr="00780DFE">
        <w:rPr>
          <w:rFonts w:eastAsiaTheme="minorEastAsia"/>
          <w:lang w:eastAsia="zh-CN"/>
        </w:rPr>
        <w:t>ntenna angle</w:t>
      </w:r>
      <w:r w:rsidR="00780DFE">
        <w:rPr>
          <w:rFonts w:eastAsiaTheme="minorEastAsia" w:hint="eastAsia"/>
          <w:lang w:eastAsia="zh-CN"/>
        </w:rPr>
        <w:t xml:space="preserve"> or </w:t>
      </w:r>
      <w:r w:rsidR="00780DFE">
        <w:rPr>
          <w:rFonts w:eastAsiaTheme="minorEastAsia"/>
          <w:lang w:eastAsia="zh-CN"/>
        </w:rPr>
        <w:t>the</w:t>
      </w:r>
      <w:r w:rsidR="00780DFE">
        <w:rPr>
          <w:rFonts w:eastAsiaTheme="minorEastAsia" w:hint="eastAsia"/>
          <w:lang w:eastAsia="zh-CN"/>
        </w:rPr>
        <w:t xml:space="preserve"> relative position</w:t>
      </w:r>
      <w:r w:rsidR="005369CA">
        <w:rPr>
          <w:rFonts w:eastAsiaTheme="minorEastAsia" w:hint="eastAsia"/>
          <w:lang w:eastAsia="zh-CN"/>
        </w:rPr>
        <w:t xml:space="preserve"> of cell reference point</w:t>
      </w:r>
      <w:r w:rsidR="00780DFE">
        <w:rPr>
          <w:rFonts w:eastAsiaTheme="minorEastAsia" w:hint="eastAsia"/>
          <w:lang w:eastAsia="zh-CN"/>
        </w:rPr>
        <w:t xml:space="preserve"> </w:t>
      </w:r>
      <w:r w:rsidR="00780DFE" w:rsidRPr="00780DFE">
        <w:rPr>
          <w:rFonts w:eastAsiaTheme="minorEastAsia"/>
          <w:lang w:eastAsia="zh-CN"/>
        </w:rPr>
        <w:t>to sub star point</w:t>
      </w:r>
      <w:r w:rsidR="00780DFE">
        <w:rPr>
          <w:rFonts w:eastAsiaTheme="minorEastAsia" w:hint="eastAsia"/>
          <w:lang w:eastAsia="zh-CN"/>
        </w:rPr>
        <w:t>,</w:t>
      </w:r>
      <w:r>
        <w:rPr>
          <w:rFonts w:eastAsiaTheme="minorEastAsia" w:hint="eastAsia"/>
          <w:lang w:eastAsia="zh-CN"/>
        </w:rPr>
        <w:t xml:space="preserve"> to determine the real-time reference location of the serving cell and/or </w:t>
      </w:r>
      <w:r w:rsidR="00BC281C">
        <w:rPr>
          <w:rFonts w:eastAsiaTheme="minorEastAsia"/>
          <w:lang w:eastAsia="zh-CN"/>
        </w:rPr>
        <w:t>neighbor</w:t>
      </w:r>
      <w:r>
        <w:rPr>
          <w:rFonts w:eastAsiaTheme="minorEastAsia" w:hint="eastAsia"/>
          <w:lang w:eastAsia="zh-CN"/>
        </w:rPr>
        <w:t xml:space="preserve"> cells</w:t>
      </w:r>
      <w:r w:rsidR="00F9435D">
        <w:rPr>
          <w:rFonts w:eastAsiaTheme="minorEastAsia" w:hint="eastAsia"/>
          <w:lang w:eastAsia="zh-CN"/>
        </w:rPr>
        <w:t>;</w:t>
      </w:r>
    </w:p>
    <w:p w:rsidR="00063890" w:rsidRDefault="00F9435D" w:rsidP="0083708B">
      <w:pPr>
        <w:pStyle w:val="a0"/>
        <w:spacing w:beforeLines="50" w:before="120"/>
        <w:rPr>
          <w:rFonts w:eastAsiaTheme="minorEastAsia"/>
          <w:lang w:eastAsia="zh-CN"/>
        </w:rPr>
      </w:pPr>
      <w:r>
        <w:rPr>
          <w:rFonts w:eastAsiaTheme="minorEastAsia"/>
          <w:lang w:eastAsia="zh-CN"/>
        </w:rPr>
        <w:t>T</w:t>
      </w:r>
      <w:r>
        <w:rPr>
          <w:rFonts w:eastAsiaTheme="minorEastAsia" w:hint="eastAsia"/>
          <w:lang w:eastAsia="zh-CN"/>
        </w:rPr>
        <w:t>hat we propose</w:t>
      </w:r>
      <w:r w:rsidR="00CB0791">
        <w:rPr>
          <w:rFonts w:eastAsiaTheme="minorEastAsia" w:hint="eastAsia"/>
          <w:lang w:eastAsia="zh-CN"/>
        </w:rPr>
        <w:t>:</w:t>
      </w:r>
    </w:p>
    <w:p w:rsidR="009B4D49" w:rsidRDefault="00CB54EB" w:rsidP="00446703">
      <w:pPr>
        <w:pStyle w:val="a5"/>
        <w:jc w:val="both"/>
        <w:rPr>
          <w:b/>
          <w:lang w:eastAsia="zh-CN"/>
        </w:rPr>
      </w:pPr>
      <w:bookmarkStart w:id="22" w:name="_Toc111018802"/>
      <w:bookmarkStart w:id="23" w:name="_Toc111018905"/>
      <w:bookmarkStart w:id="24" w:name="_Toc111018977"/>
      <w:bookmarkStart w:id="25" w:name="_Toc115439176"/>
      <w:r w:rsidRPr="00883E08">
        <w:rPr>
          <w:b/>
        </w:rPr>
        <w:t xml:space="preserve">Proposal </w:t>
      </w:r>
      <w:r w:rsidRPr="00883E08">
        <w:rPr>
          <w:b/>
        </w:rPr>
        <w:fldChar w:fldCharType="begin"/>
      </w:r>
      <w:r w:rsidRPr="00883E08">
        <w:rPr>
          <w:b/>
        </w:rPr>
        <w:instrText xml:space="preserve"> SEQ Proposal \* ARABIC </w:instrText>
      </w:r>
      <w:r w:rsidRPr="00883E08">
        <w:rPr>
          <w:b/>
        </w:rPr>
        <w:fldChar w:fldCharType="separate"/>
      </w:r>
      <w:r w:rsidR="00F97A59">
        <w:rPr>
          <w:b/>
          <w:noProof/>
        </w:rPr>
        <w:t>3</w:t>
      </w:r>
      <w:r w:rsidRPr="00883E08">
        <w:rPr>
          <w:b/>
        </w:rPr>
        <w:fldChar w:fldCharType="end"/>
      </w:r>
      <w:r w:rsidR="009B4D49" w:rsidRPr="00CB54EB">
        <w:rPr>
          <w:b/>
          <w:lang w:eastAsia="zh-CN"/>
        </w:rPr>
        <w:t>:</w:t>
      </w:r>
      <w:r w:rsidR="00BA50A7" w:rsidRPr="00CB54EB">
        <w:rPr>
          <w:rFonts w:hint="eastAsia"/>
          <w:b/>
          <w:lang w:eastAsia="zh-CN"/>
        </w:rPr>
        <w:t xml:space="preserve"> </w:t>
      </w:r>
      <w:r w:rsidR="00FD7D8C">
        <w:rPr>
          <w:rFonts w:hint="eastAsia"/>
          <w:b/>
          <w:lang w:eastAsia="zh-CN"/>
        </w:rPr>
        <w:t xml:space="preserve">RAN2 to discuss how to determine </w:t>
      </w:r>
      <w:r w:rsidR="00BE2A70">
        <w:rPr>
          <w:rFonts w:hint="eastAsia"/>
          <w:b/>
          <w:lang w:eastAsia="zh-CN"/>
        </w:rPr>
        <w:t xml:space="preserve">the </w:t>
      </w:r>
      <w:r w:rsidR="00BE2A70">
        <w:rPr>
          <w:rFonts w:eastAsiaTheme="minorEastAsia" w:hint="eastAsia"/>
          <w:b/>
          <w:lang w:eastAsia="zh-CN"/>
        </w:rPr>
        <w:t>real</w:t>
      </w:r>
      <w:r w:rsidR="00F545E8">
        <w:rPr>
          <w:rFonts w:eastAsiaTheme="minorEastAsia" w:hint="eastAsia"/>
          <w:b/>
          <w:lang w:eastAsia="zh-CN"/>
        </w:rPr>
        <w:t xml:space="preserve">-time cell </w:t>
      </w:r>
      <w:r w:rsidR="00F545E8">
        <w:rPr>
          <w:rFonts w:eastAsiaTheme="minorEastAsia"/>
          <w:b/>
          <w:lang w:eastAsia="zh-CN"/>
        </w:rPr>
        <w:t>location</w:t>
      </w:r>
      <w:r w:rsidR="00F545E8">
        <w:rPr>
          <w:rFonts w:eastAsiaTheme="minorEastAsia" w:hint="eastAsia"/>
          <w:b/>
          <w:lang w:eastAsia="zh-CN"/>
        </w:rPr>
        <w:t xml:space="preserve"> information of earth moving cell for cell reselection.</w:t>
      </w:r>
      <w:bookmarkEnd w:id="22"/>
      <w:bookmarkEnd w:id="23"/>
      <w:bookmarkEnd w:id="24"/>
      <w:bookmarkEnd w:id="25"/>
    </w:p>
    <w:p w:rsidR="00EF76EE" w:rsidRPr="00F97531" w:rsidRDefault="00F97531" w:rsidP="0083708B">
      <w:pPr>
        <w:pStyle w:val="a0"/>
        <w:spacing w:beforeLines="50" w:before="120"/>
        <w:rPr>
          <w:rFonts w:eastAsia="宋体"/>
          <w:szCs w:val="20"/>
          <w:lang w:val="en-GB" w:eastAsia="zh-CN"/>
        </w:rPr>
      </w:pPr>
      <w:r>
        <w:rPr>
          <w:rFonts w:eastAsia="宋体"/>
          <w:szCs w:val="20"/>
          <w:lang w:val="en-GB" w:eastAsia="zh-CN"/>
        </w:rPr>
        <w:t>W</w:t>
      </w:r>
      <w:r>
        <w:rPr>
          <w:rFonts w:eastAsia="宋体" w:hint="eastAsia"/>
          <w:szCs w:val="20"/>
          <w:lang w:val="en-GB" w:eastAsia="zh-CN"/>
        </w:rPr>
        <w:t xml:space="preserve">ith knowing the real-time location </w:t>
      </w:r>
      <w:r>
        <w:rPr>
          <w:rFonts w:eastAsia="宋体"/>
          <w:szCs w:val="20"/>
          <w:lang w:val="en-GB" w:eastAsia="zh-CN"/>
        </w:rPr>
        <w:t>information</w:t>
      </w:r>
      <w:r>
        <w:rPr>
          <w:rFonts w:eastAsia="宋体" w:hint="eastAsia"/>
          <w:szCs w:val="20"/>
          <w:lang w:val="en-GB" w:eastAsia="zh-CN"/>
        </w:rPr>
        <w:t xml:space="preserve"> of </w:t>
      </w:r>
      <w:r>
        <w:rPr>
          <w:rFonts w:eastAsia="宋体"/>
          <w:szCs w:val="20"/>
          <w:lang w:val="en-GB" w:eastAsia="zh-CN"/>
        </w:rPr>
        <w:t>serving</w:t>
      </w:r>
      <w:r>
        <w:rPr>
          <w:rFonts w:eastAsia="宋体" w:hint="eastAsia"/>
          <w:szCs w:val="20"/>
          <w:lang w:val="en-GB" w:eastAsia="zh-CN"/>
        </w:rPr>
        <w:t xml:space="preserve"> cell and/or neighbour cells, the following issues </w:t>
      </w:r>
      <w:r w:rsidR="00D33BFC">
        <w:rPr>
          <w:rFonts w:eastAsia="宋体" w:hint="eastAsia"/>
          <w:szCs w:val="20"/>
          <w:lang w:val="en-GB" w:eastAsia="zh-CN"/>
        </w:rPr>
        <w:t xml:space="preserve">related to cell reselection </w:t>
      </w:r>
      <w:r w:rsidR="00C03AF5">
        <w:rPr>
          <w:rFonts w:eastAsia="宋体" w:hint="eastAsia"/>
          <w:szCs w:val="20"/>
          <w:lang w:val="en-GB" w:eastAsia="zh-CN"/>
        </w:rPr>
        <w:t xml:space="preserve">procedure </w:t>
      </w:r>
      <w:r>
        <w:rPr>
          <w:rFonts w:eastAsia="宋体" w:hint="eastAsia"/>
          <w:szCs w:val="20"/>
          <w:lang w:val="en-GB" w:eastAsia="zh-CN"/>
        </w:rPr>
        <w:t>need to be discussed.</w:t>
      </w:r>
      <w:r w:rsidR="00736F8B">
        <w:rPr>
          <w:rFonts w:eastAsia="宋体" w:hint="eastAsia"/>
          <w:szCs w:val="20"/>
          <w:lang w:val="en-GB" w:eastAsia="zh-CN"/>
        </w:rPr>
        <w:t xml:space="preserve"> </w:t>
      </w:r>
    </w:p>
    <w:p w:rsidR="0083708B" w:rsidRDefault="00387119" w:rsidP="007A340D">
      <w:pPr>
        <w:pStyle w:val="a0"/>
        <w:numPr>
          <w:ilvl w:val="0"/>
          <w:numId w:val="12"/>
        </w:numPr>
        <w:spacing w:beforeLines="50" w:before="120"/>
        <w:rPr>
          <w:rFonts w:eastAsiaTheme="minorEastAsia"/>
          <w:b/>
          <w:lang w:eastAsia="zh-CN"/>
        </w:rPr>
      </w:pPr>
      <w:r>
        <w:rPr>
          <w:rFonts w:eastAsiaTheme="minorEastAsia"/>
          <w:b/>
          <w:lang w:eastAsia="zh-CN"/>
        </w:rPr>
        <w:t>I</w:t>
      </w:r>
      <w:r>
        <w:rPr>
          <w:rFonts w:eastAsiaTheme="minorEastAsia" w:hint="eastAsia"/>
          <w:b/>
          <w:lang w:eastAsia="zh-CN"/>
        </w:rPr>
        <w:t xml:space="preserve">ssue#1: </w:t>
      </w:r>
      <w:r w:rsidR="0083708B" w:rsidRPr="00387119">
        <w:rPr>
          <w:rFonts w:eastAsiaTheme="minorEastAsia"/>
          <w:b/>
          <w:lang w:eastAsia="zh-CN"/>
        </w:rPr>
        <w:t>I</w:t>
      </w:r>
      <w:r w:rsidR="0083708B" w:rsidRPr="00387119">
        <w:rPr>
          <w:rFonts w:eastAsiaTheme="minorEastAsia" w:hint="eastAsia"/>
          <w:b/>
          <w:lang w:eastAsia="zh-CN"/>
        </w:rPr>
        <w:t xml:space="preserve">nitiate measurement on </w:t>
      </w:r>
      <w:r w:rsidR="00BC281C" w:rsidRPr="00387119">
        <w:rPr>
          <w:rFonts w:eastAsiaTheme="minorEastAsia"/>
          <w:b/>
          <w:lang w:eastAsia="zh-CN"/>
        </w:rPr>
        <w:t>neighbor</w:t>
      </w:r>
      <w:r w:rsidR="0083708B" w:rsidRPr="00387119">
        <w:rPr>
          <w:rFonts w:eastAsiaTheme="minorEastAsia" w:hint="eastAsia"/>
          <w:b/>
          <w:lang w:eastAsia="zh-CN"/>
        </w:rPr>
        <w:t xml:space="preserve"> cells</w:t>
      </w:r>
    </w:p>
    <w:p w:rsidR="00631136" w:rsidRDefault="00E82F4A" w:rsidP="00883E08">
      <w:pPr>
        <w:pStyle w:val="a0"/>
        <w:spacing w:beforeLines="50" w:before="120"/>
        <w:rPr>
          <w:rFonts w:eastAsiaTheme="minorEastAsia"/>
          <w:lang w:eastAsia="zh-CN"/>
        </w:rPr>
      </w:pPr>
      <w:r>
        <w:rPr>
          <w:rFonts w:eastAsiaTheme="minorEastAsia"/>
          <w:lang w:eastAsia="zh-CN"/>
        </w:rPr>
        <w:t>I</w:t>
      </w:r>
      <w:r>
        <w:rPr>
          <w:rFonts w:eastAsiaTheme="minorEastAsia" w:hint="eastAsia"/>
          <w:lang w:eastAsia="zh-CN"/>
        </w:rPr>
        <w:t xml:space="preserve">n R17, </w:t>
      </w:r>
      <w:r>
        <w:rPr>
          <w:rFonts w:eastAsiaTheme="minorEastAsia"/>
          <w:lang w:eastAsia="zh-CN"/>
        </w:rPr>
        <w:t>the</w:t>
      </w:r>
      <w:r>
        <w:rPr>
          <w:rFonts w:eastAsiaTheme="minorEastAsia" w:hint="eastAsia"/>
          <w:lang w:eastAsia="zh-CN"/>
        </w:rPr>
        <w:t xml:space="preserve"> location-based solution is agreed for</w:t>
      </w:r>
      <w:r w:rsidRPr="00674A56">
        <w:rPr>
          <w:rFonts w:eastAsiaTheme="minorEastAsia" w:hint="eastAsia"/>
          <w:lang w:eastAsia="zh-CN"/>
        </w:rPr>
        <w:t xml:space="preserve"> </w:t>
      </w:r>
      <w:r>
        <w:rPr>
          <w:rFonts w:eastAsiaTheme="minorEastAsia" w:hint="eastAsia"/>
          <w:lang w:eastAsia="zh-CN"/>
        </w:rPr>
        <w:t xml:space="preserve">quasi-earth-fixed cell scenario. Based on the </w:t>
      </w:r>
      <w:r w:rsidR="00A23BEF">
        <w:rPr>
          <w:rFonts w:eastAsiaTheme="minorEastAsia" w:hint="eastAsia"/>
          <w:lang w:eastAsia="zh-CN"/>
        </w:rPr>
        <w:t xml:space="preserve">existing protocol TS 38.304 </w:t>
      </w:r>
      <w:r w:rsidR="00F82A76">
        <w:rPr>
          <w:rFonts w:eastAsiaTheme="minorEastAsia"/>
          <w:lang w:eastAsia="zh-CN"/>
        </w:rPr>
        <w:fldChar w:fldCharType="begin"/>
      </w:r>
      <w:r w:rsidR="00F82A76">
        <w:rPr>
          <w:rFonts w:eastAsiaTheme="minorEastAsia"/>
          <w:lang w:eastAsia="zh-CN"/>
        </w:rPr>
        <w:instrText xml:space="preserve"> </w:instrText>
      </w:r>
      <w:r w:rsidR="00F82A76">
        <w:rPr>
          <w:rFonts w:eastAsiaTheme="minorEastAsia" w:hint="eastAsia"/>
          <w:lang w:eastAsia="zh-CN"/>
        </w:rPr>
        <w:instrText>REF _Ref115439702 \r \h</w:instrText>
      </w:r>
      <w:r w:rsidR="00F82A76">
        <w:rPr>
          <w:rFonts w:eastAsiaTheme="minorEastAsia"/>
          <w:lang w:eastAsia="zh-CN"/>
        </w:rPr>
        <w:instrText xml:space="preserve"> </w:instrText>
      </w:r>
      <w:r w:rsidR="00F82A76">
        <w:rPr>
          <w:rFonts w:eastAsiaTheme="minorEastAsia"/>
          <w:lang w:eastAsia="zh-CN"/>
        </w:rPr>
      </w:r>
      <w:r w:rsidR="00F82A76">
        <w:rPr>
          <w:rFonts w:eastAsiaTheme="minorEastAsia"/>
          <w:lang w:eastAsia="zh-CN"/>
        </w:rPr>
        <w:fldChar w:fldCharType="separate"/>
      </w:r>
      <w:r w:rsidR="00F82A76">
        <w:rPr>
          <w:rFonts w:eastAsiaTheme="minorEastAsia"/>
          <w:lang w:eastAsia="zh-CN"/>
        </w:rPr>
        <w:t>[3]</w:t>
      </w:r>
      <w:r w:rsidR="00F82A76">
        <w:rPr>
          <w:rFonts w:eastAsiaTheme="minorEastAsia"/>
          <w:lang w:eastAsia="zh-CN"/>
        </w:rPr>
        <w:fldChar w:fldCharType="end"/>
      </w:r>
      <w:r>
        <w:rPr>
          <w:rFonts w:eastAsia="宋体" w:hint="eastAsia"/>
          <w:szCs w:val="20"/>
          <w:lang w:val="en-GB" w:eastAsia="zh-CN"/>
        </w:rPr>
        <w:t xml:space="preserve">, </w:t>
      </w:r>
      <w:r w:rsidR="00001024">
        <w:rPr>
          <w:rFonts w:eastAsiaTheme="minorEastAsia" w:hint="eastAsia"/>
          <w:lang w:eastAsia="zh-CN"/>
        </w:rPr>
        <w:t>UE will keep measuring higher priority frequenc</w:t>
      </w:r>
      <w:r w:rsidR="00C42A65">
        <w:rPr>
          <w:rFonts w:eastAsiaTheme="minorEastAsia" w:hint="eastAsia"/>
          <w:lang w:eastAsia="zh-CN"/>
        </w:rPr>
        <w:t>y</w:t>
      </w:r>
      <w:r w:rsidR="00001024">
        <w:rPr>
          <w:rFonts w:eastAsiaTheme="minorEastAsia" w:hint="eastAsia"/>
          <w:lang w:eastAsia="zh-CN"/>
        </w:rPr>
        <w:t xml:space="preserve"> and may choose </w:t>
      </w:r>
      <w:r w:rsidR="00C42A65">
        <w:t xml:space="preserve">not </w:t>
      </w:r>
      <w:r w:rsidR="00001024">
        <w:t xml:space="preserve">perform </w:t>
      </w:r>
      <w:r w:rsidR="00BC281C">
        <w:t>neighbor</w:t>
      </w:r>
      <w:r w:rsidR="00001024">
        <w:t xml:space="preserve"> cell measurements</w:t>
      </w:r>
      <w:r w:rsidR="00001024">
        <w:rPr>
          <w:rFonts w:eastAsiaTheme="minorEastAsia" w:hint="eastAsia"/>
          <w:lang w:eastAsia="zh-CN"/>
        </w:rPr>
        <w:t xml:space="preserve"> of equal or low priority frequency if the </w:t>
      </w:r>
      <w:r w:rsidR="00C42A65">
        <w:rPr>
          <w:rFonts w:eastAsiaTheme="minorEastAsia" w:hint="eastAsia"/>
          <w:lang w:eastAsia="zh-CN"/>
        </w:rPr>
        <w:t xml:space="preserve">conditions of </w:t>
      </w:r>
      <w:r w:rsidR="00001024">
        <w:rPr>
          <w:rFonts w:eastAsiaTheme="minorEastAsia" w:hint="eastAsia"/>
          <w:lang w:eastAsia="zh-CN"/>
        </w:rPr>
        <w:t>distance threshold and RSRP/RSRQ threshold are fulfilled.</w:t>
      </w:r>
      <w:r w:rsidR="00001024" w:rsidRPr="00001024">
        <w:rPr>
          <w:rFonts w:eastAsiaTheme="minorEastAsia"/>
          <w:lang w:eastAsia="zh-CN"/>
        </w:rPr>
        <w:t xml:space="preserve"> </w:t>
      </w:r>
      <w:r w:rsidR="00001024">
        <w:rPr>
          <w:rFonts w:eastAsiaTheme="minorEastAsia"/>
          <w:lang w:eastAsia="zh-CN"/>
        </w:rPr>
        <w:t>F</w:t>
      </w:r>
      <w:r w:rsidR="00001024">
        <w:rPr>
          <w:rFonts w:eastAsiaTheme="minorEastAsia" w:hint="eastAsia"/>
          <w:lang w:eastAsia="zh-CN"/>
        </w:rPr>
        <w:t>or earth moving cell scenario, with knowing the real-time reference location, these mechanisms are also applicable.</w:t>
      </w:r>
    </w:p>
    <w:tbl>
      <w:tblPr>
        <w:tblStyle w:val="a7"/>
        <w:tblW w:w="0" w:type="auto"/>
        <w:tblLook w:val="04A0" w:firstRow="1" w:lastRow="0" w:firstColumn="1" w:lastColumn="0" w:noHBand="0" w:noVBand="1"/>
      </w:tblPr>
      <w:tblGrid>
        <w:gridCol w:w="8522"/>
      </w:tblGrid>
      <w:tr w:rsidR="005D490D" w:rsidTr="005D490D">
        <w:tc>
          <w:tcPr>
            <w:tcW w:w="8522" w:type="dxa"/>
          </w:tcPr>
          <w:p w:rsidR="005D490D" w:rsidRPr="00D96000" w:rsidRDefault="005D490D" w:rsidP="005D490D">
            <w:pPr>
              <w:pStyle w:val="4"/>
              <w:numPr>
                <w:ilvl w:val="0"/>
                <w:numId w:val="0"/>
              </w:numPr>
            </w:pPr>
            <w:bookmarkStart w:id="26" w:name="_Toc29245206"/>
            <w:bookmarkStart w:id="27" w:name="_Toc37298552"/>
            <w:bookmarkStart w:id="28" w:name="_Toc46502314"/>
            <w:bookmarkStart w:id="29" w:name="_Toc52749291"/>
            <w:bookmarkStart w:id="30" w:name="_Toc108988316"/>
            <w:r w:rsidRPr="00D96000">
              <w:lastRenderedPageBreak/>
              <w:t>5.2.4.2</w:t>
            </w:r>
            <w:r w:rsidRPr="00D96000">
              <w:tab/>
              <w:t>Measurement rules for cell re-selection</w:t>
            </w:r>
            <w:bookmarkEnd w:id="26"/>
            <w:bookmarkEnd w:id="27"/>
            <w:bookmarkEnd w:id="28"/>
            <w:bookmarkEnd w:id="29"/>
            <w:bookmarkEnd w:id="30"/>
          </w:p>
          <w:p w:rsidR="005D490D" w:rsidRPr="00D96000" w:rsidRDefault="005D490D" w:rsidP="005D490D">
            <w:r w:rsidRPr="00D96000">
              <w:t>Following rules are used by the UE to limit needed measurements:</w:t>
            </w:r>
          </w:p>
          <w:p w:rsidR="005D490D" w:rsidRPr="00D96000" w:rsidRDefault="005D490D" w:rsidP="005D490D">
            <w:pPr>
              <w:pStyle w:val="B1"/>
            </w:pPr>
            <w:r w:rsidRPr="00D96000">
              <w:t>-</w:t>
            </w:r>
            <w:r w:rsidRPr="00D96000">
              <w:tab/>
              <w:t xml:space="preserve">If the serving cell fulfils </w:t>
            </w:r>
            <w:proofErr w:type="spellStart"/>
            <w:r w:rsidRPr="00D96000">
              <w:t>Srxlev</w:t>
            </w:r>
            <w:proofErr w:type="spellEnd"/>
            <w:r w:rsidRPr="00D96000">
              <w:rPr>
                <w:vertAlign w:val="subscript"/>
              </w:rPr>
              <w:t xml:space="preserve"> </w:t>
            </w:r>
            <w:r w:rsidRPr="00D96000">
              <w:t xml:space="preserve">&gt; </w:t>
            </w:r>
            <w:proofErr w:type="spellStart"/>
            <w:r w:rsidRPr="00D96000">
              <w:t>S</w:t>
            </w:r>
            <w:r w:rsidRPr="00D96000">
              <w:rPr>
                <w:vertAlign w:val="subscript"/>
              </w:rPr>
              <w:t>IntraSearchP</w:t>
            </w:r>
            <w:proofErr w:type="spellEnd"/>
            <w:r w:rsidRPr="00D96000">
              <w:t xml:space="preserve"> and </w:t>
            </w:r>
            <w:proofErr w:type="spellStart"/>
            <w:r w:rsidRPr="00D96000">
              <w:t>Squal</w:t>
            </w:r>
            <w:proofErr w:type="spellEnd"/>
            <w:r w:rsidRPr="00D96000">
              <w:t xml:space="preserve"> &gt; </w:t>
            </w:r>
            <w:proofErr w:type="spellStart"/>
            <w:r w:rsidRPr="00D96000">
              <w:t>S</w:t>
            </w:r>
            <w:r w:rsidRPr="00D96000">
              <w:rPr>
                <w:vertAlign w:val="subscript"/>
              </w:rPr>
              <w:t>IntraSearchQ</w:t>
            </w:r>
            <w:proofErr w:type="spellEnd"/>
            <w:r w:rsidRPr="00D96000">
              <w:t>:</w:t>
            </w:r>
          </w:p>
          <w:p w:rsidR="005D490D" w:rsidRPr="00A23BEF" w:rsidRDefault="005D490D" w:rsidP="005D490D">
            <w:pPr>
              <w:pStyle w:val="B2"/>
              <w:rPr>
                <w:rFonts w:eastAsia="等线"/>
                <w:highlight w:val="yellow"/>
              </w:rPr>
            </w:pPr>
            <w:r w:rsidRPr="00A23BEF">
              <w:rPr>
                <w:rFonts w:eastAsia="游明朝"/>
                <w:highlight w:val="yellow"/>
              </w:rPr>
              <w:t>-</w:t>
            </w:r>
            <w:r w:rsidRPr="00A23BEF">
              <w:rPr>
                <w:rFonts w:eastAsia="游明朝"/>
                <w:highlight w:val="yellow"/>
              </w:rPr>
              <w:tab/>
              <w:t xml:space="preserve">If </w:t>
            </w:r>
            <w:proofErr w:type="spellStart"/>
            <w:r w:rsidRPr="00A23BEF">
              <w:rPr>
                <w:rFonts w:eastAsia="游明朝"/>
                <w:i/>
                <w:highlight w:val="yellow"/>
              </w:rPr>
              <w:t>distanceThresh</w:t>
            </w:r>
            <w:proofErr w:type="spellEnd"/>
            <w:r w:rsidRPr="00A23BEF">
              <w:rPr>
                <w:rFonts w:eastAsia="游明朝"/>
                <w:highlight w:val="yellow"/>
              </w:rPr>
              <w:t xml:space="preserve"> is broadcasted in SIB19, and if UE supports location-based measurement initiation and has obtained its</w:t>
            </w:r>
            <w:r w:rsidRPr="00A23BEF">
              <w:rPr>
                <w:rFonts w:eastAsia="等线"/>
                <w:highlight w:val="yellow"/>
              </w:rPr>
              <w:t xml:space="preserve"> location information:</w:t>
            </w:r>
          </w:p>
          <w:p w:rsidR="005D490D" w:rsidRPr="00D96000" w:rsidRDefault="005D490D" w:rsidP="005D490D">
            <w:pPr>
              <w:pStyle w:val="B3"/>
            </w:pPr>
            <w:bookmarkStart w:id="31" w:name="_Hlk96333131"/>
            <w:r w:rsidRPr="00A23BEF">
              <w:rPr>
                <w:highlight w:val="yellow"/>
              </w:rPr>
              <w:t>-</w:t>
            </w:r>
            <w:r w:rsidRPr="00A23BEF">
              <w:rPr>
                <w:highlight w:val="yellow"/>
              </w:rPr>
              <w:tab/>
              <w:t xml:space="preserve">If the distance between UE and the serving cell reference location is shorter than </w:t>
            </w:r>
            <w:proofErr w:type="spellStart"/>
            <w:r w:rsidRPr="00A23BEF">
              <w:rPr>
                <w:rFonts w:eastAsia="游明朝"/>
                <w:i/>
                <w:highlight w:val="yellow"/>
              </w:rPr>
              <w:t>distanceThresh</w:t>
            </w:r>
            <w:proofErr w:type="spellEnd"/>
            <w:r w:rsidRPr="00A23BEF">
              <w:rPr>
                <w:highlight w:val="yellow"/>
              </w:rPr>
              <w:t>, the UE may not perform intra-frequency measurements;</w:t>
            </w:r>
          </w:p>
          <w:p w:rsidR="005D490D" w:rsidRPr="00D96000" w:rsidRDefault="005D490D" w:rsidP="005D490D">
            <w:pPr>
              <w:pStyle w:val="B3"/>
            </w:pPr>
            <w:r w:rsidRPr="00D96000">
              <w:t>-</w:t>
            </w:r>
            <w:r w:rsidRPr="00D96000">
              <w:tab/>
              <w:t xml:space="preserve">Otherwise, </w:t>
            </w:r>
            <w:r w:rsidRPr="00D96000">
              <w:rPr>
                <w:rFonts w:eastAsia="游明朝"/>
              </w:rPr>
              <w:t>the UE shall perform intra-frequency measurements</w:t>
            </w:r>
            <w:r w:rsidRPr="00D96000">
              <w:t>;</w:t>
            </w:r>
          </w:p>
          <w:bookmarkEnd w:id="31"/>
          <w:p w:rsidR="005D490D" w:rsidRPr="00D96000" w:rsidRDefault="005D490D" w:rsidP="005D490D">
            <w:pPr>
              <w:pStyle w:val="B2"/>
              <w:rPr>
                <w:rFonts w:eastAsia="等线"/>
              </w:rPr>
            </w:pPr>
            <w:r w:rsidRPr="00D96000">
              <w:rPr>
                <w:rFonts w:eastAsia="游明朝"/>
              </w:rPr>
              <w:t>-</w:t>
            </w:r>
            <w:r w:rsidRPr="00D96000">
              <w:rPr>
                <w:rFonts w:eastAsia="游明朝"/>
              </w:rPr>
              <w:tab/>
              <w:t xml:space="preserve">Otherwise, </w:t>
            </w:r>
            <w:r w:rsidRPr="00D96000">
              <w:t>the UE may not perform intra-frequency measurements;</w:t>
            </w:r>
          </w:p>
          <w:p w:rsidR="005D490D" w:rsidRPr="00D96000" w:rsidRDefault="005D490D" w:rsidP="005D490D">
            <w:pPr>
              <w:pStyle w:val="B1"/>
            </w:pPr>
            <w:r w:rsidRPr="00D96000">
              <w:t>-</w:t>
            </w:r>
            <w:r w:rsidRPr="00D96000">
              <w:tab/>
              <w:t>Otherwise, the UE shall perform intra-frequency measurements.</w:t>
            </w:r>
          </w:p>
          <w:p w:rsidR="005D490D" w:rsidRPr="00D96000" w:rsidRDefault="005D490D" w:rsidP="005D490D">
            <w:pPr>
              <w:pStyle w:val="B1"/>
            </w:pPr>
            <w:r w:rsidRPr="00D96000">
              <w:rPr>
                <w:lang w:eastAsia="zh-CN"/>
              </w:rPr>
              <w:t>-</w:t>
            </w:r>
            <w:r w:rsidRPr="00D96000">
              <w:rPr>
                <w:lang w:eastAsia="zh-CN"/>
              </w:rPr>
              <w:tab/>
              <w:t xml:space="preserve">The UE shall apply the following rules for NR inter-frequencies and inter-RAT frequencies which are indicated in </w:t>
            </w:r>
            <w:r w:rsidRPr="00D96000">
              <w:t>system information</w:t>
            </w:r>
            <w:r w:rsidRPr="00D96000">
              <w:rPr>
                <w:lang w:eastAsia="zh-CN"/>
              </w:rPr>
              <w:t xml:space="preserve"> and for which the UE has priority provided as defined in 5.2.4.1:</w:t>
            </w:r>
          </w:p>
          <w:p w:rsidR="005D490D" w:rsidRPr="00D96000" w:rsidRDefault="005D490D" w:rsidP="005D490D">
            <w:pPr>
              <w:pStyle w:val="B2"/>
            </w:pPr>
            <w:r w:rsidRPr="00D96000">
              <w:rPr>
                <w:lang w:eastAsia="zh-CN"/>
              </w:rPr>
              <w:t>-</w:t>
            </w:r>
            <w:r w:rsidRPr="00D96000">
              <w:rPr>
                <w:lang w:eastAsia="zh-CN"/>
              </w:rPr>
              <w:tab/>
              <w:t xml:space="preserve">For a NR inter-frequency or inter-RAT frequency with a reselection priority higher than the reselection priority of the current NR frequency, </w:t>
            </w:r>
            <w:r w:rsidRPr="00D96000">
              <w:t>the UE shall perform measurements of higher priority NR inter-frequency or inter-RAT frequencies according to TS 38.133 [8].</w:t>
            </w:r>
          </w:p>
          <w:p w:rsidR="005D490D" w:rsidRPr="00D96000" w:rsidRDefault="005D490D" w:rsidP="005D490D">
            <w:pPr>
              <w:pStyle w:val="B2"/>
              <w:rPr>
                <w:lang w:eastAsia="zh-CN"/>
              </w:rPr>
            </w:pPr>
            <w:r w:rsidRPr="00D96000">
              <w:rPr>
                <w:lang w:eastAsia="zh-CN"/>
              </w:rPr>
              <w:t>-</w:t>
            </w:r>
            <w:r w:rsidRPr="00D96000">
              <w:rPr>
                <w:lang w:eastAsia="zh-CN"/>
              </w:rPr>
              <w:tab/>
              <w:t>For a NR inter-frequency with an equal or lower reselection priority than the reselection priority</w:t>
            </w:r>
            <w:r w:rsidRPr="00D96000" w:rsidDel="007F695C">
              <w:t xml:space="preserve"> </w:t>
            </w:r>
            <w:r w:rsidRPr="00D96000">
              <w:rPr>
                <w:lang w:eastAsia="zh-CN"/>
              </w:rPr>
              <w:t>of the current NR frequency and for inter-RAT frequency with lower reselection priority than the reselection priority</w:t>
            </w:r>
            <w:r w:rsidRPr="00D96000" w:rsidDel="007F695C">
              <w:t xml:space="preserve"> </w:t>
            </w:r>
            <w:r w:rsidRPr="00D96000">
              <w:rPr>
                <w:lang w:eastAsia="zh-CN"/>
              </w:rPr>
              <w:t>of the current NR frequency:</w:t>
            </w:r>
          </w:p>
          <w:p w:rsidR="005D490D" w:rsidRPr="00D96000" w:rsidRDefault="005D490D" w:rsidP="005D490D">
            <w:pPr>
              <w:pStyle w:val="B3"/>
            </w:pPr>
            <w:r w:rsidRPr="00D96000">
              <w:t>-</w:t>
            </w:r>
            <w:r w:rsidRPr="00D96000">
              <w:tab/>
              <w:t xml:space="preserve">If the serving cell fulfils </w:t>
            </w:r>
            <w:proofErr w:type="spellStart"/>
            <w:r w:rsidRPr="00D96000">
              <w:t>Srxlev</w:t>
            </w:r>
            <w:proofErr w:type="spellEnd"/>
            <w:r w:rsidRPr="00D96000">
              <w:t xml:space="preserve"> &gt; </w:t>
            </w:r>
            <w:proofErr w:type="spellStart"/>
            <w:r w:rsidRPr="00D96000">
              <w:t>S</w:t>
            </w:r>
            <w:r w:rsidRPr="00D96000">
              <w:rPr>
                <w:vertAlign w:val="subscript"/>
              </w:rPr>
              <w:t>nonIntraSearchP</w:t>
            </w:r>
            <w:proofErr w:type="spellEnd"/>
            <w:r w:rsidRPr="00D96000">
              <w:t xml:space="preserve"> and </w:t>
            </w:r>
            <w:proofErr w:type="spellStart"/>
            <w:r w:rsidRPr="00D96000">
              <w:t>Squal</w:t>
            </w:r>
            <w:proofErr w:type="spellEnd"/>
            <w:r w:rsidRPr="00D96000">
              <w:t xml:space="preserve"> &gt; </w:t>
            </w:r>
            <w:proofErr w:type="spellStart"/>
            <w:r w:rsidRPr="00D96000">
              <w:t>S</w:t>
            </w:r>
            <w:r w:rsidRPr="00D96000">
              <w:rPr>
                <w:vertAlign w:val="subscript"/>
              </w:rPr>
              <w:t>nonIntraSearchQ</w:t>
            </w:r>
            <w:proofErr w:type="spellEnd"/>
            <w:r w:rsidRPr="00D96000">
              <w:t>:</w:t>
            </w:r>
          </w:p>
          <w:p w:rsidR="005D490D" w:rsidRPr="00A23BEF" w:rsidRDefault="005D490D" w:rsidP="005D490D">
            <w:pPr>
              <w:pStyle w:val="B4"/>
              <w:rPr>
                <w:highlight w:val="yellow"/>
              </w:rPr>
            </w:pPr>
            <w:r w:rsidRPr="00A23BEF">
              <w:rPr>
                <w:highlight w:val="yellow"/>
              </w:rPr>
              <w:t>-</w:t>
            </w:r>
            <w:r w:rsidRPr="00A23BEF">
              <w:rPr>
                <w:highlight w:val="yellow"/>
              </w:rPr>
              <w:tab/>
            </w:r>
            <w:r w:rsidRPr="00A23BEF">
              <w:rPr>
                <w:rFonts w:eastAsia="游明朝"/>
                <w:highlight w:val="yellow"/>
              </w:rPr>
              <w:t xml:space="preserve">If </w:t>
            </w:r>
            <w:proofErr w:type="spellStart"/>
            <w:r w:rsidRPr="00A23BEF">
              <w:rPr>
                <w:rFonts w:eastAsia="游明朝"/>
                <w:i/>
                <w:highlight w:val="yellow"/>
              </w:rPr>
              <w:t>distanceThresh</w:t>
            </w:r>
            <w:proofErr w:type="spellEnd"/>
            <w:r w:rsidRPr="00A23BEF">
              <w:rPr>
                <w:rFonts w:eastAsia="游明朝"/>
                <w:highlight w:val="yellow"/>
              </w:rPr>
              <w:t xml:space="preserve"> is broadcasted in SIB19, and if UE supports location-based measurement initiation and has </w:t>
            </w:r>
            <w:r w:rsidRPr="00A23BEF">
              <w:rPr>
                <w:rFonts w:eastAsia="等线"/>
                <w:highlight w:val="yellow"/>
              </w:rPr>
              <w:t>valid UE location information:</w:t>
            </w:r>
          </w:p>
          <w:p w:rsidR="005D490D" w:rsidRPr="00D96000" w:rsidRDefault="005D490D" w:rsidP="005D490D">
            <w:pPr>
              <w:pStyle w:val="B5"/>
              <w:rPr>
                <w:rFonts w:eastAsia="游明朝"/>
              </w:rPr>
            </w:pPr>
            <w:r w:rsidRPr="00A23BEF">
              <w:rPr>
                <w:highlight w:val="yellow"/>
              </w:rPr>
              <w:t>-</w:t>
            </w:r>
            <w:r w:rsidRPr="00A23BEF">
              <w:rPr>
                <w:highlight w:val="yellow"/>
              </w:rPr>
              <w:tab/>
              <w:t xml:space="preserve">If the distance between UE and the serving cell reference location is shorter than </w:t>
            </w:r>
            <w:proofErr w:type="spellStart"/>
            <w:r w:rsidRPr="00A23BEF">
              <w:rPr>
                <w:rFonts w:eastAsia="游明朝"/>
                <w:i/>
                <w:highlight w:val="yellow"/>
              </w:rPr>
              <w:t>distanceThresh</w:t>
            </w:r>
            <w:proofErr w:type="spellEnd"/>
            <w:r w:rsidRPr="00A23BEF">
              <w:rPr>
                <w:highlight w:val="yellow"/>
              </w:rPr>
              <w:t>,</w:t>
            </w:r>
            <w:r w:rsidRPr="00A23BEF">
              <w:rPr>
                <w:rFonts w:eastAsia="游明朝"/>
                <w:highlight w:val="yellow"/>
              </w:rPr>
              <w:t xml:space="preserve"> the UE may choose not to perform measurements of NR inter-frequency cells of equal or lower priority, or inter-RAT frequency cells of lower priority;</w:t>
            </w:r>
          </w:p>
          <w:p w:rsidR="005D490D" w:rsidRPr="00D96000" w:rsidRDefault="005D490D" w:rsidP="005D490D">
            <w:pPr>
              <w:pStyle w:val="B5"/>
              <w:rPr>
                <w:rFonts w:eastAsia="游明朝"/>
              </w:rPr>
            </w:pPr>
            <w:r w:rsidRPr="00D96000">
              <w:t>-</w:t>
            </w:r>
            <w:r w:rsidRPr="00D96000">
              <w:tab/>
              <w:t xml:space="preserve">Otherwise, </w:t>
            </w:r>
            <w:r w:rsidRPr="00D96000">
              <w:rPr>
                <w:rFonts w:eastAsia="游明朝"/>
              </w:rPr>
              <w:t>the UE shall perform measurements of NR inter-frequency cells of equal or lower priority, or inter-RAT frequency cells of lower priority according to TS 38.133 [8];</w:t>
            </w:r>
          </w:p>
          <w:p w:rsidR="005D490D" w:rsidRPr="00D96000" w:rsidRDefault="005D490D" w:rsidP="005D490D">
            <w:pPr>
              <w:pStyle w:val="B4"/>
              <w:rPr>
                <w:rFonts w:eastAsia="游明朝"/>
              </w:rPr>
            </w:pPr>
            <w:r w:rsidRPr="00D96000">
              <w:t>-</w:t>
            </w:r>
            <w:r w:rsidRPr="00D96000">
              <w:tab/>
              <w:t>Otherwise, the UE may choose not to perform measurements of NR inter-frequency cells of equal or lower priority, or inter-RAT frequency cells of lower priority;</w:t>
            </w:r>
          </w:p>
          <w:p w:rsidR="005D490D" w:rsidRPr="00D96000" w:rsidRDefault="005D490D" w:rsidP="005D490D">
            <w:pPr>
              <w:pStyle w:val="B3"/>
            </w:pPr>
            <w:r w:rsidRPr="00D96000">
              <w:t>-</w:t>
            </w:r>
            <w:r w:rsidRPr="00D96000">
              <w:tab/>
              <w:t>Otherwise,</w:t>
            </w:r>
            <w:r w:rsidRPr="00D96000">
              <w:rPr>
                <w:i/>
              </w:rPr>
              <w:t xml:space="preserve"> </w:t>
            </w:r>
            <w:r w:rsidRPr="00D96000">
              <w:t>the UE shall perform measurements of NR inter-frequency cells of equal or lower priority, or inter-RAT frequency cells of lower priority according to TS 38.133 [8].</w:t>
            </w:r>
          </w:p>
          <w:p w:rsidR="005D490D" w:rsidRPr="00A23BEF" w:rsidRDefault="005D490D" w:rsidP="00A23BEF">
            <w:pPr>
              <w:pStyle w:val="B1"/>
              <w:rPr>
                <w:rFonts w:eastAsia="宋体"/>
                <w:lang w:eastAsia="zh-CN"/>
              </w:rPr>
            </w:pPr>
            <w:r w:rsidRPr="00D96000">
              <w:rPr>
                <w:rFonts w:eastAsia="宋体"/>
              </w:rPr>
              <w:t>-</w:t>
            </w:r>
            <w:r w:rsidRPr="00D96000">
              <w:rPr>
                <w:rFonts w:eastAsia="宋体"/>
              </w:rPr>
              <w:tab/>
              <w:t xml:space="preserve">If the UE supports relaxed measurement and </w:t>
            </w:r>
            <w:proofErr w:type="spellStart"/>
            <w:r w:rsidRPr="00D96000">
              <w:rPr>
                <w:rFonts w:eastAsia="宋体"/>
                <w:i/>
              </w:rPr>
              <w:t>relaxedMeasurement</w:t>
            </w:r>
            <w:proofErr w:type="spellEnd"/>
            <w:r w:rsidRPr="00D96000">
              <w:rPr>
                <w:rFonts w:eastAsia="宋体"/>
                <w:i/>
              </w:rPr>
              <w:t xml:space="preserve"> </w:t>
            </w:r>
            <w:r w:rsidRPr="00D96000">
              <w:rPr>
                <w:rFonts w:eastAsia="宋体"/>
              </w:rPr>
              <w:t xml:space="preserve">is present in </w:t>
            </w:r>
            <w:r w:rsidRPr="00D96000">
              <w:rPr>
                <w:rFonts w:eastAsia="宋体"/>
                <w:i/>
              </w:rPr>
              <w:t>SIB2</w:t>
            </w:r>
            <w:r w:rsidRPr="00D96000">
              <w:rPr>
                <w:rFonts w:eastAsia="宋体"/>
              </w:rPr>
              <w:t>, the UE may further relax the needed measurements, as specified in clause 5.2.4.9.</w:t>
            </w:r>
          </w:p>
        </w:tc>
      </w:tr>
    </w:tbl>
    <w:p w:rsidR="00D33BFC" w:rsidRDefault="005035D4" w:rsidP="008B24FE">
      <w:pPr>
        <w:pStyle w:val="a0"/>
        <w:spacing w:beforeLines="50" w:before="120"/>
        <w:rPr>
          <w:rFonts w:eastAsiaTheme="minorEastAsia"/>
          <w:lang w:eastAsia="zh-CN"/>
        </w:rPr>
      </w:pPr>
      <w:r>
        <w:rPr>
          <w:rFonts w:eastAsiaTheme="minorEastAsia"/>
          <w:lang w:eastAsia="zh-CN"/>
        </w:rPr>
        <w:t>T</w:t>
      </w:r>
      <w:r>
        <w:rPr>
          <w:rFonts w:eastAsiaTheme="minorEastAsia" w:hint="eastAsia"/>
          <w:lang w:eastAsia="zh-CN"/>
        </w:rPr>
        <w:t>hus we propose:</w:t>
      </w:r>
    </w:p>
    <w:p w:rsidR="0083708B" w:rsidRDefault="00C42A65" w:rsidP="00883E08">
      <w:pPr>
        <w:pStyle w:val="a5"/>
        <w:jc w:val="both"/>
        <w:rPr>
          <w:rFonts w:eastAsiaTheme="minorEastAsia"/>
          <w:lang w:eastAsia="zh-CN"/>
        </w:rPr>
      </w:pPr>
      <w:bookmarkStart w:id="32" w:name="OLE_LINK5"/>
      <w:bookmarkStart w:id="33" w:name="OLE_LINK6"/>
      <w:bookmarkStart w:id="34" w:name="OLE_LINK11"/>
      <w:bookmarkStart w:id="35" w:name="_Toc111018803"/>
      <w:bookmarkStart w:id="36" w:name="_Toc111018906"/>
      <w:bookmarkStart w:id="37" w:name="_Toc111018978"/>
      <w:bookmarkStart w:id="38" w:name="_Toc115439177"/>
      <w:r w:rsidRPr="00883E08">
        <w:rPr>
          <w:b/>
        </w:rPr>
        <w:t xml:space="preserve">Proposal </w:t>
      </w:r>
      <w:r w:rsidRPr="00883E08">
        <w:rPr>
          <w:b/>
        </w:rPr>
        <w:fldChar w:fldCharType="begin"/>
      </w:r>
      <w:r w:rsidRPr="00883E08">
        <w:rPr>
          <w:b/>
        </w:rPr>
        <w:instrText xml:space="preserve"> SEQ Proposal \* ARABIC </w:instrText>
      </w:r>
      <w:r w:rsidRPr="00883E08">
        <w:rPr>
          <w:b/>
        </w:rPr>
        <w:fldChar w:fldCharType="separate"/>
      </w:r>
      <w:r w:rsidR="00F97A59">
        <w:rPr>
          <w:b/>
          <w:noProof/>
        </w:rPr>
        <w:t>4</w:t>
      </w:r>
      <w:r w:rsidRPr="00883E08">
        <w:rPr>
          <w:b/>
        </w:rPr>
        <w:fldChar w:fldCharType="end"/>
      </w:r>
      <w:r w:rsidR="00434D60" w:rsidRPr="00864218">
        <w:rPr>
          <w:b/>
          <w:lang w:eastAsia="zh-CN"/>
        </w:rPr>
        <w:t>:</w:t>
      </w:r>
      <w:bookmarkEnd w:id="32"/>
      <w:bookmarkEnd w:id="33"/>
      <w:bookmarkEnd w:id="34"/>
      <w:r w:rsidR="00434D60" w:rsidRPr="00864218">
        <w:rPr>
          <w:b/>
          <w:lang w:eastAsia="zh-CN"/>
        </w:rPr>
        <w:t xml:space="preserve"> </w:t>
      </w:r>
      <w:r w:rsidR="00434D60">
        <w:rPr>
          <w:rFonts w:hint="eastAsia"/>
          <w:b/>
          <w:lang w:eastAsia="zh-CN"/>
        </w:rPr>
        <w:t xml:space="preserve">For earth moving cell, </w:t>
      </w:r>
      <w:r w:rsidR="005035D4">
        <w:rPr>
          <w:rFonts w:hint="eastAsia"/>
          <w:b/>
          <w:lang w:eastAsia="zh-CN"/>
        </w:rPr>
        <w:t xml:space="preserve">reuse the R17 location-based solution </w:t>
      </w:r>
      <w:r w:rsidR="00BC281C">
        <w:rPr>
          <w:rFonts w:hint="eastAsia"/>
          <w:b/>
          <w:lang w:eastAsia="zh-CN"/>
        </w:rPr>
        <w:t xml:space="preserve">with taking </w:t>
      </w:r>
      <w:r w:rsidR="00477858">
        <w:rPr>
          <w:rFonts w:eastAsiaTheme="minorEastAsia" w:hint="eastAsia"/>
          <w:b/>
          <w:lang w:eastAsia="zh-CN"/>
        </w:rPr>
        <w:t>r</w:t>
      </w:r>
      <w:r w:rsidR="00BC281C">
        <w:rPr>
          <w:rFonts w:eastAsiaTheme="minorEastAsia" w:hint="eastAsia"/>
          <w:b/>
          <w:lang w:eastAsia="zh-CN"/>
        </w:rPr>
        <w:t xml:space="preserve">eal-time cell </w:t>
      </w:r>
      <w:r w:rsidR="00BC281C">
        <w:rPr>
          <w:rFonts w:eastAsiaTheme="minorEastAsia"/>
          <w:b/>
          <w:lang w:eastAsia="zh-CN"/>
        </w:rPr>
        <w:t>location</w:t>
      </w:r>
      <w:r w:rsidR="00BC281C">
        <w:rPr>
          <w:rFonts w:eastAsiaTheme="minorEastAsia" w:hint="eastAsia"/>
          <w:b/>
          <w:lang w:eastAsia="zh-CN"/>
        </w:rPr>
        <w:t xml:space="preserve"> information</w:t>
      </w:r>
      <w:r w:rsidR="00BC281C">
        <w:rPr>
          <w:rFonts w:hint="eastAsia"/>
          <w:b/>
          <w:lang w:eastAsia="zh-CN"/>
        </w:rPr>
        <w:t xml:space="preserve"> into consideration </w:t>
      </w:r>
      <w:r w:rsidR="005035D4">
        <w:rPr>
          <w:rFonts w:hint="eastAsia"/>
          <w:b/>
          <w:lang w:eastAsia="zh-CN"/>
        </w:rPr>
        <w:t>to initiate</w:t>
      </w:r>
      <w:r w:rsidR="005035D4" w:rsidRPr="005035D4">
        <w:rPr>
          <w:b/>
          <w:lang w:eastAsia="zh-CN"/>
        </w:rPr>
        <w:t xml:space="preserve"> measurement on neighbour cells</w:t>
      </w:r>
      <w:r w:rsidR="00023159">
        <w:rPr>
          <w:rFonts w:hint="eastAsia"/>
          <w:b/>
          <w:lang w:eastAsia="zh-CN"/>
        </w:rPr>
        <w:t xml:space="preserve"> for RRC_IDLE and RRC_INACTIVE UEs</w:t>
      </w:r>
      <w:r w:rsidR="00434D60">
        <w:rPr>
          <w:rFonts w:hint="eastAsia"/>
          <w:b/>
          <w:lang w:eastAsia="zh-CN"/>
        </w:rPr>
        <w:t>.</w:t>
      </w:r>
      <w:bookmarkEnd w:id="35"/>
      <w:bookmarkEnd w:id="36"/>
      <w:bookmarkEnd w:id="37"/>
      <w:bookmarkEnd w:id="38"/>
    </w:p>
    <w:p w:rsidR="0083708B" w:rsidRDefault="00387119" w:rsidP="007A340D">
      <w:pPr>
        <w:pStyle w:val="a0"/>
        <w:numPr>
          <w:ilvl w:val="0"/>
          <w:numId w:val="12"/>
        </w:numPr>
        <w:spacing w:beforeLines="50" w:before="120"/>
        <w:rPr>
          <w:rFonts w:eastAsiaTheme="minorEastAsia"/>
          <w:b/>
          <w:lang w:eastAsia="zh-CN"/>
        </w:rPr>
      </w:pPr>
      <w:r w:rsidRPr="00387119">
        <w:rPr>
          <w:rFonts w:eastAsiaTheme="minorEastAsia"/>
          <w:b/>
          <w:lang w:eastAsia="zh-CN"/>
        </w:rPr>
        <w:t>I</w:t>
      </w:r>
      <w:r w:rsidRPr="00387119">
        <w:rPr>
          <w:rFonts w:eastAsiaTheme="minorEastAsia" w:hint="eastAsia"/>
          <w:b/>
          <w:lang w:eastAsia="zh-CN"/>
        </w:rPr>
        <w:t xml:space="preserve">ssue#2: </w:t>
      </w:r>
      <w:r w:rsidR="0083708B" w:rsidRPr="00387119">
        <w:rPr>
          <w:rFonts w:eastAsiaTheme="minorEastAsia"/>
          <w:b/>
          <w:lang w:eastAsia="zh-CN"/>
        </w:rPr>
        <w:t>C</w:t>
      </w:r>
      <w:r w:rsidR="0083708B" w:rsidRPr="00387119">
        <w:rPr>
          <w:rFonts w:eastAsiaTheme="minorEastAsia" w:hint="eastAsia"/>
          <w:b/>
          <w:lang w:eastAsia="zh-CN"/>
        </w:rPr>
        <w:t>ell reselection criteria</w:t>
      </w:r>
    </w:p>
    <w:p w:rsidR="00052604" w:rsidRPr="00883E08" w:rsidRDefault="00052604" w:rsidP="00883E08">
      <w:pPr>
        <w:pStyle w:val="a0"/>
        <w:spacing w:beforeLines="50" w:before="120"/>
        <w:rPr>
          <w:rFonts w:eastAsiaTheme="minorEastAsia"/>
          <w:lang w:eastAsia="zh-CN"/>
        </w:rPr>
      </w:pPr>
      <w:r>
        <w:rPr>
          <w:rFonts w:eastAsiaTheme="minorEastAsia"/>
          <w:lang w:eastAsia="zh-CN"/>
        </w:rPr>
        <w:t>I</w:t>
      </w:r>
      <w:r>
        <w:rPr>
          <w:rFonts w:eastAsiaTheme="minorEastAsia" w:hint="eastAsia"/>
          <w:lang w:eastAsia="zh-CN"/>
        </w:rPr>
        <w:t xml:space="preserve">n R17, for quasi-earth-fixed cell, the location-based cell reselection criteria are </w:t>
      </w:r>
      <w:r>
        <w:rPr>
          <w:rFonts w:eastAsiaTheme="minorEastAsia"/>
          <w:lang w:eastAsia="zh-CN"/>
        </w:rPr>
        <w:t>discussed</w:t>
      </w:r>
      <w:r>
        <w:rPr>
          <w:rFonts w:eastAsiaTheme="minorEastAsia" w:hint="eastAsia"/>
          <w:lang w:eastAsia="zh-CN"/>
        </w:rPr>
        <w:t xml:space="preserve"> and agreed that enhanced cell </w:t>
      </w:r>
      <w:r>
        <w:rPr>
          <w:rFonts w:eastAsiaTheme="minorEastAsia"/>
          <w:lang w:eastAsia="zh-CN"/>
        </w:rPr>
        <w:t>reselection</w:t>
      </w:r>
      <w:r>
        <w:rPr>
          <w:rFonts w:eastAsiaTheme="minorEastAsia" w:hint="eastAsia"/>
          <w:lang w:eastAsia="zh-CN"/>
        </w:rPr>
        <w:t xml:space="preserve"> criteria is not introduced which is agreed in RAN2#118e-meeting</w:t>
      </w:r>
      <w:r w:rsidR="00CF39FB">
        <w:rPr>
          <w:rFonts w:eastAsiaTheme="minorEastAsia" w:hint="eastAsia"/>
          <w:lang w:eastAsia="zh-CN"/>
        </w:rPr>
        <w:t xml:space="preserve"> </w:t>
      </w:r>
      <w:r w:rsidR="00CF39FB">
        <w:rPr>
          <w:rFonts w:eastAsiaTheme="minorEastAsia"/>
          <w:lang w:eastAsia="zh-CN"/>
        </w:rPr>
        <w:fldChar w:fldCharType="begin"/>
      </w:r>
      <w:r w:rsidR="00CF39FB">
        <w:rPr>
          <w:rFonts w:eastAsiaTheme="minorEastAsia"/>
          <w:lang w:eastAsia="zh-CN"/>
        </w:rPr>
        <w:instrText xml:space="preserve"> </w:instrText>
      </w:r>
      <w:r w:rsidR="00CF39FB">
        <w:rPr>
          <w:rFonts w:eastAsiaTheme="minorEastAsia" w:hint="eastAsia"/>
          <w:lang w:eastAsia="zh-CN"/>
        </w:rPr>
        <w:instrText>REF _Ref115439744 \r \h</w:instrText>
      </w:r>
      <w:r w:rsidR="00CF39FB">
        <w:rPr>
          <w:rFonts w:eastAsiaTheme="minorEastAsia"/>
          <w:lang w:eastAsia="zh-CN"/>
        </w:rPr>
        <w:instrText xml:space="preserve"> </w:instrText>
      </w:r>
      <w:r w:rsidR="00CF39FB">
        <w:rPr>
          <w:rFonts w:eastAsiaTheme="minorEastAsia"/>
          <w:lang w:eastAsia="zh-CN"/>
        </w:rPr>
      </w:r>
      <w:r w:rsidR="00CF39FB">
        <w:rPr>
          <w:rFonts w:eastAsiaTheme="minorEastAsia"/>
          <w:lang w:eastAsia="zh-CN"/>
        </w:rPr>
        <w:fldChar w:fldCharType="separate"/>
      </w:r>
      <w:r w:rsidR="00CF39FB">
        <w:rPr>
          <w:rFonts w:eastAsiaTheme="minorEastAsia"/>
          <w:lang w:eastAsia="zh-CN"/>
        </w:rPr>
        <w:t>[4]</w:t>
      </w:r>
      <w:r w:rsidR="00CF39FB">
        <w:rPr>
          <w:rFonts w:eastAsiaTheme="minorEastAsia"/>
          <w:lang w:eastAsia="zh-CN"/>
        </w:rPr>
        <w:fldChar w:fldCharType="end"/>
      </w:r>
      <w:r>
        <w:rPr>
          <w:rFonts w:eastAsiaTheme="minorEastAsia" w:hint="eastAsia"/>
          <w:lang w:eastAsia="zh-CN"/>
        </w:rPr>
        <w:t>.</w:t>
      </w:r>
    </w:p>
    <w:p w:rsidR="00C03AF5" w:rsidRDefault="00C03AF5" w:rsidP="00C03AF5">
      <w:pPr>
        <w:pStyle w:val="Doc-text2"/>
        <w:pBdr>
          <w:top w:val="single" w:sz="4" w:space="1" w:color="auto"/>
          <w:left w:val="single" w:sz="4" w:space="4" w:color="auto"/>
          <w:bottom w:val="single" w:sz="4" w:space="1" w:color="auto"/>
          <w:right w:val="single" w:sz="4" w:space="4" w:color="auto"/>
        </w:pBdr>
      </w:pPr>
      <w:r>
        <w:rPr>
          <w:rFonts w:eastAsiaTheme="minorEastAsia" w:hint="eastAsia"/>
          <w:lang w:eastAsia="zh-CN"/>
        </w:rPr>
        <w:t xml:space="preserve">RAN2#118e </w:t>
      </w:r>
      <w:r>
        <w:t>Agreements:</w:t>
      </w:r>
    </w:p>
    <w:p w:rsidR="0097300C" w:rsidRPr="0097300C" w:rsidRDefault="00C03AF5" w:rsidP="007A340D">
      <w:pPr>
        <w:pStyle w:val="Doc-text2"/>
        <w:numPr>
          <w:ilvl w:val="0"/>
          <w:numId w:val="15"/>
        </w:numPr>
        <w:pBdr>
          <w:top w:val="single" w:sz="4" w:space="1" w:color="auto"/>
          <w:left w:val="single" w:sz="4" w:space="4" w:color="auto"/>
          <w:bottom w:val="single" w:sz="4" w:space="1" w:color="auto"/>
          <w:right w:val="single" w:sz="4" w:space="4" w:color="auto"/>
        </w:pBdr>
        <w:rPr>
          <w:lang w:val="en-US"/>
        </w:rPr>
      </w:pPr>
      <w:r>
        <w:lastRenderedPageBreak/>
        <w:t>Location based cell reselection method is not introduced in NR NTN Rel-17</w:t>
      </w:r>
    </w:p>
    <w:p w:rsidR="00C03AF5" w:rsidRDefault="00743798" w:rsidP="008B24FE">
      <w:pPr>
        <w:pStyle w:val="a0"/>
        <w:spacing w:beforeLines="50" w:before="120"/>
        <w:rPr>
          <w:rFonts w:eastAsiaTheme="minorEastAsia"/>
          <w:lang w:eastAsia="zh-CN"/>
        </w:rPr>
      </w:pPr>
      <w:r>
        <w:rPr>
          <w:rFonts w:eastAsiaTheme="minorEastAsia"/>
          <w:lang w:eastAsia="zh-CN"/>
        </w:rPr>
        <w:t>I</w:t>
      </w:r>
      <w:r>
        <w:rPr>
          <w:rFonts w:eastAsiaTheme="minorEastAsia" w:hint="eastAsia"/>
          <w:lang w:eastAsia="zh-CN"/>
        </w:rPr>
        <w:t>n quasi-earth-fixed cell</w:t>
      </w:r>
      <w:r w:rsidR="008B35D5">
        <w:rPr>
          <w:rFonts w:eastAsiaTheme="minorEastAsia" w:hint="eastAsia"/>
          <w:lang w:eastAsia="zh-CN"/>
        </w:rPr>
        <w:t xml:space="preserve"> scenario</w:t>
      </w:r>
      <w:r>
        <w:rPr>
          <w:rFonts w:eastAsiaTheme="minorEastAsia" w:hint="eastAsia"/>
          <w:lang w:eastAsia="zh-CN"/>
        </w:rPr>
        <w:t>,</w:t>
      </w:r>
      <w:r w:rsidR="00220BF5">
        <w:rPr>
          <w:rFonts w:eastAsiaTheme="minorEastAsia" w:hint="eastAsia"/>
          <w:lang w:eastAsia="zh-CN"/>
        </w:rPr>
        <w:t xml:space="preserve"> the distance between UE and reference location of </w:t>
      </w:r>
      <w:proofErr w:type="spellStart"/>
      <w:r w:rsidR="00220BF5">
        <w:rPr>
          <w:rFonts w:eastAsiaTheme="minorEastAsia" w:hint="eastAsia"/>
          <w:lang w:eastAsia="zh-CN"/>
        </w:rPr>
        <w:t>neighbour</w:t>
      </w:r>
      <w:proofErr w:type="spellEnd"/>
      <w:r w:rsidR="00220BF5">
        <w:rPr>
          <w:rFonts w:eastAsiaTheme="minorEastAsia" w:hint="eastAsia"/>
          <w:lang w:eastAsia="zh-CN"/>
        </w:rPr>
        <w:t xml:space="preserve"> cells can not reflect the distance between UE and satellite</w:t>
      </w:r>
      <w:r w:rsidR="00E976B4">
        <w:rPr>
          <w:rFonts w:eastAsiaTheme="minorEastAsia" w:hint="eastAsia"/>
          <w:lang w:eastAsia="zh-CN"/>
        </w:rPr>
        <w:t>.</w:t>
      </w:r>
      <w:r w:rsidR="00220BF5">
        <w:rPr>
          <w:rFonts w:eastAsiaTheme="minorEastAsia" w:hint="eastAsia"/>
          <w:lang w:eastAsia="zh-CN"/>
        </w:rPr>
        <w:t xml:space="preserve"> </w:t>
      </w:r>
      <w:r w:rsidR="00E976B4">
        <w:rPr>
          <w:rFonts w:eastAsiaTheme="minorEastAsia" w:hint="eastAsia"/>
          <w:lang w:eastAsia="zh-CN"/>
        </w:rPr>
        <w:t xml:space="preserve">Hence, </w:t>
      </w:r>
      <w:r w:rsidR="00220BF5">
        <w:rPr>
          <w:rFonts w:eastAsiaTheme="minorEastAsia"/>
          <w:lang w:eastAsia="zh-CN"/>
        </w:rPr>
        <w:t>the</w:t>
      </w:r>
      <w:r w:rsidR="00220BF5">
        <w:rPr>
          <w:rFonts w:eastAsiaTheme="minorEastAsia" w:hint="eastAsia"/>
          <w:lang w:eastAsia="zh-CN"/>
        </w:rPr>
        <w:t xml:space="preserve"> location information cannot help UE from selecting a </w:t>
      </w:r>
      <w:r w:rsidR="00BC281C">
        <w:rPr>
          <w:rFonts w:eastAsiaTheme="minorEastAsia"/>
          <w:lang w:eastAsia="zh-CN"/>
        </w:rPr>
        <w:t>neighbor</w:t>
      </w:r>
      <w:r w:rsidR="00220BF5">
        <w:rPr>
          <w:rFonts w:eastAsiaTheme="minorEastAsia" w:hint="eastAsia"/>
          <w:lang w:eastAsia="zh-CN"/>
        </w:rPr>
        <w:t xml:space="preserve"> cell with stronger signal</w:t>
      </w:r>
      <w:r>
        <w:rPr>
          <w:rFonts w:eastAsiaTheme="minorEastAsia" w:hint="eastAsia"/>
          <w:lang w:eastAsia="zh-CN"/>
        </w:rPr>
        <w:t xml:space="preserve"> quality</w:t>
      </w:r>
      <w:r w:rsidR="00220BF5">
        <w:rPr>
          <w:rFonts w:eastAsiaTheme="minorEastAsia" w:hint="eastAsia"/>
          <w:lang w:eastAsia="zh-CN"/>
        </w:rPr>
        <w:t xml:space="preserve"> or longer </w:t>
      </w:r>
      <w:r w:rsidR="00220BF5">
        <w:rPr>
          <w:rFonts w:eastAsiaTheme="minorEastAsia"/>
          <w:lang w:eastAsia="zh-CN"/>
        </w:rPr>
        <w:t>serving</w:t>
      </w:r>
      <w:r w:rsidR="00220BF5">
        <w:rPr>
          <w:rFonts w:eastAsiaTheme="minorEastAsia" w:hint="eastAsia"/>
          <w:lang w:eastAsia="zh-CN"/>
        </w:rPr>
        <w:t xml:space="preserve"> time. </w:t>
      </w:r>
      <w:r w:rsidR="00220BF5">
        <w:rPr>
          <w:rFonts w:eastAsiaTheme="minorEastAsia"/>
          <w:lang w:eastAsia="zh-CN"/>
        </w:rPr>
        <w:t>H</w:t>
      </w:r>
      <w:r w:rsidR="00220BF5">
        <w:rPr>
          <w:rFonts w:eastAsiaTheme="minorEastAsia" w:hint="eastAsia"/>
          <w:lang w:eastAsia="zh-CN"/>
        </w:rPr>
        <w:t xml:space="preserve">owever in earth moving cell </w:t>
      </w:r>
      <w:r w:rsidR="00220BF5">
        <w:rPr>
          <w:rFonts w:eastAsiaTheme="minorEastAsia"/>
          <w:lang w:eastAsia="zh-CN"/>
        </w:rPr>
        <w:t>scenario</w:t>
      </w:r>
      <w:r w:rsidR="00220BF5">
        <w:rPr>
          <w:rFonts w:eastAsiaTheme="minorEastAsia" w:hint="eastAsia"/>
          <w:lang w:eastAsia="zh-CN"/>
        </w:rPr>
        <w:t xml:space="preserve">, with the </w:t>
      </w:r>
      <w:r w:rsidR="00220BF5">
        <w:rPr>
          <w:rFonts w:eastAsiaTheme="minorEastAsia"/>
          <w:lang w:eastAsia="zh-CN"/>
        </w:rPr>
        <w:t>reference</w:t>
      </w:r>
      <w:r w:rsidR="00220BF5">
        <w:rPr>
          <w:rFonts w:eastAsiaTheme="minorEastAsia" w:hint="eastAsia"/>
          <w:lang w:eastAsia="zh-CN"/>
        </w:rPr>
        <w:t xml:space="preserve"> location</w:t>
      </w:r>
      <w:r w:rsidR="001F256A">
        <w:rPr>
          <w:rFonts w:eastAsiaTheme="minorEastAsia" w:hint="eastAsia"/>
          <w:lang w:eastAsia="zh-CN"/>
        </w:rPr>
        <w:t xml:space="preserve">, UE can reselect to a cell with longer </w:t>
      </w:r>
      <w:r w:rsidR="001F256A">
        <w:rPr>
          <w:rFonts w:eastAsiaTheme="minorEastAsia"/>
          <w:lang w:eastAsia="zh-CN"/>
        </w:rPr>
        <w:t>serving</w:t>
      </w:r>
      <w:r w:rsidR="001F256A">
        <w:rPr>
          <w:rFonts w:eastAsiaTheme="minorEastAsia" w:hint="eastAsia"/>
          <w:lang w:eastAsia="zh-CN"/>
        </w:rPr>
        <w:t xml:space="preserve"> time.</w:t>
      </w:r>
      <w:r w:rsidR="001F256A" w:rsidRPr="001F256A">
        <w:rPr>
          <w:rFonts w:eastAsiaTheme="minorEastAsia"/>
          <w:lang w:eastAsia="zh-CN"/>
        </w:rPr>
        <w:t xml:space="preserve"> </w:t>
      </w:r>
      <w:r w:rsidR="001F256A">
        <w:rPr>
          <w:rFonts w:eastAsiaTheme="minorEastAsia"/>
          <w:lang w:eastAsia="zh-CN"/>
        </w:rPr>
        <w:t>C</w:t>
      </w:r>
      <w:r w:rsidR="001F256A">
        <w:rPr>
          <w:rFonts w:eastAsiaTheme="minorEastAsia" w:hint="eastAsia"/>
          <w:lang w:eastAsia="zh-CN"/>
        </w:rPr>
        <w:t>onsidering earth moving cell tend to provide shorter serving time</w:t>
      </w:r>
      <w:r w:rsidR="00F545E8">
        <w:rPr>
          <w:rFonts w:eastAsiaTheme="minorEastAsia" w:hint="eastAsia"/>
          <w:lang w:eastAsia="zh-CN"/>
        </w:rPr>
        <w:t xml:space="preserve"> than</w:t>
      </w:r>
      <w:r w:rsidR="00F545E8" w:rsidRPr="00F545E8">
        <w:rPr>
          <w:rFonts w:eastAsiaTheme="minorEastAsia" w:hint="eastAsia"/>
          <w:lang w:eastAsia="zh-CN"/>
        </w:rPr>
        <w:t xml:space="preserve"> </w:t>
      </w:r>
      <w:r w:rsidR="00F545E8">
        <w:rPr>
          <w:rFonts w:eastAsiaTheme="minorEastAsia" w:hint="eastAsia"/>
          <w:lang w:eastAsia="zh-CN"/>
        </w:rPr>
        <w:t>quasi-earth-fixed cell</w:t>
      </w:r>
      <w:r w:rsidR="001F256A">
        <w:rPr>
          <w:rFonts w:eastAsiaTheme="minorEastAsia" w:hint="eastAsia"/>
          <w:lang w:eastAsia="zh-CN"/>
        </w:rPr>
        <w:t xml:space="preserve">, choose a </w:t>
      </w:r>
      <w:r w:rsidR="00BC281C">
        <w:rPr>
          <w:rFonts w:eastAsiaTheme="minorEastAsia"/>
          <w:lang w:eastAsia="zh-CN"/>
        </w:rPr>
        <w:t>neighbor</w:t>
      </w:r>
      <w:r w:rsidR="001F256A">
        <w:rPr>
          <w:rFonts w:eastAsiaTheme="minorEastAsia" w:hint="eastAsia"/>
          <w:lang w:eastAsia="zh-CN"/>
        </w:rPr>
        <w:t xml:space="preserve"> cell with longer service time seems more meaningful than in earth moving case. </w:t>
      </w:r>
    </w:p>
    <w:p w:rsidR="001A52CA" w:rsidRPr="002340BF" w:rsidRDefault="00821271" w:rsidP="002340BF">
      <w:pPr>
        <w:rPr>
          <w:rFonts w:eastAsia="宋体"/>
          <w:lang w:val="en-GB" w:eastAsia="zh-CN"/>
        </w:rPr>
      </w:pPr>
      <w:bookmarkStart w:id="39" w:name="_Toc111018804"/>
      <w:bookmarkStart w:id="40" w:name="_Toc111018907"/>
      <w:bookmarkStart w:id="41" w:name="_Toc111018979"/>
      <w:bookmarkStart w:id="42" w:name="_Toc115439178"/>
      <w:r w:rsidRPr="00883E08">
        <w:rPr>
          <w:b/>
        </w:rPr>
        <w:t xml:space="preserve">Proposal </w:t>
      </w:r>
      <w:r w:rsidRPr="00883E08">
        <w:rPr>
          <w:b/>
        </w:rPr>
        <w:fldChar w:fldCharType="begin"/>
      </w:r>
      <w:r w:rsidRPr="00883E08">
        <w:rPr>
          <w:b/>
        </w:rPr>
        <w:instrText xml:space="preserve"> SEQ Proposal \* ARABIC </w:instrText>
      </w:r>
      <w:r w:rsidRPr="00883E08">
        <w:rPr>
          <w:b/>
        </w:rPr>
        <w:fldChar w:fldCharType="separate"/>
      </w:r>
      <w:r w:rsidR="00F97A59">
        <w:rPr>
          <w:b/>
          <w:noProof/>
        </w:rPr>
        <w:t>5</w:t>
      </w:r>
      <w:r w:rsidRPr="00883E08">
        <w:rPr>
          <w:b/>
        </w:rPr>
        <w:fldChar w:fldCharType="end"/>
      </w:r>
      <w:r w:rsidR="00C23FA9" w:rsidRPr="00864218">
        <w:rPr>
          <w:b/>
          <w:lang w:eastAsia="zh-CN"/>
        </w:rPr>
        <w:t>:</w:t>
      </w:r>
      <w:r w:rsidR="00C23FA9" w:rsidRPr="00C23FA9">
        <w:rPr>
          <w:rFonts w:hint="eastAsia"/>
          <w:b/>
          <w:lang w:eastAsia="zh-CN"/>
        </w:rPr>
        <w:t xml:space="preserve"> RAN2 to </w:t>
      </w:r>
      <w:r w:rsidR="00C23FA9">
        <w:rPr>
          <w:rFonts w:hint="eastAsia"/>
          <w:b/>
          <w:lang w:eastAsia="zh-CN"/>
        </w:rPr>
        <w:t xml:space="preserve">discuss whether to </w:t>
      </w:r>
      <w:r w:rsidR="00E70DA1">
        <w:rPr>
          <w:rFonts w:hint="eastAsia"/>
          <w:b/>
          <w:lang w:eastAsia="zh-CN"/>
        </w:rPr>
        <w:t xml:space="preserve">take </w:t>
      </w:r>
      <w:r w:rsidR="00AE50F8">
        <w:rPr>
          <w:rFonts w:hint="eastAsia"/>
          <w:b/>
          <w:lang w:eastAsia="zh-CN"/>
        </w:rPr>
        <w:t xml:space="preserve">serving time of </w:t>
      </w:r>
      <w:r w:rsidR="00F545E8">
        <w:rPr>
          <w:rFonts w:hint="eastAsia"/>
          <w:b/>
          <w:lang w:eastAsia="zh-CN"/>
        </w:rPr>
        <w:t xml:space="preserve">earth moving cell into consideration for </w:t>
      </w:r>
      <w:r w:rsidR="00C23FA9">
        <w:rPr>
          <w:rFonts w:hint="eastAsia"/>
          <w:b/>
          <w:lang w:eastAsia="zh-CN"/>
        </w:rPr>
        <w:t>cell reselection criteria</w:t>
      </w:r>
      <w:r w:rsidR="00944372">
        <w:rPr>
          <w:rFonts w:hint="eastAsia"/>
          <w:b/>
          <w:lang w:eastAsia="zh-CN"/>
        </w:rPr>
        <w:t xml:space="preserve"> for earth </w:t>
      </w:r>
      <w:r w:rsidR="00944372">
        <w:rPr>
          <w:b/>
          <w:lang w:eastAsia="zh-CN"/>
        </w:rPr>
        <w:t>moving</w:t>
      </w:r>
      <w:r w:rsidR="00944372">
        <w:rPr>
          <w:rFonts w:hint="eastAsia"/>
          <w:b/>
          <w:lang w:eastAsia="zh-CN"/>
        </w:rPr>
        <w:t xml:space="preserve"> cell </w:t>
      </w:r>
      <w:r w:rsidR="00944372">
        <w:rPr>
          <w:b/>
          <w:lang w:eastAsia="zh-CN"/>
        </w:rPr>
        <w:t>scenario</w:t>
      </w:r>
      <w:r w:rsidR="00C23FA9">
        <w:rPr>
          <w:rFonts w:hint="eastAsia"/>
          <w:b/>
          <w:lang w:eastAsia="zh-CN"/>
        </w:rPr>
        <w:t>.</w:t>
      </w:r>
      <w:bookmarkEnd w:id="39"/>
      <w:bookmarkEnd w:id="40"/>
      <w:bookmarkEnd w:id="41"/>
      <w:bookmarkEnd w:id="42"/>
    </w:p>
    <w:p w:rsidR="006C794D" w:rsidRPr="002606F9" w:rsidRDefault="006C794D" w:rsidP="007A340D">
      <w:pPr>
        <w:pStyle w:val="3"/>
        <w:numPr>
          <w:ilvl w:val="2"/>
          <w:numId w:val="10"/>
        </w:numPr>
      </w:pPr>
      <w:r>
        <w:rPr>
          <w:rFonts w:eastAsiaTheme="minorEastAsia" w:hint="eastAsia"/>
          <w:bCs w:val="0"/>
          <w:lang w:eastAsia="zh-CN"/>
        </w:rPr>
        <w:t>E</w:t>
      </w:r>
      <w:r w:rsidRPr="00D57E6F">
        <w:rPr>
          <w:bCs w:val="0"/>
        </w:rPr>
        <w:t>nhancements</w:t>
      </w:r>
      <w:r>
        <w:rPr>
          <w:rFonts w:eastAsiaTheme="minorEastAsia" w:hint="eastAsia"/>
          <w:bCs w:val="0"/>
        </w:rPr>
        <w:t xml:space="preserve"> </w:t>
      </w:r>
      <w:r>
        <w:rPr>
          <w:rFonts w:eastAsiaTheme="minorEastAsia" w:hint="eastAsia"/>
          <w:bCs w:val="0"/>
          <w:lang w:eastAsia="zh-CN"/>
        </w:rPr>
        <w:t xml:space="preserve">on </w:t>
      </w:r>
      <w:r>
        <w:rPr>
          <w:rFonts w:eastAsiaTheme="minorEastAsia" w:hint="eastAsia"/>
          <w:bCs w:val="0"/>
        </w:rPr>
        <w:t>HO</w:t>
      </w:r>
      <w:r>
        <w:rPr>
          <w:rFonts w:eastAsiaTheme="minorEastAsia" w:hint="eastAsia"/>
          <w:bCs w:val="0"/>
          <w:lang w:eastAsia="zh-CN"/>
        </w:rPr>
        <w:t>/CHO</w:t>
      </w:r>
    </w:p>
    <w:p w:rsidR="006C794D" w:rsidRPr="006C794D" w:rsidRDefault="006C794D" w:rsidP="006C794D">
      <w:pPr>
        <w:rPr>
          <w:rFonts w:eastAsiaTheme="minorEastAsia"/>
          <w:lang w:eastAsia="zh-CN"/>
        </w:rPr>
      </w:pPr>
    </w:p>
    <w:p w:rsidR="005B243B" w:rsidRDefault="00662ED3" w:rsidP="008B24FE">
      <w:pPr>
        <w:spacing w:after="120"/>
        <w:jc w:val="both"/>
        <w:rPr>
          <w:rFonts w:eastAsiaTheme="minorEastAsia"/>
          <w:noProof/>
          <w:lang w:eastAsia="zh-CN"/>
        </w:rPr>
      </w:pPr>
      <w:r>
        <w:rPr>
          <w:rFonts w:eastAsiaTheme="minorEastAsia"/>
          <w:noProof/>
          <w:lang w:eastAsia="zh-CN"/>
        </w:rPr>
        <w:t>I</w:t>
      </w:r>
      <w:r>
        <w:rPr>
          <w:rFonts w:eastAsiaTheme="minorEastAsia" w:hint="eastAsia"/>
          <w:noProof/>
          <w:lang w:eastAsia="zh-CN"/>
        </w:rPr>
        <w:t>n R17, f</w:t>
      </w:r>
      <w:r w:rsidR="008B24FE">
        <w:rPr>
          <w:rFonts w:eastAsiaTheme="minorEastAsia" w:hint="eastAsia"/>
          <w:noProof/>
          <w:lang w:eastAsia="zh-CN"/>
        </w:rPr>
        <w:t xml:space="preserve">or time based </w:t>
      </w:r>
      <w:r w:rsidR="00B74F68">
        <w:rPr>
          <w:rFonts w:eastAsiaTheme="minorEastAsia" w:hint="eastAsia"/>
          <w:noProof/>
          <w:lang w:eastAsia="zh-CN"/>
        </w:rPr>
        <w:t>CHO</w:t>
      </w:r>
      <w:r w:rsidR="008B24FE">
        <w:rPr>
          <w:rFonts w:eastAsiaTheme="minorEastAsia" w:hint="eastAsia"/>
          <w:noProof/>
          <w:lang w:eastAsia="zh-CN"/>
        </w:rPr>
        <w:t xml:space="preserve">, i.e. </w:t>
      </w:r>
      <w:r w:rsidR="006326A9">
        <w:rPr>
          <w:rFonts w:eastAsiaTheme="minorEastAsia" w:hint="eastAsia"/>
          <w:noProof/>
          <w:lang w:eastAsia="zh-CN"/>
        </w:rPr>
        <w:t>C</w:t>
      </w:r>
      <w:r w:rsidR="00B74F68">
        <w:rPr>
          <w:rFonts w:eastAsiaTheme="minorEastAsia" w:hint="eastAsia"/>
          <w:noProof/>
          <w:lang w:eastAsia="zh-CN"/>
        </w:rPr>
        <w:t>ondE</w:t>
      </w:r>
      <w:r w:rsidR="008B24FE">
        <w:rPr>
          <w:rFonts w:eastAsiaTheme="minorEastAsia" w:hint="eastAsia"/>
          <w:noProof/>
          <w:lang w:eastAsia="zh-CN"/>
        </w:rPr>
        <w:t xml:space="preserve">vent T1, </w:t>
      </w:r>
      <w:proofErr w:type="gramStart"/>
      <w:r w:rsidR="009B57AC">
        <w:rPr>
          <w:rFonts w:eastAsiaTheme="minorEastAsia" w:hint="eastAsia"/>
          <w:lang w:eastAsia="zh-CN"/>
        </w:rPr>
        <w:t>During</w:t>
      </w:r>
      <w:proofErr w:type="gramEnd"/>
      <w:r w:rsidR="009B57AC">
        <w:rPr>
          <w:rFonts w:eastAsiaTheme="minorEastAsia" w:hint="eastAsia"/>
          <w:lang w:eastAsia="zh-CN"/>
        </w:rPr>
        <w:t xml:space="preserve"> the</w:t>
      </w:r>
      <w:r w:rsidR="00A27A3A" w:rsidRPr="00962B3F">
        <w:t xml:space="preserve"> </w:t>
      </w:r>
      <w:r w:rsidR="009B57AC">
        <w:rPr>
          <w:rFonts w:eastAsiaTheme="minorEastAsia" w:hint="eastAsia"/>
          <w:lang w:eastAsia="zh-CN"/>
        </w:rPr>
        <w:t xml:space="preserve">time </w:t>
      </w:r>
      <w:r w:rsidR="00F958ED">
        <w:rPr>
          <w:rFonts w:eastAsiaTheme="minorEastAsia" w:hint="eastAsia"/>
          <w:lang w:eastAsia="zh-CN"/>
        </w:rPr>
        <w:t>[</w:t>
      </w:r>
      <w:r w:rsidR="00A27A3A" w:rsidRPr="00962B3F">
        <w:rPr>
          <w:i/>
        </w:rPr>
        <w:t>t1-</w:t>
      </w:r>
      <w:r w:rsidR="00A27A3A" w:rsidRPr="00962B3F">
        <w:rPr>
          <w:i/>
          <w:iCs/>
        </w:rPr>
        <w:t>Threshold</w:t>
      </w:r>
      <w:r w:rsidR="00F958ED">
        <w:rPr>
          <w:rFonts w:eastAsiaTheme="minorEastAsia" w:hint="eastAsia"/>
          <w:iCs/>
          <w:lang w:eastAsia="zh-CN"/>
        </w:rPr>
        <w:t>,</w:t>
      </w:r>
      <w:r w:rsidR="00A27A3A" w:rsidRPr="00962B3F">
        <w:rPr>
          <w:i/>
          <w:iCs/>
        </w:rPr>
        <w:t xml:space="preserve"> </w:t>
      </w:r>
      <w:r w:rsidR="00A27A3A" w:rsidRPr="00962B3F">
        <w:rPr>
          <w:i/>
        </w:rPr>
        <w:t xml:space="preserve">t1-Threshold + </w:t>
      </w:r>
      <w:r w:rsidR="00A27A3A">
        <w:rPr>
          <w:i/>
        </w:rPr>
        <w:t>duration</w:t>
      </w:r>
      <w:r w:rsidR="00F958ED">
        <w:rPr>
          <w:rFonts w:eastAsiaTheme="minorEastAsia" w:hint="eastAsia"/>
          <w:lang w:eastAsia="zh-CN"/>
        </w:rPr>
        <w:t>]</w:t>
      </w:r>
      <w:r w:rsidR="00A27A3A">
        <w:rPr>
          <w:rFonts w:eastAsiaTheme="minorEastAsia" w:hint="eastAsia"/>
          <w:noProof/>
          <w:lang w:eastAsia="zh-CN"/>
        </w:rPr>
        <w:t xml:space="preserve">, UE can </w:t>
      </w:r>
      <w:r w:rsidR="00F958ED">
        <w:rPr>
          <w:rFonts w:eastAsiaTheme="minorEastAsia" w:hint="eastAsia"/>
          <w:noProof/>
          <w:lang w:eastAsia="zh-CN"/>
        </w:rPr>
        <w:t>execute</w:t>
      </w:r>
      <w:r w:rsidR="00A27A3A">
        <w:rPr>
          <w:rFonts w:eastAsiaTheme="minorEastAsia" w:hint="eastAsia"/>
          <w:noProof/>
          <w:lang w:eastAsia="zh-CN"/>
        </w:rPr>
        <w:t xml:space="preserve"> </w:t>
      </w:r>
      <w:r w:rsidR="009B57AC">
        <w:rPr>
          <w:rFonts w:eastAsiaTheme="minorEastAsia" w:hint="eastAsia"/>
          <w:noProof/>
          <w:lang w:eastAsia="zh-CN"/>
        </w:rPr>
        <w:t>CHO</w:t>
      </w:r>
      <w:r w:rsidR="000665F2">
        <w:rPr>
          <w:rFonts w:eastAsiaTheme="minorEastAsia" w:hint="eastAsia"/>
          <w:noProof/>
          <w:lang w:eastAsia="zh-CN"/>
        </w:rPr>
        <w:t xml:space="preserve"> </w:t>
      </w:r>
      <w:r w:rsidR="000665F2">
        <w:rPr>
          <w:rFonts w:eastAsiaTheme="minorEastAsia"/>
          <w:noProof/>
          <w:lang w:eastAsia="zh-CN"/>
        </w:rPr>
        <w:fldChar w:fldCharType="begin"/>
      </w:r>
      <w:r w:rsidR="000665F2">
        <w:rPr>
          <w:rFonts w:eastAsiaTheme="minorEastAsia"/>
          <w:noProof/>
          <w:lang w:eastAsia="zh-CN"/>
        </w:rPr>
        <w:instrText xml:space="preserve"> </w:instrText>
      </w:r>
      <w:r w:rsidR="000665F2">
        <w:rPr>
          <w:rFonts w:eastAsiaTheme="minorEastAsia" w:hint="eastAsia"/>
          <w:noProof/>
          <w:lang w:eastAsia="zh-CN"/>
        </w:rPr>
        <w:instrText>REF _Ref115439766 \r \h</w:instrText>
      </w:r>
      <w:r w:rsidR="000665F2">
        <w:rPr>
          <w:rFonts w:eastAsiaTheme="minorEastAsia"/>
          <w:noProof/>
          <w:lang w:eastAsia="zh-CN"/>
        </w:rPr>
        <w:instrText xml:space="preserve"> </w:instrText>
      </w:r>
      <w:r w:rsidR="000665F2">
        <w:rPr>
          <w:rFonts w:eastAsiaTheme="minorEastAsia"/>
          <w:noProof/>
          <w:lang w:eastAsia="zh-CN"/>
        </w:rPr>
      </w:r>
      <w:r w:rsidR="000665F2">
        <w:rPr>
          <w:rFonts w:eastAsiaTheme="minorEastAsia"/>
          <w:noProof/>
          <w:lang w:eastAsia="zh-CN"/>
        </w:rPr>
        <w:fldChar w:fldCharType="separate"/>
      </w:r>
      <w:r w:rsidR="000665F2">
        <w:rPr>
          <w:rFonts w:eastAsiaTheme="minorEastAsia"/>
          <w:noProof/>
          <w:lang w:eastAsia="zh-CN"/>
        </w:rPr>
        <w:t>[5]</w:t>
      </w:r>
      <w:r w:rsidR="000665F2">
        <w:rPr>
          <w:rFonts w:eastAsiaTheme="minorEastAsia"/>
          <w:noProof/>
          <w:lang w:eastAsia="zh-CN"/>
        </w:rPr>
        <w:fldChar w:fldCharType="end"/>
      </w:r>
      <w:r w:rsidR="00A27A3A">
        <w:rPr>
          <w:rFonts w:eastAsiaTheme="minorEastAsia" w:hint="eastAsia"/>
          <w:noProof/>
          <w:lang w:eastAsia="zh-CN"/>
        </w:rPr>
        <w:t xml:space="preserve">. The </w:t>
      </w:r>
      <w:r w:rsidR="009B57AC">
        <w:rPr>
          <w:rFonts w:eastAsiaTheme="minorEastAsia" w:hint="eastAsia"/>
          <w:noProof/>
          <w:lang w:eastAsia="zh-CN"/>
        </w:rPr>
        <w:t>execution condition is</w:t>
      </w:r>
      <w:r w:rsidR="00A27A3A">
        <w:rPr>
          <w:rFonts w:eastAsiaTheme="minorEastAsia" w:hint="eastAsia"/>
          <w:noProof/>
          <w:lang w:eastAsia="zh-CN"/>
        </w:rPr>
        <w:t xml:space="preserve"> </w:t>
      </w:r>
      <w:r>
        <w:rPr>
          <w:rFonts w:eastAsiaTheme="minorEastAsia" w:hint="eastAsia"/>
          <w:noProof/>
          <w:lang w:eastAsia="zh-CN"/>
        </w:rPr>
        <w:t xml:space="preserve">determained by the network, </w:t>
      </w:r>
      <w:r w:rsidR="00A27A3A">
        <w:rPr>
          <w:rFonts w:eastAsiaTheme="minorEastAsia" w:hint="eastAsia"/>
          <w:noProof/>
          <w:lang w:eastAsia="zh-CN"/>
        </w:rPr>
        <w:t xml:space="preserve">mainly based on </w:t>
      </w:r>
      <w:r w:rsidR="00A27A3A">
        <w:rPr>
          <w:rFonts w:eastAsiaTheme="minorEastAsia"/>
          <w:noProof/>
          <w:lang w:eastAsia="zh-CN"/>
        </w:rPr>
        <w:t>the</w:t>
      </w:r>
      <w:r w:rsidR="00A27A3A">
        <w:rPr>
          <w:rFonts w:eastAsiaTheme="minorEastAsia" w:hint="eastAsia"/>
          <w:noProof/>
          <w:lang w:eastAsia="zh-CN"/>
        </w:rPr>
        <w:t xml:space="preserve"> stop serving time of </w:t>
      </w:r>
      <w:r w:rsidR="00A27A3A">
        <w:rPr>
          <w:rFonts w:eastAsiaTheme="minorEastAsia"/>
          <w:noProof/>
          <w:lang w:eastAsia="zh-CN"/>
        </w:rPr>
        <w:t>the</w:t>
      </w:r>
      <w:r w:rsidR="00A27A3A">
        <w:rPr>
          <w:rFonts w:eastAsiaTheme="minorEastAsia" w:hint="eastAsia"/>
          <w:noProof/>
          <w:lang w:eastAsia="zh-CN"/>
        </w:rPr>
        <w:t xml:space="preserve"> serving cell and</w:t>
      </w:r>
      <w:r w:rsidR="00B7608F" w:rsidRPr="00B7608F">
        <w:rPr>
          <w:rFonts w:eastAsiaTheme="minorEastAsia" w:hint="eastAsia"/>
          <w:noProof/>
          <w:lang w:eastAsia="zh-CN"/>
        </w:rPr>
        <w:t xml:space="preserve"> </w:t>
      </w:r>
      <w:r w:rsidR="00B7608F">
        <w:rPr>
          <w:rFonts w:eastAsiaTheme="minorEastAsia" w:hint="eastAsia"/>
          <w:noProof/>
          <w:lang w:eastAsia="zh-CN"/>
        </w:rPr>
        <w:t xml:space="preserve">the start </w:t>
      </w:r>
      <w:r w:rsidR="001A4455">
        <w:rPr>
          <w:rFonts w:eastAsiaTheme="minorEastAsia" w:hint="eastAsia"/>
          <w:noProof/>
          <w:lang w:eastAsia="zh-CN"/>
        </w:rPr>
        <w:t xml:space="preserve">serving </w:t>
      </w:r>
      <w:r w:rsidR="00B7608F">
        <w:rPr>
          <w:rFonts w:eastAsiaTheme="minorEastAsia" w:hint="eastAsia"/>
          <w:noProof/>
          <w:lang w:eastAsia="zh-CN"/>
        </w:rPr>
        <w:t>time of</w:t>
      </w:r>
      <w:r w:rsidR="00A27A3A">
        <w:rPr>
          <w:rFonts w:eastAsiaTheme="minorEastAsia" w:hint="eastAsia"/>
          <w:noProof/>
          <w:lang w:eastAsia="zh-CN"/>
        </w:rPr>
        <w:t xml:space="preserve"> candidate cells. </w:t>
      </w:r>
      <w:r w:rsidR="00A27A3A">
        <w:rPr>
          <w:rFonts w:eastAsiaTheme="minorEastAsia"/>
          <w:noProof/>
          <w:lang w:eastAsia="zh-CN"/>
        </w:rPr>
        <w:t>F</w:t>
      </w:r>
      <w:r w:rsidR="00A27A3A">
        <w:rPr>
          <w:rFonts w:eastAsiaTheme="minorEastAsia" w:hint="eastAsia"/>
          <w:noProof/>
          <w:lang w:eastAsia="zh-CN"/>
        </w:rPr>
        <w:t xml:space="preserve">or quasi-earth fixed cell, these time points </w:t>
      </w:r>
      <w:r w:rsidR="009B57AC">
        <w:rPr>
          <w:rFonts w:eastAsiaTheme="minorEastAsia" w:hint="eastAsia"/>
          <w:noProof/>
          <w:lang w:eastAsia="zh-CN"/>
        </w:rPr>
        <w:t>are unified and valid always for all the UE under the serving cell</w:t>
      </w:r>
      <w:r w:rsidR="00A27A3A">
        <w:rPr>
          <w:rFonts w:eastAsiaTheme="minorEastAsia" w:hint="eastAsia"/>
          <w:noProof/>
          <w:lang w:eastAsia="zh-CN"/>
        </w:rPr>
        <w:t xml:space="preserve">. </w:t>
      </w:r>
    </w:p>
    <w:p w:rsidR="00A27A3A" w:rsidRDefault="00A27A3A" w:rsidP="008B24FE">
      <w:pPr>
        <w:spacing w:after="120"/>
        <w:jc w:val="both"/>
        <w:rPr>
          <w:rFonts w:eastAsiaTheme="minorEastAsia"/>
          <w:noProof/>
          <w:lang w:eastAsia="zh-CN"/>
        </w:rPr>
      </w:pPr>
      <w:r>
        <w:rPr>
          <w:rFonts w:eastAsiaTheme="minorEastAsia"/>
          <w:noProof/>
          <w:lang w:eastAsia="zh-CN"/>
        </w:rPr>
        <w:t>H</w:t>
      </w:r>
      <w:r>
        <w:rPr>
          <w:rFonts w:eastAsiaTheme="minorEastAsia" w:hint="eastAsia"/>
          <w:noProof/>
          <w:lang w:eastAsia="zh-CN"/>
        </w:rPr>
        <w:t xml:space="preserve">owever, for earth moving cell, </w:t>
      </w:r>
      <w:r w:rsidR="005B243B">
        <w:rPr>
          <w:rFonts w:eastAsiaTheme="minorEastAsia" w:hint="eastAsia"/>
          <w:noProof/>
          <w:lang w:eastAsia="zh-CN"/>
        </w:rPr>
        <w:t xml:space="preserve">the stop time of serving cell and start time of candidate cells for each UE are various. </w:t>
      </w:r>
      <w:r w:rsidR="00D831FA">
        <w:rPr>
          <w:rFonts w:eastAsiaTheme="minorEastAsia" w:hint="eastAsia"/>
          <w:noProof/>
          <w:lang w:eastAsia="zh-CN"/>
        </w:rPr>
        <w:t>T</w:t>
      </w:r>
      <w:r w:rsidR="005B243B">
        <w:rPr>
          <w:rFonts w:eastAsiaTheme="minorEastAsia" w:hint="eastAsia"/>
          <w:noProof/>
          <w:lang w:eastAsia="zh-CN"/>
        </w:rPr>
        <w:t xml:space="preserve">o support time based CHO, </w:t>
      </w:r>
      <w:r w:rsidR="00B3029D">
        <w:rPr>
          <w:rFonts w:eastAsiaTheme="minorEastAsia" w:hint="eastAsia"/>
          <w:noProof/>
          <w:lang w:eastAsia="zh-CN"/>
        </w:rPr>
        <w:t xml:space="preserve">gNB need to calculate the </w:t>
      </w:r>
      <w:r w:rsidR="009B57AC">
        <w:rPr>
          <w:rFonts w:eastAsiaTheme="minorEastAsia" w:hint="eastAsia"/>
          <w:noProof/>
          <w:lang w:eastAsia="zh-CN"/>
        </w:rPr>
        <w:t xml:space="preserve">CHO </w:t>
      </w:r>
      <w:r w:rsidR="00B3029D">
        <w:rPr>
          <w:rFonts w:eastAsiaTheme="minorEastAsia" w:hint="eastAsia"/>
          <w:noProof/>
          <w:lang w:eastAsia="zh-CN"/>
        </w:rPr>
        <w:t xml:space="preserve">execute times based on the </w:t>
      </w:r>
      <w:r w:rsidR="004C7E57">
        <w:rPr>
          <w:rFonts w:eastAsiaTheme="minorEastAsia" w:hint="eastAsia"/>
          <w:noProof/>
          <w:lang w:eastAsia="zh-CN"/>
        </w:rPr>
        <w:t xml:space="preserve">current </w:t>
      </w:r>
      <w:r w:rsidR="00B3029D">
        <w:rPr>
          <w:rFonts w:eastAsiaTheme="minorEastAsia" w:hint="eastAsia"/>
          <w:noProof/>
          <w:lang w:eastAsia="zh-CN"/>
        </w:rPr>
        <w:t>location reported by UE</w:t>
      </w:r>
      <w:r w:rsidR="004C7E57">
        <w:rPr>
          <w:rFonts w:eastAsiaTheme="minorEastAsia" w:hint="eastAsia"/>
          <w:noProof/>
          <w:lang w:eastAsia="zh-CN"/>
        </w:rPr>
        <w:t xml:space="preserve">, and configure the CHO </w:t>
      </w:r>
      <w:r w:rsidR="009B57AC">
        <w:rPr>
          <w:rFonts w:eastAsiaTheme="minorEastAsia" w:hint="eastAsia"/>
          <w:noProof/>
          <w:lang w:eastAsia="zh-CN"/>
        </w:rPr>
        <w:t>execution condition</w:t>
      </w:r>
      <w:r w:rsidR="00FF0019">
        <w:rPr>
          <w:rFonts w:eastAsiaTheme="minorEastAsia" w:hint="eastAsia"/>
          <w:noProof/>
          <w:lang w:eastAsia="zh-CN"/>
        </w:rPr>
        <w:t>s</w:t>
      </w:r>
      <w:r w:rsidR="004C7E57">
        <w:rPr>
          <w:rFonts w:eastAsiaTheme="minorEastAsia" w:hint="eastAsia"/>
          <w:noProof/>
          <w:lang w:eastAsia="zh-CN"/>
        </w:rPr>
        <w:t xml:space="preserve"> to UE</w:t>
      </w:r>
      <w:r w:rsidR="00B3029D">
        <w:rPr>
          <w:rFonts w:eastAsiaTheme="minorEastAsia" w:hint="eastAsia"/>
          <w:noProof/>
          <w:lang w:eastAsia="zh-CN"/>
        </w:rPr>
        <w:t>. In this case, o</w:t>
      </w:r>
      <w:r>
        <w:rPr>
          <w:rFonts w:eastAsiaTheme="minorEastAsia" w:hint="eastAsia"/>
          <w:noProof/>
          <w:lang w:eastAsia="zh-CN"/>
        </w:rPr>
        <w:t xml:space="preserve">nce UE </w:t>
      </w:r>
      <w:r w:rsidR="00662ED3">
        <w:rPr>
          <w:rFonts w:eastAsiaTheme="minorEastAsia" w:hint="eastAsia"/>
          <w:noProof/>
          <w:lang w:eastAsia="zh-CN"/>
        </w:rPr>
        <w:t>moves,</w:t>
      </w:r>
      <w:r w:rsidR="005B243B">
        <w:rPr>
          <w:rFonts w:eastAsiaTheme="minorEastAsia" w:hint="eastAsia"/>
          <w:noProof/>
          <w:lang w:eastAsia="zh-CN"/>
        </w:rPr>
        <w:t xml:space="preserve"> </w:t>
      </w:r>
      <w:r w:rsidR="009B57AC">
        <w:rPr>
          <w:rFonts w:eastAsiaTheme="minorEastAsia" w:hint="eastAsia"/>
          <w:noProof/>
          <w:lang w:eastAsia="zh-CN"/>
        </w:rPr>
        <w:t xml:space="preserve">the stop serving time of the serving cell and the start serving time of the candidate cell will be changed, </w:t>
      </w:r>
      <w:r w:rsidR="00662ED3">
        <w:rPr>
          <w:rFonts w:eastAsiaTheme="minorEastAsia" w:hint="eastAsia"/>
          <w:noProof/>
          <w:lang w:eastAsia="zh-CN"/>
        </w:rPr>
        <w:t xml:space="preserve">these </w:t>
      </w:r>
      <w:r w:rsidR="009B57AC">
        <w:rPr>
          <w:rFonts w:eastAsiaTheme="minorEastAsia" w:hint="eastAsia"/>
          <w:noProof/>
          <w:lang w:eastAsia="zh-CN"/>
        </w:rPr>
        <w:t>execution condition</w:t>
      </w:r>
      <w:r w:rsidR="005B243B">
        <w:rPr>
          <w:rFonts w:eastAsiaTheme="minorEastAsia" w:hint="eastAsia"/>
          <w:noProof/>
          <w:lang w:eastAsia="zh-CN"/>
        </w:rPr>
        <w:t xml:space="preserve"> </w:t>
      </w:r>
      <w:r w:rsidR="009B57AC">
        <w:rPr>
          <w:rFonts w:eastAsiaTheme="minorEastAsia" w:hint="eastAsia"/>
          <w:noProof/>
          <w:lang w:eastAsia="zh-CN"/>
        </w:rPr>
        <w:t>may</w:t>
      </w:r>
      <w:r w:rsidR="005B243B">
        <w:rPr>
          <w:rFonts w:eastAsiaTheme="minorEastAsia" w:hint="eastAsia"/>
          <w:noProof/>
          <w:lang w:eastAsia="zh-CN"/>
        </w:rPr>
        <w:t xml:space="preserve"> be</w:t>
      </w:r>
      <w:r w:rsidR="00B3029D">
        <w:rPr>
          <w:rFonts w:eastAsiaTheme="minorEastAsia" w:hint="eastAsia"/>
          <w:noProof/>
          <w:lang w:eastAsia="zh-CN"/>
        </w:rPr>
        <w:t>come</w:t>
      </w:r>
      <w:r w:rsidR="005B243B">
        <w:rPr>
          <w:rFonts w:eastAsiaTheme="minorEastAsia" w:hint="eastAsia"/>
          <w:noProof/>
          <w:lang w:eastAsia="zh-CN"/>
        </w:rPr>
        <w:t xml:space="preserve"> invalid.</w:t>
      </w:r>
      <w:r w:rsidR="00662ED3">
        <w:rPr>
          <w:rFonts w:eastAsiaTheme="minorEastAsia" w:hint="eastAsia"/>
          <w:noProof/>
          <w:lang w:eastAsia="zh-CN"/>
        </w:rPr>
        <w:t xml:space="preserve"> </w:t>
      </w:r>
      <w:r w:rsidR="00F72FB5">
        <w:rPr>
          <w:rFonts w:eastAsiaTheme="minorEastAsia" w:hint="eastAsia"/>
          <w:noProof/>
          <w:lang w:eastAsia="zh-CN"/>
        </w:rPr>
        <w:t>C</w:t>
      </w:r>
      <w:r w:rsidR="009B57AC">
        <w:rPr>
          <w:rFonts w:eastAsiaTheme="minorEastAsia" w:hint="eastAsia"/>
          <w:noProof/>
          <w:lang w:eastAsia="zh-CN"/>
        </w:rPr>
        <w:t xml:space="preserve">HO configuration update may be needed which will introdcue siganlling overhead </w:t>
      </w:r>
      <w:r w:rsidR="009B57AC" w:rsidRPr="009B57AC">
        <w:rPr>
          <w:rFonts w:eastAsiaTheme="minorEastAsia"/>
          <w:noProof/>
          <w:lang w:eastAsia="zh-CN"/>
        </w:rPr>
        <w:t>especially</w:t>
      </w:r>
      <w:r w:rsidR="009B57AC">
        <w:rPr>
          <w:rFonts w:eastAsiaTheme="minorEastAsia" w:hint="eastAsia"/>
          <w:noProof/>
          <w:lang w:eastAsia="zh-CN"/>
        </w:rPr>
        <w:t xml:space="preserve"> for UE with high speed</w:t>
      </w:r>
      <w:r w:rsidR="00BC281C">
        <w:rPr>
          <w:rFonts w:eastAsiaTheme="minorEastAsia" w:hint="eastAsia"/>
          <w:noProof/>
          <w:lang w:eastAsia="zh-CN"/>
        </w:rPr>
        <w:t xml:space="preserve">. </w:t>
      </w:r>
      <w:r w:rsidR="005B243B">
        <w:rPr>
          <w:rFonts w:eastAsiaTheme="minorEastAsia"/>
          <w:noProof/>
          <w:lang w:eastAsia="zh-CN"/>
        </w:rPr>
        <w:t>S</w:t>
      </w:r>
      <w:r w:rsidR="005B243B">
        <w:rPr>
          <w:rFonts w:eastAsiaTheme="minorEastAsia" w:hint="eastAsia"/>
          <w:noProof/>
          <w:lang w:eastAsia="zh-CN"/>
        </w:rPr>
        <w:t>ome enhancements need to be considered</w:t>
      </w:r>
      <w:r w:rsidR="00FF0019">
        <w:rPr>
          <w:rFonts w:eastAsiaTheme="minorEastAsia" w:hint="eastAsia"/>
          <w:noProof/>
          <w:lang w:eastAsia="zh-CN"/>
        </w:rPr>
        <w:t xml:space="preserve"> to solve this problem</w:t>
      </w:r>
      <w:r w:rsidR="005B243B">
        <w:rPr>
          <w:rFonts w:eastAsiaTheme="minorEastAsia" w:hint="eastAsia"/>
          <w:noProof/>
          <w:lang w:eastAsia="zh-CN"/>
        </w:rPr>
        <w:t>.</w:t>
      </w:r>
    </w:p>
    <w:p w:rsidR="00B74F68" w:rsidRDefault="00136601" w:rsidP="00446703">
      <w:pPr>
        <w:pStyle w:val="a5"/>
        <w:rPr>
          <w:rFonts w:eastAsiaTheme="minorEastAsia"/>
          <w:b/>
          <w:lang w:eastAsia="zh-CN"/>
        </w:rPr>
      </w:pPr>
      <w:bookmarkStart w:id="43" w:name="_Toc111018867"/>
      <w:bookmarkStart w:id="44" w:name="_Toc111029752"/>
      <w:bookmarkStart w:id="45" w:name="_Toc115439327"/>
      <w:r w:rsidRPr="00446703">
        <w:rPr>
          <w:b/>
        </w:rPr>
        <w:t xml:space="preserve">Observation </w:t>
      </w:r>
      <w:r w:rsidRPr="00446703">
        <w:rPr>
          <w:b/>
        </w:rPr>
        <w:fldChar w:fldCharType="begin"/>
      </w:r>
      <w:r w:rsidRPr="00446703">
        <w:rPr>
          <w:b/>
        </w:rPr>
        <w:instrText xml:space="preserve"> SEQ Observation \* ARABIC </w:instrText>
      </w:r>
      <w:r w:rsidRPr="00446703">
        <w:rPr>
          <w:b/>
        </w:rPr>
        <w:fldChar w:fldCharType="separate"/>
      </w:r>
      <w:r w:rsidR="00F97A59">
        <w:rPr>
          <w:b/>
          <w:noProof/>
        </w:rPr>
        <w:t>2</w:t>
      </w:r>
      <w:r w:rsidRPr="00446703">
        <w:rPr>
          <w:b/>
        </w:rPr>
        <w:fldChar w:fldCharType="end"/>
      </w:r>
      <w:r w:rsidR="00B74F68" w:rsidRPr="009F4C6C">
        <w:rPr>
          <w:rFonts w:hint="eastAsia"/>
          <w:b/>
          <w:lang w:eastAsia="zh-CN"/>
        </w:rPr>
        <w:t>:</w:t>
      </w:r>
      <w:r w:rsidR="00B74F68">
        <w:rPr>
          <w:rFonts w:hint="eastAsia"/>
          <w:b/>
          <w:lang w:eastAsia="zh-CN"/>
        </w:rPr>
        <w:t xml:space="preserve"> </w:t>
      </w:r>
      <w:bookmarkStart w:id="46" w:name="OLE_LINK17"/>
      <w:bookmarkStart w:id="47" w:name="OLE_LINK19"/>
      <w:r w:rsidR="00B74F68">
        <w:rPr>
          <w:rFonts w:eastAsiaTheme="minorEastAsia" w:hint="eastAsia"/>
          <w:b/>
          <w:lang w:eastAsia="zh-CN"/>
        </w:rPr>
        <w:t xml:space="preserve">The movement of the UE will cause the execution conditions of time based CHO </w:t>
      </w:r>
      <w:r w:rsidR="00B74F68">
        <w:rPr>
          <w:rFonts w:eastAsiaTheme="minorEastAsia"/>
          <w:b/>
          <w:lang w:eastAsia="zh-CN"/>
        </w:rPr>
        <w:t>invalid</w:t>
      </w:r>
      <w:r w:rsidR="00B74F68">
        <w:rPr>
          <w:rFonts w:eastAsiaTheme="minorEastAsia" w:hint="eastAsia"/>
          <w:b/>
          <w:lang w:eastAsia="zh-CN"/>
        </w:rPr>
        <w:t>.</w:t>
      </w:r>
      <w:bookmarkEnd w:id="43"/>
      <w:bookmarkEnd w:id="44"/>
      <w:bookmarkEnd w:id="45"/>
      <w:bookmarkEnd w:id="46"/>
      <w:bookmarkEnd w:id="47"/>
    </w:p>
    <w:p w:rsidR="005B243B" w:rsidRDefault="005B243B" w:rsidP="008B24FE">
      <w:pPr>
        <w:spacing w:after="120"/>
        <w:jc w:val="both"/>
        <w:rPr>
          <w:rFonts w:eastAsia="宋体"/>
          <w:b/>
          <w:bCs/>
          <w:szCs w:val="20"/>
          <w:lang w:val="en-GB" w:eastAsia="zh-CN"/>
        </w:rPr>
      </w:pPr>
      <w:bookmarkStart w:id="48" w:name="_Toc111018805"/>
      <w:bookmarkStart w:id="49" w:name="_Toc111018908"/>
      <w:bookmarkStart w:id="50" w:name="_Toc111018980"/>
      <w:bookmarkStart w:id="51" w:name="_Toc115439179"/>
      <w:r w:rsidRPr="00777CAD">
        <w:rPr>
          <w:rFonts w:eastAsia="宋体"/>
          <w:b/>
          <w:bCs/>
          <w:szCs w:val="20"/>
          <w:lang w:val="en-GB"/>
        </w:rPr>
        <w:t xml:space="preserve">Proposal </w:t>
      </w:r>
      <w:r w:rsidRPr="00777CAD">
        <w:rPr>
          <w:rFonts w:eastAsia="宋体"/>
          <w:b/>
          <w:bCs/>
          <w:szCs w:val="20"/>
          <w:lang w:val="en-GB"/>
        </w:rPr>
        <w:fldChar w:fldCharType="begin"/>
      </w:r>
      <w:r w:rsidRPr="00777CAD">
        <w:rPr>
          <w:rFonts w:eastAsia="宋体"/>
          <w:b/>
          <w:bCs/>
          <w:szCs w:val="20"/>
          <w:lang w:val="en-GB"/>
        </w:rPr>
        <w:instrText xml:space="preserve"> SEQ Proposal \* ARABIC </w:instrText>
      </w:r>
      <w:r w:rsidRPr="00777CAD">
        <w:rPr>
          <w:rFonts w:eastAsia="宋体"/>
          <w:b/>
          <w:bCs/>
          <w:szCs w:val="20"/>
          <w:lang w:val="en-GB"/>
        </w:rPr>
        <w:fldChar w:fldCharType="separate"/>
      </w:r>
      <w:r w:rsidR="00F97A59">
        <w:rPr>
          <w:rFonts w:eastAsia="宋体"/>
          <w:b/>
          <w:bCs/>
          <w:noProof/>
          <w:szCs w:val="20"/>
          <w:lang w:val="en-GB"/>
        </w:rPr>
        <w:t>6</w:t>
      </w:r>
      <w:r w:rsidRPr="00777CAD">
        <w:rPr>
          <w:rFonts w:eastAsia="宋体"/>
          <w:b/>
          <w:bCs/>
          <w:szCs w:val="20"/>
          <w:lang w:val="en-GB"/>
        </w:rPr>
        <w:fldChar w:fldCharType="end"/>
      </w:r>
      <w:r w:rsidRPr="00777CAD">
        <w:rPr>
          <w:rFonts w:eastAsia="宋体"/>
          <w:b/>
          <w:bCs/>
          <w:szCs w:val="20"/>
          <w:lang w:val="en-GB"/>
        </w:rPr>
        <w:t xml:space="preserve">: </w:t>
      </w:r>
      <w:r w:rsidR="004C7E57">
        <w:rPr>
          <w:rFonts w:eastAsia="宋体" w:hint="eastAsia"/>
          <w:b/>
          <w:bCs/>
          <w:szCs w:val="20"/>
          <w:lang w:val="en-GB" w:eastAsia="zh-CN"/>
        </w:rPr>
        <w:t xml:space="preserve">For earth moving cell </w:t>
      </w:r>
      <w:r w:rsidR="004C7E57">
        <w:rPr>
          <w:rFonts w:eastAsia="宋体"/>
          <w:b/>
          <w:bCs/>
          <w:szCs w:val="20"/>
          <w:lang w:val="en-GB" w:eastAsia="zh-CN"/>
        </w:rPr>
        <w:t>scenario</w:t>
      </w:r>
      <w:r w:rsidR="004C7E57">
        <w:rPr>
          <w:rFonts w:eastAsia="宋体" w:hint="eastAsia"/>
          <w:b/>
          <w:bCs/>
          <w:szCs w:val="20"/>
          <w:lang w:val="en-GB" w:eastAsia="zh-CN"/>
        </w:rPr>
        <w:t>, e</w:t>
      </w:r>
      <w:r w:rsidRPr="00777CAD">
        <w:rPr>
          <w:rFonts w:eastAsia="宋体"/>
          <w:b/>
          <w:bCs/>
          <w:szCs w:val="20"/>
          <w:lang w:val="en-GB"/>
        </w:rPr>
        <w:t xml:space="preserve">nhancements are needed to </w:t>
      </w:r>
      <w:r w:rsidR="00BC281C">
        <w:rPr>
          <w:rFonts w:eastAsia="宋体"/>
          <w:b/>
          <w:bCs/>
          <w:szCs w:val="20"/>
          <w:lang w:val="en-GB" w:eastAsia="zh-CN"/>
        </w:rPr>
        <w:t>solve</w:t>
      </w:r>
      <w:r w:rsidR="004C7E57">
        <w:rPr>
          <w:rFonts w:eastAsia="宋体" w:hint="eastAsia"/>
          <w:b/>
          <w:bCs/>
          <w:szCs w:val="20"/>
          <w:lang w:val="en-GB" w:eastAsia="zh-CN"/>
        </w:rPr>
        <w:t xml:space="preserve"> the problem of configuration invalid caused by UE mobility</w:t>
      </w:r>
      <w:r w:rsidR="004C7E57" w:rsidRPr="004C7E57">
        <w:rPr>
          <w:rFonts w:eastAsia="宋体" w:hint="eastAsia"/>
          <w:b/>
          <w:bCs/>
          <w:szCs w:val="20"/>
          <w:lang w:val="en-GB" w:eastAsia="zh-CN"/>
        </w:rPr>
        <w:t xml:space="preserve"> </w:t>
      </w:r>
      <w:r w:rsidR="004C7E57">
        <w:rPr>
          <w:rFonts w:eastAsia="宋体" w:hint="eastAsia"/>
          <w:b/>
          <w:bCs/>
          <w:szCs w:val="20"/>
          <w:lang w:val="en-GB" w:eastAsia="zh-CN"/>
        </w:rPr>
        <w:t>to support time based CHO.</w:t>
      </w:r>
      <w:bookmarkEnd w:id="48"/>
      <w:bookmarkEnd w:id="49"/>
      <w:bookmarkEnd w:id="50"/>
      <w:bookmarkEnd w:id="51"/>
    </w:p>
    <w:p w:rsidR="008B24FE" w:rsidRDefault="00662ED3" w:rsidP="008B24FE">
      <w:pPr>
        <w:spacing w:after="120"/>
        <w:jc w:val="both"/>
        <w:rPr>
          <w:rFonts w:eastAsiaTheme="minorEastAsia"/>
          <w:noProof/>
          <w:lang w:eastAsia="zh-CN"/>
        </w:rPr>
      </w:pPr>
      <w:r>
        <w:rPr>
          <w:rFonts w:eastAsiaTheme="minorEastAsia" w:hint="eastAsia"/>
          <w:noProof/>
          <w:lang w:eastAsia="zh-CN"/>
        </w:rPr>
        <w:t xml:space="preserve">In Rel-17 NTN, </w:t>
      </w:r>
      <w:r w:rsidR="00274836">
        <w:rPr>
          <w:rFonts w:eastAsiaTheme="minorEastAsia" w:hint="eastAsia"/>
          <w:noProof/>
          <w:lang w:eastAsia="zh-CN"/>
        </w:rPr>
        <w:t xml:space="preserve">for location based CHO, </w:t>
      </w:r>
      <w:r>
        <w:rPr>
          <w:rFonts w:eastAsiaTheme="minorEastAsia" w:hint="eastAsia"/>
          <w:noProof/>
          <w:lang w:eastAsia="zh-CN"/>
        </w:rPr>
        <w:t>the near-far effect of the signal strength is not quite obvious. So location based solution, i.e. event D1, is applied as one complementary approach.</w:t>
      </w:r>
      <w:r w:rsidR="00274836" w:rsidDel="00274836">
        <w:rPr>
          <w:rFonts w:eastAsiaTheme="minorEastAsia" w:hint="eastAsia"/>
          <w:noProof/>
          <w:lang w:eastAsia="zh-CN"/>
        </w:rPr>
        <w:t xml:space="preserve"> </w:t>
      </w:r>
      <w:r w:rsidR="008B24FE">
        <w:rPr>
          <w:rFonts w:eastAsiaTheme="minorEastAsia" w:hint="eastAsia"/>
          <w:noProof/>
          <w:lang w:eastAsia="zh-CN"/>
        </w:rPr>
        <w:t xml:space="preserve">In earth moving scenario, the coverage area slides over the earth. Hence, the reference location </w:t>
      </w:r>
      <w:r w:rsidR="003E04D6">
        <w:rPr>
          <w:rFonts w:eastAsiaTheme="minorEastAsia" w:hint="eastAsia"/>
          <w:noProof/>
          <w:lang w:eastAsia="zh-CN"/>
        </w:rPr>
        <w:t xml:space="preserve">(e.g. center of the cell or edge of the cell) </w:t>
      </w:r>
      <w:r w:rsidR="008B24FE">
        <w:rPr>
          <w:rFonts w:eastAsiaTheme="minorEastAsia" w:hint="eastAsia"/>
          <w:noProof/>
          <w:lang w:eastAsia="zh-CN"/>
        </w:rPr>
        <w:t xml:space="preserve">varies with timing in earth moving scenario which is illustrated in Figure </w:t>
      </w:r>
      <w:r w:rsidR="00F337A1">
        <w:rPr>
          <w:rFonts w:eastAsiaTheme="minorEastAsia" w:hint="eastAsia"/>
          <w:noProof/>
          <w:lang w:eastAsia="zh-CN"/>
        </w:rPr>
        <w:t>3</w:t>
      </w:r>
      <w:r w:rsidR="008B24FE">
        <w:rPr>
          <w:rFonts w:eastAsiaTheme="minorEastAsia" w:hint="eastAsia"/>
          <w:noProof/>
          <w:lang w:eastAsia="zh-CN"/>
        </w:rPr>
        <w:t xml:space="preserve">. If the UE is not aware of the timing information for the reference location, the UE </w:t>
      </w:r>
      <w:r w:rsidR="005916C3">
        <w:rPr>
          <w:rFonts w:eastAsiaTheme="minorEastAsia" w:hint="eastAsia"/>
          <w:noProof/>
          <w:lang w:eastAsia="zh-CN"/>
        </w:rPr>
        <w:t xml:space="preserve">cannot </w:t>
      </w:r>
      <w:r w:rsidR="008B24FE">
        <w:rPr>
          <w:rFonts w:eastAsiaTheme="minorEastAsia" w:hint="eastAsia"/>
          <w:noProof/>
          <w:lang w:eastAsia="zh-CN"/>
        </w:rPr>
        <w:t>make judgement.</w:t>
      </w:r>
    </w:p>
    <w:p w:rsidR="008B24FE" w:rsidRPr="009F4C6C" w:rsidRDefault="00BE0448" w:rsidP="00446703">
      <w:pPr>
        <w:pStyle w:val="a5"/>
        <w:rPr>
          <w:rFonts w:eastAsiaTheme="minorEastAsia"/>
          <w:b/>
          <w:noProof/>
          <w:lang w:eastAsia="zh-CN"/>
        </w:rPr>
      </w:pPr>
      <w:bookmarkStart w:id="52" w:name="_Toc111018868"/>
      <w:bookmarkStart w:id="53" w:name="_Toc111029753"/>
      <w:bookmarkStart w:id="54" w:name="_Toc115439328"/>
      <w:r w:rsidRPr="00446703">
        <w:rPr>
          <w:b/>
        </w:rPr>
        <w:t xml:space="preserve">Observation </w:t>
      </w:r>
      <w:r w:rsidRPr="00446703">
        <w:rPr>
          <w:b/>
        </w:rPr>
        <w:fldChar w:fldCharType="begin"/>
      </w:r>
      <w:r w:rsidRPr="00446703">
        <w:rPr>
          <w:b/>
        </w:rPr>
        <w:instrText xml:space="preserve"> SEQ Observation \* ARABIC </w:instrText>
      </w:r>
      <w:r w:rsidRPr="00446703">
        <w:rPr>
          <w:b/>
        </w:rPr>
        <w:fldChar w:fldCharType="separate"/>
      </w:r>
      <w:r w:rsidR="00F97A59">
        <w:rPr>
          <w:b/>
          <w:noProof/>
        </w:rPr>
        <w:t>3</w:t>
      </w:r>
      <w:r w:rsidRPr="00446703">
        <w:rPr>
          <w:b/>
        </w:rPr>
        <w:fldChar w:fldCharType="end"/>
      </w:r>
      <w:r w:rsidR="008B24FE" w:rsidRPr="009F4C6C">
        <w:rPr>
          <w:rFonts w:hint="eastAsia"/>
          <w:b/>
          <w:lang w:eastAsia="zh-CN"/>
        </w:rPr>
        <w:t>:</w:t>
      </w:r>
      <w:r w:rsidR="008B24FE">
        <w:rPr>
          <w:rFonts w:hint="eastAsia"/>
          <w:b/>
          <w:lang w:eastAsia="zh-CN"/>
        </w:rPr>
        <w:t xml:space="preserve"> T</w:t>
      </w:r>
      <w:r w:rsidR="008B24FE" w:rsidRPr="009F4C6C">
        <w:rPr>
          <w:rFonts w:hint="eastAsia"/>
          <w:b/>
          <w:lang w:eastAsia="zh-CN"/>
        </w:rPr>
        <w:t>he timing information</w:t>
      </w:r>
      <w:r w:rsidR="008B24FE">
        <w:rPr>
          <w:rFonts w:hint="eastAsia"/>
          <w:b/>
          <w:lang w:eastAsia="zh-CN"/>
        </w:rPr>
        <w:t xml:space="preserve"> is needed </w:t>
      </w:r>
      <w:r w:rsidR="008B24FE" w:rsidRPr="009F4C6C">
        <w:rPr>
          <w:rFonts w:hint="eastAsia"/>
          <w:b/>
          <w:lang w:eastAsia="zh-CN"/>
        </w:rPr>
        <w:t xml:space="preserve">if event D1 is reused in earth moving </w:t>
      </w:r>
      <w:r w:rsidR="008B24FE" w:rsidRPr="009F4C6C">
        <w:rPr>
          <w:b/>
          <w:lang w:eastAsia="zh-CN"/>
        </w:rPr>
        <w:t>scenario</w:t>
      </w:r>
      <w:r w:rsidR="008B24FE" w:rsidRPr="009F4C6C">
        <w:rPr>
          <w:rFonts w:hint="eastAsia"/>
          <w:b/>
          <w:lang w:eastAsia="zh-CN"/>
        </w:rPr>
        <w:t>.</w:t>
      </w:r>
      <w:bookmarkEnd w:id="52"/>
      <w:bookmarkEnd w:id="53"/>
      <w:bookmarkEnd w:id="54"/>
    </w:p>
    <w:p w:rsidR="008B24FE" w:rsidRDefault="008B24FE" w:rsidP="008B24FE">
      <w:pPr>
        <w:spacing w:after="120"/>
        <w:jc w:val="center"/>
        <w:rPr>
          <w:rFonts w:eastAsiaTheme="minorEastAsia"/>
          <w:lang w:eastAsia="zh-CN"/>
        </w:rPr>
      </w:pPr>
    </w:p>
    <w:p w:rsidR="004C7E57" w:rsidRPr="004C7E57" w:rsidRDefault="004C7E57" w:rsidP="008B24FE">
      <w:pPr>
        <w:spacing w:after="120"/>
        <w:jc w:val="center"/>
        <w:rPr>
          <w:rFonts w:eastAsiaTheme="minorEastAsia"/>
          <w:lang w:eastAsia="zh-CN"/>
        </w:rPr>
      </w:pPr>
      <w:r>
        <w:object w:dxaOrig="13521" w:dyaOrig="11153">
          <v:shape id="_x0000_i1028" type="#_x0000_t75" style="width:267.8pt;height:220.35pt" o:ole="">
            <v:imagedata r:id="rId15" o:title=""/>
          </v:shape>
          <o:OLEObject Type="Embed" ProgID="Visio.Drawing.11" ShapeID="_x0000_i1028" DrawAspect="Content" ObjectID="_1726060534" r:id="rId16"/>
        </w:object>
      </w:r>
    </w:p>
    <w:p w:rsidR="008B24FE" w:rsidRDefault="008B24FE" w:rsidP="008B24FE">
      <w:pPr>
        <w:spacing w:after="120"/>
        <w:jc w:val="center"/>
        <w:rPr>
          <w:rFonts w:eastAsiaTheme="minorEastAsia"/>
          <w:b/>
          <w:lang w:eastAsia="zh-CN"/>
        </w:rPr>
      </w:pPr>
      <w:r w:rsidRPr="00F67F27">
        <w:rPr>
          <w:rFonts w:eastAsiaTheme="minorEastAsia" w:hint="eastAsia"/>
          <w:b/>
          <w:lang w:eastAsia="zh-CN"/>
        </w:rPr>
        <w:lastRenderedPageBreak/>
        <w:t xml:space="preserve">Figure </w:t>
      </w:r>
      <w:r w:rsidR="00F337A1">
        <w:rPr>
          <w:rFonts w:eastAsiaTheme="minorEastAsia" w:hint="eastAsia"/>
          <w:b/>
          <w:lang w:eastAsia="zh-CN"/>
        </w:rPr>
        <w:t>3</w:t>
      </w:r>
      <w:r w:rsidRPr="00F67F27">
        <w:rPr>
          <w:rFonts w:eastAsiaTheme="minorEastAsia" w:hint="eastAsia"/>
          <w:b/>
          <w:lang w:eastAsia="zh-CN"/>
        </w:rPr>
        <w:t>: Reference location varies in the earth moving scenario</w:t>
      </w:r>
    </w:p>
    <w:p w:rsidR="008B24FE" w:rsidRDefault="008B24FE" w:rsidP="008B24FE">
      <w:pPr>
        <w:spacing w:after="120"/>
        <w:jc w:val="both"/>
        <w:rPr>
          <w:rFonts w:eastAsiaTheme="minorEastAsia"/>
          <w:noProof/>
          <w:lang w:eastAsia="zh-CN"/>
        </w:rPr>
      </w:pPr>
      <w:r>
        <w:rPr>
          <w:rFonts w:eastAsiaTheme="minorEastAsia" w:hint="eastAsia"/>
          <w:noProof/>
          <w:lang w:eastAsia="zh-CN"/>
        </w:rPr>
        <w:t>To faciliate the procedure, various solutions can be studies.</w:t>
      </w:r>
      <w:r>
        <w:rPr>
          <w:rFonts w:eastAsiaTheme="minorEastAsia"/>
          <w:noProof/>
          <w:lang w:eastAsia="zh-CN"/>
        </w:rPr>
        <w:t xml:space="preserve"> One straightforward solution is to</w:t>
      </w:r>
      <w:r w:rsidR="001C33C1">
        <w:rPr>
          <w:rFonts w:eastAsiaTheme="minorEastAsia" w:hint="eastAsia"/>
          <w:noProof/>
          <w:lang w:eastAsia="zh-CN"/>
        </w:rPr>
        <w:t xml:space="preserve"> send the reference location information</w:t>
      </w:r>
      <w:r w:rsidR="001C33C1" w:rsidRPr="001C33C1">
        <w:rPr>
          <w:rFonts w:eastAsiaTheme="minorEastAsia"/>
          <w:noProof/>
          <w:lang w:eastAsia="zh-CN"/>
        </w:rPr>
        <w:t xml:space="preserve"> </w:t>
      </w:r>
      <w:r w:rsidR="001C33C1" w:rsidRPr="00777CAD">
        <w:rPr>
          <w:rFonts w:eastAsiaTheme="minorEastAsia"/>
          <w:noProof/>
          <w:lang w:eastAsia="zh-CN"/>
        </w:rPr>
        <w:t>of the satellite</w:t>
      </w:r>
      <w:r>
        <w:rPr>
          <w:rFonts w:eastAsiaTheme="minorEastAsia"/>
          <w:noProof/>
          <w:lang w:eastAsia="zh-CN"/>
        </w:rPr>
        <w:t xml:space="preserve"> attach</w:t>
      </w:r>
      <w:r w:rsidR="001C33C1">
        <w:rPr>
          <w:rFonts w:eastAsiaTheme="minorEastAsia" w:hint="eastAsia"/>
          <w:noProof/>
          <w:lang w:eastAsia="zh-CN"/>
        </w:rPr>
        <w:t>ing</w:t>
      </w:r>
      <w:r>
        <w:rPr>
          <w:rFonts w:eastAsiaTheme="minorEastAsia"/>
          <w:noProof/>
          <w:lang w:eastAsia="zh-CN"/>
        </w:rPr>
        <w:t xml:space="preserve"> </w:t>
      </w:r>
      <w:r w:rsidRPr="00777CAD">
        <w:rPr>
          <w:rFonts w:eastAsiaTheme="minorEastAsia"/>
          <w:noProof/>
          <w:lang w:eastAsia="zh-CN"/>
        </w:rPr>
        <w:t xml:space="preserve">the timing information to the UE. </w:t>
      </w:r>
      <w:r>
        <w:rPr>
          <w:rFonts w:eastAsiaTheme="minorEastAsia" w:hint="eastAsia"/>
          <w:noProof/>
          <w:lang w:eastAsia="zh-CN"/>
        </w:rPr>
        <w:t xml:space="preserve">In this </w:t>
      </w:r>
      <w:r>
        <w:rPr>
          <w:rFonts w:eastAsiaTheme="minorEastAsia"/>
          <w:noProof/>
          <w:lang w:eastAsia="zh-CN"/>
        </w:rPr>
        <w:t>solution</w:t>
      </w:r>
      <w:r>
        <w:rPr>
          <w:rFonts w:eastAsiaTheme="minorEastAsia" w:hint="eastAsia"/>
          <w:noProof/>
          <w:lang w:eastAsia="zh-CN"/>
        </w:rPr>
        <w:t xml:space="preserve">, </w:t>
      </w:r>
      <w:r w:rsidR="001C33C1">
        <w:rPr>
          <w:rFonts w:eastAsiaTheme="minorEastAsia" w:hint="eastAsia"/>
          <w:noProof/>
          <w:lang w:eastAsia="zh-CN"/>
        </w:rPr>
        <w:t>the UE is aware of the timing varying reference location</w:t>
      </w:r>
      <w:r w:rsidR="003E04D6">
        <w:rPr>
          <w:rFonts w:eastAsiaTheme="minorEastAsia" w:hint="eastAsia"/>
          <w:noProof/>
          <w:lang w:eastAsia="zh-CN"/>
        </w:rPr>
        <w:t xml:space="preserve"> i.e. get the real-time reference location</w:t>
      </w:r>
      <w:r>
        <w:rPr>
          <w:rFonts w:eastAsiaTheme="minorEastAsia" w:hint="eastAsia"/>
          <w:noProof/>
          <w:lang w:eastAsia="zh-CN"/>
        </w:rPr>
        <w:t xml:space="preserve">. </w:t>
      </w:r>
      <w:r w:rsidR="00C150C6">
        <w:rPr>
          <w:rFonts w:eastAsiaTheme="minorEastAsia" w:hint="eastAsia"/>
          <w:noProof/>
          <w:lang w:eastAsia="zh-CN"/>
        </w:rPr>
        <w:t>Hence, t</w:t>
      </w:r>
      <w:r>
        <w:rPr>
          <w:rFonts w:eastAsiaTheme="minorEastAsia" w:hint="eastAsia"/>
          <w:noProof/>
          <w:lang w:eastAsia="zh-CN"/>
        </w:rPr>
        <w:t xml:space="preserve">he UE </w:t>
      </w:r>
      <w:r w:rsidR="00C150C6">
        <w:rPr>
          <w:rFonts w:eastAsiaTheme="minorEastAsia" w:hint="eastAsia"/>
          <w:noProof/>
          <w:lang w:eastAsia="zh-CN"/>
        </w:rPr>
        <w:t xml:space="preserve">can </w:t>
      </w:r>
      <w:r>
        <w:rPr>
          <w:rFonts w:eastAsiaTheme="minorEastAsia" w:hint="eastAsia"/>
          <w:noProof/>
          <w:lang w:eastAsia="zh-CN"/>
        </w:rPr>
        <w:t xml:space="preserve">compares the </w:t>
      </w:r>
      <w:r w:rsidR="00C150C6">
        <w:rPr>
          <w:rFonts w:eastAsiaTheme="minorEastAsia" w:hint="eastAsia"/>
          <w:noProof/>
          <w:lang w:eastAsia="zh-CN"/>
        </w:rPr>
        <w:t xml:space="preserve">time varying </w:t>
      </w:r>
      <w:r>
        <w:rPr>
          <w:rFonts w:eastAsiaTheme="minorEastAsia" w:hint="eastAsia"/>
          <w:noProof/>
          <w:lang w:eastAsia="zh-CN"/>
        </w:rPr>
        <w:t>distance to the reference location. Other solutions can be</w:t>
      </w:r>
      <w:r w:rsidR="000816CB">
        <w:rPr>
          <w:rFonts w:eastAsiaTheme="minorEastAsia" w:hint="eastAsia"/>
          <w:noProof/>
          <w:lang w:eastAsia="zh-CN"/>
        </w:rPr>
        <w:t xml:space="preserve"> that</w:t>
      </w:r>
      <w:r>
        <w:rPr>
          <w:rFonts w:eastAsiaTheme="minorEastAsia" w:hint="eastAsia"/>
          <w:noProof/>
          <w:lang w:eastAsia="zh-CN"/>
        </w:rPr>
        <w:t xml:space="preserve"> the UE calculates the time varying reference location in the future based on the </w:t>
      </w:r>
      <w:r w:rsidRPr="00740BCD">
        <w:t>ephemeris</w:t>
      </w:r>
      <w:r>
        <w:rPr>
          <w:rFonts w:eastAsiaTheme="minorEastAsia" w:hint="eastAsia"/>
          <w:lang w:eastAsia="zh-CN"/>
        </w:rPr>
        <w:t xml:space="preserve"> information.</w:t>
      </w:r>
      <w:r>
        <w:rPr>
          <w:rFonts w:eastAsiaTheme="minorEastAsia"/>
          <w:lang w:eastAsia="zh-CN"/>
        </w:rPr>
        <w:t xml:space="preserve"> </w:t>
      </w:r>
    </w:p>
    <w:p w:rsidR="008B24FE" w:rsidRDefault="008B24FE" w:rsidP="008B24FE">
      <w:pPr>
        <w:spacing w:after="120"/>
        <w:jc w:val="both"/>
        <w:rPr>
          <w:rFonts w:eastAsiaTheme="minorEastAsia"/>
          <w:lang w:eastAsia="zh-CN"/>
        </w:rPr>
      </w:pPr>
      <w:r>
        <w:rPr>
          <w:rFonts w:eastAsiaTheme="minorEastAsia" w:hint="eastAsia"/>
          <w:lang w:eastAsia="zh-CN"/>
        </w:rPr>
        <w:t>H</w:t>
      </w:r>
      <w:r>
        <w:rPr>
          <w:rFonts w:eastAsiaTheme="minorEastAsia"/>
          <w:lang w:eastAsia="zh-CN"/>
        </w:rPr>
        <w:t>ence, we propose that:</w:t>
      </w:r>
    </w:p>
    <w:p w:rsidR="008B24FE" w:rsidRDefault="008B24FE" w:rsidP="0010412E">
      <w:pPr>
        <w:pStyle w:val="a0"/>
        <w:rPr>
          <w:rFonts w:eastAsiaTheme="minorEastAsia"/>
          <w:lang w:eastAsia="zh-CN"/>
        </w:rPr>
      </w:pPr>
      <w:bookmarkStart w:id="55" w:name="_Toc111018806"/>
      <w:bookmarkStart w:id="56" w:name="_Toc111018909"/>
      <w:bookmarkStart w:id="57" w:name="_Toc111018981"/>
      <w:bookmarkStart w:id="58" w:name="_Toc115439180"/>
      <w:r w:rsidRPr="00777CAD">
        <w:rPr>
          <w:rFonts w:eastAsia="宋体"/>
          <w:b/>
          <w:bCs/>
          <w:szCs w:val="20"/>
          <w:lang w:val="en-GB"/>
        </w:rPr>
        <w:t xml:space="preserve">Proposal </w:t>
      </w:r>
      <w:r w:rsidRPr="00777CAD">
        <w:rPr>
          <w:rFonts w:eastAsia="宋体"/>
          <w:b/>
          <w:bCs/>
          <w:szCs w:val="20"/>
          <w:lang w:val="en-GB"/>
        </w:rPr>
        <w:fldChar w:fldCharType="begin"/>
      </w:r>
      <w:r w:rsidRPr="00777CAD">
        <w:rPr>
          <w:rFonts w:eastAsia="宋体"/>
          <w:b/>
          <w:bCs/>
          <w:szCs w:val="20"/>
          <w:lang w:val="en-GB"/>
        </w:rPr>
        <w:instrText xml:space="preserve"> SEQ Proposal \* ARABIC </w:instrText>
      </w:r>
      <w:r w:rsidRPr="00777CAD">
        <w:rPr>
          <w:rFonts w:eastAsia="宋体"/>
          <w:b/>
          <w:bCs/>
          <w:szCs w:val="20"/>
          <w:lang w:val="en-GB"/>
        </w:rPr>
        <w:fldChar w:fldCharType="separate"/>
      </w:r>
      <w:r w:rsidR="00F97A59">
        <w:rPr>
          <w:rFonts w:eastAsia="宋体"/>
          <w:b/>
          <w:bCs/>
          <w:noProof/>
          <w:szCs w:val="20"/>
          <w:lang w:val="en-GB"/>
        </w:rPr>
        <w:t>7</w:t>
      </w:r>
      <w:r w:rsidRPr="00777CAD">
        <w:rPr>
          <w:rFonts w:eastAsia="宋体"/>
          <w:b/>
          <w:bCs/>
          <w:szCs w:val="20"/>
          <w:lang w:val="en-GB"/>
        </w:rPr>
        <w:fldChar w:fldCharType="end"/>
      </w:r>
      <w:r w:rsidRPr="00777CAD">
        <w:rPr>
          <w:rFonts w:eastAsia="宋体"/>
          <w:b/>
          <w:bCs/>
          <w:szCs w:val="20"/>
          <w:lang w:val="en-GB"/>
        </w:rPr>
        <w:t xml:space="preserve">: Enhancements are needed to assist the UE to perform </w:t>
      </w:r>
      <w:r w:rsidR="004C7E57">
        <w:rPr>
          <w:rFonts w:eastAsia="宋体" w:hint="eastAsia"/>
          <w:b/>
          <w:bCs/>
          <w:szCs w:val="20"/>
          <w:lang w:val="en-GB" w:eastAsia="zh-CN"/>
        </w:rPr>
        <w:t xml:space="preserve">location based </w:t>
      </w:r>
      <w:r w:rsidRPr="00777CAD">
        <w:rPr>
          <w:rFonts w:eastAsia="宋体"/>
          <w:b/>
          <w:bCs/>
          <w:szCs w:val="20"/>
          <w:lang w:val="en-GB"/>
        </w:rPr>
        <w:t>CHO</w:t>
      </w:r>
      <w:r>
        <w:rPr>
          <w:rFonts w:hint="eastAsia"/>
          <w:b/>
          <w:bCs/>
          <w:lang w:eastAsia="zh-CN"/>
        </w:rPr>
        <w:t xml:space="preserve"> in earth moving scenario.</w:t>
      </w:r>
      <w:bookmarkEnd w:id="55"/>
      <w:bookmarkEnd w:id="56"/>
      <w:bookmarkEnd w:id="57"/>
      <w:bookmarkEnd w:id="58"/>
    </w:p>
    <w:p w:rsidR="004874A7" w:rsidRPr="005F60F9" w:rsidRDefault="004874A7" w:rsidP="007A340D">
      <w:pPr>
        <w:pStyle w:val="20"/>
        <w:numPr>
          <w:ilvl w:val="1"/>
          <w:numId w:val="10"/>
        </w:numPr>
        <w:rPr>
          <w:rFonts w:eastAsia="宋体"/>
          <w:sz w:val="24"/>
          <w:szCs w:val="26"/>
        </w:rPr>
      </w:pPr>
      <w:r>
        <w:rPr>
          <w:rFonts w:eastAsia="宋体" w:hint="eastAsia"/>
          <w:sz w:val="24"/>
          <w:szCs w:val="26"/>
        </w:rPr>
        <w:t xml:space="preserve"> </w:t>
      </w:r>
      <w:r w:rsidR="00BA34CF">
        <w:rPr>
          <w:rFonts w:eastAsia="宋体" w:hint="eastAsia"/>
          <w:sz w:val="24"/>
          <w:szCs w:val="26"/>
        </w:rPr>
        <w:t>M</w:t>
      </w:r>
      <w:r w:rsidR="0049754C">
        <w:rPr>
          <w:rFonts w:eastAsia="宋体" w:hint="eastAsia"/>
          <w:sz w:val="24"/>
          <w:szCs w:val="26"/>
        </w:rPr>
        <w:t xml:space="preserve">obility for </w:t>
      </w:r>
      <w:r w:rsidR="00C452F9">
        <w:rPr>
          <w:rFonts w:eastAsia="宋体" w:hint="eastAsia"/>
          <w:sz w:val="24"/>
          <w:szCs w:val="26"/>
        </w:rPr>
        <w:t xml:space="preserve">PCI </w:t>
      </w:r>
      <w:r w:rsidR="00DB7CB4">
        <w:rPr>
          <w:rFonts w:eastAsia="宋体" w:hint="eastAsia"/>
          <w:sz w:val="24"/>
          <w:szCs w:val="26"/>
        </w:rPr>
        <w:t>un</w:t>
      </w:r>
      <w:r w:rsidR="00C452F9">
        <w:rPr>
          <w:rFonts w:eastAsia="宋体" w:hint="eastAsia"/>
          <w:sz w:val="24"/>
          <w:szCs w:val="26"/>
        </w:rPr>
        <w:t>change</w:t>
      </w:r>
      <w:r w:rsidR="00DB7CB4">
        <w:rPr>
          <w:rFonts w:eastAsia="宋体" w:hint="eastAsia"/>
          <w:sz w:val="24"/>
          <w:szCs w:val="26"/>
        </w:rPr>
        <w:t>d</w:t>
      </w:r>
      <w:r w:rsidR="00C452F9">
        <w:rPr>
          <w:rFonts w:eastAsia="宋体" w:hint="eastAsia"/>
          <w:sz w:val="24"/>
          <w:szCs w:val="26"/>
        </w:rPr>
        <w:t xml:space="preserve"> </w:t>
      </w:r>
      <w:r w:rsidR="00C452F9">
        <w:rPr>
          <w:rFonts w:eastAsia="宋体"/>
          <w:sz w:val="24"/>
          <w:szCs w:val="26"/>
        </w:rPr>
        <w:t>scenario</w:t>
      </w:r>
      <w:r w:rsidR="003E04D6">
        <w:rPr>
          <w:rFonts w:eastAsia="宋体" w:hint="eastAsia"/>
          <w:sz w:val="24"/>
          <w:szCs w:val="26"/>
        </w:rPr>
        <w:t xml:space="preserve"> for </w:t>
      </w:r>
      <w:r w:rsidR="003E04D6" w:rsidRPr="003E04D6">
        <w:rPr>
          <w:rFonts w:eastAsia="宋体"/>
          <w:sz w:val="24"/>
          <w:szCs w:val="26"/>
        </w:rPr>
        <w:t>quasi-earth-fixed cell</w:t>
      </w:r>
    </w:p>
    <w:p w:rsidR="00DD7E0C" w:rsidRPr="002606F9" w:rsidRDefault="004874A7" w:rsidP="007A340D">
      <w:pPr>
        <w:pStyle w:val="3"/>
        <w:numPr>
          <w:ilvl w:val="2"/>
          <w:numId w:val="10"/>
        </w:numPr>
      </w:pPr>
      <w:bookmarkStart w:id="59" w:name="OLE_LINK67"/>
      <w:bookmarkStart w:id="60" w:name="OLE_LINK68"/>
      <w:r>
        <w:rPr>
          <w:rFonts w:eastAsiaTheme="minorEastAsia" w:hint="eastAsia"/>
          <w:lang w:eastAsia="zh-CN"/>
        </w:rPr>
        <w:t>Scenario analysis</w:t>
      </w:r>
      <w:bookmarkStart w:id="61" w:name="OLE_LINK14"/>
      <w:bookmarkStart w:id="62" w:name="OLE_LINK15"/>
      <w:bookmarkEnd w:id="59"/>
      <w:bookmarkEnd w:id="60"/>
    </w:p>
    <w:p w:rsidR="0073662E" w:rsidRDefault="00FB6397" w:rsidP="0073662E">
      <w:pPr>
        <w:spacing w:after="120"/>
        <w:jc w:val="both"/>
        <w:rPr>
          <w:rFonts w:eastAsiaTheme="minorEastAsia"/>
          <w:lang w:eastAsia="zh-CN"/>
        </w:rPr>
      </w:pPr>
      <w:bookmarkStart w:id="63" w:name="OLE_LINK29"/>
      <w:bookmarkStart w:id="64" w:name="OLE_LINK30"/>
      <w:r>
        <w:rPr>
          <w:rFonts w:eastAsiaTheme="minorEastAsia"/>
          <w:lang w:eastAsia="zh-CN"/>
        </w:rPr>
        <w:t>I</w:t>
      </w:r>
      <w:r>
        <w:rPr>
          <w:rFonts w:eastAsiaTheme="minorEastAsia" w:hint="eastAsia"/>
          <w:lang w:eastAsia="zh-CN"/>
        </w:rPr>
        <w:t xml:space="preserve">n view of the quasi-earth-fixed cell characteristic, </w:t>
      </w:r>
      <w:r w:rsidR="00173D62">
        <w:rPr>
          <w:rFonts w:eastAsiaTheme="minorEastAsia" w:hint="eastAsia"/>
          <w:lang w:eastAsia="zh-CN"/>
        </w:rPr>
        <w:t xml:space="preserve">the cell fixed to a certain geographic area </w:t>
      </w:r>
      <w:r w:rsidR="00173D62" w:rsidRPr="00BD7C0F">
        <w:rPr>
          <w:rFonts w:eastAsia="宋体"/>
        </w:rPr>
        <w:t>on the earth during a certain time duration</w:t>
      </w:r>
      <w:r w:rsidR="00173D62">
        <w:rPr>
          <w:rFonts w:eastAsia="宋体" w:hint="eastAsia"/>
          <w:lang w:eastAsia="zh-CN"/>
        </w:rPr>
        <w:t xml:space="preserve"> and </w:t>
      </w:r>
      <w:r w:rsidR="00E478CC">
        <w:rPr>
          <w:rFonts w:eastAsia="宋体" w:hint="eastAsia"/>
          <w:lang w:eastAsia="zh-CN"/>
        </w:rPr>
        <w:t>move</w:t>
      </w:r>
      <w:r w:rsidR="00DD7090">
        <w:rPr>
          <w:rFonts w:eastAsia="宋体" w:hint="eastAsia"/>
          <w:lang w:eastAsia="zh-CN"/>
        </w:rPr>
        <w:t>s</w:t>
      </w:r>
      <w:r w:rsidR="00E478CC">
        <w:rPr>
          <w:rFonts w:eastAsia="宋体" w:hint="eastAsia"/>
          <w:lang w:eastAsia="zh-CN"/>
        </w:rPr>
        <w:t xml:space="preserve"> away.</w:t>
      </w:r>
      <w:r w:rsidR="002606F9">
        <w:rPr>
          <w:rFonts w:eastAsia="宋体" w:hint="eastAsia"/>
          <w:lang w:eastAsia="zh-CN"/>
        </w:rPr>
        <w:t xml:space="preserve"> </w:t>
      </w:r>
      <w:r w:rsidR="002606F9">
        <w:rPr>
          <w:rFonts w:eastAsia="宋体"/>
          <w:lang w:eastAsia="zh-CN"/>
        </w:rPr>
        <w:t>A</w:t>
      </w:r>
      <w:r w:rsidR="002606F9">
        <w:rPr>
          <w:rFonts w:eastAsia="宋体" w:hint="eastAsia"/>
          <w:lang w:eastAsia="zh-CN"/>
        </w:rPr>
        <w:t xml:space="preserve">s shown in </w:t>
      </w:r>
      <w:r w:rsidR="00424145">
        <w:rPr>
          <w:rFonts w:eastAsia="宋体" w:hint="eastAsia"/>
          <w:lang w:eastAsia="zh-CN"/>
        </w:rPr>
        <w:t xml:space="preserve">Figure </w:t>
      </w:r>
      <w:r w:rsidR="00F337A1">
        <w:rPr>
          <w:rFonts w:eastAsia="宋体" w:hint="eastAsia"/>
          <w:lang w:eastAsia="zh-CN"/>
        </w:rPr>
        <w:t>4</w:t>
      </w:r>
      <w:r w:rsidR="002606F9">
        <w:rPr>
          <w:rFonts w:eastAsia="宋体" w:hint="eastAsia"/>
          <w:lang w:eastAsia="zh-CN"/>
        </w:rPr>
        <w:t>, by satellite orbit deployment and beam design, it can be realized that the next cell belongs to the satellite</w:t>
      </w:r>
      <w:r w:rsidR="00C91075">
        <w:rPr>
          <w:rFonts w:eastAsia="宋体" w:hint="eastAsia"/>
          <w:lang w:eastAsia="zh-CN"/>
        </w:rPr>
        <w:t xml:space="preserve"> </w:t>
      </w:r>
      <w:r w:rsidR="002606F9">
        <w:rPr>
          <w:rFonts w:eastAsia="宋体" w:hint="eastAsia"/>
          <w:lang w:eastAsia="zh-CN"/>
        </w:rPr>
        <w:t>1 can serv</w:t>
      </w:r>
      <w:r w:rsidR="00C837D1">
        <w:rPr>
          <w:rFonts w:eastAsia="宋体" w:hint="eastAsia"/>
          <w:lang w:eastAsia="zh-CN"/>
        </w:rPr>
        <w:t>e</w:t>
      </w:r>
      <w:r w:rsidR="002606F9">
        <w:rPr>
          <w:rFonts w:eastAsia="宋体" w:hint="eastAsia"/>
          <w:lang w:eastAsia="zh-CN"/>
        </w:rPr>
        <w:t xml:space="preserve"> the same area of </w:t>
      </w:r>
      <w:r w:rsidR="00FF6C44">
        <w:rPr>
          <w:rFonts w:eastAsia="宋体" w:hint="eastAsia"/>
          <w:lang w:eastAsia="zh-CN"/>
        </w:rPr>
        <w:t>the previous cell belongs to satellite</w:t>
      </w:r>
      <w:r w:rsidR="00EE4AED">
        <w:rPr>
          <w:rFonts w:eastAsia="宋体" w:hint="eastAsia"/>
          <w:lang w:eastAsia="zh-CN"/>
        </w:rPr>
        <w:t xml:space="preserve"> </w:t>
      </w:r>
      <w:r w:rsidR="00FF6C44">
        <w:rPr>
          <w:rFonts w:eastAsia="宋体" w:hint="eastAsia"/>
          <w:lang w:eastAsia="zh-CN"/>
        </w:rPr>
        <w:t>0</w:t>
      </w:r>
      <w:r w:rsidR="00C837D1" w:rsidRPr="00C837D1">
        <w:rPr>
          <w:rFonts w:eastAsia="宋体" w:hint="eastAsia"/>
          <w:lang w:eastAsia="zh-CN"/>
        </w:rPr>
        <w:t xml:space="preserve"> </w:t>
      </w:r>
      <w:r w:rsidR="00C837D1">
        <w:rPr>
          <w:rFonts w:eastAsia="宋体" w:hint="eastAsia"/>
          <w:lang w:eastAsia="zh-CN"/>
        </w:rPr>
        <w:t>seamlessly</w:t>
      </w:r>
      <w:r w:rsidR="002606F9">
        <w:rPr>
          <w:rFonts w:eastAsia="宋体" w:hint="eastAsia"/>
          <w:lang w:eastAsia="zh-CN"/>
        </w:rPr>
        <w:t>.</w:t>
      </w:r>
      <w:bookmarkEnd w:id="63"/>
      <w:bookmarkEnd w:id="64"/>
      <w:r w:rsidR="002606F9">
        <w:rPr>
          <w:rFonts w:eastAsia="宋体" w:hint="eastAsia"/>
          <w:lang w:eastAsia="zh-CN"/>
        </w:rPr>
        <w:t xml:space="preserve"> </w:t>
      </w:r>
      <w:r w:rsidR="00E478CC">
        <w:rPr>
          <w:rFonts w:eastAsia="宋体"/>
          <w:lang w:eastAsia="zh-CN"/>
        </w:rPr>
        <w:t>W</w:t>
      </w:r>
      <w:r w:rsidR="00E478CC">
        <w:rPr>
          <w:rFonts w:eastAsia="宋体" w:hint="eastAsia"/>
          <w:lang w:eastAsia="zh-CN"/>
        </w:rPr>
        <w:t>hen these two satellite</w:t>
      </w:r>
      <w:r w:rsidR="002606F9">
        <w:rPr>
          <w:rFonts w:eastAsia="宋体" w:hint="eastAsia"/>
          <w:lang w:eastAsia="zh-CN"/>
        </w:rPr>
        <w:t>s</w:t>
      </w:r>
      <w:r w:rsidR="00E478CC">
        <w:rPr>
          <w:rFonts w:eastAsia="宋体" w:hint="eastAsia"/>
          <w:lang w:eastAsia="zh-CN"/>
        </w:rPr>
        <w:t xml:space="preserve"> connect to the same </w:t>
      </w:r>
      <w:proofErr w:type="spellStart"/>
      <w:r w:rsidR="00E478CC">
        <w:rPr>
          <w:rFonts w:eastAsia="宋体" w:hint="eastAsia"/>
          <w:lang w:eastAsia="zh-CN"/>
        </w:rPr>
        <w:t>gNB</w:t>
      </w:r>
      <w:proofErr w:type="spellEnd"/>
      <w:r w:rsidR="00E478CC">
        <w:rPr>
          <w:rFonts w:eastAsia="宋体" w:hint="eastAsia"/>
          <w:lang w:eastAsia="zh-CN"/>
        </w:rPr>
        <w:t xml:space="preserve"> on the ground, th</w:t>
      </w:r>
      <w:r w:rsidR="00FF6C44">
        <w:rPr>
          <w:rFonts w:eastAsia="宋体" w:hint="eastAsia"/>
          <w:lang w:eastAsia="zh-CN"/>
        </w:rPr>
        <w:t>is</w:t>
      </w:r>
      <w:r w:rsidR="00E478CC">
        <w:rPr>
          <w:rFonts w:eastAsia="宋体" w:hint="eastAsia"/>
          <w:lang w:eastAsia="zh-CN"/>
        </w:rPr>
        <w:t xml:space="preserve"> </w:t>
      </w:r>
      <w:proofErr w:type="spellStart"/>
      <w:r w:rsidR="00E478CC">
        <w:rPr>
          <w:rFonts w:eastAsia="宋体" w:hint="eastAsia"/>
          <w:lang w:eastAsia="zh-CN"/>
        </w:rPr>
        <w:t>gNB</w:t>
      </w:r>
      <w:proofErr w:type="spellEnd"/>
      <w:r w:rsidR="00E478CC">
        <w:rPr>
          <w:rFonts w:eastAsia="宋体" w:hint="eastAsia"/>
          <w:lang w:eastAsia="zh-CN"/>
        </w:rPr>
        <w:t xml:space="preserve"> can configure these two cells with </w:t>
      </w:r>
      <w:r w:rsidR="00FF6C44">
        <w:rPr>
          <w:rFonts w:eastAsia="宋体" w:hint="eastAsia"/>
          <w:lang w:eastAsia="zh-CN"/>
        </w:rPr>
        <w:t>the</w:t>
      </w:r>
      <w:r w:rsidR="00E478CC">
        <w:rPr>
          <w:rFonts w:eastAsia="宋体" w:hint="eastAsia"/>
          <w:lang w:eastAsia="zh-CN"/>
        </w:rPr>
        <w:t xml:space="preserve"> same </w:t>
      </w:r>
      <w:r w:rsidR="0094484F">
        <w:rPr>
          <w:rFonts w:eastAsia="宋体" w:hint="eastAsia"/>
          <w:lang w:eastAsia="zh-CN"/>
        </w:rPr>
        <w:t>PCI and</w:t>
      </w:r>
      <w:r w:rsidR="006339D3">
        <w:rPr>
          <w:rFonts w:eastAsia="宋体" w:hint="eastAsia"/>
          <w:lang w:eastAsia="zh-CN"/>
        </w:rPr>
        <w:t xml:space="preserve"> the same</w:t>
      </w:r>
      <w:r w:rsidR="00D8657B">
        <w:rPr>
          <w:rFonts w:eastAsia="宋体" w:hint="eastAsia"/>
          <w:lang w:eastAsia="zh-CN"/>
        </w:rPr>
        <w:t xml:space="preserve"> frequency</w:t>
      </w:r>
      <w:r w:rsidR="002955A8">
        <w:rPr>
          <w:rFonts w:eastAsia="宋体" w:hint="eastAsia"/>
          <w:lang w:eastAsia="zh-CN"/>
        </w:rPr>
        <w:t>.</w:t>
      </w:r>
      <w:r w:rsidR="0073662E">
        <w:rPr>
          <w:rFonts w:eastAsia="宋体" w:hint="eastAsia"/>
          <w:lang w:eastAsia="zh-CN"/>
        </w:rPr>
        <w:t xml:space="preserve"> </w:t>
      </w:r>
      <w:r w:rsidR="004948D4">
        <w:rPr>
          <w:rFonts w:eastAsia="宋体" w:hint="eastAsia"/>
          <w:lang w:eastAsia="zh-CN"/>
        </w:rPr>
        <w:t>Furthermore</w:t>
      </w:r>
      <w:r w:rsidR="002955A8">
        <w:rPr>
          <w:rFonts w:eastAsia="宋体" w:hint="eastAsia"/>
          <w:lang w:eastAsia="zh-CN"/>
        </w:rPr>
        <w:t xml:space="preserve"> some common cell configurations </w:t>
      </w:r>
      <w:r w:rsidR="00250C27">
        <w:rPr>
          <w:rFonts w:eastAsia="宋体" w:hint="eastAsia"/>
          <w:lang w:eastAsia="zh-CN"/>
        </w:rPr>
        <w:t xml:space="preserve">and UE context </w:t>
      </w:r>
      <w:r w:rsidR="002955A8">
        <w:rPr>
          <w:rFonts w:eastAsia="宋体" w:hint="eastAsia"/>
          <w:lang w:eastAsia="zh-CN"/>
        </w:rPr>
        <w:t xml:space="preserve">can </w:t>
      </w:r>
      <w:r w:rsidR="00CF4D66">
        <w:rPr>
          <w:rFonts w:eastAsia="宋体" w:hint="eastAsia"/>
          <w:lang w:eastAsia="zh-CN"/>
        </w:rPr>
        <w:t xml:space="preserve">also </w:t>
      </w:r>
      <w:r w:rsidR="002955A8">
        <w:rPr>
          <w:rFonts w:eastAsia="宋体" w:hint="eastAsia"/>
          <w:lang w:eastAsia="zh-CN"/>
        </w:rPr>
        <w:t xml:space="preserve">be </w:t>
      </w:r>
      <w:r w:rsidR="009E22B9">
        <w:rPr>
          <w:rFonts w:eastAsia="宋体" w:hint="eastAsia"/>
          <w:lang w:eastAsia="zh-CN"/>
        </w:rPr>
        <w:t xml:space="preserve">shared by the </w:t>
      </w:r>
      <w:r w:rsidR="00C3059B">
        <w:rPr>
          <w:rFonts w:eastAsia="宋体" w:hint="eastAsia"/>
          <w:lang w:eastAsia="zh-CN"/>
        </w:rPr>
        <w:t xml:space="preserve">two </w:t>
      </w:r>
      <w:r w:rsidR="009E22B9">
        <w:rPr>
          <w:rFonts w:eastAsia="宋体" w:hint="eastAsia"/>
          <w:lang w:eastAsia="zh-CN"/>
        </w:rPr>
        <w:t>satellite</w:t>
      </w:r>
      <w:r w:rsidR="00C3059B">
        <w:rPr>
          <w:rFonts w:eastAsia="宋体" w:hint="eastAsia"/>
          <w:lang w:eastAsia="zh-CN"/>
        </w:rPr>
        <w:t>s</w:t>
      </w:r>
      <w:r w:rsidR="0073662E">
        <w:rPr>
          <w:rFonts w:eastAsia="宋体" w:hint="eastAsia"/>
          <w:lang w:eastAsia="zh-CN"/>
        </w:rPr>
        <w:t>,</w:t>
      </w:r>
      <w:r w:rsidR="006E62FE">
        <w:rPr>
          <w:rFonts w:eastAsia="宋体" w:hint="eastAsia"/>
          <w:lang w:eastAsia="zh-CN"/>
        </w:rPr>
        <w:t xml:space="preserve"> </w:t>
      </w:r>
      <w:r w:rsidR="0073662E">
        <w:rPr>
          <w:rFonts w:eastAsia="宋体" w:hint="eastAsia"/>
          <w:lang w:eastAsia="zh-CN"/>
        </w:rPr>
        <w:t>e</w:t>
      </w:r>
      <w:r w:rsidR="0073662E">
        <w:rPr>
          <w:rFonts w:eastAsiaTheme="minorEastAsia" w:hint="eastAsia"/>
          <w:lang w:eastAsia="zh-CN"/>
        </w:rPr>
        <w:t xml:space="preserve">xcept some configurations, such as downlink timing, </w:t>
      </w:r>
      <w:proofErr w:type="spellStart"/>
      <w:r w:rsidR="0073662E" w:rsidRPr="00AA4185">
        <w:rPr>
          <w:i/>
        </w:rPr>
        <w:t>cellSpecificKoffset</w:t>
      </w:r>
      <w:proofErr w:type="spellEnd"/>
      <w:r w:rsidR="0073662E">
        <w:rPr>
          <w:rFonts w:eastAsiaTheme="minorEastAsia" w:hint="eastAsia"/>
          <w:lang w:eastAsia="zh-CN"/>
        </w:rPr>
        <w:t>, TA information and etc.</w:t>
      </w:r>
      <w:r w:rsidR="002A7A1A">
        <w:rPr>
          <w:rFonts w:eastAsiaTheme="minorEastAsia" w:hint="eastAsia"/>
          <w:lang w:eastAsia="zh-CN"/>
        </w:rPr>
        <w:t xml:space="preserve"> T</w:t>
      </w:r>
      <w:r w:rsidR="0073662E">
        <w:rPr>
          <w:rFonts w:eastAsiaTheme="minorEastAsia"/>
          <w:lang w:eastAsia="zh-CN"/>
        </w:rPr>
        <w:t xml:space="preserve">he unchanged part of the common configuration of the target satellite can be </w:t>
      </w:r>
      <w:r w:rsidR="002A7A1A">
        <w:rPr>
          <w:rFonts w:eastAsiaTheme="minorEastAsia" w:hint="eastAsia"/>
          <w:lang w:eastAsia="zh-CN"/>
        </w:rPr>
        <w:t>utiliz</w:t>
      </w:r>
      <w:r w:rsidR="0073662E">
        <w:rPr>
          <w:rFonts w:eastAsiaTheme="minorEastAsia"/>
          <w:lang w:eastAsia="zh-CN"/>
        </w:rPr>
        <w:t>ed by the UE when the</w:t>
      </w:r>
      <w:r w:rsidR="003E04D6">
        <w:rPr>
          <w:rFonts w:eastAsiaTheme="minorEastAsia" w:hint="eastAsia"/>
          <w:lang w:eastAsia="zh-CN"/>
        </w:rPr>
        <w:t xml:space="preserve"> target satellite starts to serve the</w:t>
      </w:r>
      <w:r w:rsidR="0073662E">
        <w:rPr>
          <w:rFonts w:eastAsiaTheme="minorEastAsia"/>
          <w:lang w:eastAsia="zh-CN"/>
        </w:rPr>
        <w:t xml:space="preserve"> UE </w:t>
      </w:r>
      <w:r w:rsidR="003E04D6">
        <w:rPr>
          <w:rFonts w:eastAsiaTheme="minorEastAsia" w:hint="eastAsia"/>
          <w:lang w:eastAsia="zh-CN"/>
        </w:rPr>
        <w:t xml:space="preserve">with </w:t>
      </w:r>
      <w:r w:rsidR="0073662E">
        <w:rPr>
          <w:rFonts w:eastAsiaTheme="minorEastAsia" w:hint="eastAsia"/>
          <w:lang w:eastAsia="zh-CN"/>
        </w:rPr>
        <w:t>the same PCI</w:t>
      </w:r>
      <w:r w:rsidR="003E04D6">
        <w:rPr>
          <w:rFonts w:eastAsiaTheme="minorEastAsia" w:hint="eastAsia"/>
          <w:lang w:eastAsia="zh-CN"/>
        </w:rPr>
        <w:t xml:space="preserve"> and frequency</w:t>
      </w:r>
      <w:r w:rsidR="0073662E">
        <w:rPr>
          <w:rFonts w:eastAsiaTheme="minorEastAsia" w:hint="eastAsia"/>
          <w:lang w:eastAsia="zh-CN"/>
        </w:rPr>
        <w:t>.</w:t>
      </w:r>
    </w:p>
    <w:p w:rsidR="00CC5041" w:rsidRPr="00467714" w:rsidRDefault="006D3EE8" w:rsidP="006D3EE8">
      <w:pPr>
        <w:pStyle w:val="a5"/>
        <w:rPr>
          <w:rFonts w:eastAsiaTheme="minorEastAsia"/>
          <w:b/>
          <w:lang w:eastAsia="zh-CN"/>
        </w:rPr>
      </w:pPr>
      <w:bookmarkStart w:id="65" w:name="_Toc111018869"/>
      <w:bookmarkStart w:id="66" w:name="_Toc111029754"/>
      <w:bookmarkStart w:id="67" w:name="_Toc115439329"/>
      <w:r w:rsidRPr="00446703">
        <w:rPr>
          <w:b/>
        </w:rPr>
        <w:t xml:space="preserve">Observation </w:t>
      </w:r>
      <w:r w:rsidRPr="00446703">
        <w:rPr>
          <w:b/>
        </w:rPr>
        <w:fldChar w:fldCharType="begin"/>
      </w:r>
      <w:r w:rsidRPr="00446703">
        <w:rPr>
          <w:b/>
        </w:rPr>
        <w:instrText xml:space="preserve"> SEQ Observation \* ARABIC </w:instrText>
      </w:r>
      <w:r w:rsidRPr="00446703">
        <w:rPr>
          <w:b/>
        </w:rPr>
        <w:fldChar w:fldCharType="separate"/>
      </w:r>
      <w:r w:rsidR="00F97A59">
        <w:rPr>
          <w:b/>
          <w:noProof/>
        </w:rPr>
        <w:t>4</w:t>
      </w:r>
      <w:r w:rsidRPr="00446703">
        <w:rPr>
          <w:b/>
        </w:rPr>
        <w:fldChar w:fldCharType="end"/>
      </w:r>
      <w:r w:rsidR="00CC5041" w:rsidRPr="006D3EE8">
        <w:rPr>
          <w:rFonts w:hint="eastAsia"/>
          <w:b/>
        </w:rPr>
        <w:t>:</w:t>
      </w:r>
      <w:r w:rsidR="00CC5041" w:rsidRPr="00467714">
        <w:rPr>
          <w:rFonts w:hint="eastAsia"/>
          <w:b/>
        </w:rPr>
        <w:t xml:space="preserve"> </w:t>
      </w:r>
      <w:r w:rsidR="00CC5041">
        <w:rPr>
          <w:rFonts w:eastAsiaTheme="minorEastAsia" w:hint="eastAsia"/>
          <w:b/>
          <w:lang w:eastAsia="zh-CN"/>
        </w:rPr>
        <w:t xml:space="preserve">The quasi-earth-fixed cell </w:t>
      </w:r>
      <w:r w:rsidR="00250C27">
        <w:rPr>
          <w:rFonts w:eastAsiaTheme="minorEastAsia" w:hint="eastAsia"/>
          <w:b/>
          <w:lang w:eastAsia="zh-CN"/>
        </w:rPr>
        <w:t xml:space="preserve">frequency and </w:t>
      </w:r>
      <w:r w:rsidR="00CC5041">
        <w:rPr>
          <w:rFonts w:eastAsiaTheme="minorEastAsia" w:hint="eastAsia"/>
          <w:b/>
          <w:lang w:eastAsia="zh-CN"/>
        </w:rPr>
        <w:t>PCI unchanged scenario can be realized by network deployment.</w:t>
      </w:r>
      <w:bookmarkEnd w:id="65"/>
      <w:bookmarkEnd w:id="66"/>
      <w:bookmarkEnd w:id="67"/>
    </w:p>
    <w:p w:rsidR="006A7AD6" w:rsidRDefault="006D3EE8" w:rsidP="00446703">
      <w:pPr>
        <w:pStyle w:val="a5"/>
        <w:rPr>
          <w:lang w:eastAsia="zh-CN"/>
        </w:rPr>
      </w:pPr>
      <w:bookmarkStart w:id="68" w:name="_Toc111018870"/>
      <w:bookmarkStart w:id="69" w:name="_Toc111029755"/>
      <w:bookmarkStart w:id="70" w:name="_Toc115439330"/>
      <w:r w:rsidRPr="00446703">
        <w:rPr>
          <w:b/>
        </w:rPr>
        <w:t xml:space="preserve">Observation </w:t>
      </w:r>
      <w:r w:rsidRPr="00446703">
        <w:rPr>
          <w:b/>
        </w:rPr>
        <w:fldChar w:fldCharType="begin"/>
      </w:r>
      <w:r w:rsidRPr="00446703">
        <w:rPr>
          <w:b/>
        </w:rPr>
        <w:instrText xml:space="preserve"> SEQ Observation \* ARABIC </w:instrText>
      </w:r>
      <w:r w:rsidRPr="00446703">
        <w:rPr>
          <w:b/>
        </w:rPr>
        <w:fldChar w:fldCharType="separate"/>
      </w:r>
      <w:r w:rsidR="00F97A59">
        <w:rPr>
          <w:b/>
          <w:noProof/>
        </w:rPr>
        <w:t>5</w:t>
      </w:r>
      <w:r w:rsidRPr="00446703">
        <w:rPr>
          <w:b/>
        </w:rPr>
        <w:fldChar w:fldCharType="end"/>
      </w:r>
      <w:r w:rsidR="006A7AD6" w:rsidRPr="00A04875">
        <w:rPr>
          <w:rFonts w:hint="eastAsia"/>
          <w:b/>
          <w:lang w:eastAsia="zh-CN"/>
        </w:rPr>
        <w:t xml:space="preserve">: </w:t>
      </w:r>
      <w:r w:rsidR="006A7AD6">
        <w:rPr>
          <w:rFonts w:hint="eastAsia"/>
          <w:b/>
          <w:lang w:eastAsia="zh-CN"/>
        </w:rPr>
        <w:t xml:space="preserve">The unchanged common configuration of the </w:t>
      </w:r>
      <w:r w:rsidR="003C1753">
        <w:rPr>
          <w:rFonts w:hint="eastAsia"/>
          <w:b/>
          <w:lang w:eastAsia="zh-CN"/>
        </w:rPr>
        <w:t xml:space="preserve">source </w:t>
      </w:r>
      <w:r w:rsidR="006A7AD6" w:rsidRPr="00A04875">
        <w:rPr>
          <w:rFonts w:hint="eastAsia"/>
          <w:b/>
          <w:lang w:eastAsia="zh-CN"/>
        </w:rPr>
        <w:t>satellite</w:t>
      </w:r>
      <w:r w:rsidR="006A7AD6">
        <w:rPr>
          <w:rFonts w:hint="eastAsia"/>
          <w:b/>
          <w:lang w:eastAsia="zh-CN"/>
        </w:rPr>
        <w:t xml:space="preserve"> with the same PCI as the </w:t>
      </w:r>
      <w:r w:rsidR="003C1753">
        <w:rPr>
          <w:rFonts w:hint="eastAsia"/>
          <w:b/>
          <w:lang w:eastAsia="zh-CN"/>
        </w:rPr>
        <w:t>target</w:t>
      </w:r>
      <w:r w:rsidR="006A7AD6">
        <w:rPr>
          <w:rFonts w:hint="eastAsia"/>
          <w:b/>
          <w:lang w:eastAsia="zh-CN"/>
        </w:rPr>
        <w:t xml:space="preserve"> satellite can reused</w:t>
      </w:r>
      <w:r w:rsidR="006A7AD6">
        <w:rPr>
          <w:rFonts w:eastAsiaTheme="minorEastAsia" w:hint="eastAsia"/>
          <w:b/>
          <w:lang w:eastAsia="zh-CN"/>
        </w:rPr>
        <w:t xml:space="preserve"> in quasi-earth-fixed scenario.</w:t>
      </w:r>
      <w:bookmarkEnd w:id="68"/>
      <w:bookmarkEnd w:id="69"/>
      <w:bookmarkEnd w:id="70"/>
    </w:p>
    <w:p w:rsidR="002E50AC" w:rsidRDefault="00046196" w:rsidP="00161492">
      <w:pPr>
        <w:spacing w:before="156" w:after="120"/>
        <w:jc w:val="both"/>
        <w:rPr>
          <w:rFonts w:eastAsia="宋体"/>
          <w:lang w:eastAsia="zh-CN"/>
        </w:rPr>
      </w:pPr>
      <w:bookmarkStart w:id="71" w:name="OLE_LINK33"/>
      <w:bookmarkStart w:id="72" w:name="OLE_LINK34"/>
      <w:r>
        <w:rPr>
          <w:rFonts w:eastAsia="宋体" w:hint="eastAsia"/>
          <w:lang w:eastAsia="zh-CN"/>
        </w:rPr>
        <w:t>Further,</w:t>
      </w:r>
      <w:r w:rsidR="00D8657B">
        <w:rPr>
          <w:rFonts w:eastAsia="宋体" w:hint="eastAsia"/>
          <w:lang w:eastAsia="zh-CN"/>
        </w:rPr>
        <w:t xml:space="preserve"> </w:t>
      </w:r>
      <w:r>
        <w:rPr>
          <w:rFonts w:eastAsia="宋体" w:hint="eastAsia"/>
          <w:lang w:eastAsia="zh-CN"/>
        </w:rPr>
        <w:t xml:space="preserve">the </w:t>
      </w:r>
      <w:proofErr w:type="spellStart"/>
      <w:r>
        <w:rPr>
          <w:rFonts w:eastAsia="宋体" w:hint="eastAsia"/>
          <w:lang w:eastAsia="zh-CN"/>
        </w:rPr>
        <w:t>gNB</w:t>
      </w:r>
      <w:proofErr w:type="spellEnd"/>
      <w:r>
        <w:rPr>
          <w:rFonts w:eastAsia="宋体" w:hint="eastAsia"/>
          <w:lang w:eastAsia="zh-CN"/>
        </w:rPr>
        <w:t xml:space="preserve"> can </w:t>
      </w:r>
      <w:r w:rsidR="00125DF6">
        <w:rPr>
          <w:rFonts w:eastAsia="宋体" w:hint="eastAsia"/>
          <w:lang w:eastAsia="zh-CN"/>
        </w:rPr>
        <w:t>even schedule satellite</w:t>
      </w:r>
      <w:r w:rsidR="00C91075">
        <w:rPr>
          <w:rFonts w:eastAsia="宋体" w:hint="eastAsia"/>
          <w:lang w:eastAsia="zh-CN"/>
        </w:rPr>
        <w:t xml:space="preserve"> </w:t>
      </w:r>
      <w:r w:rsidR="00125DF6">
        <w:rPr>
          <w:rFonts w:eastAsia="宋体" w:hint="eastAsia"/>
          <w:lang w:eastAsia="zh-CN"/>
        </w:rPr>
        <w:t>1 to provide beam cover</w:t>
      </w:r>
      <w:r w:rsidR="00D8657B">
        <w:rPr>
          <w:rFonts w:eastAsia="宋体" w:hint="eastAsia"/>
          <w:lang w:eastAsia="zh-CN"/>
        </w:rPr>
        <w:t>age</w:t>
      </w:r>
      <w:r w:rsidR="00125DF6">
        <w:rPr>
          <w:rFonts w:eastAsia="宋体" w:hint="eastAsia"/>
          <w:lang w:eastAsia="zh-CN"/>
        </w:rPr>
        <w:t xml:space="preserve"> </w:t>
      </w:r>
      <w:r w:rsidR="00951D62">
        <w:rPr>
          <w:rFonts w:eastAsia="宋体" w:hint="eastAsia"/>
          <w:lang w:eastAsia="zh-CN"/>
        </w:rPr>
        <w:t xml:space="preserve">before </w:t>
      </w:r>
      <w:r w:rsidR="00D8657B">
        <w:rPr>
          <w:rFonts w:eastAsia="宋体" w:hint="eastAsia"/>
          <w:lang w:eastAsia="zh-CN"/>
        </w:rPr>
        <w:t>the beam of satellite</w:t>
      </w:r>
      <w:r w:rsidR="001F60CB">
        <w:rPr>
          <w:rFonts w:eastAsia="宋体" w:hint="eastAsia"/>
          <w:lang w:eastAsia="zh-CN"/>
        </w:rPr>
        <w:t xml:space="preserve"> </w:t>
      </w:r>
      <w:r w:rsidR="00D8657B">
        <w:rPr>
          <w:rFonts w:eastAsia="宋体" w:hint="eastAsia"/>
          <w:lang w:eastAsia="zh-CN"/>
        </w:rPr>
        <w:t xml:space="preserve">0 moves away. </w:t>
      </w:r>
      <w:r w:rsidR="001F60CB">
        <w:rPr>
          <w:rFonts w:eastAsia="宋体"/>
          <w:lang w:eastAsia="zh-CN"/>
        </w:rPr>
        <w:t>Con</w:t>
      </w:r>
      <w:r w:rsidR="001F60CB">
        <w:rPr>
          <w:rFonts w:eastAsia="宋体" w:hint="eastAsia"/>
          <w:lang w:eastAsia="zh-CN"/>
        </w:rPr>
        <w:t>sequently</w:t>
      </w:r>
      <w:r w:rsidR="00605280">
        <w:rPr>
          <w:rFonts w:eastAsia="宋体" w:hint="eastAsia"/>
          <w:lang w:eastAsia="zh-CN"/>
        </w:rPr>
        <w:t>,</w:t>
      </w:r>
      <w:r w:rsidR="00D8657B">
        <w:rPr>
          <w:rFonts w:eastAsia="宋体" w:hint="eastAsia"/>
          <w:lang w:eastAsia="zh-CN"/>
        </w:rPr>
        <w:t xml:space="preserve"> </w:t>
      </w:r>
      <w:r w:rsidR="00605280">
        <w:rPr>
          <w:rFonts w:eastAsia="宋体" w:hint="eastAsia"/>
          <w:lang w:eastAsia="zh-CN"/>
        </w:rPr>
        <w:t>in the</w:t>
      </w:r>
      <w:r w:rsidR="00D8657B">
        <w:rPr>
          <w:rFonts w:eastAsia="宋体" w:hint="eastAsia"/>
          <w:lang w:eastAsia="zh-CN"/>
        </w:rPr>
        <w:t xml:space="preserve"> time duration </w:t>
      </w:r>
      <w:r w:rsidR="005E4DE8">
        <w:rPr>
          <w:rFonts w:eastAsia="宋体" w:hint="eastAsia"/>
          <w:lang w:eastAsia="zh-CN"/>
        </w:rPr>
        <w:t xml:space="preserve">the </w:t>
      </w:r>
      <w:proofErr w:type="spellStart"/>
      <w:r w:rsidR="005E4DE8">
        <w:rPr>
          <w:rFonts w:eastAsia="宋体" w:hint="eastAsia"/>
          <w:lang w:eastAsia="zh-CN"/>
        </w:rPr>
        <w:t>gNB</w:t>
      </w:r>
      <w:proofErr w:type="spellEnd"/>
      <w:r w:rsidR="005E4DE8">
        <w:rPr>
          <w:rFonts w:eastAsia="宋体" w:hint="eastAsia"/>
          <w:lang w:eastAsia="zh-CN"/>
        </w:rPr>
        <w:t xml:space="preserve"> is providing service for this area through </w:t>
      </w:r>
      <w:r w:rsidR="005E4DE8">
        <w:rPr>
          <w:rFonts w:eastAsia="宋体"/>
          <w:lang w:eastAsia="zh-CN"/>
        </w:rPr>
        <w:t>t</w:t>
      </w:r>
      <w:r w:rsidR="005E4DE8">
        <w:rPr>
          <w:rFonts w:eastAsia="宋体" w:hint="eastAsia"/>
          <w:lang w:eastAsia="zh-CN"/>
        </w:rPr>
        <w:t>wo satellites</w:t>
      </w:r>
      <w:r w:rsidR="00605280">
        <w:rPr>
          <w:rFonts w:eastAsia="宋体" w:hint="eastAsia"/>
          <w:lang w:eastAsia="zh-CN"/>
        </w:rPr>
        <w:t xml:space="preserve"> </w:t>
      </w:r>
      <w:r w:rsidR="00605280" w:rsidRPr="00605280">
        <w:rPr>
          <w:rFonts w:eastAsia="宋体"/>
          <w:lang w:eastAsia="zh-CN"/>
        </w:rPr>
        <w:t>simultaneous</w:t>
      </w:r>
      <w:r w:rsidR="00605280">
        <w:rPr>
          <w:rFonts w:eastAsia="宋体" w:hint="eastAsia"/>
          <w:lang w:eastAsia="zh-CN"/>
        </w:rPr>
        <w:t>ly</w:t>
      </w:r>
      <w:r w:rsidR="00F8673C">
        <w:rPr>
          <w:rFonts w:eastAsia="宋体" w:hint="eastAsia"/>
          <w:lang w:eastAsia="zh-CN"/>
        </w:rPr>
        <w:t>. This scenario is meaningful for providing connected state UE a seamless service.</w:t>
      </w:r>
      <w:r w:rsidR="00605280">
        <w:rPr>
          <w:rFonts w:eastAsia="宋体" w:hint="eastAsia"/>
          <w:lang w:eastAsia="zh-CN"/>
        </w:rPr>
        <w:t xml:space="preserve"> </w:t>
      </w:r>
      <w:r w:rsidR="005E4DE8">
        <w:rPr>
          <w:rFonts w:eastAsia="宋体" w:hint="eastAsia"/>
          <w:lang w:eastAsia="zh-CN"/>
        </w:rPr>
        <w:t>.</w:t>
      </w:r>
      <w:bookmarkEnd w:id="71"/>
      <w:bookmarkEnd w:id="72"/>
    </w:p>
    <w:p w:rsidR="0094484F" w:rsidRPr="00161492" w:rsidRDefault="009E04B2" w:rsidP="00446703">
      <w:pPr>
        <w:pStyle w:val="a5"/>
        <w:rPr>
          <w:rFonts w:eastAsiaTheme="minorEastAsia"/>
          <w:lang w:eastAsia="zh-CN"/>
        </w:rPr>
      </w:pPr>
      <w:bookmarkStart w:id="73" w:name="_Toc111018871"/>
      <w:bookmarkStart w:id="74" w:name="_Toc111029756"/>
      <w:bookmarkStart w:id="75" w:name="_Toc115439331"/>
      <w:r w:rsidRPr="00446703">
        <w:rPr>
          <w:b/>
        </w:rPr>
        <w:t xml:space="preserve">Observation </w:t>
      </w:r>
      <w:r w:rsidRPr="00446703">
        <w:rPr>
          <w:b/>
        </w:rPr>
        <w:fldChar w:fldCharType="begin"/>
      </w:r>
      <w:r w:rsidRPr="00446703">
        <w:rPr>
          <w:b/>
        </w:rPr>
        <w:instrText xml:space="preserve"> SEQ Observation \* ARABIC </w:instrText>
      </w:r>
      <w:r w:rsidRPr="00446703">
        <w:rPr>
          <w:b/>
        </w:rPr>
        <w:fldChar w:fldCharType="separate"/>
      </w:r>
      <w:r w:rsidR="00F97A59">
        <w:rPr>
          <w:b/>
          <w:noProof/>
        </w:rPr>
        <w:t>6</w:t>
      </w:r>
      <w:r w:rsidRPr="00446703">
        <w:rPr>
          <w:b/>
        </w:rPr>
        <w:fldChar w:fldCharType="end"/>
      </w:r>
      <w:r w:rsidR="0094484F" w:rsidRPr="009E04B2">
        <w:rPr>
          <w:rFonts w:eastAsiaTheme="minorEastAsia" w:hint="eastAsia"/>
          <w:b/>
          <w:lang w:eastAsia="zh-CN"/>
        </w:rPr>
        <w:t>:</w:t>
      </w:r>
      <w:r w:rsidR="0094484F">
        <w:rPr>
          <w:rFonts w:eastAsiaTheme="minorEastAsia" w:hint="eastAsia"/>
          <w:b/>
          <w:lang w:eastAsia="zh-CN"/>
        </w:rPr>
        <w:t xml:space="preserve"> </w:t>
      </w:r>
      <w:r w:rsidR="00404891">
        <w:rPr>
          <w:rFonts w:eastAsiaTheme="minorEastAsia" w:hint="eastAsia"/>
          <w:b/>
          <w:lang w:eastAsia="zh-CN"/>
        </w:rPr>
        <w:t>S</w:t>
      </w:r>
      <w:r w:rsidR="00010295">
        <w:rPr>
          <w:rFonts w:eastAsiaTheme="minorEastAsia" w:hint="eastAsia"/>
          <w:b/>
          <w:lang w:eastAsia="zh-CN"/>
        </w:rPr>
        <w:t xml:space="preserve">eamless service can be </w:t>
      </w:r>
      <w:r w:rsidR="00404891">
        <w:rPr>
          <w:rFonts w:eastAsiaTheme="minorEastAsia" w:hint="eastAsia"/>
          <w:b/>
          <w:lang w:eastAsia="zh-CN"/>
        </w:rPr>
        <w:t>guaranteed by scheduling the upcoming satellite to provide beam coverage a little time before the current cell move away</w:t>
      </w:r>
      <w:r w:rsidR="00010295">
        <w:rPr>
          <w:rFonts w:eastAsiaTheme="minorEastAsia" w:hint="eastAsia"/>
          <w:b/>
          <w:lang w:eastAsia="zh-CN"/>
        </w:rPr>
        <w:t>.</w:t>
      </w:r>
      <w:bookmarkEnd w:id="73"/>
      <w:bookmarkEnd w:id="74"/>
      <w:bookmarkEnd w:id="75"/>
    </w:p>
    <w:p w:rsidR="00C91075" w:rsidRDefault="006941C0" w:rsidP="00161492">
      <w:pPr>
        <w:spacing w:after="120"/>
        <w:jc w:val="both"/>
        <w:rPr>
          <w:rFonts w:eastAsia="宋体"/>
          <w:lang w:eastAsia="zh-CN"/>
        </w:rPr>
      </w:pPr>
      <w:r>
        <w:rPr>
          <w:rFonts w:eastAsia="宋体"/>
          <w:lang w:eastAsia="zh-CN"/>
        </w:rPr>
        <w:t>I</w:t>
      </w:r>
      <w:r>
        <w:rPr>
          <w:rFonts w:eastAsia="宋体" w:hint="eastAsia"/>
          <w:lang w:eastAsia="zh-CN"/>
        </w:rPr>
        <w:t xml:space="preserve">n </w:t>
      </w:r>
      <w:r>
        <w:rPr>
          <w:rFonts w:eastAsia="宋体"/>
          <w:lang w:eastAsia="zh-CN"/>
        </w:rPr>
        <w:t>this</w:t>
      </w:r>
      <w:r>
        <w:rPr>
          <w:rFonts w:eastAsia="宋体" w:hint="eastAsia"/>
          <w:lang w:eastAsia="zh-CN"/>
        </w:rPr>
        <w:t xml:space="preserve"> case, </w:t>
      </w:r>
      <w:r w:rsidR="002B1060">
        <w:rPr>
          <w:rFonts w:eastAsia="宋体" w:hint="eastAsia"/>
          <w:lang w:eastAsia="zh-CN"/>
        </w:rPr>
        <w:t xml:space="preserve">we can assume the cell is kept even the serving satellite changed, under this assumption we can propose some solution to reduce </w:t>
      </w:r>
      <w:proofErr w:type="spellStart"/>
      <w:r w:rsidR="002B1060">
        <w:rPr>
          <w:rFonts w:eastAsia="宋体" w:hint="eastAsia"/>
          <w:lang w:eastAsia="zh-CN"/>
        </w:rPr>
        <w:t>signalling</w:t>
      </w:r>
      <w:proofErr w:type="spellEnd"/>
      <w:r w:rsidR="002B1060">
        <w:rPr>
          <w:rFonts w:eastAsia="宋体" w:hint="eastAsia"/>
          <w:lang w:eastAsia="zh-CN"/>
        </w:rPr>
        <w:t xml:space="preserve"> overhead and energy </w:t>
      </w:r>
      <w:r w:rsidR="002B1060">
        <w:rPr>
          <w:rFonts w:eastAsia="宋体"/>
          <w:lang w:eastAsia="zh-CN"/>
        </w:rPr>
        <w:t>consumption</w:t>
      </w:r>
      <w:r w:rsidR="002B1060">
        <w:rPr>
          <w:rFonts w:eastAsia="宋体" w:hint="eastAsia"/>
          <w:lang w:eastAsia="zh-CN"/>
        </w:rPr>
        <w:t>.</w:t>
      </w:r>
      <w:r>
        <w:rPr>
          <w:rFonts w:eastAsia="宋体" w:hint="eastAsia"/>
          <w:lang w:eastAsia="zh-CN"/>
        </w:rPr>
        <w:t xml:space="preserve"> </w:t>
      </w:r>
      <w:r w:rsidR="00C91075">
        <w:rPr>
          <w:rFonts w:eastAsia="宋体" w:hint="eastAsia"/>
          <w:lang w:eastAsia="zh-CN"/>
        </w:rPr>
        <w:t>In the following two sections, we</w:t>
      </w:r>
      <w:r w:rsidR="00D64C28">
        <w:rPr>
          <w:rFonts w:eastAsia="宋体" w:hint="eastAsia"/>
          <w:lang w:eastAsia="zh-CN"/>
        </w:rPr>
        <w:t xml:space="preserve"> investigate the potential impacts on</w:t>
      </w:r>
      <w:r w:rsidR="00C91075">
        <w:rPr>
          <w:rFonts w:eastAsia="宋体" w:hint="eastAsia"/>
          <w:lang w:eastAsia="zh-CN"/>
        </w:rPr>
        <w:t xml:space="preserve"> cell reselection and handover procedure in PCI unchanged scenario.</w:t>
      </w:r>
    </w:p>
    <w:p w:rsidR="00384751" w:rsidRPr="00384751" w:rsidRDefault="00384751" w:rsidP="00424145">
      <w:pPr>
        <w:spacing w:after="120"/>
        <w:jc w:val="center"/>
        <w:rPr>
          <w:rFonts w:eastAsiaTheme="minorEastAsia"/>
          <w:lang w:eastAsia="zh-CN"/>
        </w:rPr>
      </w:pPr>
      <w:r>
        <w:object w:dxaOrig="28103" w:dyaOrig="10354">
          <v:shape id="_x0000_i1029" type="#_x0000_t75" style="width:414.6pt;height:152.7pt" o:ole="">
            <v:imagedata r:id="rId17" o:title=""/>
          </v:shape>
          <o:OLEObject Type="Embed" ProgID="Visio.Drawing.11" ShapeID="_x0000_i1029" DrawAspect="Content" ObjectID="_1726060535" r:id="rId18"/>
        </w:object>
      </w:r>
    </w:p>
    <w:p w:rsidR="00424145" w:rsidRPr="00527AA4" w:rsidRDefault="00424145" w:rsidP="00424145">
      <w:pPr>
        <w:spacing w:after="120"/>
        <w:jc w:val="center"/>
        <w:rPr>
          <w:rFonts w:eastAsiaTheme="minorEastAsia"/>
          <w:b/>
          <w:lang w:eastAsia="zh-CN"/>
        </w:rPr>
      </w:pPr>
      <w:r>
        <w:rPr>
          <w:rFonts w:eastAsiaTheme="minorEastAsia"/>
          <w:b/>
          <w:lang w:eastAsia="zh-CN"/>
        </w:rPr>
        <w:t xml:space="preserve">Figure </w:t>
      </w:r>
      <w:r w:rsidR="00F337A1">
        <w:rPr>
          <w:rFonts w:eastAsiaTheme="minorEastAsia" w:hint="eastAsia"/>
          <w:b/>
          <w:lang w:eastAsia="zh-CN"/>
        </w:rPr>
        <w:t>4</w:t>
      </w:r>
      <w:r w:rsidRPr="00AA4185">
        <w:rPr>
          <w:rFonts w:eastAsiaTheme="minorEastAsia"/>
          <w:b/>
          <w:lang w:eastAsia="zh-CN"/>
        </w:rPr>
        <w:t xml:space="preserve">: PCI </w:t>
      </w:r>
      <w:r>
        <w:rPr>
          <w:rFonts w:eastAsiaTheme="minorEastAsia" w:hint="eastAsia"/>
          <w:b/>
          <w:lang w:eastAsia="zh-CN"/>
        </w:rPr>
        <w:t>un</w:t>
      </w:r>
      <w:r>
        <w:rPr>
          <w:rFonts w:eastAsiaTheme="minorEastAsia"/>
          <w:b/>
          <w:lang w:eastAsia="zh-CN"/>
        </w:rPr>
        <w:t>chang</w:t>
      </w:r>
      <w:r>
        <w:rPr>
          <w:rFonts w:eastAsiaTheme="minorEastAsia" w:hint="eastAsia"/>
          <w:b/>
          <w:lang w:eastAsia="zh-CN"/>
        </w:rPr>
        <w:t>ed</w:t>
      </w:r>
      <w:r w:rsidRPr="00DB76FF">
        <w:rPr>
          <w:rFonts w:eastAsiaTheme="minorEastAsia"/>
          <w:b/>
          <w:lang w:eastAsia="zh-CN"/>
        </w:rPr>
        <w:t xml:space="preserve"> </w:t>
      </w:r>
      <w:r>
        <w:rPr>
          <w:rFonts w:eastAsiaTheme="minorEastAsia" w:hint="eastAsia"/>
          <w:b/>
          <w:lang w:eastAsia="zh-CN"/>
        </w:rPr>
        <w:t>s</w:t>
      </w:r>
      <w:r>
        <w:rPr>
          <w:rFonts w:eastAsiaTheme="minorEastAsia"/>
          <w:b/>
          <w:lang w:eastAsia="zh-CN"/>
        </w:rPr>
        <w:t>cenario</w:t>
      </w:r>
    </w:p>
    <w:p w:rsidR="003E23D9" w:rsidRDefault="0035494D" w:rsidP="007A340D">
      <w:pPr>
        <w:pStyle w:val="3"/>
        <w:numPr>
          <w:ilvl w:val="2"/>
          <w:numId w:val="10"/>
        </w:numPr>
        <w:tabs>
          <w:tab w:val="num" w:pos="-1247"/>
        </w:tabs>
        <w:ind w:left="170" w:hanging="170"/>
        <w:rPr>
          <w:rFonts w:eastAsiaTheme="minorEastAsia"/>
          <w:bCs w:val="0"/>
          <w:lang w:eastAsia="zh-CN"/>
        </w:rPr>
      </w:pPr>
      <w:bookmarkStart w:id="76" w:name="OLE_LINK40"/>
      <w:bookmarkStart w:id="77" w:name="OLE_LINK41"/>
      <w:bookmarkEnd w:id="5"/>
      <w:bookmarkEnd w:id="6"/>
      <w:bookmarkEnd w:id="61"/>
      <w:bookmarkEnd w:id="62"/>
      <w:r>
        <w:rPr>
          <w:rFonts w:eastAsiaTheme="minorEastAsia" w:hint="eastAsia"/>
          <w:bCs w:val="0"/>
          <w:lang w:eastAsia="zh-CN"/>
        </w:rPr>
        <w:lastRenderedPageBreak/>
        <w:t>E</w:t>
      </w:r>
      <w:r w:rsidR="003E23D9" w:rsidRPr="00D57E6F">
        <w:rPr>
          <w:bCs w:val="0"/>
        </w:rPr>
        <w:t>nhancements</w:t>
      </w:r>
      <w:r>
        <w:rPr>
          <w:rFonts w:eastAsiaTheme="minorEastAsia" w:hint="eastAsia"/>
          <w:bCs w:val="0"/>
          <w:lang w:eastAsia="zh-CN"/>
        </w:rPr>
        <w:t xml:space="preserve"> on </w:t>
      </w:r>
      <w:r w:rsidR="00635A1C">
        <w:rPr>
          <w:rFonts w:eastAsiaTheme="minorEastAsia" w:hint="eastAsia"/>
          <w:bCs w:val="0"/>
          <w:lang w:eastAsia="zh-CN"/>
        </w:rPr>
        <w:t>Cell reselection</w:t>
      </w:r>
    </w:p>
    <w:p w:rsidR="0035494D" w:rsidRDefault="0035494D" w:rsidP="00134BAA">
      <w:pPr>
        <w:widowControl w:val="0"/>
        <w:spacing w:beforeLines="50" w:before="120" w:afterLines="50" w:after="120"/>
        <w:jc w:val="both"/>
        <w:rPr>
          <w:rFonts w:eastAsiaTheme="minorEastAsia"/>
          <w:szCs w:val="20"/>
          <w:lang w:val="en-GB" w:eastAsia="zh-CN"/>
        </w:rPr>
      </w:pPr>
      <w:r>
        <w:rPr>
          <w:rFonts w:eastAsiaTheme="minorEastAsia"/>
          <w:szCs w:val="20"/>
          <w:lang w:val="en-GB" w:eastAsia="zh-CN"/>
        </w:rPr>
        <w:t>I</w:t>
      </w:r>
      <w:r>
        <w:rPr>
          <w:rFonts w:eastAsiaTheme="minorEastAsia" w:hint="eastAsia"/>
          <w:szCs w:val="20"/>
          <w:lang w:val="en-GB" w:eastAsia="zh-CN"/>
        </w:rPr>
        <w:t xml:space="preserve">n R17, </w:t>
      </w:r>
      <w:r w:rsidR="00564D25">
        <w:rPr>
          <w:rFonts w:eastAsiaTheme="minorEastAsia" w:hint="eastAsia"/>
          <w:szCs w:val="20"/>
          <w:lang w:val="en-GB" w:eastAsia="zh-CN"/>
        </w:rPr>
        <w:t xml:space="preserve">for UE in RRC_IDLE state and RRC_INACTIVE state, </w:t>
      </w:r>
      <w:r>
        <w:rPr>
          <w:rFonts w:eastAsiaTheme="minorEastAsia" w:hint="eastAsia"/>
          <w:szCs w:val="20"/>
          <w:lang w:val="en-GB" w:eastAsia="zh-CN"/>
        </w:rPr>
        <w:t xml:space="preserve">the cell </w:t>
      </w:r>
      <w:r w:rsidR="00564D25">
        <w:rPr>
          <w:rFonts w:eastAsiaTheme="minorEastAsia" w:hint="eastAsia"/>
          <w:szCs w:val="20"/>
          <w:lang w:val="en-GB" w:eastAsia="zh-CN"/>
        </w:rPr>
        <w:t>broadcast</w:t>
      </w:r>
      <w:r w:rsidR="00CC5041">
        <w:rPr>
          <w:rFonts w:eastAsiaTheme="minorEastAsia" w:hint="eastAsia"/>
          <w:szCs w:val="20"/>
          <w:lang w:val="en-GB" w:eastAsia="zh-CN"/>
        </w:rPr>
        <w:t>s</w:t>
      </w:r>
      <w:r w:rsidR="00564D25">
        <w:rPr>
          <w:rFonts w:eastAsiaTheme="minorEastAsia" w:hint="eastAsia"/>
          <w:szCs w:val="20"/>
          <w:lang w:val="en-GB" w:eastAsia="zh-CN"/>
        </w:rPr>
        <w:t xml:space="preserve"> </w:t>
      </w:r>
      <w:r>
        <w:rPr>
          <w:rFonts w:eastAsiaTheme="minorEastAsia"/>
          <w:szCs w:val="20"/>
          <w:lang w:val="en-GB" w:eastAsia="zh-CN"/>
        </w:rPr>
        <w:t>some</w:t>
      </w:r>
      <w:r>
        <w:rPr>
          <w:rFonts w:eastAsiaTheme="minorEastAsia" w:hint="eastAsia"/>
          <w:szCs w:val="20"/>
          <w:lang w:val="en-GB" w:eastAsia="zh-CN"/>
        </w:rPr>
        <w:t xml:space="preserve"> NTN related infor</w:t>
      </w:r>
      <w:r w:rsidR="00564D25">
        <w:rPr>
          <w:rFonts w:eastAsiaTheme="minorEastAsia" w:hint="eastAsia"/>
          <w:szCs w:val="20"/>
          <w:lang w:val="en-GB" w:eastAsia="zh-CN"/>
        </w:rPr>
        <w:t xml:space="preserve">mation </w:t>
      </w:r>
      <w:r w:rsidR="00161492">
        <w:rPr>
          <w:rFonts w:eastAsiaTheme="minorEastAsia" w:hint="eastAsia"/>
          <w:szCs w:val="20"/>
          <w:lang w:val="en-GB" w:eastAsia="zh-CN"/>
        </w:rPr>
        <w:t xml:space="preserve">to UE </w:t>
      </w:r>
      <w:r w:rsidR="00564D25">
        <w:rPr>
          <w:rFonts w:eastAsiaTheme="minorEastAsia" w:hint="eastAsia"/>
          <w:szCs w:val="20"/>
          <w:lang w:val="en-GB" w:eastAsia="zh-CN"/>
        </w:rPr>
        <w:t>in SIB19, like ephemeris and</w:t>
      </w:r>
      <w:r>
        <w:rPr>
          <w:rFonts w:eastAsiaTheme="minorEastAsia" w:hint="eastAsia"/>
          <w:szCs w:val="20"/>
          <w:lang w:val="en-GB" w:eastAsia="zh-CN"/>
        </w:rPr>
        <w:t xml:space="preserve"> common</w:t>
      </w:r>
      <w:r w:rsidR="00564D25" w:rsidRPr="00564D25">
        <w:rPr>
          <w:rFonts w:eastAsiaTheme="minorEastAsia" w:hint="eastAsia"/>
          <w:szCs w:val="20"/>
          <w:lang w:val="en-GB" w:eastAsia="zh-CN"/>
        </w:rPr>
        <w:t xml:space="preserve"> </w:t>
      </w:r>
      <w:r w:rsidR="00564D25">
        <w:rPr>
          <w:rFonts w:eastAsiaTheme="minorEastAsia" w:hint="eastAsia"/>
          <w:szCs w:val="20"/>
          <w:lang w:val="en-GB" w:eastAsia="zh-CN"/>
        </w:rPr>
        <w:t>TA</w:t>
      </w:r>
      <w:r>
        <w:rPr>
          <w:rFonts w:eastAsiaTheme="minorEastAsia" w:hint="eastAsia"/>
          <w:szCs w:val="20"/>
          <w:lang w:val="en-GB" w:eastAsia="zh-CN"/>
        </w:rPr>
        <w:t xml:space="preserve"> parameters. </w:t>
      </w:r>
      <w:r>
        <w:rPr>
          <w:rFonts w:eastAsiaTheme="minorEastAsia"/>
          <w:szCs w:val="20"/>
          <w:lang w:val="en-GB" w:eastAsia="zh-CN"/>
        </w:rPr>
        <w:t>T</w:t>
      </w:r>
      <w:r>
        <w:rPr>
          <w:rFonts w:eastAsiaTheme="minorEastAsia" w:hint="eastAsia"/>
          <w:szCs w:val="20"/>
          <w:lang w:val="en-GB" w:eastAsia="zh-CN"/>
        </w:rPr>
        <w:t>hese parameters are necessary in procedure of initial random access</w:t>
      </w:r>
      <w:r w:rsidR="00CC5041">
        <w:rPr>
          <w:rFonts w:eastAsiaTheme="minorEastAsia" w:hint="eastAsia"/>
          <w:szCs w:val="20"/>
          <w:lang w:val="en-GB" w:eastAsia="zh-CN"/>
        </w:rPr>
        <w:t>. Hence</w:t>
      </w:r>
      <w:r>
        <w:rPr>
          <w:rFonts w:eastAsiaTheme="minorEastAsia" w:hint="eastAsia"/>
          <w:szCs w:val="20"/>
          <w:lang w:val="en-GB" w:eastAsia="zh-CN"/>
        </w:rPr>
        <w:t>,</w:t>
      </w:r>
      <w:r w:rsidR="00CC5041">
        <w:rPr>
          <w:rFonts w:eastAsiaTheme="minorEastAsia" w:hint="eastAsia"/>
          <w:szCs w:val="20"/>
          <w:lang w:val="en-GB" w:eastAsia="zh-CN"/>
        </w:rPr>
        <w:t xml:space="preserve"> </w:t>
      </w:r>
      <w:r>
        <w:rPr>
          <w:rFonts w:eastAsiaTheme="minorEastAsia" w:hint="eastAsia"/>
          <w:szCs w:val="20"/>
          <w:lang w:val="en-GB" w:eastAsia="zh-CN"/>
        </w:rPr>
        <w:t>UE need</w:t>
      </w:r>
      <w:r w:rsidR="00D73F1B">
        <w:rPr>
          <w:rFonts w:eastAsiaTheme="minorEastAsia" w:hint="eastAsia"/>
          <w:szCs w:val="20"/>
          <w:lang w:val="en-GB" w:eastAsia="zh-CN"/>
        </w:rPr>
        <w:t>s</w:t>
      </w:r>
      <w:r>
        <w:rPr>
          <w:rFonts w:eastAsiaTheme="minorEastAsia" w:hint="eastAsia"/>
          <w:szCs w:val="20"/>
          <w:lang w:val="en-GB" w:eastAsia="zh-CN"/>
        </w:rPr>
        <w:t xml:space="preserve"> to maintain the</w:t>
      </w:r>
      <w:r w:rsidR="00D73F1B">
        <w:rPr>
          <w:rFonts w:eastAsiaTheme="minorEastAsia" w:hint="eastAsia"/>
          <w:szCs w:val="20"/>
          <w:lang w:val="en-GB" w:eastAsia="zh-CN"/>
        </w:rPr>
        <w:t xml:space="preserve"> information</w:t>
      </w:r>
      <w:r>
        <w:rPr>
          <w:rFonts w:eastAsiaTheme="minorEastAsia" w:hint="eastAsia"/>
          <w:szCs w:val="20"/>
          <w:lang w:val="en-GB" w:eastAsia="zh-CN"/>
        </w:rPr>
        <w:t xml:space="preserve">. </w:t>
      </w:r>
      <w:r>
        <w:rPr>
          <w:rFonts w:eastAsiaTheme="minorEastAsia"/>
          <w:szCs w:val="20"/>
          <w:lang w:val="en-GB" w:eastAsia="zh-CN"/>
        </w:rPr>
        <w:t>I</w:t>
      </w:r>
      <w:r>
        <w:rPr>
          <w:rFonts w:eastAsiaTheme="minorEastAsia" w:hint="eastAsia"/>
          <w:szCs w:val="20"/>
          <w:lang w:val="en-GB" w:eastAsia="zh-CN"/>
        </w:rPr>
        <w:t>n PCI unchanged scenario, after the satellite chang</w:t>
      </w:r>
      <w:r w:rsidR="00DA5AC0">
        <w:rPr>
          <w:rFonts w:eastAsiaTheme="minorEastAsia" w:hint="eastAsia"/>
          <w:szCs w:val="20"/>
          <w:lang w:val="en-GB" w:eastAsia="zh-CN"/>
        </w:rPr>
        <w:t>ing</w:t>
      </w:r>
      <w:r>
        <w:rPr>
          <w:rFonts w:eastAsiaTheme="minorEastAsia" w:hint="eastAsia"/>
          <w:szCs w:val="20"/>
          <w:lang w:val="en-GB" w:eastAsia="zh-CN"/>
        </w:rPr>
        <w:t xml:space="preserve"> from satellite</w:t>
      </w:r>
      <w:r w:rsidR="00505CD0">
        <w:rPr>
          <w:rFonts w:eastAsiaTheme="minorEastAsia" w:hint="eastAsia"/>
          <w:szCs w:val="20"/>
          <w:lang w:val="en-GB" w:eastAsia="zh-CN"/>
        </w:rPr>
        <w:t xml:space="preserve"> </w:t>
      </w:r>
      <w:r>
        <w:rPr>
          <w:rFonts w:eastAsiaTheme="minorEastAsia" w:hint="eastAsia"/>
          <w:szCs w:val="20"/>
          <w:lang w:val="en-GB" w:eastAsia="zh-CN"/>
        </w:rPr>
        <w:t>0 to satellite</w:t>
      </w:r>
      <w:r w:rsidR="00505CD0">
        <w:rPr>
          <w:rFonts w:eastAsiaTheme="minorEastAsia" w:hint="eastAsia"/>
          <w:szCs w:val="20"/>
          <w:lang w:val="en-GB" w:eastAsia="zh-CN"/>
        </w:rPr>
        <w:t xml:space="preserve"> </w:t>
      </w:r>
      <w:r>
        <w:rPr>
          <w:rFonts w:eastAsiaTheme="minorEastAsia" w:hint="eastAsia"/>
          <w:szCs w:val="20"/>
          <w:lang w:val="en-GB" w:eastAsia="zh-CN"/>
        </w:rPr>
        <w:t xml:space="preserve">1, </w:t>
      </w:r>
      <w:r>
        <w:rPr>
          <w:rFonts w:eastAsiaTheme="minorEastAsia"/>
          <w:szCs w:val="20"/>
          <w:lang w:val="en-GB" w:eastAsia="zh-CN"/>
        </w:rPr>
        <w:t>the</w:t>
      </w:r>
      <w:r>
        <w:rPr>
          <w:rFonts w:eastAsiaTheme="minorEastAsia" w:hint="eastAsia"/>
          <w:szCs w:val="20"/>
          <w:lang w:val="en-GB" w:eastAsia="zh-CN"/>
        </w:rPr>
        <w:t xml:space="preserve"> ephemeris and common TA are changed.</w:t>
      </w:r>
      <w:r w:rsidR="00564D25">
        <w:rPr>
          <w:rFonts w:eastAsiaTheme="minorEastAsia" w:hint="eastAsia"/>
          <w:szCs w:val="20"/>
          <w:lang w:val="en-GB" w:eastAsia="zh-CN"/>
        </w:rPr>
        <w:t xml:space="preserve"> </w:t>
      </w:r>
      <w:r w:rsidR="00250C27">
        <w:rPr>
          <w:rFonts w:eastAsiaTheme="minorEastAsia"/>
          <w:szCs w:val="20"/>
          <w:lang w:val="en-GB" w:eastAsia="zh-CN"/>
        </w:rPr>
        <w:t>T</w:t>
      </w:r>
      <w:r w:rsidR="00250C27">
        <w:rPr>
          <w:rFonts w:eastAsiaTheme="minorEastAsia" w:hint="eastAsia"/>
          <w:szCs w:val="20"/>
          <w:lang w:val="en-GB" w:eastAsia="zh-CN"/>
        </w:rPr>
        <w:t xml:space="preserve">he re-acquire of the SIB19 can be triggered by the </w:t>
      </w:r>
      <w:r w:rsidR="005D2FED">
        <w:rPr>
          <w:rFonts w:eastAsiaTheme="minorEastAsia" w:hint="eastAsia"/>
          <w:szCs w:val="20"/>
          <w:lang w:val="en-GB" w:eastAsia="zh-CN"/>
        </w:rPr>
        <w:t xml:space="preserve">T430 </w:t>
      </w:r>
      <w:r w:rsidR="00250C27">
        <w:rPr>
          <w:rFonts w:eastAsiaTheme="minorEastAsia" w:hint="eastAsia"/>
          <w:szCs w:val="20"/>
          <w:lang w:val="en-GB" w:eastAsia="zh-CN"/>
        </w:rPr>
        <w:t xml:space="preserve">of SIB19. </w:t>
      </w:r>
      <w:r w:rsidR="00250C27">
        <w:rPr>
          <w:rFonts w:eastAsiaTheme="minorEastAsia"/>
          <w:szCs w:val="20"/>
          <w:lang w:val="en-GB" w:eastAsia="zh-CN"/>
        </w:rPr>
        <w:t>H</w:t>
      </w:r>
      <w:r w:rsidR="00250C27">
        <w:rPr>
          <w:rFonts w:eastAsiaTheme="minorEastAsia" w:hint="eastAsia"/>
          <w:szCs w:val="20"/>
          <w:lang w:val="en-GB" w:eastAsia="zh-CN"/>
        </w:rPr>
        <w:t xml:space="preserve">owever the DL sync will be changed suddenly, </w:t>
      </w:r>
      <w:r w:rsidR="00380C92">
        <w:rPr>
          <w:rFonts w:eastAsiaTheme="minorEastAsia"/>
          <w:szCs w:val="20"/>
          <w:lang w:val="en-GB" w:eastAsia="zh-CN"/>
        </w:rPr>
        <w:t>I</w:t>
      </w:r>
      <w:r w:rsidR="00380C92">
        <w:rPr>
          <w:rFonts w:eastAsiaTheme="minorEastAsia" w:hint="eastAsia"/>
          <w:szCs w:val="20"/>
          <w:lang w:val="en-GB" w:eastAsia="zh-CN"/>
        </w:rPr>
        <w:t xml:space="preserve">n that case, RAN2 need to consider and identify </w:t>
      </w:r>
      <w:r w:rsidR="00380C92">
        <w:rPr>
          <w:rFonts w:eastAsiaTheme="minorEastAsia"/>
          <w:szCs w:val="20"/>
          <w:lang w:val="en-GB" w:eastAsia="zh-CN"/>
        </w:rPr>
        <w:t>the</w:t>
      </w:r>
      <w:r w:rsidR="00380C92">
        <w:rPr>
          <w:rFonts w:eastAsiaTheme="minorEastAsia" w:hint="eastAsia"/>
          <w:szCs w:val="20"/>
          <w:lang w:val="en-GB" w:eastAsia="zh-CN"/>
        </w:rPr>
        <w:t xml:space="preserve"> possible problems of UE acquiring the updated system </w:t>
      </w:r>
      <w:r w:rsidR="00380C92">
        <w:rPr>
          <w:rFonts w:eastAsiaTheme="minorEastAsia"/>
          <w:szCs w:val="20"/>
          <w:lang w:val="en-GB" w:eastAsia="zh-CN"/>
        </w:rPr>
        <w:t>information</w:t>
      </w:r>
      <w:r w:rsidR="00380C92">
        <w:rPr>
          <w:rFonts w:eastAsiaTheme="minorEastAsia" w:hint="eastAsia"/>
          <w:szCs w:val="20"/>
          <w:lang w:val="en-GB" w:eastAsia="zh-CN"/>
        </w:rPr>
        <w:t>.</w:t>
      </w:r>
    </w:p>
    <w:p w:rsidR="00134BAA" w:rsidRPr="00134BAA" w:rsidRDefault="00E72AA6" w:rsidP="00446703">
      <w:pPr>
        <w:pStyle w:val="a5"/>
        <w:jc w:val="both"/>
        <w:rPr>
          <w:rFonts w:eastAsiaTheme="minorEastAsia"/>
          <w:lang w:eastAsia="zh-CN"/>
        </w:rPr>
      </w:pPr>
      <w:bookmarkStart w:id="78" w:name="_Toc111018807"/>
      <w:bookmarkStart w:id="79" w:name="_Toc111018910"/>
      <w:bookmarkStart w:id="80" w:name="_Toc111018982"/>
      <w:bookmarkStart w:id="81" w:name="_Toc115439181"/>
      <w:r w:rsidRPr="00446703">
        <w:rPr>
          <w:b/>
        </w:rPr>
        <w:t xml:space="preserve">Proposal </w:t>
      </w:r>
      <w:r w:rsidRPr="00446703">
        <w:rPr>
          <w:b/>
        </w:rPr>
        <w:fldChar w:fldCharType="begin"/>
      </w:r>
      <w:r w:rsidRPr="00446703">
        <w:rPr>
          <w:b/>
        </w:rPr>
        <w:instrText xml:space="preserve"> SEQ Proposal \* ARABIC </w:instrText>
      </w:r>
      <w:r w:rsidRPr="00446703">
        <w:rPr>
          <w:b/>
        </w:rPr>
        <w:fldChar w:fldCharType="separate"/>
      </w:r>
      <w:r w:rsidR="00F97A59">
        <w:rPr>
          <w:b/>
          <w:noProof/>
        </w:rPr>
        <w:t>8</w:t>
      </w:r>
      <w:r w:rsidRPr="00446703">
        <w:rPr>
          <w:b/>
        </w:rPr>
        <w:fldChar w:fldCharType="end"/>
      </w:r>
      <w:r w:rsidR="00C452F9" w:rsidRPr="00864218">
        <w:rPr>
          <w:b/>
          <w:lang w:eastAsia="zh-CN"/>
        </w:rPr>
        <w:t>:</w:t>
      </w:r>
      <w:r w:rsidR="00C452F9" w:rsidRPr="00C23FA9">
        <w:rPr>
          <w:rFonts w:hint="eastAsia"/>
          <w:b/>
          <w:lang w:eastAsia="zh-CN"/>
        </w:rPr>
        <w:t xml:space="preserve"> RAN2 to</w:t>
      </w:r>
      <w:r w:rsidR="00876E1D">
        <w:rPr>
          <w:rFonts w:hint="eastAsia"/>
          <w:b/>
          <w:lang w:eastAsia="zh-CN"/>
        </w:rPr>
        <w:t xml:space="preserve"> </w:t>
      </w:r>
      <w:r w:rsidR="00380C92" w:rsidRPr="00380C92">
        <w:rPr>
          <w:b/>
          <w:lang w:eastAsia="zh-CN"/>
        </w:rPr>
        <w:t>consider and identify the possible problems</w:t>
      </w:r>
      <w:r w:rsidR="00876E1D">
        <w:rPr>
          <w:rFonts w:hint="eastAsia"/>
          <w:b/>
          <w:lang w:eastAsia="zh-CN"/>
        </w:rPr>
        <w:t xml:space="preserve"> </w:t>
      </w:r>
      <w:r w:rsidR="00380C92" w:rsidRPr="00380C92">
        <w:rPr>
          <w:b/>
          <w:lang w:eastAsia="zh-CN"/>
        </w:rPr>
        <w:t>of UE acquiring the updated system information</w:t>
      </w:r>
      <w:r w:rsidR="00380C92">
        <w:rPr>
          <w:rFonts w:hint="eastAsia"/>
          <w:b/>
          <w:lang w:eastAsia="zh-CN"/>
        </w:rPr>
        <w:t xml:space="preserve"> in PCI unchanged </w:t>
      </w:r>
      <w:r w:rsidR="00380C92">
        <w:rPr>
          <w:b/>
          <w:lang w:eastAsia="zh-CN"/>
        </w:rPr>
        <w:t>scenario</w:t>
      </w:r>
      <w:r w:rsidR="00380C92">
        <w:rPr>
          <w:rFonts w:hint="eastAsia"/>
          <w:b/>
          <w:lang w:eastAsia="zh-CN"/>
        </w:rPr>
        <w:t>.</w:t>
      </w:r>
      <w:bookmarkEnd w:id="78"/>
      <w:bookmarkEnd w:id="79"/>
      <w:bookmarkEnd w:id="80"/>
      <w:bookmarkEnd w:id="81"/>
    </w:p>
    <w:p w:rsidR="00CB6E10" w:rsidRPr="00CB6E10" w:rsidRDefault="00D40DE9" w:rsidP="007A340D">
      <w:pPr>
        <w:pStyle w:val="3"/>
        <w:numPr>
          <w:ilvl w:val="2"/>
          <w:numId w:val="10"/>
        </w:numPr>
        <w:ind w:left="170" w:hanging="170"/>
      </w:pPr>
      <w:r>
        <w:rPr>
          <w:rFonts w:eastAsiaTheme="minorEastAsia" w:hint="eastAsia"/>
          <w:bCs w:val="0"/>
          <w:lang w:eastAsia="zh-CN"/>
        </w:rPr>
        <w:t>E</w:t>
      </w:r>
      <w:r w:rsidR="003E23D9" w:rsidRPr="00D57E6F">
        <w:rPr>
          <w:bCs w:val="0"/>
        </w:rPr>
        <w:t>nhancements</w:t>
      </w:r>
      <w:r>
        <w:rPr>
          <w:rFonts w:eastAsiaTheme="minorEastAsia" w:hint="eastAsia"/>
          <w:bCs w:val="0"/>
          <w:lang w:eastAsia="zh-CN"/>
        </w:rPr>
        <w:t xml:space="preserve"> on HO/CHO</w:t>
      </w:r>
    </w:p>
    <w:p w:rsidR="00152132" w:rsidRDefault="009B5C8F" w:rsidP="004271D1">
      <w:pPr>
        <w:spacing w:after="120"/>
        <w:jc w:val="both"/>
        <w:rPr>
          <w:rFonts w:eastAsiaTheme="minorEastAsia"/>
          <w:lang w:eastAsia="zh-CN"/>
        </w:rPr>
      </w:pPr>
      <w:r>
        <w:rPr>
          <w:rFonts w:eastAsiaTheme="minorEastAsia" w:hint="eastAsia"/>
          <w:lang w:eastAsia="zh-CN"/>
        </w:rPr>
        <w:t xml:space="preserve">In RRC_CONNECTED state, </w:t>
      </w:r>
      <w:r w:rsidR="008D6E0C">
        <w:rPr>
          <w:rFonts w:eastAsiaTheme="minorEastAsia" w:hint="eastAsia"/>
          <w:lang w:eastAsia="zh-CN"/>
        </w:rPr>
        <w:t xml:space="preserve">except </w:t>
      </w:r>
      <w:r w:rsidR="003579F0">
        <w:rPr>
          <w:rFonts w:eastAsiaTheme="minorEastAsia" w:hint="eastAsia"/>
          <w:lang w:eastAsia="zh-CN"/>
        </w:rPr>
        <w:t xml:space="preserve">the satellite specific information, e.g. </w:t>
      </w:r>
      <w:r w:rsidR="008D6E0C">
        <w:rPr>
          <w:rFonts w:eastAsiaTheme="minorEastAsia" w:hint="eastAsia"/>
          <w:lang w:eastAsia="zh-CN"/>
        </w:rPr>
        <w:t xml:space="preserve">the </w:t>
      </w:r>
      <w:r w:rsidR="008D6E0C">
        <w:rPr>
          <w:rFonts w:eastAsiaTheme="minorEastAsia" w:hint="eastAsia"/>
          <w:szCs w:val="20"/>
          <w:lang w:val="en-GB" w:eastAsia="zh-CN"/>
        </w:rPr>
        <w:t>ephemeris and common</w:t>
      </w:r>
      <w:r w:rsidR="008D6E0C" w:rsidRPr="00564D25">
        <w:rPr>
          <w:rFonts w:eastAsiaTheme="minorEastAsia" w:hint="eastAsia"/>
          <w:szCs w:val="20"/>
          <w:lang w:val="en-GB" w:eastAsia="zh-CN"/>
        </w:rPr>
        <w:t xml:space="preserve"> </w:t>
      </w:r>
      <w:r w:rsidR="008D6E0C">
        <w:rPr>
          <w:rFonts w:eastAsiaTheme="minorEastAsia" w:hint="eastAsia"/>
          <w:szCs w:val="20"/>
          <w:lang w:val="en-GB" w:eastAsia="zh-CN"/>
        </w:rPr>
        <w:t>TA parameters</w:t>
      </w:r>
      <w:r w:rsidR="008D6E0C">
        <w:rPr>
          <w:rFonts w:eastAsiaTheme="minorEastAsia" w:hint="eastAsia"/>
          <w:lang w:eastAsia="zh-CN"/>
        </w:rPr>
        <w:t xml:space="preserve">, the other configuration e.g. </w:t>
      </w:r>
      <w:proofErr w:type="spellStart"/>
      <w:r w:rsidR="008D6E0C" w:rsidRPr="005F60F9">
        <w:rPr>
          <w:rFonts w:eastAsiaTheme="minorEastAsia" w:hint="eastAsia"/>
          <w:i/>
          <w:lang w:eastAsia="zh-CN"/>
        </w:rPr>
        <w:t>servingCell</w:t>
      </w:r>
      <w:r w:rsidR="008D6E0C" w:rsidRPr="005F60F9">
        <w:rPr>
          <w:rFonts w:eastAsiaTheme="minorEastAsia"/>
          <w:i/>
          <w:lang w:eastAsia="zh-CN"/>
        </w:rPr>
        <w:t>config</w:t>
      </w:r>
      <w:r w:rsidR="008D6E0C" w:rsidRPr="005F60F9">
        <w:rPr>
          <w:rFonts w:eastAsiaTheme="minorEastAsia" w:hint="eastAsia"/>
          <w:i/>
          <w:lang w:eastAsia="zh-CN"/>
        </w:rPr>
        <w:t>Common</w:t>
      </w:r>
      <w:proofErr w:type="spellEnd"/>
      <w:r w:rsidR="008D6E0C">
        <w:rPr>
          <w:rFonts w:eastAsiaTheme="minorEastAsia" w:hint="eastAsia"/>
          <w:lang w:eastAsia="zh-CN"/>
        </w:rPr>
        <w:t xml:space="preserve"> or </w:t>
      </w:r>
      <w:proofErr w:type="spellStart"/>
      <w:r w:rsidR="008D6E0C" w:rsidRPr="005F60F9">
        <w:rPr>
          <w:rFonts w:eastAsiaTheme="minorEastAsia" w:hint="eastAsia"/>
          <w:i/>
          <w:lang w:eastAsia="zh-CN"/>
        </w:rPr>
        <w:t>servingCellConfig</w:t>
      </w:r>
      <w:proofErr w:type="spellEnd"/>
      <w:r w:rsidR="008D6E0C">
        <w:rPr>
          <w:rFonts w:eastAsiaTheme="minorEastAsia" w:hint="eastAsia"/>
          <w:lang w:eastAsia="zh-CN"/>
        </w:rPr>
        <w:t xml:space="preserve"> can be shared between </w:t>
      </w:r>
      <w:r w:rsidR="003A44BE">
        <w:rPr>
          <w:rFonts w:eastAsiaTheme="minorEastAsia" w:hint="eastAsia"/>
          <w:lang w:eastAsia="zh-CN"/>
        </w:rPr>
        <w:t xml:space="preserve">the </w:t>
      </w:r>
      <w:r w:rsidR="00152132">
        <w:rPr>
          <w:rFonts w:eastAsiaTheme="minorEastAsia"/>
          <w:lang w:eastAsia="zh-CN"/>
        </w:rPr>
        <w:t xml:space="preserve">source </w:t>
      </w:r>
      <w:r w:rsidR="008D6E0C">
        <w:rPr>
          <w:rFonts w:eastAsiaTheme="minorEastAsia" w:hint="eastAsia"/>
          <w:lang w:eastAsia="zh-CN"/>
        </w:rPr>
        <w:t>and</w:t>
      </w:r>
      <w:r w:rsidR="00152132">
        <w:rPr>
          <w:rFonts w:eastAsiaTheme="minorEastAsia"/>
          <w:lang w:eastAsia="zh-CN"/>
        </w:rPr>
        <w:t xml:space="preserve"> the target satellite</w:t>
      </w:r>
      <w:r w:rsidR="00971125">
        <w:rPr>
          <w:rFonts w:eastAsiaTheme="minorEastAsia" w:hint="eastAsia"/>
          <w:lang w:eastAsia="zh-CN"/>
        </w:rPr>
        <w:t xml:space="preserve">. </w:t>
      </w:r>
      <w:r w:rsidR="0068307D">
        <w:rPr>
          <w:rFonts w:eastAsiaTheme="minorEastAsia" w:hint="eastAsia"/>
          <w:lang w:eastAsia="zh-CN"/>
        </w:rPr>
        <w:t>Then</w:t>
      </w:r>
      <w:r w:rsidR="00D27B77">
        <w:rPr>
          <w:rFonts w:eastAsiaTheme="minorEastAsia" w:hint="eastAsia"/>
          <w:lang w:eastAsia="zh-CN"/>
        </w:rPr>
        <w:t xml:space="preserve">, </w:t>
      </w:r>
      <w:r w:rsidR="008D6E0C">
        <w:rPr>
          <w:rFonts w:eastAsiaTheme="minorEastAsia" w:hint="eastAsia"/>
          <w:lang w:eastAsia="zh-CN"/>
        </w:rPr>
        <w:t>the</w:t>
      </w:r>
      <w:r w:rsidR="00D1608B">
        <w:rPr>
          <w:rFonts w:eastAsiaTheme="minorEastAsia" w:hint="eastAsia"/>
          <w:lang w:eastAsia="zh-CN"/>
        </w:rPr>
        <w:t xml:space="preserve"> satellite specific </w:t>
      </w:r>
      <w:r w:rsidR="00D1608B">
        <w:rPr>
          <w:rFonts w:eastAsiaTheme="minorEastAsia"/>
          <w:lang w:eastAsia="zh-CN"/>
        </w:rPr>
        <w:t>information</w:t>
      </w:r>
      <w:r w:rsidR="00D1608B">
        <w:rPr>
          <w:rFonts w:eastAsiaTheme="minorEastAsia" w:hint="eastAsia"/>
          <w:lang w:eastAsia="zh-CN"/>
        </w:rPr>
        <w:t xml:space="preserve"> </w:t>
      </w:r>
      <w:r w:rsidR="008D6E0C">
        <w:rPr>
          <w:rFonts w:eastAsiaTheme="minorEastAsia" w:hint="eastAsia"/>
          <w:szCs w:val="20"/>
          <w:lang w:val="en-GB" w:eastAsia="zh-CN"/>
        </w:rPr>
        <w:t>of target satellite can</w:t>
      </w:r>
      <w:r w:rsidR="00D27B77">
        <w:rPr>
          <w:rFonts w:eastAsiaTheme="minorEastAsia" w:hint="eastAsia"/>
          <w:szCs w:val="20"/>
          <w:lang w:val="en-GB" w:eastAsia="zh-CN"/>
        </w:rPr>
        <w:t xml:space="preserve"> be</w:t>
      </w:r>
      <w:r w:rsidR="008D6E0C">
        <w:rPr>
          <w:rFonts w:eastAsiaTheme="minorEastAsia" w:hint="eastAsia"/>
          <w:szCs w:val="20"/>
          <w:lang w:val="en-GB" w:eastAsia="zh-CN"/>
        </w:rPr>
        <w:t xml:space="preserve"> preconfigure</w:t>
      </w:r>
      <w:r w:rsidR="00D27B77">
        <w:rPr>
          <w:rFonts w:eastAsiaTheme="minorEastAsia" w:hint="eastAsia"/>
          <w:szCs w:val="20"/>
          <w:lang w:val="en-GB" w:eastAsia="zh-CN"/>
        </w:rPr>
        <w:t>d</w:t>
      </w:r>
      <w:r w:rsidR="008D6E0C">
        <w:rPr>
          <w:rFonts w:eastAsiaTheme="minorEastAsia" w:hint="eastAsia"/>
          <w:szCs w:val="20"/>
          <w:lang w:val="en-GB" w:eastAsia="zh-CN"/>
        </w:rPr>
        <w:t xml:space="preserve"> to the UE</w:t>
      </w:r>
      <w:r w:rsidR="00152132">
        <w:rPr>
          <w:rFonts w:eastAsiaTheme="minorEastAsia"/>
          <w:lang w:eastAsia="zh-CN"/>
        </w:rPr>
        <w:t xml:space="preserve">. </w:t>
      </w:r>
      <w:r w:rsidR="00412EBF">
        <w:rPr>
          <w:rFonts w:eastAsiaTheme="minorEastAsia" w:hint="eastAsia"/>
          <w:lang w:eastAsia="zh-CN"/>
        </w:rPr>
        <w:t>And</w:t>
      </w:r>
      <w:r w:rsidR="00152132">
        <w:rPr>
          <w:rFonts w:eastAsiaTheme="minorEastAsia" w:hint="eastAsia"/>
          <w:lang w:eastAsia="zh-CN"/>
        </w:rPr>
        <w:t xml:space="preserve"> the </w:t>
      </w:r>
      <w:r w:rsidR="001A1DFC">
        <w:rPr>
          <w:rFonts w:eastAsiaTheme="minorEastAsia" w:hint="eastAsia"/>
          <w:lang w:eastAsia="zh-CN"/>
        </w:rPr>
        <w:t xml:space="preserve">shared </w:t>
      </w:r>
      <w:r w:rsidR="00152132">
        <w:rPr>
          <w:rFonts w:eastAsiaTheme="minorEastAsia" w:hint="eastAsia"/>
          <w:lang w:eastAsia="zh-CN"/>
        </w:rPr>
        <w:t xml:space="preserve">part of the common configuration in the handover command or CHO configurations can be eliminated. </w:t>
      </w:r>
      <w:r w:rsidR="00CB4792">
        <w:rPr>
          <w:rFonts w:eastAsiaTheme="minorEastAsia" w:hint="eastAsia"/>
          <w:lang w:eastAsia="zh-CN"/>
        </w:rPr>
        <w:t>In this way</w:t>
      </w:r>
      <w:r w:rsidR="006F561A">
        <w:rPr>
          <w:rFonts w:eastAsiaTheme="minorEastAsia"/>
          <w:lang w:eastAsia="zh-CN"/>
        </w:rPr>
        <w:t>, the signaling</w:t>
      </w:r>
      <w:r w:rsidR="006F561A">
        <w:rPr>
          <w:rFonts w:eastAsiaTheme="minorEastAsia" w:hint="eastAsia"/>
          <w:lang w:eastAsia="zh-CN"/>
        </w:rPr>
        <w:t xml:space="preserve"> overhead in handover procedure</w:t>
      </w:r>
      <w:r w:rsidR="006F561A">
        <w:rPr>
          <w:rFonts w:eastAsiaTheme="minorEastAsia"/>
          <w:lang w:eastAsia="zh-CN"/>
        </w:rPr>
        <w:t xml:space="preserve"> </w:t>
      </w:r>
      <w:r w:rsidR="0068307D">
        <w:rPr>
          <w:rFonts w:eastAsiaTheme="minorEastAsia" w:hint="eastAsia"/>
          <w:lang w:eastAsia="zh-CN"/>
        </w:rPr>
        <w:t>is</w:t>
      </w:r>
      <w:r w:rsidR="006F561A">
        <w:rPr>
          <w:rFonts w:eastAsiaTheme="minorEastAsia"/>
          <w:lang w:eastAsia="zh-CN"/>
        </w:rPr>
        <w:t xml:space="preserve"> </w:t>
      </w:r>
      <w:r w:rsidR="006F561A">
        <w:rPr>
          <w:rFonts w:eastAsiaTheme="minorEastAsia" w:hint="eastAsia"/>
          <w:lang w:eastAsia="zh-CN"/>
        </w:rPr>
        <w:t>reduce</w:t>
      </w:r>
      <w:r w:rsidR="006F561A">
        <w:rPr>
          <w:rFonts w:eastAsiaTheme="minorEastAsia"/>
          <w:lang w:eastAsia="zh-CN"/>
        </w:rPr>
        <w:t>d.</w:t>
      </w:r>
    </w:p>
    <w:p w:rsidR="00152132" w:rsidRDefault="008D6E0C" w:rsidP="00152132">
      <w:pPr>
        <w:spacing w:after="120"/>
        <w:jc w:val="both"/>
        <w:rPr>
          <w:rFonts w:eastAsiaTheme="minorEastAsia"/>
          <w:lang w:eastAsia="zh-CN"/>
        </w:rPr>
      </w:pPr>
      <w:r>
        <w:rPr>
          <w:rFonts w:eastAsiaTheme="minorEastAsia" w:hint="eastAsia"/>
          <w:lang w:eastAsia="zh-CN"/>
        </w:rPr>
        <w:t>Furthermore</w:t>
      </w:r>
      <w:r w:rsidR="00152132">
        <w:rPr>
          <w:rFonts w:eastAsiaTheme="minorEastAsia" w:hint="eastAsia"/>
          <w:lang w:eastAsia="zh-CN"/>
        </w:rPr>
        <w:t>, the handover procedure can be simplified</w:t>
      </w:r>
      <w:r w:rsidR="00152132" w:rsidRPr="004127EC">
        <w:rPr>
          <w:rFonts w:eastAsiaTheme="minorEastAsia" w:hint="eastAsia"/>
          <w:lang w:eastAsia="zh-CN"/>
        </w:rPr>
        <w:t xml:space="preserve"> </w:t>
      </w:r>
      <w:r w:rsidR="00152132">
        <w:rPr>
          <w:rFonts w:eastAsiaTheme="minorEastAsia" w:hint="eastAsia"/>
          <w:lang w:eastAsia="zh-CN"/>
        </w:rPr>
        <w:t>t</w:t>
      </w:r>
      <w:r w:rsidR="00152132">
        <w:rPr>
          <w:rFonts w:eastAsiaTheme="minorEastAsia"/>
          <w:lang w:eastAsia="zh-CN"/>
        </w:rPr>
        <w:t>o facilitate the procedure</w:t>
      </w:r>
      <w:r w:rsidR="00152132">
        <w:rPr>
          <w:rFonts w:eastAsiaTheme="minorEastAsia" w:hint="eastAsia"/>
          <w:lang w:eastAsia="zh-CN"/>
        </w:rPr>
        <w:t xml:space="preserve">. </w:t>
      </w:r>
      <w:r w:rsidR="00A238CB">
        <w:rPr>
          <w:rFonts w:eastAsiaTheme="minorEastAsia" w:hint="eastAsia"/>
          <w:lang w:eastAsia="zh-CN"/>
        </w:rPr>
        <w:t>Since</w:t>
      </w:r>
      <w:r>
        <w:rPr>
          <w:rFonts w:eastAsiaTheme="minorEastAsia" w:hint="eastAsia"/>
          <w:lang w:eastAsia="zh-CN"/>
        </w:rPr>
        <w:t xml:space="preserve"> the </w:t>
      </w:r>
      <w:proofErr w:type="spellStart"/>
      <w:r>
        <w:rPr>
          <w:rFonts w:eastAsiaTheme="minorEastAsia" w:hint="eastAsia"/>
          <w:lang w:eastAsia="zh-CN"/>
        </w:rPr>
        <w:t>gNB</w:t>
      </w:r>
      <w:proofErr w:type="spellEnd"/>
      <w:r>
        <w:rPr>
          <w:rFonts w:eastAsiaTheme="minorEastAsia" w:hint="eastAsia"/>
          <w:lang w:eastAsia="zh-CN"/>
        </w:rPr>
        <w:t xml:space="preserve"> hasn</w:t>
      </w:r>
      <w:r>
        <w:rPr>
          <w:rFonts w:eastAsiaTheme="minorEastAsia"/>
          <w:lang w:eastAsia="zh-CN"/>
        </w:rPr>
        <w:t>’</w:t>
      </w:r>
      <w:r>
        <w:rPr>
          <w:rFonts w:eastAsiaTheme="minorEastAsia" w:hint="eastAsia"/>
          <w:lang w:eastAsia="zh-CN"/>
        </w:rPr>
        <w:t>t change, we can assume the UE still be served by the same cell but by different satellite</w:t>
      </w:r>
      <w:r w:rsidR="00A238CB">
        <w:rPr>
          <w:rFonts w:eastAsiaTheme="minorEastAsia" w:hint="eastAsia"/>
          <w:lang w:eastAsia="zh-CN"/>
        </w:rPr>
        <w:t>s</w:t>
      </w:r>
      <w:r>
        <w:rPr>
          <w:rFonts w:eastAsiaTheme="minorEastAsia" w:hint="eastAsia"/>
          <w:lang w:eastAsia="zh-CN"/>
        </w:rPr>
        <w:t>.</w:t>
      </w:r>
      <w:r w:rsidR="00A238CB">
        <w:rPr>
          <w:rFonts w:eastAsiaTheme="minorEastAsia" w:hint="eastAsia"/>
          <w:lang w:eastAsia="zh-CN"/>
        </w:rPr>
        <w:t xml:space="preserve"> </w:t>
      </w:r>
      <w:r>
        <w:rPr>
          <w:rFonts w:eastAsiaTheme="minorEastAsia" w:hint="eastAsia"/>
          <w:lang w:eastAsia="zh-CN"/>
        </w:rPr>
        <w:t>Instead of</w:t>
      </w:r>
      <w:r>
        <w:rPr>
          <w:rFonts w:eastAsiaTheme="minorEastAsia"/>
          <w:lang w:eastAsia="zh-CN"/>
        </w:rPr>
        <w:t xml:space="preserve"> </w:t>
      </w:r>
      <w:r w:rsidR="00152132">
        <w:rPr>
          <w:rFonts w:eastAsiaTheme="minorEastAsia"/>
          <w:lang w:eastAsia="zh-CN"/>
        </w:rPr>
        <w:t>handover</w:t>
      </w:r>
      <w:r w:rsidR="00152132">
        <w:rPr>
          <w:rFonts w:eastAsiaTheme="minorEastAsia" w:hint="eastAsia"/>
          <w:lang w:eastAsia="zh-CN"/>
        </w:rPr>
        <w:t xml:space="preserve"> </w:t>
      </w:r>
      <w:r>
        <w:rPr>
          <w:rFonts w:eastAsiaTheme="minorEastAsia" w:hint="eastAsia"/>
          <w:lang w:eastAsia="zh-CN"/>
        </w:rPr>
        <w:t xml:space="preserve">command that including </w:t>
      </w:r>
      <w:proofErr w:type="spellStart"/>
      <w:r w:rsidRPr="005F60F9">
        <w:rPr>
          <w:rFonts w:eastAsiaTheme="minorEastAsia" w:hint="eastAsia"/>
          <w:i/>
          <w:lang w:eastAsia="zh-CN"/>
        </w:rPr>
        <w:t>reconfigurationWithSync</w:t>
      </w:r>
      <w:proofErr w:type="spellEnd"/>
      <w:r w:rsidR="00152132">
        <w:rPr>
          <w:rFonts w:eastAsiaTheme="minorEastAsia"/>
          <w:lang w:eastAsia="zh-CN"/>
        </w:rPr>
        <w:t>, one synchronization indication can be used to switch the UE to target satellite</w:t>
      </w:r>
      <w:r w:rsidR="00152132">
        <w:rPr>
          <w:rFonts w:eastAsiaTheme="minorEastAsia" w:hint="eastAsia"/>
          <w:lang w:eastAsia="zh-CN"/>
        </w:rPr>
        <w:t>.</w:t>
      </w:r>
      <w:r w:rsidR="00152132">
        <w:rPr>
          <w:rFonts w:eastAsiaTheme="minorEastAsia"/>
          <w:lang w:eastAsia="zh-CN"/>
        </w:rPr>
        <w:t xml:space="preserve"> When the UE receives the synchronization indication, the UE starts to perform downlink and uplink synchronization to the target satellite.</w:t>
      </w:r>
      <w:r w:rsidR="00152132">
        <w:rPr>
          <w:rFonts w:eastAsiaTheme="minorEastAsia" w:hint="eastAsia"/>
          <w:lang w:eastAsia="zh-CN"/>
        </w:rPr>
        <w:t xml:space="preserve"> </w:t>
      </w:r>
    </w:p>
    <w:p w:rsidR="00152132" w:rsidRDefault="00A238CB" w:rsidP="00152132">
      <w:pPr>
        <w:spacing w:after="120"/>
        <w:jc w:val="both"/>
        <w:rPr>
          <w:rFonts w:eastAsiaTheme="minorEastAsia"/>
          <w:lang w:eastAsia="zh-CN"/>
        </w:rPr>
      </w:pPr>
      <w:r>
        <w:rPr>
          <w:rFonts w:eastAsiaTheme="minorEastAsia" w:hint="eastAsia"/>
          <w:lang w:eastAsia="zh-CN"/>
        </w:rPr>
        <w:t>Apart from the network indication solution</w:t>
      </w:r>
      <w:r w:rsidR="008D6E0C">
        <w:rPr>
          <w:rFonts w:eastAsiaTheme="minorEastAsia" w:hint="eastAsia"/>
          <w:lang w:eastAsia="zh-CN"/>
        </w:rPr>
        <w:t xml:space="preserve">, the UE based </w:t>
      </w:r>
      <w:r w:rsidR="000706F1">
        <w:rPr>
          <w:rFonts w:eastAsiaTheme="minorEastAsia" w:hint="eastAsia"/>
          <w:lang w:eastAsia="zh-CN"/>
        </w:rPr>
        <w:t>solution</w:t>
      </w:r>
      <w:r w:rsidR="008D6E0C">
        <w:rPr>
          <w:rFonts w:eastAsiaTheme="minorEastAsia" w:hint="eastAsia"/>
          <w:lang w:eastAsia="zh-CN"/>
        </w:rPr>
        <w:t xml:space="preserve"> can also</w:t>
      </w:r>
      <w:r w:rsidR="000706F1">
        <w:rPr>
          <w:rFonts w:eastAsiaTheme="minorEastAsia" w:hint="eastAsia"/>
          <w:lang w:eastAsia="zh-CN"/>
        </w:rPr>
        <w:t xml:space="preserve"> be</w:t>
      </w:r>
      <w:r w:rsidR="008D6E0C">
        <w:rPr>
          <w:rFonts w:eastAsiaTheme="minorEastAsia" w:hint="eastAsia"/>
          <w:lang w:eastAsia="zh-CN"/>
        </w:rPr>
        <w:t xml:space="preserve"> take</w:t>
      </w:r>
      <w:r w:rsidR="000706F1">
        <w:rPr>
          <w:rFonts w:eastAsiaTheme="minorEastAsia" w:hint="eastAsia"/>
          <w:lang w:eastAsia="zh-CN"/>
        </w:rPr>
        <w:t>n</w:t>
      </w:r>
      <w:r w:rsidR="008D6E0C">
        <w:rPr>
          <w:rFonts w:eastAsiaTheme="minorEastAsia" w:hint="eastAsia"/>
          <w:lang w:eastAsia="zh-CN"/>
        </w:rPr>
        <w:t xml:space="preserve"> into </w:t>
      </w:r>
      <w:r w:rsidR="008D6E0C">
        <w:rPr>
          <w:rFonts w:eastAsiaTheme="minorEastAsia"/>
          <w:lang w:eastAsia="zh-CN"/>
        </w:rPr>
        <w:t>consideration</w:t>
      </w:r>
      <w:r w:rsidR="008D6E0C">
        <w:rPr>
          <w:rFonts w:eastAsiaTheme="minorEastAsia" w:hint="eastAsia"/>
          <w:lang w:eastAsia="zh-CN"/>
        </w:rPr>
        <w:t>. Like</w:t>
      </w:r>
      <w:r w:rsidR="008D6E0C">
        <w:rPr>
          <w:rFonts w:eastAsiaTheme="minorEastAsia"/>
          <w:lang w:eastAsia="zh-CN"/>
        </w:rPr>
        <w:t xml:space="preserve"> </w:t>
      </w:r>
      <w:r w:rsidR="00152132">
        <w:rPr>
          <w:rFonts w:eastAsiaTheme="minorEastAsia"/>
          <w:lang w:eastAsia="zh-CN"/>
        </w:rPr>
        <w:t xml:space="preserve">CHO, when </w:t>
      </w:r>
      <w:r w:rsidR="008D6E0C">
        <w:rPr>
          <w:rFonts w:eastAsiaTheme="minorEastAsia" w:hint="eastAsia"/>
          <w:lang w:eastAsia="zh-CN"/>
        </w:rPr>
        <w:t xml:space="preserve">execution </w:t>
      </w:r>
      <w:r w:rsidR="00152132">
        <w:rPr>
          <w:rFonts w:eastAsiaTheme="minorEastAsia"/>
          <w:lang w:eastAsia="zh-CN"/>
        </w:rPr>
        <w:t xml:space="preserve">conditions are satisfied, the UE triggers downlink and uplink synchronization to the target satellite. </w:t>
      </w:r>
      <w:r w:rsidR="00152132">
        <w:rPr>
          <w:rFonts w:eastAsiaTheme="minorEastAsia" w:hint="eastAsia"/>
          <w:lang w:eastAsia="zh-CN"/>
        </w:rPr>
        <w:t>T</w:t>
      </w:r>
      <w:r w:rsidR="00152132">
        <w:rPr>
          <w:rFonts w:eastAsiaTheme="minorEastAsia"/>
          <w:lang w:eastAsia="zh-CN"/>
        </w:rPr>
        <w:t>he entering conditions</w:t>
      </w:r>
      <w:r w:rsidR="00152132">
        <w:rPr>
          <w:rFonts w:eastAsiaTheme="minorEastAsia" w:hint="eastAsia"/>
          <w:lang w:eastAsia="zh-CN"/>
        </w:rPr>
        <w:t xml:space="preserve"> </w:t>
      </w:r>
      <w:r w:rsidR="00FE4B6D">
        <w:rPr>
          <w:rFonts w:eastAsiaTheme="minorEastAsia" w:hint="eastAsia"/>
          <w:lang w:eastAsia="zh-CN"/>
        </w:rPr>
        <w:t>similar to</w:t>
      </w:r>
      <w:r w:rsidR="00152132">
        <w:rPr>
          <w:rFonts w:eastAsiaTheme="minorEastAsia" w:hint="eastAsia"/>
          <w:lang w:eastAsia="zh-CN"/>
        </w:rPr>
        <w:t xml:space="preserve"> event</w:t>
      </w:r>
      <w:r w:rsidR="00152132" w:rsidRPr="00A126F4">
        <w:rPr>
          <w:rFonts w:eastAsiaTheme="minorEastAsia"/>
          <w:lang w:eastAsia="zh-CN"/>
        </w:rPr>
        <w:t xml:space="preserve"> </w:t>
      </w:r>
      <w:r w:rsidR="00152132">
        <w:rPr>
          <w:rFonts w:eastAsiaTheme="minorEastAsia"/>
          <w:lang w:eastAsia="zh-CN"/>
        </w:rPr>
        <w:t>D1 or T1</w:t>
      </w:r>
      <w:r w:rsidR="00152132">
        <w:rPr>
          <w:rFonts w:eastAsiaTheme="minorEastAsia" w:hint="eastAsia"/>
          <w:lang w:eastAsia="zh-CN"/>
        </w:rPr>
        <w:t xml:space="preserve"> can be reused in this scenario</w:t>
      </w:r>
      <w:r w:rsidR="00152132">
        <w:rPr>
          <w:rFonts w:eastAsiaTheme="minorEastAsia"/>
          <w:lang w:eastAsia="zh-CN"/>
        </w:rPr>
        <w:t>.</w:t>
      </w:r>
    </w:p>
    <w:p w:rsidR="00152132" w:rsidRPr="00D612D6" w:rsidRDefault="00152132" w:rsidP="00152132">
      <w:pPr>
        <w:spacing w:after="120"/>
        <w:jc w:val="both"/>
        <w:rPr>
          <w:rFonts w:eastAsiaTheme="minorEastAsia"/>
          <w:b/>
          <w:bCs/>
          <w:noProof/>
          <w:lang w:eastAsia="zh-CN"/>
        </w:rPr>
      </w:pPr>
      <w:bookmarkStart w:id="82" w:name="_Toc101714152"/>
      <w:bookmarkStart w:id="83" w:name="_Toc111018808"/>
      <w:bookmarkStart w:id="84" w:name="_Toc111018911"/>
      <w:bookmarkStart w:id="85" w:name="_Toc111018983"/>
      <w:bookmarkStart w:id="86" w:name="_Toc115439182"/>
      <w:r w:rsidRPr="00BF2EBB">
        <w:rPr>
          <w:rFonts w:eastAsiaTheme="minorEastAsia"/>
          <w:b/>
          <w:noProof/>
          <w:lang w:eastAsia="zh-CN"/>
        </w:rPr>
        <w:t xml:space="preserve">Proposal </w:t>
      </w:r>
      <w:r w:rsidRPr="00BF2EBB">
        <w:rPr>
          <w:rFonts w:eastAsiaTheme="minorEastAsia"/>
          <w:b/>
          <w:noProof/>
          <w:lang w:eastAsia="zh-CN"/>
        </w:rPr>
        <w:fldChar w:fldCharType="begin"/>
      </w:r>
      <w:r w:rsidRPr="00BF2EBB">
        <w:rPr>
          <w:rFonts w:eastAsiaTheme="minorEastAsia"/>
          <w:b/>
          <w:noProof/>
          <w:lang w:eastAsia="zh-CN"/>
        </w:rPr>
        <w:instrText xml:space="preserve"> SEQ Proposal \* ARABIC </w:instrText>
      </w:r>
      <w:r w:rsidRPr="00BF2EBB">
        <w:rPr>
          <w:rFonts w:eastAsiaTheme="minorEastAsia"/>
          <w:b/>
          <w:noProof/>
          <w:lang w:eastAsia="zh-CN"/>
        </w:rPr>
        <w:fldChar w:fldCharType="separate"/>
      </w:r>
      <w:r w:rsidR="00F97A59">
        <w:rPr>
          <w:rFonts w:eastAsiaTheme="minorEastAsia"/>
          <w:b/>
          <w:noProof/>
          <w:lang w:eastAsia="zh-CN"/>
        </w:rPr>
        <w:t>9</w:t>
      </w:r>
      <w:r w:rsidRPr="00BF2EBB">
        <w:rPr>
          <w:rFonts w:eastAsiaTheme="minorEastAsia"/>
          <w:b/>
          <w:noProof/>
          <w:lang w:eastAsia="zh-CN"/>
        </w:rPr>
        <w:fldChar w:fldCharType="end"/>
      </w:r>
      <w:r w:rsidRPr="00BF2EBB">
        <w:rPr>
          <w:rFonts w:eastAsiaTheme="minorEastAsia" w:hint="eastAsia"/>
          <w:b/>
          <w:noProof/>
          <w:lang w:eastAsia="zh-CN"/>
        </w:rPr>
        <w:t>:</w:t>
      </w:r>
      <w:bookmarkEnd w:id="82"/>
      <w:r>
        <w:rPr>
          <w:rFonts w:eastAsiaTheme="minorEastAsia"/>
          <w:b/>
          <w:noProof/>
          <w:lang w:eastAsia="zh-CN"/>
        </w:rPr>
        <w:t xml:space="preserve"> </w:t>
      </w:r>
      <w:r>
        <w:rPr>
          <w:rFonts w:eastAsiaTheme="minorEastAsia" w:hint="eastAsia"/>
          <w:b/>
          <w:noProof/>
          <w:lang w:eastAsia="zh-CN"/>
        </w:rPr>
        <w:t>when</w:t>
      </w:r>
      <w:r>
        <w:rPr>
          <w:rFonts w:eastAsiaTheme="minorEastAsia"/>
          <w:b/>
          <w:noProof/>
          <w:lang w:eastAsia="zh-CN"/>
        </w:rPr>
        <w:t xml:space="preserve"> the PCI of the target satellite is the same as the source satellite, the handover procedure can simpliefied</w:t>
      </w:r>
      <w:r>
        <w:rPr>
          <w:rFonts w:eastAsiaTheme="minorEastAsia" w:hint="eastAsia"/>
          <w:b/>
          <w:noProof/>
          <w:lang w:eastAsia="zh-CN"/>
        </w:rPr>
        <w:t>:</w:t>
      </w:r>
      <w:bookmarkEnd w:id="83"/>
      <w:bookmarkEnd w:id="84"/>
      <w:bookmarkEnd w:id="85"/>
      <w:bookmarkEnd w:id="86"/>
    </w:p>
    <w:p w:rsidR="00152132" w:rsidRPr="00D612D6" w:rsidRDefault="00152132" w:rsidP="007A340D">
      <w:pPr>
        <w:pStyle w:val="af"/>
        <w:numPr>
          <w:ilvl w:val="2"/>
          <w:numId w:val="11"/>
        </w:numPr>
        <w:spacing w:after="120"/>
        <w:ind w:left="924" w:hanging="357"/>
        <w:jc w:val="both"/>
        <w:rPr>
          <w:rFonts w:eastAsiaTheme="minorEastAsia"/>
          <w:b/>
          <w:bCs/>
          <w:noProof/>
          <w:lang w:eastAsia="zh-CN"/>
        </w:rPr>
      </w:pPr>
      <w:r w:rsidRPr="00D612D6">
        <w:rPr>
          <w:rFonts w:eastAsiaTheme="minorEastAsia"/>
          <w:b/>
          <w:bCs/>
          <w:noProof/>
          <w:lang w:eastAsia="zh-CN"/>
        </w:rPr>
        <w:t>The UE triggers synchoronization procedu</w:t>
      </w:r>
      <w:r w:rsidR="007B4BDC">
        <w:rPr>
          <w:rFonts w:eastAsiaTheme="minorEastAsia"/>
          <w:b/>
          <w:bCs/>
          <w:noProof/>
          <w:lang w:eastAsia="zh-CN"/>
        </w:rPr>
        <w:t>r</w:t>
      </w:r>
      <w:r w:rsidRPr="00D612D6">
        <w:rPr>
          <w:rFonts w:eastAsiaTheme="minorEastAsia"/>
          <w:b/>
          <w:bCs/>
          <w:noProof/>
          <w:lang w:eastAsia="zh-CN"/>
        </w:rPr>
        <w:t>e to the target satellite when the UE receives the synchoronization</w:t>
      </w:r>
      <w:r w:rsidR="007B4BDC">
        <w:rPr>
          <w:rFonts w:eastAsiaTheme="minorEastAsia" w:hint="eastAsia"/>
          <w:b/>
          <w:bCs/>
          <w:noProof/>
          <w:lang w:eastAsia="zh-CN"/>
        </w:rPr>
        <w:t xml:space="preserve"> indication</w:t>
      </w:r>
      <w:r w:rsidRPr="00D612D6">
        <w:rPr>
          <w:rFonts w:eastAsiaTheme="minorEastAsia"/>
          <w:b/>
          <w:bCs/>
          <w:noProof/>
          <w:lang w:eastAsia="zh-CN"/>
        </w:rPr>
        <w:t xml:space="preserve"> from the source satellite or the </w:t>
      </w:r>
      <w:r w:rsidR="008D6E0C">
        <w:rPr>
          <w:rFonts w:eastAsiaTheme="minorEastAsia" w:hint="eastAsia"/>
          <w:b/>
          <w:bCs/>
          <w:noProof/>
          <w:lang w:eastAsia="zh-CN"/>
        </w:rPr>
        <w:t xml:space="preserve">execution </w:t>
      </w:r>
      <w:r w:rsidRPr="00D612D6">
        <w:rPr>
          <w:rFonts w:eastAsiaTheme="minorEastAsia"/>
          <w:b/>
          <w:bCs/>
          <w:noProof/>
          <w:lang w:eastAsia="zh-CN"/>
        </w:rPr>
        <w:t>conditions are satisfided.</w:t>
      </w:r>
    </w:p>
    <w:p w:rsidR="006C794D" w:rsidRPr="00294E93" w:rsidRDefault="00152132" w:rsidP="007A340D">
      <w:pPr>
        <w:pStyle w:val="af"/>
        <w:numPr>
          <w:ilvl w:val="2"/>
          <w:numId w:val="11"/>
        </w:numPr>
        <w:spacing w:after="120"/>
        <w:ind w:left="924" w:hanging="357"/>
        <w:jc w:val="both"/>
        <w:rPr>
          <w:rFonts w:eastAsiaTheme="minorEastAsia"/>
          <w:b/>
          <w:bCs/>
          <w:noProof/>
          <w:lang w:eastAsia="zh-CN"/>
        </w:rPr>
      </w:pPr>
      <w:r w:rsidRPr="00D612D6">
        <w:rPr>
          <w:rFonts w:eastAsiaTheme="minorEastAsia" w:hint="eastAsia"/>
          <w:b/>
          <w:bCs/>
          <w:noProof/>
          <w:lang w:eastAsia="zh-CN"/>
        </w:rPr>
        <w:t>T</w:t>
      </w:r>
      <w:r w:rsidRPr="00D612D6">
        <w:rPr>
          <w:rFonts w:eastAsiaTheme="minorEastAsia"/>
          <w:b/>
          <w:bCs/>
          <w:noProof/>
          <w:lang w:eastAsia="zh-CN"/>
        </w:rPr>
        <w:t xml:space="preserve">he </w:t>
      </w:r>
      <w:r w:rsidR="00A04709">
        <w:rPr>
          <w:rFonts w:eastAsiaTheme="minorEastAsia" w:hint="eastAsia"/>
          <w:b/>
          <w:bCs/>
          <w:noProof/>
          <w:lang w:eastAsia="zh-CN"/>
        </w:rPr>
        <w:t xml:space="preserve">shared </w:t>
      </w:r>
      <w:r>
        <w:rPr>
          <w:rFonts w:eastAsiaTheme="minorEastAsia" w:hint="eastAsia"/>
          <w:b/>
          <w:bCs/>
          <w:noProof/>
          <w:lang w:eastAsia="zh-CN"/>
        </w:rPr>
        <w:t>configuration</w:t>
      </w:r>
      <w:r w:rsidRPr="00D612D6">
        <w:rPr>
          <w:rFonts w:eastAsiaTheme="minorEastAsia"/>
          <w:b/>
          <w:bCs/>
          <w:noProof/>
          <w:lang w:eastAsia="zh-CN"/>
        </w:rPr>
        <w:t xml:space="preserve"> of the statellite can be </w:t>
      </w:r>
      <w:r>
        <w:rPr>
          <w:rFonts w:eastAsiaTheme="minorEastAsia" w:hint="eastAsia"/>
          <w:b/>
          <w:bCs/>
          <w:noProof/>
          <w:lang w:eastAsia="zh-CN"/>
        </w:rPr>
        <w:t>reused</w:t>
      </w:r>
      <w:r w:rsidR="007B4BDC">
        <w:rPr>
          <w:rFonts w:eastAsiaTheme="minorEastAsia" w:hint="eastAsia"/>
          <w:b/>
          <w:bCs/>
          <w:noProof/>
          <w:lang w:eastAsia="zh-CN"/>
        </w:rPr>
        <w:t xml:space="preserve"> </w:t>
      </w:r>
      <w:r>
        <w:rPr>
          <w:rFonts w:eastAsiaTheme="minorEastAsia" w:hint="eastAsia"/>
          <w:b/>
          <w:bCs/>
          <w:noProof/>
          <w:lang w:eastAsia="zh-CN"/>
        </w:rPr>
        <w:t>by</w:t>
      </w:r>
      <w:r w:rsidRPr="00D612D6">
        <w:rPr>
          <w:rFonts w:eastAsiaTheme="minorEastAsia"/>
          <w:b/>
          <w:bCs/>
          <w:noProof/>
          <w:lang w:eastAsia="zh-CN"/>
        </w:rPr>
        <w:t xml:space="preserve"> the UE.</w:t>
      </w:r>
    </w:p>
    <w:p w:rsidR="0092470B" w:rsidRPr="004F13E9" w:rsidRDefault="00B319FA" w:rsidP="007A340D">
      <w:pPr>
        <w:pStyle w:val="20"/>
        <w:numPr>
          <w:ilvl w:val="1"/>
          <w:numId w:val="10"/>
        </w:numPr>
        <w:rPr>
          <w:rFonts w:eastAsia="宋体"/>
          <w:sz w:val="24"/>
          <w:szCs w:val="26"/>
        </w:rPr>
      </w:pPr>
      <w:r>
        <w:rPr>
          <w:rFonts w:eastAsia="宋体" w:hint="eastAsia"/>
          <w:sz w:val="24"/>
          <w:szCs w:val="26"/>
        </w:rPr>
        <w:t xml:space="preserve"> Reduce the signa</w:t>
      </w:r>
      <w:r w:rsidR="006C794D">
        <w:rPr>
          <w:rFonts w:eastAsia="宋体" w:hint="eastAsia"/>
          <w:sz w:val="24"/>
          <w:szCs w:val="26"/>
        </w:rPr>
        <w:t>ling overhead</w:t>
      </w:r>
    </w:p>
    <w:p w:rsidR="008F4360" w:rsidRDefault="00561035" w:rsidP="006C794D">
      <w:pPr>
        <w:spacing w:after="120"/>
        <w:jc w:val="both"/>
        <w:rPr>
          <w:rFonts w:eastAsiaTheme="minorEastAsia"/>
          <w:lang w:eastAsia="zh-CN"/>
        </w:rPr>
      </w:pPr>
      <w:r>
        <w:rPr>
          <w:rFonts w:eastAsiaTheme="minorEastAsia" w:hint="eastAsia"/>
          <w:lang w:eastAsia="zh-CN"/>
        </w:rPr>
        <w:t>C</w:t>
      </w:r>
      <w:r w:rsidRPr="00561035">
        <w:rPr>
          <w:rFonts w:eastAsiaTheme="minorEastAsia"/>
          <w:lang w:eastAsia="zh-CN"/>
        </w:rPr>
        <w:t>onsidering the UE could report the location information to NW, it seems the NW can take the location information into consideration to make HO decision which could reduce the signaling overhead.</w:t>
      </w:r>
      <w:r>
        <w:rPr>
          <w:rFonts w:eastAsiaTheme="minorEastAsia" w:hint="eastAsia"/>
          <w:lang w:eastAsia="zh-CN"/>
        </w:rPr>
        <w:t xml:space="preserve"> </w:t>
      </w:r>
      <w:r>
        <w:rPr>
          <w:rFonts w:eastAsiaTheme="minorEastAsia"/>
          <w:lang w:eastAsia="zh-CN"/>
        </w:rPr>
        <w:t>I</w:t>
      </w:r>
      <w:r>
        <w:rPr>
          <w:rFonts w:eastAsiaTheme="minorEastAsia" w:hint="eastAsia"/>
          <w:lang w:eastAsia="zh-CN"/>
        </w:rPr>
        <w:t xml:space="preserve">n addition, in </w:t>
      </w:r>
      <w:r w:rsidR="0092470B">
        <w:rPr>
          <w:rFonts w:eastAsiaTheme="minorEastAsia" w:hint="eastAsia"/>
          <w:lang w:eastAsia="zh-CN"/>
        </w:rPr>
        <w:t xml:space="preserve">NTN, with the movement of satellite, a large number of UEs faced HO/CHO </w:t>
      </w:r>
      <w:r w:rsidR="0092470B" w:rsidRPr="0092470B">
        <w:rPr>
          <w:rFonts w:eastAsiaTheme="minorEastAsia"/>
          <w:lang w:eastAsia="zh-CN"/>
        </w:rPr>
        <w:t>constantly</w:t>
      </w:r>
      <w:r w:rsidR="0092470B">
        <w:rPr>
          <w:rFonts w:eastAsiaTheme="minorEastAsia" w:hint="eastAsia"/>
          <w:lang w:eastAsia="zh-CN"/>
        </w:rPr>
        <w:t xml:space="preserve">, which will bring heavy overhead for the </w:t>
      </w:r>
      <w:proofErr w:type="spellStart"/>
      <w:r w:rsidR="0092470B">
        <w:rPr>
          <w:rFonts w:eastAsiaTheme="minorEastAsia" w:hint="eastAsia"/>
          <w:lang w:eastAsia="zh-CN"/>
        </w:rPr>
        <w:t>gNB</w:t>
      </w:r>
      <w:proofErr w:type="spellEnd"/>
      <w:r w:rsidR="0092470B">
        <w:rPr>
          <w:rFonts w:eastAsiaTheme="minorEastAsia" w:hint="eastAsia"/>
          <w:lang w:eastAsia="zh-CN"/>
        </w:rPr>
        <w:t>.</w:t>
      </w:r>
      <w:r w:rsidR="00AD5278">
        <w:rPr>
          <w:rFonts w:eastAsiaTheme="minorEastAsia" w:hint="eastAsia"/>
          <w:lang w:eastAsia="zh-CN"/>
        </w:rPr>
        <w:t xml:space="preserve"> </w:t>
      </w:r>
      <w:r w:rsidR="00BE2A70">
        <w:rPr>
          <w:rFonts w:eastAsiaTheme="minorEastAsia"/>
          <w:lang w:eastAsia="zh-CN"/>
        </w:rPr>
        <w:t>T</w:t>
      </w:r>
      <w:r w:rsidR="00BE2A70">
        <w:rPr>
          <w:rFonts w:eastAsiaTheme="minorEastAsia" w:hint="eastAsia"/>
          <w:lang w:eastAsia="zh-CN"/>
        </w:rPr>
        <w:t xml:space="preserve">o solve this problem, some </w:t>
      </w:r>
      <w:r w:rsidR="00AD5278">
        <w:rPr>
          <w:rFonts w:eastAsiaTheme="minorEastAsia" w:hint="eastAsia"/>
          <w:lang w:eastAsia="zh-CN"/>
        </w:rPr>
        <w:t>candidate solutions are raised as follow:</w:t>
      </w:r>
    </w:p>
    <w:p w:rsidR="007643DB" w:rsidRDefault="007643DB" w:rsidP="007A340D">
      <w:pPr>
        <w:pStyle w:val="a0"/>
        <w:numPr>
          <w:ilvl w:val="0"/>
          <w:numId w:val="14"/>
        </w:numPr>
        <w:spacing w:beforeLines="50" w:before="120"/>
        <w:rPr>
          <w:rFonts w:eastAsiaTheme="minorEastAsia"/>
          <w:lang w:eastAsia="zh-CN"/>
        </w:rPr>
      </w:pPr>
      <w:r w:rsidRPr="00561035">
        <w:rPr>
          <w:rFonts w:eastAsiaTheme="minorEastAsia"/>
          <w:lang w:eastAsia="zh-CN"/>
        </w:rPr>
        <w:t>Utilization</w:t>
      </w:r>
      <w:r>
        <w:rPr>
          <w:rFonts w:eastAsiaTheme="minorEastAsia" w:hint="eastAsia"/>
          <w:lang w:eastAsia="zh-CN"/>
        </w:rPr>
        <w:t xml:space="preserve"> of GNSS location information;</w:t>
      </w:r>
    </w:p>
    <w:p w:rsidR="00AD5278" w:rsidRPr="00AD5278" w:rsidRDefault="00AD5278" w:rsidP="007A340D">
      <w:pPr>
        <w:pStyle w:val="a0"/>
        <w:numPr>
          <w:ilvl w:val="0"/>
          <w:numId w:val="14"/>
        </w:numPr>
        <w:spacing w:beforeLines="50" w:before="120"/>
        <w:rPr>
          <w:rFonts w:eastAsiaTheme="minorEastAsia"/>
          <w:lang w:eastAsia="zh-CN"/>
        </w:rPr>
      </w:pPr>
      <w:r w:rsidRPr="00AD5278">
        <w:rPr>
          <w:rFonts w:eastAsiaTheme="minorEastAsia"/>
          <w:lang w:eastAsia="zh-CN"/>
        </w:rPr>
        <w:t>B</w:t>
      </w:r>
      <w:r w:rsidRPr="00AD5278">
        <w:rPr>
          <w:rFonts w:eastAsiaTheme="minorEastAsia" w:hint="eastAsia"/>
          <w:lang w:eastAsia="zh-CN"/>
        </w:rPr>
        <w:t>roadcast</w:t>
      </w:r>
      <w:r w:rsidR="00953725">
        <w:rPr>
          <w:rFonts w:eastAsiaTheme="minorEastAsia" w:hint="eastAsia"/>
          <w:lang w:eastAsia="zh-CN"/>
        </w:rPr>
        <w:t xml:space="preserve"> </w:t>
      </w:r>
      <w:r w:rsidR="006B6D07">
        <w:rPr>
          <w:rFonts w:eastAsiaTheme="minorEastAsia" w:hint="eastAsia"/>
          <w:lang w:eastAsia="zh-CN"/>
        </w:rPr>
        <w:t xml:space="preserve">the </w:t>
      </w:r>
      <w:r w:rsidR="00953725">
        <w:rPr>
          <w:rFonts w:eastAsiaTheme="minorEastAsia" w:hint="eastAsia"/>
          <w:lang w:eastAsia="zh-CN"/>
        </w:rPr>
        <w:t xml:space="preserve">common </w:t>
      </w:r>
      <w:r w:rsidR="00252326">
        <w:rPr>
          <w:rFonts w:eastAsiaTheme="minorEastAsia" w:hint="eastAsia"/>
          <w:lang w:eastAsia="zh-CN"/>
        </w:rPr>
        <w:t>part</w:t>
      </w:r>
      <w:r w:rsidR="00953725">
        <w:rPr>
          <w:rFonts w:eastAsiaTheme="minorEastAsia" w:hint="eastAsia"/>
          <w:lang w:eastAsia="zh-CN"/>
        </w:rPr>
        <w:t xml:space="preserve"> of HO/CHO </w:t>
      </w:r>
      <w:r w:rsidR="00953725">
        <w:rPr>
          <w:rFonts w:eastAsiaTheme="minorEastAsia"/>
          <w:lang w:eastAsia="zh-CN"/>
        </w:rPr>
        <w:t>command</w:t>
      </w:r>
      <w:r w:rsidR="00953725">
        <w:rPr>
          <w:rFonts w:eastAsiaTheme="minorEastAsia" w:hint="eastAsia"/>
          <w:lang w:eastAsia="zh-CN"/>
        </w:rPr>
        <w:t>;</w:t>
      </w:r>
    </w:p>
    <w:p w:rsidR="00AD5278" w:rsidRDefault="00953725" w:rsidP="007A340D">
      <w:pPr>
        <w:pStyle w:val="a0"/>
        <w:numPr>
          <w:ilvl w:val="0"/>
          <w:numId w:val="14"/>
        </w:numPr>
        <w:spacing w:beforeLines="50" w:before="120"/>
        <w:rPr>
          <w:rFonts w:eastAsiaTheme="minorEastAsia"/>
          <w:lang w:eastAsia="zh-CN"/>
        </w:rPr>
      </w:pPr>
      <w:r>
        <w:rPr>
          <w:rFonts w:eastAsiaTheme="minorEastAsia" w:hint="eastAsia"/>
          <w:lang w:eastAsia="zh-CN"/>
        </w:rPr>
        <w:t xml:space="preserve">Group </w:t>
      </w:r>
      <w:r w:rsidR="004F13E9">
        <w:rPr>
          <w:rFonts w:eastAsiaTheme="minorEastAsia" w:hint="eastAsia"/>
          <w:lang w:eastAsia="zh-CN"/>
        </w:rPr>
        <w:t>HO</w:t>
      </w:r>
      <w:r>
        <w:rPr>
          <w:rFonts w:eastAsiaTheme="minorEastAsia" w:hint="eastAsia"/>
          <w:lang w:eastAsia="zh-CN"/>
        </w:rPr>
        <w:t>.</w:t>
      </w:r>
    </w:p>
    <w:p w:rsidR="00AD5278" w:rsidRDefault="00AD5278" w:rsidP="00AD5278">
      <w:pPr>
        <w:spacing w:after="120"/>
        <w:jc w:val="both"/>
        <w:rPr>
          <w:rFonts w:eastAsiaTheme="minorEastAsia"/>
          <w:lang w:eastAsia="zh-CN"/>
        </w:rPr>
      </w:pPr>
      <w:r>
        <w:rPr>
          <w:rFonts w:eastAsiaTheme="minorEastAsia"/>
          <w:lang w:eastAsia="zh-CN"/>
        </w:rPr>
        <w:t>I</w:t>
      </w:r>
      <w:r>
        <w:rPr>
          <w:rFonts w:eastAsiaTheme="minorEastAsia" w:hint="eastAsia"/>
          <w:lang w:eastAsia="zh-CN"/>
        </w:rPr>
        <w:t xml:space="preserve">n </w:t>
      </w:r>
      <w:r>
        <w:rPr>
          <w:rFonts w:eastAsiaTheme="minorEastAsia"/>
          <w:lang w:eastAsia="zh-CN"/>
        </w:rPr>
        <w:t>the</w:t>
      </w:r>
      <w:r>
        <w:rPr>
          <w:rFonts w:eastAsiaTheme="minorEastAsia" w:hint="eastAsia"/>
          <w:lang w:eastAsia="zh-CN"/>
        </w:rPr>
        <w:t xml:space="preserve"> following part of this section, these candidate solutions will be further </w:t>
      </w:r>
      <w:r>
        <w:rPr>
          <w:rFonts w:eastAsiaTheme="minorEastAsia"/>
          <w:lang w:eastAsia="zh-CN"/>
        </w:rPr>
        <w:t>analyze</w:t>
      </w:r>
      <w:r>
        <w:rPr>
          <w:rFonts w:eastAsiaTheme="minorEastAsia" w:hint="eastAsia"/>
          <w:lang w:eastAsia="zh-CN"/>
        </w:rPr>
        <w:t>d and discussed.</w:t>
      </w:r>
    </w:p>
    <w:p w:rsidR="00561035" w:rsidRPr="00B94701" w:rsidRDefault="00561035" w:rsidP="00561035">
      <w:pPr>
        <w:pStyle w:val="3"/>
        <w:numPr>
          <w:ilvl w:val="2"/>
          <w:numId w:val="10"/>
        </w:numPr>
      </w:pPr>
      <w:r>
        <w:rPr>
          <w:rFonts w:eastAsiaTheme="minorEastAsia" w:hint="eastAsia"/>
          <w:lang w:eastAsia="zh-CN"/>
        </w:rPr>
        <w:t xml:space="preserve">GNSS location information </w:t>
      </w:r>
      <w:r w:rsidRPr="00561035">
        <w:rPr>
          <w:rFonts w:eastAsiaTheme="minorEastAsia"/>
          <w:lang w:eastAsia="zh-CN"/>
        </w:rPr>
        <w:t>utilization</w:t>
      </w:r>
    </w:p>
    <w:p w:rsidR="00561035" w:rsidRDefault="00561035" w:rsidP="00561035">
      <w:pPr>
        <w:spacing w:after="120"/>
        <w:jc w:val="both"/>
        <w:rPr>
          <w:rFonts w:eastAsiaTheme="minorEastAsia"/>
          <w:noProof/>
          <w:lang w:eastAsia="zh-CN"/>
        </w:rPr>
      </w:pPr>
      <w:r>
        <w:rPr>
          <w:rFonts w:eastAsiaTheme="minorEastAsia" w:hint="eastAsia"/>
          <w:noProof/>
          <w:lang w:eastAsia="zh-CN"/>
        </w:rPr>
        <w:t>It has been agreed that the UE can report its location in NTN. Hence, t</w:t>
      </w:r>
      <w:r>
        <w:rPr>
          <w:rFonts w:eastAsiaTheme="minorEastAsia"/>
          <w:noProof/>
          <w:lang w:eastAsia="zh-CN"/>
        </w:rPr>
        <w:t>he network can calculate the distance b</w:t>
      </w:r>
      <w:r>
        <w:rPr>
          <w:rFonts w:eastAsiaTheme="minorEastAsia" w:hint="eastAsia"/>
          <w:noProof/>
          <w:lang w:eastAsia="zh-CN"/>
        </w:rPr>
        <w:t>e</w:t>
      </w:r>
      <w:r>
        <w:rPr>
          <w:rFonts w:eastAsiaTheme="minorEastAsia"/>
          <w:noProof/>
          <w:lang w:eastAsia="zh-CN"/>
        </w:rPr>
        <w:t>tween the UE’</w:t>
      </w:r>
      <w:r>
        <w:rPr>
          <w:rFonts w:eastAsiaTheme="minorEastAsia" w:hint="eastAsia"/>
          <w:noProof/>
          <w:lang w:eastAsia="zh-CN"/>
        </w:rPr>
        <w:t>s location and the reference point for both serving cell and the target cell</w:t>
      </w:r>
      <w:r w:rsidRPr="00D13FA7">
        <w:rPr>
          <w:rFonts w:eastAsiaTheme="minorEastAsia"/>
          <w:noProof/>
          <w:lang w:eastAsia="zh-CN"/>
        </w:rPr>
        <w:t xml:space="preserve"> </w:t>
      </w:r>
      <w:r>
        <w:rPr>
          <w:rFonts w:eastAsiaTheme="minorEastAsia"/>
          <w:noProof/>
          <w:lang w:eastAsia="zh-CN"/>
        </w:rPr>
        <w:t>based on the UE location</w:t>
      </w:r>
      <w:r>
        <w:rPr>
          <w:rFonts w:eastAsiaTheme="minorEastAsia" w:hint="eastAsia"/>
          <w:noProof/>
          <w:lang w:eastAsia="zh-CN"/>
        </w:rPr>
        <w:t>. And the network make decision on when to trigger the UE to perform handover. T</w:t>
      </w:r>
      <w:r>
        <w:rPr>
          <w:rFonts w:eastAsiaTheme="minorEastAsia"/>
          <w:noProof/>
          <w:lang w:eastAsia="zh-CN"/>
        </w:rPr>
        <w:t>h</w:t>
      </w:r>
      <w:r>
        <w:rPr>
          <w:rFonts w:eastAsiaTheme="minorEastAsia" w:hint="eastAsia"/>
          <w:noProof/>
          <w:lang w:eastAsia="zh-CN"/>
        </w:rPr>
        <w:t>e network can also make handover decision referring the UE location information which could aviod UE reporting measurement result. From this point, signalling overhead could be reduced.</w:t>
      </w:r>
    </w:p>
    <w:p w:rsidR="00561035" w:rsidRDefault="00561035" w:rsidP="00561035">
      <w:pPr>
        <w:spacing w:after="120"/>
        <w:jc w:val="both"/>
        <w:rPr>
          <w:rFonts w:eastAsiaTheme="minorEastAsia"/>
          <w:noProof/>
          <w:lang w:eastAsia="zh-CN"/>
        </w:rPr>
      </w:pPr>
      <w:r>
        <w:rPr>
          <w:rFonts w:eastAsiaTheme="minorEastAsia" w:hint="eastAsia"/>
          <w:noProof/>
          <w:lang w:eastAsia="zh-CN"/>
        </w:rPr>
        <w:t xml:space="preserve">On the other hand, in procedure of CHO, the network can configure proper candidate cells for UE considering the UE location. For example, the network figures out that which cell will cover the UE </w:t>
      </w:r>
      <w:r>
        <w:rPr>
          <w:rFonts w:eastAsiaTheme="minorEastAsia" w:hint="eastAsia"/>
          <w:noProof/>
          <w:lang w:eastAsia="zh-CN"/>
        </w:rPr>
        <w:lastRenderedPageBreak/>
        <w:t>with high propobility. Then, the network can configure these cells as the candidate cells in CHO configuration. This is beneficial for reducing the overhead of CHO configuration signalling.</w:t>
      </w:r>
    </w:p>
    <w:p w:rsidR="00561035" w:rsidRDefault="00F97A59" w:rsidP="0024730F">
      <w:pPr>
        <w:pStyle w:val="a5"/>
        <w:jc w:val="both"/>
        <w:rPr>
          <w:rFonts w:eastAsiaTheme="minorEastAsia"/>
          <w:noProof/>
          <w:lang w:eastAsia="zh-CN"/>
        </w:rPr>
      </w:pPr>
      <w:bookmarkStart w:id="87" w:name="_Toc115439332"/>
      <w:r w:rsidRPr="00446703">
        <w:rPr>
          <w:b/>
        </w:rPr>
        <w:t xml:space="preserve">Observation </w:t>
      </w:r>
      <w:r w:rsidRPr="00446703">
        <w:rPr>
          <w:b/>
        </w:rPr>
        <w:fldChar w:fldCharType="begin"/>
      </w:r>
      <w:r w:rsidRPr="00446703">
        <w:rPr>
          <w:b/>
        </w:rPr>
        <w:instrText xml:space="preserve"> SEQ Observation \* ARABIC </w:instrText>
      </w:r>
      <w:r w:rsidRPr="00446703">
        <w:rPr>
          <w:b/>
        </w:rPr>
        <w:fldChar w:fldCharType="separate"/>
      </w:r>
      <w:r>
        <w:rPr>
          <w:b/>
          <w:noProof/>
        </w:rPr>
        <w:t>7</w:t>
      </w:r>
      <w:r w:rsidRPr="00446703">
        <w:rPr>
          <w:b/>
        </w:rPr>
        <w:fldChar w:fldCharType="end"/>
      </w:r>
      <w:r w:rsidR="00561035" w:rsidRPr="00777CAD">
        <w:rPr>
          <w:b/>
          <w:lang w:eastAsia="zh-CN"/>
        </w:rPr>
        <w:t xml:space="preserve">: </w:t>
      </w:r>
      <w:r w:rsidR="00561035">
        <w:rPr>
          <w:rFonts w:hint="eastAsia"/>
          <w:b/>
          <w:lang w:eastAsia="zh-CN"/>
        </w:rPr>
        <w:t xml:space="preserve">UE location reporting is beneficial to </w:t>
      </w:r>
      <w:r w:rsidR="00561035">
        <w:rPr>
          <w:b/>
          <w:lang w:eastAsia="zh-CN"/>
        </w:rPr>
        <w:t>signalling</w:t>
      </w:r>
      <w:r w:rsidR="00561035">
        <w:rPr>
          <w:rFonts w:hint="eastAsia"/>
          <w:b/>
          <w:lang w:eastAsia="zh-CN"/>
        </w:rPr>
        <w:t xml:space="preserve"> reduction for handover considering the network can make smarter </w:t>
      </w:r>
      <w:r w:rsidR="00561035">
        <w:rPr>
          <w:b/>
          <w:lang w:eastAsia="zh-CN"/>
        </w:rPr>
        <w:t>decision</w:t>
      </w:r>
      <w:r w:rsidR="00561035">
        <w:rPr>
          <w:rFonts w:hint="eastAsia"/>
          <w:b/>
          <w:lang w:eastAsia="zh-CN"/>
        </w:rPr>
        <w:t xml:space="preserve"> based on UE location information</w:t>
      </w:r>
      <w:r w:rsidR="00561035" w:rsidRPr="00777CAD">
        <w:rPr>
          <w:b/>
          <w:lang w:eastAsia="zh-CN"/>
        </w:rPr>
        <w:t>.</w:t>
      </w:r>
      <w:bookmarkEnd w:id="87"/>
    </w:p>
    <w:p w:rsidR="00561035" w:rsidRPr="00AD5278" w:rsidRDefault="00561035" w:rsidP="00AD5278">
      <w:pPr>
        <w:spacing w:after="120"/>
        <w:jc w:val="both"/>
        <w:rPr>
          <w:rFonts w:eastAsiaTheme="minorEastAsia"/>
          <w:lang w:eastAsia="zh-CN"/>
        </w:rPr>
      </w:pPr>
    </w:p>
    <w:p w:rsidR="008F4360" w:rsidRPr="002606F9" w:rsidRDefault="008F4360" w:rsidP="007A340D">
      <w:pPr>
        <w:pStyle w:val="3"/>
        <w:numPr>
          <w:ilvl w:val="2"/>
          <w:numId w:val="10"/>
        </w:numPr>
      </w:pPr>
      <w:bookmarkStart w:id="88" w:name="OLE_LINK24"/>
      <w:bookmarkStart w:id="89" w:name="OLE_LINK25"/>
      <w:r>
        <w:rPr>
          <w:rFonts w:eastAsiaTheme="minorEastAsia"/>
          <w:lang w:eastAsia="zh-CN"/>
        </w:rPr>
        <w:t>B</w:t>
      </w:r>
      <w:r>
        <w:rPr>
          <w:rFonts w:eastAsiaTheme="minorEastAsia" w:hint="eastAsia"/>
          <w:lang w:eastAsia="zh-CN"/>
        </w:rPr>
        <w:t xml:space="preserve">roadcast </w:t>
      </w:r>
      <w:r w:rsidR="006B6D07">
        <w:rPr>
          <w:rFonts w:eastAsiaTheme="minorEastAsia" w:hint="eastAsia"/>
          <w:lang w:eastAsia="zh-CN"/>
        </w:rPr>
        <w:t xml:space="preserve">the </w:t>
      </w:r>
      <w:r>
        <w:rPr>
          <w:rFonts w:eastAsiaTheme="minorEastAsia" w:hint="eastAsia"/>
          <w:lang w:eastAsia="zh-CN"/>
        </w:rPr>
        <w:t xml:space="preserve">common </w:t>
      </w:r>
      <w:r w:rsidR="00A63059">
        <w:rPr>
          <w:rFonts w:eastAsiaTheme="minorEastAsia" w:hint="eastAsia"/>
          <w:lang w:eastAsia="zh-CN"/>
        </w:rPr>
        <w:t xml:space="preserve">configuration </w:t>
      </w:r>
      <w:r w:rsidR="006B6D07">
        <w:rPr>
          <w:rFonts w:eastAsiaTheme="minorEastAsia" w:hint="eastAsia"/>
          <w:lang w:eastAsia="zh-CN"/>
        </w:rPr>
        <w:t>of HO/CHO command</w:t>
      </w:r>
    </w:p>
    <w:bookmarkEnd w:id="88"/>
    <w:bookmarkEnd w:id="89"/>
    <w:p w:rsidR="00CA4EAE" w:rsidRDefault="00252326" w:rsidP="00200986">
      <w:pPr>
        <w:spacing w:after="120"/>
        <w:jc w:val="both"/>
        <w:rPr>
          <w:rFonts w:eastAsiaTheme="minorEastAsia"/>
          <w:lang w:eastAsia="zh-CN"/>
        </w:rPr>
      </w:pPr>
      <w:r>
        <w:rPr>
          <w:rFonts w:eastAsiaTheme="minorEastAsia" w:hint="eastAsia"/>
          <w:lang w:eastAsia="zh-CN"/>
        </w:rPr>
        <w:t>I</w:t>
      </w:r>
      <w:r w:rsidR="00190D62">
        <w:rPr>
          <w:rFonts w:eastAsiaTheme="minorEastAsia" w:hint="eastAsia"/>
          <w:lang w:eastAsia="zh-CN"/>
        </w:rPr>
        <w:t>n NTN,</w:t>
      </w:r>
      <w:r>
        <w:rPr>
          <w:rFonts w:eastAsiaTheme="minorEastAsia" w:hint="eastAsia"/>
          <w:lang w:eastAsia="zh-CN"/>
        </w:rPr>
        <w:t xml:space="preserve"> </w:t>
      </w:r>
      <w:r w:rsidR="00462623">
        <w:rPr>
          <w:rFonts w:eastAsiaTheme="minorEastAsia"/>
          <w:lang w:eastAsia="zh-CN"/>
        </w:rPr>
        <w:t>the</w:t>
      </w:r>
      <w:r w:rsidR="00462623">
        <w:rPr>
          <w:rFonts w:eastAsiaTheme="minorEastAsia" w:hint="eastAsia"/>
          <w:lang w:eastAsia="zh-CN"/>
        </w:rPr>
        <w:t xml:space="preserve"> HO is mainly caused by the movement of satellite. Most UEs are likely to handover to the same cell, i.e. the upcoming cell. </w:t>
      </w:r>
      <w:r w:rsidR="00A35EEC">
        <w:rPr>
          <w:rFonts w:eastAsiaTheme="minorEastAsia" w:hint="eastAsia"/>
          <w:lang w:eastAsia="zh-CN"/>
        </w:rPr>
        <w:t>It is not</w:t>
      </w:r>
      <w:r w:rsidR="00A35EEC">
        <w:rPr>
          <w:rFonts w:eastAsiaTheme="minorEastAsia"/>
          <w:lang w:eastAsia="zh-CN"/>
        </w:rPr>
        <w:t xml:space="preserve"> </w:t>
      </w:r>
      <w:r w:rsidR="00A35EEC">
        <w:rPr>
          <w:rFonts w:eastAsiaTheme="minorEastAsia" w:hint="eastAsia"/>
          <w:lang w:eastAsia="zh-CN"/>
        </w:rPr>
        <w:t>e</w:t>
      </w:r>
      <w:r w:rsidR="00A35EEC" w:rsidRPr="00E039D5">
        <w:rPr>
          <w:rFonts w:eastAsiaTheme="minorEastAsia"/>
          <w:lang w:eastAsia="zh-CN"/>
        </w:rPr>
        <w:t>fficient</w:t>
      </w:r>
      <w:r w:rsidR="00A35EEC">
        <w:rPr>
          <w:rFonts w:eastAsiaTheme="minorEastAsia"/>
          <w:lang w:eastAsia="zh-CN"/>
        </w:rPr>
        <w:t xml:space="preserve"> </w:t>
      </w:r>
      <w:r w:rsidR="00A35EEC">
        <w:rPr>
          <w:rFonts w:eastAsiaTheme="minorEastAsia" w:hint="eastAsia"/>
          <w:lang w:eastAsia="zh-CN"/>
        </w:rPr>
        <w:t xml:space="preserve">to provide </w:t>
      </w:r>
      <w:r w:rsidR="00A35EEC">
        <w:rPr>
          <w:rFonts w:eastAsiaTheme="minorEastAsia"/>
          <w:lang w:eastAsia="zh-CN"/>
        </w:rPr>
        <w:t>the</w:t>
      </w:r>
      <w:r w:rsidR="00A35EEC">
        <w:rPr>
          <w:rFonts w:eastAsiaTheme="minorEastAsia" w:hint="eastAsia"/>
          <w:lang w:eastAsia="zh-CN"/>
        </w:rPr>
        <w:t xml:space="preserve"> same </w:t>
      </w:r>
      <w:r w:rsidR="00E039D5">
        <w:rPr>
          <w:rFonts w:eastAsiaTheme="minorEastAsia" w:hint="eastAsia"/>
          <w:lang w:eastAsia="zh-CN"/>
        </w:rPr>
        <w:t xml:space="preserve">common </w:t>
      </w:r>
      <w:r w:rsidR="00E039D5">
        <w:rPr>
          <w:rFonts w:eastAsiaTheme="minorEastAsia"/>
          <w:lang w:eastAsia="zh-CN"/>
        </w:rPr>
        <w:t>configuration</w:t>
      </w:r>
      <w:r w:rsidR="00E039D5">
        <w:rPr>
          <w:rFonts w:eastAsiaTheme="minorEastAsia" w:hint="eastAsia"/>
          <w:lang w:eastAsia="zh-CN"/>
        </w:rPr>
        <w:t xml:space="preserve"> of the same cell to different UEs by dedicated </w:t>
      </w:r>
      <w:r w:rsidR="00E039D5">
        <w:rPr>
          <w:rFonts w:eastAsiaTheme="minorEastAsia"/>
          <w:lang w:eastAsia="zh-CN"/>
        </w:rPr>
        <w:t>signaling</w:t>
      </w:r>
      <w:r w:rsidR="00435EB0">
        <w:rPr>
          <w:rFonts w:eastAsiaTheme="minorEastAsia" w:hint="eastAsia"/>
          <w:lang w:eastAsia="zh-CN"/>
        </w:rPr>
        <w:t xml:space="preserve"> separately</w:t>
      </w:r>
      <w:r w:rsidR="00E039D5">
        <w:rPr>
          <w:rFonts w:eastAsiaTheme="minorEastAsia" w:hint="eastAsia"/>
          <w:lang w:eastAsia="zh-CN"/>
        </w:rPr>
        <w:t>. Considering common configuration</w:t>
      </w:r>
      <w:r w:rsidR="009F1A9B">
        <w:rPr>
          <w:rFonts w:eastAsiaTheme="minorEastAsia" w:hint="eastAsia"/>
          <w:lang w:eastAsia="zh-CN"/>
        </w:rPr>
        <w:t xml:space="preserve"> is same for most of the UEs</w:t>
      </w:r>
      <w:r w:rsidR="00462623">
        <w:rPr>
          <w:rFonts w:eastAsiaTheme="minorEastAsia" w:hint="eastAsia"/>
          <w:lang w:eastAsia="zh-CN"/>
        </w:rPr>
        <w:t xml:space="preserve">, </w:t>
      </w:r>
      <w:r w:rsidR="00771DFD">
        <w:rPr>
          <w:rFonts w:eastAsiaTheme="minorEastAsia" w:hint="eastAsia"/>
          <w:lang w:eastAsia="zh-CN"/>
        </w:rPr>
        <w:t xml:space="preserve">it is </w:t>
      </w:r>
      <w:r w:rsidR="00771DFD">
        <w:rPr>
          <w:rFonts w:eastAsiaTheme="minorEastAsia"/>
          <w:lang w:eastAsia="zh-CN"/>
        </w:rPr>
        <w:t>feasible</w:t>
      </w:r>
      <w:r w:rsidR="00771DFD">
        <w:rPr>
          <w:rFonts w:eastAsiaTheme="minorEastAsia" w:hint="eastAsia"/>
          <w:lang w:eastAsia="zh-CN"/>
        </w:rPr>
        <w:t xml:space="preserve"> to </w:t>
      </w:r>
      <w:r w:rsidR="00C57F84">
        <w:rPr>
          <w:rFonts w:eastAsiaTheme="minorEastAsia" w:hint="eastAsia"/>
          <w:lang w:eastAsia="zh-CN"/>
        </w:rPr>
        <w:t xml:space="preserve">provide </w:t>
      </w:r>
      <w:r w:rsidR="009521E1">
        <w:rPr>
          <w:rFonts w:eastAsiaTheme="minorEastAsia" w:hint="eastAsia"/>
          <w:lang w:eastAsia="zh-CN"/>
        </w:rPr>
        <w:t xml:space="preserve">the common configuration </w:t>
      </w:r>
      <w:r w:rsidR="00C57F84">
        <w:rPr>
          <w:rFonts w:eastAsiaTheme="minorEastAsia" w:hint="eastAsia"/>
          <w:lang w:eastAsia="zh-CN"/>
        </w:rPr>
        <w:t xml:space="preserve">via broadcasting </w:t>
      </w:r>
      <w:r w:rsidR="00771DFD">
        <w:rPr>
          <w:rFonts w:eastAsiaTheme="minorEastAsia" w:hint="eastAsia"/>
          <w:lang w:eastAsia="zh-CN"/>
        </w:rPr>
        <w:t xml:space="preserve">instead </w:t>
      </w:r>
      <w:r w:rsidR="00DE60AA">
        <w:rPr>
          <w:rFonts w:eastAsiaTheme="minorEastAsia" w:hint="eastAsia"/>
          <w:lang w:eastAsia="zh-CN"/>
        </w:rPr>
        <w:t xml:space="preserve">of </w:t>
      </w:r>
      <w:r w:rsidR="00C57F84">
        <w:rPr>
          <w:rFonts w:eastAsiaTheme="minorEastAsia" w:hint="eastAsia"/>
          <w:lang w:eastAsia="zh-CN"/>
        </w:rPr>
        <w:t xml:space="preserve">via </w:t>
      </w:r>
      <w:r w:rsidR="00771DFD">
        <w:rPr>
          <w:rFonts w:eastAsiaTheme="minorEastAsia" w:hint="eastAsia"/>
          <w:lang w:eastAsia="zh-CN"/>
        </w:rPr>
        <w:t xml:space="preserve">dedicated </w:t>
      </w:r>
      <w:r w:rsidR="00771DFD">
        <w:rPr>
          <w:rFonts w:eastAsiaTheme="minorEastAsia"/>
          <w:lang w:eastAsia="zh-CN"/>
        </w:rPr>
        <w:t>signaling</w:t>
      </w:r>
      <w:r w:rsidR="00771DFD">
        <w:rPr>
          <w:rFonts w:eastAsiaTheme="minorEastAsia" w:hint="eastAsia"/>
          <w:lang w:eastAsia="zh-CN"/>
        </w:rPr>
        <w:t>.</w:t>
      </w:r>
      <w:r w:rsidR="007032CD">
        <w:rPr>
          <w:rFonts w:eastAsiaTheme="minorEastAsia" w:hint="eastAsia"/>
          <w:lang w:eastAsia="zh-CN"/>
        </w:rPr>
        <w:t xml:space="preserve"> The</w:t>
      </w:r>
      <w:r w:rsidR="00771DFD">
        <w:rPr>
          <w:rFonts w:eastAsiaTheme="minorEastAsia" w:hint="eastAsia"/>
          <w:lang w:eastAsia="zh-CN"/>
        </w:rPr>
        <w:t xml:space="preserve"> </w:t>
      </w:r>
      <w:r w:rsidR="00462623">
        <w:rPr>
          <w:rFonts w:eastAsiaTheme="minorEastAsia" w:hint="eastAsia"/>
          <w:lang w:eastAsia="zh-CN"/>
        </w:rPr>
        <w:t>network may only need to broadcast one or a few number cells</w:t>
      </w:r>
      <w:r w:rsidR="00462623">
        <w:rPr>
          <w:rFonts w:eastAsiaTheme="minorEastAsia"/>
          <w:lang w:eastAsia="zh-CN"/>
        </w:rPr>
        <w:t>’</w:t>
      </w:r>
      <w:r w:rsidR="00462623">
        <w:rPr>
          <w:rFonts w:eastAsiaTheme="minorEastAsia" w:hint="eastAsia"/>
          <w:lang w:eastAsia="zh-CN"/>
        </w:rPr>
        <w:t xml:space="preserve"> common configuration, so that </w:t>
      </w:r>
      <w:r w:rsidR="00462623">
        <w:rPr>
          <w:rFonts w:eastAsiaTheme="minorEastAsia"/>
          <w:lang w:eastAsia="zh-CN"/>
        </w:rPr>
        <w:t>the</w:t>
      </w:r>
      <w:r w:rsidR="00462623">
        <w:rPr>
          <w:rFonts w:eastAsiaTheme="minorEastAsia" w:hint="eastAsia"/>
          <w:lang w:eastAsia="zh-CN"/>
        </w:rPr>
        <w:t xml:space="preserve"> size of broadcast data </w:t>
      </w:r>
      <w:r w:rsidR="000F0337">
        <w:rPr>
          <w:rFonts w:eastAsiaTheme="minorEastAsia" w:hint="eastAsia"/>
          <w:lang w:eastAsia="zh-CN"/>
        </w:rPr>
        <w:t>is</w:t>
      </w:r>
      <w:r w:rsidR="00462623">
        <w:rPr>
          <w:rFonts w:eastAsiaTheme="minorEastAsia" w:hint="eastAsia"/>
          <w:lang w:eastAsia="zh-CN"/>
        </w:rPr>
        <w:t xml:space="preserve"> limited.</w:t>
      </w:r>
    </w:p>
    <w:p w:rsidR="00CA4EAE" w:rsidRDefault="00F97A59" w:rsidP="00200986">
      <w:pPr>
        <w:spacing w:after="120"/>
        <w:jc w:val="both"/>
        <w:rPr>
          <w:rFonts w:eastAsiaTheme="minorEastAsia"/>
          <w:lang w:eastAsia="zh-CN"/>
        </w:rPr>
      </w:pPr>
      <w:bookmarkStart w:id="90" w:name="_Toc115439333"/>
      <w:r w:rsidRPr="00446703">
        <w:rPr>
          <w:b/>
        </w:rPr>
        <w:t xml:space="preserve">Observation </w:t>
      </w:r>
      <w:r w:rsidRPr="00446703">
        <w:rPr>
          <w:b/>
        </w:rPr>
        <w:fldChar w:fldCharType="begin"/>
      </w:r>
      <w:r w:rsidRPr="00446703">
        <w:rPr>
          <w:b/>
        </w:rPr>
        <w:instrText xml:space="preserve"> SEQ Observation \* ARABIC </w:instrText>
      </w:r>
      <w:r w:rsidRPr="00446703">
        <w:rPr>
          <w:b/>
        </w:rPr>
        <w:fldChar w:fldCharType="separate"/>
      </w:r>
      <w:r>
        <w:rPr>
          <w:b/>
          <w:noProof/>
        </w:rPr>
        <w:t>8</w:t>
      </w:r>
      <w:r w:rsidRPr="00446703">
        <w:rPr>
          <w:b/>
        </w:rPr>
        <w:fldChar w:fldCharType="end"/>
      </w:r>
      <w:r w:rsidR="00CA4EAE" w:rsidRPr="00A35EEC">
        <w:rPr>
          <w:rFonts w:eastAsiaTheme="minorEastAsia" w:hint="eastAsia"/>
          <w:b/>
          <w:lang w:eastAsia="zh-CN"/>
        </w:rPr>
        <w:t xml:space="preserve">: </w:t>
      </w:r>
      <w:r w:rsidR="00CA4EAE">
        <w:rPr>
          <w:rFonts w:eastAsiaTheme="minorEastAsia"/>
          <w:b/>
          <w:noProof/>
          <w:lang w:eastAsia="zh-CN"/>
        </w:rPr>
        <w:t>F</w:t>
      </w:r>
      <w:r w:rsidR="00CA4EAE">
        <w:rPr>
          <w:rFonts w:eastAsiaTheme="minorEastAsia" w:hint="eastAsia"/>
          <w:b/>
          <w:noProof/>
          <w:lang w:eastAsia="zh-CN"/>
        </w:rPr>
        <w:t xml:space="preserve">or handover in NTN scenario, the target cell </w:t>
      </w:r>
      <w:r w:rsidR="00981160">
        <w:rPr>
          <w:rFonts w:eastAsiaTheme="minorEastAsia" w:hint="eastAsia"/>
          <w:b/>
          <w:noProof/>
          <w:lang w:eastAsia="zh-CN"/>
        </w:rPr>
        <w:t>can be predicted</w:t>
      </w:r>
      <w:r w:rsidR="00CA4EAE">
        <w:rPr>
          <w:rFonts w:eastAsiaTheme="minorEastAsia" w:hint="eastAsia"/>
          <w:b/>
          <w:noProof/>
          <w:lang w:eastAsia="zh-CN"/>
        </w:rPr>
        <w:t xml:space="preserve"> due to the fixed satellite </w:t>
      </w:r>
      <w:r w:rsidR="00981160" w:rsidRPr="00981160">
        <w:rPr>
          <w:rFonts w:eastAsiaTheme="minorEastAsia"/>
          <w:b/>
          <w:noProof/>
          <w:lang w:eastAsia="zh-CN"/>
        </w:rPr>
        <w:t>trajectory</w:t>
      </w:r>
      <w:r w:rsidR="00CA4EAE">
        <w:rPr>
          <w:rFonts w:eastAsiaTheme="minorEastAsia" w:hint="eastAsia"/>
          <w:b/>
          <w:noProof/>
          <w:lang w:eastAsia="zh-CN"/>
        </w:rPr>
        <w:t>.</w:t>
      </w:r>
      <w:bookmarkEnd w:id="90"/>
    </w:p>
    <w:p w:rsidR="00833EBE" w:rsidRDefault="00462623" w:rsidP="00200986">
      <w:pPr>
        <w:spacing w:after="120"/>
        <w:jc w:val="both"/>
        <w:rPr>
          <w:rFonts w:eastAsiaTheme="minorEastAsia"/>
          <w:lang w:eastAsia="zh-CN"/>
        </w:rPr>
      </w:pPr>
      <w:r>
        <w:rPr>
          <w:rFonts w:eastAsiaTheme="minorEastAsia"/>
          <w:lang w:eastAsia="zh-CN"/>
        </w:rPr>
        <w:t>O</w:t>
      </w:r>
      <w:r>
        <w:rPr>
          <w:rFonts w:eastAsiaTheme="minorEastAsia" w:hint="eastAsia"/>
          <w:lang w:eastAsia="zh-CN"/>
        </w:rPr>
        <w:t xml:space="preserve">n the other hand, </w:t>
      </w:r>
      <w:r>
        <w:rPr>
          <w:rFonts w:eastAsiaTheme="minorEastAsia"/>
          <w:lang w:eastAsia="zh-CN"/>
        </w:rPr>
        <w:t>the</w:t>
      </w:r>
      <w:r>
        <w:rPr>
          <w:rFonts w:eastAsiaTheme="minorEastAsia" w:hint="eastAsia"/>
          <w:lang w:eastAsia="zh-CN"/>
        </w:rPr>
        <w:t xml:space="preserve"> time of HO is </w:t>
      </w:r>
      <w:r w:rsidRPr="00462623">
        <w:rPr>
          <w:rFonts w:eastAsiaTheme="minorEastAsia"/>
          <w:lang w:eastAsia="zh-CN"/>
        </w:rPr>
        <w:t xml:space="preserve">relatively centralized </w:t>
      </w:r>
      <w:r w:rsidR="009112B4">
        <w:rPr>
          <w:rFonts w:eastAsiaTheme="minorEastAsia" w:hint="eastAsia"/>
          <w:lang w:eastAsia="zh-CN"/>
        </w:rPr>
        <w:t>and</w:t>
      </w:r>
      <w:r w:rsidRPr="00462623">
        <w:rPr>
          <w:rFonts w:eastAsiaTheme="minorEastAsia"/>
          <w:lang w:eastAsia="zh-CN"/>
        </w:rPr>
        <w:t xml:space="preserve"> regular</w:t>
      </w:r>
      <w:r>
        <w:rPr>
          <w:rFonts w:eastAsiaTheme="minorEastAsia" w:hint="eastAsia"/>
          <w:lang w:eastAsia="zh-CN"/>
        </w:rPr>
        <w:t xml:space="preserve">. </w:t>
      </w:r>
      <w:r w:rsidR="00B319FA">
        <w:rPr>
          <w:rFonts w:eastAsiaTheme="minorEastAsia" w:hint="eastAsia"/>
          <w:lang w:eastAsia="zh-CN"/>
        </w:rPr>
        <w:t>I</w:t>
      </w:r>
      <w:r>
        <w:rPr>
          <w:rFonts w:eastAsiaTheme="minorEastAsia" w:hint="eastAsia"/>
          <w:lang w:eastAsia="zh-CN"/>
        </w:rPr>
        <w:t>n case of earth fixed cell, all UE</w:t>
      </w:r>
      <w:r w:rsidR="00670DE2">
        <w:rPr>
          <w:rFonts w:eastAsiaTheme="minorEastAsia" w:hint="eastAsia"/>
          <w:lang w:eastAsia="zh-CN"/>
        </w:rPr>
        <w:t>s</w:t>
      </w:r>
      <w:r>
        <w:rPr>
          <w:rFonts w:eastAsiaTheme="minorEastAsia" w:hint="eastAsia"/>
          <w:lang w:eastAsia="zh-CN"/>
        </w:rPr>
        <w:t xml:space="preserve"> need to </w:t>
      </w:r>
      <w:r w:rsidR="00D765EC">
        <w:rPr>
          <w:rFonts w:eastAsiaTheme="minorEastAsia" w:hint="eastAsia"/>
          <w:lang w:eastAsia="zh-CN"/>
        </w:rPr>
        <w:t xml:space="preserve">HO </w:t>
      </w:r>
      <w:r w:rsidR="00200986">
        <w:rPr>
          <w:rFonts w:eastAsiaTheme="minorEastAsia" w:hint="eastAsia"/>
          <w:lang w:eastAsia="zh-CN"/>
        </w:rPr>
        <w:t xml:space="preserve">before the stop serving time of the serving cell. This clear time point is a favorable condition for network to </w:t>
      </w:r>
      <w:r w:rsidR="00B319FA" w:rsidRPr="00200986">
        <w:rPr>
          <w:rFonts w:eastAsiaTheme="minorEastAsia"/>
          <w:lang w:eastAsia="zh-CN"/>
        </w:rPr>
        <w:t>centralized</w:t>
      </w:r>
      <w:r w:rsidR="00B319FA">
        <w:rPr>
          <w:rFonts w:eastAsiaTheme="minorEastAsia" w:hint="eastAsia"/>
          <w:lang w:eastAsia="zh-CN"/>
        </w:rPr>
        <w:t xml:space="preserve"> the broadcast of common part, e.g. network may only need to broadcast </w:t>
      </w:r>
      <w:r w:rsidR="00B319FA">
        <w:rPr>
          <w:rFonts w:eastAsiaTheme="minorEastAsia"/>
          <w:lang w:eastAsia="zh-CN"/>
        </w:rPr>
        <w:t>the</w:t>
      </w:r>
      <w:r w:rsidR="00B319FA">
        <w:rPr>
          <w:rFonts w:eastAsiaTheme="minorEastAsia" w:hint="eastAsia"/>
          <w:lang w:eastAsia="zh-CN"/>
        </w:rPr>
        <w:t xml:space="preserve"> common </w:t>
      </w:r>
      <w:r w:rsidR="00277160">
        <w:rPr>
          <w:rFonts w:eastAsiaTheme="minorEastAsia" w:hint="eastAsia"/>
          <w:lang w:eastAsia="zh-CN"/>
        </w:rPr>
        <w:t xml:space="preserve">configuration of the HO/CHO command for </w:t>
      </w:r>
      <w:r w:rsidR="00B319FA">
        <w:rPr>
          <w:rFonts w:eastAsiaTheme="minorEastAsia" w:hint="eastAsia"/>
          <w:lang w:eastAsia="zh-CN"/>
        </w:rPr>
        <w:t>a</w:t>
      </w:r>
      <w:r w:rsidR="00277160">
        <w:rPr>
          <w:rFonts w:eastAsiaTheme="minorEastAsia" w:hint="eastAsia"/>
          <w:lang w:eastAsia="zh-CN"/>
        </w:rPr>
        <w:t xml:space="preserve"> short</w:t>
      </w:r>
      <w:r w:rsidR="00B319FA">
        <w:rPr>
          <w:rFonts w:eastAsiaTheme="minorEastAsia" w:hint="eastAsia"/>
          <w:lang w:eastAsia="zh-CN"/>
        </w:rPr>
        <w:t xml:space="preserve"> duration before </w:t>
      </w:r>
      <w:r w:rsidR="00B319FA">
        <w:rPr>
          <w:rFonts w:eastAsiaTheme="minorEastAsia"/>
          <w:lang w:eastAsia="zh-CN"/>
        </w:rPr>
        <w:t>the</w:t>
      </w:r>
      <w:r w:rsidR="00B319FA">
        <w:rPr>
          <w:rFonts w:eastAsiaTheme="minorEastAsia" w:hint="eastAsia"/>
          <w:lang w:eastAsia="zh-CN"/>
        </w:rPr>
        <w:t xml:space="preserve"> stop serving time</w:t>
      </w:r>
      <w:r w:rsidR="00AC7A31">
        <w:rPr>
          <w:rFonts w:eastAsiaTheme="minorEastAsia" w:hint="eastAsia"/>
          <w:lang w:eastAsia="zh-CN"/>
        </w:rPr>
        <w:t>.</w:t>
      </w:r>
      <w:r w:rsidR="00B319FA">
        <w:rPr>
          <w:rFonts w:eastAsiaTheme="minorEastAsia" w:hint="eastAsia"/>
          <w:lang w:eastAsia="zh-CN"/>
        </w:rPr>
        <w:t xml:space="preserve"> </w:t>
      </w:r>
      <w:r w:rsidR="00AC7A31">
        <w:rPr>
          <w:rFonts w:eastAsiaTheme="minorEastAsia" w:hint="eastAsia"/>
          <w:lang w:eastAsia="zh-CN"/>
        </w:rPr>
        <w:t>T</w:t>
      </w:r>
      <w:r w:rsidR="00B319FA">
        <w:rPr>
          <w:rFonts w:eastAsiaTheme="minorEastAsia" w:hint="eastAsia"/>
          <w:lang w:eastAsia="zh-CN"/>
        </w:rPr>
        <w:t xml:space="preserve">his is </w:t>
      </w:r>
      <w:r w:rsidR="00AC7A31">
        <w:rPr>
          <w:rFonts w:eastAsiaTheme="minorEastAsia" w:hint="eastAsia"/>
          <w:lang w:eastAsia="zh-CN"/>
        </w:rPr>
        <w:t xml:space="preserve">beneficial </w:t>
      </w:r>
      <w:r w:rsidR="00C2520A">
        <w:rPr>
          <w:rFonts w:eastAsiaTheme="minorEastAsia" w:hint="eastAsia"/>
          <w:lang w:eastAsia="zh-CN"/>
        </w:rPr>
        <w:t xml:space="preserve">to </w:t>
      </w:r>
      <w:r w:rsidR="00B319FA">
        <w:rPr>
          <w:rFonts w:eastAsiaTheme="minorEastAsia" w:hint="eastAsia"/>
          <w:lang w:eastAsia="zh-CN"/>
        </w:rPr>
        <w:t>reduc</w:t>
      </w:r>
      <w:r w:rsidR="00C2520A">
        <w:rPr>
          <w:rFonts w:eastAsiaTheme="minorEastAsia" w:hint="eastAsia"/>
          <w:lang w:eastAsia="zh-CN"/>
        </w:rPr>
        <w:t>e</w:t>
      </w:r>
      <w:r w:rsidR="00B319FA">
        <w:rPr>
          <w:rFonts w:eastAsiaTheme="minorEastAsia" w:hint="eastAsia"/>
          <w:lang w:eastAsia="zh-CN"/>
        </w:rPr>
        <w:t xml:space="preserve"> signaling overhead and power consumption.</w:t>
      </w:r>
    </w:p>
    <w:p w:rsidR="00B319FA" w:rsidRDefault="00F97A59" w:rsidP="00B7212E">
      <w:pPr>
        <w:pStyle w:val="a5"/>
        <w:jc w:val="both"/>
        <w:rPr>
          <w:rFonts w:eastAsiaTheme="minorEastAsia"/>
          <w:b/>
          <w:noProof/>
          <w:lang w:eastAsia="zh-CN"/>
        </w:rPr>
      </w:pPr>
      <w:bookmarkStart w:id="91" w:name="OLE_LINK20"/>
      <w:bookmarkStart w:id="92" w:name="OLE_LINK21"/>
      <w:bookmarkStart w:id="93" w:name="_Toc115439334"/>
      <w:r w:rsidRPr="00446703">
        <w:rPr>
          <w:b/>
        </w:rPr>
        <w:t xml:space="preserve">Observation </w:t>
      </w:r>
      <w:r w:rsidRPr="00446703">
        <w:rPr>
          <w:b/>
        </w:rPr>
        <w:fldChar w:fldCharType="begin"/>
      </w:r>
      <w:r w:rsidRPr="00446703">
        <w:rPr>
          <w:b/>
        </w:rPr>
        <w:instrText xml:space="preserve"> SEQ Observation \* ARABIC </w:instrText>
      </w:r>
      <w:r w:rsidRPr="00446703">
        <w:rPr>
          <w:b/>
        </w:rPr>
        <w:fldChar w:fldCharType="separate"/>
      </w:r>
      <w:r>
        <w:rPr>
          <w:b/>
          <w:noProof/>
        </w:rPr>
        <w:t>9</w:t>
      </w:r>
      <w:r w:rsidRPr="00446703">
        <w:rPr>
          <w:b/>
        </w:rPr>
        <w:fldChar w:fldCharType="end"/>
      </w:r>
      <w:r w:rsidR="006B6D07">
        <w:rPr>
          <w:rFonts w:eastAsiaTheme="minorEastAsia" w:hint="eastAsia"/>
          <w:b/>
          <w:noProof/>
          <w:lang w:eastAsia="zh-CN"/>
        </w:rPr>
        <w:t xml:space="preserve">: </w:t>
      </w:r>
      <w:bookmarkEnd w:id="91"/>
      <w:bookmarkEnd w:id="92"/>
      <w:r w:rsidR="00344194">
        <w:rPr>
          <w:rFonts w:eastAsiaTheme="minorEastAsia" w:hint="eastAsia"/>
          <w:b/>
          <w:noProof/>
          <w:lang w:eastAsia="zh-CN"/>
        </w:rPr>
        <w:t xml:space="preserve">The </w:t>
      </w:r>
      <w:r w:rsidR="007240EE">
        <w:rPr>
          <w:rFonts w:eastAsiaTheme="minorEastAsia" w:hint="eastAsia"/>
          <w:b/>
          <w:noProof/>
          <w:lang w:eastAsia="zh-CN"/>
        </w:rPr>
        <w:t xml:space="preserve">time </w:t>
      </w:r>
      <w:r w:rsidR="00344194">
        <w:rPr>
          <w:rFonts w:eastAsiaTheme="minorEastAsia" w:hint="eastAsia"/>
          <w:b/>
          <w:noProof/>
          <w:lang w:eastAsia="zh-CN"/>
        </w:rPr>
        <w:t xml:space="preserve">for broadcasting the common configuration of </w:t>
      </w:r>
      <w:r w:rsidR="00344194" w:rsidRPr="009112B4">
        <w:rPr>
          <w:rFonts w:eastAsiaTheme="minorEastAsia"/>
          <w:b/>
          <w:noProof/>
          <w:lang w:eastAsia="zh-CN"/>
        </w:rPr>
        <w:t>HO/CHO command</w:t>
      </w:r>
      <w:r w:rsidR="00344194">
        <w:rPr>
          <w:rFonts w:eastAsiaTheme="minorEastAsia" w:hint="eastAsia"/>
          <w:b/>
          <w:noProof/>
          <w:lang w:eastAsia="zh-CN"/>
        </w:rPr>
        <w:t xml:space="preserve"> </w:t>
      </w:r>
      <w:r w:rsidR="007240EE">
        <w:rPr>
          <w:rFonts w:eastAsiaTheme="minorEastAsia" w:hint="eastAsia"/>
          <w:b/>
          <w:noProof/>
          <w:lang w:eastAsia="zh-CN"/>
        </w:rPr>
        <w:t>could be</w:t>
      </w:r>
      <w:r w:rsidR="00344194">
        <w:rPr>
          <w:rFonts w:eastAsiaTheme="minorEastAsia" w:hint="eastAsia"/>
          <w:b/>
          <w:noProof/>
          <w:lang w:eastAsia="zh-CN"/>
        </w:rPr>
        <w:t xml:space="preserve"> </w:t>
      </w:r>
      <w:r w:rsidR="00A35EEC">
        <w:rPr>
          <w:rFonts w:eastAsiaTheme="minorEastAsia" w:hint="eastAsia"/>
          <w:b/>
          <w:noProof/>
          <w:lang w:eastAsia="zh-CN"/>
        </w:rPr>
        <w:t xml:space="preserve">limited to a </w:t>
      </w:r>
      <w:r w:rsidR="00344194">
        <w:rPr>
          <w:rFonts w:eastAsiaTheme="minorEastAsia" w:hint="eastAsia"/>
          <w:b/>
          <w:noProof/>
          <w:lang w:eastAsia="zh-CN"/>
        </w:rPr>
        <w:t xml:space="preserve">short </w:t>
      </w:r>
      <w:r w:rsidR="00A35EEC">
        <w:rPr>
          <w:rFonts w:eastAsiaTheme="minorEastAsia" w:hint="eastAsia"/>
          <w:b/>
          <w:noProof/>
          <w:lang w:eastAsia="zh-CN"/>
        </w:rPr>
        <w:t xml:space="preserve">range </w:t>
      </w:r>
      <w:r w:rsidR="00344194">
        <w:rPr>
          <w:rFonts w:eastAsiaTheme="minorEastAsia" w:hint="eastAsia"/>
          <w:b/>
          <w:noProof/>
          <w:lang w:eastAsia="zh-CN"/>
        </w:rPr>
        <w:t>due to</w:t>
      </w:r>
      <w:r w:rsidR="007240EE">
        <w:rPr>
          <w:rFonts w:eastAsiaTheme="minorEastAsia" w:hint="eastAsia"/>
          <w:b/>
          <w:noProof/>
          <w:lang w:eastAsia="zh-CN"/>
        </w:rPr>
        <w:t xml:space="preserve"> the time for the UEs to perform HO in NTN</w:t>
      </w:r>
      <w:r w:rsidR="00AE1E4C">
        <w:rPr>
          <w:rFonts w:eastAsiaTheme="minorEastAsia" w:hint="eastAsia"/>
          <w:b/>
          <w:noProof/>
          <w:lang w:eastAsia="zh-CN"/>
        </w:rPr>
        <w:t xml:space="preserve"> </w:t>
      </w:r>
      <w:r w:rsidR="006917F9">
        <w:rPr>
          <w:rFonts w:eastAsiaTheme="minorEastAsia" w:hint="eastAsia"/>
          <w:b/>
          <w:noProof/>
          <w:lang w:eastAsia="zh-CN"/>
        </w:rPr>
        <w:t>can be predicated</w:t>
      </w:r>
      <w:r w:rsidR="00AE1E4C">
        <w:rPr>
          <w:rFonts w:eastAsiaTheme="minorEastAsia" w:hint="eastAsia"/>
          <w:b/>
          <w:noProof/>
          <w:lang w:eastAsia="zh-CN"/>
        </w:rPr>
        <w:t xml:space="preserve"> </w:t>
      </w:r>
      <w:r w:rsidR="00197F18">
        <w:rPr>
          <w:rFonts w:eastAsiaTheme="minorEastAsia" w:hint="eastAsia"/>
          <w:b/>
          <w:noProof/>
          <w:lang w:eastAsia="zh-CN"/>
        </w:rPr>
        <w:t>.</w:t>
      </w:r>
      <w:bookmarkEnd w:id="93"/>
    </w:p>
    <w:p w:rsidR="00E039D5" w:rsidRPr="00446703" w:rsidRDefault="00E039D5" w:rsidP="006C794D">
      <w:pPr>
        <w:spacing w:after="120"/>
        <w:jc w:val="both"/>
        <w:rPr>
          <w:rFonts w:eastAsiaTheme="minorEastAsia"/>
          <w:lang w:eastAsia="zh-CN"/>
        </w:rPr>
      </w:pPr>
      <w:r>
        <w:rPr>
          <w:rFonts w:eastAsiaTheme="minorEastAsia"/>
          <w:lang w:eastAsia="zh-CN"/>
        </w:rPr>
        <w:t>B</w:t>
      </w:r>
      <w:r>
        <w:rPr>
          <w:rFonts w:eastAsiaTheme="minorEastAsia" w:hint="eastAsia"/>
          <w:lang w:eastAsia="zh-CN"/>
        </w:rPr>
        <w:t xml:space="preserve">ased on the </w:t>
      </w:r>
      <w:r w:rsidRPr="00E039D5">
        <w:rPr>
          <w:rFonts w:eastAsiaTheme="minorEastAsia"/>
          <w:lang w:eastAsia="zh-CN"/>
        </w:rPr>
        <w:t>characteristic</w:t>
      </w:r>
      <w:r>
        <w:rPr>
          <w:rFonts w:eastAsiaTheme="minorEastAsia" w:hint="eastAsia"/>
          <w:lang w:eastAsia="zh-CN"/>
        </w:rPr>
        <w:t xml:space="preserve"> of the NTN cell, </w:t>
      </w:r>
      <w:r w:rsidR="00C57F84">
        <w:rPr>
          <w:rFonts w:eastAsiaTheme="minorEastAsia" w:hint="eastAsia"/>
          <w:lang w:eastAsia="zh-CN"/>
        </w:rPr>
        <w:t xml:space="preserve">the solution of </w:t>
      </w:r>
      <w:r w:rsidR="00A24D50">
        <w:rPr>
          <w:rFonts w:eastAsiaTheme="minorEastAsia" w:hint="eastAsia"/>
          <w:lang w:eastAsia="zh-CN"/>
        </w:rPr>
        <w:t>broadcasting the common configuration of HO/CHO command</w:t>
      </w:r>
      <w:r w:rsidR="00A24D50" w:rsidDel="00C57F84">
        <w:rPr>
          <w:rFonts w:eastAsiaTheme="minorEastAsia" w:hint="eastAsia"/>
          <w:lang w:eastAsia="zh-CN"/>
        </w:rPr>
        <w:t xml:space="preserve"> </w:t>
      </w:r>
      <w:r w:rsidR="00A24D50">
        <w:rPr>
          <w:rFonts w:eastAsiaTheme="minorEastAsia" w:hint="eastAsia"/>
          <w:lang w:eastAsia="zh-CN"/>
        </w:rPr>
        <w:t xml:space="preserve">could </w:t>
      </w:r>
      <w:r>
        <w:rPr>
          <w:rFonts w:eastAsiaTheme="minorEastAsia" w:hint="eastAsia"/>
          <w:lang w:eastAsia="zh-CN"/>
        </w:rPr>
        <w:t>reduce the huge signaling overhead</w:t>
      </w:r>
      <w:r w:rsidR="00A24D50">
        <w:rPr>
          <w:rFonts w:eastAsiaTheme="minorEastAsia" w:hint="eastAsia"/>
          <w:lang w:eastAsia="zh-CN"/>
        </w:rPr>
        <w:t xml:space="preserve"> for repeated content</w:t>
      </w:r>
      <w:r>
        <w:rPr>
          <w:rFonts w:eastAsiaTheme="minorEastAsia" w:hint="eastAsia"/>
          <w:lang w:eastAsia="zh-CN"/>
        </w:rPr>
        <w:t xml:space="preserve">. The dedicated configuration will be sent to UE via dedicated signaling separately, i.e. </w:t>
      </w:r>
      <w:proofErr w:type="spellStart"/>
      <w:r w:rsidRPr="001D0EC0">
        <w:rPr>
          <w:rFonts w:eastAsiaTheme="minorEastAsia"/>
          <w:i/>
          <w:lang w:eastAsia="zh-CN"/>
        </w:rPr>
        <w:t>RRCReconfiguration</w:t>
      </w:r>
      <w:proofErr w:type="spellEnd"/>
      <w:r>
        <w:rPr>
          <w:rFonts w:eastAsiaTheme="minorEastAsia" w:hint="eastAsia"/>
          <w:lang w:eastAsia="zh-CN"/>
        </w:rPr>
        <w:t>.</w:t>
      </w:r>
    </w:p>
    <w:p w:rsidR="007827F2" w:rsidRDefault="000B1249" w:rsidP="00B7212E">
      <w:pPr>
        <w:pStyle w:val="a5"/>
        <w:jc w:val="both"/>
        <w:rPr>
          <w:rFonts w:eastAsiaTheme="minorEastAsia"/>
          <w:b/>
          <w:noProof/>
          <w:lang w:eastAsia="zh-CN"/>
        </w:rPr>
      </w:pPr>
      <w:r w:rsidRPr="00B7212E">
        <w:rPr>
          <w:b/>
        </w:rPr>
        <w:t xml:space="preserve">Proposal </w:t>
      </w:r>
      <w:r w:rsidRPr="00B7212E">
        <w:rPr>
          <w:b/>
        </w:rPr>
        <w:fldChar w:fldCharType="begin"/>
      </w:r>
      <w:r w:rsidRPr="00B7212E">
        <w:rPr>
          <w:b/>
        </w:rPr>
        <w:instrText xml:space="preserve"> SEQ Proposal \* ARABIC </w:instrText>
      </w:r>
      <w:r w:rsidRPr="00B7212E">
        <w:rPr>
          <w:b/>
        </w:rPr>
        <w:fldChar w:fldCharType="separate"/>
      </w:r>
      <w:r w:rsidR="00F97A59">
        <w:rPr>
          <w:b/>
          <w:noProof/>
        </w:rPr>
        <w:t>10</w:t>
      </w:r>
      <w:r w:rsidRPr="00B7212E">
        <w:rPr>
          <w:b/>
        </w:rPr>
        <w:fldChar w:fldCharType="end"/>
      </w:r>
      <w:r w:rsidR="007827F2">
        <w:rPr>
          <w:rFonts w:eastAsiaTheme="minorEastAsia" w:hint="eastAsia"/>
          <w:b/>
          <w:noProof/>
          <w:lang w:eastAsia="zh-CN"/>
        </w:rPr>
        <w:t xml:space="preserve">: </w:t>
      </w:r>
      <w:r w:rsidR="00771DFD">
        <w:rPr>
          <w:rFonts w:eastAsiaTheme="minorEastAsia" w:hint="eastAsia"/>
          <w:b/>
          <w:noProof/>
          <w:lang w:eastAsia="zh-CN"/>
        </w:rPr>
        <w:t>B</w:t>
      </w:r>
      <w:r w:rsidR="007827F2">
        <w:rPr>
          <w:rFonts w:eastAsiaTheme="minorEastAsia" w:hint="eastAsia"/>
          <w:b/>
          <w:noProof/>
          <w:lang w:eastAsia="zh-CN"/>
        </w:rPr>
        <w:t xml:space="preserve">roadcasting common </w:t>
      </w:r>
      <w:r w:rsidR="00771DFD">
        <w:rPr>
          <w:rFonts w:eastAsiaTheme="minorEastAsia" w:hint="eastAsia"/>
          <w:b/>
          <w:noProof/>
          <w:lang w:eastAsia="zh-CN"/>
        </w:rPr>
        <w:t xml:space="preserve">configuaration </w:t>
      </w:r>
      <w:r w:rsidR="00B2018F">
        <w:rPr>
          <w:rFonts w:eastAsiaTheme="minorEastAsia" w:hint="eastAsia"/>
          <w:b/>
          <w:noProof/>
          <w:lang w:eastAsia="zh-CN"/>
        </w:rPr>
        <w:t>of the</w:t>
      </w:r>
      <w:r w:rsidR="00771DFD">
        <w:rPr>
          <w:rFonts w:eastAsiaTheme="minorEastAsia" w:hint="eastAsia"/>
          <w:b/>
          <w:noProof/>
          <w:lang w:eastAsia="zh-CN"/>
        </w:rPr>
        <w:t xml:space="preserve"> neigbour cells for HO/CHO</w:t>
      </w:r>
      <w:r w:rsidR="001206BE">
        <w:rPr>
          <w:rFonts w:eastAsiaTheme="minorEastAsia" w:hint="eastAsia"/>
          <w:b/>
          <w:noProof/>
          <w:lang w:eastAsia="zh-CN"/>
        </w:rPr>
        <w:t xml:space="preserve"> command</w:t>
      </w:r>
      <w:r w:rsidR="00A35EEC">
        <w:rPr>
          <w:rFonts w:eastAsiaTheme="minorEastAsia" w:hint="eastAsia"/>
          <w:b/>
          <w:noProof/>
          <w:lang w:eastAsia="zh-CN"/>
        </w:rPr>
        <w:t xml:space="preserve"> </w:t>
      </w:r>
      <w:r w:rsidR="007842AA">
        <w:rPr>
          <w:rFonts w:eastAsiaTheme="minorEastAsia" w:hint="eastAsia"/>
          <w:b/>
          <w:noProof/>
          <w:lang w:eastAsia="zh-CN"/>
        </w:rPr>
        <w:t>should be</w:t>
      </w:r>
      <w:r w:rsidR="007827F2">
        <w:rPr>
          <w:rFonts w:eastAsiaTheme="minorEastAsia" w:hint="eastAsia"/>
          <w:b/>
          <w:noProof/>
          <w:lang w:eastAsia="zh-CN"/>
        </w:rPr>
        <w:t xml:space="preserve"> supported in NTN in Rel-18</w:t>
      </w:r>
      <w:r w:rsidR="00771DFD">
        <w:rPr>
          <w:rFonts w:eastAsiaTheme="minorEastAsia" w:hint="eastAsia"/>
          <w:b/>
          <w:noProof/>
          <w:lang w:eastAsia="zh-CN"/>
        </w:rPr>
        <w:t xml:space="preserve">. </w:t>
      </w:r>
    </w:p>
    <w:p w:rsidR="00833EBE" w:rsidRDefault="00833EBE" w:rsidP="00833EBE">
      <w:pPr>
        <w:spacing w:after="120"/>
        <w:jc w:val="both"/>
        <w:rPr>
          <w:rFonts w:eastAsiaTheme="minorEastAsia"/>
          <w:lang w:eastAsia="zh-CN"/>
        </w:rPr>
      </w:pPr>
      <w:r>
        <w:rPr>
          <w:rFonts w:eastAsiaTheme="minorEastAsia"/>
          <w:lang w:eastAsia="zh-CN"/>
        </w:rPr>
        <w:t>I</w:t>
      </w:r>
      <w:r>
        <w:rPr>
          <w:rFonts w:eastAsiaTheme="minorEastAsia" w:hint="eastAsia"/>
          <w:lang w:eastAsia="zh-CN"/>
        </w:rPr>
        <w:t xml:space="preserve">n the mechanism of broadcasting </w:t>
      </w:r>
      <w:r w:rsidRPr="00252326">
        <w:rPr>
          <w:rFonts w:eastAsiaTheme="minorEastAsia"/>
          <w:lang w:eastAsia="zh-CN"/>
        </w:rPr>
        <w:t xml:space="preserve">common </w:t>
      </w:r>
      <w:r w:rsidR="00CE38B2">
        <w:rPr>
          <w:rFonts w:eastAsiaTheme="minorEastAsia" w:hint="eastAsia"/>
          <w:lang w:eastAsia="zh-CN"/>
        </w:rPr>
        <w:t>configuration</w:t>
      </w:r>
      <w:r w:rsidR="00CE38B2" w:rsidRPr="00252326">
        <w:rPr>
          <w:rFonts w:eastAsiaTheme="minorEastAsia"/>
          <w:lang w:eastAsia="zh-CN"/>
        </w:rPr>
        <w:t xml:space="preserve"> </w:t>
      </w:r>
      <w:r w:rsidRPr="00252326">
        <w:rPr>
          <w:rFonts w:eastAsiaTheme="minorEastAsia"/>
          <w:lang w:eastAsia="zh-CN"/>
        </w:rPr>
        <w:t>of HO/CHO command</w:t>
      </w:r>
      <w:r>
        <w:rPr>
          <w:rFonts w:eastAsiaTheme="minorEastAsia" w:hint="eastAsia"/>
          <w:lang w:eastAsia="zh-CN"/>
        </w:rPr>
        <w:t xml:space="preserve">, some open issues need to be further </w:t>
      </w:r>
      <w:r>
        <w:rPr>
          <w:rFonts w:eastAsiaTheme="minorEastAsia"/>
          <w:lang w:eastAsia="zh-CN"/>
        </w:rPr>
        <w:t>analyzed</w:t>
      </w:r>
      <w:r>
        <w:rPr>
          <w:rFonts w:eastAsiaTheme="minorEastAsia" w:hint="eastAsia"/>
          <w:lang w:eastAsia="zh-CN"/>
        </w:rPr>
        <w:t>, summarized as follow:</w:t>
      </w:r>
    </w:p>
    <w:p w:rsidR="00833EBE" w:rsidRPr="00833EBE" w:rsidRDefault="006F3D34" w:rsidP="00771DFD">
      <w:pPr>
        <w:pStyle w:val="af"/>
        <w:numPr>
          <w:ilvl w:val="0"/>
          <w:numId w:val="21"/>
        </w:numPr>
        <w:spacing w:after="120"/>
        <w:jc w:val="both"/>
        <w:rPr>
          <w:rFonts w:eastAsiaTheme="minorEastAsia"/>
          <w:lang w:eastAsia="zh-CN"/>
        </w:rPr>
      </w:pPr>
      <w:r>
        <w:rPr>
          <w:rFonts w:eastAsiaTheme="minorEastAsia" w:hint="eastAsia"/>
          <w:lang w:eastAsia="zh-CN"/>
        </w:rPr>
        <w:t xml:space="preserve">FFS </w:t>
      </w:r>
      <w:r w:rsidR="00771DFD">
        <w:rPr>
          <w:rFonts w:eastAsiaTheme="minorEastAsia" w:hint="eastAsia"/>
          <w:lang w:eastAsia="zh-CN"/>
        </w:rPr>
        <w:t>detailed</w:t>
      </w:r>
      <w:r w:rsidR="00771DFD" w:rsidRPr="00833EBE">
        <w:rPr>
          <w:rFonts w:eastAsiaTheme="minorEastAsia" w:hint="eastAsia"/>
          <w:lang w:eastAsia="zh-CN"/>
        </w:rPr>
        <w:t xml:space="preserve"> </w:t>
      </w:r>
      <w:r w:rsidR="00833EBE" w:rsidRPr="00833EBE">
        <w:rPr>
          <w:rFonts w:eastAsiaTheme="minorEastAsia" w:hint="eastAsia"/>
          <w:lang w:eastAsia="zh-CN"/>
        </w:rPr>
        <w:t xml:space="preserve">parameters </w:t>
      </w:r>
      <w:r w:rsidR="00771DFD">
        <w:rPr>
          <w:rFonts w:eastAsiaTheme="minorEastAsia" w:hint="eastAsia"/>
          <w:lang w:eastAsia="zh-CN"/>
        </w:rPr>
        <w:t xml:space="preserve">of </w:t>
      </w:r>
      <w:r w:rsidR="00833EBE" w:rsidRPr="00833EBE">
        <w:rPr>
          <w:rFonts w:eastAsiaTheme="minorEastAsia" w:hint="eastAsia"/>
          <w:lang w:eastAsia="zh-CN"/>
        </w:rPr>
        <w:t>broadcast</w:t>
      </w:r>
      <w:r w:rsidR="0058263A">
        <w:rPr>
          <w:rFonts w:eastAsiaTheme="minorEastAsia" w:hint="eastAsia"/>
          <w:lang w:eastAsia="zh-CN"/>
        </w:rPr>
        <w:t>ed</w:t>
      </w:r>
      <w:r w:rsidR="00833EBE" w:rsidRPr="00833EBE">
        <w:rPr>
          <w:rFonts w:eastAsiaTheme="minorEastAsia" w:hint="eastAsia"/>
          <w:lang w:eastAsia="zh-CN"/>
        </w:rPr>
        <w:t xml:space="preserve"> </w:t>
      </w:r>
      <w:r w:rsidR="00771DFD" w:rsidRPr="00771DFD">
        <w:rPr>
          <w:rFonts w:eastAsiaTheme="minorEastAsia"/>
          <w:lang w:eastAsia="zh-CN"/>
        </w:rPr>
        <w:t>common configuration for neig</w:t>
      </w:r>
      <w:r w:rsidR="00A24D50">
        <w:rPr>
          <w:rFonts w:eastAsiaTheme="minorEastAsia" w:hint="eastAsia"/>
          <w:lang w:eastAsia="zh-CN"/>
        </w:rPr>
        <w:t>h</w:t>
      </w:r>
      <w:r w:rsidR="00771DFD" w:rsidRPr="00771DFD">
        <w:rPr>
          <w:rFonts w:eastAsiaTheme="minorEastAsia"/>
          <w:lang w:eastAsia="zh-CN"/>
        </w:rPr>
        <w:t>bour cells for HO/CHO</w:t>
      </w:r>
    </w:p>
    <w:p w:rsidR="006F3D34" w:rsidRDefault="006F3D34" w:rsidP="007A340D">
      <w:pPr>
        <w:pStyle w:val="af"/>
        <w:numPr>
          <w:ilvl w:val="0"/>
          <w:numId w:val="21"/>
        </w:numPr>
        <w:spacing w:after="120"/>
        <w:jc w:val="both"/>
        <w:rPr>
          <w:rFonts w:eastAsiaTheme="minorEastAsia"/>
          <w:lang w:eastAsia="zh-CN"/>
        </w:rPr>
      </w:pPr>
      <w:r>
        <w:rPr>
          <w:rFonts w:eastAsiaTheme="minorEastAsia" w:hint="eastAsia"/>
          <w:lang w:eastAsia="zh-CN"/>
        </w:rPr>
        <w:t>FFS</w:t>
      </w:r>
      <w:r w:rsidR="00833EBE" w:rsidRPr="00833EBE">
        <w:rPr>
          <w:rFonts w:eastAsiaTheme="minorEastAsia" w:hint="eastAsia"/>
          <w:lang w:eastAsia="zh-CN"/>
        </w:rPr>
        <w:t xml:space="preserve"> </w:t>
      </w:r>
      <w:r w:rsidR="00833EBE" w:rsidRPr="00833EBE">
        <w:rPr>
          <w:rFonts w:eastAsiaTheme="minorEastAsia"/>
          <w:lang w:eastAsia="zh-CN"/>
        </w:rPr>
        <w:t>the</w:t>
      </w:r>
      <w:r w:rsidR="00833EBE" w:rsidRPr="00833EBE">
        <w:rPr>
          <w:rFonts w:eastAsiaTheme="minorEastAsia" w:hint="eastAsia"/>
          <w:lang w:eastAsia="zh-CN"/>
        </w:rPr>
        <w:t xml:space="preserve"> </w:t>
      </w:r>
      <w:r>
        <w:rPr>
          <w:rFonts w:eastAsiaTheme="minorEastAsia" w:hint="eastAsia"/>
          <w:lang w:eastAsia="zh-CN"/>
        </w:rPr>
        <w:t>broadcast mechanism</w:t>
      </w:r>
      <w:r w:rsidR="00A24D50">
        <w:rPr>
          <w:rFonts w:eastAsiaTheme="minorEastAsia" w:hint="eastAsia"/>
          <w:lang w:eastAsia="zh-CN"/>
        </w:rPr>
        <w:t xml:space="preserve"> for </w:t>
      </w:r>
      <w:r>
        <w:rPr>
          <w:rFonts w:eastAsiaTheme="minorEastAsia" w:hint="eastAsia"/>
          <w:lang w:eastAsia="zh-CN"/>
        </w:rPr>
        <w:t xml:space="preserve">the </w:t>
      </w:r>
      <w:r w:rsidRPr="00252326">
        <w:rPr>
          <w:rFonts w:eastAsiaTheme="minorEastAsia"/>
          <w:lang w:eastAsia="zh-CN"/>
        </w:rPr>
        <w:t xml:space="preserve">common </w:t>
      </w:r>
      <w:r>
        <w:rPr>
          <w:rFonts w:eastAsiaTheme="minorEastAsia" w:hint="eastAsia"/>
          <w:lang w:eastAsia="zh-CN"/>
        </w:rPr>
        <w:t>part</w:t>
      </w:r>
      <w:r w:rsidRPr="00252326">
        <w:rPr>
          <w:rFonts w:eastAsiaTheme="minorEastAsia"/>
          <w:lang w:eastAsia="zh-CN"/>
        </w:rPr>
        <w:t xml:space="preserve"> of HO/CHO command</w:t>
      </w:r>
      <w:r>
        <w:rPr>
          <w:rFonts w:eastAsiaTheme="minorEastAsia" w:hint="eastAsia"/>
          <w:lang w:eastAsia="zh-CN"/>
        </w:rPr>
        <w:t>.</w:t>
      </w:r>
    </w:p>
    <w:p w:rsidR="00833EBE" w:rsidRDefault="006F3D34" w:rsidP="007A340D">
      <w:pPr>
        <w:pStyle w:val="af"/>
        <w:numPr>
          <w:ilvl w:val="0"/>
          <w:numId w:val="21"/>
        </w:numPr>
        <w:spacing w:after="120"/>
        <w:jc w:val="both"/>
        <w:rPr>
          <w:rFonts w:eastAsiaTheme="minorEastAsia"/>
          <w:lang w:eastAsia="zh-CN"/>
        </w:rPr>
      </w:pPr>
      <w:r>
        <w:rPr>
          <w:rFonts w:eastAsiaTheme="minorEastAsia" w:hint="eastAsia"/>
          <w:lang w:eastAsia="zh-CN"/>
        </w:rPr>
        <w:t xml:space="preserve">FFS </w:t>
      </w:r>
      <w:r>
        <w:rPr>
          <w:rFonts w:eastAsiaTheme="minorEastAsia"/>
          <w:lang w:eastAsia="zh-CN"/>
        </w:rPr>
        <w:t>the</w:t>
      </w:r>
      <w:r>
        <w:rPr>
          <w:rFonts w:eastAsiaTheme="minorEastAsia" w:hint="eastAsia"/>
          <w:lang w:eastAsia="zh-CN"/>
        </w:rPr>
        <w:t xml:space="preserve"> possible</w:t>
      </w:r>
      <w:r w:rsidR="00833EBE" w:rsidRPr="00833EBE">
        <w:rPr>
          <w:rFonts w:eastAsiaTheme="minorEastAsia" w:hint="eastAsia"/>
          <w:lang w:eastAsia="zh-CN"/>
        </w:rPr>
        <w:t xml:space="preserve"> difference of broadcast</w:t>
      </w:r>
      <w:r>
        <w:rPr>
          <w:rFonts w:eastAsiaTheme="minorEastAsia" w:hint="eastAsia"/>
          <w:lang w:eastAsia="zh-CN"/>
        </w:rPr>
        <w:t>ing</w:t>
      </w:r>
      <w:r w:rsidR="00833EBE" w:rsidRPr="00833EBE">
        <w:rPr>
          <w:rFonts w:eastAsiaTheme="minorEastAsia" w:hint="eastAsia"/>
          <w:lang w:eastAsia="zh-CN"/>
        </w:rPr>
        <w:t xml:space="preserve"> common part of HO/CHO command in different scenario</w:t>
      </w:r>
      <w:r>
        <w:rPr>
          <w:rFonts w:eastAsiaTheme="minorEastAsia" w:hint="eastAsia"/>
          <w:lang w:eastAsia="zh-CN"/>
        </w:rPr>
        <w:t>s</w:t>
      </w:r>
      <w:r w:rsidR="00833EBE" w:rsidRPr="00833EBE">
        <w:rPr>
          <w:rFonts w:eastAsiaTheme="minorEastAsia" w:hint="eastAsia"/>
          <w:lang w:eastAsia="zh-CN"/>
        </w:rPr>
        <w:t xml:space="preserve">, e.g. earth moving cell and quasi-earth fixed cell. </w:t>
      </w:r>
    </w:p>
    <w:p w:rsidR="00CA76C3" w:rsidRDefault="00CA76C3" w:rsidP="001474F8">
      <w:pPr>
        <w:pStyle w:val="af"/>
        <w:numPr>
          <w:ilvl w:val="0"/>
          <w:numId w:val="21"/>
        </w:numPr>
        <w:tabs>
          <w:tab w:val="left" w:pos="426"/>
        </w:tabs>
        <w:spacing w:after="120"/>
        <w:jc w:val="both"/>
        <w:rPr>
          <w:rFonts w:eastAsiaTheme="minorEastAsia"/>
          <w:lang w:eastAsia="zh-CN"/>
        </w:rPr>
      </w:pPr>
      <w:r>
        <w:rPr>
          <w:rFonts w:eastAsiaTheme="minorEastAsia" w:hint="eastAsia"/>
          <w:lang w:eastAsia="zh-CN"/>
        </w:rPr>
        <w:t>FFS whether feedback for the broadcasted common part of HO/CHO command is needed.</w:t>
      </w:r>
    </w:p>
    <w:p w:rsidR="00464EC7" w:rsidRPr="00151BE6" w:rsidRDefault="00393B74" w:rsidP="001474F8">
      <w:pPr>
        <w:pStyle w:val="a5"/>
        <w:tabs>
          <w:tab w:val="left" w:pos="426"/>
        </w:tabs>
        <w:rPr>
          <w:lang w:eastAsia="zh-CN"/>
        </w:rPr>
      </w:pPr>
      <w:bookmarkStart w:id="94" w:name="_Toc115439183"/>
      <w:r w:rsidRPr="00446703">
        <w:rPr>
          <w:b/>
        </w:rPr>
        <w:t xml:space="preserve">Proposal </w:t>
      </w:r>
      <w:r w:rsidRPr="00446703">
        <w:rPr>
          <w:b/>
        </w:rPr>
        <w:fldChar w:fldCharType="begin"/>
      </w:r>
      <w:r w:rsidRPr="00446703">
        <w:rPr>
          <w:b/>
        </w:rPr>
        <w:instrText xml:space="preserve"> SEQ Proposal \* ARABIC </w:instrText>
      </w:r>
      <w:r w:rsidRPr="00446703">
        <w:rPr>
          <w:b/>
        </w:rPr>
        <w:fldChar w:fldCharType="separate"/>
      </w:r>
      <w:r w:rsidR="00F97A59">
        <w:rPr>
          <w:b/>
          <w:noProof/>
        </w:rPr>
        <w:t>11</w:t>
      </w:r>
      <w:r w:rsidRPr="00446703">
        <w:rPr>
          <w:b/>
        </w:rPr>
        <w:fldChar w:fldCharType="end"/>
      </w:r>
      <w:r w:rsidR="006B6D07" w:rsidRPr="00366DDA" w:rsidDel="00AD22BE">
        <w:rPr>
          <w:rFonts w:eastAsiaTheme="minorEastAsia" w:hint="eastAsia"/>
          <w:b/>
          <w:noProof/>
          <w:lang w:eastAsia="zh-CN"/>
        </w:rPr>
        <w:t xml:space="preserve"> : </w:t>
      </w:r>
      <w:r w:rsidR="006B6D07" w:rsidDel="00AD22BE">
        <w:rPr>
          <w:rFonts w:eastAsiaTheme="minorEastAsia" w:hint="eastAsia"/>
          <w:b/>
          <w:noProof/>
          <w:lang w:eastAsia="zh-CN"/>
        </w:rPr>
        <w:t xml:space="preserve">RAN2 </w:t>
      </w:r>
      <w:r w:rsidR="006B6D07" w:rsidDel="00AD22BE">
        <w:rPr>
          <w:rFonts w:eastAsiaTheme="minorEastAsia"/>
          <w:b/>
          <w:noProof/>
          <w:lang w:eastAsia="zh-CN"/>
        </w:rPr>
        <w:t>t</w:t>
      </w:r>
      <w:r w:rsidR="006B6D07" w:rsidDel="00AD22BE">
        <w:rPr>
          <w:rFonts w:eastAsiaTheme="minorEastAsia" w:hint="eastAsia"/>
          <w:b/>
          <w:noProof/>
          <w:lang w:eastAsia="zh-CN"/>
        </w:rPr>
        <w:t>o</w:t>
      </w:r>
      <w:r w:rsidR="00C03AB1" w:rsidDel="00AD22BE">
        <w:rPr>
          <w:rFonts w:eastAsiaTheme="minorEastAsia" w:hint="eastAsia"/>
          <w:b/>
          <w:noProof/>
          <w:lang w:eastAsia="zh-CN"/>
        </w:rPr>
        <w:t xml:space="preserve"> further</w:t>
      </w:r>
      <w:r w:rsidR="006B6D07" w:rsidDel="00AD22BE">
        <w:rPr>
          <w:rFonts w:eastAsiaTheme="minorEastAsia" w:hint="eastAsia"/>
          <w:b/>
          <w:noProof/>
          <w:lang w:eastAsia="zh-CN"/>
        </w:rPr>
        <w:t xml:space="preserve"> </w:t>
      </w:r>
      <w:r w:rsidR="00BA2C2F" w:rsidDel="00AD22BE">
        <w:rPr>
          <w:rFonts w:eastAsiaTheme="minorEastAsia" w:hint="eastAsia"/>
          <w:b/>
          <w:noProof/>
          <w:lang w:eastAsia="zh-CN"/>
        </w:rPr>
        <w:t xml:space="preserve">study the </w:t>
      </w:r>
      <w:r w:rsidR="00252326" w:rsidDel="00AD22BE">
        <w:rPr>
          <w:rFonts w:eastAsiaTheme="minorEastAsia" w:hint="eastAsia"/>
          <w:b/>
          <w:noProof/>
          <w:lang w:eastAsia="zh-CN"/>
        </w:rPr>
        <w:t>mechanism of</w:t>
      </w:r>
      <w:r w:rsidR="006B6D07" w:rsidDel="00AD22BE">
        <w:rPr>
          <w:rFonts w:eastAsiaTheme="minorEastAsia" w:hint="eastAsia"/>
          <w:b/>
          <w:noProof/>
          <w:lang w:eastAsia="zh-CN"/>
        </w:rPr>
        <w:t xml:space="preserve"> broadcast</w:t>
      </w:r>
      <w:r w:rsidR="00252326" w:rsidDel="00AD22BE">
        <w:rPr>
          <w:rFonts w:eastAsiaTheme="minorEastAsia" w:hint="eastAsia"/>
          <w:b/>
          <w:noProof/>
          <w:lang w:eastAsia="zh-CN"/>
        </w:rPr>
        <w:t>ing</w:t>
      </w:r>
      <w:r w:rsidR="006B6D07" w:rsidDel="00AD22BE">
        <w:rPr>
          <w:rFonts w:eastAsiaTheme="minorEastAsia" w:hint="eastAsia"/>
          <w:b/>
          <w:noProof/>
          <w:lang w:eastAsia="zh-CN"/>
        </w:rPr>
        <w:t xml:space="preserve"> </w:t>
      </w:r>
      <w:bookmarkStart w:id="95" w:name="OLE_LINK26"/>
      <w:bookmarkStart w:id="96" w:name="OLE_LINK27"/>
      <w:r w:rsidR="00BA2C2F" w:rsidDel="00AD22BE">
        <w:rPr>
          <w:rFonts w:eastAsiaTheme="minorEastAsia" w:hint="eastAsia"/>
          <w:b/>
          <w:noProof/>
          <w:lang w:eastAsia="zh-CN"/>
        </w:rPr>
        <w:t xml:space="preserve">common </w:t>
      </w:r>
      <w:r w:rsidR="009112B4" w:rsidDel="00AD22BE">
        <w:rPr>
          <w:rFonts w:eastAsiaTheme="minorEastAsia" w:hint="eastAsia"/>
          <w:b/>
          <w:noProof/>
          <w:lang w:eastAsia="zh-CN"/>
        </w:rPr>
        <w:t>part</w:t>
      </w:r>
      <w:r w:rsidR="00BA2C2F" w:rsidDel="00AD22BE">
        <w:rPr>
          <w:rFonts w:eastAsiaTheme="minorEastAsia" w:hint="eastAsia"/>
          <w:b/>
          <w:noProof/>
          <w:lang w:eastAsia="zh-CN"/>
        </w:rPr>
        <w:t xml:space="preserve"> of HO/CHO co</w:t>
      </w:r>
      <w:r w:rsidR="00252326" w:rsidDel="00AD22BE">
        <w:rPr>
          <w:rFonts w:eastAsiaTheme="minorEastAsia" w:hint="eastAsia"/>
          <w:b/>
          <w:noProof/>
          <w:lang w:eastAsia="zh-CN"/>
        </w:rPr>
        <w:t>mmand</w:t>
      </w:r>
      <w:bookmarkEnd w:id="95"/>
      <w:bookmarkEnd w:id="96"/>
      <w:r w:rsidR="006B6D07" w:rsidDel="00AD22BE">
        <w:rPr>
          <w:rFonts w:eastAsiaTheme="minorEastAsia" w:hint="eastAsia"/>
          <w:b/>
          <w:noProof/>
          <w:lang w:eastAsia="zh-CN"/>
        </w:rPr>
        <w:t xml:space="preserve"> to reduce the signalling overhead</w:t>
      </w:r>
      <w:r w:rsidR="00CF724E">
        <w:rPr>
          <w:rFonts w:eastAsiaTheme="minorEastAsia" w:hint="eastAsia"/>
          <w:b/>
          <w:noProof/>
          <w:lang w:eastAsia="zh-CN"/>
        </w:rPr>
        <w:t xml:space="preserve">, </w:t>
      </w:r>
      <w:r w:rsidR="007842AA">
        <w:rPr>
          <w:rFonts w:eastAsiaTheme="minorEastAsia" w:hint="eastAsia"/>
          <w:b/>
          <w:noProof/>
          <w:lang w:eastAsia="zh-CN"/>
        </w:rPr>
        <w:t>including</w:t>
      </w:r>
      <w:r w:rsidR="00151BE6">
        <w:rPr>
          <w:rFonts w:eastAsiaTheme="minorEastAsia" w:hint="eastAsia"/>
          <w:b/>
          <w:noProof/>
          <w:lang w:eastAsia="zh-CN"/>
        </w:rPr>
        <w:t>:</w:t>
      </w:r>
      <w:bookmarkEnd w:id="94"/>
    </w:p>
    <w:p w:rsidR="007842AA" w:rsidRPr="00F97A59" w:rsidRDefault="007842AA" w:rsidP="001474F8">
      <w:pPr>
        <w:pStyle w:val="af"/>
        <w:numPr>
          <w:ilvl w:val="2"/>
          <w:numId w:val="11"/>
        </w:numPr>
        <w:tabs>
          <w:tab w:val="left" w:pos="426"/>
        </w:tabs>
        <w:spacing w:after="120"/>
        <w:ind w:left="924" w:hanging="357"/>
        <w:jc w:val="both"/>
        <w:rPr>
          <w:rFonts w:eastAsiaTheme="minorEastAsia"/>
          <w:b/>
          <w:bCs/>
          <w:noProof/>
          <w:lang w:eastAsia="zh-CN"/>
        </w:rPr>
      </w:pPr>
      <w:r w:rsidRPr="00F97A59">
        <w:rPr>
          <w:rFonts w:eastAsiaTheme="minorEastAsia" w:hint="eastAsia"/>
          <w:b/>
          <w:bCs/>
          <w:noProof/>
          <w:lang w:eastAsia="zh-CN"/>
        </w:rPr>
        <w:t xml:space="preserve">FFS detailed parameters of broadcasted </w:t>
      </w:r>
      <w:r w:rsidRPr="00F97A59">
        <w:rPr>
          <w:rFonts w:eastAsiaTheme="minorEastAsia"/>
          <w:b/>
          <w:bCs/>
          <w:noProof/>
          <w:lang w:eastAsia="zh-CN"/>
        </w:rPr>
        <w:t>common configuration for neigbour cells for HO/CHO</w:t>
      </w:r>
    </w:p>
    <w:p w:rsidR="007842AA" w:rsidRPr="0024730F" w:rsidRDefault="007842AA" w:rsidP="001474F8">
      <w:pPr>
        <w:pStyle w:val="af"/>
        <w:numPr>
          <w:ilvl w:val="2"/>
          <w:numId w:val="11"/>
        </w:numPr>
        <w:tabs>
          <w:tab w:val="left" w:pos="426"/>
        </w:tabs>
        <w:spacing w:after="120"/>
        <w:ind w:left="924" w:hanging="357"/>
        <w:jc w:val="both"/>
        <w:rPr>
          <w:rFonts w:eastAsiaTheme="minorEastAsia"/>
          <w:b/>
          <w:bCs/>
          <w:noProof/>
          <w:lang w:eastAsia="zh-CN"/>
        </w:rPr>
      </w:pPr>
      <w:r w:rsidRPr="00F97A59">
        <w:rPr>
          <w:rFonts w:eastAsiaTheme="minorEastAsia" w:hint="eastAsia"/>
          <w:b/>
          <w:bCs/>
          <w:noProof/>
          <w:lang w:eastAsia="zh-CN"/>
        </w:rPr>
        <w:t xml:space="preserve">FFS </w:t>
      </w:r>
      <w:r w:rsidRPr="00F97A59">
        <w:rPr>
          <w:rFonts w:eastAsiaTheme="minorEastAsia"/>
          <w:b/>
          <w:bCs/>
          <w:noProof/>
          <w:lang w:eastAsia="zh-CN"/>
        </w:rPr>
        <w:t>the</w:t>
      </w:r>
      <w:r w:rsidRPr="00F97A59">
        <w:rPr>
          <w:rFonts w:eastAsiaTheme="minorEastAsia" w:hint="eastAsia"/>
          <w:b/>
          <w:bCs/>
          <w:noProof/>
          <w:lang w:eastAsia="zh-CN"/>
        </w:rPr>
        <w:t xml:space="preserve"> broadcast mechanism </w:t>
      </w:r>
      <w:r w:rsidR="00A24D50" w:rsidRPr="00F97A59">
        <w:rPr>
          <w:rFonts w:eastAsiaTheme="minorEastAsia" w:hint="eastAsia"/>
          <w:b/>
          <w:bCs/>
          <w:noProof/>
          <w:lang w:eastAsia="zh-CN"/>
        </w:rPr>
        <w:t>for</w:t>
      </w:r>
      <w:r w:rsidRPr="00F97A59">
        <w:rPr>
          <w:rFonts w:eastAsiaTheme="minorEastAsia" w:hint="eastAsia"/>
          <w:b/>
          <w:bCs/>
          <w:noProof/>
          <w:lang w:eastAsia="zh-CN"/>
        </w:rPr>
        <w:t xml:space="preserve"> the </w:t>
      </w:r>
      <w:r w:rsidRPr="00F97A59">
        <w:rPr>
          <w:rFonts w:eastAsiaTheme="minorEastAsia"/>
          <w:b/>
          <w:bCs/>
          <w:noProof/>
          <w:lang w:eastAsia="zh-CN"/>
        </w:rPr>
        <w:t xml:space="preserve">common </w:t>
      </w:r>
      <w:r w:rsidRPr="00F97A59">
        <w:rPr>
          <w:rFonts w:eastAsiaTheme="minorEastAsia" w:hint="eastAsia"/>
          <w:b/>
          <w:bCs/>
          <w:noProof/>
          <w:lang w:eastAsia="zh-CN"/>
        </w:rPr>
        <w:t>part</w:t>
      </w:r>
      <w:r w:rsidRPr="00A05BC3">
        <w:rPr>
          <w:rFonts w:eastAsiaTheme="minorEastAsia"/>
          <w:b/>
          <w:bCs/>
          <w:noProof/>
          <w:lang w:eastAsia="zh-CN"/>
        </w:rPr>
        <w:t xml:space="preserve"> of HO/CHO command</w:t>
      </w:r>
      <w:r w:rsidRPr="00A05BC3">
        <w:rPr>
          <w:rFonts w:eastAsiaTheme="minorEastAsia" w:hint="eastAsia"/>
          <w:b/>
          <w:bCs/>
          <w:noProof/>
          <w:lang w:eastAsia="zh-CN"/>
        </w:rPr>
        <w:t>.</w:t>
      </w:r>
    </w:p>
    <w:p w:rsidR="007842AA" w:rsidRPr="0024730F" w:rsidRDefault="007842AA" w:rsidP="001474F8">
      <w:pPr>
        <w:pStyle w:val="af"/>
        <w:numPr>
          <w:ilvl w:val="2"/>
          <w:numId w:val="11"/>
        </w:numPr>
        <w:tabs>
          <w:tab w:val="left" w:pos="426"/>
        </w:tabs>
        <w:spacing w:after="120"/>
        <w:ind w:left="924" w:hanging="357"/>
        <w:jc w:val="both"/>
        <w:rPr>
          <w:rFonts w:eastAsiaTheme="minorEastAsia"/>
          <w:b/>
          <w:bCs/>
          <w:noProof/>
          <w:lang w:eastAsia="zh-CN"/>
        </w:rPr>
      </w:pPr>
      <w:r w:rsidRPr="0024730F">
        <w:rPr>
          <w:rFonts w:eastAsiaTheme="minorEastAsia"/>
          <w:b/>
          <w:bCs/>
          <w:noProof/>
          <w:lang w:eastAsia="zh-CN"/>
        </w:rPr>
        <w:t xml:space="preserve">FFS the possible difference of broadcasting common part of HO/CHO command in different scenarios, e.g. earth moving cell and quasi-earth fixed cell. </w:t>
      </w:r>
    </w:p>
    <w:p w:rsidR="007842AA" w:rsidRPr="0024730F" w:rsidRDefault="007842AA" w:rsidP="001474F8">
      <w:pPr>
        <w:pStyle w:val="af"/>
        <w:numPr>
          <w:ilvl w:val="2"/>
          <w:numId w:val="11"/>
        </w:numPr>
        <w:tabs>
          <w:tab w:val="left" w:pos="426"/>
        </w:tabs>
        <w:spacing w:after="120"/>
        <w:ind w:left="924" w:hanging="357"/>
        <w:jc w:val="both"/>
        <w:rPr>
          <w:rFonts w:eastAsiaTheme="minorEastAsia"/>
          <w:b/>
          <w:bCs/>
          <w:noProof/>
          <w:lang w:eastAsia="zh-CN"/>
        </w:rPr>
      </w:pPr>
      <w:r w:rsidRPr="0024730F">
        <w:rPr>
          <w:rFonts w:eastAsiaTheme="minorEastAsia"/>
          <w:b/>
          <w:bCs/>
          <w:noProof/>
          <w:lang w:eastAsia="zh-CN"/>
        </w:rPr>
        <w:t>FFS whether feedback for the broadcasted common part of HO/CHO command is needed.</w:t>
      </w:r>
    </w:p>
    <w:p w:rsidR="008F4360" w:rsidRDefault="008F4360" w:rsidP="006C794D">
      <w:pPr>
        <w:spacing w:after="120"/>
        <w:jc w:val="both"/>
        <w:rPr>
          <w:rFonts w:eastAsiaTheme="minorEastAsia"/>
          <w:lang w:eastAsia="zh-CN"/>
        </w:rPr>
      </w:pPr>
    </w:p>
    <w:p w:rsidR="00294E93" w:rsidRPr="002606F9" w:rsidRDefault="00294E93" w:rsidP="007A340D">
      <w:pPr>
        <w:pStyle w:val="3"/>
        <w:numPr>
          <w:ilvl w:val="2"/>
          <w:numId w:val="10"/>
        </w:numPr>
      </w:pPr>
      <w:r>
        <w:rPr>
          <w:rFonts w:eastAsiaTheme="minorEastAsia" w:hint="eastAsia"/>
          <w:lang w:eastAsia="zh-CN"/>
        </w:rPr>
        <w:t>Group HO</w:t>
      </w:r>
    </w:p>
    <w:p w:rsidR="00A4696D" w:rsidRPr="00771DFD" w:rsidRDefault="008A65A9" w:rsidP="00A913DB">
      <w:pPr>
        <w:spacing w:after="120"/>
        <w:jc w:val="both"/>
        <w:rPr>
          <w:rFonts w:eastAsiaTheme="minorEastAsia"/>
          <w:i/>
          <w:u w:val="single"/>
          <w:lang w:eastAsia="zh-CN"/>
        </w:rPr>
      </w:pPr>
      <w:r w:rsidRPr="008A65A9">
        <w:rPr>
          <w:rFonts w:eastAsiaTheme="minorEastAsia"/>
          <w:lang w:eastAsia="zh-CN"/>
        </w:rPr>
        <w:t xml:space="preserve">Some companies propose to support group handover in NTN. In this scheme, the UEs can be </w:t>
      </w:r>
      <w:r w:rsidR="00AB4DE9" w:rsidRPr="008A65A9">
        <w:rPr>
          <w:rFonts w:eastAsiaTheme="minorEastAsia"/>
          <w:lang w:eastAsia="zh-CN"/>
        </w:rPr>
        <w:t>divided</w:t>
      </w:r>
      <w:r w:rsidRPr="008A65A9">
        <w:rPr>
          <w:rFonts w:eastAsiaTheme="minorEastAsia"/>
          <w:lang w:eastAsia="zh-CN"/>
        </w:rPr>
        <w:t xml:space="preserve"> into some</w:t>
      </w:r>
      <w:r w:rsidR="00AB4DE9">
        <w:rPr>
          <w:rFonts w:eastAsiaTheme="minorEastAsia" w:hint="eastAsia"/>
          <w:lang w:eastAsia="zh-CN"/>
        </w:rPr>
        <w:t xml:space="preserve"> </w:t>
      </w:r>
      <w:r w:rsidR="008634AF">
        <w:rPr>
          <w:rFonts w:eastAsiaTheme="minorEastAsia" w:hint="eastAsia"/>
          <w:lang w:eastAsia="zh-CN"/>
        </w:rPr>
        <w:t>groups</w:t>
      </w:r>
      <w:r w:rsidR="008634AF" w:rsidRPr="008A65A9">
        <w:rPr>
          <w:rFonts w:eastAsiaTheme="minorEastAsia"/>
          <w:lang w:eastAsia="zh-CN"/>
        </w:rPr>
        <w:t xml:space="preserve"> </w:t>
      </w:r>
      <w:r w:rsidRPr="008A65A9">
        <w:rPr>
          <w:rFonts w:eastAsiaTheme="minorEastAsia"/>
          <w:lang w:eastAsia="zh-CN"/>
        </w:rPr>
        <w:t xml:space="preserve">so that the network can manage the whole group </w:t>
      </w:r>
      <w:r w:rsidR="006C691B">
        <w:rPr>
          <w:rFonts w:eastAsiaTheme="minorEastAsia"/>
          <w:lang w:eastAsia="zh-CN"/>
        </w:rPr>
        <w:t>of the UE</w:t>
      </w:r>
      <w:r w:rsidR="008A4281">
        <w:rPr>
          <w:rFonts w:eastAsiaTheme="minorEastAsia" w:hint="eastAsia"/>
          <w:lang w:eastAsia="zh-CN"/>
        </w:rPr>
        <w:t>s</w:t>
      </w:r>
      <w:r w:rsidR="006C691B">
        <w:rPr>
          <w:rFonts w:eastAsiaTheme="minorEastAsia"/>
          <w:lang w:eastAsia="zh-CN"/>
        </w:rPr>
        <w:t xml:space="preserve"> instead of single </w:t>
      </w:r>
      <w:r w:rsidR="006C691B">
        <w:rPr>
          <w:rFonts w:eastAsiaTheme="minorEastAsia" w:hint="eastAsia"/>
          <w:lang w:eastAsia="zh-CN"/>
        </w:rPr>
        <w:t>one</w:t>
      </w:r>
      <w:r w:rsidR="006C691B">
        <w:rPr>
          <w:rFonts w:eastAsiaTheme="minorEastAsia"/>
          <w:lang w:eastAsia="zh-CN"/>
        </w:rPr>
        <w:t>.</w:t>
      </w:r>
    </w:p>
    <w:p w:rsidR="00892F4B" w:rsidRDefault="00A24D50" w:rsidP="006C794D">
      <w:pPr>
        <w:spacing w:after="120"/>
        <w:jc w:val="both"/>
        <w:rPr>
          <w:rFonts w:eastAsiaTheme="minorEastAsia"/>
          <w:lang w:eastAsia="zh-CN"/>
        </w:rPr>
      </w:pPr>
      <w:r>
        <w:rPr>
          <w:rFonts w:eastAsiaTheme="minorEastAsia" w:hint="eastAsia"/>
          <w:lang w:eastAsia="zh-CN"/>
        </w:rPr>
        <w:t xml:space="preserve">To support </w:t>
      </w:r>
      <w:r w:rsidR="00794EE5">
        <w:rPr>
          <w:rFonts w:eastAsiaTheme="minorEastAsia" w:hint="eastAsia"/>
          <w:lang w:eastAsia="zh-CN"/>
        </w:rPr>
        <w:t xml:space="preserve">group HO, </w:t>
      </w:r>
      <w:r w:rsidR="00404AC2">
        <w:rPr>
          <w:rFonts w:eastAsiaTheme="minorEastAsia" w:hint="eastAsia"/>
          <w:lang w:eastAsia="zh-CN"/>
        </w:rPr>
        <w:t xml:space="preserve">the </w:t>
      </w:r>
      <w:r w:rsidR="009506CA">
        <w:rPr>
          <w:rFonts w:eastAsiaTheme="minorEastAsia"/>
          <w:lang w:eastAsia="zh-CN"/>
        </w:rPr>
        <w:t>assistance</w:t>
      </w:r>
      <w:r w:rsidR="009506CA">
        <w:rPr>
          <w:rFonts w:eastAsiaTheme="minorEastAsia" w:hint="eastAsia"/>
          <w:lang w:eastAsia="zh-CN"/>
        </w:rPr>
        <w:t xml:space="preserve"> information </w:t>
      </w:r>
      <w:r>
        <w:rPr>
          <w:rFonts w:eastAsiaTheme="minorEastAsia" w:hint="eastAsia"/>
          <w:lang w:eastAsia="zh-CN"/>
        </w:rPr>
        <w:t xml:space="preserve">is needed to be </w:t>
      </w:r>
      <w:r w:rsidR="009506CA">
        <w:rPr>
          <w:rFonts w:eastAsiaTheme="minorEastAsia" w:hint="eastAsia"/>
          <w:lang w:eastAsia="zh-CN"/>
        </w:rPr>
        <w:t xml:space="preserve">reported to the network </w:t>
      </w:r>
      <w:r>
        <w:rPr>
          <w:rFonts w:eastAsiaTheme="minorEastAsia" w:hint="eastAsia"/>
          <w:lang w:eastAsia="zh-CN"/>
        </w:rPr>
        <w:t xml:space="preserve">which </w:t>
      </w:r>
      <w:r w:rsidR="009506CA">
        <w:rPr>
          <w:rFonts w:eastAsiaTheme="minorEastAsia" w:hint="eastAsia"/>
          <w:lang w:eastAsia="zh-CN"/>
        </w:rPr>
        <w:t xml:space="preserve">can be utilized to improve the </w:t>
      </w:r>
      <w:r w:rsidR="009506CA">
        <w:rPr>
          <w:rFonts w:eastAsiaTheme="minorEastAsia"/>
          <w:lang w:eastAsia="zh-CN"/>
        </w:rPr>
        <w:t>accuracy</w:t>
      </w:r>
      <w:r w:rsidR="009506CA">
        <w:rPr>
          <w:rFonts w:eastAsiaTheme="minorEastAsia" w:hint="eastAsia"/>
          <w:lang w:eastAsia="zh-CN"/>
        </w:rPr>
        <w:t xml:space="preserve"> of the subgrouping. For example, </w:t>
      </w:r>
      <w:r w:rsidR="00E77776">
        <w:rPr>
          <w:rFonts w:eastAsiaTheme="minorEastAsia" w:hint="eastAsia"/>
          <w:lang w:eastAsia="zh-CN"/>
        </w:rPr>
        <w:t xml:space="preserve">based on the </w:t>
      </w:r>
      <w:r w:rsidR="009E0850">
        <w:rPr>
          <w:rFonts w:eastAsiaTheme="minorEastAsia" w:hint="eastAsia"/>
          <w:lang w:eastAsia="zh-CN"/>
        </w:rPr>
        <w:t>location</w:t>
      </w:r>
      <w:r w:rsidR="00E77776">
        <w:rPr>
          <w:rFonts w:eastAsiaTheme="minorEastAsia" w:hint="eastAsia"/>
          <w:lang w:eastAsia="zh-CN"/>
        </w:rPr>
        <w:t xml:space="preserve"> information, </w:t>
      </w:r>
      <w:r w:rsidR="00E77776">
        <w:rPr>
          <w:rFonts w:eastAsiaTheme="minorEastAsia" w:hint="eastAsia"/>
          <w:lang w:eastAsia="zh-CN"/>
        </w:rPr>
        <w:lastRenderedPageBreak/>
        <w:t>the</w:t>
      </w:r>
      <w:r w:rsidR="009506CA">
        <w:rPr>
          <w:rFonts w:eastAsiaTheme="minorEastAsia" w:hint="eastAsia"/>
          <w:lang w:eastAsia="zh-CN"/>
        </w:rPr>
        <w:t xml:space="preserve"> network can </w:t>
      </w:r>
      <w:r w:rsidR="00A51F25">
        <w:rPr>
          <w:rFonts w:eastAsiaTheme="minorEastAsia" w:hint="eastAsia"/>
          <w:lang w:eastAsia="zh-CN"/>
        </w:rPr>
        <w:t xml:space="preserve">divide </w:t>
      </w:r>
      <w:r w:rsidR="009506CA">
        <w:rPr>
          <w:rFonts w:eastAsiaTheme="minorEastAsia" w:hint="eastAsia"/>
          <w:lang w:eastAsia="zh-CN"/>
        </w:rPr>
        <w:t>the UEs with close distance</w:t>
      </w:r>
      <w:r w:rsidR="00892F4B">
        <w:rPr>
          <w:rFonts w:eastAsiaTheme="minorEastAsia" w:hint="eastAsia"/>
          <w:lang w:eastAsia="zh-CN"/>
        </w:rPr>
        <w:t xml:space="preserve"> into the same group. When the satellite can</w:t>
      </w:r>
      <w:r w:rsidR="00892F4B">
        <w:rPr>
          <w:rFonts w:eastAsiaTheme="minorEastAsia"/>
          <w:lang w:eastAsia="zh-CN"/>
        </w:rPr>
        <w:t>’</w:t>
      </w:r>
      <w:r w:rsidR="00892F4B">
        <w:rPr>
          <w:rFonts w:eastAsiaTheme="minorEastAsia" w:hint="eastAsia"/>
          <w:lang w:eastAsia="zh-CN"/>
        </w:rPr>
        <w:t xml:space="preserve">t provide the </w:t>
      </w:r>
      <w:r w:rsidR="00E77776">
        <w:rPr>
          <w:rFonts w:eastAsiaTheme="minorEastAsia" w:hint="eastAsia"/>
          <w:lang w:eastAsia="zh-CN"/>
        </w:rPr>
        <w:t xml:space="preserve">service </w:t>
      </w:r>
      <w:r w:rsidR="00892F4B">
        <w:rPr>
          <w:rFonts w:eastAsiaTheme="minorEastAsia" w:hint="eastAsia"/>
          <w:lang w:eastAsia="zh-CN"/>
        </w:rPr>
        <w:t>for this group, it can indicate the UEs in this subgroup to perform handover.</w:t>
      </w:r>
    </w:p>
    <w:p w:rsidR="000D423B" w:rsidRDefault="000D423B" w:rsidP="002A4CDA">
      <w:pPr>
        <w:spacing w:after="120"/>
        <w:jc w:val="both"/>
        <w:rPr>
          <w:rFonts w:eastAsiaTheme="minorEastAsia"/>
          <w:lang w:eastAsia="zh-CN"/>
        </w:rPr>
      </w:pPr>
      <w:r>
        <w:rPr>
          <w:rFonts w:eastAsiaTheme="minorEastAsia" w:hint="eastAsia"/>
          <w:lang w:eastAsia="zh-CN"/>
        </w:rPr>
        <w:t xml:space="preserve">After grouping, </w:t>
      </w:r>
      <w:r w:rsidR="00E85B85">
        <w:rPr>
          <w:rFonts w:eastAsiaTheme="minorEastAsia" w:hint="eastAsia"/>
          <w:lang w:eastAsia="zh-CN"/>
        </w:rPr>
        <w:t xml:space="preserve">the common information can be sent by broadcast </w:t>
      </w:r>
      <w:r w:rsidR="00E85B85">
        <w:rPr>
          <w:rFonts w:eastAsiaTheme="minorEastAsia"/>
          <w:lang w:eastAsia="zh-CN"/>
        </w:rPr>
        <w:t xml:space="preserve">message, e.g. </w:t>
      </w:r>
      <w:r w:rsidR="00E85B85">
        <w:rPr>
          <w:rFonts w:eastAsiaTheme="minorEastAsia" w:hint="eastAsia"/>
          <w:lang w:eastAsia="zh-CN"/>
        </w:rPr>
        <w:t xml:space="preserve">RACH </w:t>
      </w:r>
      <w:r w:rsidR="00E85B85">
        <w:rPr>
          <w:rFonts w:eastAsiaTheme="minorEastAsia"/>
          <w:lang w:eastAsia="zh-CN"/>
        </w:rPr>
        <w:t>common</w:t>
      </w:r>
      <w:r w:rsidR="00E85B85">
        <w:rPr>
          <w:rFonts w:eastAsiaTheme="minorEastAsia" w:hint="eastAsia"/>
          <w:lang w:eastAsia="zh-CN"/>
        </w:rPr>
        <w:t xml:space="preserve"> information</w:t>
      </w:r>
      <w:r w:rsidR="003C051D" w:rsidRPr="003C051D">
        <w:rPr>
          <w:rFonts w:eastAsiaTheme="minorEastAsia" w:hint="eastAsia"/>
          <w:lang w:eastAsia="zh-CN"/>
        </w:rPr>
        <w:t xml:space="preserve"> </w:t>
      </w:r>
      <w:r w:rsidR="003C051D">
        <w:rPr>
          <w:rFonts w:eastAsiaTheme="minorEastAsia" w:hint="eastAsia"/>
          <w:lang w:eastAsia="zh-CN"/>
        </w:rPr>
        <w:t>of the target cell</w:t>
      </w:r>
      <w:r w:rsidR="00E85B85">
        <w:rPr>
          <w:rFonts w:eastAsiaTheme="minorEastAsia" w:hint="eastAsia"/>
          <w:lang w:eastAsia="zh-CN"/>
        </w:rPr>
        <w:t>.</w:t>
      </w:r>
      <w:r w:rsidR="002A4CDA">
        <w:rPr>
          <w:rFonts w:eastAsiaTheme="minorEastAsia" w:hint="eastAsia"/>
          <w:lang w:eastAsia="zh-CN"/>
        </w:rPr>
        <w:t xml:space="preserve"> But some UE specific information, </w:t>
      </w:r>
      <w:r w:rsidR="00FB15E5">
        <w:rPr>
          <w:rFonts w:eastAsiaTheme="minorEastAsia" w:hint="eastAsia"/>
          <w:lang w:eastAsia="zh-CN"/>
        </w:rPr>
        <w:t xml:space="preserve">e.g. </w:t>
      </w:r>
      <w:r w:rsidR="00E85B85">
        <w:rPr>
          <w:rFonts w:eastAsiaTheme="minorEastAsia" w:hint="eastAsia"/>
          <w:lang w:eastAsia="zh-CN"/>
        </w:rPr>
        <w:t xml:space="preserve">C-RNTI for the target cell, dedicated preamble </w:t>
      </w:r>
      <w:r w:rsidR="002A4CDA">
        <w:rPr>
          <w:rFonts w:eastAsiaTheme="minorEastAsia" w:hint="eastAsia"/>
          <w:lang w:eastAsia="zh-CN"/>
        </w:rPr>
        <w:t xml:space="preserve">and group ID needs to be sent to the UE by dedicated </w:t>
      </w:r>
      <w:r w:rsidR="002A4CDA">
        <w:rPr>
          <w:rFonts w:eastAsiaTheme="minorEastAsia"/>
          <w:lang w:eastAsia="zh-CN"/>
        </w:rPr>
        <w:t>signaling</w:t>
      </w:r>
      <w:r w:rsidR="00771DFD" w:rsidRPr="00771DFD">
        <w:rPr>
          <w:rFonts w:eastAsiaTheme="minorEastAsia" w:hint="eastAsia"/>
          <w:lang w:eastAsia="zh-CN"/>
        </w:rPr>
        <w:t xml:space="preserve"> </w:t>
      </w:r>
      <w:r w:rsidR="00771DFD">
        <w:rPr>
          <w:rFonts w:eastAsiaTheme="minorEastAsia" w:hint="eastAsia"/>
          <w:lang w:eastAsia="zh-CN"/>
        </w:rPr>
        <w:t>separately</w:t>
      </w:r>
      <w:r w:rsidR="002A4CDA">
        <w:rPr>
          <w:rFonts w:eastAsiaTheme="minorEastAsia" w:hint="eastAsia"/>
          <w:lang w:eastAsia="zh-CN"/>
        </w:rPr>
        <w:t>.</w:t>
      </w:r>
    </w:p>
    <w:p w:rsidR="003F2F27" w:rsidRDefault="00E33686" w:rsidP="009E04B2">
      <w:pPr>
        <w:spacing w:after="120"/>
        <w:jc w:val="both"/>
        <w:rPr>
          <w:rFonts w:eastAsiaTheme="minorEastAsia"/>
          <w:lang w:eastAsia="zh-CN"/>
        </w:rPr>
      </w:pPr>
      <w:r>
        <w:rPr>
          <w:rFonts w:eastAsiaTheme="minorEastAsia" w:hint="eastAsia"/>
          <w:lang w:eastAsia="zh-CN"/>
        </w:rPr>
        <w:t xml:space="preserve">Furthermore, </w:t>
      </w:r>
      <w:r w:rsidR="00336E46">
        <w:rPr>
          <w:rFonts w:eastAsiaTheme="minorEastAsia" w:hint="eastAsia"/>
          <w:lang w:eastAsia="zh-CN"/>
        </w:rPr>
        <w:t xml:space="preserve">the handover </w:t>
      </w:r>
      <w:r w:rsidR="00771DFD">
        <w:rPr>
          <w:rFonts w:eastAsiaTheme="minorEastAsia" w:hint="eastAsia"/>
          <w:lang w:eastAsia="zh-CN"/>
        </w:rPr>
        <w:t xml:space="preserve">indication </w:t>
      </w:r>
      <w:r w:rsidR="00336E46">
        <w:rPr>
          <w:rFonts w:eastAsiaTheme="minorEastAsia" w:hint="eastAsia"/>
          <w:lang w:eastAsia="zh-CN"/>
        </w:rPr>
        <w:t>can be sent by group signaling</w:t>
      </w:r>
      <w:r>
        <w:rPr>
          <w:rFonts w:eastAsiaTheme="minorEastAsia" w:hint="eastAsia"/>
          <w:lang w:eastAsia="zh-CN"/>
        </w:rPr>
        <w:t xml:space="preserve"> in order to reduce the </w:t>
      </w:r>
      <w:r>
        <w:rPr>
          <w:rFonts w:eastAsiaTheme="minorEastAsia"/>
          <w:lang w:eastAsia="zh-CN"/>
        </w:rPr>
        <w:t>signaling</w:t>
      </w:r>
      <w:r>
        <w:rPr>
          <w:rFonts w:eastAsiaTheme="minorEastAsia" w:hint="eastAsia"/>
          <w:lang w:eastAsia="zh-CN"/>
        </w:rPr>
        <w:t xml:space="preserve"> overhead</w:t>
      </w:r>
      <w:r w:rsidR="00336E46">
        <w:rPr>
          <w:rFonts w:eastAsiaTheme="minorEastAsia" w:hint="eastAsia"/>
          <w:lang w:eastAsia="zh-CN"/>
        </w:rPr>
        <w:t xml:space="preserve">, i.e. the UEs in the same group can be indicated by single handover </w:t>
      </w:r>
      <w:r w:rsidR="00A24D50">
        <w:rPr>
          <w:rFonts w:eastAsiaTheme="minorEastAsia" w:hint="eastAsia"/>
          <w:lang w:eastAsia="zh-CN"/>
        </w:rPr>
        <w:t>indication</w:t>
      </w:r>
      <w:r w:rsidR="00336E46">
        <w:rPr>
          <w:rFonts w:eastAsiaTheme="minorEastAsia" w:hint="eastAsia"/>
          <w:lang w:eastAsia="zh-CN"/>
        </w:rPr>
        <w:t>.</w:t>
      </w:r>
      <w:r w:rsidR="002B24CE">
        <w:rPr>
          <w:rFonts w:eastAsiaTheme="minorEastAsia" w:hint="eastAsia"/>
          <w:lang w:eastAsia="zh-CN"/>
        </w:rPr>
        <w:t xml:space="preserve"> It should be noted that t</w:t>
      </w:r>
      <w:r w:rsidR="006036D7">
        <w:rPr>
          <w:rFonts w:eastAsiaTheme="minorEastAsia" w:hint="eastAsia"/>
          <w:lang w:eastAsia="zh-CN"/>
        </w:rPr>
        <w:t>he UE may perform HO based on the Group configu</w:t>
      </w:r>
      <w:r w:rsidR="00D553A8">
        <w:rPr>
          <w:rFonts w:eastAsiaTheme="minorEastAsia" w:hint="eastAsia"/>
          <w:lang w:eastAsia="zh-CN"/>
        </w:rPr>
        <w:t>ration or Group indication</w:t>
      </w:r>
      <w:r w:rsidR="00977BF7">
        <w:rPr>
          <w:rFonts w:eastAsiaTheme="minorEastAsia" w:hint="eastAsia"/>
          <w:lang w:eastAsia="zh-CN"/>
        </w:rPr>
        <w:t>.</w:t>
      </w:r>
      <w:r w:rsidR="00F3236E">
        <w:rPr>
          <w:rFonts w:eastAsiaTheme="minorEastAsia" w:hint="eastAsia"/>
          <w:lang w:eastAsia="zh-CN"/>
        </w:rPr>
        <w:t xml:space="preserve"> One example for group HO </w:t>
      </w:r>
      <w:r w:rsidR="00D333BC">
        <w:rPr>
          <w:rFonts w:eastAsiaTheme="minorEastAsia" w:hint="eastAsia"/>
          <w:lang w:eastAsia="zh-CN"/>
        </w:rPr>
        <w:t xml:space="preserve">is shown in Figure </w:t>
      </w:r>
      <w:r w:rsidR="00F337A1">
        <w:rPr>
          <w:rFonts w:eastAsiaTheme="minorEastAsia" w:hint="eastAsia"/>
          <w:lang w:eastAsia="zh-CN"/>
        </w:rPr>
        <w:t>5</w:t>
      </w:r>
    </w:p>
    <w:p w:rsidR="00D333BC" w:rsidRDefault="00282C6F" w:rsidP="00446703">
      <w:pPr>
        <w:spacing w:after="120"/>
        <w:jc w:val="center"/>
        <w:rPr>
          <w:rFonts w:eastAsiaTheme="minorEastAsia"/>
          <w:lang w:eastAsia="zh-CN"/>
        </w:rPr>
      </w:pPr>
      <w:r>
        <w:object w:dxaOrig="6944" w:dyaOrig="3848">
          <v:shape id="_x0000_i1030" type="#_x0000_t75" style="width:347.75pt;height:191.45pt" o:ole="">
            <v:imagedata r:id="rId19" o:title=""/>
          </v:shape>
          <o:OLEObject Type="Embed" ProgID="Visio.Drawing.11" ShapeID="_x0000_i1030" DrawAspect="Content" ObjectID="_1726060536" r:id="rId20"/>
        </w:object>
      </w:r>
    </w:p>
    <w:p w:rsidR="003F2F27" w:rsidRPr="00446703" w:rsidRDefault="003F2F27" w:rsidP="00446703">
      <w:pPr>
        <w:spacing w:after="120"/>
        <w:jc w:val="center"/>
        <w:rPr>
          <w:rFonts w:eastAsiaTheme="minorEastAsia"/>
          <w:b/>
          <w:lang w:eastAsia="zh-CN"/>
        </w:rPr>
      </w:pPr>
      <w:r w:rsidRPr="00446703">
        <w:rPr>
          <w:rFonts w:eastAsiaTheme="minorEastAsia" w:hint="eastAsia"/>
          <w:b/>
          <w:lang w:eastAsia="zh-CN"/>
        </w:rPr>
        <w:t xml:space="preserve">Figure </w:t>
      </w:r>
      <w:r w:rsidR="00F337A1">
        <w:rPr>
          <w:rFonts w:eastAsiaTheme="minorEastAsia" w:hint="eastAsia"/>
          <w:b/>
          <w:lang w:eastAsia="zh-CN"/>
        </w:rPr>
        <w:t>5</w:t>
      </w:r>
      <w:r w:rsidRPr="00446703">
        <w:rPr>
          <w:rFonts w:eastAsiaTheme="minorEastAsia" w:hint="eastAsia"/>
          <w:b/>
          <w:lang w:eastAsia="zh-CN"/>
        </w:rPr>
        <w:t>: Group HO in legacy HO procedure</w:t>
      </w:r>
    </w:p>
    <w:p w:rsidR="008257D0" w:rsidRDefault="00C127D0" w:rsidP="002A4CDA">
      <w:pPr>
        <w:spacing w:after="120"/>
        <w:jc w:val="both"/>
        <w:rPr>
          <w:rFonts w:eastAsiaTheme="minorEastAsia"/>
          <w:lang w:eastAsia="zh-CN"/>
        </w:rPr>
      </w:pPr>
      <w:r>
        <w:rPr>
          <w:rFonts w:eastAsiaTheme="minorEastAsia" w:hint="eastAsia"/>
          <w:lang w:eastAsia="zh-CN"/>
        </w:rPr>
        <w:t>In accordance to Figure 1, it can be seen that the procedure for assistance information reporting is similar to measurement reporting. And likely, when the UE</w:t>
      </w:r>
      <w:r>
        <w:rPr>
          <w:rFonts w:eastAsiaTheme="minorEastAsia"/>
          <w:lang w:eastAsia="zh-CN"/>
        </w:rPr>
        <w:t>’</w:t>
      </w:r>
      <w:r>
        <w:rPr>
          <w:rFonts w:eastAsiaTheme="minorEastAsia" w:hint="eastAsia"/>
          <w:lang w:eastAsia="zh-CN"/>
        </w:rPr>
        <w:t>s location changes, the UE needs to report its update location. Otherwise, the group may be not accurate and the HO may fail.</w:t>
      </w:r>
      <w:r w:rsidR="008257D0">
        <w:rPr>
          <w:rFonts w:eastAsiaTheme="minorEastAsia" w:hint="eastAsia"/>
          <w:lang w:eastAsia="zh-CN"/>
        </w:rPr>
        <w:t xml:space="preserve"> </w:t>
      </w:r>
      <w:r w:rsidR="00A24D50">
        <w:rPr>
          <w:rFonts w:eastAsiaTheme="minorEastAsia"/>
          <w:lang w:eastAsia="zh-CN"/>
        </w:rPr>
        <w:t>M</w:t>
      </w:r>
      <w:r w:rsidR="00A24D50">
        <w:rPr>
          <w:rFonts w:eastAsiaTheme="minorEastAsia" w:hint="eastAsia"/>
          <w:lang w:eastAsia="zh-CN"/>
        </w:rPr>
        <w:t xml:space="preserve">eanwhile, group may need to be updated due to UE movement. </w:t>
      </w:r>
      <w:r w:rsidR="008257D0">
        <w:rPr>
          <w:rFonts w:eastAsiaTheme="minorEastAsia" w:hint="eastAsia"/>
          <w:lang w:eastAsia="zh-CN"/>
        </w:rPr>
        <w:t xml:space="preserve">And the dedicated downlink signaling is not reduced since UE specific configuration is still needed to be sent to the UE considering the security issue, resource collision and other reasons. </w:t>
      </w:r>
      <w:r w:rsidR="00A24D50">
        <w:rPr>
          <w:rFonts w:eastAsiaTheme="minorEastAsia" w:hint="eastAsia"/>
          <w:lang w:eastAsia="zh-CN"/>
        </w:rPr>
        <w:t xml:space="preserve"> </w:t>
      </w:r>
      <w:r w:rsidR="00A24D50">
        <w:rPr>
          <w:rFonts w:eastAsiaTheme="minorEastAsia"/>
          <w:lang w:eastAsia="zh-CN"/>
        </w:rPr>
        <w:t>A</w:t>
      </w:r>
      <w:r w:rsidR="00A24D50">
        <w:rPr>
          <w:rFonts w:eastAsiaTheme="minorEastAsia" w:hint="eastAsia"/>
          <w:lang w:eastAsia="zh-CN"/>
        </w:rPr>
        <w:t>nd if any of the UE</w:t>
      </w:r>
      <w:r w:rsidR="00E70DA1">
        <w:rPr>
          <w:rFonts w:eastAsiaTheme="minorEastAsia" w:hint="eastAsia"/>
          <w:lang w:eastAsia="zh-CN"/>
        </w:rPr>
        <w:t>s</w:t>
      </w:r>
      <w:r w:rsidR="00A24D50">
        <w:rPr>
          <w:rFonts w:eastAsiaTheme="minorEastAsia" w:hint="eastAsia"/>
          <w:lang w:eastAsia="zh-CN"/>
        </w:rPr>
        <w:t xml:space="preserve"> fail to receive the group configuration, dedicated </w:t>
      </w:r>
      <w:r w:rsidR="00A24D50">
        <w:rPr>
          <w:rFonts w:eastAsiaTheme="minorEastAsia"/>
          <w:lang w:eastAsia="zh-CN"/>
        </w:rPr>
        <w:t>signaling</w:t>
      </w:r>
      <w:r w:rsidR="00A24D50">
        <w:rPr>
          <w:rFonts w:eastAsiaTheme="minorEastAsia" w:hint="eastAsia"/>
          <w:lang w:eastAsia="zh-CN"/>
        </w:rPr>
        <w:t xml:space="preserve"> is needed for these UE. </w:t>
      </w:r>
    </w:p>
    <w:p w:rsidR="00C127D0" w:rsidRDefault="008257D0" w:rsidP="00981160">
      <w:pPr>
        <w:spacing w:after="120"/>
        <w:jc w:val="both"/>
        <w:rPr>
          <w:rFonts w:eastAsiaTheme="minorEastAsia"/>
          <w:lang w:eastAsia="zh-CN"/>
        </w:rPr>
      </w:pPr>
      <w:r>
        <w:rPr>
          <w:rFonts w:eastAsiaTheme="minorEastAsia" w:hint="eastAsia"/>
          <w:lang w:eastAsia="zh-CN"/>
        </w:rPr>
        <w:t>Hence,</w:t>
      </w:r>
      <w:r w:rsidR="00A24D50">
        <w:rPr>
          <w:rFonts w:eastAsiaTheme="minorEastAsia" w:hint="eastAsia"/>
          <w:lang w:eastAsia="zh-CN"/>
        </w:rPr>
        <w:t xml:space="preserve"> it seems</w:t>
      </w:r>
      <w:r>
        <w:rPr>
          <w:rFonts w:eastAsiaTheme="minorEastAsia" w:hint="eastAsia"/>
          <w:lang w:eastAsia="zh-CN"/>
        </w:rPr>
        <w:t xml:space="preserve"> no outstanding benefits </w:t>
      </w:r>
      <w:r w:rsidR="00464B75">
        <w:rPr>
          <w:rFonts w:eastAsiaTheme="minorEastAsia" w:hint="eastAsia"/>
          <w:lang w:eastAsia="zh-CN"/>
        </w:rPr>
        <w:t xml:space="preserve">on signaling overhead </w:t>
      </w:r>
      <w:r>
        <w:rPr>
          <w:rFonts w:eastAsiaTheme="minorEastAsia" w:hint="eastAsia"/>
          <w:lang w:eastAsia="zh-CN"/>
        </w:rPr>
        <w:t xml:space="preserve">are </w:t>
      </w:r>
      <w:r>
        <w:rPr>
          <w:rFonts w:eastAsiaTheme="minorEastAsia"/>
          <w:lang w:eastAsia="zh-CN"/>
        </w:rPr>
        <w:t>achieved</w:t>
      </w:r>
      <w:r>
        <w:rPr>
          <w:rFonts w:eastAsiaTheme="minorEastAsia" w:hint="eastAsia"/>
          <w:lang w:eastAsia="zh-CN"/>
        </w:rPr>
        <w:t xml:space="preserve"> by group HO in NTN.</w:t>
      </w:r>
    </w:p>
    <w:p w:rsidR="00083C9C" w:rsidRPr="00771DFD" w:rsidRDefault="00F97A59" w:rsidP="002340BF">
      <w:pPr>
        <w:pStyle w:val="a5"/>
        <w:jc w:val="both"/>
        <w:rPr>
          <w:b/>
          <w:lang w:eastAsia="zh-CN"/>
        </w:rPr>
      </w:pPr>
      <w:bookmarkStart w:id="97" w:name="_Toc115439335"/>
      <w:r w:rsidRPr="00446703">
        <w:rPr>
          <w:b/>
        </w:rPr>
        <w:t xml:space="preserve">Observation </w:t>
      </w:r>
      <w:r w:rsidRPr="00446703">
        <w:rPr>
          <w:b/>
        </w:rPr>
        <w:fldChar w:fldCharType="begin"/>
      </w:r>
      <w:r w:rsidRPr="00446703">
        <w:rPr>
          <w:b/>
        </w:rPr>
        <w:instrText xml:space="preserve"> SEQ Observation \* ARABIC </w:instrText>
      </w:r>
      <w:r w:rsidRPr="00446703">
        <w:rPr>
          <w:b/>
        </w:rPr>
        <w:fldChar w:fldCharType="separate"/>
      </w:r>
      <w:r>
        <w:rPr>
          <w:b/>
          <w:noProof/>
        </w:rPr>
        <w:t>10</w:t>
      </w:r>
      <w:r w:rsidRPr="00446703">
        <w:rPr>
          <w:b/>
        </w:rPr>
        <w:fldChar w:fldCharType="end"/>
      </w:r>
      <w:r w:rsidR="00321BB2" w:rsidRPr="00771DFD">
        <w:rPr>
          <w:b/>
          <w:lang w:eastAsia="zh-CN"/>
        </w:rPr>
        <w:t xml:space="preserve">: There is no </w:t>
      </w:r>
      <w:r w:rsidR="00262B61">
        <w:rPr>
          <w:rFonts w:hint="eastAsia"/>
          <w:b/>
          <w:lang w:eastAsia="zh-CN"/>
        </w:rPr>
        <w:t xml:space="preserve">outstanding </w:t>
      </w:r>
      <w:r w:rsidR="00321BB2" w:rsidRPr="00771DFD">
        <w:rPr>
          <w:b/>
          <w:lang w:eastAsia="zh-CN"/>
        </w:rPr>
        <w:t>gain on the signalling</w:t>
      </w:r>
      <w:r w:rsidR="00CB4218">
        <w:rPr>
          <w:rFonts w:hint="eastAsia"/>
          <w:b/>
          <w:lang w:eastAsia="zh-CN"/>
        </w:rPr>
        <w:t xml:space="preserve"> overhead</w:t>
      </w:r>
      <w:r w:rsidR="00464B75">
        <w:rPr>
          <w:rFonts w:hint="eastAsia"/>
          <w:b/>
          <w:lang w:eastAsia="zh-CN"/>
        </w:rPr>
        <w:t xml:space="preserve"> </w:t>
      </w:r>
      <w:r w:rsidR="00A24D50">
        <w:rPr>
          <w:rFonts w:hint="eastAsia"/>
          <w:b/>
          <w:lang w:eastAsia="zh-CN"/>
        </w:rPr>
        <w:t>f</w:t>
      </w:r>
      <w:r w:rsidR="00321BB2" w:rsidRPr="00771DFD">
        <w:rPr>
          <w:b/>
          <w:lang w:eastAsia="zh-CN"/>
        </w:rPr>
        <w:t>or group HO compared with</w:t>
      </w:r>
      <w:r w:rsidR="00A24D50">
        <w:rPr>
          <w:rFonts w:hint="eastAsia"/>
          <w:b/>
          <w:lang w:eastAsia="zh-CN"/>
        </w:rPr>
        <w:t xml:space="preserve"> legacy</w:t>
      </w:r>
      <w:r w:rsidR="00321BB2" w:rsidRPr="00771DFD">
        <w:rPr>
          <w:b/>
          <w:lang w:eastAsia="zh-CN"/>
        </w:rPr>
        <w:t xml:space="preserve"> HO</w:t>
      </w:r>
      <w:r w:rsidR="00A24D50">
        <w:rPr>
          <w:rFonts w:hint="eastAsia"/>
          <w:b/>
          <w:lang w:eastAsia="zh-CN"/>
        </w:rPr>
        <w:t>/CHO</w:t>
      </w:r>
      <w:r w:rsidR="00321BB2" w:rsidRPr="00771DFD">
        <w:rPr>
          <w:b/>
          <w:lang w:eastAsia="zh-CN"/>
        </w:rPr>
        <w:t>.</w:t>
      </w:r>
      <w:bookmarkEnd w:id="97"/>
    </w:p>
    <w:p w:rsidR="00321BB2" w:rsidRDefault="00321BB2" w:rsidP="00771DFD">
      <w:pPr>
        <w:pStyle w:val="a5"/>
        <w:rPr>
          <w:rFonts w:eastAsiaTheme="minorEastAsia"/>
          <w:lang w:eastAsia="zh-CN"/>
        </w:rPr>
      </w:pPr>
      <w:r>
        <w:rPr>
          <w:rFonts w:eastAsiaTheme="minorEastAsia" w:hint="eastAsia"/>
          <w:lang w:eastAsia="zh-CN"/>
        </w:rPr>
        <w:t xml:space="preserve">Considering the gain of signalling </w:t>
      </w:r>
      <w:r w:rsidR="00BD3FCA">
        <w:rPr>
          <w:rFonts w:eastAsiaTheme="minorEastAsia" w:hint="eastAsia"/>
          <w:lang w:eastAsia="zh-CN"/>
        </w:rPr>
        <w:t xml:space="preserve">overhead </w:t>
      </w:r>
      <w:r>
        <w:rPr>
          <w:rFonts w:eastAsiaTheme="minorEastAsia" w:hint="eastAsia"/>
          <w:lang w:eastAsia="zh-CN"/>
        </w:rPr>
        <w:t xml:space="preserve">reduction for group HO is not substantial, it is suggested study group HO </w:t>
      </w:r>
      <w:r w:rsidRPr="00771DFD">
        <w:rPr>
          <w:lang w:eastAsia="zh-CN"/>
        </w:rPr>
        <w:t>with</w:t>
      </w:r>
      <w:r>
        <w:rPr>
          <w:rFonts w:eastAsiaTheme="minorEastAsia" w:hint="eastAsia"/>
          <w:lang w:eastAsia="zh-CN"/>
        </w:rPr>
        <w:t xml:space="preserve"> low priority.</w:t>
      </w:r>
    </w:p>
    <w:p w:rsidR="00561035" w:rsidRPr="002340BF" w:rsidRDefault="00321BB2" w:rsidP="0024730F">
      <w:pPr>
        <w:pStyle w:val="a5"/>
        <w:jc w:val="both"/>
        <w:rPr>
          <w:lang w:eastAsia="zh-CN"/>
        </w:rPr>
      </w:pPr>
      <w:bookmarkStart w:id="98" w:name="_Toc115439184"/>
      <w:r w:rsidRPr="00771DFD">
        <w:rPr>
          <w:b/>
        </w:rPr>
        <w:t xml:space="preserve">Proposal </w:t>
      </w:r>
      <w:r w:rsidRPr="00771DFD">
        <w:rPr>
          <w:b/>
        </w:rPr>
        <w:fldChar w:fldCharType="begin"/>
      </w:r>
      <w:r w:rsidRPr="00771DFD">
        <w:rPr>
          <w:b/>
        </w:rPr>
        <w:instrText xml:space="preserve"> SEQ Proposal \* ARABIC </w:instrText>
      </w:r>
      <w:r w:rsidRPr="00771DFD">
        <w:rPr>
          <w:b/>
        </w:rPr>
        <w:fldChar w:fldCharType="separate"/>
      </w:r>
      <w:r w:rsidR="00F97A59">
        <w:rPr>
          <w:b/>
          <w:noProof/>
        </w:rPr>
        <w:t>12</w:t>
      </w:r>
      <w:r w:rsidRPr="00771DFD">
        <w:rPr>
          <w:b/>
        </w:rPr>
        <w:fldChar w:fldCharType="end"/>
      </w:r>
      <w:r w:rsidRPr="00771DFD">
        <w:rPr>
          <w:b/>
          <w:lang w:eastAsia="zh-CN"/>
        </w:rPr>
        <w:t xml:space="preserve">: </w:t>
      </w:r>
      <w:r w:rsidR="009622D7">
        <w:rPr>
          <w:rFonts w:hint="eastAsia"/>
          <w:b/>
          <w:lang w:eastAsia="zh-CN"/>
        </w:rPr>
        <w:t xml:space="preserve">RAN2 to study group HO when </w:t>
      </w:r>
      <w:r w:rsidR="00973F7F">
        <w:rPr>
          <w:rFonts w:hint="eastAsia"/>
          <w:b/>
          <w:lang w:eastAsia="zh-CN"/>
        </w:rPr>
        <w:t>great</w:t>
      </w:r>
      <w:r w:rsidR="009622D7">
        <w:rPr>
          <w:rFonts w:hint="eastAsia"/>
          <w:b/>
          <w:lang w:eastAsia="zh-CN"/>
        </w:rPr>
        <w:t xml:space="preserve"> benefits of group HO</w:t>
      </w:r>
      <w:r w:rsidR="00706219">
        <w:rPr>
          <w:rFonts w:hint="eastAsia"/>
          <w:b/>
          <w:lang w:eastAsia="zh-CN"/>
        </w:rPr>
        <w:t xml:space="preserve"> on </w:t>
      </w:r>
      <w:r w:rsidR="00706219">
        <w:rPr>
          <w:b/>
          <w:lang w:eastAsia="zh-CN"/>
        </w:rPr>
        <w:t>signalling</w:t>
      </w:r>
      <w:r w:rsidR="00706219">
        <w:rPr>
          <w:rFonts w:hint="eastAsia"/>
          <w:b/>
          <w:lang w:eastAsia="zh-CN"/>
        </w:rPr>
        <w:t xml:space="preserve"> overhead</w:t>
      </w:r>
      <w:r w:rsidR="009622D7">
        <w:rPr>
          <w:rFonts w:hint="eastAsia"/>
          <w:b/>
          <w:lang w:eastAsia="zh-CN"/>
        </w:rPr>
        <w:t xml:space="preserve"> are identified</w:t>
      </w:r>
      <w:r w:rsidRPr="00771DFD">
        <w:rPr>
          <w:b/>
          <w:lang w:eastAsia="zh-CN"/>
        </w:rPr>
        <w:t xml:space="preserve"> in NTN</w:t>
      </w:r>
      <w:r w:rsidR="00F97A59">
        <w:rPr>
          <w:rFonts w:hint="eastAsia"/>
          <w:b/>
          <w:lang w:eastAsia="zh-CN"/>
        </w:rPr>
        <w:t>.</w:t>
      </w:r>
      <w:bookmarkEnd w:id="98"/>
    </w:p>
    <w:bookmarkEnd w:id="76"/>
    <w:bookmarkEnd w:id="77"/>
    <w:p w:rsidR="00E3725B" w:rsidRDefault="00E3725B" w:rsidP="007A340D">
      <w:pPr>
        <w:pStyle w:val="1"/>
        <w:numPr>
          <w:ilvl w:val="0"/>
          <w:numId w:val="10"/>
        </w:numPr>
        <w:jc w:val="both"/>
      </w:pPr>
      <w:r>
        <w:t>Conclusion</w:t>
      </w:r>
    </w:p>
    <w:p w:rsidR="00E3725B" w:rsidRDefault="00E55E5A" w:rsidP="00E3725B">
      <w:pPr>
        <w:pStyle w:val="a0"/>
        <w:rPr>
          <w:rFonts w:eastAsia="宋体" w:hint="eastAsia"/>
          <w:lang w:val="en-GB" w:eastAsia="zh-CN"/>
        </w:rPr>
      </w:pPr>
      <w:r>
        <w:rPr>
          <w:rFonts w:eastAsia="宋体" w:hint="eastAsia"/>
          <w:lang w:val="en-GB" w:eastAsia="zh-CN"/>
        </w:rPr>
        <w:t xml:space="preserve">In this document, we discuss the potential mobility enhancement for NTN. </w:t>
      </w:r>
      <w:r w:rsidR="00E3725B">
        <w:rPr>
          <w:rFonts w:eastAsia="宋体" w:hint="eastAsia"/>
          <w:lang w:val="en-GB" w:eastAsia="zh-CN"/>
        </w:rPr>
        <w:t xml:space="preserve">According to the analysis in section 2, </w:t>
      </w:r>
      <w:r w:rsidR="00947A25">
        <w:rPr>
          <w:rFonts w:eastAsia="宋体"/>
          <w:lang w:val="en-GB" w:eastAsia="zh-CN"/>
        </w:rPr>
        <w:t xml:space="preserve">the following </w:t>
      </w:r>
      <w:r w:rsidR="00D770FD">
        <w:rPr>
          <w:rFonts w:eastAsia="宋体"/>
          <w:lang w:val="en-GB" w:eastAsia="zh-CN"/>
        </w:rPr>
        <w:t>observations</w:t>
      </w:r>
      <w:r w:rsidR="00D770FD">
        <w:rPr>
          <w:rFonts w:eastAsia="宋体" w:hint="eastAsia"/>
          <w:lang w:val="en-GB" w:eastAsia="zh-CN"/>
        </w:rPr>
        <w:t xml:space="preserve"> and </w:t>
      </w:r>
      <w:r w:rsidR="00947A25">
        <w:rPr>
          <w:rFonts w:eastAsia="宋体"/>
          <w:lang w:val="en-GB" w:eastAsia="zh-CN"/>
        </w:rPr>
        <w:t>proposal</w:t>
      </w:r>
      <w:r w:rsidR="00C81CCF">
        <w:rPr>
          <w:rFonts w:eastAsia="宋体" w:hint="eastAsia"/>
          <w:lang w:val="en-GB" w:eastAsia="zh-CN"/>
        </w:rPr>
        <w:t>s</w:t>
      </w:r>
      <w:r w:rsidR="00947A25">
        <w:rPr>
          <w:rFonts w:eastAsia="宋体"/>
          <w:lang w:val="en-GB" w:eastAsia="zh-CN"/>
        </w:rPr>
        <w:t xml:space="preserve"> </w:t>
      </w:r>
      <w:r w:rsidR="00C81CCF">
        <w:rPr>
          <w:rFonts w:eastAsia="宋体" w:hint="eastAsia"/>
          <w:lang w:val="en-GB" w:eastAsia="zh-CN"/>
        </w:rPr>
        <w:t>are</w:t>
      </w:r>
      <w:r w:rsidR="00942905">
        <w:rPr>
          <w:rFonts w:eastAsia="宋体"/>
          <w:lang w:val="en-GB" w:eastAsia="zh-CN"/>
        </w:rPr>
        <w:t xml:space="preserve"> provided:</w:t>
      </w:r>
    </w:p>
    <w:p w:rsidR="007707EB" w:rsidRPr="00DB6054" w:rsidRDefault="007707EB" w:rsidP="00E3725B">
      <w:pPr>
        <w:pStyle w:val="a0"/>
        <w:rPr>
          <w:rFonts w:eastAsia="宋体" w:hint="eastAsia"/>
          <w:u w:val="single"/>
          <w:lang w:val="en-GB" w:eastAsia="zh-CN"/>
        </w:rPr>
      </w:pPr>
      <w:bookmarkStart w:id="99" w:name="_GoBack"/>
      <w:r w:rsidRPr="00DB6054">
        <w:rPr>
          <w:rFonts w:eastAsia="宋体" w:hint="eastAsia"/>
          <w:u w:val="single"/>
          <w:lang w:val="en-GB" w:eastAsia="zh-CN"/>
        </w:rPr>
        <w:t>Cell reselection enhancements on NTN-TN scenario:</w:t>
      </w:r>
    </w:p>
    <w:bookmarkEnd w:id="99"/>
    <w:p w:rsidR="007707EB" w:rsidRDefault="007707EB" w:rsidP="007707EB">
      <w:pPr>
        <w:pStyle w:val="a5"/>
        <w:jc w:val="both"/>
        <w:rPr>
          <w:rFonts w:asciiTheme="minorHAnsi" w:eastAsiaTheme="minorEastAsia" w:hAnsiTheme="minorHAnsi" w:cstheme="minorBidi"/>
          <w:noProof/>
          <w:kern w:val="2"/>
          <w:sz w:val="21"/>
          <w:szCs w:val="22"/>
          <w:lang w:eastAsia="zh-CN"/>
        </w:rPr>
      </w:pPr>
      <w:r w:rsidRPr="00DB6054">
        <w:rPr>
          <w:b/>
          <w:noProof/>
        </w:rPr>
        <w:t>Proposal 1</w:t>
      </w:r>
      <w:r w:rsidRPr="00DB6054">
        <w:rPr>
          <w:b/>
          <w:noProof/>
          <w:lang w:eastAsia="zh-CN"/>
        </w:rPr>
        <w:t>: An event condition should be defined for the trigger on TN frequencies measurement, UE trigger the TN frequencies measurement only when the event condition fulfilled.</w:t>
      </w:r>
    </w:p>
    <w:p w:rsidR="007707EB" w:rsidRDefault="007707EB" w:rsidP="007707EB">
      <w:pPr>
        <w:pStyle w:val="a5"/>
        <w:jc w:val="both"/>
        <w:rPr>
          <w:rFonts w:asciiTheme="minorHAnsi" w:eastAsiaTheme="minorEastAsia" w:hAnsiTheme="minorHAnsi" w:cstheme="minorBidi"/>
          <w:noProof/>
          <w:kern w:val="2"/>
          <w:sz w:val="21"/>
          <w:szCs w:val="22"/>
          <w:lang w:eastAsia="zh-CN"/>
        </w:rPr>
      </w:pPr>
      <w:r w:rsidRPr="00DB6054">
        <w:rPr>
          <w:b/>
          <w:noProof/>
        </w:rPr>
        <w:t xml:space="preserve">Proposal 2: </w:t>
      </w:r>
      <w:r w:rsidRPr="00DB6054">
        <w:rPr>
          <w:b/>
          <w:noProof/>
          <w:lang w:eastAsia="zh-CN"/>
        </w:rPr>
        <w:t>The assistance information provided by NTN cell can include the indication information to indicate the presence of TN cells in pre-divided areas, the area division rules and numbering rules can be preconfigured to UE.</w:t>
      </w:r>
    </w:p>
    <w:p w:rsidR="007707EB" w:rsidRPr="001474F8" w:rsidRDefault="00B9295D" w:rsidP="00E3725B">
      <w:pPr>
        <w:pStyle w:val="a0"/>
        <w:rPr>
          <w:rFonts w:eastAsia="宋体"/>
          <w:u w:val="single"/>
          <w:lang w:val="en-GB" w:eastAsia="zh-CN"/>
        </w:rPr>
      </w:pPr>
      <w:r w:rsidRPr="001474F8">
        <w:rPr>
          <w:rFonts w:eastAsia="宋体" w:hint="eastAsia"/>
          <w:u w:val="single"/>
          <w:lang w:val="en-GB" w:eastAsia="zh-CN"/>
        </w:rPr>
        <w:lastRenderedPageBreak/>
        <w:t>Scenario analysis for earth moving scenario:</w:t>
      </w:r>
    </w:p>
    <w:p w:rsidR="00F97A59" w:rsidRDefault="009E04B2" w:rsidP="0024730F">
      <w:pPr>
        <w:pStyle w:val="a5"/>
        <w:jc w:val="both"/>
        <w:rPr>
          <w:rStyle w:val="af1"/>
          <w:rFonts w:hint="eastAsia"/>
          <w:b/>
          <w:noProof/>
          <w:lang w:eastAsia="zh-CN"/>
        </w:rPr>
      </w:pPr>
      <w:r>
        <w:rPr>
          <w:b/>
          <w:noProof/>
        </w:rPr>
        <w:fldChar w:fldCharType="begin"/>
      </w:r>
      <w:r w:rsidRPr="00446703">
        <w:rPr>
          <w:b/>
          <w:noProof/>
        </w:rPr>
        <w:instrText xml:space="preserve"> TOC \n \h \z \c "Observation" </w:instrText>
      </w:r>
      <w:r>
        <w:rPr>
          <w:b/>
          <w:noProof/>
        </w:rPr>
        <w:fldChar w:fldCharType="separate"/>
      </w:r>
      <w:hyperlink w:anchor="_Toc115439326" w:history="1">
        <w:r w:rsidR="00F97A59" w:rsidRPr="00104E74">
          <w:rPr>
            <w:rStyle w:val="af1"/>
            <w:b/>
            <w:noProof/>
          </w:rPr>
          <w:t>Observation 1</w:t>
        </w:r>
        <w:r w:rsidR="00F97A59" w:rsidRPr="00104E74">
          <w:rPr>
            <w:rStyle w:val="af1"/>
            <w:b/>
            <w:noProof/>
            <w:lang w:eastAsia="zh-CN"/>
          </w:rPr>
          <w:t>: Currently CHO and cell reselection mechanism for quasi-earth-fixed cell is not applicable to earth moving cell scenario.</w:t>
        </w:r>
      </w:hyperlink>
    </w:p>
    <w:p w:rsidR="00B9295D" w:rsidRPr="001474F8" w:rsidRDefault="00B9295D" w:rsidP="00B9295D">
      <w:pPr>
        <w:spacing w:after="120"/>
        <w:rPr>
          <w:rFonts w:eastAsiaTheme="minorEastAsia" w:hint="eastAsia"/>
          <w:u w:val="single"/>
          <w:lang w:val="en-GB" w:eastAsia="zh-CN"/>
        </w:rPr>
      </w:pPr>
      <w:r w:rsidRPr="001474F8">
        <w:rPr>
          <w:rFonts w:eastAsiaTheme="minorEastAsia" w:hint="eastAsia"/>
          <w:u w:val="single"/>
          <w:lang w:val="en-GB" w:eastAsia="zh-CN"/>
        </w:rPr>
        <w:t>Enhancements on cell reselection in earth moving scenario:</w:t>
      </w:r>
    </w:p>
    <w:p w:rsidR="00B9295D" w:rsidRDefault="00B9295D" w:rsidP="00B9295D">
      <w:pPr>
        <w:pStyle w:val="a5"/>
        <w:jc w:val="both"/>
        <w:rPr>
          <w:b/>
          <w:lang w:eastAsia="zh-CN"/>
        </w:rPr>
      </w:pPr>
      <w:proofErr w:type="gramStart"/>
      <w:r w:rsidRPr="00883E08">
        <w:rPr>
          <w:b/>
        </w:rPr>
        <w:t xml:space="preserve">Proposal </w:t>
      </w:r>
      <w:proofErr w:type="gramEnd"/>
      <w:r w:rsidRPr="00883E08">
        <w:rPr>
          <w:b/>
        </w:rPr>
        <w:fldChar w:fldCharType="begin"/>
      </w:r>
      <w:r w:rsidRPr="00883E08">
        <w:rPr>
          <w:b/>
        </w:rPr>
        <w:instrText xml:space="preserve"> SEQ Proposal \* ARABIC </w:instrText>
      </w:r>
      <w:r w:rsidRPr="00883E08">
        <w:rPr>
          <w:b/>
        </w:rPr>
        <w:fldChar w:fldCharType="separate"/>
      </w:r>
      <w:r>
        <w:rPr>
          <w:b/>
          <w:noProof/>
        </w:rPr>
        <w:t>3</w:t>
      </w:r>
      <w:r w:rsidRPr="00883E08">
        <w:rPr>
          <w:b/>
        </w:rPr>
        <w:fldChar w:fldCharType="end"/>
      </w:r>
      <w:r w:rsidRPr="00CB54EB">
        <w:rPr>
          <w:b/>
          <w:lang w:eastAsia="zh-CN"/>
        </w:rPr>
        <w:t>:</w:t>
      </w:r>
      <w:r w:rsidRPr="00CB54EB">
        <w:rPr>
          <w:rFonts w:hint="eastAsia"/>
          <w:b/>
          <w:lang w:eastAsia="zh-CN"/>
        </w:rPr>
        <w:t xml:space="preserve"> </w:t>
      </w:r>
      <w:r>
        <w:rPr>
          <w:rFonts w:hint="eastAsia"/>
          <w:b/>
          <w:lang w:eastAsia="zh-CN"/>
        </w:rPr>
        <w:t xml:space="preserve">RAN2 to discuss how to determine the </w:t>
      </w:r>
      <w:r>
        <w:rPr>
          <w:rFonts w:eastAsiaTheme="minorEastAsia" w:hint="eastAsia"/>
          <w:b/>
          <w:lang w:eastAsia="zh-CN"/>
        </w:rPr>
        <w:t xml:space="preserve">real-time cell </w:t>
      </w:r>
      <w:r>
        <w:rPr>
          <w:rFonts w:eastAsiaTheme="minorEastAsia"/>
          <w:b/>
          <w:lang w:eastAsia="zh-CN"/>
        </w:rPr>
        <w:t>location</w:t>
      </w:r>
      <w:r>
        <w:rPr>
          <w:rFonts w:eastAsiaTheme="minorEastAsia" w:hint="eastAsia"/>
          <w:b/>
          <w:lang w:eastAsia="zh-CN"/>
        </w:rPr>
        <w:t xml:space="preserve"> information of earth moving cell for cell reselection.</w:t>
      </w:r>
    </w:p>
    <w:p w:rsidR="00B9295D" w:rsidRDefault="00B9295D" w:rsidP="00B9295D">
      <w:pPr>
        <w:pStyle w:val="a5"/>
        <w:jc w:val="both"/>
        <w:rPr>
          <w:rFonts w:eastAsiaTheme="minorEastAsia"/>
          <w:lang w:eastAsia="zh-CN"/>
        </w:rPr>
      </w:pPr>
      <w:proofErr w:type="gramStart"/>
      <w:r w:rsidRPr="00883E08">
        <w:rPr>
          <w:b/>
        </w:rPr>
        <w:t xml:space="preserve">Proposal </w:t>
      </w:r>
      <w:proofErr w:type="gramEnd"/>
      <w:r w:rsidRPr="00883E08">
        <w:rPr>
          <w:b/>
        </w:rPr>
        <w:fldChar w:fldCharType="begin"/>
      </w:r>
      <w:r w:rsidRPr="00883E08">
        <w:rPr>
          <w:b/>
        </w:rPr>
        <w:instrText xml:space="preserve"> SEQ Proposal \* ARABIC </w:instrText>
      </w:r>
      <w:r w:rsidRPr="00883E08">
        <w:rPr>
          <w:b/>
        </w:rPr>
        <w:fldChar w:fldCharType="separate"/>
      </w:r>
      <w:r>
        <w:rPr>
          <w:b/>
          <w:noProof/>
        </w:rPr>
        <w:t>4</w:t>
      </w:r>
      <w:r w:rsidRPr="00883E08">
        <w:rPr>
          <w:b/>
        </w:rPr>
        <w:fldChar w:fldCharType="end"/>
      </w:r>
      <w:r w:rsidRPr="00864218">
        <w:rPr>
          <w:b/>
          <w:lang w:eastAsia="zh-CN"/>
        </w:rPr>
        <w:t xml:space="preserve">: </w:t>
      </w:r>
      <w:r>
        <w:rPr>
          <w:rFonts w:hint="eastAsia"/>
          <w:b/>
          <w:lang w:eastAsia="zh-CN"/>
        </w:rPr>
        <w:t xml:space="preserve">For earth moving cell, reuse the R17 location-based solution with taking </w:t>
      </w:r>
      <w:r>
        <w:rPr>
          <w:rFonts w:eastAsiaTheme="minorEastAsia" w:hint="eastAsia"/>
          <w:b/>
          <w:lang w:eastAsia="zh-CN"/>
        </w:rPr>
        <w:t xml:space="preserve">real-time cell </w:t>
      </w:r>
      <w:r>
        <w:rPr>
          <w:rFonts w:eastAsiaTheme="minorEastAsia"/>
          <w:b/>
          <w:lang w:eastAsia="zh-CN"/>
        </w:rPr>
        <w:t>location</w:t>
      </w:r>
      <w:r>
        <w:rPr>
          <w:rFonts w:eastAsiaTheme="minorEastAsia" w:hint="eastAsia"/>
          <w:b/>
          <w:lang w:eastAsia="zh-CN"/>
        </w:rPr>
        <w:t xml:space="preserve"> information</w:t>
      </w:r>
      <w:r>
        <w:rPr>
          <w:rFonts w:hint="eastAsia"/>
          <w:b/>
          <w:lang w:eastAsia="zh-CN"/>
        </w:rPr>
        <w:t xml:space="preserve"> into consideration to initiate</w:t>
      </w:r>
      <w:r w:rsidRPr="005035D4">
        <w:rPr>
          <w:b/>
          <w:lang w:eastAsia="zh-CN"/>
        </w:rPr>
        <w:t xml:space="preserve"> measurement on neighbour cells</w:t>
      </w:r>
      <w:r>
        <w:rPr>
          <w:rFonts w:hint="eastAsia"/>
          <w:b/>
          <w:lang w:eastAsia="zh-CN"/>
        </w:rPr>
        <w:t xml:space="preserve"> for RRC_IDLE and RRC_INACTIVE UEs.</w:t>
      </w:r>
    </w:p>
    <w:p w:rsidR="00B9295D" w:rsidRPr="002340BF" w:rsidRDefault="00B9295D" w:rsidP="00F2362E">
      <w:pPr>
        <w:spacing w:after="120"/>
        <w:rPr>
          <w:rFonts w:eastAsia="宋体"/>
          <w:lang w:val="en-GB" w:eastAsia="zh-CN"/>
        </w:rPr>
      </w:pPr>
      <w:r w:rsidRPr="00883E08">
        <w:rPr>
          <w:b/>
        </w:rPr>
        <w:t xml:space="preserve">Proposal </w:t>
      </w:r>
      <w:r w:rsidRPr="00883E08">
        <w:rPr>
          <w:b/>
        </w:rPr>
        <w:fldChar w:fldCharType="begin"/>
      </w:r>
      <w:r w:rsidRPr="00883E08">
        <w:rPr>
          <w:b/>
        </w:rPr>
        <w:instrText xml:space="preserve"> SEQ Proposal \* ARABIC </w:instrText>
      </w:r>
      <w:r w:rsidRPr="00883E08">
        <w:rPr>
          <w:b/>
        </w:rPr>
        <w:fldChar w:fldCharType="separate"/>
      </w:r>
      <w:r>
        <w:rPr>
          <w:b/>
          <w:noProof/>
        </w:rPr>
        <w:t>5</w:t>
      </w:r>
      <w:r w:rsidRPr="00883E08">
        <w:rPr>
          <w:b/>
        </w:rPr>
        <w:fldChar w:fldCharType="end"/>
      </w:r>
      <w:r w:rsidRPr="00864218">
        <w:rPr>
          <w:b/>
          <w:lang w:eastAsia="zh-CN"/>
        </w:rPr>
        <w:t>:</w:t>
      </w:r>
      <w:r w:rsidRPr="00C23FA9">
        <w:rPr>
          <w:rFonts w:hint="eastAsia"/>
          <w:b/>
          <w:lang w:eastAsia="zh-CN"/>
        </w:rPr>
        <w:t xml:space="preserve"> RAN2 to </w:t>
      </w:r>
      <w:r>
        <w:rPr>
          <w:rFonts w:hint="eastAsia"/>
          <w:b/>
          <w:lang w:eastAsia="zh-CN"/>
        </w:rPr>
        <w:t xml:space="preserve">discuss whether to take serving time of earth moving cell into consideration for cell reselection criteria for earth </w:t>
      </w:r>
      <w:r>
        <w:rPr>
          <w:b/>
          <w:lang w:eastAsia="zh-CN"/>
        </w:rPr>
        <w:t>moving</w:t>
      </w:r>
      <w:r>
        <w:rPr>
          <w:rFonts w:hint="eastAsia"/>
          <w:b/>
          <w:lang w:eastAsia="zh-CN"/>
        </w:rPr>
        <w:t xml:space="preserve"> cell </w:t>
      </w:r>
      <w:r>
        <w:rPr>
          <w:b/>
          <w:lang w:eastAsia="zh-CN"/>
        </w:rPr>
        <w:t>scenario</w:t>
      </w:r>
      <w:r>
        <w:rPr>
          <w:rFonts w:hint="eastAsia"/>
          <w:b/>
          <w:lang w:eastAsia="zh-CN"/>
        </w:rPr>
        <w:t>.</w:t>
      </w:r>
    </w:p>
    <w:p w:rsidR="00F2362E" w:rsidRPr="001474F8" w:rsidRDefault="00F2362E" w:rsidP="00F2362E">
      <w:pPr>
        <w:spacing w:after="120"/>
        <w:rPr>
          <w:rFonts w:eastAsiaTheme="minorEastAsia" w:hint="eastAsia"/>
          <w:u w:val="single"/>
          <w:lang w:val="en-GB" w:eastAsia="zh-CN"/>
        </w:rPr>
      </w:pPr>
      <w:r w:rsidRPr="001474F8">
        <w:rPr>
          <w:rFonts w:eastAsiaTheme="minorEastAsia" w:hint="eastAsia"/>
          <w:u w:val="single"/>
          <w:lang w:val="en-GB" w:eastAsia="zh-CN"/>
        </w:rPr>
        <w:t>Enhancements on HO/CHO</w:t>
      </w:r>
      <w:r w:rsidRPr="001474F8">
        <w:rPr>
          <w:rFonts w:eastAsiaTheme="minorEastAsia" w:hint="eastAsia"/>
          <w:u w:val="single"/>
          <w:lang w:val="en-GB" w:eastAsia="zh-CN"/>
        </w:rPr>
        <w:t xml:space="preserve"> in earth moving scenario:</w:t>
      </w:r>
    </w:p>
    <w:p w:rsidR="00F2362E" w:rsidRDefault="00F2362E" w:rsidP="00F2362E">
      <w:pPr>
        <w:pStyle w:val="a5"/>
        <w:rPr>
          <w:rFonts w:eastAsiaTheme="minorEastAsia" w:hint="eastAsia"/>
          <w:b/>
          <w:lang w:eastAsia="zh-CN"/>
        </w:rPr>
      </w:pPr>
      <w:proofErr w:type="gramStart"/>
      <w:r w:rsidRPr="00446703">
        <w:rPr>
          <w:b/>
        </w:rPr>
        <w:t xml:space="preserve">Observation </w:t>
      </w:r>
      <w:proofErr w:type="gramEnd"/>
      <w:r w:rsidRPr="00446703">
        <w:rPr>
          <w:b/>
        </w:rPr>
        <w:fldChar w:fldCharType="begin"/>
      </w:r>
      <w:r w:rsidRPr="00446703">
        <w:rPr>
          <w:b/>
        </w:rPr>
        <w:instrText xml:space="preserve"> SEQ Observation \* ARABIC </w:instrText>
      </w:r>
      <w:r w:rsidRPr="00446703">
        <w:rPr>
          <w:b/>
        </w:rPr>
        <w:fldChar w:fldCharType="separate"/>
      </w:r>
      <w:r>
        <w:rPr>
          <w:b/>
          <w:noProof/>
        </w:rPr>
        <w:t>2</w:t>
      </w:r>
      <w:r w:rsidRPr="00446703">
        <w:rPr>
          <w:b/>
        </w:rPr>
        <w:fldChar w:fldCharType="end"/>
      </w:r>
      <w:r w:rsidRPr="009F4C6C">
        <w:rPr>
          <w:rFonts w:hint="eastAsia"/>
          <w:b/>
          <w:lang w:eastAsia="zh-CN"/>
        </w:rPr>
        <w:t>:</w:t>
      </w:r>
      <w:r>
        <w:rPr>
          <w:rFonts w:hint="eastAsia"/>
          <w:b/>
          <w:lang w:eastAsia="zh-CN"/>
        </w:rPr>
        <w:t xml:space="preserve"> </w:t>
      </w:r>
      <w:r>
        <w:rPr>
          <w:rFonts w:eastAsiaTheme="minorEastAsia" w:hint="eastAsia"/>
          <w:b/>
          <w:lang w:eastAsia="zh-CN"/>
        </w:rPr>
        <w:t xml:space="preserve">The movement of the UE will cause the execution conditions of time based CHO </w:t>
      </w:r>
      <w:r>
        <w:rPr>
          <w:rFonts w:eastAsiaTheme="minorEastAsia"/>
          <w:b/>
          <w:lang w:eastAsia="zh-CN"/>
        </w:rPr>
        <w:t>invalid</w:t>
      </w:r>
      <w:r>
        <w:rPr>
          <w:rFonts w:eastAsiaTheme="minorEastAsia" w:hint="eastAsia"/>
          <w:b/>
          <w:lang w:eastAsia="zh-CN"/>
        </w:rPr>
        <w:t>.</w:t>
      </w:r>
    </w:p>
    <w:p w:rsidR="00F2362E" w:rsidRPr="00F2362E" w:rsidRDefault="00F2362E" w:rsidP="00F2362E">
      <w:pPr>
        <w:pStyle w:val="a5"/>
        <w:rPr>
          <w:rFonts w:eastAsiaTheme="minorEastAsia"/>
          <w:b/>
          <w:noProof/>
          <w:lang w:eastAsia="zh-CN"/>
        </w:rPr>
      </w:pPr>
      <w:proofErr w:type="gramStart"/>
      <w:r w:rsidRPr="00446703">
        <w:rPr>
          <w:b/>
        </w:rPr>
        <w:t xml:space="preserve">Observation </w:t>
      </w:r>
      <w:proofErr w:type="gramEnd"/>
      <w:r w:rsidRPr="00446703">
        <w:rPr>
          <w:b/>
        </w:rPr>
        <w:fldChar w:fldCharType="begin"/>
      </w:r>
      <w:r w:rsidRPr="00446703">
        <w:rPr>
          <w:b/>
        </w:rPr>
        <w:instrText xml:space="preserve"> SEQ Observation \* ARABIC </w:instrText>
      </w:r>
      <w:r w:rsidRPr="00446703">
        <w:rPr>
          <w:b/>
        </w:rPr>
        <w:fldChar w:fldCharType="separate"/>
      </w:r>
      <w:r>
        <w:rPr>
          <w:b/>
          <w:noProof/>
        </w:rPr>
        <w:t>3</w:t>
      </w:r>
      <w:r w:rsidRPr="00446703">
        <w:rPr>
          <w:b/>
        </w:rPr>
        <w:fldChar w:fldCharType="end"/>
      </w:r>
      <w:r w:rsidRPr="009F4C6C">
        <w:rPr>
          <w:rFonts w:hint="eastAsia"/>
          <w:b/>
          <w:lang w:eastAsia="zh-CN"/>
        </w:rPr>
        <w:t>:</w:t>
      </w:r>
      <w:r>
        <w:rPr>
          <w:rFonts w:hint="eastAsia"/>
          <w:b/>
          <w:lang w:eastAsia="zh-CN"/>
        </w:rPr>
        <w:t xml:space="preserve"> T</w:t>
      </w:r>
      <w:r w:rsidRPr="009F4C6C">
        <w:rPr>
          <w:rFonts w:hint="eastAsia"/>
          <w:b/>
          <w:lang w:eastAsia="zh-CN"/>
        </w:rPr>
        <w:t>he timing information</w:t>
      </w:r>
      <w:r>
        <w:rPr>
          <w:rFonts w:hint="eastAsia"/>
          <w:b/>
          <w:lang w:eastAsia="zh-CN"/>
        </w:rPr>
        <w:t xml:space="preserve"> is needed </w:t>
      </w:r>
      <w:r w:rsidRPr="009F4C6C">
        <w:rPr>
          <w:rFonts w:hint="eastAsia"/>
          <w:b/>
          <w:lang w:eastAsia="zh-CN"/>
        </w:rPr>
        <w:t xml:space="preserve">if event D1 is reused in earth moving </w:t>
      </w:r>
      <w:r w:rsidRPr="009F4C6C">
        <w:rPr>
          <w:b/>
          <w:lang w:eastAsia="zh-CN"/>
        </w:rPr>
        <w:t>scenario</w:t>
      </w:r>
      <w:r w:rsidRPr="009F4C6C">
        <w:rPr>
          <w:rFonts w:hint="eastAsia"/>
          <w:b/>
          <w:lang w:eastAsia="zh-CN"/>
        </w:rPr>
        <w:t>.</w:t>
      </w:r>
    </w:p>
    <w:p w:rsidR="00F2362E" w:rsidRDefault="00F2362E" w:rsidP="00F2362E">
      <w:pPr>
        <w:spacing w:after="120"/>
        <w:jc w:val="both"/>
        <w:rPr>
          <w:rFonts w:eastAsia="宋体"/>
          <w:b/>
          <w:bCs/>
          <w:szCs w:val="20"/>
          <w:lang w:val="en-GB" w:eastAsia="zh-CN"/>
        </w:rPr>
      </w:pPr>
      <w:proofErr w:type="gramStart"/>
      <w:r w:rsidRPr="00777CAD">
        <w:rPr>
          <w:rFonts w:eastAsia="宋体"/>
          <w:b/>
          <w:bCs/>
          <w:szCs w:val="20"/>
          <w:lang w:val="en-GB"/>
        </w:rPr>
        <w:t xml:space="preserve">Proposal </w:t>
      </w:r>
      <w:proofErr w:type="gramEnd"/>
      <w:r w:rsidRPr="00777CAD">
        <w:rPr>
          <w:rFonts w:eastAsia="宋体"/>
          <w:b/>
          <w:bCs/>
          <w:szCs w:val="20"/>
          <w:lang w:val="en-GB"/>
        </w:rPr>
        <w:fldChar w:fldCharType="begin"/>
      </w:r>
      <w:r w:rsidRPr="00777CAD">
        <w:rPr>
          <w:rFonts w:eastAsia="宋体"/>
          <w:b/>
          <w:bCs/>
          <w:szCs w:val="20"/>
          <w:lang w:val="en-GB"/>
        </w:rPr>
        <w:instrText xml:space="preserve"> SEQ Proposal \* ARABIC </w:instrText>
      </w:r>
      <w:r w:rsidRPr="00777CAD">
        <w:rPr>
          <w:rFonts w:eastAsia="宋体"/>
          <w:b/>
          <w:bCs/>
          <w:szCs w:val="20"/>
          <w:lang w:val="en-GB"/>
        </w:rPr>
        <w:fldChar w:fldCharType="separate"/>
      </w:r>
      <w:r>
        <w:rPr>
          <w:rFonts w:eastAsia="宋体"/>
          <w:b/>
          <w:bCs/>
          <w:noProof/>
          <w:szCs w:val="20"/>
          <w:lang w:val="en-GB"/>
        </w:rPr>
        <w:t>6</w:t>
      </w:r>
      <w:r w:rsidRPr="00777CAD">
        <w:rPr>
          <w:rFonts w:eastAsia="宋体"/>
          <w:b/>
          <w:bCs/>
          <w:szCs w:val="20"/>
          <w:lang w:val="en-GB"/>
        </w:rPr>
        <w:fldChar w:fldCharType="end"/>
      </w:r>
      <w:r w:rsidRPr="00777CAD">
        <w:rPr>
          <w:rFonts w:eastAsia="宋体"/>
          <w:b/>
          <w:bCs/>
          <w:szCs w:val="20"/>
          <w:lang w:val="en-GB"/>
        </w:rPr>
        <w:t xml:space="preserve">: </w:t>
      </w:r>
      <w:r>
        <w:rPr>
          <w:rFonts w:eastAsia="宋体" w:hint="eastAsia"/>
          <w:b/>
          <w:bCs/>
          <w:szCs w:val="20"/>
          <w:lang w:val="en-GB" w:eastAsia="zh-CN"/>
        </w:rPr>
        <w:t xml:space="preserve">For earth moving cell </w:t>
      </w:r>
      <w:r>
        <w:rPr>
          <w:rFonts w:eastAsia="宋体"/>
          <w:b/>
          <w:bCs/>
          <w:szCs w:val="20"/>
          <w:lang w:val="en-GB" w:eastAsia="zh-CN"/>
        </w:rPr>
        <w:t>scenario</w:t>
      </w:r>
      <w:r>
        <w:rPr>
          <w:rFonts w:eastAsia="宋体" w:hint="eastAsia"/>
          <w:b/>
          <w:bCs/>
          <w:szCs w:val="20"/>
          <w:lang w:val="en-GB" w:eastAsia="zh-CN"/>
        </w:rPr>
        <w:t>, e</w:t>
      </w:r>
      <w:r w:rsidRPr="00777CAD">
        <w:rPr>
          <w:rFonts w:eastAsia="宋体"/>
          <w:b/>
          <w:bCs/>
          <w:szCs w:val="20"/>
          <w:lang w:val="en-GB"/>
        </w:rPr>
        <w:t xml:space="preserve">nhancements are needed to </w:t>
      </w:r>
      <w:r>
        <w:rPr>
          <w:rFonts w:eastAsia="宋体"/>
          <w:b/>
          <w:bCs/>
          <w:szCs w:val="20"/>
          <w:lang w:val="en-GB" w:eastAsia="zh-CN"/>
        </w:rPr>
        <w:t>solve</w:t>
      </w:r>
      <w:r>
        <w:rPr>
          <w:rFonts w:eastAsia="宋体" w:hint="eastAsia"/>
          <w:b/>
          <w:bCs/>
          <w:szCs w:val="20"/>
          <w:lang w:val="en-GB" w:eastAsia="zh-CN"/>
        </w:rPr>
        <w:t xml:space="preserve"> the problem of configuration invalid caused by UE mobility</w:t>
      </w:r>
      <w:r w:rsidRPr="004C7E57">
        <w:rPr>
          <w:rFonts w:eastAsia="宋体" w:hint="eastAsia"/>
          <w:b/>
          <w:bCs/>
          <w:szCs w:val="20"/>
          <w:lang w:val="en-GB" w:eastAsia="zh-CN"/>
        </w:rPr>
        <w:t xml:space="preserve"> </w:t>
      </w:r>
      <w:r>
        <w:rPr>
          <w:rFonts w:eastAsia="宋体" w:hint="eastAsia"/>
          <w:b/>
          <w:bCs/>
          <w:szCs w:val="20"/>
          <w:lang w:val="en-GB" w:eastAsia="zh-CN"/>
        </w:rPr>
        <w:t>to support time based CHO.</w:t>
      </w:r>
    </w:p>
    <w:p w:rsidR="00F2362E" w:rsidRDefault="00F2362E" w:rsidP="00F2362E">
      <w:pPr>
        <w:pStyle w:val="a0"/>
        <w:rPr>
          <w:rFonts w:eastAsiaTheme="minorEastAsia"/>
          <w:lang w:eastAsia="zh-CN"/>
        </w:rPr>
      </w:pPr>
      <w:proofErr w:type="gramStart"/>
      <w:r w:rsidRPr="00777CAD">
        <w:rPr>
          <w:rFonts w:eastAsia="宋体"/>
          <w:b/>
          <w:bCs/>
          <w:szCs w:val="20"/>
          <w:lang w:val="en-GB"/>
        </w:rPr>
        <w:t xml:space="preserve">Proposal </w:t>
      </w:r>
      <w:proofErr w:type="gramEnd"/>
      <w:r w:rsidRPr="00777CAD">
        <w:rPr>
          <w:rFonts w:eastAsia="宋体"/>
          <w:b/>
          <w:bCs/>
          <w:szCs w:val="20"/>
          <w:lang w:val="en-GB"/>
        </w:rPr>
        <w:fldChar w:fldCharType="begin"/>
      </w:r>
      <w:r w:rsidRPr="00777CAD">
        <w:rPr>
          <w:rFonts w:eastAsia="宋体"/>
          <w:b/>
          <w:bCs/>
          <w:szCs w:val="20"/>
          <w:lang w:val="en-GB"/>
        </w:rPr>
        <w:instrText xml:space="preserve"> SEQ Proposal \* ARABIC </w:instrText>
      </w:r>
      <w:r w:rsidRPr="00777CAD">
        <w:rPr>
          <w:rFonts w:eastAsia="宋体"/>
          <w:b/>
          <w:bCs/>
          <w:szCs w:val="20"/>
          <w:lang w:val="en-GB"/>
        </w:rPr>
        <w:fldChar w:fldCharType="separate"/>
      </w:r>
      <w:r>
        <w:rPr>
          <w:rFonts w:eastAsia="宋体"/>
          <w:b/>
          <w:bCs/>
          <w:noProof/>
          <w:szCs w:val="20"/>
          <w:lang w:val="en-GB"/>
        </w:rPr>
        <w:t>7</w:t>
      </w:r>
      <w:r w:rsidRPr="00777CAD">
        <w:rPr>
          <w:rFonts w:eastAsia="宋体"/>
          <w:b/>
          <w:bCs/>
          <w:szCs w:val="20"/>
          <w:lang w:val="en-GB"/>
        </w:rPr>
        <w:fldChar w:fldCharType="end"/>
      </w:r>
      <w:r w:rsidRPr="00777CAD">
        <w:rPr>
          <w:rFonts w:eastAsia="宋体"/>
          <w:b/>
          <w:bCs/>
          <w:szCs w:val="20"/>
          <w:lang w:val="en-GB"/>
        </w:rPr>
        <w:t xml:space="preserve">: Enhancements are needed to assist the UE to perform </w:t>
      </w:r>
      <w:r>
        <w:rPr>
          <w:rFonts w:eastAsia="宋体" w:hint="eastAsia"/>
          <w:b/>
          <w:bCs/>
          <w:szCs w:val="20"/>
          <w:lang w:val="en-GB" w:eastAsia="zh-CN"/>
        </w:rPr>
        <w:t xml:space="preserve">location based </w:t>
      </w:r>
      <w:r w:rsidRPr="00777CAD">
        <w:rPr>
          <w:rFonts w:eastAsia="宋体"/>
          <w:b/>
          <w:bCs/>
          <w:szCs w:val="20"/>
          <w:lang w:val="en-GB"/>
        </w:rPr>
        <w:t>CHO</w:t>
      </w:r>
      <w:r>
        <w:rPr>
          <w:rFonts w:hint="eastAsia"/>
          <w:b/>
          <w:bCs/>
          <w:lang w:eastAsia="zh-CN"/>
        </w:rPr>
        <w:t xml:space="preserve"> in earth moving scenario.</w:t>
      </w:r>
    </w:p>
    <w:p w:rsidR="00B9295D" w:rsidRPr="001474F8" w:rsidRDefault="004A4627" w:rsidP="00B9295D">
      <w:pPr>
        <w:rPr>
          <w:rFonts w:eastAsiaTheme="minorEastAsia" w:hint="eastAsia"/>
          <w:u w:val="single"/>
          <w:lang w:eastAsia="zh-CN"/>
        </w:rPr>
      </w:pPr>
      <w:r w:rsidRPr="001474F8">
        <w:rPr>
          <w:rFonts w:eastAsiaTheme="minorEastAsia" w:hint="eastAsia"/>
          <w:u w:val="single"/>
          <w:lang w:eastAsia="zh-CN"/>
        </w:rPr>
        <w:t xml:space="preserve">Scenario analysis for </w:t>
      </w:r>
      <w:r w:rsidR="00F2362E" w:rsidRPr="001474F8">
        <w:rPr>
          <w:rFonts w:eastAsiaTheme="minorEastAsia" w:hint="eastAsia"/>
          <w:u w:val="single"/>
          <w:lang w:eastAsia="zh-CN"/>
        </w:rPr>
        <w:t>PCI unchanged scenario for quasi-earth-fixed cell</w:t>
      </w:r>
    </w:p>
    <w:p w:rsidR="004A4627" w:rsidRPr="00467714" w:rsidRDefault="004A4627" w:rsidP="004A4627">
      <w:pPr>
        <w:pStyle w:val="a5"/>
        <w:rPr>
          <w:rFonts w:eastAsiaTheme="minorEastAsia"/>
          <w:b/>
          <w:lang w:eastAsia="zh-CN"/>
        </w:rPr>
      </w:pPr>
      <w:proofErr w:type="gramStart"/>
      <w:r w:rsidRPr="00446703">
        <w:rPr>
          <w:b/>
        </w:rPr>
        <w:t xml:space="preserve">Observation </w:t>
      </w:r>
      <w:proofErr w:type="gramEnd"/>
      <w:r w:rsidRPr="00446703">
        <w:rPr>
          <w:b/>
        </w:rPr>
        <w:fldChar w:fldCharType="begin"/>
      </w:r>
      <w:r w:rsidRPr="00446703">
        <w:rPr>
          <w:b/>
        </w:rPr>
        <w:instrText xml:space="preserve"> SEQ Observation \* ARABIC </w:instrText>
      </w:r>
      <w:r w:rsidRPr="00446703">
        <w:rPr>
          <w:b/>
        </w:rPr>
        <w:fldChar w:fldCharType="separate"/>
      </w:r>
      <w:r>
        <w:rPr>
          <w:b/>
          <w:noProof/>
        </w:rPr>
        <w:t>4</w:t>
      </w:r>
      <w:r w:rsidRPr="00446703">
        <w:rPr>
          <w:b/>
        </w:rPr>
        <w:fldChar w:fldCharType="end"/>
      </w:r>
      <w:r w:rsidRPr="006D3EE8">
        <w:rPr>
          <w:rFonts w:hint="eastAsia"/>
          <w:b/>
        </w:rPr>
        <w:t>:</w:t>
      </w:r>
      <w:r w:rsidRPr="00467714">
        <w:rPr>
          <w:rFonts w:hint="eastAsia"/>
          <w:b/>
        </w:rPr>
        <w:t xml:space="preserve"> </w:t>
      </w:r>
      <w:r>
        <w:rPr>
          <w:rFonts w:eastAsiaTheme="minorEastAsia" w:hint="eastAsia"/>
          <w:b/>
          <w:lang w:eastAsia="zh-CN"/>
        </w:rPr>
        <w:t>The quasi-earth-fixed cell frequency and PCI unchanged scenario can be realized by network deployment.</w:t>
      </w:r>
    </w:p>
    <w:p w:rsidR="004A4627" w:rsidRDefault="004A4627" w:rsidP="004A4627">
      <w:pPr>
        <w:pStyle w:val="a5"/>
        <w:rPr>
          <w:lang w:eastAsia="zh-CN"/>
        </w:rPr>
      </w:pPr>
      <w:proofErr w:type="gramStart"/>
      <w:r w:rsidRPr="00446703">
        <w:rPr>
          <w:b/>
        </w:rPr>
        <w:t xml:space="preserve">Observation </w:t>
      </w:r>
      <w:proofErr w:type="gramEnd"/>
      <w:r w:rsidRPr="00446703">
        <w:rPr>
          <w:b/>
        </w:rPr>
        <w:fldChar w:fldCharType="begin"/>
      </w:r>
      <w:r w:rsidRPr="00446703">
        <w:rPr>
          <w:b/>
        </w:rPr>
        <w:instrText xml:space="preserve"> SEQ Observation \* ARABIC </w:instrText>
      </w:r>
      <w:r w:rsidRPr="00446703">
        <w:rPr>
          <w:b/>
        </w:rPr>
        <w:fldChar w:fldCharType="separate"/>
      </w:r>
      <w:r>
        <w:rPr>
          <w:b/>
          <w:noProof/>
        </w:rPr>
        <w:t>5</w:t>
      </w:r>
      <w:r w:rsidRPr="00446703">
        <w:rPr>
          <w:b/>
        </w:rPr>
        <w:fldChar w:fldCharType="end"/>
      </w:r>
      <w:r w:rsidRPr="00A04875">
        <w:rPr>
          <w:rFonts w:hint="eastAsia"/>
          <w:b/>
          <w:lang w:eastAsia="zh-CN"/>
        </w:rPr>
        <w:t xml:space="preserve">: </w:t>
      </w:r>
      <w:r>
        <w:rPr>
          <w:rFonts w:hint="eastAsia"/>
          <w:b/>
          <w:lang w:eastAsia="zh-CN"/>
        </w:rPr>
        <w:t xml:space="preserve">The unchanged common configuration of the source </w:t>
      </w:r>
      <w:r w:rsidRPr="00A04875">
        <w:rPr>
          <w:rFonts w:hint="eastAsia"/>
          <w:b/>
          <w:lang w:eastAsia="zh-CN"/>
        </w:rPr>
        <w:t>satellite</w:t>
      </w:r>
      <w:r>
        <w:rPr>
          <w:rFonts w:hint="eastAsia"/>
          <w:b/>
          <w:lang w:eastAsia="zh-CN"/>
        </w:rPr>
        <w:t xml:space="preserve"> with the same PCI as the target satellite can reused</w:t>
      </w:r>
      <w:r>
        <w:rPr>
          <w:rFonts w:eastAsiaTheme="minorEastAsia" w:hint="eastAsia"/>
          <w:b/>
          <w:lang w:eastAsia="zh-CN"/>
        </w:rPr>
        <w:t xml:space="preserve"> in quasi-earth-fixed scenario.</w:t>
      </w:r>
    </w:p>
    <w:p w:rsidR="004A4627" w:rsidRPr="00161492" w:rsidRDefault="004A4627" w:rsidP="004A4627">
      <w:pPr>
        <w:pStyle w:val="a5"/>
        <w:rPr>
          <w:rFonts w:eastAsiaTheme="minorEastAsia"/>
          <w:lang w:eastAsia="zh-CN"/>
        </w:rPr>
      </w:pPr>
      <w:proofErr w:type="gramStart"/>
      <w:r w:rsidRPr="00446703">
        <w:rPr>
          <w:b/>
        </w:rPr>
        <w:t xml:space="preserve">Observation </w:t>
      </w:r>
      <w:proofErr w:type="gramEnd"/>
      <w:r w:rsidRPr="00446703">
        <w:rPr>
          <w:b/>
        </w:rPr>
        <w:fldChar w:fldCharType="begin"/>
      </w:r>
      <w:r w:rsidRPr="00446703">
        <w:rPr>
          <w:b/>
        </w:rPr>
        <w:instrText xml:space="preserve"> SEQ Observation \* ARABIC </w:instrText>
      </w:r>
      <w:r w:rsidRPr="00446703">
        <w:rPr>
          <w:b/>
        </w:rPr>
        <w:fldChar w:fldCharType="separate"/>
      </w:r>
      <w:r>
        <w:rPr>
          <w:b/>
          <w:noProof/>
        </w:rPr>
        <w:t>6</w:t>
      </w:r>
      <w:r w:rsidRPr="00446703">
        <w:rPr>
          <w:b/>
        </w:rPr>
        <w:fldChar w:fldCharType="end"/>
      </w:r>
      <w:r w:rsidRPr="009E04B2">
        <w:rPr>
          <w:rFonts w:eastAsiaTheme="minorEastAsia" w:hint="eastAsia"/>
          <w:b/>
          <w:lang w:eastAsia="zh-CN"/>
        </w:rPr>
        <w:t>:</w:t>
      </w:r>
      <w:r>
        <w:rPr>
          <w:rFonts w:eastAsiaTheme="minorEastAsia" w:hint="eastAsia"/>
          <w:b/>
          <w:lang w:eastAsia="zh-CN"/>
        </w:rPr>
        <w:t xml:space="preserve"> Seamless service can be guaranteed by scheduling the upcoming satellite to provide beam coverage a little time before the current cell move away.</w:t>
      </w:r>
    </w:p>
    <w:p w:rsidR="00B9295D" w:rsidRPr="001474F8" w:rsidRDefault="004A4627" w:rsidP="00B9295D">
      <w:pPr>
        <w:rPr>
          <w:rFonts w:eastAsiaTheme="minorEastAsia" w:hint="eastAsia"/>
          <w:u w:val="single"/>
          <w:lang w:eastAsia="zh-CN"/>
        </w:rPr>
      </w:pPr>
      <w:r w:rsidRPr="001474F8">
        <w:rPr>
          <w:rFonts w:eastAsiaTheme="minorEastAsia" w:hint="eastAsia"/>
          <w:u w:val="single"/>
          <w:lang w:val="en-GB" w:eastAsia="zh-CN"/>
        </w:rPr>
        <w:t xml:space="preserve">Cell reselection enhancements in </w:t>
      </w:r>
      <w:r w:rsidRPr="001474F8">
        <w:rPr>
          <w:rFonts w:eastAsiaTheme="minorEastAsia" w:hint="eastAsia"/>
          <w:u w:val="single"/>
          <w:lang w:eastAsia="zh-CN"/>
        </w:rPr>
        <w:t>PCI unchanged scenario for quasi-earth-fixed cell</w:t>
      </w:r>
    </w:p>
    <w:p w:rsidR="004A4627" w:rsidRPr="00134BAA" w:rsidRDefault="004A4627" w:rsidP="004A4627">
      <w:pPr>
        <w:pStyle w:val="a5"/>
        <w:jc w:val="both"/>
        <w:rPr>
          <w:rFonts w:eastAsiaTheme="minorEastAsia"/>
          <w:lang w:eastAsia="zh-CN"/>
        </w:rPr>
      </w:pPr>
      <w:proofErr w:type="gramStart"/>
      <w:r w:rsidRPr="00446703">
        <w:rPr>
          <w:b/>
        </w:rPr>
        <w:t xml:space="preserve">Proposal </w:t>
      </w:r>
      <w:proofErr w:type="gramEnd"/>
      <w:r w:rsidRPr="00446703">
        <w:rPr>
          <w:b/>
        </w:rPr>
        <w:fldChar w:fldCharType="begin"/>
      </w:r>
      <w:r w:rsidRPr="00446703">
        <w:rPr>
          <w:b/>
        </w:rPr>
        <w:instrText xml:space="preserve"> SEQ Proposal \* ARABIC </w:instrText>
      </w:r>
      <w:r w:rsidRPr="00446703">
        <w:rPr>
          <w:b/>
        </w:rPr>
        <w:fldChar w:fldCharType="separate"/>
      </w:r>
      <w:r>
        <w:rPr>
          <w:b/>
          <w:noProof/>
        </w:rPr>
        <w:t>8</w:t>
      </w:r>
      <w:r w:rsidRPr="00446703">
        <w:rPr>
          <w:b/>
        </w:rPr>
        <w:fldChar w:fldCharType="end"/>
      </w:r>
      <w:r w:rsidRPr="00864218">
        <w:rPr>
          <w:b/>
          <w:lang w:eastAsia="zh-CN"/>
        </w:rPr>
        <w:t>:</w:t>
      </w:r>
      <w:r w:rsidRPr="00C23FA9">
        <w:rPr>
          <w:rFonts w:hint="eastAsia"/>
          <w:b/>
          <w:lang w:eastAsia="zh-CN"/>
        </w:rPr>
        <w:t xml:space="preserve"> RAN2 to</w:t>
      </w:r>
      <w:r>
        <w:rPr>
          <w:rFonts w:hint="eastAsia"/>
          <w:b/>
          <w:lang w:eastAsia="zh-CN"/>
        </w:rPr>
        <w:t xml:space="preserve"> </w:t>
      </w:r>
      <w:r w:rsidRPr="00380C92">
        <w:rPr>
          <w:b/>
          <w:lang w:eastAsia="zh-CN"/>
        </w:rPr>
        <w:t>consider and identify the possible problems</w:t>
      </w:r>
      <w:r>
        <w:rPr>
          <w:rFonts w:hint="eastAsia"/>
          <w:b/>
          <w:lang w:eastAsia="zh-CN"/>
        </w:rPr>
        <w:t xml:space="preserve"> </w:t>
      </w:r>
      <w:r w:rsidRPr="00380C92">
        <w:rPr>
          <w:b/>
          <w:lang w:eastAsia="zh-CN"/>
        </w:rPr>
        <w:t>of UE acquiring the updated system information</w:t>
      </w:r>
      <w:r>
        <w:rPr>
          <w:rFonts w:hint="eastAsia"/>
          <w:b/>
          <w:lang w:eastAsia="zh-CN"/>
        </w:rPr>
        <w:t xml:space="preserve"> in PCI unchanged </w:t>
      </w:r>
      <w:r>
        <w:rPr>
          <w:b/>
          <w:lang w:eastAsia="zh-CN"/>
        </w:rPr>
        <w:t>scenario</w:t>
      </w:r>
      <w:r>
        <w:rPr>
          <w:rFonts w:hint="eastAsia"/>
          <w:b/>
          <w:lang w:eastAsia="zh-CN"/>
        </w:rPr>
        <w:t>.</w:t>
      </w:r>
    </w:p>
    <w:p w:rsidR="004A4627" w:rsidRPr="001474F8" w:rsidRDefault="004A4627" w:rsidP="001F5A6F">
      <w:pPr>
        <w:spacing w:after="120"/>
        <w:rPr>
          <w:rFonts w:eastAsiaTheme="minorEastAsia" w:hint="eastAsia"/>
          <w:u w:val="single"/>
          <w:lang w:eastAsia="zh-CN"/>
        </w:rPr>
      </w:pPr>
      <w:r w:rsidRPr="001474F8">
        <w:rPr>
          <w:rFonts w:eastAsiaTheme="minorEastAsia" w:hint="eastAsia"/>
          <w:u w:val="single"/>
          <w:lang w:val="en-GB" w:eastAsia="zh-CN"/>
        </w:rPr>
        <w:t>HO/CHO</w:t>
      </w:r>
      <w:r w:rsidRPr="001474F8">
        <w:rPr>
          <w:rFonts w:eastAsiaTheme="minorEastAsia" w:hint="eastAsia"/>
          <w:u w:val="single"/>
          <w:lang w:val="en-GB" w:eastAsia="zh-CN"/>
        </w:rPr>
        <w:t xml:space="preserve"> enhancements in </w:t>
      </w:r>
      <w:r w:rsidRPr="001474F8">
        <w:rPr>
          <w:rFonts w:eastAsiaTheme="minorEastAsia" w:hint="eastAsia"/>
          <w:u w:val="single"/>
          <w:lang w:eastAsia="zh-CN"/>
        </w:rPr>
        <w:t>PCI unchanged scenario for quasi-earth-fixed cell</w:t>
      </w:r>
    </w:p>
    <w:p w:rsidR="001F5A6F" w:rsidRPr="00D612D6" w:rsidRDefault="001F5A6F" w:rsidP="001F5A6F">
      <w:pPr>
        <w:spacing w:after="120"/>
        <w:jc w:val="both"/>
        <w:rPr>
          <w:rFonts w:eastAsiaTheme="minorEastAsia"/>
          <w:b/>
          <w:bCs/>
          <w:noProof/>
          <w:lang w:eastAsia="zh-CN"/>
        </w:rPr>
      </w:pPr>
      <w:r w:rsidRPr="00BF2EBB">
        <w:rPr>
          <w:rFonts w:eastAsiaTheme="minorEastAsia"/>
          <w:b/>
          <w:noProof/>
          <w:lang w:eastAsia="zh-CN"/>
        </w:rPr>
        <w:t xml:space="preserve">Proposal </w:t>
      </w:r>
      <w:r w:rsidRPr="00BF2EBB">
        <w:rPr>
          <w:rFonts w:eastAsiaTheme="minorEastAsia"/>
          <w:b/>
          <w:noProof/>
          <w:lang w:eastAsia="zh-CN"/>
        </w:rPr>
        <w:fldChar w:fldCharType="begin"/>
      </w:r>
      <w:r w:rsidRPr="00BF2EBB">
        <w:rPr>
          <w:rFonts w:eastAsiaTheme="minorEastAsia"/>
          <w:b/>
          <w:noProof/>
          <w:lang w:eastAsia="zh-CN"/>
        </w:rPr>
        <w:instrText xml:space="preserve"> SEQ Proposal \* ARABIC </w:instrText>
      </w:r>
      <w:r w:rsidRPr="00BF2EBB">
        <w:rPr>
          <w:rFonts w:eastAsiaTheme="minorEastAsia"/>
          <w:b/>
          <w:noProof/>
          <w:lang w:eastAsia="zh-CN"/>
        </w:rPr>
        <w:fldChar w:fldCharType="separate"/>
      </w:r>
      <w:r>
        <w:rPr>
          <w:rFonts w:eastAsiaTheme="minorEastAsia"/>
          <w:b/>
          <w:noProof/>
          <w:lang w:eastAsia="zh-CN"/>
        </w:rPr>
        <w:t>9</w:t>
      </w:r>
      <w:r w:rsidRPr="00BF2EBB">
        <w:rPr>
          <w:rFonts w:eastAsiaTheme="minorEastAsia"/>
          <w:b/>
          <w:noProof/>
          <w:lang w:eastAsia="zh-CN"/>
        </w:rPr>
        <w:fldChar w:fldCharType="end"/>
      </w:r>
      <w:r w:rsidRPr="00BF2EBB">
        <w:rPr>
          <w:rFonts w:eastAsiaTheme="minorEastAsia" w:hint="eastAsia"/>
          <w:b/>
          <w:noProof/>
          <w:lang w:eastAsia="zh-CN"/>
        </w:rPr>
        <w:t>:</w:t>
      </w:r>
      <w:r>
        <w:rPr>
          <w:rFonts w:eastAsiaTheme="minorEastAsia"/>
          <w:b/>
          <w:noProof/>
          <w:lang w:eastAsia="zh-CN"/>
        </w:rPr>
        <w:t xml:space="preserve"> </w:t>
      </w:r>
      <w:r>
        <w:rPr>
          <w:rFonts w:eastAsiaTheme="minorEastAsia" w:hint="eastAsia"/>
          <w:b/>
          <w:noProof/>
          <w:lang w:eastAsia="zh-CN"/>
        </w:rPr>
        <w:t>when</w:t>
      </w:r>
      <w:r>
        <w:rPr>
          <w:rFonts w:eastAsiaTheme="minorEastAsia"/>
          <w:b/>
          <w:noProof/>
          <w:lang w:eastAsia="zh-CN"/>
        </w:rPr>
        <w:t xml:space="preserve"> the PCI of the target satellite is the same as the source satellite, the handover procedure can simpliefied</w:t>
      </w:r>
      <w:r>
        <w:rPr>
          <w:rFonts w:eastAsiaTheme="minorEastAsia" w:hint="eastAsia"/>
          <w:b/>
          <w:noProof/>
          <w:lang w:eastAsia="zh-CN"/>
        </w:rPr>
        <w:t>:</w:t>
      </w:r>
    </w:p>
    <w:p w:rsidR="001F5A6F" w:rsidRPr="00D612D6" w:rsidRDefault="001F5A6F" w:rsidP="001F5A6F">
      <w:pPr>
        <w:pStyle w:val="af"/>
        <w:numPr>
          <w:ilvl w:val="2"/>
          <w:numId w:val="11"/>
        </w:numPr>
        <w:spacing w:after="120"/>
        <w:ind w:left="924" w:hanging="357"/>
        <w:jc w:val="both"/>
        <w:rPr>
          <w:rFonts w:eastAsiaTheme="minorEastAsia"/>
          <w:b/>
          <w:bCs/>
          <w:noProof/>
          <w:lang w:eastAsia="zh-CN"/>
        </w:rPr>
      </w:pPr>
      <w:r w:rsidRPr="00D612D6">
        <w:rPr>
          <w:rFonts w:eastAsiaTheme="minorEastAsia"/>
          <w:b/>
          <w:bCs/>
          <w:noProof/>
          <w:lang w:eastAsia="zh-CN"/>
        </w:rPr>
        <w:t>The UE triggers synchoronization procedu</w:t>
      </w:r>
      <w:r>
        <w:rPr>
          <w:rFonts w:eastAsiaTheme="minorEastAsia"/>
          <w:b/>
          <w:bCs/>
          <w:noProof/>
          <w:lang w:eastAsia="zh-CN"/>
        </w:rPr>
        <w:t>r</w:t>
      </w:r>
      <w:r w:rsidRPr="00D612D6">
        <w:rPr>
          <w:rFonts w:eastAsiaTheme="minorEastAsia"/>
          <w:b/>
          <w:bCs/>
          <w:noProof/>
          <w:lang w:eastAsia="zh-CN"/>
        </w:rPr>
        <w:t>e to the target satellite when the UE receives the synchoronization</w:t>
      </w:r>
      <w:r>
        <w:rPr>
          <w:rFonts w:eastAsiaTheme="minorEastAsia" w:hint="eastAsia"/>
          <w:b/>
          <w:bCs/>
          <w:noProof/>
          <w:lang w:eastAsia="zh-CN"/>
        </w:rPr>
        <w:t xml:space="preserve"> indication</w:t>
      </w:r>
      <w:r w:rsidRPr="00D612D6">
        <w:rPr>
          <w:rFonts w:eastAsiaTheme="minorEastAsia"/>
          <w:b/>
          <w:bCs/>
          <w:noProof/>
          <w:lang w:eastAsia="zh-CN"/>
        </w:rPr>
        <w:t xml:space="preserve"> from the source satellite or the </w:t>
      </w:r>
      <w:r>
        <w:rPr>
          <w:rFonts w:eastAsiaTheme="minorEastAsia" w:hint="eastAsia"/>
          <w:b/>
          <w:bCs/>
          <w:noProof/>
          <w:lang w:eastAsia="zh-CN"/>
        </w:rPr>
        <w:t xml:space="preserve">execution </w:t>
      </w:r>
      <w:r w:rsidRPr="00D612D6">
        <w:rPr>
          <w:rFonts w:eastAsiaTheme="minorEastAsia"/>
          <w:b/>
          <w:bCs/>
          <w:noProof/>
          <w:lang w:eastAsia="zh-CN"/>
        </w:rPr>
        <w:t>conditions are satisfided.</w:t>
      </w:r>
    </w:p>
    <w:p w:rsidR="001F5A6F" w:rsidRPr="00294E93" w:rsidRDefault="001F5A6F" w:rsidP="001F5A6F">
      <w:pPr>
        <w:pStyle w:val="af"/>
        <w:numPr>
          <w:ilvl w:val="2"/>
          <w:numId w:val="11"/>
        </w:numPr>
        <w:spacing w:after="120"/>
        <w:ind w:left="924" w:hanging="357"/>
        <w:jc w:val="both"/>
        <w:rPr>
          <w:rFonts w:eastAsiaTheme="minorEastAsia"/>
          <w:b/>
          <w:bCs/>
          <w:noProof/>
          <w:lang w:eastAsia="zh-CN"/>
        </w:rPr>
      </w:pPr>
      <w:r w:rsidRPr="00D612D6">
        <w:rPr>
          <w:rFonts w:eastAsiaTheme="minorEastAsia" w:hint="eastAsia"/>
          <w:b/>
          <w:bCs/>
          <w:noProof/>
          <w:lang w:eastAsia="zh-CN"/>
        </w:rPr>
        <w:t>T</w:t>
      </w:r>
      <w:r w:rsidRPr="00D612D6">
        <w:rPr>
          <w:rFonts w:eastAsiaTheme="minorEastAsia"/>
          <w:b/>
          <w:bCs/>
          <w:noProof/>
          <w:lang w:eastAsia="zh-CN"/>
        </w:rPr>
        <w:t xml:space="preserve">he </w:t>
      </w:r>
      <w:r>
        <w:rPr>
          <w:rFonts w:eastAsiaTheme="minorEastAsia" w:hint="eastAsia"/>
          <w:b/>
          <w:bCs/>
          <w:noProof/>
          <w:lang w:eastAsia="zh-CN"/>
        </w:rPr>
        <w:t>shared configuration</w:t>
      </w:r>
      <w:r w:rsidRPr="00D612D6">
        <w:rPr>
          <w:rFonts w:eastAsiaTheme="minorEastAsia"/>
          <w:b/>
          <w:bCs/>
          <w:noProof/>
          <w:lang w:eastAsia="zh-CN"/>
        </w:rPr>
        <w:t xml:space="preserve"> of the statellite can be </w:t>
      </w:r>
      <w:r>
        <w:rPr>
          <w:rFonts w:eastAsiaTheme="minorEastAsia" w:hint="eastAsia"/>
          <w:b/>
          <w:bCs/>
          <w:noProof/>
          <w:lang w:eastAsia="zh-CN"/>
        </w:rPr>
        <w:t>reused by</w:t>
      </w:r>
      <w:r w:rsidRPr="00D612D6">
        <w:rPr>
          <w:rFonts w:eastAsiaTheme="minorEastAsia"/>
          <w:b/>
          <w:bCs/>
          <w:noProof/>
          <w:lang w:eastAsia="zh-CN"/>
        </w:rPr>
        <w:t xml:space="preserve"> the UE.</w:t>
      </w:r>
    </w:p>
    <w:p w:rsidR="004A4627" w:rsidRPr="001474F8" w:rsidRDefault="001F5A6F" w:rsidP="00B9295D">
      <w:pPr>
        <w:rPr>
          <w:rFonts w:eastAsiaTheme="minorEastAsia" w:hint="eastAsia"/>
          <w:u w:val="single"/>
          <w:lang w:val="en-GB" w:eastAsia="zh-CN"/>
        </w:rPr>
      </w:pPr>
      <w:r w:rsidRPr="001474F8">
        <w:rPr>
          <w:rFonts w:eastAsiaTheme="minorEastAsia"/>
          <w:u w:val="single"/>
          <w:lang w:val="en-GB" w:eastAsia="zh-CN"/>
        </w:rPr>
        <w:t>Signalling</w:t>
      </w:r>
      <w:r w:rsidRPr="001474F8">
        <w:rPr>
          <w:rFonts w:eastAsiaTheme="minorEastAsia" w:hint="eastAsia"/>
          <w:u w:val="single"/>
          <w:lang w:val="en-GB" w:eastAsia="zh-CN"/>
        </w:rPr>
        <w:t xml:space="preserve"> reduction:</w:t>
      </w:r>
    </w:p>
    <w:p w:rsidR="001474F8" w:rsidRDefault="001474F8" w:rsidP="001474F8">
      <w:pPr>
        <w:pStyle w:val="a5"/>
        <w:jc w:val="both"/>
        <w:rPr>
          <w:rFonts w:eastAsiaTheme="minorEastAsia"/>
          <w:noProof/>
          <w:lang w:eastAsia="zh-CN"/>
        </w:rPr>
      </w:pPr>
      <w:proofErr w:type="gramStart"/>
      <w:r w:rsidRPr="00446703">
        <w:rPr>
          <w:b/>
        </w:rPr>
        <w:t xml:space="preserve">Observation </w:t>
      </w:r>
      <w:proofErr w:type="gramEnd"/>
      <w:r w:rsidRPr="00446703">
        <w:rPr>
          <w:b/>
        </w:rPr>
        <w:fldChar w:fldCharType="begin"/>
      </w:r>
      <w:r w:rsidRPr="00446703">
        <w:rPr>
          <w:b/>
        </w:rPr>
        <w:instrText xml:space="preserve"> SEQ Observation \* ARABIC </w:instrText>
      </w:r>
      <w:r w:rsidRPr="00446703">
        <w:rPr>
          <w:b/>
        </w:rPr>
        <w:fldChar w:fldCharType="separate"/>
      </w:r>
      <w:r>
        <w:rPr>
          <w:b/>
          <w:noProof/>
        </w:rPr>
        <w:t>7</w:t>
      </w:r>
      <w:r w:rsidRPr="00446703">
        <w:rPr>
          <w:b/>
        </w:rPr>
        <w:fldChar w:fldCharType="end"/>
      </w:r>
      <w:r w:rsidRPr="00777CAD">
        <w:rPr>
          <w:b/>
          <w:lang w:eastAsia="zh-CN"/>
        </w:rPr>
        <w:t xml:space="preserve">: </w:t>
      </w:r>
      <w:r>
        <w:rPr>
          <w:rFonts w:hint="eastAsia"/>
          <w:b/>
          <w:lang w:eastAsia="zh-CN"/>
        </w:rPr>
        <w:t xml:space="preserve">UE location reporting is beneficial to </w:t>
      </w:r>
      <w:r>
        <w:rPr>
          <w:b/>
          <w:lang w:eastAsia="zh-CN"/>
        </w:rPr>
        <w:t>signalling</w:t>
      </w:r>
      <w:r>
        <w:rPr>
          <w:rFonts w:hint="eastAsia"/>
          <w:b/>
          <w:lang w:eastAsia="zh-CN"/>
        </w:rPr>
        <w:t xml:space="preserve"> reduction for handover considering the network can make smarter </w:t>
      </w:r>
      <w:r>
        <w:rPr>
          <w:b/>
          <w:lang w:eastAsia="zh-CN"/>
        </w:rPr>
        <w:t>decision</w:t>
      </w:r>
      <w:r>
        <w:rPr>
          <w:rFonts w:hint="eastAsia"/>
          <w:b/>
          <w:lang w:eastAsia="zh-CN"/>
        </w:rPr>
        <w:t xml:space="preserve"> based on UE location information</w:t>
      </w:r>
      <w:r w:rsidRPr="00777CAD">
        <w:rPr>
          <w:b/>
          <w:lang w:eastAsia="zh-CN"/>
        </w:rPr>
        <w:t>.</w:t>
      </w:r>
    </w:p>
    <w:p w:rsidR="001474F8" w:rsidRDefault="001474F8" w:rsidP="001474F8">
      <w:pPr>
        <w:spacing w:after="120"/>
        <w:jc w:val="both"/>
        <w:rPr>
          <w:rFonts w:eastAsiaTheme="minorEastAsia"/>
          <w:lang w:eastAsia="zh-CN"/>
        </w:rPr>
      </w:pPr>
      <w:proofErr w:type="gramStart"/>
      <w:r w:rsidRPr="00446703">
        <w:rPr>
          <w:b/>
        </w:rPr>
        <w:t xml:space="preserve">Observation </w:t>
      </w:r>
      <w:proofErr w:type="gramEnd"/>
      <w:r w:rsidRPr="00446703">
        <w:rPr>
          <w:b/>
        </w:rPr>
        <w:fldChar w:fldCharType="begin"/>
      </w:r>
      <w:r w:rsidRPr="00446703">
        <w:rPr>
          <w:b/>
        </w:rPr>
        <w:instrText xml:space="preserve"> SEQ Observation \* ARABIC </w:instrText>
      </w:r>
      <w:r w:rsidRPr="00446703">
        <w:rPr>
          <w:b/>
        </w:rPr>
        <w:fldChar w:fldCharType="separate"/>
      </w:r>
      <w:r>
        <w:rPr>
          <w:b/>
          <w:noProof/>
        </w:rPr>
        <w:t>8</w:t>
      </w:r>
      <w:r w:rsidRPr="00446703">
        <w:rPr>
          <w:b/>
        </w:rPr>
        <w:fldChar w:fldCharType="end"/>
      </w:r>
      <w:r w:rsidRPr="00A35EEC">
        <w:rPr>
          <w:rFonts w:eastAsiaTheme="minorEastAsia" w:hint="eastAsia"/>
          <w:b/>
          <w:lang w:eastAsia="zh-CN"/>
        </w:rPr>
        <w:t xml:space="preserve">: </w:t>
      </w:r>
      <w:r>
        <w:rPr>
          <w:rFonts w:eastAsiaTheme="minorEastAsia"/>
          <w:b/>
          <w:noProof/>
          <w:lang w:eastAsia="zh-CN"/>
        </w:rPr>
        <w:t>F</w:t>
      </w:r>
      <w:r>
        <w:rPr>
          <w:rFonts w:eastAsiaTheme="minorEastAsia" w:hint="eastAsia"/>
          <w:b/>
          <w:noProof/>
          <w:lang w:eastAsia="zh-CN"/>
        </w:rPr>
        <w:t xml:space="preserve">or handover in NTN scenario, the target cell can be predicted due to the fixed satellite </w:t>
      </w:r>
      <w:r w:rsidRPr="00981160">
        <w:rPr>
          <w:rFonts w:eastAsiaTheme="minorEastAsia"/>
          <w:b/>
          <w:noProof/>
          <w:lang w:eastAsia="zh-CN"/>
        </w:rPr>
        <w:t>trajectory</w:t>
      </w:r>
      <w:r>
        <w:rPr>
          <w:rFonts w:eastAsiaTheme="minorEastAsia" w:hint="eastAsia"/>
          <w:b/>
          <w:noProof/>
          <w:lang w:eastAsia="zh-CN"/>
        </w:rPr>
        <w:t>.</w:t>
      </w:r>
    </w:p>
    <w:p w:rsidR="001474F8" w:rsidRDefault="001474F8" w:rsidP="001474F8">
      <w:pPr>
        <w:pStyle w:val="a5"/>
        <w:jc w:val="both"/>
        <w:rPr>
          <w:rFonts w:eastAsiaTheme="minorEastAsia" w:hint="eastAsia"/>
          <w:b/>
          <w:noProof/>
          <w:lang w:eastAsia="zh-CN"/>
        </w:rPr>
      </w:pPr>
      <w:proofErr w:type="gramStart"/>
      <w:r w:rsidRPr="00446703">
        <w:rPr>
          <w:b/>
        </w:rPr>
        <w:t xml:space="preserve">Observation </w:t>
      </w:r>
      <w:proofErr w:type="gramEnd"/>
      <w:r w:rsidRPr="00446703">
        <w:rPr>
          <w:b/>
        </w:rPr>
        <w:fldChar w:fldCharType="begin"/>
      </w:r>
      <w:r w:rsidRPr="00446703">
        <w:rPr>
          <w:b/>
        </w:rPr>
        <w:instrText xml:space="preserve"> SEQ Observation \* ARABIC </w:instrText>
      </w:r>
      <w:r w:rsidRPr="00446703">
        <w:rPr>
          <w:b/>
        </w:rPr>
        <w:fldChar w:fldCharType="separate"/>
      </w:r>
      <w:r>
        <w:rPr>
          <w:b/>
          <w:noProof/>
        </w:rPr>
        <w:t>9</w:t>
      </w:r>
      <w:r w:rsidRPr="00446703">
        <w:rPr>
          <w:b/>
        </w:rPr>
        <w:fldChar w:fldCharType="end"/>
      </w:r>
      <w:r>
        <w:rPr>
          <w:rFonts w:eastAsiaTheme="minorEastAsia" w:hint="eastAsia"/>
          <w:b/>
          <w:noProof/>
          <w:lang w:eastAsia="zh-CN"/>
        </w:rPr>
        <w:t xml:space="preserve">: The time for broadcasting the common configuration of </w:t>
      </w:r>
      <w:r w:rsidRPr="009112B4">
        <w:rPr>
          <w:rFonts w:eastAsiaTheme="minorEastAsia"/>
          <w:b/>
          <w:noProof/>
          <w:lang w:eastAsia="zh-CN"/>
        </w:rPr>
        <w:t>HO/CHO command</w:t>
      </w:r>
      <w:r>
        <w:rPr>
          <w:rFonts w:eastAsiaTheme="minorEastAsia" w:hint="eastAsia"/>
          <w:b/>
          <w:noProof/>
          <w:lang w:eastAsia="zh-CN"/>
        </w:rPr>
        <w:t xml:space="preserve"> could be limited to a short range due to the time for the UEs to perform HO in NTN can be predicated .</w:t>
      </w:r>
    </w:p>
    <w:p w:rsidR="001474F8" w:rsidRPr="00771DFD" w:rsidRDefault="001474F8" w:rsidP="001474F8">
      <w:pPr>
        <w:pStyle w:val="a5"/>
        <w:jc w:val="both"/>
        <w:rPr>
          <w:b/>
          <w:lang w:eastAsia="zh-CN"/>
        </w:rPr>
      </w:pPr>
      <w:proofErr w:type="gramStart"/>
      <w:r w:rsidRPr="00446703">
        <w:rPr>
          <w:b/>
        </w:rPr>
        <w:t xml:space="preserve">Observation </w:t>
      </w:r>
      <w:proofErr w:type="gramEnd"/>
      <w:r w:rsidRPr="00446703">
        <w:rPr>
          <w:b/>
        </w:rPr>
        <w:fldChar w:fldCharType="begin"/>
      </w:r>
      <w:r w:rsidRPr="00446703">
        <w:rPr>
          <w:b/>
        </w:rPr>
        <w:instrText xml:space="preserve"> SEQ Observation \* ARABIC </w:instrText>
      </w:r>
      <w:r w:rsidRPr="00446703">
        <w:rPr>
          <w:b/>
        </w:rPr>
        <w:fldChar w:fldCharType="separate"/>
      </w:r>
      <w:r>
        <w:rPr>
          <w:b/>
          <w:noProof/>
        </w:rPr>
        <w:t>10</w:t>
      </w:r>
      <w:r w:rsidRPr="00446703">
        <w:rPr>
          <w:b/>
        </w:rPr>
        <w:fldChar w:fldCharType="end"/>
      </w:r>
      <w:r w:rsidRPr="00771DFD">
        <w:rPr>
          <w:b/>
          <w:lang w:eastAsia="zh-CN"/>
        </w:rPr>
        <w:t xml:space="preserve">: There is no </w:t>
      </w:r>
      <w:r>
        <w:rPr>
          <w:rFonts w:hint="eastAsia"/>
          <w:b/>
          <w:lang w:eastAsia="zh-CN"/>
        </w:rPr>
        <w:t xml:space="preserve">outstanding </w:t>
      </w:r>
      <w:r w:rsidRPr="00771DFD">
        <w:rPr>
          <w:b/>
          <w:lang w:eastAsia="zh-CN"/>
        </w:rPr>
        <w:t>gain on the signalling</w:t>
      </w:r>
      <w:r>
        <w:rPr>
          <w:rFonts w:hint="eastAsia"/>
          <w:b/>
          <w:lang w:eastAsia="zh-CN"/>
        </w:rPr>
        <w:t xml:space="preserve"> overhead f</w:t>
      </w:r>
      <w:r w:rsidRPr="00771DFD">
        <w:rPr>
          <w:b/>
          <w:lang w:eastAsia="zh-CN"/>
        </w:rPr>
        <w:t>or group HO compared with</w:t>
      </w:r>
      <w:r>
        <w:rPr>
          <w:rFonts w:hint="eastAsia"/>
          <w:b/>
          <w:lang w:eastAsia="zh-CN"/>
        </w:rPr>
        <w:t xml:space="preserve"> legacy</w:t>
      </w:r>
      <w:r w:rsidRPr="00771DFD">
        <w:rPr>
          <w:b/>
          <w:lang w:eastAsia="zh-CN"/>
        </w:rPr>
        <w:t xml:space="preserve"> HO</w:t>
      </w:r>
      <w:r>
        <w:rPr>
          <w:rFonts w:hint="eastAsia"/>
          <w:b/>
          <w:lang w:eastAsia="zh-CN"/>
        </w:rPr>
        <w:t>/CHO</w:t>
      </w:r>
      <w:r w:rsidRPr="00771DFD">
        <w:rPr>
          <w:b/>
          <w:lang w:eastAsia="zh-CN"/>
        </w:rPr>
        <w:t>.</w:t>
      </w:r>
    </w:p>
    <w:p w:rsidR="001474F8" w:rsidRPr="001474F8" w:rsidRDefault="001474F8" w:rsidP="001474F8">
      <w:pPr>
        <w:rPr>
          <w:rFonts w:eastAsiaTheme="minorEastAsia"/>
          <w:lang w:val="en-GB" w:eastAsia="zh-CN"/>
        </w:rPr>
      </w:pPr>
    </w:p>
    <w:p w:rsidR="001474F8" w:rsidRDefault="001474F8" w:rsidP="001474F8">
      <w:pPr>
        <w:pStyle w:val="a5"/>
        <w:jc w:val="both"/>
        <w:rPr>
          <w:rFonts w:eastAsiaTheme="minorEastAsia"/>
          <w:b/>
          <w:noProof/>
          <w:lang w:eastAsia="zh-CN"/>
        </w:rPr>
      </w:pPr>
      <w:proofErr w:type="gramStart"/>
      <w:r w:rsidRPr="00B7212E">
        <w:rPr>
          <w:b/>
        </w:rPr>
        <w:lastRenderedPageBreak/>
        <w:t xml:space="preserve">Proposal </w:t>
      </w:r>
      <w:proofErr w:type="gramEnd"/>
      <w:r w:rsidRPr="00B7212E">
        <w:rPr>
          <w:b/>
        </w:rPr>
        <w:fldChar w:fldCharType="begin"/>
      </w:r>
      <w:r w:rsidRPr="00B7212E">
        <w:rPr>
          <w:b/>
        </w:rPr>
        <w:instrText xml:space="preserve"> SEQ Proposal \* ARABIC </w:instrText>
      </w:r>
      <w:r w:rsidRPr="00B7212E">
        <w:rPr>
          <w:b/>
        </w:rPr>
        <w:fldChar w:fldCharType="separate"/>
      </w:r>
      <w:r>
        <w:rPr>
          <w:b/>
          <w:noProof/>
        </w:rPr>
        <w:t>10</w:t>
      </w:r>
      <w:r w:rsidRPr="00B7212E">
        <w:rPr>
          <w:b/>
        </w:rPr>
        <w:fldChar w:fldCharType="end"/>
      </w:r>
      <w:r>
        <w:rPr>
          <w:rFonts w:eastAsiaTheme="minorEastAsia" w:hint="eastAsia"/>
          <w:b/>
          <w:noProof/>
          <w:lang w:eastAsia="zh-CN"/>
        </w:rPr>
        <w:t xml:space="preserve">: Broadcasting common configuaration of the neigbour cells for HO/CHO command should be supported in NTN in Rel-18. </w:t>
      </w:r>
    </w:p>
    <w:p w:rsidR="001474F8" w:rsidRPr="00151BE6" w:rsidRDefault="001474F8" w:rsidP="001474F8">
      <w:pPr>
        <w:pStyle w:val="a5"/>
        <w:tabs>
          <w:tab w:val="left" w:pos="426"/>
        </w:tabs>
        <w:rPr>
          <w:lang w:eastAsia="zh-CN"/>
        </w:rPr>
      </w:pPr>
      <w:proofErr w:type="gramStart"/>
      <w:r w:rsidRPr="00446703">
        <w:rPr>
          <w:b/>
        </w:rPr>
        <w:t xml:space="preserve">Proposal </w:t>
      </w:r>
      <w:r w:rsidRPr="00446703">
        <w:rPr>
          <w:b/>
        </w:rPr>
        <w:fldChar w:fldCharType="begin"/>
      </w:r>
      <w:proofErr w:type="gramEnd"/>
      <w:r w:rsidRPr="00446703">
        <w:rPr>
          <w:b/>
        </w:rPr>
        <w:instrText xml:space="preserve"> SEQ Proposal \* ARABIC </w:instrText>
      </w:r>
      <w:r w:rsidRPr="00446703">
        <w:rPr>
          <w:b/>
        </w:rPr>
        <w:fldChar w:fldCharType="separate"/>
      </w:r>
      <w:r>
        <w:rPr>
          <w:b/>
          <w:noProof/>
        </w:rPr>
        <w:t>11</w:t>
      </w:r>
      <w:r w:rsidRPr="00446703">
        <w:rPr>
          <w:b/>
        </w:rPr>
        <w:fldChar w:fldCharType="end"/>
      </w:r>
      <w:r w:rsidRPr="00366DDA" w:rsidDel="00AD22BE">
        <w:rPr>
          <w:rFonts w:eastAsiaTheme="minorEastAsia" w:hint="eastAsia"/>
          <w:b/>
          <w:noProof/>
          <w:lang w:eastAsia="zh-CN"/>
        </w:rPr>
        <w:t xml:space="preserve"> : </w:t>
      </w:r>
      <w:r w:rsidDel="00AD22BE">
        <w:rPr>
          <w:rFonts w:eastAsiaTheme="minorEastAsia" w:hint="eastAsia"/>
          <w:b/>
          <w:noProof/>
          <w:lang w:eastAsia="zh-CN"/>
        </w:rPr>
        <w:t xml:space="preserve">RAN2 </w:t>
      </w:r>
      <w:r w:rsidDel="00AD22BE">
        <w:rPr>
          <w:rFonts w:eastAsiaTheme="minorEastAsia"/>
          <w:b/>
          <w:noProof/>
          <w:lang w:eastAsia="zh-CN"/>
        </w:rPr>
        <w:t>t</w:t>
      </w:r>
      <w:r w:rsidDel="00AD22BE">
        <w:rPr>
          <w:rFonts w:eastAsiaTheme="minorEastAsia" w:hint="eastAsia"/>
          <w:b/>
          <w:noProof/>
          <w:lang w:eastAsia="zh-CN"/>
        </w:rPr>
        <w:t>o further study the mechanism of broadcasting common part of HO/CHO command to reduce the signalling overhead</w:t>
      </w:r>
      <w:r>
        <w:rPr>
          <w:rFonts w:eastAsiaTheme="minorEastAsia" w:hint="eastAsia"/>
          <w:b/>
          <w:noProof/>
          <w:lang w:eastAsia="zh-CN"/>
        </w:rPr>
        <w:t>, including:</w:t>
      </w:r>
    </w:p>
    <w:p w:rsidR="001474F8" w:rsidRPr="00F97A59" w:rsidRDefault="001474F8" w:rsidP="001474F8">
      <w:pPr>
        <w:pStyle w:val="af"/>
        <w:numPr>
          <w:ilvl w:val="2"/>
          <w:numId w:val="11"/>
        </w:numPr>
        <w:tabs>
          <w:tab w:val="left" w:pos="426"/>
        </w:tabs>
        <w:spacing w:after="120"/>
        <w:ind w:left="924" w:hanging="357"/>
        <w:jc w:val="both"/>
        <w:rPr>
          <w:rFonts w:eastAsiaTheme="minorEastAsia"/>
          <w:b/>
          <w:bCs/>
          <w:noProof/>
          <w:lang w:eastAsia="zh-CN"/>
        </w:rPr>
      </w:pPr>
      <w:r w:rsidRPr="00F97A59">
        <w:rPr>
          <w:rFonts w:eastAsiaTheme="minorEastAsia" w:hint="eastAsia"/>
          <w:b/>
          <w:bCs/>
          <w:noProof/>
          <w:lang w:eastAsia="zh-CN"/>
        </w:rPr>
        <w:t xml:space="preserve">FFS detailed parameters of broadcasted </w:t>
      </w:r>
      <w:r w:rsidRPr="00F97A59">
        <w:rPr>
          <w:rFonts w:eastAsiaTheme="minorEastAsia"/>
          <w:b/>
          <w:bCs/>
          <w:noProof/>
          <w:lang w:eastAsia="zh-CN"/>
        </w:rPr>
        <w:t>common configuration for neigbour cells for HO/CHO</w:t>
      </w:r>
    </w:p>
    <w:p w:rsidR="001474F8" w:rsidRPr="0024730F" w:rsidRDefault="001474F8" w:rsidP="001474F8">
      <w:pPr>
        <w:pStyle w:val="af"/>
        <w:numPr>
          <w:ilvl w:val="2"/>
          <w:numId w:val="11"/>
        </w:numPr>
        <w:tabs>
          <w:tab w:val="left" w:pos="426"/>
        </w:tabs>
        <w:spacing w:after="120"/>
        <w:ind w:left="924" w:hanging="357"/>
        <w:jc w:val="both"/>
        <w:rPr>
          <w:rFonts w:eastAsiaTheme="minorEastAsia"/>
          <w:b/>
          <w:bCs/>
          <w:noProof/>
          <w:lang w:eastAsia="zh-CN"/>
        </w:rPr>
      </w:pPr>
      <w:r w:rsidRPr="00F97A59">
        <w:rPr>
          <w:rFonts w:eastAsiaTheme="minorEastAsia" w:hint="eastAsia"/>
          <w:b/>
          <w:bCs/>
          <w:noProof/>
          <w:lang w:eastAsia="zh-CN"/>
        </w:rPr>
        <w:t xml:space="preserve">FFS </w:t>
      </w:r>
      <w:r w:rsidRPr="00F97A59">
        <w:rPr>
          <w:rFonts w:eastAsiaTheme="minorEastAsia"/>
          <w:b/>
          <w:bCs/>
          <w:noProof/>
          <w:lang w:eastAsia="zh-CN"/>
        </w:rPr>
        <w:t>the</w:t>
      </w:r>
      <w:r w:rsidRPr="00F97A59">
        <w:rPr>
          <w:rFonts w:eastAsiaTheme="minorEastAsia" w:hint="eastAsia"/>
          <w:b/>
          <w:bCs/>
          <w:noProof/>
          <w:lang w:eastAsia="zh-CN"/>
        </w:rPr>
        <w:t xml:space="preserve"> broadcast mechanism for the </w:t>
      </w:r>
      <w:r w:rsidRPr="00F97A59">
        <w:rPr>
          <w:rFonts w:eastAsiaTheme="minorEastAsia"/>
          <w:b/>
          <w:bCs/>
          <w:noProof/>
          <w:lang w:eastAsia="zh-CN"/>
        </w:rPr>
        <w:t xml:space="preserve">common </w:t>
      </w:r>
      <w:r w:rsidRPr="00F97A59">
        <w:rPr>
          <w:rFonts w:eastAsiaTheme="minorEastAsia" w:hint="eastAsia"/>
          <w:b/>
          <w:bCs/>
          <w:noProof/>
          <w:lang w:eastAsia="zh-CN"/>
        </w:rPr>
        <w:t>part</w:t>
      </w:r>
      <w:r w:rsidRPr="00A05BC3">
        <w:rPr>
          <w:rFonts w:eastAsiaTheme="minorEastAsia"/>
          <w:b/>
          <w:bCs/>
          <w:noProof/>
          <w:lang w:eastAsia="zh-CN"/>
        </w:rPr>
        <w:t xml:space="preserve"> of HO/CHO command</w:t>
      </w:r>
      <w:r w:rsidRPr="00A05BC3">
        <w:rPr>
          <w:rFonts w:eastAsiaTheme="minorEastAsia" w:hint="eastAsia"/>
          <w:b/>
          <w:bCs/>
          <w:noProof/>
          <w:lang w:eastAsia="zh-CN"/>
        </w:rPr>
        <w:t>.</w:t>
      </w:r>
    </w:p>
    <w:p w:rsidR="001474F8" w:rsidRPr="0024730F" w:rsidRDefault="001474F8" w:rsidP="001474F8">
      <w:pPr>
        <w:pStyle w:val="af"/>
        <w:numPr>
          <w:ilvl w:val="2"/>
          <w:numId w:val="11"/>
        </w:numPr>
        <w:tabs>
          <w:tab w:val="left" w:pos="426"/>
        </w:tabs>
        <w:spacing w:after="120"/>
        <w:ind w:left="924" w:hanging="357"/>
        <w:jc w:val="both"/>
        <w:rPr>
          <w:rFonts w:eastAsiaTheme="minorEastAsia"/>
          <w:b/>
          <w:bCs/>
          <w:noProof/>
          <w:lang w:eastAsia="zh-CN"/>
        </w:rPr>
      </w:pPr>
      <w:r w:rsidRPr="0024730F">
        <w:rPr>
          <w:rFonts w:eastAsiaTheme="minorEastAsia"/>
          <w:b/>
          <w:bCs/>
          <w:noProof/>
          <w:lang w:eastAsia="zh-CN"/>
        </w:rPr>
        <w:t xml:space="preserve">FFS the possible difference of broadcasting common part of HO/CHO command in different scenarios, e.g. earth moving cell and quasi-earth fixed cell. </w:t>
      </w:r>
    </w:p>
    <w:p w:rsidR="001474F8" w:rsidRPr="0024730F" w:rsidRDefault="001474F8" w:rsidP="001474F8">
      <w:pPr>
        <w:pStyle w:val="af"/>
        <w:numPr>
          <w:ilvl w:val="2"/>
          <w:numId w:val="11"/>
        </w:numPr>
        <w:tabs>
          <w:tab w:val="left" w:pos="426"/>
        </w:tabs>
        <w:spacing w:after="120"/>
        <w:ind w:left="924" w:hanging="357"/>
        <w:jc w:val="both"/>
        <w:rPr>
          <w:rFonts w:eastAsiaTheme="minorEastAsia"/>
          <w:b/>
          <w:bCs/>
          <w:noProof/>
          <w:lang w:eastAsia="zh-CN"/>
        </w:rPr>
      </w:pPr>
      <w:r w:rsidRPr="0024730F">
        <w:rPr>
          <w:rFonts w:eastAsiaTheme="minorEastAsia"/>
          <w:b/>
          <w:bCs/>
          <w:noProof/>
          <w:lang w:eastAsia="zh-CN"/>
        </w:rPr>
        <w:t>FFS whether feedback for the broadcasted common part of HO/CHO command is needed.</w:t>
      </w:r>
    </w:p>
    <w:p w:rsidR="001474F8" w:rsidRPr="002340BF" w:rsidRDefault="001474F8" w:rsidP="001474F8">
      <w:pPr>
        <w:pStyle w:val="a5"/>
        <w:jc w:val="both"/>
        <w:rPr>
          <w:lang w:eastAsia="zh-CN"/>
        </w:rPr>
      </w:pPr>
      <w:proofErr w:type="gramStart"/>
      <w:r w:rsidRPr="001474F8">
        <w:rPr>
          <w:rStyle w:val="af1"/>
          <w:b/>
          <w:noProof/>
          <w:color w:val="auto"/>
          <w:u w:val="none"/>
        </w:rPr>
        <w:t>Proposal</w:t>
      </w:r>
      <w:r w:rsidRPr="001474F8">
        <w:rPr>
          <w:b/>
        </w:rPr>
        <w:t xml:space="preserve"> </w:t>
      </w:r>
      <w:proofErr w:type="gramEnd"/>
      <w:r w:rsidRPr="001474F8">
        <w:rPr>
          <w:b/>
        </w:rPr>
        <w:fldChar w:fldCharType="begin"/>
      </w:r>
      <w:r w:rsidRPr="001474F8">
        <w:rPr>
          <w:b/>
        </w:rPr>
        <w:instrText xml:space="preserve"> SEQ Proposal \* ARABIC </w:instrText>
      </w:r>
      <w:r w:rsidRPr="001474F8">
        <w:rPr>
          <w:b/>
        </w:rPr>
        <w:fldChar w:fldCharType="separate"/>
      </w:r>
      <w:r w:rsidRPr="001474F8">
        <w:rPr>
          <w:b/>
          <w:noProof/>
        </w:rPr>
        <w:t>12</w:t>
      </w:r>
      <w:r w:rsidRPr="001474F8">
        <w:rPr>
          <w:b/>
        </w:rPr>
        <w:fldChar w:fldCharType="end"/>
      </w:r>
      <w:r w:rsidRPr="00771DFD">
        <w:rPr>
          <w:b/>
          <w:lang w:eastAsia="zh-CN"/>
        </w:rPr>
        <w:t xml:space="preserve">: </w:t>
      </w:r>
      <w:r>
        <w:rPr>
          <w:rFonts w:hint="eastAsia"/>
          <w:b/>
          <w:lang w:eastAsia="zh-CN"/>
        </w:rPr>
        <w:t xml:space="preserve">RAN2 to study group HO when great benefits of group HO on </w:t>
      </w:r>
      <w:r>
        <w:rPr>
          <w:b/>
          <w:lang w:eastAsia="zh-CN"/>
        </w:rPr>
        <w:t>signalling</w:t>
      </w:r>
      <w:r>
        <w:rPr>
          <w:rFonts w:hint="eastAsia"/>
          <w:b/>
          <w:lang w:eastAsia="zh-CN"/>
        </w:rPr>
        <w:t xml:space="preserve"> overhead are identified</w:t>
      </w:r>
      <w:r w:rsidRPr="00771DFD">
        <w:rPr>
          <w:b/>
          <w:lang w:eastAsia="zh-CN"/>
        </w:rPr>
        <w:t xml:space="preserve"> in NTN</w:t>
      </w:r>
      <w:r>
        <w:rPr>
          <w:rFonts w:hint="eastAsia"/>
          <w:b/>
          <w:lang w:eastAsia="zh-CN"/>
        </w:rPr>
        <w:t>.</w:t>
      </w:r>
    </w:p>
    <w:p w:rsidR="001F5A6F" w:rsidRPr="001474F8" w:rsidRDefault="001F5A6F" w:rsidP="00B9295D">
      <w:pPr>
        <w:rPr>
          <w:rFonts w:eastAsiaTheme="minorEastAsia"/>
          <w:b/>
          <w:u w:val="single"/>
          <w:lang w:val="en-GB" w:eastAsia="zh-CN"/>
        </w:rPr>
      </w:pPr>
    </w:p>
    <w:p w:rsidR="00E55E5A" w:rsidRDefault="009E04B2" w:rsidP="001474F8">
      <w:pPr>
        <w:pStyle w:val="a5"/>
        <w:jc w:val="both"/>
        <w:rPr>
          <w:lang w:eastAsia="zh-CN"/>
        </w:rPr>
      </w:pPr>
      <w:r>
        <w:rPr>
          <w:lang w:eastAsia="zh-CN"/>
        </w:rPr>
        <w:fldChar w:fldCharType="end"/>
      </w:r>
    </w:p>
    <w:p w:rsidR="00F120E1" w:rsidRDefault="00F120E1" w:rsidP="007A340D">
      <w:pPr>
        <w:pStyle w:val="1"/>
        <w:numPr>
          <w:ilvl w:val="0"/>
          <w:numId w:val="10"/>
        </w:numPr>
        <w:jc w:val="both"/>
      </w:pPr>
      <w:r>
        <w:rPr>
          <w:rFonts w:hint="eastAsia"/>
        </w:rPr>
        <w:t>Reference</w:t>
      </w:r>
    </w:p>
    <w:p w:rsidR="005A62EC" w:rsidRPr="0024730F" w:rsidRDefault="00F82A76" w:rsidP="001E541C">
      <w:pPr>
        <w:pStyle w:val="a0"/>
        <w:numPr>
          <w:ilvl w:val="0"/>
          <w:numId w:val="8"/>
        </w:numPr>
        <w:rPr>
          <w:rFonts w:eastAsiaTheme="minorEastAsia"/>
          <w:lang w:eastAsia="zh-CN"/>
        </w:rPr>
      </w:pPr>
      <w:bookmarkStart w:id="100" w:name="_Ref115439677"/>
      <w:bookmarkStart w:id="101" w:name="_Ref110604415"/>
      <w:bookmarkStart w:id="102" w:name="_Ref66805266"/>
      <w:bookmarkStart w:id="103" w:name="_Ref77688400"/>
      <w:r>
        <w:rPr>
          <w:rFonts w:eastAsiaTheme="minorEastAsia" w:hint="eastAsia"/>
          <w:lang w:eastAsia="zh-CN"/>
        </w:rPr>
        <w:t>RAN2#119-e chairman notes</w:t>
      </w:r>
      <w:r w:rsidR="005A62EC">
        <w:rPr>
          <w:rFonts w:eastAsiaTheme="minorEastAsia" w:hint="eastAsia"/>
          <w:lang w:eastAsia="zh-CN"/>
        </w:rPr>
        <w:t>.</w:t>
      </w:r>
      <w:bookmarkEnd w:id="100"/>
    </w:p>
    <w:p w:rsidR="00B75EC2" w:rsidRPr="00A23BEF" w:rsidRDefault="004271D1" w:rsidP="001E541C">
      <w:pPr>
        <w:pStyle w:val="a0"/>
        <w:numPr>
          <w:ilvl w:val="0"/>
          <w:numId w:val="8"/>
        </w:numPr>
        <w:rPr>
          <w:rFonts w:eastAsiaTheme="minorEastAsia"/>
          <w:lang w:eastAsia="zh-CN"/>
        </w:rPr>
      </w:pPr>
      <w:bookmarkStart w:id="104" w:name="_Ref115439685"/>
      <w:r w:rsidRPr="002D48C8">
        <w:rPr>
          <w:rFonts w:eastAsia="Arial Unicode MS"/>
          <w:lang w:eastAsia="zh-CN"/>
        </w:rPr>
        <w:t>RP-221819</w:t>
      </w:r>
      <w:r w:rsidRPr="002D48C8">
        <w:rPr>
          <w:rFonts w:eastAsia="Arial Unicode MS"/>
          <w:lang w:eastAsia="zh-CN"/>
        </w:rPr>
        <w:tab/>
        <w:t xml:space="preserve">Revised WID: NR NTN (Non-Terrestrial Networks) </w:t>
      </w:r>
      <w:r>
        <w:rPr>
          <w:rFonts w:eastAsia="Arial Unicode MS"/>
          <w:lang w:eastAsia="zh-CN"/>
        </w:rPr>
        <w:t>enhancements</w:t>
      </w:r>
      <w:r>
        <w:rPr>
          <w:rFonts w:eastAsia="Arial Unicode MS" w:hint="eastAsia"/>
          <w:lang w:eastAsia="zh-CN"/>
        </w:rPr>
        <w:t xml:space="preserve">, </w:t>
      </w:r>
      <w:r w:rsidRPr="002D48C8">
        <w:rPr>
          <w:rFonts w:eastAsia="Arial Unicode MS"/>
          <w:lang w:eastAsia="zh-CN"/>
        </w:rPr>
        <w:t>ALES</w:t>
      </w:r>
      <w:bookmarkEnd w:id="101"/>
      <w:bookmarkEnd w:id="102"/>
      <w:bookmarkEnd w:id="103"/>
      <w:bookmarkEnd w:id="104"/>
    </w:p>
    <w:p w:rsidR="00F82A76" w:rsidRDefault="00A23BEF" w:rsidP="001E541C">
      <w:pPr>
        <w:pStyle w:val="a0"/>
        <w:numPr>
          <w:ilvl w:val="0"/>
          <w:numId w:val="8"/>
        </w:numPr>
        <w:rPr>
          <w:rFonts w:eastAsiaTheme="minorEastAsia"/>
          <w:lang w:eastAsia="zh-CN"/>
        </w:rPr>
      </w:pPr>
      <w:bookmarkStart w:id="105" w:name="_Ref115439702"/>
      <w:r>
        <w:rPr>
          <w:rFonts w:eastAsia="Arial Unicode MS" w:hint="eastAsia"/>
          <w:lang w:eastAsia="zh-CN"/>
        </w:rPr>
        <w:t>3GPP TS 38.304 V17.1.0</w:t>
      </w:r>
      <w:r w:rsidR="00613110">
        <w:rPr>
          <w:rFonts w:eastAsia="Arial Unicode MS" w:hint="eastAsia"/>
          <w:lang w:eastAsia="zh-CN"/>
        </w:rPr>
        <w:t xml:space="preserve"> </w:t>
      </w:r>
      <w:r w:rsidRPr="00D96000">
        <w:t>User Equipment (UE) procedures in Idle mode and RRC</w:t>
      </w:r>
      <w:r>
        <w:rPr>
          <w:rFonts w:eastAsiaTheme="minorEastAsia" w:hint="eastAsia"/>
          <w:lang w:eastAsia="zh-CN"/>
        </w:rPr>
        <w:t xml:space="preserve"> </w:t>
      </w:r>
      <w:r w:rsidRPr="00D96000">
        <w:t>Inactive state</w:t>
      </w:r>
    </w:p>
    <w:p w:rsidR="00CF39FB" w:rsidRDefault="00F82A76" w:rsidP="001E541C">
      <w:pPr>
        <w:pStyle w:val="a0"/>
        <w:numPr>
          <w:ilvl w:val="0"/>
          <w:numId w:val="8"/>
        </w:numPr>
        <w:rPr>
          <w:rFonts w:eastAsiaTheme="minorEastAsia"/>
          <w:lang w:eastAsia="zh-CN"/>
        </w:rPr>
      </w:pPr>
      <w:bookmarkStart w:id="106" w:name="_Ref115439744"/>
      <w:r>
        <w:rPr>
          <w:rFonts w:eastAsiaTheme="minorEastAsia" w:hint="eastAsia"/>
          <w:lang w:eastAsia="zh-CN"/>
        </w:rPr>
        <w:t>RAN2#118-e chairman notes;</w:t>
      </w:r>
      <w:bookmarkEnd w:id="106"/>
    </w:p>
    <w:p w:rsidR="00A23BEF" w:rsidRPr="001E541C" w:rsidRDefault="00CF39FB" w:rsidP="001E541C">
      <w:pPr>
        <w:pStyle w:val="a0"/>
        <w:numPr>
          <w:ilvl w:val="0"/>
          <w:numId w:val="8"/>
        </w:numPr>
        <w:rPr>
          <w:rFonts w:eastAsiaTheme="minorEastAsia"/>
          <w:lang w:eastAsia="zh-CN"/>
        </w:rPr>
      </w:pPr>
      <w:bookmarkStart w:id="107" w:name="_Ref115439766"/>
      <w:r>
        <w:rPr>
          <w:rFonts w:eastAsiaTheme="minorEastAsia" w:hint="eastAsia"/>
          <w:lang w:eastAsia="zh-CN"/>
        </w:rPr>
        <w:t>38.331, V17.1.0;</w:t>
      </w:r>
      <w:bookmarkEnd w:id="105"/>
      <w:bookmarkEnd w:id="107"/>
    </w:p>
    <w:sectPr w:rsidR="00A23BEF" w:rsidRPr="001E541C" w:rsidSect="000857D9">
      <w:headerReference w:type="default" r:id="rId21"/>
      <w:footerReference w:type="even" r:id="rId22"/>
      <w:footerReference w:type="default" r:id="rId23"/>
      <w:pgSz w:w="11906" w:h="16838"/>
      <w:pgMar w:top="1440" w:right="1800" w:bottom="1440" w:left="1800" w:header="708" w:footer="709" w:gutter="0"/>
      <w:pgBorders w:offsetFrom="page">
        <w:top w:val="single" w:sz="4" w:space="24" w:color="C8ECCC" w:themeColor="background1"/>
        <w:left w:val="single" w:sz="4" w:space="24" w:color="C8ECCC" w:themeColor="background1"/>
        <w:bottom w:val="single" w:sz="4" w:space="24" w:color="C8ECCC" w:themeColor="background1"/>
        <w:right w:val="single" w:sz="4" w:space="24" w:color="C8ECCC" w:themeColor="background1"/>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8078F" w:rsidRDefault="00E8078F">
      <w:r>
        <w:separator/>
      </w:r>
    </w:p>
  </w:endnote>
  <w:endnote w:type="continuationSeparator" w:id="0">
    <w:p w:rsidR="00E8078F" w:rsidRDefault="00E807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inherit">
    <w:altName w:val="Times New Roman"/>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游明朝">
    <w:altName w:val="宋体"/>
    <w:panose1 w:val="00000000000000000000"/>
    <w:charset w:val="86"/>
    <w:family w:val="roman"/>
    <w:notTrueType/>
    <w:pitch w:val="default"/>
  </w:font>
  <w:font w:name="等线">
    <w:altName w:val="Arial Unicode MS"/>
    <w:charset w:val="86"/>
    <w:family w:val="auto"/>
    <w:pitch w:val="variable"/>
    <w:sig w:usb0="A00002BF" w:usb1="38CF7CFA" w:usb2="00000016" w:usb3="00000000" w:csb0="0004000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7A59" w:rsidRDefault="00F97A59" w:rsidP="004F78EE">
    <w:pPr>
      <w:pStyle w:val="ac"/>
      <w:framePr w:wrap="around" w:vAnchor="text" w:hAnchor="margin" w:xAlign="center" w:y="1"/>
      <w:rPr>
        <w:rStyle w:val="ae"/>
      </w:rPr>
    </w:pPr>
    <w:r>
      <w:rPr>
        <w:rStyle w:val="ae"/>
      </w:rPr>
      <w:fldChar w:fldCharType="begin"/>
    </w:r>
    <w:r>
      <w:rPr>
        <w:rStyle w:val="ae"/>
      </w:rPr>
      <w:instrText xml:space="preserve">PAGE  </w:instrText>
    </w:r>
    <w:r>
      <w:rPr>
        <w:rStyle w:val="ae"/>
      </w:rPr>
      <w:fldChar w:fldCharType="end"/>
    </w:r>
  </w:p>
  <w:p w:rsidR="00F97A59" w:rsidRDefault="00F97A59">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7A59" w:rsidRDefault="00F97A59" w:rsidP="004F78EE">
    <w:pPr>
      <w:pStyle w:val="ac"/>
      <w:framePr w:wrap="around" w:vAnchor="text" w:hAnchor="margin" w:xAlign="center" w:y="1"/>
      <w:rPr>
        <w:rStyle w:val="ae"/>
      </w:rPr>
    </w:pPr>
    <w:r>
      <w:rPr>
        <w:rStyle w:val="ae"/>
      </w:rPr>
      <w:fldChar w:fldCharType="begin"/>
    </w:r>
    <w:r>
      <w:rPr>
        <w:rStyle w:val="ae"/>
      </w:rPr>
      <w:instrText xml:space="preserve">PAGE  </w:instrText>
    </w:r>
    <w:r>
      <w:rPr>
        <w:rStyle w:val="ae"/>
      </w:rPr>
      <w:fldChar w:fldCharType="separate"/>
    </w:r>
    <w:r w:rsidR="00770740">
      <w:rPr>
        <w:rStyle w:val="ae"/>
        <w:noProof/>
      </w:rPr>
      <w:t>11</w:t>
    </w:r>
    <w:r>
      <w:rPr>
        <w:rStyle w:val="ae"/>
      </w:rPr>
      <w:fldChar w:fldCharType="end"/>
    </w:r>
  </w:p>
  <w:p w:rsidR="00F97A59" w:rsidRPr="00977F1F" w:rsidRDefault="00F97A59" w:rsidP="00D2528A">
    <w:pPr>
      <w:pStyle w:val="ac"/>
      <w:tabs>
        <w:tab w:val="left" w:pos="2552"/>
      </w:tabs>
      <w:rPr>
        <w:rFonts w:eastAsia="宋体"/>
        <w:lang w:eastAsia="zh-C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8078F" w:rsidRDefault="00E8078F">
      <w:r>
        <w:separator/>
      </w:r>
    </w:p>
  </w:footnote>
  <w:footnote w:type="continuationSeparator" w:id="0">
    <w:p w:rsidR="00E8078F" w:rsidRDefault="00E8078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7A59" w:rsidRDefault="00F97A59" w:rsidP="00306997">
    <w:pPr>
      <w:pStyle w:val="a4"/>
      <w:ind w:right="40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81592D"/>
    <w:multiLevelType w:val="multilevel"/>
    <w:tmpl w:val="C470AED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0A190C2F"/>
    <w:multiLevelType w:val="hybridMultilevel"/>
    <w:tmpl w:val="1A1E3AA6"/>
    <w:lvl w:ilvl="0" w:tplc="ABC8A2B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21C07405"/>
    <w:multiLevelType w:val="hybridMultilevel"/>
    <w:tmpl w:val="81143E3C"/>
    <w:lvl w:ilvl="0" w:tplc="E3C0EB72">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nsid w:val="22387C94"/>
    <w:multiLevelType w:val="hybridMultilevel"/>
    <w:tmpl w:val="437AFB80"/>
    <w:lvl w:ilvl="0" w:tplc="8C5C13F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
    <w:nsid w:val="230F321B"/>
    <w:multiLevelType w:val="hybridMultilevel"/>
    <w:tmpl w:val="F182BF96"/>
    <w:lvl w:ilvl="0" w:tplc="695ED53A">
      <w:start w:val="2"/>
      <w:numFmt w:val="bullet"/>
      <w:lvlText w:val="-"/>
      <w:lvlJc w:val="left"/>
      <w:pPr>
        <w:ind w:left="840" w:hanging="420"/>
      </w:pPr>
      <w:rPr>
        <w:rFonts w:ascii="Times New Roman" w:eastAsiaTheme="minorEastAsia" w:hAnsi="Times New Roman" w:cs="Times New Roman" w:hint="default"/>
        <w:b/>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nsid w:val="2FA6363A"/>
    <w:multiLevelType w:val="hybridMultilevel"/>
    <w:tmpl w:val="44C221AA"/>
    <w:lvl w:ilvl="0" w:tplc="478C517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41F63FE6"/>
    <w:multiLevelType w:val="hybridMultilevel"/>
    <w:tmpl w:val="537E7D9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46C23891"/>
    <w:multiLevelType w:val="hybridMultilevel"/>
    <w:tmpl w:val="437AFB80"/>
    <w:lvl w:ilvl="0" w:tplc="8C5C13F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0">
    <w:nsid w:val="4DFC79A8"/>
    <w:multiLevelType w:val="hybridMultilevel"/>
    <w:tmpl w:val="C86A142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58922B63"/>
    <w:multiLevelType w:val="hybridMultilevel"/>
    <w:tmpl w:val="437AFB80"/>
    <w:lvl w:ilvl="0" w:tplc="8C5C13F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2">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3">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B0C0934"/>
    <w:multiLevelType w:val="hybridMultilevel"/>
    <w:tmpl w:val="BC5EF38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736D6E2A"/>
    <w:multiLevelType w:val="hybridMultilevel"/>
    <w:tmpl w:val="2A94F242"/>
    <w:lvl w:ilvl="0" w:tplc="FFFFFFFF">
      <w:start w:val="1"/>
      <w:numFmt w:val="decimal"/>
      <w:pStyle w:val="2"/>
      <w:lvlText w:val="[%1]"/>
      <w:lvlJc w:val="left"/>
      <w:pPr>
        <w:tabs>
          <w:tab w:val="num" w:pos="2041"/>
        </w:tabs>
        <w:ind w:left="2041" w:hanging="73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nsid w:val="7AD343E8"/>
    <w:multiLevelType w:val="hybridMultilevel"/>
    <w:tmpl w:val="B64ABE50"/>
    <w:lvl w:ilvl="0" w:tplc="075A7ACE">
      <w:start w:val="3"/>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nsid w:val="7BC330F5"/>
    <w:multiLevelType w:val="hybridMultilevel"/>
    <w:tmpl w:val="C2769C2A"/>
    <w:lvl w:ilvl="0" w:tplc="04090001">
      <w:start w:val="1"/>
      <w:numFmt w:val="bullet"/>
      <w:pStyle w:val="CharCharCharCharCharCharCharCharCharCharCharCharCharChar1CharCharCharCharCharCharCharChar"/>
      <w:lvlText w:val=""/>
      <w:lvlJc w:val="left"/>
      <w:pPr>
        <w:tabs>
          <w:tab w:val="num" w:pos="851"/>
        </w:tabs>
        <w:ind w:left="851" w:hanging="851"/>
      </w:pPr>
      <w:rPr>
        <w:rFonts w:ascii="Calibri Light" w:hAnsi="Calibri Light" w:hint="default"/>
        <w:b/>
        <w:i w:val="0"/>
        <w:color w:val="70CEF5"/>
        <w:sz w:val="20"/>
        <w:szCs w:val="20"/>
      </w:rPr>
    </w:lvl>
    <w:lvl w:ilvl="1" w:tplc="04090003">
      <w:start w:val="1"/>
      <w:numFmt w:val="bullet"/>
      <w:lvlText w:val="o"/>
      <w:lvlJc w:val="left"/>
      <w:pPr>
        <w:tabs>
          <w:tab w:val="num" w:pos="1440"/>
        </w:tabs>
        <w:ind w:left="1440" w:hanging="360"/>
      </w:pPr>
      <w:rPr>
        <w:rFonts w:ascii="inherit" w:hAnsi="inherit" w:cs="inherit" w:hint="default"/>
      </w:rPr>
    </w:lvl>
    <w:lvl w:ilvl="2" w:tplc="04090005" w:tentative="1">
      <w:start w:val="1"/>
      <w:numFmt w:val="bullet"/>
      <w:lvlText w:val=""/>
      <w:lvlJc w:val="left"/>
      <w:pPr>
        <w:tabs>
          <w:tab w:val="num" w:pos="2160"/>
        </w:tabs>
        <w:ind w:left="2160" w:hanging="360"/>
      </w:pPr>
      <w:rPr>
        <w:rFonts w:ascii="inherit" w:hAnsi="inherit" w:hint="default"/>
      </w:rPr>
    </w:lvl>
    <w:lvl w:ilvl="3" w:tplc="04090001" w:tentative="1">
      <w:start w:val="1"/>
      <w:numFmt w:val="bullet"/>
      <w:lvlText w:val=""/>
      <w:lvlJc w:val="left"/>
      <w:pPr>
        <w:tabs>
          <w:tab w:val="num" w:pos="2880"/>
        </w:tabs>
        <w:ind w:left="2880" w:hanging="360"/>
      </w:pPr>
      <w:rPr>
        <w:rFonts w:ascii="Calibri Light" w:hAnsi="Calibri Light" w:hint="default"/>
      </w:rPr>
    </w:lvl>
    <w:lvl w:ilvl="4" w:tplc="04090003" w:tentative="1">
      <w:start w:val="1"/>
      <w:numFmt w:val="bullet"/>
      <w:lvlText w:val="o"/>
      <w:lvlJc w:val="left"/>
      <w:pPr>
        <w:tabs>
          <w:tab w:val="num" w:pos="3600"/>
        </w:tabs>
        <w:ind w:left="3600" w:hanging="360"/>
      </w:pPr>
      <w:rPr>
        <w:rFonts w:ascii="inherit" w:hAnsi="inherit" w:cs="inherit" w:hint="default"/>
      </w:rPr>
    </w:lvl>
    <w:lvl w:ilvl="5" w:tplc="04090005" w:tentative="1">
      <w:start w:val="1"/>
      <w:numFmt w:val="bullet"/>
      <w:lvlText w:val=""/>
      <w:lvlJc w:val="left"/>
      <w:pPr>
        <w:tabs>
          <w:tab w:val="num" w:pos="4320"/>
        </w:tabs>
        <w:ind w:left="4320" w:hanging="360"/>
      </w:pPr>
      <w:rPr>
        <w:rFonts w:ascii="inherit" w:hAnsi="inherit" w:hint="default"/>
      </w:rPr>
    </w:lvl>
    <w:lvl w:ilvl="6" w:tplc="04090001" w:tentative="1">
      <w:start w:val="1"/>
      <w:numFmt w:val="bullet"/>
      <w:lvlText w:val=""/>
      <w:lvlJc w:val="left"/>
      <w:pPr>
        <w:tabs>
          <w:tab w:val="num" w:pos="5040"/>
        </w:tabs>
        <w:ind w:left="5040" w:hanging="360"/>
      </w:pPr>
      <w:rPr>
        <w:rFonts w:ascii="Calibri Light" w:hAnsi="Calibri Light" w:hint="default"/>
      </w:rPr>
    </w:lvl>
    <w:lvl w:ilvl="7" w:tplc="04090003" w:tentative="1">
      <w:start w:val="1"/>
      <w:numFmt w:val="bullet"/>
      <w:lvlText w:val="o"/>
      <w:lvlJc w:val="left"/>
      <w:pPr>
        <w:tabs>
          <w:tab w:val="num" w:pos="5760"/>
        </w:tabs>
        <w:ind w:left="5760" w:hanging="360"/>
      </w:pPr>
      <w:rPr>
        <w:rFonts w:ascii="inherit" w:hAnsi="inherit" w:cs="inherit" w:hint="default"/>
      </w:rPr>
    </w:lvl>
    <w:lvl w:ilvl="8" w:tplc="04090005" w:tentative="1">
      <w:start w:val="1"/>
      <w:numFmt w:val="bullet"/>
      <w:lvlText w:val=""/>
      <w:lvlJc w:val="left"/>
      <w:pPr>
        <w:tabs>
          <w:tab w:val="num" w:pos="6480"/>
        </w:tabs>
        <w:ind w:left="6480" w:hanging="360"/>
      </w:pPr>
      <w:rPr>
        <w:rFonts w:ascii="inherit" w:hAnsi="inherit" w:hint="default"/>
      </w:rPr>
    </w:lvl>
  </w:abstractNum>
  <w:abstractNum w:abstractNumId="18">
    <w:nsid w:val="7BED18BC"/>
    <w:multiLevelType w:val="multilevel"/>
    <w:tmpl w:val="FFF06296"/>
    <w:lvl w:ilvl="0">
      <w:start w:val="1"/>
      <w:numFmt w:val="decimal"/>
      <w:pStyle w:val="1"/>
      <w:lvlText w:val="%1."/>
      <w:lvlJc w:val="left"/>
      <w:pPr>
        <w:tabs>
          <w:tab w:val="num" w:pos="567"/>
        </w:tabs>
        <w:ind w:left="567" w:hanging="567"/>
      </w:pPr>
      <w:rPr>
        <w:rFonts w:hint="default"/>
        <w:u w:val="none"/>
      </w:rPr>
    </w:lvl>
    <w:lvl w:ilvl="1">
      <w:start w:val="1"/>
      <w:numFmt w:val="decimal"/>
      <w:pStyle w:val="20"/>
      <w:lvlText w:val="%1.%2."/>
      <w:lvlJc w:val="left"/>
      <w:pPr>
        <w:tabs>
          <w:tab w:val="num" w:pos="-1374"/>
        </w:tabs>
        <w:ind w:left="-1374" w:hanging="567"/>
      </w:pPr>
      <w:rPr>
        <w:rFonts w:hint="default"/>
        <w:u w:val="none"/>
      </w:rPr>
    </w:lvl>
    <w:lvl w:ilvl="2">
      <w:start w:val="1"/>
      <w:numFmt w:val="decimal"/>
      <w:pStyle w:val="3"/>
      <w:lvlText w:val="%1.%2.%3"/>
      <w:lvlJc w:val="left"/>
      <w:pPr>
        <w:tabs>
          <w:tab w:val="num" w:pos="-6068"/>
        </w:tabs>
        <w:ind w:left="-3517" w:hanging="1304"/>
      </w:pPr>
      <w:rPr>
        <w:rFonts w:hint="default"/>
        <w:sz w:val="20"/>
        <w:szCs w:val="20"/>
        <w:u w:val="none"/>
      </w:rPr>
    </w:lvl>
    <w:lvl w:ilvl="3">
      <w:start w:val="1"/>
      <w:numFmt w:val="decimal"/>
      <w:pStyle w:val="4"/>
      <w:lvlText w:val="%1.%2.%3.%4"/>
      <w:lvlJc w:val="left"/>
      <w:pPr>
        <w:tabs>
          <w:tab w:val="num" w:pos="-6068"/>
        </w:tabs>
        <w:ind w:left="-3517" w:hanging="1304"/>
      </w:pPr>
      <w:rPr>
        <w:rFonts w:hint="default"/>
        <w:u w:val="none"/>
      </w:rPr>
    </w:lvl>
    <w:lvl w:ilvl="4">
      <w:start w:val="1"/>
      <w:numFmt w:val="decimal"/>
      <w:lvlText w:val="%1.%2.%3.%4.%5"/>
      <w:lvlJc w:val="left"/>
      <w:pPr>
        <w:tabs>
          <w:tab w:val="num" w:pos="-6068"/>
        </w:tabs>
        <w:ind w:left="-6068" w:firstLine="0"/>
      </w:pPr>
      <w:rPr>
        <w:rFonts w:hint="default"/>
      </w:rPr>
    </w:lvl>
    <w:lvl w:ilvl="5">
      <w:start w:val="1"/>
      <w:numFmt w:val="decimal"/>
      <w:lvlText w:val="%1.%2.%3.%4.%5.%6"/>
      <w:lvlJc w:val="left"/>
      <w:pPr>
        <w:tabs>
          <w:tab w:val="num" w:pos="-6068"/>
        </w:tabs>
        <w:ind w:left="-6068" w:firstLine="0"/>
      </w:pPr>
      <w:rPr>
        <w:rFonts w:hint="default"/>
      </w:rPr>
    </w:lvl>
    <w:lvl w:ilvl="6">
      <w:start w:val="1"/>
      <w:numFmt w:val="decimal"/>
      <w:lvlText w:val="%1.%2.%3.%4.%5.%6.%7"/>
      <w:lvlJc w:val="left"/>
      <w:pPr>
        <w:tabs>
          <w:tab w:val="num" w:pos="-6068"/>
        </w:tabs>
        <w:ind w:left="-6068" w:firstLine="0"/>
      </w:pPr>
      <w:rPr>
        <w:rFonts w:hint="default"/>
      </w:rPr>
    </w:lvl>
    <w:lvl w:ilvl="7">
      <w:start w:val="1"/>
      <w:numFmt w:val="decimal"/>
      <w:lvlText w:val="%1.%2.%3.%4.%5.%6.%7.%8"/>
      <w:lvlJc w:val="left"/>
      <w:pPr>
        <w:tabs>
          <w:tab w:val="num" w:pos="-6068"/>
        </w:tabs>
        <w:ind w:left="-6068" w:firstLine="0"/>
      </w:pPr>
      <w:rPr>
        <w:rFonts w:hint="default"/>
      </w:rPr>
    </w:lvl>
    <w:lvl w:ilvl="8">
      <w:start w:val="1"/>
      <w:numFmt w:val="decimal"/>
      <w:lvlText w:val="%1.%2.%3.%4.%5.%6.%7.%8.%9"/>
      <w:lvlJc w:val="left"/>
      <w:pPr>
        <w:tabs>
          <w:tab w:val="num" w:pos="-6068"/>
        </w:tabs>
        <w:ind w:left="-6068" w:firstLine="0"/>
      </w:pPr>
      <w:rPr>
        <w:rFonts w:hint="default"/>
      </w:rPr>
    </w:lvl>
  </w:abstractNum>
  <w:abstractNum w:abstractNumId="19">
    <w:nsid w:val="7E2D5559"/>
    <w:multiLevelType w:val="hybridMultilevel"/>
    <w:tmpl w:val="FE1888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F286ED4"/>
    <w:multiLevelType w:val="hybridMultilevel"/>
    <w:tmpl w:val="2004981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8"/>
  </w:num>
  <w:num w:numId="2">
    <w:abstractNumId w:val="15"/>
  </w:num>
  <w:num w:numId="3">
    <w:abstractNumId w:val="9"/>
  </w:num>
  <w:num w:numId="4">
    <w:abstractNumId w:val="6"/>
  </w:num>
  <w:num w:numId="5">
    <w:abstractNumId w:val="21"/>
  </w:num>
  <w:num w:numId="6">
    <w:abstractNumId w:val="13"/>
  </w:num>
  <w:num w:numId="7">
    <w:abstractNumId w:val="17"/>
  </w:num>
  <w:num w:numId="8">
    <w:abstractNumId w:val="1"/>
  </w:num>
  <w:num w:numId="9">
    <w:abstractNumId w:val="12"/>
  </w:num>
  <w:num w:numId="10">
    <w:abstractNumId w:val="0"/>
  </w:num>
  <w:num w:numId="11">
    <w:abstractNumId w:val="19"/>
  </w:num>
  <w:num w:numId="12">
    <w:abstractNumId w:val="14"/>
  </w:num>
  <w:num w:numId="13">
    <w:abstractNumId w:val="7"/>
  </w:num>
  <w:num w:numId="14">
    <w:abstractNumId w:val="4"/>
  </w:num>
  <w:num w:numId="15">
    <w:abstractNumId w:val="5"/>
  </w:num>
  <w:num w:numId="16">
    <w:abstractNumId w:val="10"/>
  </w:num>
  <w:num w:numId="17">
    <w:abstractNumId w:val="11"/>
  </w:num>
  <w:num w:numId="18">
    <w:abstractNumId w:val="2"/>
  </w:num>
  <w:num w:numId="19">
    <w:abstractNumId w:val="3"/>
  </w:num>
  <w:num w:numId="20">
    <w:abstractNumId w:val="20"/>
  </w:num>
  <w:num w:numId="21">
    <w:abstractNumId w:val="16"/>
  </w:num>
  <w:num w:numId="22">
    <w:abstractNumId w:val="8"/>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0"/>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87FBC"/>
    <w:rsid w:val="000003A4"/>
    <w:rsid w:val="000008FC"/>
    <w:rsid w:val="000009E7"/>
    <w:rsid w:val="00000A10"/>
    <w:rsid w:val="00000CCB"/>
    <w:rsid w:val="00000EB2"/>
    <w:rsid w:val="00001024"/>
    <w:rsid w:val="000011DE"/>
    <w:rsid w:val="00001471"/>
    <w:rsid w:val="0000148E"/>
    <w:rsid w:val="000014F4"/>
    <w:rsid w:val="00001967"/>
    <w:rsid w:val="00001A14"/>
    <w:rsid w:val="00001C7C"/>
    <w:rsid w:val="00001C9F"/>
    <w:rsid w:val="0000202E"/>
    <w:rsid w:val="00002C72"/>
    <w:rsid w:val="00002FDB"/>
    <w:rsid w:val="0000313E"/>
    <w:rsid w:val="00003165"/>
    <w:rsid w:val="00003BD4"/>
    <w:rsid w:val="00003C76"/>
    <w:rsid w:val="00003EA4"/>
    <w:rsid w:val="00004214"/>
    <w:rsid w:val="00004D3D"/>
    <w:rsid w:val="00005C97"/>
    <w:rsid w:val="00006229"/>
    <w:rsid w:val="000062D6"/>
    <w:rsid w:val="0000682C"/>
    <w:rsid w:val="000100DC"/>
    <w:rsid w:val="00010295"/>
    <w:rsid w:val="00010C87"/>
    <w:rsid w:val="000116A5"/>
    <w:rsid w:val="0001189A"/>
    <w:rsid w:val="00011EEA"/>
    <w:rsid w:val="0001284D"/>
    <w:rsid w:val="00012F65"/>
    <w:rsid w:val="000135B7"/>
    <w:rsid w:val="0001381C"/>
    <w:rsid w:val="000138A6"/>
    <w:rsid w:val="00013A2D"/>
    <w:rsid w:val="0001438C"/>
    <w:rsid w:val="00014E0F"/>
    <w:rsid w:val="00014E87"/>
    <w:rsid w:val="0001507B"/>
    <w:rsid w:val="000155D8"/>
    <w:rsid w:val="0001635A"/>
    <w:rsid w:val="00016AC6"/>
    <w:rsid w:val="00016CFA"/>
    <w:rsid w:val="00016D97"/>
    <w:rsid w:val="00016FE1"/>
    <w:rsid w:val="0001742C"/>
    <w:rsid w:val="000176B1"/>
    <w:rsid w:val="00017C6D"/>
    <w:rsid w:val="00020773"/>
    <w:rsid w:val="00020A3E"/>
    <w:rsid w:val="00020B09"/>
    <w:rsid w:val="00020CE6"/>
    <w:rsid w:val="0002102E"/>
    <w:rsid w:val="0002139B"/>
    <w:rsid w:val="00021453"/>
    <w:rsid w:val="00021939"/>
    <w:rsid w:val="0002195F"/>
    <w:rsid w:val="00022014"/>
    <w:rsid w:val="00022738"/>
    <w:rsid w:val="00022A22"/>
    <w:rsid w:val="00022BC8"/>
    <w:rsid w:val="00022FB2"/>
    <w:rsid w:val="00023159"/>
    <w:rsid w:val="00023241"/>
    <w:rsid w:val="00023F79"/>
    <w:rsid w:val="00024A4A"/>
    <w:rsid w:val="0002508E"/>
    <w:rsid w:val="000261DF"/>
    <w:rsid w:val="000264C6"/>
    <w:rsid w:val="0002652B"/>
    <w:rsid w:val="0002664B"/>
    <w:rsid w:val="0002665B"/>
    <w:rsid w:val="00026A53"/>
    <w:rsid w:val="00026D19"/>
    <w:rsid w:val="000270B4"/>
    <w:rsid w:val="00027281"/>
    <w:rsid w:val="00027C22"/>
    <w:rsid w:val="0003044A"/>
    <w:rsid w:val="00030588"/>
    <w:rsid w:val="00030A21"/>
    <w:rsid w:val="00030F62"/>
    <w:rsid w:val="000316E5"/>
    <w:rsid w:val="000325C4"/>
    <w:rsid w:val="00032755"/>
    <w:rsid w:val="000327A7"/>
    <w:rsid w:val="00032BFD"/>
    <w:rsid w:val="00033094"/>
    <w:rsid w:val="00033CCE"/>
    <w:rsid w:val="000344A5"/>
    <w:rsid w:val="000344CA"/>
    <w:rsid w:val="00034619"/>
    <w:rsid w:val="00034856"/>
    <w:rsid w:val="00034C1A"/>
    <w:rsid w:val="00036189"/>
    <w:rsid w:val="00036A14"/>
    <w:rsid w:val="00036E4F"/>
    <w:rsid w:val="0003738C"/>
    <w:rsid w:val="00037830"/>
    <w:rsid w:val="00037F8C"/>
    <w:rsid w:val="000402E7"/>
    <w:rsid w:val="0004083A"/>
    <w:rsid w:val="00040A08"/>
    <w:rsid w:val="00040B80"/>
    <w:rsid w:val="000415CD"/>
    <w:rsid w:val="000417EB"/>
    <w:rsid w:val="00041A64"/>
    <w:rsid w:val="00042545"/>
    <w:rsid w:val="00042CB9"/>
    <w:rsid w:val="00042FAA"/>
    <w:rsid w:val="0004357F"/>
    <w:rsid w:val="00043CA2"/>
    <w:rsid w:val="00043D0B"/>
    <w:rsid w:val="0004423B"/>
    <w:rsid w:val="000443DE"/>
    <w:rsid w:val="00044EB4"/>
    <w:rsid w:val="000457AC"/>
    <w:rsid w:val="00045967"/>
    <w:rsid w:val="000460BE"/>
    <w:rsid w:val="000460EF"/>
    <w:rsid w:val="00046196"/>
    <w:rsid w:val="0004661A"/>
    <w:rsid w:val="000466C6"/>
    <w:rsid w:val="00046D4B"/>
    <w:rsid w:val="00046DCA"/>
    <w:rsid w:val="00046EA4"/>
    <w:rsid w:val="00046F3A"/>
    <w:rsid w:val="00050783"/>
    <w:rsid w:val="00050AC1"/>
    <w:rsid w:val="000511E8"/>
    <w:rsid w:val="0005123C"/>
    <w:rsid w:val="0005137D"/>
    <w:rsid w:val="0005154C"/>
    <w:rsid w:val="00051E89"/>
    <w:rsid w:val="00052604"/>
    <w:rsid w:val="00052902"/>
    <w:rsid w:val="00052A73"/>
    <w:rsid w:val="000532EA"/>
    <w:rsid w:val="00053586"/>
    <w:rsid w:val="0005385A"/>
    <w:rsid w:val="00053AA2"/>
    <w:rsid w:val="00053BA3"/>
    <w:rsid w:val="0005479B"/>
    <w:rsid w:val="00054FB6"/>
    <w:rsid w:val="00055348"/>
    <w:rsid w:val="000555E1"/>
    <w:rsid w:val="00055CE1"/>
    <w:rsid w:val="00055E49"/>
    <w:rsid w:val="00056DA6"/>
    <w:rsid w:val="00057477"/>
    <w:rsid w:val="000575A9"/>
    <w:rsid w:val="00057B7E"/>
    <w:rsid w:val="00060DF6"/>
    <w:rsid w:val="00060EC7"/>
    <w:rsid w:val="000610F6"/>
    <w:rsid w:val="00061208"/>
    <w:rsid w:val="00061556"/>
    <w:rsid w:val="00062531"/>
    <w:rsid w:val="0006264B"/>
    <w:rsid w:val="00062766"/>
    <w:rsid w:val="00062933"/>
    <w:rsid w:val="00062CD6"/>
    <w:rsid w:val="00062FC2"/>
    <w:rsid w:val="000631FB"/>
    <w:rsid w:val="00063890"/>
    <w:rsid w:val="00063DC4"/>
    <w:rsid w:val="00064119"/>
    <w:rsid w:val="00064769"/>
    <w:rsid w:val="00064EA4"/>
    <w:rsid w:val="0006550A"/>
    <w:rsid w:val="000656D2"/>
    <w:rsid w:val="00065761"/>
    <w:rsid w:val="000665F2"/>
    <w:rsid w:val="00066A60"/>
    <w:rsid w:val="0006726E"/>
    <w:rsid w:val="000673E5"/>
    <w:rsid w:val="0007051A"/>
    <w:rsid w:val="000706B4"/>
    <w:rsid w:val="000706BD"/>
    <w:rsid w:val="000706F1"/>
    <w:rsid w:val="00070AAD"/>
    <w:rsid w:val="00070CFB"/>
    <w:rsid w:val="00071973"/>
    <w:rsid w:val="00071E01"/>
    <w:rsid w:val="00071E42"/>
    <w:rsid w:val="000725E4"/>
    <w:rsid w:val="000726EA"/>
    <w:rsid w:val="00072983"/>
    <w:rsid w:val="00072CED"/>
    <w:rsid w:val="00072EF0"/>
    <w:rsid w:val="000731F9"/>
    <w:rsid w:val="00073606"/>
    <w:rsid w:val="00073665"/>
    <w:rsid w:val="000738D9"/>
    <w:rsid w:val="000739E5"/>
    <w:rsid w:val="00073B72"/>
    <w:rsid w:val="00073DEE"/>
    <w:rsid w:val="00073E18"/>
    <w:rsid w:val="00074227"/>
    <w:rsid w:val="000743A2"/>
    <w:rsid w:val="000745BF"/>
    <w:rsid w:val="000749EF"/>
    <w:rsid w:val="00075179"/>
    <w:rsid w:val="00075929"/>
    <w:rsid w:val="00075A16"/>
    <w:rsid w:val="00075D35"/>
    <w:rsid w:val="00076048"/>
    <w:rsid w:val="00076E3A"/>
    <w:rsid w:val="000770EA"/>
    <w:rsid w:val="00077430"/>
    <w:rsid w:val="00077DE6"/>
    <w:rsid w:val="00077F50"/>
    <w:rsid w:val="0008011C"/>
    <w:rsid w:val="000805B5"/>
    <w:rsid w:val="000805C9"/>
    <w:rsid w:val="000805D5"/>
    <w:rsid w:val="00080B48"/>
    <w:rsid w:val="00080B96"/>
    <w:rsid w:val="00081065"/>
    <w:rsid w:val="000811B5"/>
    <w:rsid w:val="0008134C"/>
    <w:rsid w:val="000814E3"/>
    <w:rsid w:val="00081558"/>
    <w:rsid w:val="000816CB"/>
    <w:rsid w:val="000822A7"/>
    <w:rsid w:val="000825A6"/>
    <w:rsid w:val="000830AF"/>
    <w:rsid w:val="00083725"/>
    <w:rsid w:val="000839EF"/>
    <w:rsid w:val="00083B9C"/>
    <w:rsid w:val="00083BC8"/>
    <w:rsid w:val="00083C9C"/>
    <w:rsid w:val="000840AF"/>
    <w:rsid w:val="00084510"/>
    <w:rsid w:val="00084692"/>
    <w:rsid w:val="0008490A"/>
    <w:rsid w:val="00084A57"/>
    <w:rsid w:val="00084BB9"/>
    <w:rsid w:val="00084DFA"/>
    <w:rsid w:val="00085047"/>
    <w:rsid w:val="000857D9"/>
    <w:rsid w:val="00086209"/>
    <w:rsid w:val="000862E2"/>
    <w:rsid w:val="0008685F"/>
    <w:rsid w:val="00086EB4"/>
    <w:rsid w:val="00087055"/>
    <w:rsid w:val="000872D3"/>
    <w:rsid w:val="00087E9C"/>
    <w:rsid w:val="00090158"/>
    <w:rsid w:val="00090518"/>
    <w:rsid w:val="0009084F"/>
    <w:rsid w:val="000909F5"/>
    <w:rsid w:val="00090CD1"/>
    <w:rsid w:val="00090CD3"/>
    <w:rsid w:val="00090D78"/>
    <w:rsid w:val="000910AD"/>
    <w:rsid w:val="000911C4"/>
    <w:rsid w:val="00091E1D"/>
    <w:rsid w:val="0009204F"/>
    <w:rsid w:val="00092112"/>
    <w:rsid w:val="00092384"/>
    <w:rsid w:val="000927C7"/>
    <w:rsid w:val="0009298D"/>
    <w:rsid w:val="00092DD7"/>
    <w:rsid w:val="000931F4"/>
    <w:rsid w:val="000931FF"/>
    <w:rsid w:val="000935FB"/>
    <w:rsid w:val="00093E80"/>
    <w:rsid w:val="00093E9F"/>
    <w:rsid w:val="000948F2"/>
    <w:rsid w:val="00095218"/>
    <w:rsid w:val="0009533A"/>
    <w:rsid w:val="000961F3"/>
    <w:rsid w:val="0009621E"/>
    <w:rsid w:val="00096BC9"/>
    <w:rsid w:val="00096BF7"/>
    <w:rsid w:val="00097266"/>
    <w:rsid w:val="000A01A6"/>
    <w:rsid w:val="000A078C"/>
    <w:rsid w:val="000A144E"/>
    <w:rsid w:val="000A14E3"/>
    <w:rsid w:val="000A1957"/>
    <w:rsid w:val="000A1E95"/>
    <w:rsid w:val="000A236A"/>
    <w:rsid w:val="000A27B1"/>
    <w:rsid w:val="000A33AC"/>
    <w:rsid w:val="000A380C"/>
    <w:rsid w:val="000A488F"/>
    <w:rsid w:val="000A4A9E"/>
    <w:rsid w:val="000A551F"/>
    <w:rsid w:val="000A55B8"/>
    <w:rsid w:val="000A5653"/>
    <w:rsid w:val="000A642B"/>
    <w:rsid w:val="000A7F3F"/>
    <w:rsid w:val="000B0C8C"/>
    <w:rsid w:val="000B1249"/>
    <w:rsid w:val="000B17B7"/>
    <w:rsid w:val="000B2505"/>
    <w:rsid w:val="000B254F"/>
    <w:rsid w:val="000B2629"/>
    <w:rsid w:val="000B3216"/>
    <w:rsid w:val="000B4143"/>
    <w:rsid w:val="000B492A"/>
    <w:rsid w:val="000B4A2B"/>
    <w:rsid w:val="000B4EB3"/>
    <w:rsid w:val="000B5638"/>
    <w:rsid w:val="000B6049"/>
    <w:rsid w:val="000B66A6"/>
    <w:rsid w:val="000B67E4"/>
    <w:rsid w:val="000B6914"/>
    <w:rsid w:val="000B7123"/>
    <w:rsid w:val="000B726B"/>
    <w:rsid w:val="000C0433"/>
    <w:rsid w:val="000C06E1"/>
    <w:rsid w:val="000C21E2"/>
    <w:rsid w:val="000C27A2"/>
    <w:rsid w:val="000C2898"/>
    <w:rsid w:val="000C2908"/>
    <w:rsid w:val="000C34D6"/>
    <w:rsid w:val="000C425F"/>
    <w:rsid w:val="000C4369"/>
    <w:rsid w:val="000C45FB"/>
    <w:rsid w:val="000C48A7"/>
    <w:rsid w:val="000C4A0A"/>
    <w:rsid w:val="000C4D7A"/>
    <w:rsid w:val="000C4F01"/>
    <w:rsid w:val="000C4FB4"/>
    <w:rsid w:val="000C52D6"/>
    <w:rsid w:val="000C53A4"/>
    <w:rsid w:val="000C565F"/>
    <w:rsid w:val="000C5DB4"/>
    <w:rsid w:val="000C66EF"/>
    <w:rsid w:val="000C681C"/>
    <w:rsid w:val="000C74A5"/>
    <w:rsid w:val="000C7C9B"/>
    <w:rsid w:val="000D041A"/>
    <w:rsid w:val="000D0C64"/>
    <w:rsid w:val="000D0C85"/>
    <w:rsid w:val="000D0E75"/>
    <w:rsid w:val="000D19E0"/>
    <w:rsid w:val="000D1FB4"/>
    <w:rsid w:val="000D224D"/>
    <w:rsid w:val="000D2341"/>
    <w:rsid w:val="000D2630"/>
    <w:rsid w:val="000D275B"/>
    <w:rsid w:val="000D353E"/>
    <w:rsid w:val="000D37A3"/>
    <w:rsid w:val="000D3D5C"/>
    <w:rsid w:val="000D423B"/>
    <w:rsid w:val="000D427B"/>
    <w:rsid w:val="000D4ABD"/>
    <w:rsid w:val="000D4E1E"/>
    <w:rsid w:val="000D51B2"/>
    <w:rsid w:val="000D597D"/>
    <w:rsid w:val="000D5C4A"/>
    <w:rsid w:val="000D61AB"/>
    <w:rsid w:val="000D6441"/>
    <w:rsid w:val="000D64DD"/>
    <w:rsid w:val="000D746F"/>
    <w:rsid w:val="000D78A4"/>
    <w:rsid w:val="000E063A"/>
    <w:rsid w:val="000E067A"/>
    <w:rsid w:val="000E0818"/>
    <w:rsid w:val="000E130E"/>
    <w:rsid w:val="000E1ADA"/>
    <w:rsid w:val="000E2430"/>
    <w:rsid w:val="000E274C"/>
    <w:rsid w:val="000E2902"/>
    <w:rsid w:val="000E29B6"/>
    <w:rsid w:val="000E2AF0"/>
    <w:rsid w:val="000E2E7A"/>
    <w:rsid w:val="000E32D1"/>
    <w:rsid w:val="000E3AE2"/>
    <w:rsid w:val="000E3DF2"/>
    <w:rsid w:val="000E4263"/>
    <w:rsid w:val="000E454D"/>
    <w:rsid w:val="000E50B7"/>
    <w:rsid w:val="000E5194"/>
    <w:rsid w:val="000E52CC"/>
    <w:rsid w:val="000E557C"/>
    <w:rsid w:val="000E570F"/>
    <w:rsid w:val="000E5E66"/>
    <w:rsid w:val="000E61FD"/>
    <w:rsid w:val="000E62E1"/>
    <w:rsid w:val="000E66D6"/>
    <w:rsid w:val="000E6706"/>
    <w:rsid w:val="000E70A2"/>
    <w:rsid w:val="000E7666"/>
    <w:rsid w:val="000E7C54"/>
    <w:rsid w:val="000F029B"/>
    <w:rsid w:val="000F0337"/>
    <w:rsid w:val="000F0874"/>
    <w:rsid w:val="000F1710"/>
    <w:rsid w:val="000F1939"/>
    <w:rsid w:val="000F1B96"/>
    <w:rsid w:val="000F1CB0"/>
    <w:rsid w:val="000F1CC7"/>
    <w:rsid w:val="000F213A"/>
    <w:rsid w:val="000F23A3"/>
    <w:rsid w:val="000F2438"/>
    <w:rsid w:val="000F26CF"/>
    <w:rsid w:val="000F326B"/>
    <w:rsid w:val="000F3414"/>
    <w:rsid w:val="000F3457"/>
    <w:rsid w:val="000F3789"/>
    <w:rsid w:val="000F3D9B"/>
    <w:rsid w:val="000F3EE2"/>
    <w:rsid w:val="000F4093"/>
    <w:rsid w:val="000F4444"/>
    <w:rsid w:val="000F495B"/>
    <w:rsid w:val="000F49E8"/>
    <w:rsid w:val="000F4E8A"/>
    <w:rsid w:val="000F5299"/>
    <w:rsid w:val="000F5484"/>
    <w:rsid w:val="000F54CB"/>
    <w:rsid w:val="000F5A9F"/>
    <w:rsid w:val="000F5C99"/>
    <w:rsid w:val="000F68BE"/>
    <w:rsid w:val="000F6B0D"/>
    <w:rsid w:val="000F6FF6"/>
    <w:rsid w:val="000F72AB"/>
    <w:rsid w:val="000F7303"/>
    <w:rsid w:val="000F7378"/>
    <w:rsid w:val="000F7F77"/>
    <w:rsid w:val="00100319"/>
    <w:rsid w:val="00100607"/>
    <w:rsid w:val="001006F3"/>
    <w:rsid w:val="001007AA"/>
    <w:rsid w:val="001008EE"/>
    <w:rsid w:val="00100BBD"/>
    <w:rsid w:val="001013CF"/>
    <w:rsid w:val="00101862"/>
    <w:rsid w:val="001020EC"/>
    <w:rsid w:val="001022DB"/>
    <w:rsid w:val="001026CF"/>
    <w:rsid w:val="00102C50"/>
    <w:rsid w:val="00102F82"/>
    <w:rsid w:val="001032E8"/>
    <w:rsid w:val="001034FB"/>
    <w:rsid w:val="00103918"/>
    <w:rsid w:val="00103A5A"/>
    <w:rsid w:val="00103DD7"/>
    <w:rsid w:val="0010412E"/>
    <w:rsid w:val="001042BF"/>
    <w:rsid w:val="0010479A"/>
    <w:rsid w:val="0010480F"/>
    <w:rsid w:val="00104F16"/>
    <w:rsid w:val="00105570"/>
    <w:rsid w:val="00105CD2"/>
    <w:rsid w:val="00105D4B"/>
    <w:rsid w:val="0010671A"/>
    <w:rsid w:val="00106C24"/>
    <w:rsid w:val="00107141"/>
    <w:rsid w:val="0010727F"/>
    <w:rsid w:val="0010757E"/>
    <w:rsid w:val="00107F1D"/>
    <w:rsid w:val="00107FBD"/>
    <w:rsid w:val="001102F6"/>
    <w:rsid w:val="00110A04"/>
    <w:rsid w:val="001117C5"/>
    <w:rsid w:val="00111A44"/>
    <w:rsid w:val="0011263D"/>
    <w:rsid w:val="00112C0B"/>
    <w:rsid w:val="00112F23"/>
    <w:rsid w:val="001132F5"/>
    <w:rsid w:val="00113A32"/>
    <w:rsid w:val="00113A3C"/>
    <w:rsid w:val="00113A41"/>
    <w:rsid w:val="00113BCE"/>
    <w:rsid w:val="0011421A"/>
    <w:rsid w:val="0011421D"/>
    <w:rsid w:val="00114239"/>
    <w:rsid w:val="00114627"/>
    <w:rsid w:val="0011474F"/>
    <w:rsid w:val="00114951"/>
    <w:rsid w:val="00114C0D"/>
    <w:rsid w:val="00114E30"/>
    <w:rsid w:val="00115CE3"/>
    <w:rsid w:val="00115E83"/>
    <w:rsid w:val="00116125"/>
    <w:rsid w:val="00116625"/>
    <w:rsid w:val="00116645"/>
    <w:rsid w:val="00116886"/>
    <w:rsid w:val="00116F48"/>
    <w:rsid w:val="00117AE9"/>
    <w:rsid w:val="001200DD"/>
    <w:rsid w:val="001206BE"/>
    <w:rsid w:val="00120CA6"/>
    <w:rsid w:val="00121027"/>
    <w:rsid w:val="001210FC"/>
    <w:rsid w:val="0012112D"/>
    <w:rsid w:val="0012118E"/>
    <w:rsid w:val="0012163A"/>
    <w:rsid w:val="001218E2"/>
    <w:rsid w:val="00121A39"/>
    <w:rsid w:val="00121A77"/>
    <w:rsid w:val="00121BC2"/>
    <w:rsid w:val="00121ECC"/>
    <w:rsid w:val="001231FB"/>
    <w:rsid w:val="00123387"/>
    <w:rsid w:val="001234DE"/>
    <w:rsid w:val="001245FD"/>
    <w:rsid w:val="00125002"/>
    <w:rsid w:val="001251D3"/>
    <w:rsid w:val="00125DF6"/>
    <w:rsid w:val="00126051"/>
    <w:rsid w:val="00126276"/>
    <w:rsid w:val="001263C0"/>
    <w:rsid w:val="001265B3"/>
    <w:rsid w:val="001267F9"/>
    <w:rsid w:val="0012685C"/>
    <w:rsid w:val="00126B90"/>
    <w:rsid w:val="00126E34"/>
    <w:rsid w:val="001270A4"/>
    <w:rsid w:val="00127513"/>
    <w:rsid w:val="0012787A"/>
    <w:rsid w:val="00127EE1"/>
    <w:rsid w:val="001300EB"/>
    <w:rsid w:val="001300F0"/>
    <w:rsid w:val="00130745"/>
    <w:rsid w:val="00130DA5"/>
    <w:rsid w:val="001318F6"/>
    <w:rsid w:val="00131C3F"/>
    <w:rsid w:val="00131E51"/>
    <w:rsid w:val="0013215E"/>
    <w:rsid w:val="0013272D"/>
    <w:rsid w:val="00132EB7"/>
    <w:rsid w:val="00133013"/>
    <w:rsid w:val="0013363D"/>
    <w:rsid w:val="00133FC9"/>
    <w:rsid w:val="001349A3"/>
    <w:rsid w:val="00134BAA"/>
    <w:rsid w:val="00135749"/>
    <w:rsid w:val="00136601"/>
    <w:rsid w:val="00136678"/>
    <w:rsid w:val="00137005"/>
    <w:rsid w:val="001371FD"/>
    <w:rsid w:val="00137349"/>
    <w:rsid w:val="001378A7"/>
    <w:rsid w:val="00137A41"/>
    <w:rsid w:val="00137C9B"/>
    <w:rsid w:val="001405BF"/>
    <w:rsid w:val="001407A4"/>
    <w:rsid w:val="0014082B"/>
    <w:rsid w:val="0014085A"/>
    <w:rsid w:val="00140E69"/>
    <w:rsid w:val="0014187B"/>
    <w:rsid w:val="001418C8"/>
    <w:rsid w:val="00141C3D"/>
    <w:rsid w:val="00141C77"/>
    <w:rsid w:val="001426B3"/>
    <w:rsid w:val="00142B70"/>
    <w:rsid w:val="00142FE3"/>
    <w:rsid w:val="00142FFF"/>
    <w:rsid w:val="00143506"/>
    <w:rsid w:val="001435AA"/>
    <w:rsid w:val="00143AAA"/>
    <w:rsid w:val="00143BB7"/>
    <w:rsid w:val="00143E64"/>
    <w:rsid w:val="001440FC"/>
    <w:rsid w:val="001449F1"/>
    <w:rsid w:val="0014512D"/>
    <w:rsid w:val="001453CA"/>
    <w:rsid w:val="0014670F"/>
    <w:rsid w:val="001469E3"/>
    <w:rsid w:val="00146B09"/>
    <w:rsid w:val="00146C48"/>
    <w:rsid w:val="001474F8"/>
    <w:rsid w:val="00147738"/>
    <w:rsid w:val="00147923"/>
    <w:rsid w:val="00147D10"/>
    <w:rsid w:val="00150571"/>
    <w:rsid w:val="001509C6"/>
    <w:rsid w:val="00150D4B"/>
    <w:rsid w:val="00150EBC"/>
    <w:rsid w:val="00151246"/>
    <w:rsid w:val="0015157B"/>
    <w:rsid w:val="00151BE6"/>
    <w:rsid w:val="00152132"/>
    <w:rsid w:val="00152604"/>
    <w:rsid w:val="00153580"/>
    <w:rsid w:val="00153663"/>
    <w:rsid w:val="00153A71"/>
    <w:rsid w:val="00153D16"/>
    <w:rsid w:val="001542A1"/>
    <w:rsid w:val="001544D8"/>
    <w:rsid w:val="001549F5"/>
    <w:rsid w:val="00155792"/>
    <w:rsid w:val="001561E0"/>
    <w:rsid w:val="0015631C"/>
    <w:rsid w:val="00156BBE"/>
    <w:rsid w:val="00157310"/>
    <w:rsid w:val="00157C75"/>
    <w:rsid w:val="00160047"/>
    <w:rsid w:val="001605FD"/>
    <w:rsid w:val="001606C2"/>
    <w:rsid w:val="00160A29"/>
    <w:rsid w:val="00160DB1"/>
    <w:rsid w:val="00161492"/>
    <w:rsid w:val="0016169A"/>
    <w:rsid w:val="00162EE1"/>
    <w:rsid w:val="001632A1"/>
    <w:rsid w:val="001646D9"/>
    <w:rsid w:val="00164894"/>
    <w:rsid w:val="00164943"/>
    <w:rsid w:val="00165AA0"/>
    <w:rsid w:val="00165B2B"/>
    <w:rsid w:val="00165B36"/>
    <w:rsid w:val="00165E7D"/>
    <w:rsid w:val="00165FB9"/>
    <w:rsid w:val="001660A4"/>
    <w:rsid w:val="0016630A"/>
    <w:rsid w:val="0016642A"/>
    <w:rsid w:val="00166436"/>
    <w:rsid w:val="001666C3"/>
    <w:rsid w:val="0016686F"/>
    <w:rsid w:val="001668B5"/>
    <w:rsid w:val="00166F94"/>
    <w:rsid w:val="001676F9"/>
    <w:rsid w:val="00167A04"/>
    <w:rsid w:val="00167D10"/>
    <w:rsid w:val="00167F3F"/>
    <w:rsid w:val="00170176"/>
    <w:rsid w:val="0017068B"/>
    <w:rsid w:val="00170760"/>
    <w:rsid w:val="00170A54"/>
    <w:rsid w:val="00170FFA"/>
    <w:rsid w:val="0017106B"/>
    <w:rsid w:val="00171509"/>
    <w:rsid w:val="00171E18"/>
    <w:rsid w:val="00171E5B"/>
    <w:rsid w:val="001725D3"/>
    <w:rsid w:val="001726A5"/>
    <w:rsid w:val="00172CA2"/>
    <w:rsid w:val="00173310"/>
    <w:rsid w:val="00173952"/>
    <w:rsid w:val="00173D62"/>
    <w:rsid w:val="00173DFF"/>
    <w:rsid w:val="00174466"/>
    <w:rsid w:val="0017488C"/>
    <w:rsid w:val="00174982"/>
    <w:rsid w:val="00175355"/>
    <w:rsid w:val="00176050"/>
    <w:rsid w:val="001770AC"/>
    <w:rsid w:val="001770AD"/>
    <w:rsid w:val="0017710E"/>
    <w:rsid w:val="00177516"/>
    <w:rsid w:val="001777AA"/>
    <w:rsid w:val="001777CD"/>
    <w:rsid w:val="00177A8F"/>
    <w:rsid w:val="00177D25"/>
    <w:rsid w:val="001802B6"/>
    <w:rsid w:val="00180B56"/>
    <w:rsid w:val="00180C70"/>
    <w:rsid w:val="0018165A"/>
    <w:rsid w:val="00181874"/>
    <w:rsid w:val="001820F8"/>
    <w:rsid w:val="00182229"/>
    <w:rsid w:val="001822DB"/>
    <w:rsid w:val="001824D3"/>
    <w:rsid w:val="0018252A"/>
    <w:rsid w:val="001826BA"/>
    <w:rsid w:val="00182D98"/>
    <w:rsid w:val="00182D9E"/>
    <w:rsid w:val="00182FA7"/>
    <w:rsid w:val="00183B67"/>
    <w:rsid w:val="001840E7"/>
    <w:rsid w:val="001848B5"/>
    <w:rsid w:val="00184C84"/>
    <w:rsid w:val="00184CA0"/>
    <w:rsid w:val="00184E4D"/>
    <w:rsid w:val="00186121"/>
    <w:rsid w:val="001862D1"/>
    <w:rsid w:val="00186372"/>
    <w:rsid w:val="00186741"/>
    <w:rsid w:val="00186DEC"/>
    <w:rsid w:val="00187231"/>
    <w:rsid w:val="0018753B"/>
    <w:rsid w:val="00187565"/>
    <w:rsid w:val="00187689"/>
    <w:rsid w:val="0018783D"/>
    <w:rsid w:val="00187956"/>
    <w:rsid w:val="00187CA1"/>
    <w:rsid w:val="001906FF"/>
    <w:rsid w:val="00190757"/>
    <w:rsid w:val="00190D62"/>
    <w:rsid w:val="00191BDB"/>
    <w:rsid w:val="00192597"/>
    <w:rsid w:val="00192A0D"/>
    <w:rsid w:val="00192F63"/>
    <w:rsid w:val="0019300D"/>
    <w:rsid w:val="001930EF"/>
    <w:rsid w:val="00193206"/>
    <w:rsid w:val="0019383A"/>
    <w:rsid w:val="00193FE3"/>
    <w:rsid w:val="0019439E"/>
    <w:rsid w:val="00194814"/>
    <w:rsid w:val="001948D8"/>
    <w:rsid w:val="0019585F"/>
    <w:rsid w:val="00195A6D"/>
    <w:rsid w:val="00195B96"/>
    <w:rsid w:val="001963E8"/>
    <w:rsid w:val="001966C5"/>
    <w:rsid w:val="001967FD"/>
    <w:rsid w:val="001969C4"/>
    <w:rsid w:val="0019768A"/>
    <w:rsid w:val="00197B2F"/>
    <w:rsid w:val="00197DD9"/>
    <w:rsid w:val="00197F18"/>
    <w:rsid w:val="001A0562"/>
    <w:rsid w:val="001A0633"/>
    <w:rsid w:val="001A08B0"/>
    <w:rsid w:val="001A0F8C"/>
    <w:rsid w:val="001A13F0"/>
    <w:rsid w:val="001A17E3"/>
    <w:rsid w:val="001A1DFC"/>
    <w:rsid w:val="001A2644"/>
    <w:rsid w:val="001A333B"/>
    <w:rsid w:val="001A3832"/>
    <w:rsid w:val="001A3893"/>
    <w:rsid w:val="001A3F69"/>
    <w:rsid w:val="001A401F"/>
    <w:rsid w:val="001A40E4"/>
    <w:rsid w:val="001A4455"/>
    <w:rsid w:val="001A491A"/>
    <w:rsid w:val="001A4F2F"/>
    <w:rsid w:val="001A52CA"/>
    <w:rsid w:val="001A532C"/>
    <w:rsid w:val="001A5A7F"/>
    <w:rsid w:val="001A64FA"/>
    <w:rsid w:val="001A66D2"/>
    <w:rsid w:val="001A671C"/>
    <w:rsid w:val="001A7096"/>
    <w:rsid w:val="001A74E9"/>
    <w:rsid w:val="001A7AC2"/>
    <w:rsid w:val="001A7CF7"/>
    <w:rsid w:val="001A7DC9"/>
    <w:rsid w:val="001A7E48"/>
    <w:rsid w:val="001A7EB2"/>
    <w:rsid w:val="001B0717"/>
    <w:rsid w:val="001B0A95"/>
    <w:rsid w:val="001B0CC8"/>
    <w:rsid w:val="001B0F0C"/>
    <w:rsid w:val="001B1439"/>
    <w:rsid w:val="001B1466"/>
    <w:rsid w:val="001B153E"/>
    <w:rsid w:val="001B20B8"/>
    <w:rsid w:val="001B21F7"/>
    <w:rsid w:val="001B220B"/>
    <w:rsid w:val="001B2B3E"/>
    <w:rsid w:val="001B352F"/>
    <w:rsid w:val="001B3C20"/>
    <w:rsid w:val="001B4A9D"/>
    <w:rsid w:val="001B505E"/>
    <w:rsid w:val="001B5649"/>
    <w:rsid w:val="001B5E0B"/>
    <w:rsid w:val="001B5EAE"/>
    <w:rsid w:val="001B63C7"/>
    <w:rsid w:val="001B663F"/>
    <w:rsid w:val="001B689A"/>
    <w:rsid w:val="001B6C4A"/>
    <w:rsid w:val="001B7144"/>
    <w:rsid w:val="001B7232"/>
    <w:rsid w:val="001B7A4A"/>
    <w:rsid w:val="001B7A5E"/>
    <w:rsid w:val="001C044D"/>
    <w:rsid w:val="001C0456"/>
    <w:rsid w:val="001C0601"/>
    <w:rsid w:val="001C18D0"/>
    <w:rsid w:val="001C1A65"/>
    <w:rsid w:val="001C1C5E"/>
    <w:rsid w:val="001C229F"/>
    <w:rsid w:val="001C2710"/>
    <w:rsid w:val="001C29A5"/>
    <w:rsid w:val="001C2C3F"/>
    <w:rsid w:val="001C33C1"/>
    <w:rsid w:val="001C355B"/>
    <w:rsid w:val="001C35C1"/>
    <w:rsid w:val="001C3652"/>
    <w:rsid w:val="001C3A01"/>
    <w:rsid w:val="001C3AFA"/>
    <w:rsid w:val="001C3D01"/>
    <w:rsid w:val="001C43B5"/>
    <w:rsid w:val="001C44B9"/>
    <w:rsid w:val="001C4787"/>
    <w:rsid w:val="001C5339"/>
    <w:rsid w:val="001C5D02"/>
    <w:rsid w:val="001C5D4D"/>
    <w:rsid w:val="001C6D20"/>
    <w:rsid w:val="001C7374"/>
    <w:rsid w:val="001D01DD"/>
    <w:rsid w:val="001D02B1"/>
    <w:rsid w:val="001D046A"/>
    <w:rsid w:val="001D0827"/>
    <w:rsid w:val="001D118A"/>
    <w:rsid w:val="001D1416"/>
    <w:rsid w:val="001D20D5"/>
    <w:rsid w:val="001D2120"/>
    <w:rsid w:val="001D2C2F"/>
    <w:rsid w:val="001D2C90"/>
    <w:rsid w:val="001D32B4"/>
    <w:rsid w:val="001D39E0"/>
    <w:rsid w:val="001D3C04"/>
    <w:rsid w:val="001D3C3E"/>
    <w:rsid w:val="001D3D93"/>
    <w:rsid w:val="001D4648"/>
    <w:rsid w:val="001D4822"/>
    <w:rsid w:val="001D4953"/>
    <w:rsid w:val="001D50DB"/>
    <w:rsid w:val="001D50ED"/>
    <w:rsid w:val="001D533D"/>
    <w:rsid w:val="001D5407"/>
    <w:rsid w:val="001D5AA4"/>
    <w:rsid w:val="001D6A00"/>
    <w:rsid w:val="001D7163"/>
    <w:rsid w:val="001D785D"/>
    <w:rsid w:val="001D7E7D"/>
    <w:rsid w:val="001E00B5"/>
    <w:rsid w:val="001E080D"/>
    <w:rsid w:val="001E13B9"/>
    <w:rsid w:val="001E1D64"/>
    <w:rsid w:val="001E1ECD"/>
    <w:rsid w:val="001E2A0B"/>
    <w:rsid w:val="001E35A7"/>
    <w:rsid w:val="001E3F60"/>
    <w:rsid w:val="001E4339"/>
    <w:rsid w:val="001E44AD"/>
    <w:rsid w:val="001E4A7F"/>
    <w:rsid w:val="001E4B2C"/>
    <w:rsid w:val="001E5201"/>
    <w:rsid w:val="001E52F1"/>
    <w:rsid w:val="001E539B"/>
    <w:rsid w:val="001E541C"/>
    <w:rsid w:val="001E5D00"/>
    <w:rsid w:val="001E5DF8"/>
    <w:rsid w:val="001E6A18"/>
    <w:rsid w:val="001E7BBA"/>
    <w:rsid w:val="001E7EDF"/>
    <w:rsid w:val="001F04AC"/>
    <w:rsid w:val="001F0AFF"/>
    <w:rsid w:val="001F13B3"/>
    <w:rsid w:val="001F17C4"/>
    <w:rsid w:val="001F182F"/>
    <w:rsid w:val="001F1BC3"/>
    <w:rsid w:val="001F22CC"/>
    <w:rsid w:val="001F256A"/>
    <w:rsid w:val="001F2686"/>
    <w:rsid w:val="001F35A9"/>
    <w:rsid w:val="001F3675"/>
    <w:rsid w:val="001F3687"/>
    <w:rsid w:val="001F3726"/>
    <w:rsid w:val="001F3A38"/>
    <w:rsid w:val="001F3B29"/>
    <w:rsid w:val="001F3B2D"/>
    <w:rsid w:val="001F40A4"/>
    <w:rsid w:val="001F4724"/>
    <w:rsid w:val="001F474C"/>
    <w:rsid w:val="001F4751"/>
    <w:rsid w:val="001F4796"/>
    <w:rsid w:val="001F49B6"/>
    <w:rsid w:val="001F4EB6"/>
    <w:rsid w:val="001F58DF"/>
    <w:rsid w:val="001F5A6F"/>
    <w:rsid w:val="001F60CB"/>
    <w:rsid w:val="001F630F"/>
    <w:rsid w:val="001F6631"/>
    <w:rsid w:val="001F66D4"/>
    <w:rsid w:val="001F6D3A"/>
    <w:rsid w:val="001F6E7C"/>
    <w:rsid w:val="001F785A"/>
    <w:rsid w:val="001F7F7A"/>
    <w:rsid w:val="00200147"/>
    <w:rsid w:val="002002FB"/>
    <w:rsid w:val="0020092F"/>
    <w:rsid w:val="00200986"/>
    <w:rsid w:val="002009E4"/>
    <w:rsid w:val="00201483"/>
    <w:rsid w:val="00201D01"/>
    <w:rsid w:val="00201DD0"/>
    <w:rsid w:val="00201EA9"/>
    <w:rsid w:val="00201FA4"/>
    <w:rsid w:val="00202DF7"/>
    <w:rsid w:val="00203840"/>
    <w:rsid w:val="0020399E"/>
    <w:rsid w:val="00204504"/>
    <w:rsid w:val="002046BA"/>
    <w:rsid w:val="002048B9"/>
    <w:rsid w:val="00204A66"/>
    <w:rsid w:val="00204D36"/>
    <w:rsid w:val="0020540C"/>
    <w:rsid w:val="002055F4"/>
    <w:rsid w:val="00205617"/>
    <w:rsid w:val="00205686"/>
    <w:rsid w:val="002056A1"/>
    <w:rsid w:val="002058F3"/>
    <w:rsid w:val="00205C65"/>
    <w:rsid w:val="00205EB2"/>
    <w:rsid w:val="00206C9D"/>
    <w:rsid w:val="00206F8A"/>
    <w:rsid w:val="002072C1"/>
    <w:rsid w:val="00207309"/>
    <w:rsid w:val="00207367"/>
    <w:rsid w:val="0020764E"/>
    <w:rsid w:val="002076DA"/>
    <w:rsid w:val="00207808"/>
    <w:rsid w:val="0020799E"/>
    <w:rsid w:val="00207A26"/>
    <w:rsid w:val="00207B3E"/>
    <w:rsid w:val="00210071"/>
    <w:rsid w:val="002102DD"/>
    <w:rsid w:val="002103D9"/>
    <w:rsid w:val="00210453"/>
    <w:rsid w:val="0021159D"/>
    <w:rsid w:val="002119B7"/>
    <w:rsid w:val="00211FEE"/>
    <w:rsid w:val="00212133"/>
    <w:rsid w:val="0021259F"/>
    <w:rsid w:val="00214070"/>
    <w:rsid w:val="002151EF"/>
    <w:rsid w:val="00215AB7"/>
    <w:rsid w:val="00215B56"/>
    <w:rsid w:val="00215E17"/>
    <w:rsid w:val="00215E6B"/>
    <w:rsid w:val="002162D1"/>
    <w:rsid w:val="002166C0"/>
    <w:rsid w:val="0021690E"/>
    <w:rsid w:val="00216ACF"/>
    <w:rsid w:val="00216D80"/>
    <w:rsid w:val="00216F20"/>
    <w:rsid w:val="00217092"/>
    <w:rsid w:val="00217B3C"/>
    <w:rsid w:val="00217CB1"/>
    <w:rsid w:val="00217CC7"/>
    <w:rsid w:val="00217FB1"/>
    <w:rsid w:val="002204CD"/>
    <w:rsid w:val="00220553"/>
    <w:rsid w:val="00220678"/>
    <w:rsid w:val="0022072C"/>
    <w:rsid w:val="00220BF5"/>
    <w:rsid w:val="0022167A"/>
    <w:rsid w:val="0022175D"/>
    <w:rsid w:val="00221B95"/>
    <w:rsid w:val="00222B2F"/>
    <w:rsid w:val="00222BA8"/>
    <w:rsid w:val="00222BB7"/>
    <w:rsid w:val="00222ED6"/>
    <w:rsid w:val="00223728"/>
    <w:rsid w:val="00223E82"/>
    <w:rsid w:val="0022409D"/>
    <w:rsid w:val="002242FF"/>
    <w:rsid w:val="002243A8"/>
    <w:rsid w:val="00224938"/>
    <w:rsid w:val="00224C51"/>
    <w:rsid w:val="00225162"/>
    <w:rsid w:val="00226F32"/>
    <w:rsid w:val="0022708E"/>
    <w:rsid w:val="002270A2"/>
    <w:rsid w:val="002271A5"/>
    <w:rsid w:val="00227654"/>
    <w:rsid w:val="00227A38"/>
    <w:rsid w:val="00227B68"/>
    <w:rsid w:val="00227B97"/>
    <w:rsid w:val="002305BA"/>
    <w:rsid w:val="00231269"/>
    <w:rsid w:val="002318DD"/>
    <w:rsid w:val="00231944"/>
    <w:rsid w:val="00231E3A"/>
    <w:rsid w:val="0023226F"/>
    <w:rsid w:val="002328ED"/>
    <w:rsid w:val="00232A82"/>
    <w:rsid w:val="00233084"/>
    <w:rsid w:val="0023326A"/>
    <w:rsid w:val="002336E8"/>
    <w:rsid w:val="00233C8E"/>
    <w:rsid w:val="002340BF"/>
    <w:rsid w:val="00234DB0"/>
    <w:rsid w:val="002350B0"/>
    <w:rsid w:val="00235E21"/>
    <w:rsid w:val="00235E2D"/>
    <w:rsid w:val="002362AC"/>
    <w:rsid w:val="0023672D"/>
    <w:rsid w:val="00237492"/>
    <w:rsid w:val="00237DC5"/>
    <w:rsid w:val="0024043B"/>
    <w:rsid w:val="002408FD"/>
    <w:rsid w:val="0024099B"/>
    <w:rsid w:val="00240E7D"/>
    <w:rsid w:val="00240F82"/>
    <w:rsid w:val="002410F2"/>
    <w:rsid w:val="002412F6"/>
    <w:rsid w:val="0024144A"/>
    <w:rsid w:val="00241C61"/>
    <w:rsid w:val="0024283E"/>
    <w:rsid w:val="00242895"/>
    <w:rsid w:val="00242C64"/>
    <w:rsid w:val="0024342C"/>
    <w:rsid w:val="002434CD"/>
    <w:rsid w:val="0024353A"/>
    <w:rsid w:val="00243CBC"/>
    <w:rsid w:val="0024432B"/>
    <w:rsid w:val="002443F7"/>
    <w:rsid w:val="002445AD"/>
    <w:rsid w:val="00245110"/>
    <w:rsid w:val="00245C97"/>
    <w:rsid w:val="00245DCA"/>
    <w:rsid w:val="00245E37"/>
    <w:rsid w:val="00245E95"/>
    <w:rsid w:val="00245F72"/>
    <w:rsid w:val="00246207"/>
    <w:rsid w:val="0024673E"/>
    <w:rsid w:val="00246A99"/>
    <w:rsid w:val="00246F15"/>
    <w:rsid w:val="00247104"/>
    <w:rsid w:val="0024718C"/>
    <w:rsid w:val="002472F4"/>
    <w:rsid w:val="0024730F"/>
    <w:rsid w:val="00247BC4"/>
    <w:rsid w:val="00247D86"/>
    <w:rsid w:val="00247EFF"/>
    <w:rsid w:val="002505BD"/>
    <w:rsid w:val="00250C11"/>
    <w:rsid w:val="00250C27"/>
    <w:rsid w:val="002511DD"/>
    <w:rsid w:val="002511FB"/>
    <w:rsid w:val="002516EE"/>
    <w:rsid w:val="002522BE"/>
    <w:rsid w:val="00252326"/>
    <w:rsid w:val="00252872"/>
    <w:rsid w:val="00252939"/>
    <w:rsid w:val="00253243"/>
    <w:rsid w:val="00253586"/>
    <w:rsid w:val="00253F56"/>
    <w:rsid w:val="00253F91"/>
    <w:rsid w:val="002552E3"/>
    <w:rsid w:val="0025551A"/>
    <w:rsid w:val="002561E9"/>
    <w:rsid w:val="00256744"/>
    <w:rsid w:val="00256FC0"/>
    <w:rsid w:val="0025763C"/>
    <w:rsid w:val="00257C71"/>
    <w:rsid w:val="00257E49"/>
    <w:rsid w:val="00260345"/>
    <w:rsid w:val="002605C3"/>
    <w:rsid w:val="002606F9"/>
    <w:rsid w:val="002608E1"/>
    <w:rsid w:val="00260CC0"/>
    <w:rsid w:val="00260DBE"/>
    <w:rsid w:val="002613FC"/>
    <w:rsid w:val="00262B61"/>
    <w:rsid w:val="00262FDF"/>
    <w:rsid w:val="002630EC"/>
    <w:rsid w:val="0026338C"/>
    <w:rsid w:val="0026344E"/>
    <w:rsid w:val="00263510"/>
    <w:rsid w:val="002636C1"/>
    <w:rsid w:val="00263B2E"/>
    <w:rsid w:val="00263EFB"/>
    <w:rsid w:val="002648B0"/>
    <w:rsid w:val="00264D04"/>
    <w:rsid w:val="00264F07"/>
    <w:rsid w:val="00265A4B"/>
    <w:rsid w:val="00266211"/>
    <w:rsid w:val="00266294"/>
    <w:rsid w:val="002662B1"/>
    <w:rsid w:val="00266820"/>
    <w:rsid w:val="00266927"/>
    <w:rsid w:val="00266D8F"/>
    <w:rsid w:val="00266DF1"/>
    <w:rsid w:val="002677F4"/>
    <w:rsid w:val="002679BB"/>
    <w:rsid w:val="00267B78"/>
    <w:rsid w:val="00267C59"/>
    <w:rsid w:val="0027072C"/>
    <w:rsid w:val="00270AB2"/>
    <w:rsid w:val="00270B58"/>
    <w:rsid w:val="0027125C"/>
    <w:rsid w:val="0027127F"/>
    <w:rsid w:val="002714C0"/>
    <w:rsid w:val="00271840"/>
    <w:rsid w:val="00272477"/>
    <w:rsid w:val="00272CA9"/>
    <w:rsid w:val="0027326C"/>
    <w:rsid w:val="002732A3"/>
    <w:rsid w:val="002736C7"/>
    <w:rsid w:val="002740A8"/>
    <w:rsid w:val="00274836"/>
    <w:rsid w:val="00274F01"/>
    <w:rsid w:val="00275303"/>
    <w:rsid w:val="002753FB"/>
    <w:rsid w:val="00275690"/>
    <w:rsid w:val="002759E2"/>
    <w:rsid w:val="00275BC1"/>
    <w:rsid w:val="00275F83"/>
    <w:rsid w:val="002761BF"/>
    <w:rsid w:val="002767E1"/>
    <w:rsid w:val="00276AFE"/>
    <w:rsid w:val="00277077"/>
    <w:rsid w:val="00277160"/>
    <w:rsid w:val="00277A2C"/>
    <w:rsid w:val="00280C49"/>
    <w:rsid w:val="00280EDD"/>
    <w:rsid w:val="00280F7C"/>
    <w:rsid w:val="002810BA"/>
    <w:rsid w:val="00281791"/>
    <w:rsid w:val="00281B99"/>
    <w:rsid w:val="00281BFA"/>
    <w:rsid w:val="00281FE5"/>
    <w:rsid w:val="00282C6F"/>
    <w:rsid w:val="002838FA"/>
    <w:rsid w:val="00286574"/>
    <w:rsid w:val="00286821"/>
    <w:rsid w:val="00286FC0"/>
    <w:rsid w:val="002873C3"/>
    <w:rsid w:val="0029046C"/>
    <w:rsid w:val="00290941"/>
    <w:rsid w:val="002911A8"/>
    <w:rsid w:val="002913E2"/>
    <w:rsid w:val="00291B31"/>
    <w:rsid w:val="00291C71"/>
    <w:rsid w:val="00291EB4"/>
    <w:rsid w:val="00291F06"/>
    <w:rsid w:val="00292394"/>
    <w:rsid w:val="00292717"/>
    <w:rsid w:val="00292F91"/>
    <w:rsid w:val="00292FFC"/>
    <w:rsid w:val="002931BB"/>
    <w:rsid w:val="002935D4"/>
    <w:rsid w:val="00293824"/>
    <w:rsid w:val="00293AB6"/>
    <w:rsid w:val="00293E26"/>
    <w:rsid w:val="00294534"/>
    <w:rsid w:val="00294948"/>
    <w:rsid w:val="00294CBC"/>
    <w:rsid w:val="00294E93"/>
    <w:rsid w:val="002955A8"/>
    <w:rsid w:val="00295AA0"/>
    <w:rsid w:val="00295F92"/>
    <w:rsid w:val="00296892"/>
    <w:rsid w:val="00297960"/>
    <w:rsid w:val="00297F09"/>
    <w:rsid w:val="002A02F1"/>
    <w:rsid w:val="002A143D"/>
    <w:rsid w:val="002A18EB"/>
    <w:rsid w:val="002A1A31"/>
    <w:rsid w:val="002A1CAD"/>
    <w:rsid w:val="002A26C8"/>
    <w:rsid w:val="002A31CB"/>
    <w:rsid w:val="002A369D"/>
    <w:rsid w:val="002A3EEC"/>
    <w:rsid w:val="002A41FE"/>
    <w:rsid w:val="002A4CDA"/>
    <w:rsid w:val="002A4FF3"/>
    <w:rsid w:val="002A50CB"/>
    <w:rsid w:val="002A5580"/>
    <w:rsid w:val="002A5C7B"/>
    <w:rsid w:val="002A5CB1"/>
    <w:rsid w:val="002A63B8"/>
    <w:rsid w:val="002A6A3B"/>
    <w:rsid w:val="002A6AC0"/>
    <w:rsid w:val="002A700D"/>
    <w:rsid w:val="002A733C"/>
    <w:rsid w:val="002A773B"/>
    <w:rsid w:val="002A7A1A"/>
    <w:rsid w:val="002A7F70"/>
    <w:rsid w:val="002B01A8"/>
    <w:rsid w:val="002B0570"/>
    <w:rsid w:val="002B0640"/>
    <w:rsid w:val="002B070A"/>
    <w:rsid w:val="002B07F2"/>
    <w:rsid w:val="002B0CF7"/>
    <w:rsid w:val="002B1060"/>
    <w:rsid w:val="002B13BE"/>
    <w:rsid w:val="002B16FE"/>
    <w:rsid w:val="002B1B12"/>
    <w:rsid w:val="002B1B58"/>
    <w:rsid w:val="002B2012"/>
    <w:rsid w:val="002B24CE"/>
    <w:rsid w:val="002B286A"/>
    <w:rsid w:val="002B3272"/>
    <w:rsid w:val="002B3844"/>
    <w:rsid w:val="002B3B6A"/>
    <w:rsid w:val="002B3D17"/>
    <w:rsid w:val="002B3D94"/>
    <w:rsid w:val="002B4115"/>
    <w:rsid w:val="002B462D"/>
    <w:rsid w:val="002B4653"/>
    <w:rsid w:val="002B4A3A"/>
    <w:rsid w:val="002B5F00"/>
    <w:rsid w:val="002B6A0F"/>
    <w:rsid w:val="002B72C2"/>
    <w:rsid w:val="002B763A"/>
    <w:rsid w:val="002B7704"/>
    <w:rsid w:val="002B785C"/>
    <w:rsid w:val="002B7AF1"/>
    <w:rsid w:val="002B7D44"/>
    <w:rsid w:val="002B7D96"/>
    <w:rsid w:val="002C0271"/>
    <w:rsid w:val="002C057A"/>
    <w:rsid w:val="002C0774"/>
    <w:rsid w:val="002C09C9"/>
    <w:rsid w:val="002C0B97"/>
    <w:rsid w:val="002C0D3D"/>
    <w:rsid w:val="002C133C"/>
    <w:rsid w:val="002C1596"/>
    <w:rsid w:val="002C197B"/>
    <w:rsid w:val="002C1AF7"/>
    <w:rsid w:val="002C1B2F"/>
    <w:rsid w:val="002C1F7D"/>
    <w:rsid w:val="002C31CF"/>
    <w:rsid w:val="002C38C5"/>
    <w:rsid w:val="002C421D"/>
    <w:rsid w:val="002C4474"/>
    <w:rsid w:val="002C4588"/>
    <w:rsid w:val="002C49E6"/>
    <w:rsid w:val="002C4EBE"/>
    <w:rsid w:val="002C5265"/>
    <w:rsid w:val="002C53C0"/>
    <w:rsid w:val="002C5799"/>
    <w:rsid w:val="002C5CA8"/>
    <w:rsid w:val="002C6061"/>
    <w:rsid w:val="002C6318"/>
    <w:rsid w:val="002C634B"/>
    <w:rsid w:val="002C64B9"/>
    <w:rsid w:val="002C6649"/>
    <w:rsid w:val="002C6894"/>
    <w:rsid w:val="002C6FF8"/>
    <w:rsid w:val="002C7008"/>
    <w:rsid w:val="002C76D3"/>
    <w:rsid w:val="002C78EA"/>
    <w:rsid w:val="002D02F7"/>
    <w:rsid w:val="002D0613"/>
    <w:rsid w:val="002D0648"/>
    <w:rsid w:val="002D25B2"/>
    <w:rsid w:val="002D2E48"/>
    <w:rsid w:val="002D30E0"/>
    <w:rsid w:val="002D3153"/>
    <w:rsid w:val="002D3399"/>
    <w:rsid w:val="002D34AF"/>
    <w:rsid w:val="002D38CB"/>
    <w:rsid w:val="002D3946"/>
    <w:rsid w:val="002D3A8E"/>
    <w:rsid w:val="002D3B2E"/>
    <w:rsid w:val="002D434A"/>
    <w:rsid w:val="002D435E"/>
    <w:rsid w:val="002D4B85"/>
    <w:rsid w:val="002D4C07"/>
    <w:rsid w:val="002D51B1"/>
    <w:rsid w:val="002D66D2"/>
    <w:rsid w:val="002D68E4"/>
    <w:rsid w:val="002D6CAD"/>
    <w:rsid w:val="002D71D9"/>
    <w:rsid w:val="002D738F"/>
    <w:rsid w:val="002D77E4"/>
    <w:rsid w:val="002D7C29"/>
    <w:rsid w:val="002E01E3"/>
    <w:rsid w:val="002E0C0B"/>
    <w:rsid w:val="002E0DBF"/>
    <w:rsid w:val="002E1CC3"/>
    <w:rsid w:val="002E1CEB"/>
    <w:rsid w:val="002E1D82"/>
    <w:rsid w:val="002E1ED8"/>
    <w:rsid w:val="002E21D0"/>
    <w:rsid w:val="002E2743"/>
    <w:rsid w:val="002E2936"/>
    <w:rsid w:val="002E2E46"/>
    <w:rsid w:val="002E31B4"/>
    <w:rsid w:val="002E3F0D"/>
    <w:rsid w:val="002E3F79"/>
    <w:rsid w:val="002E4064"/>
    <w:rsid w:val="002E45C0"/>
    <w:rsid w:val="002E4864"/>
    <w:rsid w:val="002E4B9D"/>
    <w:rsid w:val="002E4C1A"/>
    <w:rsid w:val="002E5000"/>
    <w:rsid w:val="002E50AC"/>
    <w:rsid w:val="002E513A"/>
    <w:rsid w:val="002E5789"/>
    <w:rsid w:val="002E5BF8"/>
    <w:rsid w:val="002E5D19"/>
    <w:rsid w:val="002E5DED"/>
    <w:rsid w:val="002E6178"/>
    <w:rsid w:val="002E68E9"/>
    <w:rsid w:val="002E7146"/>
    <w:rsid w:val="002E72D9"/>
    <w:rsid w:val="002E7727"/>
    <w:rsid w:val="002E7C3E"/>
    <w:rsid w:val="002E7CFC"/>
    <w:rsid w:val="002E7EF3"/>
    <w:rsid w:val="002F00D0"/>
    <w:rsid w:val="002F011B"/>
    <w:rsid w:val="002F04EE"/>
    <w:rsid w:val="002F0C10"/>
    <w:rsid w:val="002F0D0D"/>
    <w:rsid w:val="002F13AC"/>
    <w:rsid w:val="002F20EB"/>
    <w:rsid w:val="002F3D46"/>
    <w:rsid w:val="002F4476"/>
    <w:rsid w:val="002F44ED"/>
    <w:rsid w:val="002F5CA2"/>
    <w:rsid w:val="002F5E1C"/>
    <w:rsid w:val="002F6BC3"/>
    <w:rsid w:val="002F6C62"/>
    <w:rsid w:val="002F6E45"/>
    <w:rsid w:val="002F70B6"/>
    <w:rsid w:val="002F79C6"/>
    <w:rsid w:val="002F7BE9"/>
    <w:rsid w:val="002F7FC3"/>
    <w:rsid w:val="00300156"/>
    <w:rsid w:val="003004BB"/>
    <w:rsid w:val="003008FC"/>
    <w:rsid w:val="00300932"/>
    <w:rsid w:val="00300B56"/>
    <w:rsid w:val="00300B90"/>
    <w:rsid w:val="0030147C"/>
    <w:rsid w:val="0030188D"/>
    <w:rsid w:val="003018F6"/>
    <w:rsid w:val="00302013"/>
    <w:rsid w:val="00302017"/>
    <w:rsid w:val="00302087"/>
    <w:rsid w:val="003033E3"/>
    <w:rsid w:val="00303AA9"/>
    <w:rsid w:val="003040C4"/>
    <w:rsid w:val="00304280"/>
    <w:rsid w:val="003046F5"/>
    <w:rsid w:val="00304C28"/>
    <w:rsid w:val="00304E7E"/>
    <w:rsid w:val="0030542F"/>
    <w:rsid w:val="003056D1"/>
    <w:rsid w:val="00305A70"/>
    <w:rsid w:val="00305A96"/>
    <w:rsid w:val="00305F3C"/>
    <w:rsid w:val="00305F6F"/>
    <w:rsid w:val="003061DE"/>
    <w:rsid w:val="003063EB"/>
    <w:rsid w:val="0030665F"/>
    <w:rsid w:val="00306997"/>
    <w:rsid w:val="00306C86"/>
    <w:rsid w:val="0030707F"/>
    <w:rsid w:val="003076C6"/>
    <w:rsid w:val="00307B05"/>
    <w:rsid w:val="00310773"/>
    <w:rsid w:val="0031147B"/>
    <w:rsid w:val="00311810"/>
    <w:rsid w:val="0031186F"/>
    <w:rsid w:val="00312249"/>
    <w:rsid w:val="00312265"/>
    <w:rsid w:val="003124D4"/>
    <w:rsid w:val="00312C57"/>
    <w:rsid w:val="00312E08"/>
    <w:rsid w:val="00313670"/>
    <w:rsid w:val="0031424D"/>
    <w:rsid w:val="00314A24"/>
    <w:rsid w:val="0031502D"/>
    <w:rsid w:val="003154C8"/>
    <w:rsid w:val="00315588"/>
    <w:rsid w:val="003161D3"/>
    <w:rsid w:val="00317432"/>
    <w:rsid w:val="003175DE"/>
    <w:rsid w:val="00317789"/>
    <w:rsid w:val="00317847"/>
    <w:rsid w:val="00317E52"/>
    <w:rsid w:val="00320583"/>
    <w:rsid w:val="00320CC1"/>
    <w:rsid w:val="00320FA6"/>
    <w:rsid w:val="003214B6"/>
    <w:rsid w:val="00321A84"/>
    <w:rsid w:val="00321BB2"/>
    <w:rsid w:val="00321D5B"/>
    <w:rsid w:val="00322089"/>
    <w:rsid w:val="003227E6"/>
    <w:rsid w:val="00322A1D"/>
    <w:rsid w:val="00323005"/>
    <w:rsid w:val="003233EB"/>
    <w:rsid w:val="00323C53"/>
    <w:rsid w:val="00324449"/>
    <w:rsid w:val="0032462B"/>
    <w:rsid w:val="003247C2"/>
    <w:rsid w:val="00324972"/>
    <w:rsid w:val="00324AFA"/>
    <w:rsid w:val="00324B8E"/>
    <w:rsid w:val="00324ECE"/>
    <w:rsid w:val="00325078"/>
    <w:rsid w:val="0032556F"/>
    <w:rsid w:val="00325895"/>
    <w:rsid w:val="00326CD4"/>
    <w:rsid w:val="00326FD9"/>
    <w:rsid w:val="003305CE"/>
    <w:rsid w:val="003307A8"/>
    <w:rsid w:val="003309B7"/>
    <w:rsid w:val="00330C6A"/>
    <w:rsid w:val="003316F2"/>
    <w:rsid w:val="00331FE5"/>
    <w:rsid w:val="0033249E"/>
    <w:rsid w:val="0033289C"/>
    <w:rsid w:val="00332C5D"/>
    <w:rsid w:val="00332DB9"/>
    <w:rsid w:val="00333344"/>
    <w:rsid w:val="003338CE"/>
    <w:rsid w:val="00333F7E"/>
    <w:rsid w:val="00334ECA"/>
    <w:rsid w:val="003353D5"/>
    <w:rsid w:val="0033552A"/>
    <w:rsid w:val="00335721"/>
    <w:rsid w:val="00335959"/>
    <w:rsid w:val="00335EB6"/>
    <w:rsid w:val="0033626D"/>
    <w:rsid w:val="00336E46"/>
    <w:rsid w:val="00337187"/>
    <w:rsid w:val="003374E3"/>
    <w:rsid w:val="003375DE"/>
    <w:rsid w:val="00337E42"/>
    <w:rsid w:val="00340115"/>
    <w:rsid w:val="00340212"/>
    <w:rsid w:val="0034043E"/>
    <w:rsid w:val="003411A1"/>
    <w:rsid w:val="00342C65"/>
    <w:rsid w:val="0034301B"/>
    <w:rsid w:val="00343688"/>
    <w:rsid w:val="00344194"/>
    <w:rsid w:val="00344351"/>
    <w:rsid w:val="00344658"/>
    <w:rsid w:val="00345AEF"/>
    <w:rsid w:val="00345B7A"/>
    <w:rsid w:val="00345DC3"/>
    <w:rsid w:val="003460C5"/>
    <w:rsid w:val="00346C9B"/>
    <w:rsid w:val="00346CFA"/>
    <w:rsid w:val="00346EBE"/>
    <w:rsid w:val="0034741F"/>
    <w:rsid w:val="003503A7"/>
    <w:rsid w:val="00350570"/>
    <w:rsid w:val="00350A49"/>
    <w:rsid w:val="00350EEF"/>
    <w:rsid w:val="003511A0"/>
    <w:rsid w:val="003511AE"/>
    <w:rsid w:val="0035132A"/>
    <w:rsid w:val="00351D5C"/>
    <w:rsid w:val="0035252F"/>
    <w:rsid w:val="00352B01"/>
    <w:rsid w:val="0035494D"/>
    <w:rsid w:val="00354DC0"/>
    <w:rsid w:val="00354EB1"/>
    <w:rsid w:val="003554B6"/>
    <w:rsid w:val="0035568C"/>
    <w:rsid w:val="00355E86"/>
    <w:rsid w:val="00355EC9"/>
    <w:rsid w:val="00356B1B"/>
    <w:rsid w:val="00356D2E"/>
    <w:rsid w:val="00357000"/>
    <w:rsid w:val="003579F0"/>
    <w:rsid w:val="00357B2B"/>
    <w:rsid w:val="003602D1"/>
    <w:rsid w:val="00360649"/>
    <w:rsid w:val="0036084D"/>
    <w:rsid w:val="0036099D"/>
    <w:rsid w:val="00360E6D"/>
    <w:rsid w:val="00361010"/>
    <w:rsid w:val="0036176D"/>
    <w:rsid w:val="00362B21"/>
    <w:rsid w:val="00362F9A"/>
    <w:rsid w:val="00363431"/>
    <w:rsid w:val="00363A09"/>
    <w:rsid w:val="00363AA0"/>
    <w:rsid w:val="003644A6"/>
    <w:rsid w:val="00364E99"/>
    <w:rsid w:val="0036541F"/>
    <w:rsid w:val="00365DA1"/>
    <w:rsid w:val="00365F6A"/>
    <w:rsid w:val="003660C0"/>
    <w:rsid w:val="003660C3"/>
    <w:rsid w:val="00366DDA"/>
    <w:rsid w:val="003674D6"/>
    <w:rsid w:val="0036751E"/>
    <w:rsid w:val="00367C16"/>
    <w:rsid w:val="00371338"/>
    <w:rsid w:val="003716EB"/>
    <w:rsid w:val="00371762"/>
    <w:rsid w:val="003718F6"/>
    <w:rsid w:val="00371A4B"/>
    <w:rsid w:val="00371BAF"/>
    <w:rsid w:val="00371BCB"/>
    <w:rsid w:val="0037250E"/>
    <w:rsid w:val="003727A3"/>
    <w:rsid w:val="00372958"/>
    <w:rsid w:val="00372EA8"/>
    <w:rsid w:val="00373C65"/>
    <w:rsid w:val="00374D33"/>
    <w:rsid w:val="00375D62"/>
    <w:rsid w:val="003762E5"/>
    <w:rsid w:val="003762F0"/>
    <w:rsid w:val="00376A64"/>
    <w:rsid w:val="00376BAC"/>
    <w:rsid w:val="00376BCD"/>
    <w:rsid w:val="0037702A"/>
    <w:rsid w:val="00377185"/>
    <w:rsid w:val="00377212"/>
    <w:rsid w:val="00377DC1"/>
    <w:rsid w:val="0038016D"/>
    <w:rsid w:val="00380BE3"/>
    <w:rsid w:val="00380C92"/>
    <w:rsid w:val="00381580"/>
    <w:rsid w:val="00381ACD"/>
    <w:rsid w:val="00381C5C"/>
    <w:rsid w:val="00381FD2"/>
    <w:rsid w:val="003834A0"/>
    <w:rsid w:val="003838FE"/>
    <w:rsid w:val="00383C2E"/>
    <w:rsid w:val="0038467E"/>
    <w:rsid w:val="00384751"/>
    <w:rsid w:val="00384C13"/>
    <w:rsid w:val="00384EFB"/>
    <w:rsid w:val="00385251"/>
    <w:rsid w:val="0038665D"/>
    <w:rsid w:val="00386BD5"/>
    <w:rsid w:val="00386E48"/>
    <w:rsid w:val="00386F6E"/>
    <w:rsid w:val="003870EF"/>
    <w:rsid w:val="00387119"/>
    <w:rsid w:val="003875CF"/>
    <w:rsid w:val="0039013F"/>
    <w:rsid w:val="003905BF"/>
    <w:rsid w:val="00390712"/>
    <w:rsid w:val="00390AFE"/>
    <w:rsid w:val="00390D4C"/>
    <w:rsid w:val="00390D8D"/>
    <w:rsid w:val="00391A7A"/>
    <w:rsid w:val="00391A86"/>
    <w:rsid w:val="00393474"/>
    <w:rsid w:val="00393819"/>
    <w:rsid w:val="003938EF"/>
    <w:rsid w:val="00393B74"/>
    <w:rsid w:val="00393B83"/>
    <w:rsid w:val="00393C3A"/>
    <w:rsid w:val="00393E45"/>
    <w:rsid w:val="00393F82"/>
    <w:rsid w:val="003943A2"/>
    <w:rsid w:val="003949ED"/>
    <w:rsid w:val="00394D37"/>
    <w:rsid w:val="00394ED6"/>
    <w:rsid w:val="00395AFE"/>
    <w:rsid w:val="003960FA"/>
    <w:rsid w:val="00396448"/>
    <w:rsid w:val="003964AD"/>
    <w:rsid w:val="00396768"/>
    <w:rsid w:val="003970E1"/>
    <w:rsid w:val="00397514"/>
    <w:rsid w:val="00397836"/>
    <w:rsid w:val="00397B40"/>
    <w:rsid w:val="003A00B7"/>
    <w:rsid w:val="003A017B"/>
    <w:rsid w:val="003A1051"/>
    <w:rsid w:val="003A11DF"/>
    <w:rsid w:val="003A12B3"/>
    <w:rsid w:val="003A1401"/>
    <w:rsid w:val="003A1B34"/>
    <w:rsid w:val="003A210F"/>
    <w:rsid w:val="003A23A0"/>
    <w:rsid w:val="003A23A1"/>
    <w:rsid w:val="003A28ED"/>
    <w:rsid w:val="003A3120"/>
    <w:rsid w:val="003A3454"/>
    <w:rsid w:val="003A3B25"/>
    <w:rsid w:val="003A435A"/>
    <w:rsid w:val="003A44BE"/>
    <w:rsid w:val="003A490E"/>
    <w:rsid w:val="003A4956"/>
    <w:rsid w:val="003A5239"/>
    <w:rsid w:val="003A5A3D"/>
    <w:rsid w:val="003A5B60"/>
    <w:rsid w:val="003A5B65"/>
    <w:rsid w:val="003A5EEF"/>
    <w:rsid w:val="003A60ED"/>
    <w:rsid w:val="003A6A56"/>
    <w:rsid w:val="003A72CD"/>
    <w:rsid w:val="003A7426"/>
    <w:rsid w:val="003A77AA"/>
    <w:rsid w:val="003A787B"/>
    <w:rsid w:val="003A7CE7"/>
    <w:rsid w:val="003B066C"/>
    <w:rsid w:val="003B077C"/>
    <w:rsid w:val="003B0952"/>
    <w:rsid w:val="003B21CF"/>
    <w:rsid w:val="003B32D8"/>
    <w:rsid w:val="003B36C4"/>
    <w:rsid w:val="003B39D1"/>
    <w:rsid w:val="003B3FB7"/>
    <w:rsid w:val="003B4341"/>
    <w:rsid w:val="003B4583"/>
    <w:rsid w:val="003B4813"/>
    <w:rsid w:val="003B4F10"/>
    <w:rsid w:val="003B56E7"/>
    <w:rsid w:val="003B5BD3"/>
    <w:rsid w:val="003B5CC9"/>
    <w:rsid w:val="003B6155"/>
    <w:rsid w:val="003B66BD"/>
    <w:rsid w:val="003B6D8C"/>
    <w:rsid w:val="003B73A0"/>
    <w:rsid w:val="003B7465"/>
    <w:rsid w:val="003B782D"/>
    <w:rsid w:val="003B79CF"/>
    <w:rsid w:val="003B7D4F"/>
    <w:rsid w:val="003B7F4A"/>
    <w:rsid w:val="003C04A2"/>
    <w:rsid w:val="003C04F0"/>
    <w:rsid w:val="003C051D"/>
    <w:rsid w:val="003C0761"/>
    <w:rsid w:val="003C1753"/>
    <w:rsid w:val="003C1C91"/>
    <w:rsid w:val="003C1E63"/>
    <w:rsid w:val="003C202C"/>
    <w:rsid w:val="003C20BE"/>
    <w:rsid w:val="003C2337"/>
    <w:rsid w:val="003C2898"/>
    <w:rsid w:val="003C29A1"/>
    <w:rsid w:val="003C3125"/>
    <w:rsid w:val="003C370B"/>
    <w:rsid w:val="003C3B2B"/>
    <w:rsid w:val="003C3C0A"/>
    <w:rsid w:val="003C48FE"/>
    <w:rsid w:val="003C4E77"/>
    <w:rsid w:val="003C5336"/>
    <w:rsid w:val="003C5C5C"/>
    <w:rsid w:val="003C5ECB"/>
    <w:rsid w:val="003C6768"/>
    <w:rsid w:val="003C6E34"/>
    <w:rsid w:val="003C70A4"/>
    <w:rsid w:val="003C7117"/>
    <w:rsid w:val="003C72BA"/>
    <w:rsid w:val="003C75E2"/>
    <w:rsid w:val="003C7A1D"/>
    <w:rsid w:val="003C7A6E"/>
    <w:rsid w:val="003C7B40"/>
    <w:rsid w:val="003C7BF4"/>
    <w:rsid w:val="003C7EE9"/>
    <w:rsid w:val="003D0743"/>
    <w:rsid w:val="003D0795"/>
    <w:rsid w:val="003D0922"/>
    <w:rsid w:val="003D0D51"/>
    <w:rsid w:val="003D0E8F"/>
    <w:rsid w:val="003D0FE2"/>
    <w:rsid w:val="003D12D5"/>
    <w:rsid w:val="003D2152"/>
    <w:rsid w:val="003D2BA9"/>
    <w:rsid w:val="003D2D7B"/>
    <w:rsid w:val="003D302E"/>
    <w:rsid w:val="003D3928"/>
    <w:rsid w:val="003D4443"/>
    <w:rsid w:val="003D5168"/>
    <w:rsid w:val="003D57A6"/>
    <w:rsid w:val="003D5AC6"/>
    <w:rsid w:val="003D5D82"/>
    <w:rsid w:val="003D5FCC"/>
    <w:rsid w:val="003D67DC"/>
    <w:rsid w:val="003D704C"/>
    <w:rsid w:val="003D7DFC"/>
    <w:rsid w:val="003E0283"/>
    <w:rsid w:val="003E031F"/>
    <w:rsid w:val="003E04D6"/>
    <w:rsid w:val="003E0666"/>
    <w:rsid w:val="003E0824"/>
    <w:rsid w:val="003E09F3"/>
    <w:rsid w:val="003E0B7F"/>
    <w:rsid w:val="003E13D6"/>
    <w:rsid w:val="003E1860"/>
    <w:rsid w:val="003E1A4D"/>
    <w:rsid w:val="003E1E83"/>
    <w:rsid w:val="003E23D9"/>
    <w:rsid w:val="003E3623"/>
    <w:rsid w:val="003E3975"/>
    <w:rsid w:val="003E3BE7"/>
    <w:rsid w:val="003E4288"/>
    <w:rsid w:val="003E46EF"/>
    <w:rsid w:val="003E5D7B"/>
    <w:rsid w:val="003E6457"/>
    <w:rsid w:val="003E6508"/>
    <w:rsid w:val="003E6B48"/>
    <w:rsid w:val="003E73CA"/>
    <w:rsid w:val="003E7609"/>
    <w:rsid w:val="003F01D8"/>
    <w:rsid w:val="003F027C"/>
    <w:rsid w:val="003F0C77"/>
    <w:rsid w:val="003F0E38"/>
    <w:rsid w:val="003F1282"/>
    <w:rsid w:val="003F12A5"/>
    <w:rsid w:val="003F13EE"/>
    <w:rsid w:val="003F1672"/>
    <w:rsid w:val="003F1DDA"/>
    <w:rsid w:val="003F1EF0"/>
    <w:rsid w:val="003F1F86"/>
    <w:rsid w:val="003F219E"/>
    <w:rsid w:val="003F22D6"/>
    <w:rsid w:val="003F2E6A"/>
    <w:rsid w:val="003F2F27"/>
    <w:rsid w:val="003F2F9B"/>
    <w:rsid w:val="003F33E9"/>
    <w:rsid w:val="003F3768"/>
    <w:rsid w:val="003F3A87"/>
    <w:rsid w:val="003F45CD"/>
    <w:rsid w:val="003F4A76"/>
    <w:rsid w:val="003F4C5F"/>
    <w:rsid w:val="003F4D15"/>
    <w:rsid w:val="003F5455"/>
    <w:rsid w:val="003F547C"/>
    <w:rsid w:val="003F6457"/>
    <w:rsid w:val="003F7A2A"/>
    <w:rsid w:val="003F7B2B"/>
    <w:rsid w:val="003F7E4C"/>
    <w:rsid w:val="00400787"/>
    <w:rsid w:val="00400D91"/>
    <w:rsid w:val="004012A3"/>
    <w:rsid w:val="00402464"/>
    <w:rsid w:val="004025C0"/>
    <w:rsid w:val="004029A8"/>
    <w:rsid w:val="00402FB1"/>
    <w:rsid w:val="0040390D"/>
    <w:rsid w:val="00403E26"/>
    <w:rsid w:val="00404285"/>
    <w:rsid w:val="0040450A"/>
    <w:rsid w:val="004047C6"/>
    <w:rsid w:val="00404891"/>
    <w:rsid w:val="00404AC2"/>
    <w:rsid w:val="00404D4F"/>
    <w:rsid w:val="00405203"/>
    <w:rsid w:val="00405519"/>
    <w:rsid w:val="00405C64"/>
    <w:rsid w:val="004064B7"/>
    <w:rsid w:val="00406586"/>
    <w:rsid w:val="0040689C"/>
    <w:rsid w:val="0040749D"/>
    <w:rsid w:val="004074AB"/>
    <w:rsid w:val="0040764C"/>
    <w:rsid w:val="0040775A"/>
    <w:rsid w:val="00407ADC"/>
    <w:rsid w:val="00407C4A"/>
    <w:rsid w:val="00407DC3"/>
    <w:rsid w:val="00410C43"/>
    <w:rsid w:val="00411385"/>
    <w:rsid w:val="00411BEC"/>
    <w:rsid w:val="00411E25"/>
    <w:rsid w:val="00411EF3"/>
    <w:rsid w:val="0041229C"/>
    <w:rsid w:val="00412540"/>
    <w:rsid w:val="0041295E"/>
    <w:rsid w:val="00412E0F"/>
    <w:rsid w:val="00412EBF"/>
    <w:rsid w:val="00413673"/>
    <w:rsid w:val="004139DE"/>
    <w:rsid w:val="00413BA7"/>
    <w:rsid w:val="00414186"/>
    <w:rsid w:val="004144D7"/>
    <w:rsid w:val="00414A8B"/>
    <w:rsid w:val="00414BFC"/>
    <w:rsid w:val="00414E1B"/>
    <w:rsid w:val="0041567C"/>
    <w:rsid w:val="004159A8"/>
    <w:rsid w:val="004160B0"/>
    <w:rsid w:val="00416670"/>
    <w:rsid w:val="0041681C"/>
    <w:rsid w:val="00416D95"/>
    <w:rsid w:val="00417124"/>
    <w:rsid w:val="0041715D"/>
    <w:rsid w:val="004173C0"/>
    <w:rsid w:val="004177CB"/>
    <w:rsid w:val="00417C84"/>
    <w:rsid w:val="0042037F"/>
    <w:rsid w:val="00420BA3"/>
    <w:rsid w:val="0042142C"/>
    <w:rsid w:val="00421955"/>
    <w:rsid w:val="00421A18"/>
    <w:rsid w:val="00421B3D"/>
    <w:rsid w:val="00421B9D"/>
    <w:rsid w:val="004221A8"/>
    <w:rsid w:val="00422207"/>
    <w:rsid w:val="0042311A"/>
    <w:rsid w:val="0042314D"/>
    <w:rsid w:val="00423A46"/>
    <w:rsid w:val="00423FAE"/>
    <w:rsid w:val="00424145"/>
    <w:rsid w:val="00424443"/>
    <w:rsid w:val="00424938"/>
    <w:rsid w:val="00425140"/>
    <w:rsid w:val="004252DA"/>
    <w:rsid w:val="00425599"/>
    <w:rsid w:val="004258AA"/>
    <w:rsid w:val="00425FC3"/>
    <w:rsid w:val="0042601D"/>
    <w:rsid w:val="00426488"/>
    <w:rsid w:val="00426BEF"/>
    <w:rsid w:val="0042709C"/>
    <w:rsid w:val="004271D1"/>
    <w:rsid w:val="004278FD"/>
    <w:rsid w:val="004279B4"/>
    <w:rsid w:val="00427D37"/>
    <w:rsid w:val="00427DE3"/>
    <w:rsid w:val="00427EA1"/>
    <w:rsid w:val="004300A5"/>
    <w:rsid w:val="00430305"/>
    <w:rsid w:val="004305A9"/>
    <w:rsid w:val="004305BF"/>
    <w:rsid w:val="004308B3"/>
    <w:rsid w:val="00431129"/>
    <w:rsid w:val="00431C87"/>
    <w:rsid w:val="004320C7"/>
    <w:rsid w:val="00432162"/>
    <w:rsid w:val="004323AB"/>
    <w:rsid w:val="004324CD"/>
    <w:rsid w:val="00432C1E"/>
    <w:rsid w:val="00432F64"/>
    <w:rsid w:val="00432FA7"/>
    <w:rsid w:val="00433C12"/>
    <w:rsid w:val="004342C6"/>
    <w:rsid w:val="004344F1"/>
    <w:rsid w:val="00434542"/>
    <w:rsid w:val="004348D1"/>
    <w:rsid w:val="00434999"/>
    <w:rsid w:val="00434D60"/>
    <w:rsid w:val="00434D6C"/>
    <w:rsid w:val="00434FED"/>
    <w:rsid w:val="0043501B"/>
    <w:rsid w:val="00435A1C"/>
    <w:rsid w:val="00435EB0"/>
    <w:rsid w:val="00436627"/>
    <w:rsid w:val="00436BCD"/>
    <w:rsid w:val="00437B32"/>
    <w:rsid w:val="00437C7C"/>
    <w:rsid w:val="00440999"/>
    <w:rsid w:val="00440B84"/>
    <w:rsid w:val="00440C80"/>
    <w:rsid w:val="0044306F"/>
    <w:rsid w:val="004434C2"/>
    <w:rsid w:val="0044364A"/>
    <w:rsid w:val="0044394B"/>
    <w:rsid w:val="00443BF0"/>
    <w:rsid w:val="00443F1D"/>
    <w:rsid w:val="00444035"/>
    <w:rsid w:val="0044447F"/>
    <w:rsid w:val="00445600"/>
    <w:rsid w:val="004459DC"/>
    <w:rsid w:val="004460D2"/>
    <w:rsid w:val="004461AE"/>
    <w:rsid w:val="00446703"/>
    <w:rsid w:val="00446CCC"/>
    <w:rsid w:val="00447438"/>
    <w:rsid w:val="00447B33"/>
    <w:rsid w:val="004508C9"/>
    <w:rsid w:val="00451022"/>
    <w:rsid w:val="00451635"/>
    <w:rsid w:val="004526C0"/>
    <w:rsid w:val="00453D46"/>
    <w:rsid w:val="00453E95"/>
    <w:rsid w:val="00453F03"/>
    <w:rsid w:val="004543AA"/>
    <w:rsid w:val="00454420"/>
    <w:rsid w:val="00455710"/>
    <w:rsid w:val="00456089"/>
    <w:rsid w:val="004561CE"/>
    <w:rsid w:val="00456897"/>
    <w:rsid w:val="004570CB"/>
    <w:rsid w:val="00457255"/>
    <w:rsid w:val="00457B3A"/>
    <w:rsid w:val="00460F60"/>
    <w:rsid w:val="00460FEC"/>
    <w:rsid w:val="004615FA"/>
    <w:rsid w:val="0046182B"/>
    <w:rsid w:val="00461862"/>
    <w:rsid w:val="0046195E"/>
    <w:rsid w:val="00461F33"/>
    <w:rsid w:val="00462591"/>
    <w:rsid w:val="00462623"/>
    <w:rsid w:val="004627FC"/>
    <w:rsid w:val="00462B3D"/>
    <w:rsid w:val="004630E8"/>
    <w:rsid w:val="00463229"/>
    <w:rsid w:val="0046422F"/>
    <w:rsid w:val="00464B75"/>
    <w:rsid w:val="00464EC7"/>
    <w:rsid w:val="00465168"/>
    <w:rsid w:val="004651AA"/>
    <w:rsid w:val="00465C10"/>
    <w:rsid w:val="004674B3"/>
    <w:rsid w:val="00467714"/>
    <w:rsid w:val="00467A98"/>
    <w:rsid w:val="00470486"/>
    <w:rsid w:val="00470EF9"/>
    <w:rsid w:val="00471383"/>
    <w:rsid w:val="00471BD9"/>
    <w:rsid w:val="00471C3B"/>
    <w:rsid w:val="00471CA0"/>
    <w:rsid w:val="00471FDF"/>
    <w:rsid w:val="00472079"/>
    <w:rsid w:val="00472124"/>
    <w:rsid w:val="00472153"/>
    <w:rsid w:val="00472B9E"/>
    <w:rsid w:val="00472C03"/>
    <w:rsid w:val="00472C37"/>
    <w:rsid w:val="00472D63"/>
    <w:rsid w:val="0047376C"/>
    <w:rsid w:val="004738E9"/>
    <w:rsid w:val="00473B56"/>
    <w:rsid w:val="00473D86"/>
    <w:rsid w:val="00473DD2"/>
    <w:rsid w:val="00474579"/>
    <w:rsid w:val="004760EA"/>
    <w:rsid w:val="004766B6"/>
    <w:rsid w:val="0047670A"/>
    <w:rsid w:val="004767F0"/>
    <w:rsid w:val="00476EE6"/>
    <w:rsid w:val="0047727E"/>
    <w:rsid w:val="00477325"/>
    <w:rsid w:val="004775EC"/>
    <w:rsid w:val="00477858"/>
    <w:rsid w:val="0048006F"/>
    <w:rsid w:val="004802B6"/>
    <w:rsid w:val="00480436"/>
    <w:rsid w:val="0048072E"/>
    <w:rsid w:val="00480C7C"/>
    <w:rsid w:val="00481468"/>
    <w:rsid w:val="004818C1"/>
    <w:rsid w:val="004822DE"/>
    <w:rsid w:val="00483AC9"/>
    <w:rsid w:val="00483DBF"/>
    <w:rsid w:val="00484549"/>
    <w:rsid w:val="00484B4E"/>
    <w:rsid w:val="00484C9F"/>
    <w:rsid w:val="004859F9"/>
    <w:rsid w:val="004865D9"/>
    <w:rsid w:val="0048663C"/>
    <w:rsid w:val="00486D6A"/>
    <w:rsid w:val="00486E98"/>
    <w:rsid w:val="0048737A"/>
    <w:rsid w:val="0048743A"/>
    <w:rsid w:val="004874A7"/>
    <w:rsid w:val="00487A92"/>
    <w:rsid w:val="00487B7F"/>
    <w:rsid w:val="004901FA"/>
    <w:rsid w:val="004902FD"/>
    <w:rsid w:val="00490327"/>
    <w:rsid w:val="004909AE"/>
    <w:rsid w:val="00490B84"/>
    <w:rsid w:val="00491267"/>
    <w:rsid w:val="004914F5"/>
    <w:rsid w:val="004916A8"/>
    <w:rsid w:val="00491872"/>
    <w:rsid w:val="00492147"/>
    <w:rsid w:val="00492519"/>
    <w:rsid w:val="00492781"/>
    <w:rsid w:val="00493036"/>
    <w:rsid w:val="0049366E"/>
    <w:rsid w:val="004936DD"/>
    <w:rsid w:val="00493CA2"/>
    <w:rsid w:val="00494422"/>
    <w:rsid w:val="0049464A"/>
    <w:rsid w:val="0049484B"/>
    <w:rsid w:val="00494863"/>
    <w:rsid w:val="004948D4"/>
    <w:rsid w:val="004949E9"/>
    <w:rsid w:val="00494CD2"/>
    <w:rsid w:val="004954C7"/>
    <w:rsid w:val="004954E8"/>
    <w:rsid w:val="00495E69"/>
    <w:rsid w:val="00496607"/>
    <w:rsid w:val="00496E52"/>
    <w:rsid w:val="00497229"/>
    <w:rsid w:val="0049754C"/>
    <w:rsid w:val="004A0010"/>
    <w:rsid w:val="004A03E7"/>
    <w:rsid w:val="004A0793"/>
    <w:rsid w:val="004A19C4"/>
    <w:rsid w:val="004A218A"/>
    <w:rsid w:val="004A275D"/>
    <w:rsid w:val="004A298F"/>
    <w:rsid w:val="004A2A53"/>
    <w:rsid w:val="004A2C2D"/>
    <w:rsid w:val="004A2D54"/>
    <w:rsid w:val="004A30DB"/>
    <w:rsid w:val="004A3310"/>
    <w:rsid w:val="004A36B8"/>
    <w:rsid w:val="004A3748"/>
    <w:rsid w:val="004A3AC1"/>
    <w:rsid w:val="004A41A6"/>
    <w:rsid w:val="004A4627"/>
    <w:rsid w:val="004A4A2F"/>
    <w:rsid w:val="004A4CAE"/>
    <w:rsid w:val="004A4D10"/>
    <w:rsid w:val="004A51CC"/>
    <w:rsid w:val="004A5274"/>
    <w:rsid w:val="004A5846"/>
    <w:rsid w:val="004A5C1B"/>
    <w:rsid w:val="004A5FBB"/>
    <w:rsid w:val="004A60CB"/>
    <w:rsid w:val="004A667B"/>
    <w:rsid w:val="004A7351"/>
    <w:rsid w:val="004A7621"/>
    <w:rsid w:val="004A7C60"/>
    <w:rsid w:val="004B079A"/>
    <w:rsid w:val="004B08A0"/>
    <w:rsid w:val="004B1190"/>
    <w:rsid w:val="004B1E42"/>
    <w:rsid w:val="004B1F51"/>
    <w:rsid w:val="004B2254"/>
    <w:rsid w:val="004B28B7"/>
    <w:rsid w:val="004B2C38"/>
    <w:rsid w:val="004B2FD4"/>
    <w:rsid w:val="004B31C0"/>
    <w:rsid w:val="004B3454"/>
    <w:rsid w:val="004B34F5"/>
    <w:rsid w:val="004B3885"/>
    <w:rsid w:val="004B470F"/>
    <w:rsid w:val="004B5344"/>
    <w:rsid w:val="004B571B"/>
    <w:rsid w:val="004B64D6"/>
    <w:rsid w:val="004B7D7D"/>
    <w:rsid w:val="004B7E6A"/>
    <w:rsid w:val="004C0951"/>
    <w:rsid w:val="004C09FB"/>
    <w:rsid w:val="004C0C53"/>
    <w:rsid w:val="004C0F3B"/>
    <w:rsid w:val="004C106B"/>
    <w:rsid w:val="004C1793"/>
    <w:rsid w:val="004C1F3A"/>
    <w:rsid w:val="004C2088"/>
    <w:rsid w:val="004C209E"/>
    <w:rsid w:val="004C2F9E"/>
    <w:rsid w:val="004C3084"/>
    <w:rsid w:val="004C32A3"/>
    <w:rsid w:val="004C39CA"/>
    <w:rsid w:val="004C3BD1"/>
    <w:rsid w:val="004C3DD0"/>
    <w:rsid w:val="004C408A"/>
    <w:rsid w:val="004C49F7"/>
    <w:rsid w:val="004C53F9"/>
    <w:rsid w:val="004C5456"/>
    <w:rsid w:val="004C5C6C"/>
    <w:rsid w:val="004C6F5C"/>
    <w:rsid w:val="004C70AB"/>
    <w:rsid w:val="004C7223"/>
    <w:rsid w:val="004C7E57"/>
    <w:rsid w:val="004D0777"/>
    <w:rsid w:val="004D0B04"/>
    <w:rsid w:val="004D1079"/>
    <w:rsid w:val="004D1147"/>
    <w:rsid w:val="004D14C6"/>
    <w:rsid w:val="004D157E"/>
    <w:rsid w:val="004D176A"/>
    <w:rsid w:val="004D1914"/>
    <w:rsid w:val="004D1A53"/>
    <w:rsid w:val="004D2495"/>
    <w:rsid w:val="004D2F99"/>
    <w:rsid w:val="004D373C"/>
    <w:rsid w:val="004D40B6"/>
    <w:rsid w:val="004D4A70"/>
    <w:rsid w:val="004D4C13"/>
    <w:rsid w:val="004D572E"/>
    <w:rsid w:val="004D599E"/>
    <w:rsid w:val="004D5E49"/>
    <w:rsid w:val="004D62FA"/>
    <w:rsid w:val="004D6D9E"/>
    <w:rsid w:val="004D6F85"/>
    <w:rsid w:val="004D710F"/>
    <w:rsid w:val="004D7A0B"/>
    <w:rsid w:val="004D7C40"/>
    <w:rsid w:val="004E056E"/>
    <w:rsid w:val="004E0AB2"/>
    <w:rsid w:val="004E0FBA"/>
    <w:rsid w:val="004E104F"/>
    <w:rsid w:val="004E186D"/>
    <w:rsid w:val="004E2190"/>
    <w:rsid w:val="004E3408"/>
    <w:rsid w:val="004E373E"/>
    <w:rsid w:val="004E3D17"/>
    <w:rsid w:val="004E3F4F"/>
    <w:rsid w:val="004E4139"/>
    <w:rsid w:val="004E4442"/>
    <w:rsid w:val="004E45C7"/>
    <w:rsid w:val="004E4B5E"/>
    <w:rsid w:val="004E4EDF"/>
    <w:rsid w:val="004E517A"/>
    <w:rsid w:val="004E5CA5"/>
    <w:rsid w:val="004E5CAD"/>
    <w:rsid w:val="004E6A07"/>
    <w:rsid w:val="004E6AB1"/>
    <w:rsid w:val="004E6BE4"/>
    <w:rsid w:val="004E70A6"/>
    <w:rsid w:val="004E71CB"/>
    <w:rsid w:val="004E7D81"/>
    <w:rsid w:val="004F11C0"/>
    <w:rsid w:val="004F13E9"/>
    <w:rsid w:val="004F1967"/>
    <w:rsid w:val="004F22A4"/>
    <w:rsid w:val="004F29CE"/>
    <w:rsid w:val="004F2B3E"/>
    <w:rsid w:val="004F2FEC"/>
    <w:rsid w:val="004F35A3"/>
    <w:rsid w:val="004F35C4"/>
    <w:rsid w:val="004F37C5"/>
    <w:rsid w:val="004F494B"/>
    <w:rsid w:val="004F4B3A"/>
    <w:rsid w:val="004F4D44"/>
    <w:rsid w:val="004F5BCC"/>
    <w:rsid w:val="004F61B0"/>
    <w:rsid w:val="004F6A36"/>
    <w:rsid w:val="004F6BD4"/>
    <w:rsid w:val="004F6CF8"/>
    <w:rsid w:val="004F6DD5"/>
    <w:rsid w:val="004F7427"/>
    <w:rsid w:val="004F753A"/>
    <w:rsid w:val="004F78EE"/>
    <w:rsid w:val="004F7A45"/>
    <w:rsid w:val="004F7AEB"/>
    <w:rsid w:val="004F7D3A"/>
    <w:rsid w:val="004F7E68"/>
    <w:rsid w:val="005000AB"/>
    <w:rsid w:val="005001CF"/>
    <w:rsid w:val="00500465"/>
    <w:rsid w:val="00500517"/>
    <w:rsid w:val="005005B5"/>
    <w:rsid w:val="00500BF1"/>
    <w:rsid w:val="00501224"/>
    <w:rsid w:val="00501BEF"/>
    <w:rsid w:val="005026EB"/>
    <w:rsid w:val="00503553"/>
    <w:rsid w:val="005035A7"/>
    <w:rsid w:val="005035D4"/>
    <w:rsid w:val="00503699"/>
    <w:rsid w:val="0050384A"/>
    <w:rsid w:val="00503E4A"/>
    <w:rsid w:val="0050408E"/>
    <w:rsid w:val="005047FB"/>
    <w:rsid w:val="00504ABA"/>
    <w:rsid w:val="00504B93"/>
    <w:rsid w:val="005053E8"/>
    <w:rsid w:val="00505706"/>
    <w:rsid w:val="00505CD0"/>
    <w:rsid w:val="00505F66"/>
    <w:rsid w:val="00506916"/>
    <w:rsid w:val="00506F12"/>
    <w:rsid w:val="0050767C"/>
    <w:rsid w:val="0051000D"/>
    <w:rsid w:val="0051015F"/>
    <w:rsid w:val="005102CD"/>
    <w:rsid w:val="00510722"/>
    <w:rsid w:val="0051085E"/>
    <w:rsid w:val="00511311"/>
    <w:rsid w:val="005115BB"/>
    <w:rsid w:val="00511706"/>
    <w:rsid w:val="005117B0"/>
    <w:rsid w:val="005124E9"/>
    <w:rsid w:val="0051304D"/>
    <w:rsid w:val="00513112"/>
    <w:rsid w:val="0051355D"/>
    <w:rsid w:val="005135F6"/>
    <w:rsid w:val="00513D7C"/>
    <w:rsid w:val="00514058"/>
    <w:rsid w:val="00514307"/>
    <w:rsid w:val="00514E40"/>
    <w:rsid w:val="00515304"/>
    <w:rsid w:val="00515F20"/>
    <w:rsid w:val="0051683D"/>
    <w:rsid w:val="005168B7"/>
    <w:rsid w:val="00516A84"/>
    <w:rsid w:val="00516EFA"/>
    <w:rsid w:val="00517C70"/>
    <w:rsid w:val="00520AA1"/>
    <w:rsid w:val="00521459"/>
    <w:rsid w:val="00522D32"/>
    <w:rsid w:val="005233BA"/>
    <w:rsid w:val="005233BF"/>
    <w:rsid w:val="0052399F"/>
    <w:rsid w:val="00523BAA"/>
    <w:rsid w:val="00524141"/>
    <w:rsid w:val="00524749"/>
    <w:rsid w:val="005247A7"/>
    <w:rsid w:val="00524890"/>
    <w:rsid w:val="00524B13"/>
    <w:rsid w:val="00525123"/>
    <w:rsid w:val="005252B8"/>
    <w:rsid w:val="005258F3"/>
    <w:rsid w:val="005264C3"/>
    <w:rsid w:val="00526F67"/>
    <w:rsid w:val="00527127"/>
    <w:rsid w:val="0052781E"/>
    <w:rsid w:val="00527A71"/>
    <w:rsid w:val="00527AA4"/>
    <w:rsid w:val="00527F9B"/>
    <w:rsid w:val="00530004"/>
    <w:rsid w:val="005302E0"/>
    <w:rsid w:val="005305A8"/>
    <w:rsid w:val="00530691"/>
    <w:rsid w:val="005329B1"/>
    <w:rsid w:val="00532F88"/>
    <w:rsid w:val="00533F35"/>
    <w:rsid w:val="0053439B"/>
    <w:rsid w:val="0053460A"/>
    <w:rsid w:val="00534774"/>
    <w:rsid w:val="00534970"/>
    <w:rsid w:val="00534BBD"/>
    <w:rsid w:val="00535AC2"/>
    <w:rsid w:val="00535B8A"/>
    <w:rsid w:val="00535C55"/>
    <w:rsid w:val="00535FC6"/>
    <w:rsid w:val="005361F6"/>
    <w:rsid w:val="005362DC"/>
    <w:rsid w:val="00536910"/>
    <w:rsid w:val="005369CA"/>
    <w:rsid w:val="00536AC8"/>
    <w:rsid w:val="00536D8A"/>
    <w:rsid w:val="00536DAE"/>
    <w:rsid w:val="00536E1B"/>
    <w:rsid w:val="0053735B"/>
    <w:rsid w:val="005377AB"/>
    <w:rsid w:val="00537B9F"/>
    <w:rsid w:val="00537C0B"/>
    <w:rsid w:val="00537D41"/>
    <w:rsid w:val="0054000C"/>
    <w:rsid w:val="00540912"/>
    <w:rsid w:val="00540B5A"/>
    <w:rsid w:val="00540BAD"/>
    <w:rsid w:val="00540F2C"/>
    <w:rsid w:val="00540F5E"/>
    <w:rsid w:val="005410AB"/>
    <w:rsid w:val="00541A92"/>
    <w:rsid w:val="00541E25"/>
    <w:rsid w:val="00542302"/>
    <w:rsid w:val="005423B0"/>
    <w:rsid w:val="00542EDB"/>
    <w:rsid w:val="005434D1"/>
    <w:rsid w:val="00543873"/>
    <w:rsid w:val="00543B14"/>
    <w:rsid w:val="00543EE0"/>
    <w:rsid w:val="00543F6A"/>
    <w:rsid w:val="005446BF"/>
    <w:rsid w:val="00544BC6"/>
    <w:rsid w:val="005454E2"/>
    <w:rsid w:val="005459EE"/>
    <w:rsid w:val="005461F4"/>
    <w:rsid w:val="005462CB"/>
    <w:rsid w:val="00546683"/>
    <w:rsid w:val="005466C8"/>
    <w:rsid w:val="0054691F"/>
    <w:rsid w:val="00546EE4"/>
    <w:rsid w:val="00547481"/>
    <w:rsid w:val="00547E0E"/>
    <w:rsid w:val="00550165"/>
    <w:rsid w:val="00550552"/>
    <w:rsid w:val="00550CD6"/>
    <w:rsid w:val="00550FDA"/>
    <w:rsid w:val="005512FD"/>
    <w:rsid w:val="00551747"/>
    <w:rsid w:val="00551B11"/>
    <w:rsid w:val="00551C6D"/>
    <w:rsid w:val="00551D11"/>
    <w:rsid w:val="005520C6"/>
    <w:rsid w:val="00552560"/>
    <w:rsid w:val="005529B0"/>
    <w:rsid w:val="00552AA7"/>
    <w:rsid w:val="00552D8C"/>
    <w:rsid w:val="00552E5F"/>
    <w:rsid w:val="00553083"/>
    <w:rsid w:val="005538EC"/>
    <w:rsid w:val="00553C36"/>
    <w:rsid w:val="00554050"/>
    <w:rsid w:val="00554301"/>
    <w:rsid w:val="00554FEE"/>
    <w:rsid w:val="005551E2"/>
    <w:rsid w:val="00555316"/>
    <w:rsid w:val="00555466"/>
    <w:rsid w:val="00555524"/>
    <w:rsid w:val="005555AB"/>
    <w:rsid w:val="00555792"/>
    <w:rsid w:val="005557A5"/>
    <w:rsid w:val="00555ACD"/>
    <w:rsid w:val="00555CC7"/>
    <w:rsid w:val="00555CF3"/>
    <w:rsid w:val="00555FC9"/>
    <w:rsid w:val="005562C8"/>
    <w:rsid w:val="005564C2"/>
    <w:rsid w:val="005565D5"/>
    <w:rsid w:val="00556E7F"/>
    <w:rsid w:val="00557CAE"/>
    <w:rsid w:val="00557E52"/>
    <w:rsid w:val="0056084F"/>
    <w:rsid w:val="00561035"/>
    <w:rsid w:val="00561549"/>
    <w:rsid w:val="00561D0B"/>
    <w:rsid w:val="005625E5"/>
    <w:rsid w:val="0056292D"/>
    <w:rsid w:val="00562E3F"/>
    <w:rsid w:val="0056342A"/>
    <w:rsid w:val="00563911"/>
    <w:rsid w:val="00563E43"/>
    <w:rsid w:val="00564D25"/>
    <w:rsid w:val="005650E7"/>
    <w:rsid w:val="0056563F"/>
    <w:rsid w:val="00565C85"/>
    <w:rsid w:val="00565C94"/>
    <w:rsid w:val="0056623F"/>
    <w:rsid w:val="00566743"/>
    <w:rsid w:val="005668FF"/>
    <w:rsid w:val="00566DDE"/>
    <w:rsid w:val="0057085E"/>
    <w:rsid w:val="00570977"/>
    <w:rsid w:val="0057109D"/>
    <w:rsid w:val="00571586"/>
    <w:rsid w:val="00571DFE"/>
    <w:rsid w:val="005725F0"/>
    <w:rsid w:val="00572D67"/>
    <w:rsid w:val="00572FDD"/>
    <w:rsid w:val="00573217"/>
    <w:rsid w:val="005732B4"/>
    <w:rsid w:val="005732ED"/>
    <w:rsid w:val="0057340E"/>
    <w:rsid w:val="00573BAE"/>
    <w:rsid w:val="0057433D"/>
    <w:rsid w:val="00574389"/>
    <w:rsid w:val="005744F0"/>
    <w:rsid w:val="0057454C"/>
    <w:rsid w:val="00575043"/>
    <w:rsid w:val="00575A0C"/>
    <w:rsid w:val="00576198"/>
    <w:rsid w:val="00576362"/>
    <w:rsid w:val="00577610"/>
    <w:rsid w:val="00577B62"/>
    <w:rsid w:val="0058007D"/>
    <w:rsid w:val="005811BB"/>
    <w:rsid w:val="005815ED"/>
    <w:rsid w:val="00581D20"/>
    <w:rsid w:val="00581EBD"/>
    <w:rsid w:val="0058263A"/>
    <w:rsid w:val="0058286C"/>
    <w:rsid w:val="00582F6E"/>
    <w:rsid w:val="0058322B"/>
    <w:rsid w:val="00583755"/>
    <w:rsid w:val="00583960"/>
    <w:rsid w:val="00583C15"/>
    <w:rsid w:val="00583FA4"/>
    <w:rsid w:val="005840A2"/>
    <w:rsid w:val="00585598"/>
    <w:rsid w:val="00585F3A"/>
    <w:rsid w:val="005860CF"/>
    <w:rsid w:val="0058665A"/>
    <w:rsid w:val="00586AC6"/>
    <w:rsid w:val="00586DAF"/>
    <w:rsid w:val="00590057"/>
    <w:rsid w:val="0059019D"/>
    <w:rsid w:val="00590A07"/>
    <w:rsid w:val="00590EDD"/>
    <w:rsid w:val="00591173"/>
    <w:rsid w:val="00591416"/>
    <w:rsid w:val="005916C3"/>
    <w:rsid w:val="005920F8"/>
    <w:rsid w:val="005921AB"/>
    <w:rsid w:val="005925D3"/>
    <w:rsid w:val="005927D1"/>
    <w:rsid w:val="005927ED"/>
    <w:rsid w:val="00592C6A"/>
    <w:rsid w:val="005931C9"/>
    <w:rsid w:val="0059345E"/>
    <w:rsid w:val="005936C8"/>
    <w:rsid w:val="00594432"/>
    <w:rsid w:val="0059495D"/>
    <w:rsid w:val="00595F83"/>
    <w:rsid w:val="00596842"/>
    <w:rsid w:val="005968C0"/>
    <w:rsid w:val="00596A82"/>
    <w:rsid w:val="00596AD9"/>
    <w:rsid w:val="005970BE"/>
    <w:rsid w:val="00597392"/>
    <w:rsid w:val="005A0875"/>
    <w:rsid w:val="005A1000"/>
    <w:rsid w:val="005A1337"/>
    <w:rsid w:val="005A197C"/>
    <w:rsid w:val="005A29EC"/>
    <w:rsid w:val="005A3032"/>
    <w:rsid w:val="005A3D9F"/>
    <w:rsid w:val="005A4036"/>
    <w:rsid w:val="005A48F8"/>
    <w:rsid w:val="005A4E8D"/>
    <w:rsid w:val="005A57B3"/>
    <w:rsid w:val="005A5A6B"/>
    <w:rsid w:val="005A5E82"/>
    <w:rsid w:val="005A5FF0"/>
    <w:rsid w:val="005A62EC"/>
    <w:rsid w:val="005A63C8"/>
    <w:rsid w:val="005A651F"/>
    <w:rsid w:val="005A6870"/>
    <w:rsid w:val="005A6872"/>
    <w:rsid w:val="005A694A"/>
    <w:rsid w:val="005A6AF8"/>
    <w:rsid w:val="005A6F43"/>
    <w:rsid w:val="005A75AF"/>
    <w:rsid w:val="005A7656"/>
    <w:rsid w:val="005A7A60"/>
    <w:rsid w:val="005A7AE9"/>
    <w:rsid w:val="005B04E3"/>
    <w:rsid w:val="005B08E5"/>
    <w:rsid w:val="005B0C40"/>
    <w:rsid w:val="005B0EA8"/>
    <w:rsid w:val="005B22FE"/>
    <w:rsid w:val="005B243B"/>
    <w:rsid w:val="005B2719"/>
    <w:rsid w:val="005B28BD"/>
    <w:rsid w:val="005B38E7"/>
    <w:rsid w:val="005B3AD9"/>
    <w:rsid w:val="005B3D25"/>
    <w:rsid w:val="005B4296"/>
    <w:rsid w:val="005B4D97"/>
    <w:rsid w:val="005B528E"/>
    <w:rsid w:val="005B5AF7"/>
    <w:rsid w:val="005B5F10"/>
    <w:rsid w:val="005B63B2"/>
    <w:rsid w:val="005B6D3B"/>
    <w:rsid w:val="005B740F"/>
    <w:rsid w:val="005B780E"/>
    <w:rsid w:val="005B7861"/>
    <w:rsid w:val="005B7A83"/>
    <w:rsid w:val="005C0332"/>
    <w:rsid w:val="005C0A97"/>
    <w:rsid w:val="005C11A8"/>
    <w:rsid w:val="005C1996"/>
    <w:rsid w:val="005C1D15"/>
    <w:rsid w:val="005C2DBB"/>
    <w:rsid w:val="005C3251"/>
    <w:rsid w:val="005C37B1"/>
    <w:rsid w:val="005C48DF"/>
    <w:rsid w:val="005C4EF5"/>
    <w:rsid w:val="005C5ACE"/>
    <w:rsid w:val="005C6358"/>
    <w:rsid w:val="005C707A"/>
    <w:rsid w:val="005C760C"/>
    <w:rsid w:val="005D0323"/>
    <w:rsid w:val="005D03BC"/>
    <w:rsid w:val="005D0820"/>
    <w:rsid w:val="005D0A4A"/>
    <w:rsid w:val="005D0C85"/>
    <w:rsid w:val="005D0EF0"/>
    <w:rsid w:val="005D1364"/>
    <w:rsid w:val="005D1B7B"/>
    <w:rsid w:val="005D2841"/>
    <w:rsid w:val="005D2DC0"/>
    <w:rsid w:val="005D2E1D"/>
    <w:rsid w:val="005D2FED"/>
    <w:rsid w:val="005D38C9"/>
    <w:rsid w:val="005D403C"/>
    <w:rsid w:val="005D4062"/>
    <w:rsid w:val="005D490D"/>
    <w:rsid w:val="005D4BA8"/>
    <w:rsid w:val="005D5123"/>
    <w:rsid w:val="005D576F"/>
    <w:rsid w:val="005D5F91"/>
    <w:rsid w:val="005D678D"/>
    <w:rsid w:val="005D67A2"/>
    <w:rsid w:val="005D69A5"/>
    <w:rsid w:val="005D6DBE"/>
    <w:rsid w:val="005D7412"/>
    <w:rsid w:val="005D7A42"/>
    <w:rsid w:val="005D7FB7"/>
    <w:rsid w:val="005E0399"/>
    <w:rsid w:val="005E0651"/>
    <w:rsid w:val="005E0CF4"/>
    <w:rsid w:val="005E1B24"/>
    <w:rsid w:val="005E1C2B"/>
    <w:rsid w:val="005E216B"/>
    <w:rsid w:val="005E2D2A"/>
    <w:rsid w:val="005E3146"/>
    <w:rsid w:val="005E37D7"/>
    <w:rsid w:val="005E3C43"/>
    <w:rsid w:val="005E43FC"/>
    <w:rsid w:val="005E4BC8"/>
    <w:rsid w:val="005E4DE8"/>
    <w:rsid w:val="005E524B"/>
    <w:rsid w:val="005E57E2"/>
    <w:rsid w:val="005E5A73"/>
    <w:rsid w:val="005E6603"/>
    <w:rsid w:val="005E6691"/>
    <w:rsid w:val="005E6C77"/>
    <w:rsid w:val="005E7012"/>
    <w:rsid w:val="005E701F"/>
    <w:rsid w:val="005E7072"/>
    <w:rsid w:val="005E70AC"/>
    <w:rsid w:val="005E7408"/>
    <w:rsid w:val="005E763C"/>
    <w:rsid w:val="005E7CBB"/>
    <w:rsid w:val="005E7EC3"/>
    <w:rsid w:val="005F0DF6"/>
    <w:rsid w:val="005F0F7B"/>
    <w:rsid w:val="005F15F1"/>
    <w:rsid w:val="005F1A7E"/>
    <w:rsid w:val="005F2277"/>
    <w:rsid w:val="005F2329"/>
    <w:rsid w:val="005F2A2D"/>
    <w:rsid w:val="005F2B1C"/>
    <w:rsid w:val="005F2D82"/>
    <w:rsid w:val="005F3B55"/>
    <w:rsid w:val="005F3F28"/>
    <w:rsid w:val="005F3F90"/>
    <w:rsid w:val="005F4060"/>
    <w:rsid w:val="005F41C0"/>
    <w:rsid w:val="005F4625"/>
    <w:rsid w:val="005F4664"/>
    <w:rsid w:val="005F4AAE"/>
    <w:rsid w:val="005F4C73"/>
    <w:rsid w:val="005F4EC1"/>
    <w:rsid w:val="005F51EB"/>
    <w:rsid w:val="005F53D3"/>
    <w:rsid w:val="005F5925"/>
    <w:rsid w:val="005F592A"/>
    <w:rsid w:val="005F5AD8"/>
    <w:rsid w:val="005F5C30"/>
    <w:rsid w:val="005F60B5"/>
    <w:rsid w:val="005F60F9"/>
    <w:rsid w:val="005F622E"/>
    <w:rsid w:val="005F6AC2"/>
    <w:rsid w:val="005F6B39"/>
    <w:rsid w:val="005F6E56"/>
    <w:rsid w:val="005F6EB0"/>
    <w:rsid w:val="005F7A13"/>
    <w:rsid w:val="005F7CF0"/>
    <w:rsid w:val="00600E4D"/>
    <w:rsid w:val="00600FA8"/>
    <w:rsid w:val="006011C8"/>
    <w:rsid w:val="006011C9"/>
    <w:rsid w:val="0060188A"/>
    <w:rsid w:val="00601994"/>
    <w:rsid w:val="006019A8"/>
    <w:rsid w:val="00601AA0"/>
    <w:rsid w:val="00602369"/>
    <w:rsid w:val="00602AAA"/>
    <w:rsid w:val="006030BC"/>
    <w:rsid w:val="00603488"/>
    <w:rsid w:val="006036D7"/>
    <w:rsid w:val="00603F5C"/>
    <w:rsid w:val="00604191"/>
    <w:rsid w:val="00604833"/>
    <w:rsid w:val="00604843"/>
    <w:rsid w:val="006049E8"/>
    <w:rsid w:val="00604A19"/>
    <w:rsid w:val="00604E93"/>
    <w:rsid w:val="00604EA1"/>
    <w:rsid w:val="00605280"/>
    <w:rsid w:val="00605705"/>
    <w:rsid w:val="006062B2"/>
    <w:rsid w:val="00606434"/>
    <w:rsid w:val="006064C5"/>
    <w:rsid w:val="00607660"/>
    <w:rsid w:val="006105B5"/>
    <w:rsid w:val="006105F8"/>
    <w:rsid w:val="00610A0B"/>
    <w:rsid w:val="00610EB1"/>
    <w:rsid w:val="006115A0"/>
    <w:rsid w:val="00611E82"/>
    <w:rsid w:val="00612AF8"/>
    <w:rsid w:val="00613103"/>
    <w:rsid w:val="00613110"/>
    <w:rsid w:val="006138E4"/>
    <w:rsid w:val="006139B3"/>
    <w:rsid w:val="00613D05"/>
    <w:rsid w:val="00613D5D"/>
    <w:rsid w:val="0061440B"/>
    <w:rsid w:val="006150C8"/>
    <w:rsid w:val="00615133"/>
    <w:rsid w:val="0061526A"/>
    <w:rsid w:val="00615340"/>
    <w:rsid w:val="006157AC"/>
    <w:rsid w:val="00615CF4"/>
    <w:rsid w:val="00615D26"/>
    <w:rsid w:val="00615E8A"/>
    <w:rsid w:val="0061714F"/>
    <w:rsid w:val="00617449"/>
    <w:rsid w:val="006201C6"/>
    <w:rsid w:val="00620675"/>
    <w:rsid w:val="006206E0"/>
    <w:rsid w:val="006208B9"/>
    <w:rsid w:val="00620BB0"/>
    <w:rsid w:val="00620C11"/>
    <w:rsid w:val="00621716"/>
    <w:rsid w:val="00621C01"/>
    <w:rsid w:val="00621DC8"/>
    <w:rsid w:val="00621E21"/>
    <w:rsid w:val="00621EEA"/>
    <w:rsid w:val="006221B9"/>
    <w:rsid w:val="0062223D"/>
    <w:rsid w:val="00622CA7"/>
    <w:rsid w:val="00622D9A"/>
    <w:rsid w:val="00623161"/>
    <w:rsid w:val="00623546"/>
    <w:rsid w:val="00623783"/>
    <w:rsid w:val="00623976"/>
    <w:rsid w:val="00623D0B"/>
    <w:rsid w:val="006241AA"/>
    <w:rsid w:val="006244C5"/>
    <w:rsid w:val="0062524D"/>
    <w:rsid w:val="006255F1"/>
    <w:rsid w:val="00625C3F"/>
    <w:rsid w:val="0062608F"/>
    <w:rsid w:val="0062711C"/>
    <w:rsid w:val="00627EC1"/>
    <w:rsid w:val="00630525"/>
    <w:rsid w:val="00630979"/>
    <w:rsid w:val="00630F6C"/>
    <w:rsid w:val="00631136"/>
    <w:rsid w:val="0063123F"/>
    <w:rsid w:val="00631DAD"/>
    <w:rsid w:val="00632295"/>
    <w:rsid w:val="006326A9"/>
    <w:rsid w:val="00633075"/>
    <w:rsid w:val="00633361"/>
    <w:rsid w:val="00633813"/>
    <w:rsid w:val="006339D3"/>
    <w:rsid w:val="006341BE"/>
    <w:rsid w:val="00634C5E"/>
    <w:rsid w:val="00634D64"/>
    <w:rsid w:val="00635232"/>
    <w:rsid w:val="00635A1C"/>
    <w:rsid w:val="00635ACF"/>
    <w:rsid w:val="0063643E"/>
    <w:rsid w:val="00636A13"/>
    <w:rsid w:val="0064001B"/>
    <w:rsid w:val="006406C7"/>
    <w:rsid w:val="006407A2"/>
    <w:rsid w:val="00640B7F"/>
    <w:rsid w:val="00641011"/>
    <w:rsid w:val="00641041"/>
    <w:rsid w:val="00641959"/>
    <w:rsid w:val="00641B1C"/>
    <w:rsid w:val="00641CF9"/>
    <w:rsid w:val="00641EC1"/>
    <w:rsid w:val="006427D5"/>
    <w:rsid w:val="00642EB8"/>
    <w:rsid w:val="006443EA"/>
    <w:rsid w:val="006446B7"/>
    <w:rsid w:val="00644F37"/>
    <w:rsid w:val="00645158"/>
    <w:rsid w:val="006452DA"/>
    <w:rsid w:val="00645386"/>
    <w:rsid w:val="00645ABC"/>
    <w:rsid w:val="006470A2"/>
    <w:rsid w:val="00647251"/>
    <w:rsid w:val="0064747D"/>
    <w:rsid w:val="00647D66"/>
    <w:rsid w:val="00647E3E"/>
    <w:rsid w:val="006501A9"/>
    <w:rsid w:val="006501AC"/>
    <w:rsid w:val="00650842"/>
    <w:rsid w:val="0065111C"/>
    <w:rsid w:val="00651633"/>
    <w:rsid w:val="006516D8"/>
    <w:rsid w:val="00651A7D"/>
    <w:rsid w:val="006520DA"/>
    <w:rsid w:val="006524B9"/>
    <w:rsid w:val="006525DB"/>
    <w:rsid w:val="006531C3"/>
    <w:rsid w:val="00653306"/>
    <w:rsid w:val="00653433"/>
    <w:rsid w:val="00653578"/>
    <w:rsid w:val="0065390E"/>
    <w:rsid w:val="00653B73"/>
    <w:rsid w:val="00653BCE"/>
    <w:rsid w:val="006543C7"/>
    <w:rsid w:val="00654893"/>
    <w:rsid w:val="00654BBA"/>
    <w:rsid w:val="00654CAC"/>
    <w:rsid w:val="00655964"/>
    <w:rsid w:val="00655EEA"/>
    <w:rsid w:val="00656A09"/>
    <w:rsid w:val="00656E51"/>
    <w:rsid w:val="00657B36"/>
    <w:rsid w:val="00657F53"/>
    <w:rsid w:val="00657FB2"/>
    <w:rsid w:val="00657FB3"/>
    <w:rsid w:val="00660709"/>
    <w:rsid w:val="006608ED"/>
    <w:rsid w:val="00660BF7"/>
    <w:rsid w:val="0066109E"/>
    <w:rsid w:val="006611C8"/>
    <w:rsid w:val="00661B13"/>
    <w:rsid w:val="00661C35"/>
    <w:rsid w:val="00661FC5"/>
    <w:rsid w:val="00662413"/>
    <w:rsid w:val="00662A50"/>
    <w:rsid w:val="00662C19"/>
    <w:rsid w:val="00662EB9"/>
    <w:rsid w:val="00662ED3"/>
    <w:rsid w:val="006633DB"/>
    <w:rsid w:val="00663507"/>
    <w:rsid w:val="006636B6"/>
    <w:rsid w:val="0066406F"/>
    <w:rsid w:val="0066445D"/>
    <w:rsid w:val="0066455F"/>
    <w:rsid w:val="006649BD"/>
    <w:rsid w:val="00665AF0"/>
    <w:rsid w:val="0066719E"/>
    <w:rsid w:val="0066780C"/>
    <w:rsid w:val="0067034D"/>
    <w:rsid w:val="006706AF"/>
    <w:rsid w:val="006707BE"/>
    <w:rsid w:val="006709B2"/>
    <w:rsid w:val="00670DE2"/>
    <w:rsid w:val="0067165A"/>
    <w:rsid w:val="00671D98"/>
    <w:rsid w:val="00672002"/>
    <w:rsid w:val="006724DC"/>
    <w:rsid w:val="0067309F"/>
    <w:rsid w:val="0067322E"/>
    <w:rsid w:val="00673A36"/>
    <w:rsid w:val="00674A56"/>
    <w:rsid w:val="00674F5B"/>
    <w:rsid w:val="00674F73"/>
    <w:rsid w:val="00675144"/>
    <w:rsid w:val="00675153"/>
    <w:rsid w:val="00675231"/>
    <w:rsid w:val="006752C6"/>
    <w:rsid w:val="00675C2D"/>
    <w:rsid w:val="00675F6F"/>
    <w:rsid w:val="00677326"/>
    <w:rsid w:val="006773A1"/>
    <w:rsid w:val="00677EDF"/>
    <w:rsid w:val="0068036B"/>
    <w:rsid w:val="00680AE7"/>
    <w:rsid w:val="00680BD8"/>
    <w:rsid w:val="00680BF5"/>
    <w:rsid w:val="00680E8C"/>
    <w:rsid w:val="00681AD4"/>
    <w:rsid w:val="00681AED"/>
    <w:rsid w:val="00681B3A"/>
    <w:rsid w:val="00681EAE"/>
    <w:rsid w:val="00682520"/>
    <w:rsid w:val="0068262D"/>
    <w:rsid w:val="00682962"/>
    <w:rsid w:val="00682E9B"/>
    <w:rsid w:val="00682EC8"/>
    <w:rsid w:val="0068307D"/>
    <w:rsid w:val="0068401A"/>
    <w:rsid w:val="006843CB"/>
    <w:rsid w:val="00684A09"/>
    <w:rsid w:val="00684AED"/>
    <w:rsid w:val="00684C91"/>
    <w:rsid w:val="00685437"/>
    <w:rsid w:val="006856A0"/>
    <w:rsid w:val="006859FA"/>
    <w:rsid w:val="00685B84"/>
    <w:rsid w:val="00686639"/>
    <w:rsid w:val="00686706"/>
    <w:rsid w:val="00686CFF"/>
    <w:rsid w:val="0068718C"/>
    <w:rsid w:val="006875BA"/>
    <w:rsid w:val="006878B4"/>
    <w:rsid w:val="00687D59"/>
    <w:rsid w:val="0069047F"/>
    <w:rsid w:val="006906F1"/>
    <w:rsid w:val="00691000"/>
    <w:rsid w:val="00691112"/>
    <w:rsid w:val="006917F9"/>
    <w:rsid w:val="00691801"/>
    <w:rsid w:val="00692205"/>
    <w:rsid w:val="00692378"/>
    <w:rsid w:val="006923C9"/>
    <w:rsid w:val="00692B91"/>
    <w:rsid w:val="00692C36"/>
    <w:rsid w:val="00693436"/>
    <w:rsid w:val="00693657"/>
    <w:rsid w:val="00693D74"/>
    <w:rsid w:val="00694071"/>
    <w:rsid w:val="00694171"/>
    <w:rsid w:val="006941C0"/>
    <w:rsid w:val="0069496B"/>
    <w:rsid w:val="006955B7"/>
    <w:rsid w:val="00695607"/>
    <w:rsid w:val="00695BC2"/>
    <w:rsid w:val="00696549"/>
    <w:rsid w:val="006970B3"/>
    <w:rsid w:val="00697277"/>
    <w:rsid w:val="00697424"/>
    <w:rsid w:val="006A00F9"/>
    <w:rsid w:val="006A0442"/>
    <w:rsid w:val="006A0A68"/>
    <w:rsid w:val="006A0DD9"/>
    <w:rsid w:val="006A1411"/>
    <w:rsid w:val="006A1F76"/>
    <w:rsid w:val="006A260A"/>
    <w:rsid w:val="006A2A34"/>
    <w:rsid w:val="006A2D4D"/>
    <w:rsid w:val="006A2FE3"/>
    <w:rsid w:val="006A3870"/>
    <w:rsid w:val="006A479C"/>
    <w:rsid w:val="006A47E4"/>
    <w:rsid w:val="006A5465"/>
    <w:rsid w:val="006A5482"/>
    <w:rsid w:val="006A5D4C"/>
    <w:rsid w:val="006A6262"/>
    <w:rsid w:val="006A6B74"/>
    <w:rsid w:val="006A705D"/>
    <w:rsid w:val="006A71DB"/>
    <w:rsid w:val="006A758A"/>
    <w:rsid w:val="006A764E"/>
    <w:rsid w:val="006A771A"/>
    <w:rsid w:val="006A7AD6"/>
    <w:rsid w:val="006A7B89"/>
    <w:rsid w:val="006A7B8B"/>
    <w:rsid w:val="006B06C1"/>
    <w:rsid w:val="006B0FEC"/>
    <w:rsid w:val="006B1003"/>
    <w:rsid w:val="006B132A"/>
    <w:rsid w:val="006B1342"/>
    <w:rsid w:val="006B13E9"/>
    <w:rsid w:val="006B1478"/>
    <w:rsid w:val="006B159A"/>
    <w:rsid w:val="006B19C2"/>
    <w:rsid w:val="006B1CFC"/>
    <w:rsid w:val="006B1E45"/>
    <w:rsid w:val="006B2962"/>
    <w:rsid w:val="006B2B39"/>
    <w:rsid w:val="006B37A9"/>
    <w:rsid w:val="006B37EF"/>
    <w:rsid w:val="006B3BBD"/>
    <w:rsid w:val="006B3EC6"/>
    <w:rsid w:val="006B3F4D"/>
    <w:rsid w:val="006B4091"/>
    <w:rsid w:val="006B4131"/>
    <w:rsid w:val="006B420E"/>
    <w:rsid w:val="006B4C95"/>
    <w:rsid w:val="006B4CB4"/>
    <w:rsid w:val="006B52DE"/>
    <w:rsid w:val="006B548A"/>
    <w:rsid w:val="006B55BE"/>
    <w:rsid w:val="006B582A"/>
    <w:rsid w:val="006B5DA7"/>
    <w:rsid w:val="006B6D07"/>
    <w:rsid w:val="006B6DDB"/>
    <w:rsid w:val="006B72E3"/>
    <w:rsid w:val="006B78C4"/>
    <w:rsid w:val="006B7A88"/>
    <w:rsid w:val="006B7B68"/>
    <w:rsid w:val="006B7FDE"/>
    <w:rsid w:val="006C0029"/>
    <w:rsid w:val="006C01C1"/>
    <w:rsid w:val="006C0326"/>
    <w:rsid w:val="006C095A"/>
    <w:rsid w:val="006C0B09"/>
    <w:rsid w:val="006C0B15"/>
    <w:rsid w:val="006C0BF6"/>
    <w:rsid w:val="006C0F17"/>
    <w:rsid w:val="006C18B6"/>
    <w:rsid w:val="006C21B8"/>
    <w:rsid w:val="006C2288"/>
    <w:rsid w:val="006C22C0"/>
    <w:rsid w:val="006C241E"/>
    <w:rsid w:val="006C2D6F"/>
    <w:rsid w:val="006C2FA8"/>
    <w:rsid w:val="006C2FC6"/>
    <w:rsid w:val="006C3890"/>
    <w:rsid w:val="006C3BD2"/>
    <w:rsid w:val="006C4216"/>
    <w:rsid w:val="006C4A9B"/>
    <w:rsid w:val="006C4A9C"/>
    <w:rsid w:val="006C57DD"/>
    <w:rsid w:val="006C5905"/>
    <w:rsid w:val="006C5C4E"/>
    <w:rsid w:val="006C5C74"/>
    <w:rsid w:val="006C5CF3"/>
    <w:rsid w:val="006C61C7"/>
    <w:rsid w:val="006C691B"/>
    <w:rsid w:val="006C6954"/>
    <w:rsid w:val="006C6F5E"/>
    <w:rsid w:val="006C6FAA"/>
    <w:rsid w:val="006C7011"/>
    <w:rsid w:val="006C727B"/>
    <w:rsid w:val="006C786B"/>
    <w:rsid w:val="006C794D"/>
    <w:rsid w:val="006D0096"/>
    <w:rsid w:val="006D0C5F"/>
    <w:rsid w:val="006D0E98"/>
    <w:rsid w:val="006D0F16"/>
    <w:rsid w:val="006D123E"/>
    <w:rsid w:val="006D178C"/>
    <w:rsid w:val="006D17F6"/>
    <w:rsid w:val="006D1973"/>
    <w:rsid w:val="006D19A8"/>
    <w:rsid w:val="006D1D7B"/>
    <w:rsid w:val="006D20E6"/>
    <w:rsid w:val="006D262E"/>
    <w:rsid w:val="006D2BF4"/>
    <w:rsid w:val="006D2C00"/>
    <w:rsid w:val="006D33A4"/>
    <w:rsid w:val="006D3EE8"/>
    <w:rsid w:val="006D44B4"/>
    <w:rsid w:val="006D4C13"/>
    <w:rsid w:val="006D4E7D"/>
    <w:rsid w:val="006D51A6"/>
    <w:rsid w:val="006D5620"/>
    <w:rsid w:val="006D57B6"/>
    <w:rsid w:val="006D6286"/>
    <w:rsid w:val="006D641F"/>
    <w:rsid w:val="006D6865"/>
    <w:rsid w:val="006D6C8C"/>
    <w:rsid w:val="006D7161"/>
    <w:rsid w:val="006D75D1"/>
    <w:rsid w:val="006D76CD"/>
    <w:rsid w:val="006D7818"/>
    <w:rsid w:val="006D7B37"/>
    <w:rsid w:val="006D7EB5"/>
    <w:rsid w:val="006D7F64"/>
    <w:rsid w:val="006E01A5"/>
    <w:rsid w:val="006E06AD"/>
    <w:rsid w:val="006E0B64"/>
    <w:rsid w:val="006E0DC6"/>
    <w:rsid w:val="006E1756"/>
    <w:rsid w:val="006E200F"/>
    <w:rsid w:val="006E29FB"/>
    <w:rsid w:val="006E2A00"/>
    <w:rsid w:val="006E2A99"/>
    <w:rsid w:val="006E2B3F"/>
    <w:rsid w:val="006E3B6F"/>
    <w:rsid w:val="006E4297"/>
    <w:rsid w:val="006E462A"/>
    <w:rsid w:val="006E47D1"/>
    <w:rsid w:val="006E5092"/>
    <w:rsid w:val="006E543C"/>
    <w:rsid w:val="006E58C4"/>
    <w:rsid w:val="006E62FE"/>
    <w:rsid w:val="006E6337"/>
    <w:rsid w:val="006E65AE"/>
    <w:rsid w:val="006E67EE"/>
    <w:rsid w:val="006E691F"/>
    <w:rsid w:val="006E6B51"/>
    <w:rsid w:val="006E6B91"/>
    <w:rsid w:val="006E7B15"/>
    <w:rsid w:val="006E7D8A"/>
    <w:rsid w:val="006E7E2A"/>
    <w:rsid w:val="006F0510"/>
    <w:rsid w:val="006F0A81"/>
    <w:rsid w:val="006F0D97"/>
    <w:rsid w:val="006F12CE"/>
    <w:rsid w:val="006F1E59"/>
    <w:rsid w:val="006F209C"/>
    <w:rsid w:val="006F2283"/>
    <w:rsid w:val="006F239C"/>
    <w:rsid w:val="006F2969"/>
    <w:rsid w:val="006F2DC8"/>
    <w:rsid w:val="006F2F04"/>
    <w:rsid w:val="006F2F78"/>
    <w:rsid w:val="006F359B"/>
    <w:rsid w:val="006F3D34"/>
    <w:rsid w:val="006F4A55"/>
    <w:rsid w:val="006F4DAB"/>
    <w:rsid w:val="006F561A"/>
    <w:rsid w:val="006F57E6"/>
    <w:rsid w:val="006F58B6"/>
    <w:rsid w:val="006F65B2"/>
    <w:rsid w:val="006F6CE0"/>
    <w:rsid w:val="006F6E7E"/>
    <w:rsid w:val="006F713D"/>
    <w:rsid w:val="006F7539"/>
    <w:rsid w:val="006F79FB"/>
    <w:rsid w:val="006F7D06"/>
    <w:rsid w:val="006F7DE7"/>
    <w:rsid w:val="007000FA"/>
    <w:rsid w:val="007003D9"/>
    <w:rsid w:val="007003F2"/>
    <w:rsid w:val="00700587"/>
    <w:rsid w:val="00700F99"/>
    <w:rsid w:val="00701253"/>
    <w:rsid w:val="007019FE"/>
    <w:rsid w:val="00702593"/>
    <w:rsid w:val="007025BF"/>
    <w:rsid w:val="0070298C"/>
    <w:rsid w:val="00702C8B"/>
    <w:rsid w:val="007032CD"/>
    <w:rsid w:val="0070383E"/>
    <w:rsid w:val="00703F14"/>
    <w:rsid w:val="007046B4"/>
    <w:rsid w:val="007049FD"/>
    <w:rsid w:val="00705091"/>
    <w:rsid w:val="007051F0"/>
    <w:rsid w:val="0070581E"/>
    <w:rsid w:val="00706219"/>
    <w:rsid w:val="00706703"/>
    <w:rsid w:val="00707278"/>
    <w:rsid w:val="00707332"/>
    <w:rsid w:val="00707BF4"/>
    <w:rsid w:val="00710B55"/>
    <w:rsid w:val="00710D24"/>
    <w:rsid w:val="007112CC"/>
    <w:rsid w:val="00711B0B"/>
    <w:rsid w:val="00711D31"/>
    <w:rsid w:val="00711F27"/>
    <w:rsid w:val="00711F5A"/>
    <w:rsid w:val="007122D0"/>
    <w:rsid w:val="007123AB"/>
    <w:rsid w:val="00712E53"/>
    <w:rsid w:val="00712F04"/>
    <w:rsid w:val="007137BD"/>
    <w:rsid w:val="00713E8F"/>
    <w:rsid w:val="00714225"/>
    <w:rsid w:val="00714696"/>
    <w:rsid w:val="007147FB"/>
    <w:rsid w:val="007149BC"/>
    <w:rsid w:val="00714B9F"/>
    <w:rsid w:val="00714F53"/>
    <w:rsid w:val="00715309"/>
    <w:rsid w:val="0071563F"/>
    <w:rsid w:val="0071571C"/>
    <w:rsid w:val="007157B8"/>
    <w:rsid w:val="00715856"/>
    <w:rsid w:val="007165E3"/>
    <w:rsid w:val="007167E2"/>
    <w:rsid w:val="00716B46"/>
    <w:rsid w:val="00716CDC"/>
    <w:rsid w:val="00717223"/>
    <w:rsid w:val="007172D5"/>
    <w:rsid w:val="007178FB"/>
    <w:rsid w:val="00717ADF"/>
    <w:rsid w:val="00717D1E"/>
    <w:rsid w:val="0072118B"/>
    <w:rsid w:val="00721B42"/>
    <w:rsid w:val="00722B58"/>
    <w:rsid w:val="00722CB5"/>
    <w:rsid w:val="0072304C"/>
    <w:rsid w:val="007235E4"/>
    <w:rsid w:val="00723D68"/>
    <w:rsid w:val="007240EE"/>
    <w:rsid w:val="0072467C"/>
    <w:rsid w:val="00724B18"/>
    <w:rsid w:val="00725286"/>
    <w:rsid w:val="0072534D"/>
    <w:rsid w:val="0072534E"/>
    <w:rsid w:val="00725527"/>
    <w:rsid w:val="00725907"/>
    <w:rsid w:val="0072608B"/>
    <w:rsid w:val="007264BE"/>
    <w:rsid w:val="00726AF6"/>
    <w:rsid w:val="00726C12"/>
    <w:rsid w:val="00726C3D"/>
    <w:rsid w:val="00727705"/>
    <w:rsid w:val="00730802"/>
    <w:rsid w:val="00730A12"/>
    <w:rsid w:val="00730B33"/>
    <w:rsid w:val="00730BFA"/>
    <w:rsid w:val="0073155B"/>
    <w:rsid w:val="00731988"/>
    <w:rsid w:val="00731BE6"/>
    <w:rsid w:val="00731CC0"/>
    <w:rsid w:val="007329AF"/>
    <w:rsid w:val="00732C78"/>
    <w:rsid w:val="00733A84"/>
    <w:rsid w:val="0073400A"/>
    <w:rsid w:val="007349FC"/>
    <w:rsid w:val="00734B1D"/>
    <w:rsid w:val="00734D12"/>
    <w:rsid w:val="0073593E"/>
    <w:rsid w:val="007364B9"/>
    <w:rsid w:val="0073662E"/>
    <w:rsid w:val="007368C4"/>
    <w:rsid w:val="00736F10"/>
    <w:rsid w:val="00736F8B"/>
    <w:rsid w:val="007374F5"/>
    <w:rsid w:val="00737D7E"/>
    <w:rsid w:val="00737FCD"/>
    <w:rsid w:val="007404B4"/>
    <w:rsid w:val="00740571"/>
    <w:rsid w:val="00741059"/>
    <w:rsid w:val="0074111C"/>
    <w:rsid w:val="007411A5"/>
    <w:rsid w:val="00741206"/>
    <w:rsid w:val="00741DED"/>
    <w:rsid w:val="0074208D"/>
    <w:rsid w:val="00742363"/>
    <w:rsid w:val="00742B96"/>
    <w:rsid w:val="00742EE4"/>
    <w:rsid w:val="0074339C"/>
    <w:rsid w:val="00743798"/>
    <w:rsid w:val="007438AB"/>
    <w:rsid w:val="00743AC4"/>
    <w:rsid w:val="00743F46"/>
    <w:rsid w:val="00744983"/>
    <w:rsid w:val="00744FD7"/>
    <w:rsid w:val="007454CA"/>
    <w:rsid w:val="007460BC"/>
    <w:rsid w:val="0074662E"/>
    <w:rsid w:val="00746637"/>
    <w:rsid w:val="0074672A"/>
    <w:rsid w:val="00746B34"/>
    <w:rsid w:val="0074728C"/>
    <w:rsid w:val="00747365"/>
    <w:rsid w:val="00747433"/>
    <w:rsid w:val="00747A4A"/>
    <w:rsid w:val="00747D25"/>
    <w:rsid w:val="00750124"/>
    <w:rsid w:val="00750282"/>
    <w:rsid w:val="00750602"/>
    <w:rsid w:val="00750D3D"/>
    <w:rsid w:val="0075101B"/>
    <w:rsid w:val="0075157E"/>
    <w:rsid w:val="00751863"/>
    <w:rsid w:val="00752023"/>
    <w:rsid w:val="007526A1"/>
    <w:rsid w:val="00752E46"/>
    <w:rsid w:val="007530C0"/>
    <w:rsid w:val="007531E9"/>
    <w:rsid w:val="00753244"/>
    <w:rsid w:val="0075355B"/>
    <w:rsid w:val="0075399D"/>
    <w:rsid w:val="00753A67"/>
    <w:rsid w:val="00754848"/>
    <w:rsid w:val="0075541A"/>
    <w:rsid w:val="00756078"/>
    <w:rsid w:val="007561BD"/>
    <w:rsid w:val="007561C5"/>
    <w:rsid w:val="00756513"/>
    <w:rsid w:val="007565C6"/>
    <w:rsid w:val="00756D64"/>
    <w:rsid w:val="00757340"/>
    <w:rsid w:val="0075749D"/>
    <w:rsid w:val="00760702"/>
    <w:rsid w:val="0076077D"/>
    <w:rsid w:val="00760862"/>
    <w:rsid w:val="00760F86"/>
    <w:rsid w:val="00761D27"/>
    <w:rsid w:val="00762ADE"/>
    <w:rsid w:val="00762C3B"/>
    <w:rsid w:val="00762E0A"/>
    <w:rsid w:val="00763AD0"/>
    <w:rsid w:val="00763BA3"/>
    <w:rsid w:val="00763DED"/>
    <w:rsid w:val="00763F88"/>
    <w:rsid w:val="00763FC4"/>
    <w:rsid w:val="007641D4"/>
    <w:rsid w:val="007643DB"/>
    <w:rsid w:val="00764AB3"/>
    <w:rsid w:val="00764CC5"/>
    <w:rsid w:val="00764EA3"/>
    <w:rsid w:val="007652E3"/>
    <w:rsid w:val="00765353"/>
    <w:rsid w:val="007659E5"/>
    <w:rsid w:val="00765E46"/>
    <w:rsid w:val="00767CCA"/>
    <w:rsid w:val="00767EFF"/>
    <w:rsid w:val="00770740"/>
    <w:rsid w:val="007707EB"/>
    <w:rsid w:val="00770A4A"/>
    <w:rsid w:val="00771DFD"/>
    <w:rsid w:val="007731B3"/>
    <w:rsid w:val="007731D2"/>
    <w:rsid w:val="00773775"/>
    <w:rsid w:val="007742D9"/>
    <w:rsid w:val="00774B95"/>
    <w:rsid w:val="00775509"/>
    <w:rsid w:val="00775692"/>
    <w:rsid w:val="00775970"/>
    <w:rsid w:val="007761F6"/>
    <w:rsid w:val="007761FF"/>
    <w:rsid w:val="0077663C"/>
    <w:rsid w:val="00776B4D"/>
    <w:rsid w:val="00776D50"/>
    <w:rsid w:val="00777106"/>
    <w:rsid w:val="00777365"/>
    <w:rsid w:val="00780DC4"/>
    <w:rsid w:val="00780DFE"/>
    <w:rsid w:val="00780F59"/>
    <w:rsid w:val="0078116B"/>
    <w:rsid w:val="00781CCE"/>
    <w:rsid w:val="0078220E"/>
    <w:rsid w:val="007827F2"/>
    <w:rsid w:val="00782844"/>
    <w:rsid w:val="00782A62"/>
    <w:rsid w:val="00782EBF"/>
    <w:rsid w:val="00782FDA"/>
    <w:rsid w:val="0078318E"/>
    <w:rsid w:val="00783E79"/>
    <w:rsid w:val="00784118"/>
    <w:rsid w:val="007842AA"/>
    <w:rsid w:val="00784B2C"/>
    <w:rsid w:val="00784B8F"/>
    <w:rsid w:val="00784BC0"/>
    <w:rsid w:val="00784CBD"/>
    <w:rsid w:val="007850B2"/>
    <w:rsid w:val="00785257"/>
    <w:rsid w:val="00785459"/>
    <w:rsid w:val="00785AA0"/>
    <w:rsid w:val="00785FB2"/>
    <w:rsid w:val="007866A3"/>
    <w:rsid w:val="00786D30"/>
    <w:rsid w:val="00787229"/>
    <w:rsid w:val="00787810"/>
    <w:rsid w:val="007879EE"/>
    <w:rsid w:val="00790715"/>
    <w:rsid w:val="0079081A"/>
    <w:rsid w:val="007908E1"/>
    <w:rsid w:val="00790909"/>
    <w:rsid w:val="00790A12"/>
    <w:rsid w:val="0079122A"/>
    <w:rsid w:val="00791D8A"/>
    <w:rsid w:val="00791DBE"/>
    <w:rsid w:val="007922A3"/>
    <w:rsid w:val="00793015"/>
    <w:rsid w:val="007936A9"/>
    <w:rsid w:val="00793B61"/>
    <w:rsid w:val="007945F0"/>
    <w:rsid w:val="00794640"/>
    <w:rsid w:val="00794661"/>
    <w:rsid w:val="007948C3"/>
    <w:rsid w:val="00794EE5"/>
    <w:rsid w:val="007952E1"/>
    <w:rsid w:val="00795C68"/>
    <w:rsid w:val="00796D70"/>
    <w:rsid w:val="00796E0C"/>
    <w:rsid w:val="00797FC4"/>
    <w:rsid w:val="007A00A9"/>
    <w:rsid w:val="007A114A"/>
    <w:rsid w:val="007A1CE4"/>
    <w:rsid w:val="007A22C4"/>
    <w:rsid w:val="007A2875"/>
    <w:rsid w:val="007A340D"/>
    <w:rsid w:val="007A34B8"/>
    <w:rsid w:val="007A3993"/>
    <w:rsid w:val="007A3CFC"/>
    <w:rsid w:val="007A3E50"/>
    <w:rsid w:val="007A42C4"/>
    <w:rsid w:val="007A4677"/>
    <w:rsid w:val="007A5161"/>
    <w:rsid w:val="007A5379"/>
    <w:rsid w:val="007A55CF"/>
    <w:rsid w:val="007A63AF"/>
    <w:rsid w:val="007A6698"/>
    <w:rsid w:val="007A70AF"/>
    <w:rsid w:val="007A77A7"/>
    <w:rsid w:val="007B0188"/>
    <w:rsid w:val="007B07FD"/>
    <w:rsid w:val="007B21F1"/>
    <w:rsid w:val="007B23BC"/>
    <w:rsid w:val="007B27A7"/>
    <w:rsid w:val="007B3356"/>
    <w:rsid w:val="007B33E4"/>
    <w:rsid w:val="007B33F2"/>
    <w:rsid w:val="007B38DD"/>
    <w:rsid w:val="007B3C74"/>
    <w:rsid w:val="007B40BB"/>
    <w:rsid w:val="007B4407"/>
    <w:rsid w:val="007B4BDC"/>
    <w:rsid w:val="007B4CAB"/>
    <w:rsid w:val="007B4D27"/>
    <w:rsid w:val="007B513F"/>
    <w:rsid w:val="007B5618"/>
    <w:rsid w:val="007B5BC3"/>
    <w:rsid w:val="007B66B7"/>
    <w:rsid w:val="007B68D8"/>
    <w:rsid w:val="007B6998"/>
    <w:rsid w:val="007B69A0"/>
    <w:rsid w:val="007B6AC7"/>
    <w:rsid w:val="007B6C04"/>
    <w:rsid w:val="007B6C8E"/>
    <w:rsid w:val="007B6D81"/>
    <w:rsid w:val="007B6E39"/>
    <w:rsid w:val="007B7591"/>
    <w:rsid w:val="007B7F5F"/>
    <w:rsid w:val="007C00F8"/>
    <w:rsid w:val="007C010B"/>
    <w:rsid w:val="007C0477"/>
    <w:rsid w:val="007C04FC"/>
    <w:rsid w:val="007C18A5"/>
    <w:rsid w:val="007C19BD"/>
    <w:rsid w:val="007C19BF"/>
    <w:rsid w:val="007C1F6B"/>
    <w:rsid w:val="007C207E"/>
    <w:rsid w:val="007C2AAB"/>
    <w:rsid w:val="007C2CC5"/>
    <w:rsid w:val="007C2EF9"/>
    <w:rsid w:val="007C3217"/>
    <w:rsid w:val="007C359F"/>
    <w:rsid w:val="007C37D4"/>
    <w:rsid w:val="007C4274"/>
    <w:rsid w:val="007C451E"/>
    <w:rsid w:val="007C4B71"/>
    <w:rsid w:val="007C56AA"/>
    <w:rsid w:val="007C5CBF"/>
    <w:rsid w:val="007C5DF2"/>
    <w:rsid w:val="007C63C5"/>
    <w:rsid w:val="007C6549"/>
    <w:rsid w:val="007C65EA"/>
    <w:rsid w:val="007C683D"/>
    <w:rsid w:val="007C699C"/>
    <w:rsid w:val="007C7201"/>
    <w:rsid w:val="007C79CD"/>
    <w:rsid w:val="007C7A18"/>
    <w:rsid w:val="007D0468"/>
    <w:rsid w:val="007D09F8"/>
    <w:rsid w:val="007D147D"/>
    <w:rsid w:val="007D15E0"/>
    <w:rsid w:val="007D1BB2"/>
    <w:rsid w:val="007D2015"/>
    <w:rsid w:val="007D244D"/>
    <w:rsid w:val="007D2F41"/>
    <w:rsid w:val="007D37A8"/>
    <w:rsid w:val="007D422A"/>
    <w:rsid w:val="007D43B9"/>
    <w:rsid w:val="007D46FB"/>
    <w:rsid w:val="007D5178"/>
    <w:rsid w:val="007D5318"/>
    <w:rsid w:val="007D5743"/>
    <w:rsid w:val="007D5E72"/>
    <w:rsid w:val="007D66F3"/>
    <w:rsid w:val="007D7D63"/>
    <w:rsid w:val="007E00AC"/>
    <w:rsid w:val="007E0117"/>
    <w:rsid w:val="007E04F1"/>
    <w:rsid w:val="007E119B"/>
    <w:rsid w:val="007E11CC"/>
    <w:rsid w:val="007E1325"/>
    <w:rsid w:val="007E1551"/>
    <w:rsid w:val="007E15B5"/>
    <w:rsid w:val="007E1638"/>
    <w:rsid w:val="007E16C8"/>
    <w:rsid w:val="007E1B1D"/>
    <w:rsid w:val="007E1D67"/>
    <w:rsid w:val="007E1D95"/>
    <w:rsid w:val="007E1DAF"/>
    <w:rsid w:val="007E229A"/>
    <w:rsid w:val="007E24C9"/>
    <w:rsid w:val="007E2E22"/>
    <w:rsid w:val="007E31F1"/>
    <w:rsid w:val="007E3648"/>
    <w:rsid w:val="007E364D"/>
    <w:rsid w:val="007E39BE"/>
    <w:rsid w:val="007E3A95"/>
    <w:rsid w:val="007E3B87"/>
    <w:rsid w:val="007E3D7F"/>
    <w:rsid w:val="007E4011"/>
    <w:rsid w:val="007E41B4"/>
    <w:rsid w:val="007E48A8"/>
    <w:rsid w:val="007E4D74"/>
    <w:rsid w:val="007E52EF"/>
    <w:rsid w:val="007E52F3"/>
    <w:rsid w:val="007E5387"/>
    <w:rsid w:val="007E54C1"/>
    <w:rsid w:val="007E57A3"/>
    <w:rsid w:val="007E611B"/>
    <w:rsid w:val="007E612D"/>
    <w:rsid w:val="007E61E1"/>
    <w:rsid w:val="007E61E5"/>
    <w:rsid w:val="007E6892"/>
    <w:rsid w:val="007E6F97"/>
    <w:rsid w:val="007E70E2"/>
    <w:rsid w:val="007E7128"/>
    <w:rsid w:val="007E7251"/>
    <w:rsid w:val="007E72A9"/>
    <w:rsid w:val="007E7A54"/>
    <w:rsid w:val="007F0140"/>
    <w:rsid w:val="007F0434"/>
    <w:rsid w:val="007F05FD"/>
    <w:rsid w:val="007F083D"/>
    <w:rsid w:val="007F08F4"/>
    <w:rsid w:val="007F0998"/>
    <w:rsid w:val="007F1330"/>
    <w:rsid w:val="007F187F"/>
    <w:rsid w:val="007F1952"/>
    <w:rsid w:val="007F27E9"/>
    <w:rsid w:val="007F4332"/>
    <w:rsid w:val="007F45F6"/>
    <w:rsid w:val="007F495D"/>
    <w:rsid w:val="007F4B13"/>
    <w:rsid w:val="007F4EEC"/>
    <w:rsid w:val="007F5805"/>
    <w:rsid w:val="007F5A71"/>
    <w:rsid w:val="007F6E1A"/>
    <w:rsid w:val="007F710A"/>
    <w:rsid w:val="007F7523"/>
    <w:rsid w:val="00800261"/>
    <w:rsid w:val="008008F9"/>
    <w:rsid w:val="00800F84"/>
    <w:rsid w:val="0080181A"/>
    <w:rsid w:val="00801845"/>
    <w:rsid w:val="00801861"/>
    <w:rsid w:val="00801971"/>
    <w:rsid w:val="0080325F"/>
    <w:rsid w:val="00803C64"/>
    <w:rsid w:val="00804298"/>
    <w:rsid w:val="00804382"/>
    <w:rsid w:val="008043AF"/>
    <w:rsid w:val="00804FE1"/>
    <w:rsid w:val="0080553F"/>
    <w:rsid w:val="008056C7"/>
    <w:rsid w:val="00805C19"/>
    <w:rsid w:val="008062F2"/>
    <w:rsid w:val="008067D2"/>
    <w:rsid w:val="00806C2E"/>
    <w:rsid w:val="00807723"/>
    <w:rsid w:val="008077F8"/>
    <w:rsid w:val="00807F13"/>
    <w:rsid w:val="008100DB"/>
    <w:rsid w:val="0081014C"/>
    <w:rsid w:val="008103ED"/>
    <w:rsid w:val="00810461"/>
    <w:rsid w:val="00810632"/>
    <w:rsid w:val="008109CA"/>
    <w:rsid w:val="00810C73"/>
    <w:rsid w:val="00810D97"/>
    <w:rsid w:val="00810EDB"/>
    <w:rsid w:val="00811882"/>
    <w:rsid w:val="00811EF4"/>
    <w:rsid w:val="0081215E"/>
    <w:rsid w:val="00812597"/>
    <w:rsid w:val="00812BEC"/>
    <w:rsid w:val="00812C5B"/>
    <w:rsid w:val="00812CBF"/>
    <w:rsid w:val="00813ED0"/>
    <w:rsid w:val="00814157"/>
    <w:rsid w:val="00814247"/>
    <w:rsid w:val="008146AE"/>
    <w:rsid w:val="00814730"/>
    <w:rsid w:val="008149E0"/>
    <w:rsid w:val="00814CC3"/>
    <w:rsid w:val="00814F55"/>
    <w:rsid w:val="00815BF9"/>
    <w:rsid w:val="008169FC"/>
    <w:rsid w:val="00816DB3"/>
    <w:rsid w:val="00817196"/>
    <w:rsid w:val="00817256"/>
    <w:rsid w:val="008172F4"/>
    <w:rsid w:val="0082074F"/>
    <w:rsid w:val="00820917"/>
    <w:rsid w:val="00820A99"/>
    <w:rsid w:val="00820D11"/>
    <w:rsid w:val="008210B6"/>
    <w:rsid w:val="00821271"/>
    <w:rsid w:val="008222A7"/>
    <w:rsid w:val="00822C9A"/>
    <w:rsid w:val="00822D62"/>
    <w:rsid w:val="008236A2"/>
    <w:rsid w:val="00823DF8"/>
    <w:rsid w:val="008250BF"/>
    <w:rsid w:val="0082512B"/>
    <w:rsid w:val="00825317"/>
    <w:rsid w:val="008256BF"/>
    <w:rsid w:val="008257D0"/>
    <w:rsid w:val="0082588D"/>
    <w:rsid w:val="00825CD9"/>
    <w:rsid w:val="008261E5"/>
    <w:rsid w:val="008265B9"/>
    <w:rsid w:val="008265BF"/>
    <w:rsid w:val="00826746"/>
    <w:rsid w:val="008267D9"/>
    <w:rsid w:val="00827118"/>
    <w:rsid w:val="0082740F"/>
    <w:rsid w:val="0082761A"/>
    <w:rsid w:val="00827B7A"/>
    <w:rsid w:val="00827EDA"/>
    <w:rsid w:val="00827FC0"/>
    <w:rsid w:val="00830A57"/>
    <w:rsid w:val="00830C23"/>
    <w:rsid w:val="00831168"/>
    <w:rsid w:val="0083214C"/>
    <w:rsid w:val="00832269"/>
    <w:rsid w:val="00832DFC"/>
    <w:rsid w:val="00832F7F"/>
    <w:rsid w:val="0083333C"/>
    <w:rsid w:val="0083372F"/>
    <w:rsid w:val="00833813"/>
    <w:rsid w:val="00833EBE"/>
    <w:rsid w:val="00833F28"/>
    <w:rsid w:val="0083402A"/>
    <w:rsid w:val="008340DF"/>
    <w:rsid w:val="008357C5"/>
    <w:rsid w:val="008358D1"/>
    <w:rsid w:val="00835CA8"/>
    <w:rsid w:val="00835CB4"/>
    <w:rsid w:val="008365D8"/>
    <w:rsid w:val="0083708B"/>
    <w:rsid w:val="0083768E"/>
    <w:rsid w:val="00837752"/>
    <w:rsid w:val="00837A8E"/>
    <w:rsid w:val="00837B4B"/>
    <w:rsid w:val="00837EF8"/>
    <w:rsid w:val="00840240"/>
    <w:rsid w:val="008402D0"/>
    <w:rsid w:val="008405F5"/>
    <w:rsid w:val="008417F5"/>
    <w:rsid w:val="00841C1F"/>
    <w:rsid w:val="00842243"/>
    <w:rsid w:val="0084271C"/>
    <w:rsid w:val="00842BB5"/>
    <w:rsid w:val="00842BCC"/>
    <w:rsid w:val="008436DD"/>
    <w:rsid w:val="00843714"/>
    <w:rsid w:val="00843F3F"/>
    <w:rsid w:val="00844251"/>
    <w:rsid w:val="008443F9"/>
    <w:rsid w:val="008446B0"/>
    <w:rsid w:val="00844776"/>
    <w:rsid w:val="00844860"/>
    <w:rsid w:val="00844C86"/>
    <w:rsid w:val="00845184"/>
    <w:rsid w:val="0084548C"/>
    <w:rsid w:val="008456A7"/>
    <w:rsid w:val="00845E32"/>
    <w:rsid w:val="008462B6"/>
    <w:rsid w:val="00846FCE"/>
    <w:rsid w:val="00847487"/>
    <w:rsid w:val="0084774B"/>
    <w:rsid w:val="00847A0E"/>
    <w:rsid w:val="00847E56"/>
    <w:rsid w:val="00847FFB"/>
    <w:rsid w:val="008502DA"/>
    <w:rsid w:val="00850CFB"/>
    <w:rsid w:val="00851079"/>
    <w:rsid w:val="0085188D"/>
    <w:rsid w:val="00851962"/>
    <w:rsid w:val="00851FF6"/>
    <w:rsid w:val="00852236"/>
    <w:rsid w:val="00852A69"/>
    <w:rsid w:val="00852AB9"/>
    <w:rsid w:val="00852BA2"/>
    <w:rsid w:val="00852BD3"/>
    <w:rsid w:val="00853B73"/>
    <w:rsid w:val="00854487"/>
    <w:rsid w:val="00854B85"/>
    <w:rsid w:val="00854DDE"/>
    <w:rsid w:val="00855057"/>
    <w:rsid w:val="00855790"/>
    <w:rsid w:val="00855C4D"/>
    <w:rsid w:val="00856FFE"/>
    <w:rsid w:val="008573CD"/>
    <w:rsid w:val="008576A9"/>
    <w:rsid w:val="00857857"/>
    <w:rsid w:val="008603C1"/>
    <w:rsid w:val="00860D47"/>
    <w:rsid w:val="00861095"/>
    <w:rsid w:val="008611CD"/>
    <w:rsid w:val="008613B7"/>
    <w:rsid w:val="0086198E"/>
    <w:rsid w:val="00862121"/>
    <w:rsid w:val="00862B88"/>
    <w:rsid w:val="00862D87"/>
    <w:rsid w:val="0086330D"/>
    <w:rsid w:val="008634AF"/>
    <w:rsid w:val="00864157"/>
    <w:rsid w:val="00864218"/>
    <w:rsid w:val="00864312"/>
    <w:rsid w:val="00864415"/>
    <w:rsid w:val="008649F3"/>
    <w:rsid w:val="00864B0A"/>
    <w:rsid w:val="008655C2"/>
    <w:rsid w:val="008658CF"/>
    <w:rsid w:val="00865B5D"/>
    <w:rsid w:val="00865CA8"/>
    <w:rsid w:val="00865CF0"/>
    <w:rsid w:val="00865E40"/>
    <w:rsid w:val="00865F4E"/>
    <w:rsid w:val="0086645C"/>
    <w:rsid w:val="008674BE"/>
    <w:rsid w:val="0086798E"/>
    <w:rsid w:val="008701E4"/>
    <w:rsid w:val="00870DFB"/>
    <w:rsid w:val="00871117"/>
    <w:rsid w:val="00871242"/>
    <w:rsid w:val="008716E2"/>
    <w:rsid w:val="00871DA1"/>
    <w:rsid w:val="00872DB0"/>
    <w:rsid w:val="008737C1"/>
    <w:rsid w:val="00873A6A"/>
    <w:rsid w:val="00873FEB"/>
    <w:rsid w:val="00874FD2"/>
    <w:rsid w:val="00876226"/>
    <w:rsid w:val="00876AAE"/>
    <w:rsid w:val="00876D83"/>
    <w:rsid w:val="00876E1D"/>
    <w:rsid w:val="00876F25"/>
    <w:rsid w:val="00877006"/>
    <w:rsid w:val="00877070"/>
    <w:rsid w:val="00877740"/>
    <w:rsid w:val="00877BCD"/>
    <w:rsid w:val="00877C89"/>
    <w:rsid w:val="00877F58"/>
    <w:rsid w:val="008807A8"/>
    <w:rsid w:val="00880B61"/>
    <w:rsid w:val="00880DA1"/>
    <w:rsid w:val="00880FF4"/>
    <w:rsid w:val="00881F79"/>
    <w:rsid w:val="0088222A"/>
    <w:rsid w:val="00882893"/>
    <w:rsid w:val="0088309F"/>
    <w:rsid w:val="008834DA"/>
    <w:rsid w:val="00883E08"/>
    <w:rsid w:val="00883F60"/>
    <w:rsid w:val="0088428C"/>
    <w:rsid w:val="008844BA"/>
    <w:rsid w:val="0088559F"/>
    <w:rsid w:val="00885F6E"/>
    <w:rsid w:val="00886F42"/>
    <w:rsid w:val="00887392"/>
    <w:rsid w:val="0088776F"/>
    <w:rsid w:val="00887BBD"/>
    <w:rsid w:val="00890014"/>
    <w:rsid w:val="0089023B"/>
    <w:rsid w:val="00890B7E"/>
    <w:rsid w:val="00891487"/>
    <w:rsid w:val="00891945"/>
    <w:rsid w:val="00891C62"/>
    <w:rsid w:val="0089206F"/>
    <w:rsid w:val="00892515"/>
    <w:rsid w:val="0089289B"/>
    <w:rsid w:val="00892F4B"/>
    <w:rsid w:val="008931D2"/>
    <w:rsid w:val="00893F73"/>
    <w:rsid w:val="008940DC"/>
    <w:rsid w:val="008942B2"/>
    <w:rsid w:val="00894F70"/>
    <w:rsid w:val="00895941"/>
    <w:rsid w:val="00895974"/>
    <w:rsid w:val="00895A4C"/>
    <w:rsid w:val="00896883"/>
    <w:rsid w:val="00896C8A"/>
    <w:rsid w:val="00896CF6"/>
    <w:rsid w:val="008970E2"/>
    <w:rsid w:val="00897287"/>
    <w:rsid w:val="008976C0"/>
    <w:rsid w:val="008A0D12"/>
    <w:rsid w:val="008A1171"/>
    <w:rsid w:val="008A147A"/>
    <w:rsid w:val="008A16D2"/>
    <w:rsid w:val="008A16FA"/>
    <w:rsid w:val="008A1855"/>
    <w:rsid w:val="008A1AA7"/>
    <w:rsid w:val="008A1EE6"/>
    <w:rsid w:val="008A1FB7"/>
    <w:rsid w:val="008A21AF"/>
    <w:rsid w:val="008A278F"/>
    <w:rsid w:val="008A2A2C"/>
    <w:rsid w:val="008A2ACE"/>
    <w:rsid w:val="008A2E17"/>
    <w:rsid w:val="008A304D"/>
    <w:rsid w:val="008A3981"/>
    <w:rsid w:val="008A3F66"/>
    <w:rsid w:val="008A4281"/>
    <w:rsid w:val="008A46B7"/>
    <w:rsid w:val="008A65A9"/>
    <w:rsid w:val="008A69CF"/>
    <w:rsid w:val="008A6A99"/>
    <w:rsid w:val="008A7738"/>
    <w:rsid w:val="008A7A1D"/>
    <w:rsid w:val="008B011E"/>
    <w:rsid w:val="008B03F7"/>
    <w:rsid w:val="008B07E0"/>
    <w:rsid w:val="008B08FE"/>
    <w:rsid w:val="008B0DF4"/>
    <w:rsid w:val="008B13EC"/>
    <w:rsid w:val="008B18DC"/>
    <w:rsid w:val="008B193B"/>
    <w:rsid w:val="008B1B70"/>
    <w:rsid w:val="008B1DA7"/>
    <w:rsid w:val="008B1E29"/>
    <w:rsid w:val="008B1EB5"/>
    <w:rsid w:val="008B2250"/>
    <w:rsid w:val="008B24FE"/>
    <w:rsid w:val="008B28E8"/>
    <w:rsid w:val="008B2B6B"/>
    <w:rsid w:val="008B2DBD"/>
    <w:rsid w:val="008B3388"/>
    <w:rsid w:val="008B35D5"/>
    <w:rsid w:val="008B4206"/>
    <w:rsid w:val="008B4693"/>
    <w:rsid w:val="008B46BA"/>
    <w:rsid w:val="008B4E1E"/>
    <w:rsid w:val="008B59E7"/>
    <w:rsid w:val="008B5CB8"/>
    <w:rsid w:val="008B5F42"/>
    <w:rsid w:val="008B5F5E"/>
    <w:rsid w:val="008B6354"/>
    <w:rsid w:val="008B6472"/>
    <w:rsid w:val="008B66E7"/>
    <w:rsid w:val="008B6744"/>
    <w:rsid w:val="008B6F67"/>
    <w:rsid w:val="008B74F0"/>
    <w:rsid w:val="008C072F"/>
    <w:rsid w:val="008C0C15"/>
    <w:rsid w:val="008C0F47"/>
    <w:rsid w:val="008C1807"/>
    <w:rsid w:val="008C1EC2"/>
    <w:rsid w:val="008C1EF6"/>
    <w:rsid w:val="008C1F74"/>
    <w:rsid w:val="008C22B4"/>
    <w:rsid w:val="008C2CDF"/>
    <w:rsid w:val="008C3225"/>
    <w:rsid w:val="008C34F0"/>
    <w:rsid w:val="008C3D34"/>
    <w:rsid w:val="008C43D5"/>
    <w:rsid w:val="008C4FE3"/>
    <w:rsid w:val="008C5A16"/>
    <w:rsid w:val="008C5BF8"/>
    <w:rsid w:val="008C5D1B"/>
    <w:rsid w:val="008C658B"/>
    <w:rsid w:val="008C67C2"/>
    <w:rsid w:val="008C775A"/>
    <w:rsid w:val="008C7E4E"/>
    <w:rsid w:val="008C7F4D"/>
    <w:rsid w:val="008D00D8"/>
    <w:rsid w:val="008D045D"/>
    <w:rsid w:val="008D09E2"/>
    <w:rsid w:val="008D0C91"/>
    <w:rsid w:val="008D0EBA"/>
    <w:rsid w:val="008D0F37"/>
    <w:rsid w:val="008D1172"/>
    <w:rsid w:val="008D13E9"/>
    <w:rsid w:val="008D1FE0"/>
    <w:rsid w:val="008D205E"/>
    <w:rsid w:val="008D2530"/>
    <w:rsid w:val="008D26C0"/>
    <w:rsid w:val="008D2929"/>
    <w:rsid w:val="008D35A2"/>
    <w:rsid w:val="008D3A42"/>
    <w:rsid w:val="008D5041"/>
    <w:rsid w:val="008D583F"/>
    <w:rsid w:val="008D5AFF"/>
    <w:rsid w:val="008D5B41"/>
    <w:rsid w:val="008D5C8C"/>
    <w:rsid w:val="008D5CF8"/>
    <w:rsid w:val="008D6B26"/>
    <w:rsid w:val="008D6B67"/>
    <w:rsid w:val="008D6E0C"/>
    <w:rsid w:val="008D749C"/>
    <w:rsid w:val="008E01C9"/>
    <w:rsid w:val="008E074A"/>
    <w:rsid w:val="008E1227"/>
    <w:rsid w:val="008E12C9"/>
    <w:rsid w:val="008E1AE2"/>
    <w:rsid w:val="008E1B27"/>
    <w:rsid w:val="008E1F9D"/>
    <w:rsid w:val="008E21D7"/>
    <w:rsid w:val="008E2555"/>
    <w:rsid w:val="008E26BA"/>
    <w:rsid w:val="008E289B"/>
    <w:rsid w:val="008E2BED"/>
    <w:rsid w:val="008E3121"/>
    <w:rsid w:val="008E3ADC"/>
    <w:rsid w:val="008E43C3"/>
    <w:rsid w:val="008E4A70"/>
    <w:rsid w:val="008E5722"/>
    <w:rsid w:val="008E594E"/>
    <w:rsid w:val="008E5EF3"/>
    <w:rsid w:val="008E609D"/>
    <w:rsid w:val="008E6147"/>
    <w:rsid w:val="008E61D3"/>
    <w:rsid w:val="008E6552"/>
    <w:rsid w:val="008E6619"/>
    <w:rsid w:val="008E6AF9"/>
    <w:rsid w:val="008E6DFC"/>
    <w:rsid w:val="008E7092"/>
    <w:rsid w:val="008E72DA"/>
    <w:rsid w:val="008E73EB"/>
    <w:rsid w:val="008E763F"/>
    <w:rsid w:val="008E788C"/>
    <w:rsid w:val="008F021D"/>
    <w:rsid w:val="008F163B"/>
    <w:rsid w:val="008F18B7"/>
    <w:rsid w:val="008F1EA3"/>
    <w:rsid w:val="008F2184"/>
    <w:rsid w:val="008F289B"/>
    <w:rsid w:val="008F2E55"/>
    <w:rsid w:val="008F3170"/>
    <w:rsid w:val="008F4360"/>
    <w:rsid w:val="008F4E0D"/>
    <w:rsid w:val="008F4ED3"/>
    <w:rsid w:val="008F5459"/>
    <w:rsid w:val="008F55F4"/>
    <w:rsid w:val="008F5A77"/>
    <w:rsid w:val="008F5AAF"/>
    <w:rsid w:val="008F5E71"/>
    <w:rsid w:val="008F6079"/>
    <w:rsid w:val="008F61C3"/>
    <w:rsid w:val="008F6392"/>
    <w:rsid w:val="008F737F"/>
    <w:rsid w:val="008F740F"/>
    <w:rsid w:val="008F799B"/>
    <w:rsid w:val="008F7E62"/>
    <w:rsid w:val="00900741"/>
    <w:rsid w:val="009014C5"/>
    <w:rsid w:val="009014D2"/>
    <w:rsid w:val="009017B3"/>
    <w:rsid w:val="009018B0"/>
    <w:rsid w:val="00902068"/>
    <w:rsid w:val="009024F5"/>
    <w:rsid w:val="009027F0"/>
    <w:rsid w:val="009034C7"/>
    <w:rsid w:val="009035AC"/>
    <w:rsid w:val="00903646"/>
    <w:rsid w:val="0090372B"/>
    <w:rsid w:val="00903A9B"/>
    <w:rsid w:val="00903CDB"/>
    <w:rsid w:val="009047E9"/>
    <w:rsid w:val="009048B6"/>
    <w:rsid w:val="00904E56"/>
    <w:rsid w:val="0090652B"/>
    <w:rsid w:val="00906863"/>
    <w:rsid w:val="00906BED"/>
    <w:rsid w:val="00906C41"/>
    <w:rsid w:val="00906E8A"/>
    <w:rsid w:val="009076A9"/>
    <w:rsid w:val="00907A93"/>
    <w:rsid w:val="009101FE"/>
    <w:rsid w:val="00910672"/>
    <w:rsid w:val="00910727"/>
    <w:rsid w:val="00910B5F"/>
    <w:rsid w:val="00910BFF"/>
    <w:rsid w:val="00910FA8"/>
    <w:rsid w:val="009112B4"/>
    <w:rsid w:val="0091178A"/>
    <w:rsid w:val="009119D8"/>
    <w:rsid w:val="00911B76"/>
    <w:rsid w:val="00911D50"/>
    <w:rsid w:val="00911EC7"/>
    <w:rsid w:val="00912226"/>
    <w:rsid w:val="00912262"/>
    <w:rsid w:val="00912AB9"/>
    <w:rsid w:val="009146AC"/>
    <w:rsid w:val="00914F06"/>
    <w:rsid w:val="009154F1"/>
    <w:rsid w:val="00915E87"/>
    <w:rsid w:val="00916300"/>
    <w:rsid w:val="00916BA6"/>
    <w:rsid w:val="0091723C"/>
    <w:rsid w:val="00920332"/>
    <w:rsid w:val="0092105F"/>
    <w:rsid w:val="009211B8"/>
    <w:rsid w:val="00921B64"/>
    <w:rsid w:val="00921D17"/>
    <w:rsid w:val="00923C74"/>
    <w:rsid w:val="00923F60"/>
    <w:rsid w:val="0092470B"/>
    <w:rsid w:val="00924CC8"/>
    <w:rsid w:val="00925DF3"/>
    <w:rsid w:val="00925F52"/>
    <w:rsid w:val="00926488"/>
    <w:rsid w:val="0092777E"/>
    <w:rsid w:val="00927958"/>
    <w:rsid w:val="00927B77"/>
    <w:rsid w:val="00927BE9"/>
    <w:rsid w:val="009301D1"/>
    <w:rsid w:val="009305C4"/>
    <w:rsid w:val="00930697"/>
    <w:rsid w:val="00931614"/>
    <w:rsid w:val="0093166C"/>
    <w:rsid w:val="0093183B"/>
    <w:rsid w:val="009318B2"/>
    <w:rsid w:val="00931D28"/>
    <w:rsid w:val="0093238E"/>
    <w:rsid w:val="009323F0"/>
    <w:rsid w:val="00933064"/>
    <w:rsid w:val="00933844"/>
    <w:rsid w:val="00933B8C"/>
    <w:rsid w:val="00933D99"/>
    <w:rsid w:val="009340DE"/>
    <w:rsid w:val="009346A5"/>
    <w:rsid w:val="009348D6"/>
    <w:rsid w:val="009355C9"/>
    <w:rsid w:val="009360FD"/>
    <w:rsid w:val="0093654D"/>
    <w:rsid w:val="00936CC2"/>
    <w:rsid w:val="009370FE"/>
    <w:rsid w:val="0093745A"/>
    <w:rsid w:val="009378FD"/>
    <w:rsid w:val="00937BD0"/>
    <w:rsid w:val="009409E1"/>
    <w:rsid w:val="0094167A"/>
    <w:rsid w:val="00941A55"/>
    <w:rsid w:val="00941AAF"/>
    <w:rsid w:val="0094224A"/>
    <w:rsid w:val="009423EE"/>
    <w:rsid w:val="009427EC"/>
    <w:rsid w:val="0094285C"/>
    <w:rsid w:val="00942905"/>
    <w:rsid w:val="00943260"/>
    <w:rsid w:val="009432F0"/>
    <w:rsid w:val="009434E6"/>
    <w:rsid w:val="00943C07"/>
    <w:rsid w:val="00943CFF"/>
    <w:rsid w:val="00943D49"/>
    <w:rsid w:val="00943D59"/>
    <w:rsid w:val="00944372"/>
    <w:rsid w:val="009444E2"/>
    <w:rsid w:val="0094484F"/>
    <w:rsid w:val="00944C82"/>
    <w:rsid w:val="00944D6E"/>
    <w:rsid w:val="00944D71"/>
    <w:rsid w:val="00945723"/>
    <w:rsid w:val="00945B8E"/>
    <w:rsid w:val="00946006"/>
    <w:rsid w:val="00946070"/>
    <w:rsid w:val="0094611A"/>
    <w:rsid w:val="009465CB"/>
    <w:rsid w:val="00946E51"/>
    <w:rsid w:val="009472CF"/>
    <w:rsid w:val="00947A25"/>
    <w:rsid w:val="00947B79"/>
    <w:rsid w:val="00947E69"/>
    <w:rsid w:val="009501B1"/>
    <w:rsid w:val="009502A7"/>
    <w:rsid w:val="009506CA"/>
    <w:rsid w:val="009508DE"/>
    <w:rsid w:val="00950CCB"/>
    <w:rsid w:val="0095124F"/>
    <w:rsid w:val="009515C2"/>
    <w:rsid w:val="00951754"/>
    <w:rsid w:val="00951D62"/>
    <w:rsid w:val="009521E1"/>
    <w:rsid w:val="00952ABE"/>
    <w:rsid w:val="00952BFC"/>
    <w:rsid w:val="00952DF0"/>
    <w:rsid w:val="00952E87"/>
    <w:rsid w:val="00952F61"/>
    <w:rsid w:val="00952FBD"/>
    <w:rsid w:val="009531A4"/>
    <w:rsid w:val="00953725"/>
    <w:rsid w:val="0095395E"/>
    <w:rsid w:val="00953B49"/>
    <w:rsid w:val="00953D95"/>
    <w:rsid w:val="00954CCE"/>
    <w:rsid w:val="009555B1"/>
    <w:rsid w:val="00955A81"/>
    <w:rsid w:val="00956679"/>
    <w:rsid w:val="00956F4D"/>
    <w:rsid w:val="0095759A"/>
    <w:rsid w:val="00957C42"/>
    <w:rsid w:val="00957EFB"/>
    <w:rsid w:val="00957FE3"/>
    <w:rsid w:val="00960DED"/>
    <w:rsid w:val="00961062"/>
    <w:rsid w:val="00961457"/>
    <w:rsid w:val="00961714"/>
    <w:rsid w:val="00961BBF"/>
    <w:rsid w:val="00961C6F"/>
    <w:rsid w:val="00961E39"/>
    <w:rsid w:val="00961F6F"/>
    <w:rsid w:val="009622D7"/>
    <w:rsid w:val="00962414"/>
    <w:rsid w:val="00962D38"/>
    <w:rsid w:val="00963621"/>
    <w:rsid w:val="0096367F"/>
    <w:rsid w:val="00963FA1"/>
    <w:rsid w:val="00964256"/>
    <w:rsid w:val="0096427B"/>
    <w:rsid w:val="009645DD"/>
    <w:rsid w:val="009646C9"/>
    <w:rsid w:val="009647C2"/>
    <w:rsid w:val="009653EA"/>
    <w:rsid w:val="00966599"/>
    <w:rsid w:val="00966AC8"/>
    <w:rsid w:val="00966B00"/>
    <w:rsid w:val="0096708B"/>
    <w:rsid w:val="0097045A"/>
    <w:rsid w:val="00970C77"/>
    <w:rsid w:val="00970C9D"/>
    <w:rsid w:val="00970EC8"/>
    <w:rsid w:val="00971125"/>
    <w:rsid w:val="0097153E"/>
    <w:rsid w:val="0097196E"/>
    <w:rsid w:val="00971B78"/>
    <w:rsid w:val="00971E58"/>
    <w:rsid w:val="00972FA1"/>
    <w:rsid w:val="0097300C"/>
    <w:rsid w:val="0097338D"/>
    <w:rsid w:val="009733D7"/>
    <w:rsid w:val="00973AB4"/>
    <w:rsid w:val="00973F7F"/>
    <w:rsid w:val="00974014"/>
    <w:rsid w:val="0097450B"/>
    <w:rsid w:val="0097480E"/>
    <w:rsid w:val="00974917"/>
    <w:rsid w:val="0097492D"/>
    <w:rsid w:val="0097516F"/>
    <w:rsid w:val="009759B0"/>
    <w:rsid w:val="009763FC"/>
    <w:rsid w:val="00976414"/>
    <w:rsid w:val="009765A9"/>
    <w:rsid w:val="00976646"/>
    <w:rsid w:val="00976D77"/>
    <w:rsid w:val="00976F8B"/>
    <w:rsid w:val="00977856"/>
    <w:rsid w:val="00977BF7"/>
    <w:rsid w:val="00977F1F"/>
    <w:rsid w:val="0098103B"/>
    <w:rsid w:val="009810A1"/>
    <w:rsid w:val="00981160"/>
    <w:rsid w:val="00981B03"/>
    <w:rsid w:val="00981B92"/>
    <w:rsid w:val="00981DDE"/>
    <w:rsid w:val="00982E3D"/>
    <w:rsid w:val="00983CE1"/>
    <w:rsid w:val="009842E2"/>
    <w:rsid w:val="00984315"/>
    <w:rsid w:val="0098433B"/>
    <w:rsid w:val="00984851"/>
    <w:rsid w:val="00984E31"/>
    <w:rsid w:val="00984F54"/>
    <w:rsid w:val="00985241"/>
    <w:rsid w:val="009856EF"/>
    <w:rsid w:val="00985916"/>
    <w:rsid w:val="00986548"/>
    <w:rsid w:val="00986DBA"/>
    <w:rsid w:val="00987274"/>
    <w:rsid w:val="0099150C"/>
    <w:rsid w:val="009916BF"/>
    <w:rsid w:val="009919D5"/>
    <w:rsid w:val="00991CF9"/>
    <w:rsid w:val="009924C7"/>
    <w:rsid w:val="0099277A"/>
    <w:rsid w:val="0099278F"/>
    <w:rsid w:val="00992B1C"/>
    <w:rsid w:val="00992EBB"/>
    <w:rsid w:val="00992F8C"/>
    <w:rsid w:val="0099305D"/>
    <w:rsid w:val="00993352"/>
    <w:rsid w:val="0099371E"/>
    <w:rsid w:val="00993995"/>
    <w:rsid w:val="009939D2"/>
    <w:rsid w:val="00993A20"/>
    <w:rsid w:val="009950D2"/>
    <w:rsid w:val="00995495"/>
    <w:rsid w:val="0099571D"/>
    <w:rsid w:val="00995AB9"/>
    <w:rsid w:val="00995C76"/>
    <w:rsid w:val="00996199"/>
    <w:rsid w:val="00996D22"/>
    <w:rsid w:val="0099723E"/>
    <w:rsid w:val="009974D7"/>
    <w:rsid w:val="009A00E3"/>
    <w:rsid w:val="009A0273"/>
    <w:rsid w:val="009A0411"/>
    <w:rsid w:val="009A05B6"/>
    <w:rsid w:val="009A144F"/>
    <w:rsid w:val="009A1841"/>
    <w:rsid w:val="009A186D"/>
    <w:rsid w:val="009A1A18"/>
    <w:rsid w:val="009A2A8C"/>
    <w:rsid w:val="009A2B53"/>
    <w:rsid w:val="009A3537"/>
    <w:rsid w:val="009A35B7"/>
    <w:rsid w:val="009A38D8"/>
    <w:rsid w:val="009A3E10"/>
    <w:rsid w:val="009A43A3"/>
    <w:rsid w:val="009A4F7F"/>
    <w:rsid w:val="009A59A0"/>
    <w:rsid w:val="009A59A1"/>
    <w:rsid w:val="009A5E9C"/>
    <w:rsid w:val="009A6472"/>
    <w:rsid w:val="009A6848"/>
    <w:rsid w:val="009A6D45"/>
    <w:rsid w:val="009A6F50"/>
    <w:rsid w:val="009A7903"/>
    <w:rsid w:val="009A7B32"/>
    <w:rsid w:val="009B13BC"/>
    <w:rsid w:val="009B1CEE"/>
    <w:rsid w:val="009B1E76"/>
    <w:rsid w:val="009B1F55"/>
    <w:rsid w:val="009B354B"/>
    <w:rsid w:val="009B3561"/>
    <w:rsid w:val="009B3742"/>
    <w:rsid w:val="009B4AF0"/>
    <w:rsid w:val="009B4D49"/>
    <w:rsid w:val="009B572E"/>
    <w:rsid w:val="009B57A3"/>
    <w:rsid w:val="009B57AC"/>
    <w:rsid w:val="009B5808"/>
    <w:rsid w:val="009B582A"/>
    <w:rsid w:val="009B5C8F"/>
    <w:rsid w:val="009B63BE"/>
    <w:rsid w:val="009B63F4"/>
    <w:rsid w:val="009B71D1"/>
    <w:rsid w:val="009B751A"/>
    <w:rsid w:val="009B7B66"/>
    <w:rsid w:val="009B7EC2"/>
    <w:rsid w:val="009B7FD0"/>
    <w:rsid w:val="009C00D1"/>
    <w:rsid w:val="009C024D"/>
    <w:rsid w:val="009C0469"/>
    <w:rsid w:val="009C04EA"/>
    <w:rsid w:val="009C0C7C"/>
    <w:rsid w:val="009C10F7"/>
    <w:rsid w:val="009C11DB"/>
    <w:rsid w:val="009C180C"/>
    <w:rsid w:val="009C187E"/>
    <w:rsid w:val="009C22CA"/>
    <w:rsid w:val="009C278E"/>
    <w:rsid w:val="009C2950"/>
    <w:rsid w:val="009C2D2F"/>
    <w:rsid w:val="009C2E9A"/>
    <w:rsid w:val="009C3305"/>
    <w:rsid w:val="009C3371"/>
    <w:rsid w:val="009C38E8"/>
    <w:rsid w:val="009C391F"/>
    <w:rsid w:val="009C3BE7"/>
    <w:rsid w:val="009C3F70"/>
    <w:rsid w:val="009C4442"/>
    <w:rsid w:val="009C4823"/>
    <w:rsid w:val="009C5127"/>
    <w:rsid w:val="009C51A9"/>
    <w:rsid w:val="009C606D"/>
    <w:rsid w:val="009C6B07"/>
    <w:rsid w:val="009C7B08"/>
    <w:rsid w:val="009C7E10"/>
    <w:rsid w:val="009D0177"/>
    <w:rsid w:val="009D0281"/>
    <w:rsid w:val="009D07B1"/>
    <w:rsid w:val="009D07CB"/>
    <w:rsid w:val="009D0E03"/>
    <w:rsid w:val="009D1908"/>
    <w:rsid w:val="009D1A74"/>
    <w:rsid w:val="009D1F99"/>
    <w:rsid w:val="009D2576"/>
    <w:rsid w:val="009D27B2"/>
    <w:rsid w:val="009D284A"/>
    <w:rsid w:val="009D2882"/>
    <w:rsid w:val="009D28D4"/>
    <w:rsid w:val="009D28DB"/>
    <w:rsid w:val="009D2F9F"/>
    <w:rsid w:val="009D3425"/>
    <w:rsid w:val="009D38B6"/>
    <w:rsid w:val="009D3DC6"/>
    <w:rsid w:val="009D41C5"/>
    <w:rsid w:val="009D4D16"/>
    <w:rsid w:val="009D60F7"/>
    <w:rsid w:val="009D6559"/>
    <w:rsid w:val="009D6560"/>
    <w:rsid w:val="009D66F5"/>
    <w:rsid w:val="009D708B"/>
    <w:rsid w:val="009D756A"/>
    <w:rsid w:val="009D7657"/>
    <w:rsid w:val="009D7890"/>
    <w:rsid w:val="009D79B9"/>
    <w:rsid w:val="009D7E0C"/>
    <w:rsid w:val="009D7FE9"/>
    <w:rsid w:val="009E04B2"/>
    <w:rsid w:val="009E0850"/>
    <w:rsid w:val="009E0CA0"/>
    <w:rsid w:val="009E0D3D"/>
    <w:rsid w:val="009E0E1A"/>
    <w:rsid w:val="009E1118"/>
    <w:rsid w:val="009E11CA"/>
    <w:rsid w:val="009E1600"/>
    <w:rsid w:val="009E2102"/>
    <w:rsid w:val="009E22B9"/>
    <w:rsid w:val="009E239E"/>
    <w:rsid w:val="009E28C5"/>
    <w:rsid w:val="009E29C5"/>
    <w:rsid w:val="009E336A"/>
    <w:rsid w:val="009E36B9"/>
    <w:rsid w:val="009E3B02"/>
    <w:rsid w:val="009E3C7C"/>
    <w:rsid w:val="009E3D3D"/>
    <w:rsid w:val="009E3DF5"/>
    <w:rsid w:val="009E49DA"/>
    <w:rsid w:val="009E4C90"/>
    <w:rsid w:val="009E5215"/>
    <w:rsid w:val="009E5285"/>
    <w:rsid w:val="009E5635"/>
    <w:rsid w:val="009E58C1"/>
    <w:rsid w:val="009E624B"/>
    <w:rsid w:val="009E66D4"/>
    <w:rsid w:val="009E6705"/>
    <w:rsid w:val="009E68D3"/>
    <w:rsid w:val="009E6A9A"/>
    <w:rsid w:val="009E6EE1"/>
    <w:rsid w:val="009E6F0A"/>
    <w:rsid w:val="009E6F25"/>
    <w:rsid w:val="009E71FE"/>
    <w:rsid w:val="009E738B"/>
    <w:rsid w:val="009E75C1"/>
    <w:rsid w:val="009E7931"/>
    <w:rsid w:val="009E7975"/>
    <w:rsid w:val="009E798D"/>
    <w:rsid w:val="009E7A93"/>
    <w:rsid w:val="009F019C"/>
    <w:rsid w:val="009F0688"/>
    <w:rsid w:val="009F0986"/>
    <w:rsid w:val="009F105C"/>
    <w:rsid w:val="009F1A9B"/>
    <w:rsid w:val="009F1C0F"/>
    <w:rsid w:val="009F2181"/>
    <w:rsid w:val="009F25E8"/>
    <w:rsid w:val="009F296F"/>
    <w:rsid w:val="009F2A53"/>
    <w:rsid w:val="009F3031"/>
    <w:rsid w:val="009F3895"/>
    <w:rsid w:val="009F3A9E"/>
    <w:rsid w:val="009F3DE6"/>
    <w:rsid w:val="009F448F"/>
    <w:rsid w:val="009F51F4"/>
    <w:rsid w:val="009F5817"/>
    <w:rsid w:val="009F5963"/>
    <w:rsid w:val="009F5FA2"/>
    <w:rsid w:val="009F62B4"/>
    <w:rsid w:val="009F65E7"/>
    <w:rsid w:val="009F6B73"/>
    <w:rsid w:val="009F6D26"/>
    <w:rsid w:val="00A0013C"/>
    <w:rsid w:val="00A004F6"/>
    <w:rsid w:val="00A007D2"/>
    <w:rsid w:val="00A00EFB"/>
    <w:rsid w:val="00A011AA"/>
    <w:rsid w:val="00A01B50"/>
    <w:rsid w:val="00A01B59"/>
    <w:rsid w:val="00A01E3E"/>
    <w:rsid w:val="00A022FF"/>
    <w:rsid w:val="00A02F7F"/>
    <w:rsid w:val="00A02F9D"/>
    <w:rsid w:val="00A02FA0"/>
    <w:rsid w:val="00A0382B"/>
    <w:rsid w:val="00A04194"/>
    <w:rsid w:val="00A041D6"/>
    <w:rsid w:val="00A046B1"/>
    <w:rsid w:val="00A046BB"/>
    <w:rsid w:val="00A04709"/>
    <w:rsid w:val="00A04824"/>
    <w:rsid w:val="00A05082"/>
    <w:rsid w:val="00A05987"/>
    <w:rsid w:val="00A05BC3"/>
    <w:rsid w:val="00A0683C"/>
    <w:rsid w:val="00A07C4B"/>
    <w:rsid w:val="00A1002B"/>
    <w:rsid w:val="00A101FF"/>
    <w:rsid w:val="00A10378"/>
    <w:rsid w:val="00A106DD"/>
    <w:rsid w:val="00A11667"/>
    <w:rsid w:val="00A11D75"/>
    <w:rsid w:val="00A11E45"/>
    <w:rsid w:val="00A1263E"/>
    <w:rsid w:val="00A128DA"/>
    <w:rsid w:val="00A12B1C"/>
    <w:rsid w:val="00A12BA7"/>
    <w:rsid w:val="00A13243"/>
    <w:rsid w:val="00A133BF"/>
    <w:rsid w:val="00A14130"/>
    <w:rsid w:val="00A142A1"/>
    <w:rsid w:val="00A143D8"/>
    <w:rsid w:val="00A149E6"/>
    <w:rsid w:val="00A1551F"/>
    <w:rsid w:val="00A15606"/>
    <w:rsid w:val="00A15FD5"/>
    <w:rsid w:val="00A1623F"/>
    <w:rsid w:val="00A16EC6"/>
    <w:rsid w:val="00A1728A"/>
    <w:rsid w:val="00A172D0"/>
    <w:rsid w:val="00A173B0"/>
    <w:rsid w:val="00A173E2"/>
    <w:rsid w:val="00A178B7"/>
    <w:rsid w:val="00A17955"/>
    <w:rsid w:val="00A17C64"/>
    <w:rsid w:val="00A20AB5"/>
    <w:rsid w:val="00A20B92"/>
    <w:rsid w:val="00A20B99"/>
    <w:rsid w:val="00A21C68"/>
    <w:rsid w:val="00A22336"/>
    <w:rsid w:val="00A22544"/>
    <w:rsid w:val="00A22688"/>
    <w:rsid w:val="00A238CB"/>
    <w:rsid w:val="00A23ABA"/>
    <w:rsid w:val="00A23BEF"/>
    <w:rsid w:val="00A23D68"/>
    <w:rsid w:val="00A23E17"/>
    <w:rsid w:val="00A23FE5"/>
    <w:rsid w:val="00A241A9"/>
    <w:rsid w:val="00A24269"/>
    <w:rsid w:val="00A246CF"/>
    <w:rsid w:val="00A247F1"/>
    <w:rsid w:val="00A24D50"/>
    <w:rsid w:val="00A25111"/>
    <w:rsid w:val="00A25690"/>
    <w:rsid w:val="00A258ED"/>
    <w:rsid w:val="00A25B3A"/>
    <w:rsid w:val="00A25D63"/>
    <w:rsid w:val="00A26409"/>
    <w:rsid w:val="00A26505"/>
    <w:rsid w:val="00A267CB"/>
    <w:rsid w:val="00A269EB"/>
    <w:rsid w:val="00A26B01"/>
    <w:rsid w:val="00A27485"/>
    <w:rsid w:val="00A27A3A"/>
    <w:rsid w:val="00A27AFC"/>
    <w:rsid w:val="00A27B47"/>
    <w:rsid w:val="00A3041F"/>
    <w:rsid w:val="00A30683"/>
    <w:rsid w:val="00A30D38"/>
    <w:rsid w:val="00A30EAA"/>
    <w:rsid w:val="00A30F60"/>
    <w:rsid w:val="00A311D9"/>
    <w:rsid w:val="00A31376"/>
    <w:rsid w:val="00A3138B"/>
    <w:rsid w:val="00A3144E"/>
    <w:rsid w:val="00A31649"/>
    <w:rsid w:val="00A31D9E"/>
    <w:rsid w:val="00A33608"/>
    <w:rsid w:val="00A33D2D"/>
    <w:rsid w:val="00A33F16"/>
    <w:rsid w:val="00A340DE"/>
    <w:rsid w:val="00A341FA"/>
    <w:rsid w:val="00A343BB"/>
    <w:rsid w:val="00A34530"/>
    <w:rsid w:val="00A345D2"/>
    <w:rsid w:val="00A34667"/>
    <w:rsid w:val="00A34C7A"/>
    <w:rsid w:val="00A34E29"/>
    <w:rsid w:val="00A34EE6"/>
    <w:rsid w:val="00A35378"/>
    <w:rsid w:val="00A35984"/>
    <w:rsid w:val="00A35EEC"/>
    <w:rsid w:val="00A36BE3"/>
    <w:rsid w:val="00A36E30"/>
    <w:rsid w:val="00A3770C"/>
    <w:rsid w:val="00A37752"/>
    <w:rsid w:val="00A3791B"/>
    <w:rsid w:val="00A4044C"/>
    <w:rsid w:val="00A4048D"/>
    <w:rsid w:val="00A40CCA"/>
    <w:rsid w:val="00A412E0"/>
    <w:rsid w:val="00A4161C"/>
    <w:rsid w:val="00A41916"/>
    <w:rsid w:val="00A42541"/>
    <w:rsid w:val="00A42F5B"/>
    <w:rsid w:val="00A43595"/>
    <w:rsid w:val="00A436C2"/>
    <w:rsid w:val="00A43ED8"/>
    <w:rsid w:val="00A44726"/>
    <w:rsid w:val="00A4585D"/>
    <w:rsid w:val="00A45B8D"/>
    <w:rsid w:val="00A4612E"/>
    <w:rsid w:val="00A46605"/>
    <w:rsid w:val="00A46666"/>
    <w:rsid w:val="00A4696D"/>
    <w:rsid w:val="00A4715E"/>
    <w:rsid w:val="00A47B82"/>
    <w:rsid w:val="00A50076"/>
    <w:rsid w:val="00A50108"/>
    <w:rsid w:val="00A50433"/>
    <w:rsid w:val="00A50EF9"/>
    <w:rsid w:val="00A51038"/>
    <w:rsid w:val="00A51A39"/>
    <w:rsid w:val="00A51F25"/>
    <w:rsid w:val="00A52153"/>
    <w:rsid w:val="00A528A0"/>
    <w:rsid w:val="00A52CB4"/>
    <w:rsid w:val="00A537F7"/>
    <w:rsid w:val="00A5399B"/>
    <w:rsid w:val="00A53A90"/>
    <w:rsid w:val="00A5477A"/>
    <w:rsid w:val="00A5498F"/>
    <w:rsid w:val="00A54A4C"/>
    <w:rsid w:val="00A54C57"/>
    <w:rsid w:val="00A55315"/>
    <w:rsid w:val="00A559EB"/>
    <w:rsid w:val="00A55A07"/>
    <w:rsid w:val="00A55E28"/>
    <w:rsid w:val="00A560C6"/>
    <w:rsid w:val="00A563AF"/>
    <w:rsid w:val="00A564F6"/>
    <w:rsid w:val="00A56651"/>
    <w:rsid w:val="00A5694F"/>
    <w:rsid w:val="00A5706D"/>
    <w:rsid w:val="00A5744C"/>
    <w:rsid w:val="00A5749E"/>
    <w:rsid w:val="00A601ED"/>
    <w:rsid w:val="00A605CE"/>
    <w:rsid w:val="00A607AB"/>
    <w:rsid w:val="00A616BD"/>
    <w:rsid w:val="00A617D2"/>
    <w:rsid w:val="00A61EE8"/>
    <w:rsid w:val="00A61FA7"/>
    <w:rsid w:val="00A62037"/>
    <w:rsid w:val="00A62C75"/>
    <w:rsid w:val="00A62FF0"/>
    <w:rsid w:val="00A63059"/>
    <w:rsid w:val="00A63900"/>
    <w:rsid w:val="00A639F3"/>
    <w:rsid w:val="00A63CCE"/>
    <w:rsid w:val="00A641DB"/>
    <w:rsid w:val="00A643AE"/>
    <w:rsid w:val="00A643FA"/>
    <w:rsid w:val="00A64444"/>
    <w:rsid w:val="00A6450C"/>
    <w:rsid w:val="00A648E8"/>
    <w:rsid w:val="00A652DF"/>
    <w:rsid w:val="00A652F4"/>
    <w:rsid w:val="00A65718"/>
    <w:rsid w:val="00A65D19"/>
    <w:rsid w:val="00A65D94"/>
    <w:rsid w:val="00A65EA9"/>
    <w:rsid w:val="00A66947"/>
    <w:rsid w:val="00A66C5A"/>
    <w:rsid w:val="00A70F9E"/>
    <w:rsid w:val="00A71153"/>
    <w:rsid w:val="00A713F4"/>
    <w:rsid w:val="00A71807"/>
    <w:rsid w:val="00A7223C"/>
    <w:rsid w:val="00A734E7"/>
    <w:rsid w:val="00A73579"/>
    <w:rsid w:val="00A73A2E"/>
    <w:rsid w:val="00A73DCA"/>
    <w:rsid w:val="00A740F8"/>
    <w:rsid w:val="00A74916"/>
    <w:rsid w:val="00A74AAF"/>
    <w:rsid w:val="00A74F1B"/>
    <w:rsid w:val="00A753D0"/>
    <w:rsid w:val="00A75996"/>
    <w:rsid w:val="00A75C41"/>
    <w:rsid w:val="00A75E43"/>
    <w:rsid w:val="00A76B3F"/>
    <w:rsid w:val="00A76DB9"/>
    <w:rsid w:val="00A806F3"/>
    <w:rsid w:val="00A807EA"/>
    <w:rsid w:val="00A8090F"/>
    <w:rsid w:val="00A809A6"/>
    <w:rsid w:val="00A80C64"/>
    <w:rsid w:val="00A80E6B"/>
    <w:rsid w:val="00A814AF"/>
    <w:rsid w:val="00A81586"/>
    <w:rsid w:val="00A81749"/>
    <w:rsid w:val="00A81EAA"/>
    <w:rsid w:val="00A81EF5"/>
    <w:rsid w:val="00A81FD2"/>
    <w:rsid w:val="00A82153"/>
    <w:rsid w:val="00A82CF6"/>
    <w:rsid w:val="00A831A7"/>
    <w:rsid w:val="00A84FF4"/>
    <w:rsid w:val="00A8556F"/>
    <w:rsid w:val="00A858FA"/>
    <w:rsid w:val="00A85E86"/>
    <w:rsid w:val="00A86194"/>
    <w:rsid w:val="00A8662B"/>
    <w:rsid w:val="00A86AD6"/>
    <w:rsid w:val="00A86C60"/>
    <w:rsid w:val="00A86D43"/>
    <w:rsid w:val="00A86FDB"/>
    <w:rsid w:val="00A87B56"/>
    <w:rsid w:val="00A87D86"/>
    <w:rsid w:val="00A9052C"/>
    <w:rsid w:val="00A90D97"/>
    <w:rsid w:val="00A913DB"/>
    <w:rsid w:val="00A91557"/>
    <w:rsid w:val="00A9179A"/>
    <w:rsid w:val="00A91AC9"/>
    <w:rsid w:val="00A92345"/>
    <w:rsid w:val="00A923D5"/>
    <w:rsid w:val="00A9282E"/>
    <w:rsid w:val="00A93077"/>
    <w:rsid w:val="00A936C6"/>
    <w:rsid w:val="00A944BD"/>
    <w:rsid w:val="00A94930"/>
    <w:rsid w:val="00A95278"/>
    <w:rsid w:val="00A960C2"/>
    <w:rsid w:val="00A961BC"/>
    <w:rsid w:val="00A96357"/>
    <w:rsid w:val="00A96539"/>
    <w:rsid w:val="00A96799"/>
    <w:rsid w:val="00A9688A"/>
    <w:rsid w:val="00A96F02"/>
    <w:rsid w:val="00AA0386"/>
    <w:rsid w:val="00AA053E"/>
    <w:rsid w:val="00AA0DA8"/>
    <w:rsid w:val="00AA1871"/>
    <w:rsid w:val="00AA1E96"/>
    <w:rsid w:val="00AA1FAE"/>
    <w:rsid w:val="00AA2105"/>
    <w:rsid w:val="00AA24F2"/>
    <w:rsid w:val="00AA29C5"/>
    <w:rsid w:val="00AA2DB9"/>
    <w:rsid w:val="00AA362E"/>
    <w:rsid w:val="00AA40CC"/>
    <w:rsid w:val="00AA496B"/>
    <w:rsid w:val="00AA52AE"/>
    <w:rsid w:val="00AA54B6"/>
    <w:rsid w:val="00AA56ED"/>
    <w:rsid w:val="00AA5B13"/>
    <w:rsid w:val="00AA6FA6"/>
    <w:rsid w:val="00AA7983"/>
    <w:rsid w:val="00AA7EAC"/>
    <w:rsid w:val="00AB04F7"/>
    <w:rsid w:val="00AB06BC"/>
    <w:rsid w:val="00AB08B2"/>
    <w:rsid w:val="00AB176F"/>
    <w:rsid w:val="00AB208B"/>
    <w:rsid w:val="00AB222D"/>
    <w:rsid w:val="00AB2D58"/>
    <w:rsid w:val="00AB2EE5"/>
    <w:rsid w:val="00AB38FF"/>
    <w:rsid w:val="00AB3A8A"/>
    <w:rsid w:val="00AB3C27"/>
    <w:rsid w:val="00AB4C44"/>
    <w:rsid w:val="00AB4C53"/>
    <w:rsid w:val="00AB4DE9"/>
    <w:rsid w:val="00AB5501"/>
    <w:rsid w:val="00AB580B"/>
    <w:rsid w:val="00AB5BC4"/>
    <w:rsid w:val="00AB5BE1"/>
    <w:rsid w:val="00AB5E4A"/>
    <w:rsid w:val="00AB6DF2"/>
    <w:rsid w:val="00AB7163"/>
    <w:rsid w:val="00AB7CD1"/>
    <w:rsid w:val="00AC0423"/>
    <w:rsid w:val="00AC04D3"/>
    <w:rsid w:val="00AC04D8"/>
    <w:rsid w:val="00AC0AF1"/>
    <w:rsid w:val="00AC0FA3"/>
    <w:rsid w:val="00AC101B"/>
    <w:rsid w:val="00AC1BD2"/>
    <w:rsid w:val="00AC1DC6"/>
    <w:rsid w:val="00AC2363"/>
    <w:rsid w:val="00AC238C"/>
    <w:rsid w:val="00AC27CF"/>
    <w:rsid w:val="00AC2B5C"/>
    <w:rsid w:val="00AC2E44"/>
    <w:rsid w:val="00AC3054"/>
    <w:rsid w:val="00AC3E13"/>
    <w:rsid w:val="00AC3E5C"/>
    <w:rsid w:val="00AC4457"/>
    <w:rsid w:val="00AC48EA"/>
    <w:rsid w:val="00AC4A4F"/>
    <w:rsid w:val="00AC4BDF"/>
    <w:rsid w:val="00AC5291"/>
    <w:rsid w:val="00AC54EB"/>
    <w:rsid w:val="00AC56BA"/>
    <w:rsid w:val="00AC587C"/>
    <w:rsid w:val="00AC5A86"/>
    <w:rsid w:val="00AC635D"/>
    <w:rsid w:val="00AC649B"/>
    <w:rsid w:val="00AC69FA"/>
    <w:rsid w:val="00AC7071"/>
    <w:rsid w:val="00AC7592"/>
    <w:rsid w:val="00AC7A31"/>
    <w:rsid w:val="00AC7AEC"/>
    <w:rsid w:val="00AD02BB"/>
    <w:rsid w:val="00AD0832"/>
    <w:rsid w:val="00AD1F14"/>
    <w:rsid w:val="00AD20E7"/>
    <w:rsid w:val="00AD211D"/>
    <w:rsid w:val="00AD22BE"/>
    <w:rsid w:val="00AD22F8"/>
    <w:rsid w:val="00AD2A11"/>
    <w:rsid w:val="00AD2FDC"/>
    <w:rsid w:val="00AD314A"/>
    <w:rsid w:val="00AD36C5"/>
    <w:rsid w:val="00AD36DA"/>
    <w:rsid w:val="00AD3BBA"/>
    <w:rsid w:val="00AD420C"/>
    <w:rsid w:val="00AD47C5"/>
    <w:rsid w:val="00AD481A"/>
    <w:rsid w:val="00AD4A19"/>
    <w:rsid w:val="00AD4F53"/>
    <w:rsid w:val="00AD5278"/>
    <w:rsid w:val="00AD5324"/>
    <w:rsid w:val="00AD587C"/>
    <w:rsid w:val="00AD5C69"/>
    <w:rsid w:val="00AD6466"/>
    <w:rsid w:val="00AD64EE"/>
    <w:rsid w:val="00AD69CB"/>
    <w:rsid w:val="00AD74EC"/>
    <w:rsid w:val="00AD7B7E"/>
    <w:rsid w:val="00AE0018"/>
    <w:rsid w:val="00AE0042"/>
    <w:rsid w:val="00AE0223"/>
    <w:rsid w:val="00AE0366"/>
    <w:rsid w:val="00AE03F7"/>
    <w:rsid w:val="00AE09F8"/>
    <w:rsid w:val="00AE1963"/>
    <w:rsid w:val="00AE1E4C"/>
    <w:rsid w:val="00AE1EA3"/>
    <w:rsid w:val="00AE1EF7"/>
    <w:rsid w:val="00AE1FF3"/>
    <w:rsid w:val="00AE2781"/>
    <w:rsid w:val="00AE2999"/>
    <w:rsid w:val="00AE2C04"/>
    <w:rsid w:val="00AE32D4"/>
    <w:rsid w:val="00AE33EE"/>
    <w:rsid w:val="00AE394E"/>
    <w:rsid w:val="00AE3C7C"/>
    <w:rsid w:val="00AE3C9A"/>
    <w:rsid w:val="00AE4039"/>
    <w:rsid w:val="00AE4334"/>
    <w:rsid w:val="00AE48BC"/>
    <w:rsid w:val="00AE4AD8"/>
    <w:rsid w:val="00AE50F8"/>
    <w:rsid w:val="00AE532C"/>
    <w:rsid w:val="00AE574C"/>
    <w:rsid w:val="00AE5C0D"/>
    <w:rsid w:val="00AE5C27"/>
    <w:rsid w:val="00AE5E91"/>
    <w:rsid w:val="00AE5FEA"/>
    <w:rsid w:val="00AE663C"/>
    <w:rsid w:val="00AE7794"/>
    <w:rsid w:val="00AE7A9A"/>
    <w:rsid w:val="00AE7C7D"/>
    <w:rsid w:val="00AF0869"/>
    <w:rsid w:val="00AF0B6B"/>
    <w:rsid w:val="00AF1A50"/>
    <w:rsid w:val="00AF1B5D"/>
    <w:rsid w:val="00AF2063"/>
    <w:rsid w:val="00AF246C"/>
    <w:rsid w:val="00AF2C94"/>
    <w:rsid w:val="00AF300A"/>
    <w:rsid w:val="00AF3534"/>
    <w:rsid w:val="00AF3ACB"/>
    <w:rsid w:val="00AF3FB8"/>
    <w:rsid w:val="00AF40F3"/>
    <w:rsid w:val="00AF4119"/>
    <w:rsid w:val="00AF4399"/>
    <w:rsid w:val="00AF454A"/>
    <w:rsid w:val="00AF45A8"/>
    <w:rsid w:val="00AF546D"/>
    <w:rsid w:val="00AF591F"/>
    <w:rsid w:val="00AF5CF3"/>
    <w:rsid w:val="00AF5D7B"/>
    <w:rsid w:val="00AF62DA"/>
    <w:rsid w:val="00AF678B"/>
    <w:rsid w:val="00AF6918"/>
    <w:rsid w:val="00AF764A"/>
    <w:rsid w:val="00B001D0"/>
    <w:rsid w:val="00B00DBB"/>
    <w:rsid w:val="00B022EC"/>
    <w:rsid w:val="00B022FC"/>
    <w:rsid w:val="00B02D10"/>
    <w:rsid w:val="00B02F4F"/>
    <w:rsid w:val="00B03FCB"/>
    <w:rsid w:val="00B04596"/>
    <w:rsid w:val="00B04626"/>
    <w:rsid w:val="00B06444"/>
    <w:rsid w:val="00B0646A"/>
    <w:rsid w:val="00B06555"/>
    <w:rsid w:val="00B06614"/>
    <w:rsid w:val="00B0726A"/>
    <w:rsid w:val="00B07552"/>
    <w:rsid w:val="00B07575"/>
    <w:rsid w:val="00B1087A"/>
    <w:rsid w:val="00B113DD"/>
    <w:rsid w:val="00B11D51"/>
    <w:rsid w:val="00B120EE"/>
    <w:rsid w:val="00B121B9"/>
    <w:rsid w:val="00B12436"/>
    <w:rsid w:val="00B12F33"/>
    <w:rsid w:val="00B143B3"/>
    <w:rsid w:val="00B144B3"/>
    <w:rsid w:val="00B1459A"/>
    <w:rsid w:val="00B14855"/>
    <w:rsid w:val="00B149E7"/>
    <w:rsid w:val="00B14A5E"/>
    <w:rsid w:val="00B1521D"/>
    <w:rsid w:val="00B15A7E"/>
    <w:rsid w:val="00B15F3B"/>
    <w:rsid w:val="00B16635"/>
    <w:rsid w:val="00B16B1E"/>
    <w:rsid w:val="00B16FB0"/>
    <w:rsid w:val="00B17082"/>
    <w:rsid w:val="00B171D3"/>
    <w:rsid w:val="00B17423"/>
    <w:rsid w:val="00B17670"/>
    <w:rsid w:val="00B17DD1"/>
    <w:rsid w:val="00B17FB0"/>
    <w:rsid w:val="00B20174"/>
    <w:rsid w:val="00B2018F"/>
    <w:rsid w:val="00B20D63"/>
    <w:rsid w:val="00B20FEF"/>
    <w:rsid w:val="00B218D9"/>
    <w:rsid w:val="00B219B2"/>
    <w:rsid w:val="00B221C3"/>
    <w:rsid w:val="00B22256"/>
    <w:rsid w:val="00B222F7"/>
    <w:rsid w:val="00B22660"/>
    <w:rsid w:val="00B2278A"/>
    <w:rsid w:val="00B23530"/>
    <w:rsid w:val="00B23F02"/>
    <w:rsid w:val="00B24677"/>
    <w:rsid w:val="00B24845"/>
    <w:rsid w:val="00B24DF7"/>
    <w:rsid w:val="00B24E38"/>
    <w:rsid w:val="00B2523D"/>
    <w:rsid w:val="00B255CF"/>
    <w:rsid w:val="00B25AB0"/>
    <w:rsid w:val="00B26186"/>
    <w:rsid w:val="00B264DF"/>
    <w:rsid w:val="00B26AA1"/>
    <w:rsid w:val="00B26BE9"/>
    <w:rsid w:val="00B26E2E"/>
    <w:rsid w:val="00B26EFF"/>
    <w:rsid w:val="00B27895"/>
    <w:rsid w:val="00B27AA0"/>
    <w:rsid w:val="00B300C9"/>
    <w:rsid w:val="00B3029D"/>
    <w:rsid w:val="00B3042C"/>
    <w:rsid w:val="00B304E1"/>
    <w:rsid w:val="00B30B50"/>
    <w:rsid w:val="00B3111E"/>
    <w:rsid w:val="00B314B1"/>
    <w:rsid w:val="00B318CE"/>
    <w:rsid w:val="00B31977"/>
    <w:rsid w:val="00B319FA"/>
    <w:rsid w:val="00B31C5F"/>
    <w:rsid w:val="00B31C6C"/>
    <w:rsid w:val="00B31CA8"/>
    <w:rsid w:val="00B3210C"/>
    <w:rsid w:val="00B321B5"/>
    <w:rsid w:val="00B3222B"/>
    <w:rsid w:val="00B32FE1"/>
    <w:rsid w:val="00B33572"/>
    <w:rsid w:val="00B335FB"/>
    <w:rsid w:val="00B33920"/>
    <w:rsid w:val="00B33A3D"/>
    <w:rsid w:val="00B350F7"/>
    <w:rsid w:val="00B351B6"/>
    <w:rsid w:val="00B35469"/>
    <w:rsid w:val="00B35E2A"/>
    <w:rsid w:val="00B36247"/>
    <w:rsid w:val="00B370C8"/>
    <w:rsid w:val="00B3718D"/>
    <w:rsid w:val="00B372F1"/>
    <w:rsid w:val="00B37792"/>
    <w:rsid w:val="00B379CC"/>
    <w:rsid w:val="00B37C54"/>
    <w:rsid w:val="00B40067"/>
    <w:rsid w:val="00B401F3"/>
    <w:rsid w:val="00B407D3"/>
    <w:rsid w:val="00B40D8A"/>
    <w:rsid w:val="00B41419"/>
    <w:rsid w:val="00B4177A"/>
    <w:rsid w:val="00B418DB"/>
    <w:rsid w:val="00B42ABC"/>
    <w:rsid w:val="00B42CD0"/>
    <w:rsid w:val="00B43E73"/>
    <w:rsid w:val="00B44052"/>
    <w:rsid w:val="00B441D1"/>
    <w:rsid w:val="00B44264"/>
    <w:rsid w:val="00B44362"/>
    <w:rsid w:val="00B44585"/>
    <w:rsid w:val="00B44FE4"/>
    <w:rsid w:val="00B45192"/>
    <w:rsid w:val="00B45569"/>
    <w:rsid w:val="00B45599"/>
    <w:rsid w:val="00B45A3C"/>
    <w:rsid w:val="00B45D36"/>
    <w:rsid w:val="00B466A0"/>
    <w:rsid w:val="00B469FA"/>
    <w:rsid w:val="00B46B7C"/>
    <w:rsid w:val="00B471AA"/>
    <w:rsid w:val="00B47365"/>
    <w:rsid w:val="00B474E4"/>
    <w:rsid w:val="00B479EB"/>
    <w:rsid w:val="00B47B76"/>
    <w:rsid w:val="00B501DD"/>
    <w:rsid w:val="00B50218"/>
    <w:rsid w:val="00B504AA"/>
    <w:rsid w:val="00B507A0"/>
    <w:rsid w:val="00B50FFF"/>
    <w:rsid w:val="00B511B4"/>
    <w:rsid w:val="00B519DE"/>
    <w:rsid w:val="00B52465"/>
    <w:rsid w:val="00B52A6D"/>
    <w:rsid w:val="00B5392A"/>
    <w:rsid w:val="00B54B80"/>
    <w:rsid w:val="00B54FC8"/>
    <w:rsid w:val="00B55103"/>
    <w:rsid w:val="00B55269"/>
    <w:rsid w:val="00B55766"/>
    <w:rsid w:val="00B56C46"/>
    <w:rsid w:val="00B572FE"/>
    <w:rsid w:val="00B60EFA"/>
    <w:rsid w:val="00B611C9"/>
    <w:rsid w:val="00B6120D"/>
    <w:rsid w:val="00B617A7"/>
    <w:rsid w:val="00B61934"/>
    <w:rsid w:val="00B62DF5"/>
    <w:rsid w:val="00B632CA"/>
    <w:rsid w:val="00B6355B"/>
    <w:rsid w:val="00B639DE"/>
    <w:rsid w:val="00B63B56"/>
    <w:rsid w:val="00B64AC1"/>
    <w:rsid w:val="00B64B3F"/>
    <w:rsid w:val="00B65393"/>
    <w:rsid w:val="00B65417"/>
    <w:rsid w:val="00B654F9"/>
    <w:rsid w:val="00B6589B"/>
    <w:rsid w:val="00B6593F"/>
    <w:rsid w:val="00B65B4A"/>
    <w:rsid w:val="00B65FE4"/>
    <w:rsid w:val="00B6698D"/>
    <w:rsid w:val="00B66BE8"/>
    <w:rsid w:val="00B66D25"/>
    <w:rsid w:val="00B670F5"/>
    <w:rsid w:val="00B7073D"/>
    <w:rsid w:val="00B707A4"/>
    <w:rsid w:val="00B70AD6"/>
    <w:rsid w:val="00B71655"/>
    <w:rsid w:val="00B7192E"/>
    <w:rsid w:val="00B7212E"/>
    <w:rsid w:val="00B72DAD"/>
    <w:rsid w:val="00B72FFB"/>
    <w:rsid w:val="00B73A73"/>
    <w:rsid w:val="00B73B81"/>
    <w:rsid w:val="00B73EF4"/>
    <w:rsid w:val="00B74321"/>
    <w:rsid w:val="00B749E5"/>
    <w:rsid w:val="00B74DAA"/>
    <w:rsid w:val="00B74F68"/>
    <w:rsid w:val="00B74FB8"/>
    <w:rsid w:val="00B75D13"/>
    <w:rsid w:val="00B75EC2"/>
    <w:rsid w:val="00B7608F"/>
    <w:rsid w:val="00B7658D"/>
    <w:rsid w:val="00B76720"/>
    <w:rsid w:val="00B76B89"/>
    <w:rsid w:val="00B77405"/>
    <w:rsid w:val="00B7742D"/>
    <w:rsid w:val="00B80127"/>
    <w:rsid w:val="00B8037B"/>
    <w:rsid w:val="00B80616"/>
    <w:rsid w:val="00B8094D"/>
    <w:rsid w:val="00B80AC2"/>
    <w:rsid w:val="00B8125D"/>
    <w:rsid w:val="00B81521"/>
    <w:rsid w:val="00B815EB"/>
    <w:rsid w:val="00B816F7"/>
    <w:rsid w:val="00B81B31"/>
    <w:rsid w:val="00B82502"/>
    <w:rsid w:val="00B82637"/>
    <w:rsid w:val="00B82AEA"/>
    <w:rsid w:val="00B82F5F"/>
    <w:rsid w:val="00B831A3"/>
    <w:rsid w:val="00B832FB"/>
    <w:rsid w:val="00B83977"/>
    <w:rsid w:val="00B839E6"/>
    <w:rsid w:val="00B839FF"/>
    <w:rsid w:val="00B83E9D"/>
    <w:rsid w:val="00B84AB1"/>
    <w:rsid w:val="00B850DF"/>
    <w:rsid w:val="00B8519C"/>
    <w:rsid w:val="00B857B6"/>
    <w:rsid w:val="00B86160"/>
    <w:rsid w:val="00B861DB"/>
    <w:rsid w:val="00B86582"/>
    <w:rsid w:val="00B86EF2"/>
    <w:rsid w:val="00B87359"/>
    <w:rsid w:val="00B87E95"/>
    <w:rsid w:val="00B87FBC"/>
    <w:rsid w:val="00B90338"/>
    <w:rsid w:val="00B907BD"/>
    <w:rsid w:val="00B90D65"/>
    <w:rsid w:val="00B914A1"/>
    <w:rsid w:val="00B91DB7"/>
    <w:rsid w:val="00B927D1"/>
    <w:rsid w:val="00B9295D"/>
    <w:rsid w:val="00B92C9A"/>
    <w:rsid w:val="00B93AA1"/>
    <w:rsid w:val="00B94476"/>
    <w:rsid w:val="00B94664"/>
    <w:rsid w:val="00B947F9"/>
    <w:rsid w:val="00B9482E"/>
    <w:rsid w:val="00B95292"/>
    <w:rsid w:val="00B953DF"/>
    <w:rsid w:val="00B95E9C"/>
    <w:rsid w:val="00B9605D"/>
    <w:rsid w:val="00B96118"/>
    <w:rsid w:val="00B9644E"/>
    <w:rsid w:val="00B96B53"/>
    <w:rsid w:val="00B96E7C"/>
    <w:rsid w:val="00B973CE"/>
    <w:rsid w:val="00B976F2"/>
    <w:rsid w:val="00B979E0"/>
    <w:rsid w:val="00B97D87"/>
    <w:rsid w:val="00B97E92"/>
    <w:rsid w:val="00BA03BF"/>
    <w:rsid w:val="00BA15C8"/>
    <w:rsid w:val="00BA1992"/>
    <w:rsid w:val="00BA1A4D"/>
    <w:rsid w:val="00BA2290"/>
    <w:rsid w:val="00BA230D"/>
    <w:rsid w:val="00BA245C"/>
    <w:rsid w:val="00BA25F4"/>
    <w:rsid w:val="00BA2C2F"/>
    <w:rsid w:val="00BA2C9C"/>
    <w:rsid w:val="00BA3208"/>
    <w:rsid w:val="00BA34CF"/>
    <w:rsid w:val="00BA3649"/>
    <w:rsid w:val="00BA3C73"/>
    <w:rsid w:val="00BA50A7"/>
    <w:rsid w:val="00BA517A"/>
    <w:rsid w:val="00BA603C"/>
    <w:rsid w:val="00BA6267"/>
    <w:rsid w:val="00BA660F"/>
    <w:rsid w:val="00BA6739"/>
    <w:rsid w:val="00BA6749"/>
    <w:rsid w:val="00BA675A"/>
    <w:rsid w:val="00BA694A"/>
    <w:rsid w:val="00BA694D"/>
    <w:rsid w:val="00BA6A08"/>
    <w:rsid w:val="00BA724E"/>
    <w:rsid w:val="00BA74E8"/>
    <w:rsid w:val="00BA792C"/>
    <w:rsid w:val="00BA7946"/>
    <w:rsid w:val="00BA7B13"/>
    <w:rsid w:val="00BA7DF1"/>
    <w:rsid w:val="00BB1179"/>
    <w:rsid w:val="00BB1A48"/>
    <w:rsid w:val="00BB2458"/>
    <w:rsid w:val="00BB287A"/>
    <w:rsid w:val="00BB3B54"/>
    <w:rsid w:val="00BB3C12"/>
    <w:rsid w:val="00BB3E4A"/>
    <w:rsid w:val="00BB42AF"/>
    <w:rsid w:val="00BB47D4"/>
    <w:rsid w:val="00BB4972"/>
    <w:rsid w:val="00BB4A90"/>
    <w:rsid w:val="00BB4F3D"/>
    <w:rsid w:val="00BB50AC"/>
    <w:rsid w:val="00BB5271"/>
    <w:rsid w:val="00BB5495"/>
    <w:rsid w:val="00BB5C88"/>
    <w:rsid w:val="00BB5D77"/>
    <w:rsid w:val="00BB6412"/>
    <w:rsid w:val="00BB66A9"/>
    <w:rsid w:val="00BB6AF5"/>
    <w:rsid w:val="00BB6CA6"/>
    <w:rsid w:val="00BB6E8D"/>
    <w:rsid w:val="00BB72DF"/>
    <w:rsid w:val="00BB754C"/>
    <w:rsid w:val="00BC0199"/>
    <w:rsid w:val="00BC1092"/>
    <w:rsid w:val="00BC10A4"/>
    <w:rsid w:val="00BC110F"/>
    <w:rsid w:val="00BC1C19"/>
    <w:rsid w:val="00BC1C85"/>
    <w:rsid w:val="00BC281C"/>
    <w:rsid w:val="00BC2CB8"/>
    <w:rsid w:val="00BC3366"/>
    <w:rsid w:val="00BC365F"/>
    <w:rsid w:val="00BC36C3"/>
    <w:rsid w:val="00BC39A7"/>
    <w:rsid w:val="00BC4016"/>
    <w:rsid w:val="00BC4027"/>
    <w:rsid w:val="00BC461C"/>
    <w:rsid w:val="00BC464A"/>
    <w:rsid w:val="00BC56B4"/>
    <w:rsid w:val="00BC5922"/>
    <w:rsid w:val="00BC5B4D"/>
    <w:rsid w:val="00BC5D4F"/>
    <w:rsid w:val="00BC614D"/>
    <w:rsid w:val="00BC61C5"/>
    <w:rsid w:val="00BC620F"/>
    <w:rsid w:val="00BC6434"/>
    <w:rsid w:val="00BC6464"/>
    <w:rsid w:val="00BC64C2"/>
    <w:rsid w:val="00BC6E4A"/>
    <w:rsid w:val="00BC6E7F"/>
    <w:rsid w:val="00BC72B5"/>
    <w:rsid w:val="00BC7587"/>
    <w:rsid w:val="00BC7B64"/>
    <w:rsid w:val="00BC7EF2"/>
    <w:rsid w:val="00BD02A7"/>
    <w:rsid w:val="00BD0477"/>
    <w:rsid w:val="00BD060E"/>
    <w:rsid w:val="00BD0EDD"/>
    <w:rsid w:val="00BD0FE4"/>
    <w:rsid w:val="00BD104F"/>
    <w:rsid w:val="00BD1473"/>
    <w:rsid w:val="00BD14A2"/>
    <w:rsid w:val="00BD1924"/>
    <w:rsid w:val="00BD234A"/>
    <w:rsid w:val="00BD2417"/>
    <w:rsid w:val="00BD27FC"/>
    <w:rsid w:val="00BD2EC7"/>
    <w:rsid w:val="00BD30C5"/>
    <w:rsid w:val="00BD324C"/>
    <w:rsid w:val="00BD32C2"/>
    <w:rsid w:val="00BD3676"/>
    <w:rsid w:val="00BD3D07"/>
    <w:rsid w:val="00BD3FCA"/>
    <w:rsid w:val="00BD41AD"/>
    <w:rsid w:val="00BD44B7"/>
    <w:rsid w:val="00BD4C4D"/>
    <w:rsid w:val="00BD4C54"/>
    <w:rsid w:val="00BD4F4B"/>
    <w:rsid w:val="00BD5E19"/>
    <w:rsid w:val="00BD62AF"/>
    <w:rsid w:val="00BD6413"/>
    <w:rsid w:val="00BD65A5"/>
    <w:rsid w:val="00BD668B"/>
    <w:rsid w:val="00BD67E5"/>
    <w:rsid w:val="00BD68F0"/>
    <w:rsid w:val="00BD6B0C"/>
    <w:rsid w:val="00BD6C56"/>
    <w:rsid w:val="00BD7215"/>
    <w:rsid w:val="00BD73EA"/>
    <w:rsid w:val="00BD78AF"/>
    <w:rsid w:val="00BD79B2"/>
    <w:rsid w:val="00BD7D96"/>
    <w:rsid w:val="00BE00CF"/>
    <w:rsid w:val="00BE0448"/>
    <w:rsid w:val="00BE09EA"/>
    <w:rsid w:val="00BE0F9A"/>
    <w:rsid w:val="00BE2A70"/>
    <w:rsid w:val="00BE2E29"/>
    <w:rsid w:val="00BE38BD"/>
    <w:rsid w:val="00BE3A4F"/>
    <w:rsid w:val="00BE3C4C"/>
    <w:rsid w:val="00BE44DC"/>
    <w:rsid w:val="00BE48DE"/>
    <w:rsid w:val="00BE4B74"/>
    <w:rsid w:val="00BE4E2A"/>
    <w:rsid w:val="00BE50A9"/>
    <w:rsid w:val="00BE52AB"/>
    <w:rsid w:val="00BE58E3"/>
    <w:rsid w:val="00BE5C1B"/>
    <w:rsid w:val="00BE6574"/>
    <w:rsid w:val="00BE6B8F"/>
    <w:rsid w:val="00BE7C62"/>
    <w:rsid w:val="00BE7E58"/>
    <w:rsid w:val="00BE7EE3"/>
    <w:rsid w:val="00BF08A5"/>
    <w:rsid w:val="00BF0FA5"/>
    <w:rsid w:val="00BF136D"/>
    <w:rsid w:val="00BF17AE"/>
    <w:rsid w:val="00BF1A98"/>
    <w:rsid w:val="00BF1D6F"/>
    <w:rsid w:val="00BF1E6B"/>
    <w:rsid w:val="00BF1FF6"/>
    <w:rsid w:val="00BF20FD"/>
    <w:rsid w:val="00BF2847"/>
    <w:rsid w:val="00BF2916"/>
    <w:rsid w:val="00BF297D"/>
    <w:rsid w:val="00BF2DCC"/>
    <w:rsid w:val="00BF3337"/>
    <w:rsid w:val="00BF3683"/>
    <w:rsid w:val="00BF371D"/>
    <w:rsid w:val="00BF37FD"/>
    <w:rsid w:val="00BF3BAC"/>
    <w:rsid w:val="00BF49AB"/>
    <w:rsid w:val="00BF4B2C"/>
    <w:rsid w:val="00BF59B2"/>
    <w:rsid w:val="00BF5BA1"/>
    <w:rsid w:val="00BF5BFC"/>
    <w:rsid w:val="00BF63A1"/>
    <w:rsid w:val="00BF63FD"/>
    <w:rsid w:val="00BF6906"/>
    <w:rsid w:val="00BF6910"/>
    <w:rsid w:val="00BF69CC"/>
    <w:rsid w:val="00BF6FE4"/>
    <w:rsid w:val="00BF7398"/>
    <w:rsid w:val="00BF747F"/>
    <w:rsid w:val="00BF7DD0"/>
    <w:rsid w:val="00C00298"/>
    <w:rsid w:val="00C00758"/>
    <w:rsid w:val="00C007A4"/>
    <w:rsid w:val="00C00981"/>
    <w:rsid w:val="00C0141E"/>
    <w:rsid w:val="00C01A88"/>
    <w:rsid w:val="00C01C81"/>
    <w:rsid w:val="00C02174"/>
    <w:rsid w:val="00C02A86"/>
    <w:rsid w:val="00C02A96"/>
    <w:rsid w:val="00C03AB1"/>
    <w:rsid w:val="00C03AF5"/>
    <w:rsid w:val="00C041B6"/>
    <w:rsid w:val="00C042AB"/>
    <w:rsid w:val="00C0645C"/>
    <w:rsid w:val="00C0653B"/>
    <w:rsid w:val="00C066F0"/>
    <w:rsid w:val="00C066F8"/>
    <w:rsid w:val="00C06987"/>
    <w:rsid w:val="00C06C45"/>
    <w:rsid w:val="00C06D7B"/>
    <w:rsid w:val="00C070F2"/>
    <w:rsid w:val="00C075BF"/>
    <w:rsid w:val="00C078FE"/>
    <w:rsid w:val="00C079F7"/>
    <w:rsid w:val="00C100CD"/>
    <w:rsid w:val="00C10989"/>
    <w:rsid w:val="00C120F5"/>
    <w:rsid w:val="00C122A7"/>
    <w:rsid w:val="00C127D0"/>
    <w:rsid w:val="00C12A7B"/>
    <w:rsid w:val="00C12E76"/>
    <w:rsid w:val="00C12F5C"/>
    <w:rsid w:val="00C1326A"/>
    <w:rsid w:val="00C13EDE"/>
    <w:rsid w:val="00C146CE"/>
    <w:rsid w:val="00C14A11"/>
    <w:rsid w:val="00C14BA4"/>
    <w:rsid w:val="00C150C6"/>
    <w:rsid w:val="00C154BA"/>
    <w:rsid w:val="00C156B9"/>
    <w:rsid w:val="00C158AE"/>
    <w:rsid w:val="00C16FAB"/>
    <w:rsid w:val="00C16FC8"/>
    <w:rsid w:val="00C172C9"/>
    <w:rsid w:val="00C17A1E"/>
    <w:rsid w:val="00C17CB8"/>
    <w:rsid w:val="00C20428"/>
    <w:rsid w:val="00C20AA5"/>
    <w:rsid w:val="00C21627"/>
    <w:rsid w:val="00C21ED7"/>
    <w:rsid w:val="00C22058"/>
    <w:rsid w:val="00C22348"/>
    <w:rsid w:val="00C2282C"/>
    <w:rsid w:val="00C22AE7"/>
    <w:rsid w:val="00C22F38"/>
    <w:rsid w:val="00C235C0"/>
    <w:rsid w:val="00C23DFF"/>
    <w:rsid w:val="00C23FA9"/>
    <w:rsid w:val="00C243AF"/>
    <w:rsid w:val="00C2463F"/>
    <w:rsid w:val="00C24BBC"/>
    <w:rsid w:val="00C24CF3"/>
    <w:rsid w:val="00C24D4A"/>
    <w:rsid w:val="00C2520A"/>
    <w:rsid w:val="00C257ED"/>
    <w:rsid w:val="00C25C02"/>
    <w:rsid w:val="00C2641F"/>
    <w:rsid w:val="00C26696"/>
    <w:rsid w:val="00C26A16"/>
    <w:rsid w:val="00C26FFC"/>
    <w:rsid w:val="00C27766"/>
    <w:rsid w:val="00C27AEA"/>
    <w:rsid w:val="00C27F93"/>
    <w:rsid w:val="00C3059B"/>
    <w:rsid w:val="00C305AC"/>
    <w:rsid w:val="00C30688"/>
    <w:rsid w:val="00C30734"/>
    <w:rsid w:val="00C30B28"/>
    <w:rsid w:val="00C31BA9"/>
    <w:rsid w:val="00C32999"/>
    <w:rsid w:val="00C32FF8"/>
    <w:rsid w:val="00C33230"/>
    <w:rsid w:val="00C333AE"/>
    <w:rsid w:val="00C33650"/>
    <w:rsid w:val="00C338D6"/>
    <w:rsid w:val="00C342A3"/>
    <w:rsid w:val="00C34596"/>
    <w:rsid w:val="00C34A7F"/>
    <w:rsid w:val="00C35751"/>
    <w:rsid w:val="00C35A11"/>
    <w:rsid w:val="00C36022"/>
    <w:rsid w:val="00C36441"/>
    <w:rsid w:val="00C365BA"/>
    <w:rsid w:val="00C367EB"/>
    <w:rsid w:val="00C36910"/>
    <w:rsid w:val="00C36953"/>
    <w:rsid w:val="00C3726E"/>
    <w:rsid w:val="00C37C47"/>
    <w:rsid w:val="00C37E5C"/>
    <w:rsid w:val="00C40318"/>
    <w:rsid w:val="00C41190"/>
    <w:rsid w:val="00C4142F"/>
    <w:rsid w:val="00C41A4D"/>
    <w:rsid w:val="00C41D69"/>
    <w:rsid w:val="00C41F59"/>
    <w:rsid w:val="00C41FA4"/>
    <w:rsid w:val="00C42733"/>
    <w:rsid w:val="00C4293F"/>
    <w:rsid w:val="00C42A65"/>
    <w:rsid w:val="00C42F27"/>
    <w:rsid w:val="00C43218"/>
    <w:rsid w:val="00C433F2"/>
    <w:rsid w:val="00C445A1"/>
    <w:rsid w:val="00C44F71"/>
    <w:rsid w:val="00C452F9"/>
    <w:rsid w:val="00C45327"/>
    <w:rsid w:val="00C4551B"/>
    <w:rsid w:val="00C45C2F"/>
    <w:rsid w:val="00C46831"/>
    <w:rsid w:val="00C46B16"/>
    <w:rsid w:val="00C47983"/>
    <w:rsid w:val="00C47B85"/>
    <w:rsid w:val="00C47BB5"/>
    <w:rsid w:val="00C50344"/>
    <w:rsid w:val="00C51023"/>
    <w:rsid w:val="00C51ACA"/>
    <w:rsid w:val="00C51F25"/>
    <w:rsid w:val="00C5352F"/>
    <w:rsid w:val="00C53DD8"/>
    <w:rsid w:val="00C54811"/>
    <w:rsid w:val="00C54B01"/>
    <w:rsid w:val="00C5592D"/>
    <w:rsid w:val="00C55BB5"/>
    <w:rsid w:val="00C5633C"/>
    <w:rsid w:val="00C56654"/>
    <w:rsid w:val="00C569D4"/>
    <w:rsid w:val="00C571B1"/>
    <w:rsid w:val="00C573DA"/>
    <w:rsid w:val="00C575D0"/>
    <w:rsid w:val="00C576C4"/>
    <w:rsid w:val="00C576CC"/>
    <w:rsid w:val="00C57F84"/>
    <w:rsid w:val="00C60294"/>
    <w:rsid w:val="00C60735"/>
    <w:rsid w:val="00C60A5E"/>
    <w:rsid w:val="00C6101E"/>
    <w:rsid w:val="00C61463"/>
    <w:rsid w:val="00C619A2"/>
    <w:rsid w:val="00C61B97"/>
    <w:rsid w:val="00C61C7F"/>
    <w:rsid w:val="00C61E4D"/>
    <w:rsid w:val="00C61FB6"/>
    <w:rsid w:val="00C6242C"/>
    <w:rsid w:val="00C62D51"/>
    <w:rsid w:val="00C63011"/>
    <w:rsid w:val="00C635CE"/>
    <w:rsid w:val="00C636F3"/>
    <w:rsid w:val="00C6394D"/>
    <w:rsid w:val="00C64095"/>
    <w:rsid w:val="00C64490"/>
    <w:rsid w:val="00C645B6"/>
    <w:rsid w:val="00C64A92"/>
    <w:rsid w:val="00C64E91"/>
    <w:rsid w:val="00C64F84"/>
    <w:rsid w:val="00C653C2"/>
    <w:rsid w:val="00C65F32"/>
    <w:rsid w:val="00C66231"/>
    <w:rsid w:val="00C6652B"/>
    <w:rsid w:val="00C67187"/>
    <w:rsid w:val="00C6739D"/>
    <w:rsid w:val="00C67470"/>
    <w:rsid w:val="00C7034D"/>
    <w:rsid w:val="00C70634"/>
    <w:rsid w:val="00C70756"/>
    <w:rsid w:val="00C70AA7"/>
    <w:rsid w:val="00C70FD0"/>
    <w:rsid w:val="00C71155"/>
    <w:rsid w:val="00C7119D"/>
    <w:rsid w:val="00C711F6"/>
    <w:rsid w:val="00C713A3"/>
    <w:rsid w:val="00C7140B"/>
    <w:rsid w:val="00C71432"/>
    <w:rsid w:val="00C7143D"/>
    <w:rsid w:val="00C71608"/>
    <w:rsid w:val="00C71DD2"/>
    <w:rsid w:val="00C723E7"/>
    <w:rsid w:val="00C7280A"/>
    <w:rsid w:val="00C730BA"/>
    <w:rsid w:val="00C7401A"/>
    <w:rsid w:val="00C7473B"/>
    <w:rsid w:val="00C7548F"/>
    <w:rsid w:val="00C75631"/>
    <w:rsid w:val="00C7573D"/>
    <w:rsid w:val="00C759ED"/>
    <w:rsid w:val="00C75C77"/>
    <w:rsid w:val="00C75E58"/>
    <w:rsid w:val="00C75EF9"/>
    <w:rsid w:val="00C76C76"/>
    <w:rsid w:val="00C7704E"/>
    <w:rsid w:val="00C770E4"/>
    <w:rsid w:val="00C7725A"/>
    <w:rsid w:val="00C773A3"/>
    <w:rsid w:val="00C77502"/>
    <w:rsid w:val="00C77AA6"/>
    <w:rsid w:val="00C77DA0"/>
    <w:rsid w:val="00C80071"/>
    <w:rsid w:val="00C800BD"/>
    <w:rsid w:val="00C80588"/>
    <w:rsid w:val="00C80604"/>
    <w:rsid w:val="00C807D1"/>
    <w:rsid w:val="00C8091F"/>
    <w:rsid w:val="00C80932"/>
    <w:rsid w:val="00C8108D"/>
    <w:rsid w:val="00C814C5"/>
    <w:rsid w:val="00C81CCF"/>
    <w:rsid w:val="00C8211F"/>
    <w:rsid w:val="00C82D9C"/>
    <w:rsid w:val="00C82E81"/>
    <w:rsid w:val="00C837D1"/>
    <w:rsid w:val="00C83CE2"/>
    <w:rsid w:val="00C83E5E"/>
    <w:rsid w:val="00C843E7"/>
    <w:rsid w:val="00C8452E"/>
    <w:rsid w:val="00C85018"/>
    <w:rsid w:val="00C854F4"/>
    <w:rsid w:val="00C8575C"/>
    <w:rsid w:val="00C85DCA"/>
    <w:rsid w:val="00C85E81"/>
    <w:rsid w:val="00C85FDB"/>
    <w:rsid w:val="00C86B24"/>
    <w:rsid w:val="00C8701E"/>
    <w:rsid w:val="00C87441"/>
    <w:rsid w:val="00C87E56"/>
    <w:rsid w:val="00C87E78"/>
    <w:rsid w:val="00C87F6E"/>
    <w:rsid w:val="00C90057"/>
    <w:rsid w:val="00C901BF"/>
    <w:rsid w:val="00C9078A"/>
    <w:rsid w:val="00C90AD4"/>
    <w:rsid w:val="00C90B31"/>
    <w:rsid w:val="00C90D1B"/>
    <w:rsid w:val="00C91075"/>
    <w:rsid w:val="00C91634"/>
    <w:rsid w:val="00C91926"/>
    <w:rsid w:val="00C91DA3"/>
    <w:rsid w:val="00C9209E"/>
    <w:rsid w:val="00C926F6"/>
    <w:rsid w:val="00C9294A"/>
    <w:rsid w:val="00C92C9B"/>
    <w:rsid w:val="00C92F32"/>
    <w:rsid w:val="00C9302D"/>
    <w:rsid w:val="00C932C7"/>
    <w:rsid w:val="00C94162"/>
    <w:rsid w:val="00C95309"/>
    <w:rsid w:val="00C955DC"/>
    <w:rsid w:val="00C95A0C"/>
    <w:rsid w:val="00C95BF5"/>
    <w:rsid w:val="00C95F0E"/>
    <w:rsid w:val="00C9623B"/>
    <w:rsid w:val="00C968CA"/>
    <w:rsid w:val="00C9756A"/>
    <w:rsid w:val="00C975F4"/>
    <w:rsid w:val="00C977EA"/>
    <w:rsid w:val="00C978DC"/>
    <w:rsid w:val="00C979E8"/>
    <w:rsid w:val="00C97A86"/>
    <w:rsid w:val="00C97C36"/>
    <w:rsid w:val="00C97E4A"/>
    <w:rsid w:val="00C97E62"/>
    <w:rsid w:val="00CA0203"/>
    <w:rsid w:val="00CA0723"/>
    <w:rsid w:val="00CA0725"/>
    <w:rsid w:val="00CA09B3"/>
    <w:rsid w:val="00CA09FB"/>
    <w:rsid w:val="00CA0AA5"/>
    <w:rsid w:val="00CA10E3"/>
    <w:rsid w:val="00CA136A"/>
    <w:rsid w:val="00CA1912"/>
    <w:rsid w:val="00CA1DC1"/>
    <w:rsid w:val="00CA1E44"/>
    <w:rsid w:val="00CA2391"/>
    <w:rsid w:val="00CA2992"/>
    <w:rsid w:val="00CA2DF5"/>
    <w:rsid w:val="00CA3BA2"/>
    <w:rsid w:val="00CA3C98"/>
    <w:rsid w:val="00CA3CAA"/>
    <w:rsid w:val="00CA400B"/>
    <w:rsid w:val="00CA4D0F"/>
    <w:rsid w:val="00CA4D1C"/>
    <w:rsid w:val="00CA4EAE"/>
    <w:rsid w:val="00CA4ED9"/>
    <w:rsid w:val="00CA4F1E"/>
    <w:rsid w:val="00CA59AE"/>
    <w:rsid w:val="00CA5AB1"/>
    <w:rsid w:val="00CA5DE6"/>
    <w:rsid w:val="00CA6038"/>
    <w:rsid w:val="00CA60A7"/>
    <w:rsid w:val="00CA6BFB"/>
    <w:rsid w:val="00CA72D8"/>
    <w:rsid w:val="00CA76C3"/>
    <w:rsid w:val="00CB0791"/>
    <w:rsid w:val="00CB086F"/>
    <w:rsid w:val="00CB0A84"/>
    <w:rsid w:val="00CB0F7C"/>
    <w:rsid w:val="00CB113E"/>
    <w:rsid w:val="00CB136A"/>
    <w:rsid w:val="00CB1A44"/>
    <w:rsid w:val="00CB1A69"/>
    <w:rsid w:val="00CB1B9E"/>
    <w:rsid w:val="00CB1D9D"/>
    <w:rsid w:val="00CB287A"/>
    <w:rsid w:val="00CB2E71"/>
    <w:rsid w:val="00CB31EB"/>
    <w:rsid w:val="00CB4218"/>
    <w:rsid w:val="00CB460A"/>
    <w:rsid w:val="00CB4792"/>
    <w:rsid w:val="00CB4C09"/>
    <w:rsid w:val="00CB54EB"/>
    <w:rsid w:val="00CB5568"/>
    <w:rsid w:val="00CB5634"/>
    <w:rsid w:val="00CB624B"/>
    <w:rsid w:val="00CB6E10"/>
    <w:rsid w:val="00CB7124"/>
    <w:rsid w:val="00CB75C9"/>
    <w:rsid w:val="00CB774B"/>
    <w:rsid w:val="00CB7E95"/>
    <w:rsid w:val="00CC091C"/>
    <w:rsid w:val="00CC1349"/>
    <w:rsid w:val="00CC141E"/>
    <w:rsid w:val="00CC241E"/>
    <w:rsid w:val="00CC3558"/>
    <w:rsid w:val="00CC3B4D"/>
    <w:rsid w:val="00CC3DE1"/>
    <w:rsid w:val="00CC3E06"/>
    <w:rsid w:val="00CC3ED1"/>
    <w:rsid w:val="00CC4131"/>
    <w:rsid w:val="00CC4479"/>
    <w:rsid w:val="00CC44A4"/>
    <w:rsid w:val="00CC4C3E"/>
    <w:rsid w:val="00CC4D81"/>
    <w:rsid w:val="00CC4F79"/>
    <w:rsid w:val="00CC5041"/>
    <w:rsid w:val="00CC656A"/>
    <w:rsid w:val="00CC6A42"/>
    <w:rsid w:val="00CC704D"/>
    <w:rsid w:val="00CC75A1"/>
    <w:rsid w:val="00CC75D1"/>
    <w:rsid w:val="00CC77D1"/>
    <w:rsid w:val="00CC7A1B"/>
    <w:rsid w:val="00CD01E3"/>
    <w:rsid w:val="00CD0CFD"/>
    <w:rsid w:val="00CD1F65"/>
    <w:rsid w:val="00CD2168"/>
    <w:rsid w:val="00CD26FC"/>
    <w:rsid w:val="00CD28F1"/>
    <w:rsid w:val="00CD3A97"/>
    <w:rsid w:val="00CD3FEA"/>
    <w:rsid w:val="00CD486F"/>
    <w:rsid w:val="00CD5293"/>
    <w:rsid w:val="00CD57D4"/>
    <w:rsid w:val="00CD5BCF"/>
    <w:rsid w:val="00CD5C5E"/>
    <w:rsid w:val="00CD6200"/>
    <w:rsid w:val="00CD6E87"/>
    <w:rsid w:val="00CD70F0"/>
    <w:rsid w:val="00CD7747"/>
    <w:rsid w:val="00CD7CDA"/>
    <w:rsid w:val="00CD7EDC"/>
    <w:rsid w:val="00CE01E2"/>
    <w:rsid w:val="00CE07E2"/>
    <w:rsid w:val="00CE09C9"/>
    <w:rsid w:val="00CE0AAB"/>
    <w:rsid w:val="00CE0FD0"/>
    <w:rsid w:val="00CE1333"/>
    <w:rsid w:val="00CE140B"/>
    <w:rsid w:val="00CE1BA7"/>
    <w:rsid w:val="00CE1D45"/>
    <w:rsid w:val="00CE2136"/>
    <w:rsid w:val="00CE225F"/>
    <w:rsid w:val="00CE2875"/>
    <w:rsid w:val="00CE2981"/>
    <w:rsid w:val="00CE2CA8"/>
    <w:rsid w:val="00CE2D01"/>
    <w:rsid w:val="00CE3240"/>
    <w:rsid w:val="00CE3717"/>
    <w:rsid w:val="00CE38B2"/>
    <w:rsid w:val="00CE422D"/>
    <w:rsid w:val="00CE45D8"/>
    <w:rsid w:val="00CE4880"/>
    <w:rsid w:val="00CE494E"/>
    <w:rsid w:val="00CE4CFA"/>
    <w:rsid w:val="00CE4DDD"/>
    <w:rsid w:val="00CE521F"/>
    <w:rsid w:val="00CE56D5"/>
    <w:rsid w:val="00CE5D97"/>
    <w:rsid w:val="00CE5F11"/>
    <w:rsid w:val="00CE5F6B"/>
    <w:rsid w:val="00CE61D7"/>
    <w:rsid w:val="00CE61FE"/>
    <w:rsid w:val="00CE6785"/>
    <w:rsid w:val="00CE70C4"/>
    <w:rsid w:val="00CE7308"/>
    <w:rsid w:val="00CF0008"/>
    <w:rsid w:val="00CF0D64"/>
    <w:rsid w:val="00CF1928"/>
    <w:rsid w:val="00CF1D10"/>
    <w:rsid w:val="00CF20CD"/>
    <w:rsid w:val="00CF259F"/>
    <w:rsid w:val="00CF27A0"/>
    <w:rsid w:val="00CF2A2C"/>
    <w:rsid w:val="00CF2D58"/>
    <w:rsid w:val="00CF2E4C"/>
    <w:rsid w:val="00CF2FEF"/>
    <w:rsid w:val="00CF3538"/>
    <w:rsid w:val="00CF379A"/>
    <w:rsid w:val="00CF39FB"/>
    <w:rsid w:val="00CF3A1C"/>
    <w:rsid w:val="00CF40BC"/>
    <w:rsid w:val="00CF4684"/>
    <w:rsid w:val="00CF4D66"/>
    <w:rsid w:val="00CF63FB"/>
    <w:rsid w:val="00CF6D26"/>
    <w:rsid w:val="00CF724E"/>
    <w:rsid w:val="00CF7BBE"/>
    <w:rsid w:val="00D0007E"/>
    <w:rsid w:val="00D00120"/>
    <w:rsid w:val="00D00735"/>
    <w:rsid w:val="00D00B4D"/>
    <w:rsid w:val="00D00C82"/>
    <w:rsid w:val="00D01916"/>
    <w:rsid w:val="00D024B2"/>
    <w:rsid w:val="00D03079"/>
    <w:rsid w:val="00D035BD"/>
    <w:rsid w:val="00D03D12"/>
    <w:rsid w:val="00D040BF"/>
    <w:rsid w:val="00D041D4"/>
    <w:rsid w:val="00D04273"/>
    <w:rsid w:val="00D04291"/>
    <w:rsid w:val="00D0433C"/>
    <w:rsid w:val="00D043E2"/>
    <w:rsid w:val="00D0460C"/>
    <w:rsid w:val="00D04C90"/>
    <w:rsid w:val="00D05548"/>
    <w:rsid w:val="00D05AEA"/>
    <w:rsid w:val="00D05B2A"/>
    <w:rsid w:val="00D06204"/>
    <w:rsid w:val="00D068B3"/>
    <w:rsid w:val="00D06BC6"/>
    <w:rsid w:val="00D06F20"/>
    <w:rsid w:val="00D07507"/>
    <w:rsid w:val="00D07A78"/>
    <w:rsid w:val="00D07D15"/>
    <w:rsid w:val="00D07DF9"/>
    <w:rsid w:val="00D1009D"/>
    <w:rsid w:val="00D10156"/>
    <w:rsid w:val="00D10182"/>
    <w:rsid w:val="00D1039A"/>
    <w:rsid w:val="00D1054A"/>
    <w:rsid w:val="00D10E97"/>
    <w:rsid w:val="00D12F00"/>
    <w:rsid w:val="00D1327F"/>
    <w:rsid w:val="00D13858"/>
    <w:rsid w:val="00D138C3"/>
    <w:rsid w:val="00D13AC1"/>
    <w:rsid w:val="00D14849"/>
    <w:rsid w:val="00D148FF"/>
    <w:rsid w:val="00D14911"/>
    <w:rsid w:val="00D14FBF"/>
    <w:rsid w:val="00D154BE"/>
    <w:rsid w:val="00D15C83"/>
    <w:rsid w:val="00D15FE0"/>
    <w:rsid w:val="00D1608B"/>
    <w:rsid w:val="00D162E1"/>
    <w:rsid w:val="00D1654C"/>
    <w:rsid w:val="00D16B26"/>
    <w:rsid w:val="00D16E9A"/>
    <w:rsid w:val="00D17E62"/>
    <w:rsid w:val="00D20082"/>
    <w:rsid w:val="00D20430"/>
    <w:rsid w:val="00D20515"/>
    <w:rsid w:val="00D20BB3"/>
    <w:rsid w:val="00D20FE1"/>
    <w:rsid w:val="00D2118A"/>
    <w:rsid w:val="00D21CB5"/>
    <w:rsid w:val="00D2210A"/>
    <w:rsid w:val="00D2212C"/>
    <w:rsid w:val="00D2224A"/>
    <w:rsid w:val="00D22577"/>
    <w:rsid w:val="00D22837"/>
    <w:rsid w:val="00D22ACC"/>
    <w:rsid w:val="00D23411"/>
    <w:rsid w:val="00D23769"/>
    <w:rsid w:val="00D23CA4"/>
    <w:rsid w:val="00D23CC6"/>
    <w:rsid w:val="00D2420E"/>
    <w:rsid w:val="00D2421E"/>
    <w:rsid w:val="00D2528A"/>
    <w:rsid w:val="00D25616"/>
    <w:rsid w:val="00D25C34"/>
    <w:rsid w:val="00D25D7A"/>
    <w:rsid w:val="00D26187"/>
    <w:rsid w:val="00D2624B"/>
    <w:rsid w:val="00D2674D"/>
    <w:rsid w:val="00D269EC"/>
    <w:rsid w:val="00D26EA3"/>
    <w:rsid w:val="00D26F4B"/>
    <w:rsid w:val="00D2786A"/>
    <w:rsid w:val="00D27880"/>
    <w:rsid w:val="00D27B77"/>
    <w:rsid w:val="00D27BA1"/>
    <w:rsid w:val="00D3035F"/>
    <w:rsid w:val="00D30760"/>
    <w:rsid w:val="00D30876"/>
    <w:rsid w:val="00D308B1"/>
    <w:rsid w:val="00D30D2E"/>
    <w:rsid w:val="00D30E93"/>
    <w:rsid w:val="00D311F6"/>
    <w:rsid w:val="00D32050"/>
    <w:rsid w:val="00D320A2"/>
    <w:rsid w:val="00D32126"/>
    <w:rsid w:val="00D32706"/>
    <w:rsid w:val="00D32821"/>
    <w:rsid w:val="00D333BC"/>
    <w:rsid w:val="00D33599"/>
    <w:rsid w:val="00D3359B"/>
    <w:rsid w:val="00D335AF"/>
    <w:rsid w:val="00D33BFC"/>
    <w:rsid w:val="00D34A09"/>
    <w:rsid w:val="00D34FF0"/>
    <w:rsid w:val="00D351FF"/>
    <w:rsid w:val="00D35289"/>
    <w:rsid w:val="00D355BD"/>
    <w:rsid w:val="00D35CC0"/>
    <w:rsid w:val="00D36188"/>
    <w:rsid w:val="00D366DB"/>
    <w:rsid w:val="00D36853"/>
    <w:rsid w:val="00D36DE6"/>
    <w:rsid w:val="00D373A2"/>
    <w:rsid w:val="00D37773"/>
    <w:rsid w:val="00D37794"/>
    <w:rsid w:val="00D37BFE"/>
    <w:rsid w:val="00D37CFF"/>
    <w:rsid w:val="00D40299"/>
    <w:rsid w:val="00D405DA"/>
    <w:rsid w:val="00D406C9"/>
    <w:rsid w:val="00D4075E"/>
    <w:rsid w:val="00D40C6A"/>
    <w:rsid w:val="00D40DE9"/>
    <w:rsid w:val="00D40F2E"/>
    <w:rsid w:val="00D41666"/>
    <w:rsid w:val="00D416F1"/>
    <w:rsid w:val="00D418DE"/>
    <w:rsid w:val="00D41A18"/>
    <w:rsid w:val="00D41D9A"/>
    <w:rsid w:val="00D4247F"/>
    <w:rsid w:val="00D4270A"/>
    <w:rsid w:val="00D42C76"/>
    <w:rsid w:val="00D42E19"/>
    <w:rsid w:val="00D430E7"/>
    <w:rsid w:val="00D433BC"/>
    <w:rsid w:val="00D43DE4"/>
    <w:rsid w:val="00D44B99"/>
    <w:rsid w:val="00D44ED4"/>
    <w:rsid w:val="00D45267"/>
    <w:rsid w:val="00D45288"/>
    <w:rsid w:val="00D4620D"/>
    <w:rsid w:val="00D4632C"/>
    <w:rsid w:val="00D46658"/>
    <w:rsid w:val="00D4676D"/>
    <w:rsid w:val="00D46E87"/>
    <w:rsid w:val="00D47181"/>
    <w:rsid w:val="00D4766C"/>
    <w:rsid w:val="00D47975"/>
    <w:rsid w:val="00D47B5F"/>
    <w:rsid w:val="00D5031A"/>
    <w:rsid w:val="00D508AB"/>
    <w:rsid w:val="00D50B58"/>
    <w:rsid w:val="00D50ED2"/>
    <w:rsid w:val="00D5183A"/>
    <w:rsid w:val="00D51889"/>
    <w:rsid w:val="00D51EB9"/>
    <w:rsid w:val="00D52661"/>
    <w:rsid w:val="00D53077"/>
    <w:rsid w:val="00D53237"/>
    <w:rsid w:val="00D5344C"/>
    <w:rsid w:val="00D54195"/>
    <w:rsid w:val="00D54570"/>
    <w:rsid w:val="00D54C2B"/>
    <w:rsid w:val="00D55291"/>
    <w:rsid w:val="00D553A8"/>
    <w:rsid w:val="00D559CC"/>
    <w:rsid w:val="00D55BDD"/>
    <w:rsid w:val="00D55C00"/>
    <w:rsid w:val="00D562CA"/>
    <w:rsid w:val="00D5644D"/>
    <w:rsid w:val="00D5648F"/>
    <w:rsid w:val="00D569AC"/>
    <w:rsid w:val="00D56D8B"/>
    <w:rsid w:val="00D56F77"/>
    <w:rsid w:val="00D57424"/>
    <w:rsid w:val="00D574C6"/>
    <w:rsid w:val="00D57E6F"/>
    <w:rsid w:val="00D600C3"/>
    <w:rsid w:val="00D605CC"/>
    <w:rsid w:val="00D60659"/>
    <w:rsid w:val="00D60748"/>
    <w:rsid w:val="00D60893"/>
    <w:rsid w:val="00D60A6F"/>
    <w:rsid w:val="00D61BF4"/>
    <w:rsid w:val="00D620D7"/>
    <w:rsid w:val="00D62443"/>
    <w:rsid w:val="00D625E5"/>
    <w:rsid w:val="00D62F40"/>
    <w:rsid w:val="00D6349D"/>
    <w:rsid w:val="00D63720"/>
    <w:rsid w:val="00D637D6"/>
    <w:rsid w:val="00D638E9"/>
    <w:rsid w:val="00D63A62"/>
    <w:rsid w:val="00D63E7A"/>
    <w:rsid w:val="00D64272"/>
    <w:rsid w:val="00D64583"/>
    <w:rsid w:val="00D64938"/>
    <w:rsid w:val="00D64C28"/>
    <w:rsid w:val="00D64FD2"/>
    <w:rsid w:val="00D652A5"/>
    <w:rsid w:val="00D6557F"/>
    <w:rsid w:val="00D655A1"/>
    <w:rsid w:val="00D65B21"/>
    <w:rsid w:val="00D66E9C"/>
    <w:rsid w:val="00D6789B"/>
    <w:rsid w:val="00D67DB1"/>
    <w:rsid w:val="00D67F16"/>
    <w:rsid w:val="00D67FA2"/>
    <w:rsid w:val="00D7038D"/>
    <w:rsid w:val="00D7086A"/>
    <w:rsid w:val="00D7157A"/>
    <w:rsid w:val="00D71ED5"/>
    <w:rsid w:val="00D72143"/>
    <w:rsid w:val="00D725F2"/>
    <w:rsid w:val="00D72B31"/>
    <w:rsid w:val="00D731DC"/>
    <w:rsid w:val="00D73778"/>
    <w:rsid w:val="00D73A10"/>
    <w:rsid w:val="00D73E8A"/>
    <w:rsid w:val="00D73F1B"/>
    <w:rsid w:val="00D746B1"/>
    <w:rsid w:val="00D7478C"/>
    <w:rsid w:val="00D7571B"/>
    <w:rsid w:val="00D75BE5"/>
    <w:rsid w:val="00D765EC"/>
    <w:rsid w:val="00D770AA"/>
    <w:rsid w:val="00D770FD"/>
    <w:rsid w:val="00D77400"/>
    <w:rsid w:val="00D803A1"/>
    <w:rsid w:val="00D80A19"/>
    <w:rsid w:val="00D81519"/>
    <w:rsid w:val="00D82532"/>
    <w:rsid w:val="00D8298A"/>
    <w:rsid w:val="00D82D50"/>
    <w:rsid w:val="00D82E2D"/>
    <w:rsid w:val="00D8300E"/>
    <w:rsid w:val="00D831FA"/>
    <w:rsid w:val="00D8364C"/>
    <w:rsid w:val="00D83F3B"/>
    <w:rsid w:val="00D84FFB"/>
    <w:rsid w:val="00D85090"/>
    <w:rsid w:val="00D850BE"/>
    <w:rsid w:val="00D85833"/>
    <w:rsid w:val="00D85CD7"/>
    <w:rsid w:val="00D86564"/>
    <w:rsid w:val="00D8657B"/>
    <w:rsid w:val="00D8695F"/>
    <w:rsid w:val="00D90735"/>
    <w:rsid w:val="00D907EB"/>
    <w:rsid w:val="00D91300"/>
    <w:rsid w:val="00D9197D"/>
    <w:rsid w:val="00D91CBF"/>
    <w:rsid w:val="00D91F03"/>
    <w:rsid w:val="00D928E7"/>
    <w:rsid w:val="00D92C9E"/>
    <w:rsid w:val="00D92CAF"/>
    <w:rsid w:val="00D92D19"/>
    <w:rsid w:val="00D93D67"/>
    <w:rsid w:val="00D9428F"/>
    <w:rsid w:val="00D944E5"/>
    <w:rsid w:val="00D94544"/>
    <w:rsid w:val="00D947A1"/>
    <w:rsid w:val="00D954EF"/>
    <w:rsid w:val="00D95529"/>
    <w:rsid w:val="00D95531"/>
    <w:rsid w:val="00D9580F"/>
    <w:rsid w:val="00D9647D"/>
    <w:rsid w:val="00D967AE"/>
    <w:rsid w:val="00D969F9"/>
    <w:rsid w:val="00D96E12"/>
    <w:rsid w:val="00D971C2"/>
    <w:rsid w:val="00D972D2"/>
    <w:rsid w:val="00D97312"/>
    <w:rsid w:val="00D97617"/>
    <w:rsid w:val="00DA0029"/>
    <w:rsid w:val="00DA00E3"/>
    <w:rsid w:val="00DA06E0"/>
    <w:rsid w:val="00DA1150"/>
    <w:rsid w:val="00DA1248"/>
    <w:rsid w:val="00DA1438"/>
    <w:rsid w:val="00DA14FA"/>
    <w:rsid w:val="00DA1638"/>
    <w:rsid w:val="00DA233C"/>
    <w:rsid w:val="00DA2C5D"/>
    <w:rsid w:val="00DA30AD"/>
    <w:rsid w:val="00DA3155"/>
    <w:rsid w:val="00DA36F0"/>
    <w:rsid w:val="00DA377A"/>
    <w:rsid w:val="00DA3C28"/>
    <w:rsid w:val="00DA4A1C"/>
    <w:rsid w:val="00DA4A7A"/>
    <w:rsid w:val="00DA4E01"/>
    <w:rsid w:val="00DA5447"/>
    <w:rsid w:val="00DA5845"/>
    <w:rsid w:val="00DA58C6"/>
    <w:rsid w:val="00DA5AC0"/>
    <w:rsid w:val="00DA60F2"/>
    <w:rsid w:val="00DA64E2"/>
    <w:rsid w:val="00DA6A89"/>
    <w:rsid w:val="00DA7139"/>
    <w:rsid w:val="00DA715F"/>
    <w:rsid w:val="00DA7454"/>
    <w:rsid w:val="00DA7733"/>
    <w:rsid w:val="00DA7DD9"/>
    <w:rsid w:val="00DB02F8"/>
    <w:rsid w:val="00DB040A"/>
    <w:rsid w:val="00DB0AA0"/>
    <w:rsid w:val="00DB0DAC"/>
    <w:rsid w:val="00DB2057"/>
    <w:rsid w:val="00DB2213"/>
    <w:rsid w:val="00DB2773"/>
    <w:rsid w:val="00DB3233"/>
    <w:rsid w:val="00DB342A"/>
    <w:rsid w:val="00DB393B"/>
    <w:rsid w:val="00DB398E"/>
    <w:rsid w:val="00DB3A5C"/>
    <w:rsid w:val="00DB440A"/>
    <w:rsid w:val="00DB4827"/>
    <w:rsid w:val="00DB4A17"/>
    <w:rsid w:val="00DB4A33"/>
    <w:rsid w:val="00DB4A88"/>
    <w:rsid w:val="00DB4B49"/>
    <w:rsid w:val="00DB4ECF"/>
    <w:rsid w:val="00DB557A"/>
    <w:rsid w:val="00DB58AC"/>
    <w:rsid w:val="00DB6054"/>
    <w:rsid w:val="00DB6FD0"/>
    <w:rsid w:val="00DB73DD"/>
    <w:rsid w:val="00DB76FF"/>
    <w:rsid w:val="00DB7960"/>
    <w:rsid w:val="00DB7CB4"/>
    <w:rsid w:val="00DB7E51"/>
    <w:rsid w:val="00DB7FD0"/>
    <w:rsid w:val="00DC000D"/>
    <w:rsid w:val="00DC0028"/>
    <w:rsid w:val="00DC00D2"/>
    <w:rsid w:val="00DC07DA"/>
    <w:rsid w:val="00DC114C"/>
    <w:rsid w:val="00DC1155"/>
    <w:rsid w:val="00DC170E"/>
    <w:rsid w:val="00DC183F"/>
    <w:rsid w:val="00DC1ACA"/>
    <w:rsid w:val="00DC311E"/>
    <w:rsid w:val="00DC3348"/>
    <w:rsid w:val="00DC3BAE"/>
    <w:rsid w:val="00DC44C0"/>
    <w:rsid w:val="00DC46D7"/>
    <w:rsid w:val="00DC4718"/>
    <w:rsid w:val="00DC4E47"/>
    <w:rsid w:val="00DC4FB4"/>
    <w:rsid w:val="00DC506A"/>
    <w:rsid w:val="00DC5216"/>
    <w:rsid w:val="00DC538A"/>
    <w:rsid w:val="00DC541D"/>
    <w:rsid w:val="00DC5AEB"/>
    <w:rsid w:val="00DC6753"/>
    <w:rsid w:val="00DC6B37"/>
    <w:rsid w:val="00DC6C57"/>
    <w:rsid w:val="00DC6FE7"/>
    <w:rsid w:val="00DC71C4"/>
    <w:rsid w:val="00DC7494"/>
    <w:rsid w:val="00DC7607"/>
    <w:rsid w:val="00DC76DF"/>
    <w:rsid w:val="00DC7823"/>
    <w:rsid w:val="00DD06AC"/>
    <w:rsid w:val="00DD0C49"/>
    <w:rsid w:val="00DD26C0"/>
    <w:rsid w:val="00DD26FA"/>
    <w:rsid w:val="00DD2756"/>
    <w:rsid w:val="00DD2871"/>
    <w:rsid w:val="00DD2DBF"/>
    <w:rsid w:val="00DD361E"/>
    <w:rsid w:val="00DD4C23"/>
    <w:rsid w:val="00DD5C52"/>
    <w:rsid w:val="00DD6210"/>
    <w:rsid w:val="00DD6859"/>
    <w:rsid w:val="00DD68C7"/>
    <w:rsid w:val="00DD7090"/>
    <w:rsid w:val="00DD7204"/>
    <w:rsid w:val="00DD76D8"/>
    <w:rsid w:val="00DD7BC6"/>
    <w:rsid w:val="00DD7C59"/>
    <w:rsid w:val="00DD7D11"/>
    <w:rsid w:val="00DD7E0C"/>
    <w:rsid w:val="00DD7FC7"/>
    <w:rsid w:val="00DE0402"/>
    <w:rsid w:val="00DE05FF"/>
    <w:rsid w:val="00DE21F7"/>
    <w:rsid w:val="00DE30BF"/>
    <w:rsid w:val="00DE340E"/>
    <w:rsid w:val="00DE3730"/>
    <w:rsid w:val="00DE43B3"/>
    <w:rsid w:val="00DE5108"/>
    <w:rsid w:val="00DE5187"/>
    <w:rsid w:val="00DE57A4"/>
    <w:rsid w:val="00DE60AA"/>
    <w:rsid w:val="00DE6A4A"/>
    <w:rsid w:val="00DE7D2E"/>
    <w:rsid w:val="00DF0952"/>
    <w:rsid w:val="00DF0AB2"/>
    <w:rsid w:val="00DF0B43"/>
    <w:rsid w:val="00DF12D7"/>
    <w:rsid w:val="00DF18CF"/>
    <w:rsid w:val="00DF1B29"/>
    <w:rsid w:val="00DF1D49"/>
    <w:rsid w:val="00DF2324"/>
    <w:rsid w:val="00DF2588"/>
    <w:rsid w:val="00DF26E9"/>
    <w:rsid w:val="00DF2AD3"/>
    <w:rsid w:val="00DF38C4"/>
    <w:rsid w:val="00DF3A3C"/>
    <w:rsid w:val="00DF428B"/>
    <w:rsid w:val="00DF4AB5"/>
    <w:rsid w:val="00DF54AC"/>
    <w:rsid w:val="00DF628C"/>
    <w:rsid w:val="00DF65BC"/>
    <w:rsid w:val="00DF6795"/>
    <w:rsid w:val="00DF6826"/>
    <w:rsid w:val="00DF6DE4"/>
    <w:rsid w:val="00DF7BCA"/>
    <w:rsid w:val="00E00220"/>
    <w:rsid w:val="00E004A6"/>
    <w:rsid w:val="00E00831"/>
    <w:rsid w:val="00E00954"/>
    <w:rsid w:val="00E010F4"/>
    <w:rsid w:val="00E01586"/>
    <w:rsid w:val="00E015E3"/>
    <w:rsid w:val="00E021D5"/>
    <w:rsid w:val="00E02698"/>
    <w:rsid w:val="00E02C51"/>
    <w:rsid w:val="00E039D5"/>
    <w:rsid w:val="00E04935"/>
    <w:rsid w:val="00E04CB0"/>
    <w:rsid w:val="00E04DF6"/>
    <w:rsid w:val="00E052B1"/>
    <w:rsid w:val="00E05FB7"/>
    <w:rsid w:val="00E0601A"/>
    <w:rsid w:val="00E06121"/>
    <w:rsid w:val="00E06389"/>
    <w:rsid w:val="00E06E04"/>
    <w:rsid w:val="00E06E2C"/>
    <w:rsid w:val="00E06F42"/>
    <w:rsid w:val="00E071A6"/>
    <w:rsid w:val="00E074FA"/>
    <w:rsid w:val="00E0766F"/>
    <w:rsid w:val="00E07A1E"/>
    <w:rsid w:val="00E105FB"/>
    <w:rsid w:val="00E10C2A"/>
    <w:rsid w:val="00E11A18"/>
    <w:rsid w:val="00E12037"/>
    <w:rsid w:val="00E1204D"/>
    <w:rsid w:val="00E125C2"/>
    <w:rsid w:val="00E12C03"/>
    <w:rsid w:val="00E13151"/>
    <w:rsid w:val="00E13383"/>
    <w:rsid w:val="00E13BEC"/>
    <w:rsid w:val="00E13C60"/>
    <w:rsid w:val="00E1568B"/>
    <w:rsid w:val="00E1595F"/>
    <w:rsid w:val="00E15F44"/>
    <w:rsid w:val="00E15FB1"/>
    <w:rsid w:val="00E160F3"/>
    <w:rsid w:val="00E16F30"/>
    <w:rsid w:val="00E171BD"/>
    <w:rsid w:val="00E17227"/>
    <w:rsid w:val="00E17753"/>
    <w:rsid w:val="00E1779E"/>
    <w:rsid w:val="00E17888"/>
    <w:rsid w:val="00E17E31"/>
    <w:rsid w:val="00E201C7"/>
    <w:rsid w:val="00E203E1"/>
    <w:rsid w:val="00E2065A"/>
    <w:rsid w:val="00E20EF2"/>
    <w:rsid w:val="00E2100D"/>
    <w:rsid w:val="00E210EF"/>
    <w:rsid w:val="00E21212"/>
    <w:rsid w:val="00E21265"/>
    <w:rsid w:val="00E21D29"/>
    <w:rsid w:val="00E228B4"/>
    <w:rsid w:val="00E229F9"/>
    <w:rsid w:val="00E229FA"/>
    <w:rsid w:val="00E22AF2"/>
    <w:rsid w:val="00E2330C"/>
    <w:rsid w:val="00E23A3B"/>
    <w:rsid w:val="00E23B8B"/>
    <w:rsid w:val="00E23EB3"/>
    <w:rsid w:val="00E248FA"/>
    <w:rsid w:val="00E24E81"/>
    <w:rsid w:val="00E24F02"/>
    <w:rsid w:val="00E250A9"/>
    <w:rsid w:val="00E2525C"/>
    <w:rsid w:val="00E25767"/>
    <w:rsid w:val="00E25A5D"/>
    <w:rsid w:val="00E25CBE"/>
    <w:rsid w:val="00E261D1"/>
    <w:rsid w:val="00E26324"/>
    <w:rsid w:val="00E2647E"/>
    <w:rsid w:val="00E272AA"/>
    <w:rsid w:val="00E275A7"/>
    <w:rsid w:val="00E2761D"/>
    <w:rsid w:val="00E27A39"/>
    <w:rsid w:val="00E300DF"/>
    <w:rsid w:val="00E303C7"/>
    <w:rsid w:val="00E3061D"/>
    <w:rsid w:val="00E30D0A"/>
    <w:rsid w:val="00E30DC5"/>
    <w:rsid w:val="00E31B0C"/>
    <w:rsid w:val="00E31B73"/>
    <w:rsid w:val="00E31C07"/>
    <w:rsid w:val="00E320A7"/>
    <w:rsid w:val="00E32266"/>
    <w:rsid w:val="00E32F77"/>
    <w:rsid w:val="00E33352"/>
    <w:rsid w:val="00E33686"/>
    <w:rsid w:val="00E33EB0"/>
    <w:rsid w:val="00E344E5"/>
    <w:rsid w:val="00E344F1"/>
    <w:rsid w:val="00E3457D"/>
    <w:rsid w:val="00E3525D"/>
    <w:rsid w:val="00E357DA"/>
    <w:rsid w:val="00E357EE"/>
    <w:rsid w:val="00E35A44"/>
    <w:rsid w:val="00E35EB0"/>
    <w:rsid w:val="00E360C7"/>
    <w:rsid w:val="00E363E8"/>
    <w:rsid w:val="00E36734"/>
    <w:rsid w:val="00E3688C"/>
    <w:rsid w:val="00E36948"/>
    <w:rsid w:val="00E369F0"/>
    <w:rsid w:val="00E36CC7"/>
    <w:rsid w:val="00E36E56"/>
    <w:rsid w:val="00E37078"/>
    <w:rsid w:val="00E3719F"/>
    <w:rsid w:val="00E3725B"/>
    <w:rsid w:val="00E375CD"/>
    <w:rsid w:val="00E37C58"/>
    <w:rsid w:val="00E4081C"/>
    <w:rsid w:val="00E40A16"/>
    <w:rsid w:val="00E40F22"/>
    <w:rsid w:val="00E413AA"/>
    <w:rsid w:val="00E417C4"/>
    <w:rsid w:val="00E41822"/>
    <w:rsid w:val="00E41841"/>
    <w:rsid w:val="00E41942"/>
    <w:rsid w:val="00E41E03"/>
    <w:rsid w:val="00E423CC"/>
    <w:rsid w:val="00E43213"/>
    <w:rsid w:val="00E4441D"/>
    <w:rsid w:val="00E4475A"/>
    <w:rsid w:val="00E44A3F"/>
    <w:rsid w:val="00E45901"/>
    <w:rsid w:val="00E45AD0"/>
    <w:rsid w:val="00E46155"/>
    <w:rsid w:val="00E47455"/>
    <w:rsid w:val="00E478CC"/>
    <w:rsid w:val="00E47E6F"/>
    <w:rsid w:val="00E5075D"/>
    <w:rsid w:val="00E50963"/>
    <w:rsid w:val="00E50C8B"/>
    <w:rsid w:val="00E52992"/>
    <w:rsid w:val="00E52F7D"/>
    <w:rsid w:val="00E530DA"/>
    <w:rsid w:val="00E530F2"/>
    <w:rsid w:val="00E5321F"/>
    <w:rsid w:val="00E54085"/>
    <w:rsid w:val="00E54296"/>
    <w:rsid w:val="00E542F2"/>
    <w:rsid w:val="00E544B9"/>
    <w:rsid w:val="00E54AA8"/>
    <w:rsid w:val="00E54B7C"/>
    <w:rsid w:val="00E54FF6"/>
    <w:rsid w:val="00E55026"/>
    <w:rsid w:val="00E55AEC"/>
    <w:rsid w:val="00E55E30"/>
    <w:rsid w:val="00E55E5A"/>
    <w:rsid w:val="00E55FD5"/>
    <w:rsid w:val="00E5634D"/>
    <w:rsid w:val="00E57159"/>
    <w:rsid w:val="00E575E1"/>
    <w:rsid w:val="00E57AB8"/>
    <w:rsid w:val="00E603DD"/>
    <w:rsid w:val="00E6057B"/>
    <w:rsid w:val="00E606DC"/>
    <w:rsid w:val="00E606E4"/>
    <w:rsid w:val="00E60EAF"/>
    <w:rsid w:val="00E61587"/>
    <w:rsid w:val="00E616E5"/>
    <w:rsid w:val="00E61CB0"/>
    <w:rsid w:val="00E62296"/>
    <w:rsid w:val="00E6267B"/>
    <w:rsid w:val="00E626C4"/>
    <w:rsid w:val="00E62810"/>
    <w:rsid w:val="00E62A95"/>
    <w:rsid w:val="00E62D38"/>
    <w:rsid w:val="00E62FA5"/>
    <w:rsid w:val="00E6328C"/>
    <w:rsid w:val="00E63308"/>
    <w:rsid w:val="00E63755"/>
    <w:rsid w:val="00E63C46"/>
    <w:rsid w:val="00E64ECB"/>
    <w:rsid w:val="00E65190"/>
    <w:rsid w:val="00E65262"/>
    <w:rsid w:val="00E654F3"/>
    <w:rsid w:val="00E658D4"/>
    <w:rsid w:val="00E65A6E"/>
    <w:rsid w:val="00E65A7D"/>
    <w:rsid w:val="00E65C02"/>
    <w:rsid w:val="00E65CAD"/>
    <w:rsid w:val="00E65D3F"/>
    <w:rsid w:val="00E65EAA"/>
    <w:rsid w:val="00E66C54"/>
    <w:rsid w:val="00E6703A"/>
    <w:rsid w:val="00E67128"/>
    <w:rsid w:val="00E6712E"/>
    <w:rsid w:val="00E67439"/>
    <w:rsid w:val="00E674FF"/>
    <w:rsid w:val="00E67577"/>
    <w:rsid w:val="00E678E9"/>
    <w:rsid w:val="00E7020E"/>
    <w:rsid w:val="00E70D6A"/>
    <w:rsid w:val="00E70DA1"/>
    <w:rsid w:val="00E714BF"/>
    <w:rsid w:val="00E71E20"/>
    <w:rsid w:val="00E72528"/>
    <w:rsid w:val="00E729E7"/>
    <w:rsid w:val="00E72AA6"/>
    <w:rsid w:val="00E72D87"/>
    <w:rsid w:val="00E73DCA"/>
    <w:rsid w:val="00E74101"/>
    <w:rsid w:val="00E74E2C"/>
    <w:rsid w:val="00E74EB5"/>
    <w:rsid w:val="00E75462"/>
    <w:rsid w:val="00E754B5"/>
    <w:rsid w:val="00E754C2"/>
    <w:rsid w:val="00E758A4"/>
    <w:rsid w:val="00E75A2F"/>
    <w:rsid w:val="00E75DF6"/>
    <w:rsid w:val="00E77766"/>
    <w:rsid w:val="00E77776"/>
    <w:rsid w:val="00E779AA"/>
    <w:rsid w:val="00E800BD"/>
    <w:rsid w:val="00E8018B"/>
    <w:rsid w:val="00E80610"/>
    <w:rsid w:val="00E80735"/>
    <w:rsid w:val="00E8078F"/>
    <w:rsid w:val="00E807C9"/>
    <w:rsid w:val="00E813F2"/>
    <w:rsid w:val="00E818C9"/>
    <w:rsid w:val="00E82D19"/>
    <w:rsid w:val="00E82F4A"/>
    <w:rsid w:val="00E83356"/>
    <w:rsid w:val="00E838D8"/>
    <w:rsid w:val="00E838EA"/>
    <w:rsid w:val="00E83B3A"/>
    <w:rsid w:val="00E83F53"/>
    <w:rsid w:val="00E84125"/>
    <w:rsid w:val="00E8480E"/>
    <w:rsid w:val="00E8486E"/>
    <w:rsid w:val="00E8487B"/>
    <w:rsid w:val="00E8497D"/>
    <w:rsid w:val="00E84E30"/>
    <w:rsid w:val="00E85464"/>
    <w:rsid w:val="00E855E1"/>
    <w:rsid w:val="00E85B85"/>
    <w:rsid w:val="00E85C07"/>
    <w:rsid w:val="00E86076"/>
    <w:rsid w:val="00E8612A"/>
    <w:rsid w:val="00E86871"/>
    <w:rsid w:val="00E86B7D"/>
    <w:rsid w:val="00E86C04"/>
    <w:rsid w:val="00E86D8E"/>
    <w:rsid w:val="00E86D9A"/>
    <w:rsid w:val="00E86FD7"/>
    <w:rsid w:val="00E876E5"/>
    <w:rsid w:val="00E900F9"/>
    <w:rsid w:val="00E903B3"/>
    <w:rsid w:val="00E910C1"/>
    <w:rsid w:val="00E91731"/>
    <w:rsid w:val="00E91CBE"/>
    <w:rsid w:val="00E92A2B"/>
    <w:rsid w:val="00E92D12"/>
    <w:rsid w:val="00E92F41"/>
    <w:rsid w:val="00E938EE"/>
    <w:rsid w:val="00E9407C"/>
    <w:rsid w:val="00E94B18"/>
    <w:rsid w:val="00E9501E"/>
    <w:rsid w:val="00E95346"/>
    <w:rsid w:val="00E96F36"/>
    <w:rsid w:val="00E970F3"/>
    <w:rsid w:val="00E97321"/>
    <w:rsid w:val="00E976B4"/>
    <w:rsid w:val="00E977F5"/>
    <w:rsid w:val="00E97E09"/>
    <w:rsid w:val="00E97E6C"/>
    <w:rsid w:val="00EA04EE"/>
    <w:rsid w:val="00EA0959"/>
    <w:rsid w:val="00EA0CF0"/>
    <w:rsid w:val="00EA11BD"/>
    <w:rsid w:val="00EA1A62"/>
    <w:rsid w:val="00EA1D33"/>
    <w:rsid w:val="00EA266D"/>
    <w:rsid w:val="00EA2D9E"/>
    <w:rsid w:val="00EA2DEB"/>
    <w:rsid w:val="00EA2E53"/>
    <w:rsid w:val="00EA320E"/>
    <w:rsid w:val="00EA3ED8"/>
    <w:rsid w:val="00EA42DC"/>
    <w:rsid w:val="00EA4A89"/>
    <w:rsid w:val="00EA4C4C"/>
    <w:rsid w:val="00EA5248"/>
    <w:rsid w:val="00EA525C"/>
    <w:rsid w:val="00EA551C"/>
    <w:rsid w:val="00EA56A3"/>
    <w:rsid w:val="00EA5C44"/>
    <w:rsid w:val="00EA5D6E"/>
    <w:rsid w:val="00EA757B"/>
    <w:rsid w:val="00EA77D9"/>
    <w:rsid w:val="00EA7981"/>
    <w:rsid w:val="00EA7AF6"/>
    <w:rsid w:val="00EA7AFC"/>
    <w:rsid w:val="00EB054A"/>
    <w:rsid w:val="00EB08A4"/>
    <w:rsid w:val="00EB0C39"/>
    <w:rsid w:val="00EB0D96"/>
    <w:rsid w:val="00EB1256"/>
    <w:rsid w:val="00EB16E0"/>
    <w:rsid w:val="00EB1BA8"/>
    <w:rsid w:val="00EB1D4B"/>
    <w:rsid w:val="00EB21DC"/>
    <w:rsid w:val="00EB2305"/>
    <w:rsid w:val="00EB27D5"/>
    <w:rsid w:val="00EB2AD7"/>
    <w:rsid w:val="00EB2C0C"/>
    <w:rsid w:val="00EB2EB6"/>
    <w:rsid w:val="00EB3467"/>
    <w:rsid w:val="00EB3507"/>
    <w:rsid w:val="00EB3CB0"/>
    <w:rsid w:val="00EB3EAD"/>
    <w:rsid w:val="00EB3FC8"/>
    <w:rsid w:val="00EB4042"/>
    <w:rsid w:val="00EB40F4"/>
    <w:rsid w:val="00EB40FD"/>
    <w:rsid w:val="00EB4A95"/>
    <w:rsid w:val="00EB4C61"/>
    <w:rsid w:val="00EB4CC0"/>
    <w:rsid w:val="00EB4E49"/>
    <w:rsid w:val="00EB5081"/>
    <w:rsid w:val="00EB5CC2"/>
    <w:rsid w:val="00EB7535"/>
    <w:rsid w:val="00EB7724"/>
    <w:rsid w:val="00EB7806"/>
    <w:rsid w:val="00EB7905"/>
    <w:rsid w:val="00EB7D03"/>
    <w:rsid w:val="00EC027E"/>
    <w:rsid w:val="00EC0BC1"/>
    <w:rsid w:val="00EC1588"/>
    <w:rsid w:val="00EC16BD"/>
    <w:rsid w:val="00EC179A"/>
    <w:rsid w:val="00EC1976"/>
    <w:rsid w:val="00EC1999"/>
    <w:rsid w:val="00EC1EE0"/>
    <w:rsid w:val="00EC2062"/>
    <w:rsid w:val="00EC2274"/>
    <w:rsid w:val="00EC25BB"/>
    <w:rsid w:val="00EC2FD4"/>
    <w:rsid w:val="00EC3114"/>
    <w:rsid w:val="00EC32C0"/>
    <w:rsid w:val="00EC3401"/>
    <w:rsid w:val="00EC3CED"/>
    <w:rsid w:val="00EC3FCA"/>
    <w:rsid w:val="00EC426E"/>
    <w:rsid w:val="00EC45D4"/>
    <w:rsid w:val="00EC5629"/>
    <w:rsid w:val="00EC5675"/>
    <w:rsid w:val="00EC5D33"/>
    <w:rsid w:val="00EC5DE1"/>
    <w:rsid w:val="00EC5ECA"/>
    <w:rsid w:val="00EC60BB"/>
    <w:rsid w:val="00EC6486"/>
    <w:rsid w:val="00EC6EBE"/>
    <w:rsid w:val="00EC79A8"/>
    <w:rsid w:val="00EC79E0"/>
    <w:rsid w:val="00EC79E2"/>
    <w:rsid w:val="00EC7C10"/>
    <w:rsid w:val="00EC7D86"/>
    <w:rsid w:val="00EC7EFB"/>
    <w:rsid w:val="00ED0667"/>
    <w:rsid w:val="00ED0DBA"/>
    <w:rsid w:val="00ED1FE2"/>
    <w:rsid w:val="00ED214C"/>
    <w:rsid w:val="00ED332C"/>
    <w:rsid w:val="00ED3413"/>
    <w:rsid w:val="00ED3F7B"/>
    <w:rsid w:val="00ED40D9"/>
    <w:rsid w:val="00ED4699"/>
    <w:rsid w:val="00ED4794"/>
    <w:rsid w:val="00ED5529"/>
    <w:rsid w:val="00ED5A14"/>
    <w:rsid w:val="00ED6145"/>
    <w:rsid w:val="00ED7B70"/>
    <w:rsid w:val="00EE08A1"/>
    <w:rsid w:val="00EE09B8"/>
    <w:rsid w:val="00EE0B84"/>
    <w:rsid w:val="00EE0DD3"/>
    <w:rsid w:val="00EE16CE"/>
    <w:rsid w:val="00EE1747"/>
    <w:rsid w:val="00EE2150"/>
    <w:rsid w:val="00EE2437"/>
    <w:rsid w:val="00EE2586"/>
    <w:rsid w:val="00EE2BA9"/>
    <w:rsid w:val="00EE2D21"/>
    <w:rsid w:val="00EE37E7"/>
    <w:rsid w:val="00EE4141"/>
    <w:rsid w:val="00EE4AB1"/>
    <w:rsid w:val="00EE4AED"/>
    <w:rsid w:val="00EE4B09"/>
    <w:rsid w:val="00EE4EAA"/>
    <w:rsid w:val="00EE51CD"/>
    <w:rsid w:val="00EE5208"/>
    <w:rsid w:val="00EE522D"/>
    <w:rsid w:val="00EE52C9"/>
    <w:rsid w:val="00EE53F2"/>
    <w:rsid w:val="00EE5D67"/>
    <w:rsid w:val="00EE5DE2"/>
    <w:rsid w:val="00EE6065"/>
    <w:rsid w:val="00EE64F3"/>
    <w:rsid w:val="00EE66BA"/>
    <w:rsid w:val="00EE6B66"/>
    <w:rsid w:val="00EE79E5"/>
    <w:rsid w:val="00EE7FB6"/>
    <w:rsid w:val="00EF0390"/>
    <w:rsid w:val="00EF06E8"/>
    <w:rsid w:val="00EF0769"/>
    <w:rsid w:val="00EF1174"/>
    <w:rsid w:val="00EF1554"/>
    <w:rsid w:val="00EF1AEB"/>
    <w:rsid w:val="00EF1C3A"/>
    <w:rsid w:val="00EF1F39"/>
    <w:rsid w:val="00EF299D"/>
    <w:rsid w:val="00EF3073"/>
    <w:rsid w:val="00EF3132"/>
    <w:rsid w:val="00EF3817"/>
    <w:rsid w:val="00EF3937"/>
    <w:rsid w:val="00EF39D0"/>
    <w:rsid w:val="00EF3AC7"/>
    <w:rsid w:val="00EF463C"/>
    <w:rsid w:val="00EF495E"/>
    <w:rsid w:val="00EF4A1C"/>
    <w:rsid w:val="00EF4C19"/>
    <w:rsid w:val="00EF4D2F"/>
    <w:rsid w:val="00EF5D59"/>
    <w:rsid w:val="00EF69BB"/>
    <w:rsid w:val="00EF6AC7"/>
    <w:rsid w:val="00EF6B97"/>
    <w:rsid w:val="00EF7409"/>
    <w:rsid w:val="00EF76DF"/>
    <w:rsid w:val="00EF76EE"/>
    <w:rsid w:val="00EF792D"/>
    <w:rsid w:val="00EF7BB3"/>
    <w:rsid w:val="00EF7C76"/>
    <w:rsid w:val="00EF7CC8"/>
    <w:rsid w:val="00F000C9"/>
    <w:rsid w:val="00F002B5"/>
    <w:rsid w:val="00F01A33"/>
    <w:rsid w:val="00F01A3A"/>
    <w:rsid w:val="00F01BDC"/>
    <w:rsid w:val="00F022FE"/>
    <w:rsid w:val="00F02384"/>
    <w:rsid w:val="00F027F1"/>
    <w:rsid w:val="00F02E93"/>
    <w:rsid w:val="00F037AF"/>
    <w:rsid w:val="00F03FAF"/>
    <w:rsid w:val="00F041F0"/>
    <w:rsid w:val="00F0457B"/>
    <w:rsid w:val="00F04A90"/>
    <w:rsid w:val="00F04B77"/>
    <w:rsid w:val="00F04BBD"/>
    <w:rsid w:val="00F04C1C"/>
    <w:rsid w:val="00F0504A"/>
    <w:rsid w:val="00F05555"/>
    <w:rsid w:val="00F0557A"/>
    <w:rsid w:val="00F057AB"/>
    <w:rsid w:val="00F057E9"/>
    <w:rsid w:val="00F05BEB"/>
    <w:rsid w:val="00F05C38"/>
    <w:rsid w:val="00F063B8"/>
    <w:rsid w:val="00F0665F"/>
    <w:rsid w:val="00F06B66"/>
    <w:rsid w:val="00F07638"/>
    <w:rsid w:val="00F076D1"/>
    <w:rsid w:val="00F07E90"/>
    <w:rsid w:val="00F10289"/>
    <w:rsid w:val="00F107E4"/>
    <w:rsid w:val="00F113B2"/>
    <w:rsid w:val="00F11771"/>
    <w:rsid w:val="00F1203E"/>
    <w:rsid w:val="00F120E1"/>
    <w:rsid w:val="00F127AA"/>
    <w:rsid w:val="00F12D91"/>
    <w:rsid w:val="00F13488"/>
    <w:rsid w:val="00F14089"/>
    <w:rsid w:val="00F1459B"/>
    <w:rsid w:val="00F14C58"/>
    <w:rsid w:val="00F14F57"/>
    <w:rsid w:val="00F1506E"/>
    <w:rsid w:val="00F154DE"/>
    <w:rsid w:val="00F15AE2"/>
    <w:rsid w:val="00F17368"/>
    <w:rsid w:val="00F17BAF"/>
    <w:rsid w:val="00F17BB2"/>
    <w:rsid w:val="00F21AA1"/>
    <w:rsid w:val="00F228CB"/>
    <w:rsid w:val="00F2362E"/>
    <w:rsid w:val="00F2379F"/>
    <w:rsid w:val="00F238CA"/>
    <w:rsid w:val="00F2392E"/>
    <w:rsid w:val="00F23F86"/>
    <w:rsid w:val="00F24026"/>
    <w:rsid w:val="00F2403B"/>
    <w:rsid w:val="00F243EB"/>
    <w:rsid w:val="00F24672"/>
    <w:rsid w:val="00F24FAB"/>
    <w:rsid w:val="00F251F2"/>
    <w:rsid w:val="00F25E02"/>
    <w:rsid w:val="00F260CB"/>
    <w:rsid w:val="00F26A89"/>
    <w:rsid w:val="00F26C83"/>
    <w:rsid w:val="00F3018B"/>
    <w:rsid w:val="00F30275"/>
    <w:rsid w:val="00F3092B"/>
    <w:rsid w:val="00F313D8"/>
    <w:rsid w:val="00F317AD"/>
    <w:rsid w:val="00F31CFC"/>
    <w:rsid w:val="00F31EC9"/>
    <w:rsid w:val="00F31F02"/>
    <w:rsid w:val="00F321C0"/>
    <w:rsid w:val="00F32228"/>
    <w:rsid w:val="00F32337"/>
    <w:rsid w:val="00F3236E"/>
    <w:rsid w:val="00F3246D"/>
    <w:rsid w:val="00F32DD4"/>
    <w:rsid w:val="00F337A1"/>
    <w:rsid w:val="00F33F4B"/>
    <w:rsid w:val="00F33FE8"/>
    <w:rsid w:val="00F3446D"/>
    <w:rsid w:val="00F346EE"/>
    <w:rsid w:val="00F34904"/>
    <w:rsid w:val="00F34BF0"/>
    <w:rsid w:val="00F34CBF"/>
    <w:rsid w:val="00F3533C"/>
    <w:rsid w:val="00F3561F"/>
    <w:rsid w:val="00F356FD"/>
    <w:rsid w:val="00F35D23"/>
    <w:rsid w:val="00F35EF5"/>
    <w:rsid w:val="00F35F6C"/>
    <w:rsid w:val="00F36484"/>
    <w:rsid w:val="00F36544"/>
    <w:rsid w:val="00F3695E"/>
    <w:rsid w:val="00F371F7"/>
    <w:rsid w:val="00F37355"/>
    <w:rsid w:val="00F37793"/>
    <w:rsid w:val="00F37A7E"/>
    <w:rsid w:val="00F40306"/>
    <w:rsid w:val="00F40961"/>
    <w:rsid w:val="00F40C58"/>
    <w:rsid w:val="00F414CE"/>
    <w:rsid w:val="00F414DC"/>
    <w:rsid w:val="00F41567"/>
    <w:rsid w:val="00F41B7F"/>
    <w:rsid w:val="00F41C1F"/>
    <w:rsid w:val="00F42027"/>
    <w:rsid w:val="00F421C0"/>
    <w:rsid w:val="00F429AF"/>
    <w:rsid w:val="00F42C97"/>
    <w:rsid w:val="00F42C9E"/>
    <w:rsid w:val="00F43047"/>
    <w:rsid w:val="00F43318"/>
    <w:rsid w:val="00F43450"/>
    <w:rsid w:val="00F43F07"/>
    <w:rsid w:val="00F44420"/>
    <w:rsid w:val="00F447B1"/>
    <w:rsid w:val="00F449B5"/>
    <w:rsid w:val="00F44C8C"/>
    <w:rsid w:val="00F44ED2"/>
    <w:rsid w:val="00F45005"/>
    <w:rsid w:val="00F455D9"/>
    <w:rsid w:val="00F45CFB"/>
    <w:rsid w:val="00F45DB1"/>
    <w:rsid w:val="00F466F1"/>
    <w:rsid w:val="00F46E2E"/>
    <w:rsid w:val="00F46E32"/>
    <w:rsid w:val="00F46F5E"/>
    <w:rsid w:val="00F477E4"/>
    <w:rsid w:val="00F4795D"/>
    <w:rsid w:val="00F507EB"/>
    <w:rsid w:val="00F51267"/>
    <w:rsid w:val="00F517B4"/>
    <w:rsid w:val="00F526CF"/>
    <w:rsid w:val="00F53242"/>
    <w:rsid w:val="00F53EFB"/>
    <w:rsid w:val="00F5455C"/>
    <w:rsid w:val="00F545E8"/>
    <w:rsid w:val="00F54688"/>
    <w:rsid w:val="00F549A1"/>
    <w:rsid w:val="00F55566"/>
    <w:rsid w:val="00F5673F"/>
    <w:rsid w:val="00F567FF"/>
    <w:rsid w:val="00F56861"/>
    <w:rsid w:val="00F56AF9"/>
    <w:rsid w:val="00F56DEF"/>
    <w:rsid w:val="00F578CE"/>
    <w:rsid w:val="00F5792A"/>
    <w:rsid w:val="00F60491"/>
    <w:rsid w:val="00F60493"/>
    <w:rsid w:val="00F605F2"/>
    <w:rsid w:val="00F60B6B"/>
    <w:rsid w:val="00F61177"/>
    <w:rsid w:val="00F6156F"/>
    <w:rsid w:val="00F61B4F"/>
    <w:rsid w:val="00F624D5"/>
    <w:rsid w:val="00F63241"/>
    <w:rsid w:val="00F632AD"/>
    <w:rsid w:val="00F638D3"/>
    <w:rsid w:val="00F6397F"/>
    <w:rsid w:val="00F639BD"/>
    <w:rsid w:val="00F63ACB"/>
    <w:rsid w:val="00F63D53"/>
    <w:rsid w:val="00F642A0"/>
    <w:rsid w:val="00F642E6"/>
    <w:rsid w:val="00F643B0"/>
    <w:rsid w:val="00F644AE"/>
    <w:rsid w:val="00F657E0"/>
    <w:rsid w:val="00F66585"/>
    <w:rsid w:val="00F66890"/>
    <w:rsid w:val="00F700FB"/>
    <w:rsid w:val="00F702FD"/>
    <w:rsid w:val="00F703AE"/>
    <w:rsid w:val="00F70B8E"/>
    <w:rsid w:val="00F70B93"/>
    <w:rsid w:val="00F70CFC"/>
    <w:rsid w:val="00F70E74"/>
    <w:rsid w:val="00F720B9"/>
    <w:rsid w:val="00F72431"/>
    <w:rsid w:val="00F72FB5"/>
    <w:rsid w:val="00F745E6"/>
    <w:rsid w:val="00F745EF"/>
    <w:rsid w:val="00F7496D"/>
    <w:rsid w:val="00F75C25"/>
    <w:rsid w:val="00F75D53"/>
    <w:rsid w:val="00F76280"/>
    <w:rsid w:val="00F76FC4"/>
    <w:rsid w:val="00F77606"/>
    <w:rsid w:val="00F77702"/>
    <w:rsid w:val="00F7790A"/>
    <w:rsid w:val="00F77D34"/>
    <w:rsid w:val="00F77E32"/>
    <w:rsid w:val="00F800CB"/>
    <w:rsid w:val="00F8055C"/>
    <w:rsid w:val="00F80973"/>
    <w:rsid w:val="00F80ABF"/>
    <w:rsid w:val="00F813E9"/>
    <w:rsid w:val="00F826F8"/>
    <w:rsid w:val="00F82737"/>
    <w:rsid w:val="00F82A76"/>
    <w:rsid w:val="00F82A91"/>
    <w:rsid w:val="00F82ED3"/>
    <w:rsid w:val="00F833AB"/>
    <w:rsid w:val="00F835E8"/>
    <w:rsid w:val="00F83601"/>
    <w:rsid w:val="00F83EF1"/>
    <w:rsid w:val="00F84306"/>
    <w:rsid w:val="00F84A38"/>
    <w:rsid w:val="00F86140"/>
    <w:rsid w:val="00F865E2"/>
    <w:rsid w:val="00F86730"/>
    <w:rsid w:val="00F8673C"/>
    <w:rsid w:val="00F867EC"/>
    <w:rsid w:val="00F8687B"/>
    <w:rsid w:val="00F86A95"/>
    <w:rsid w:val="00F870C0"/>
    <w:rsid w:val="00F87492"/>
    <w:rsid w:val="00F87CEE"/>
    <w:rsid w:val="00F87EAF"/>
    <w:rsid w:val="00F90570"/>
    <w:rsid w:val="00F90D11"/>
    <w:rsid w:val="00F90F37"/>
    <w:rsid w:val="00F90FA4"/>
    <w:rsid w:val="00F912F6"/>
    <w:rsid w:val="00F914BB"/>
    <w:rsid w:val="00F9186B"/>
    <w:rsid w:val="00F91A03"/>
    <w:rsid w:val="00F91D33"/>
    <w:rsid w:val="00F92404"/>
    <w:rsid w:val="00F924A6"/>
    <w:rsid w:val="00F9261E"/>
    <w:rsid w:val="00F92DD5"/>
    <w:rsid w:val="00F92FD9"/>
    <w:rsid w:val="00F93131"/>
    <w:rsid w:val="00F93EF9"/>
    <w:rsid w:val="00F9428C"/>
    <w:rsid w:val="00F9435D"/>
    <w:rsid w:val="00F94658"/>
    <w:rsid w:val="00F94F57"/>
    <w:rsid w:val="00F9556B"/>
    <w:rsid w:val="00F958ED"/>
    <w:rsid w:val="00F95CDD"/>
    <w:rsid w:val="00F95F95"/>
    <w:rsid w:val="00F960F8"/>
    <w:rsid w:val="00F96137"/>
    <w:rsid w:val="00F9639A"/>
    <w:rsid w:val="00F969D4"/>
    <w:rsid w:val="00F96A1F"/>
    <w:rsid w:val="00F96B34"/>
    <w:rsid w:val="00F97531"/>
    <w:rsid w:val="00F97859"/>
    <w:rsid w:val="00F97A59"/>
    <w:rsid w:val="00FA0022"/>
    <w:rsid w:val="00FA01F4"/>
    <w:rsid w:val="00FA0311"/>
    <w:rsid w:val="00FA06B3"/>
    <w:rsid w:val="00FA0984"/>
    <w:rsid w:val="00FA1067"/>
    <w:rsid w:val="00FA15D9"/>
    <w:rsid w:val="00FA171A"/>
    <w:rsid w:val="00FA2580"/>
    <w:rsid w:val="00FA2911"/>
    <w:rsid w:val="00FA2DA3"/>
    <w:rsid w:val="00FA3AF6"/>
    <w:rsid w:val="00FA3ECC"/>
    <w:rsid w:val="00FA3F21"/>
    <w:rsid w:val="00FA43BE"/>
    <w:rsid w:val="00FA453D"/>
    <w:rsid w:val="00FA45AB"/>
    <w:rsid w:val="00FA5164"/>
    <w:rsid w:val="00FA5189"/>
    <w:rsid w:val="00FA529C"/>
    <w:rsid w:val="00FA5667"/>
    <w:rsid w:val="00FA57F8"/>
    <w:rsid w:val="00FA5825"/>
    <w:rsid w:val="00FA58A9"/>
    <w:rsid w:val="00FA5ACF"/>
    <w:rsid w:val="00FA5D29"/>
    <w:rsid w:val="00FA6381"/>
    <w:rsid w:val="00FA669A"/>
    <w:rsid w:val="00FA68D1"/>
    <w:rsid w:val="00FA6C44"/>
    <w:rsid w:val="00FA7265"/>
    <w:rsid w:val="00FA782F"/>
    <w:rsid w:val="00FA7E8C"/>
    <w:rsid w:val="00FB1186"/>
    <w:rsid w:val="00FB1198"/>
    <w:rsid w:val="00FB15E5"/>
    <w:rsid w:val="00FB1FC2"/>
    <w:rsid w:val="00FB224C"/>
    <w:rsid w:val="00FB233B"/>
    <w:rsid w:val="00FB254C"/>
    <w:rsid w:val="00FB2F04"/>
    <w:rsid w:val="00FB4BF0"/>
    <w:rsid w:val="00FB5328"/>
    <w:rsid w:val="00FB59F3"/>
    <w:rsid w:val="00FB5B74"/>
    <w:rsid w:val="00FB5D55"/>
    <w:rsid w:val="00FB5E37"/>
    <w:rsid w:val="00FB5FDF"/>
    <w:rsid w:val="00FB61D4"/>
    <w:rsid w:val="00FB6397"/>
    <w:rsid w:val="00FB6A1C"/>
    <w:rsid w:val="00FB6B2B"/>
    <w:rsid w:val="00FB79EB"/>
    <w:rsid w:val="00FB7C11"/>
    <w:rsid w:val="00FB7D6C"/>
    <w:rsid w:val="00FB7FB0"/>
    <w:rsid w:val="00FB7FCA"/>
    <w:rsid w:val="00FC048F"/>
    <w:rsid w:val="00FC0A76"/>
    <w:rsid w:val="00FC1FAA"/>
    <w:rsid w:val="00FC23C5"/>
    <w:rsid w:val="00FC26BF"/>
    <w:rsid w:val="00FC26F4"/>
    <w:rsid w:val="00FC27DB"/>
    <w:rsid w:val="00FC29F8"/>
    <w:rsid w:val="00FC2D0E"/>
    <w:rsid w:val="00FC3232"/>
    <w:rsid w:val="00FC35AE"/>
    <w:rsid w:val="00FC37CB"/>
    <w:rsid w:val="00FC4450"/>
    <w:rsid w:val="00FC47D1"/>
    <w:rsid w:val="00FC49D8"/>
    <w:rsid w:val="00FC54ED"/>
    <w:rsid w:val="00FC5602"/>
    <w:rsid w:val="00FC5881"/>
    <w:rsid w:val="00FC5EED"/>
    <w:rsid w:val="00FC62C3"/>
    <w:rsid w:val="00FC679C"/>
    <w:rsid w:val="00FC6B3E"/>
    <w:rsid w:val="00FC6C36"/>
    <w:rsid w:val="00FC6CA8"/>
    <w:rsid w:val="00FC6D14"/>
    <w:rsid w:val="00FC7140"/>
    <w:rsid w:val="00FC74C4"/>
    <w:rsid w:val="00FC7836"/>
    <w:rsid w:val="00FC788F"/>
    <w:rsid w:val="00FC7F40"/>
    <w:rsid w:val="00FD191B"/>
    <w:rsid w:val="00FD1950"/>
    <w:rsid w:val="00FD1B0C"/>
    <w:rsid w:val="00FD1BE0"/>
    <w:rsid w:val="00FD1D74"/>
    <w:rsid w:val="00FD1FAC"/>
    <w:rsid w:val="00FD2194"/>
    <w:rsid w:val="00FD35F6"/>
    <w:rsid w:val="00FD3880"/>
    <w:rsid w:val="00FD46F2"/>
    <w:rsid w:val="00FD4F0C"/>
    <w:rsid w:val="00FD501D"/>
    <w:rsid w:val="00FD514D"/>
    <w:rsid w:val="00FD58F8"/>
    <w:rsid w:val="00FD635A"/>
    <w:rsid w:val="00FD6391"/>
    <w:rsid w:val="00FD6678"/>
    <w:rsid w:val="00FD67AC"/>
    <w:rsid w:val="00FD6932"/>
    <w:rsid w:val="00FD72E1"/>
    <w:rsid w:val="00FD7465"/>
    <w:rsid w:val="00FD7723"/>
    <w:rsid w:val="00FD7781"/>
    <w:rsid w:val="00FD78A0"/>
    <w:rsid w:val="00FD7D8C"/>
    <w:rsid w:val="00FE0689"/>
    <w:rsid w:val="00FE08B7"/>
    <w:rsid w:val="00FE0C60"/>
    <w:rsid w:val="00FE0D40"/>
    <w:rsid w:val="00FE10B1"/>
    <w:rsid w:val="00FE11C8"/>
    <w:rsid w:val="00FE1259"/>
    <w:rsid w:val="00FE1954"/>
    <w:rsid w:val="00FE1AE6"/>
    <w:rsid w:val="00FE1D25"/>
    <w:rsid w:val="00FE2AFC"/>
    <w:rsid w:val="00FE2C47"/>
    <w:rsid w:val="00FE2CBC"/>
    <w:rsid w:val="00FE2F03"/>
    <w:rsid w:val="00FE2F27"/>
    <w:rsid w:val="00FE307C"/>
    <w:rsid w:val="00FE4079"/>
    <w:rsid w:val="00FE4104"/>
    <w:rsid w:val="00FE4B54"/>
    <w:rsid w:val="00FE4B6D"/>
    <w:rsid w:val="00FE5002"/>
    <w:rsid w:val="00FE5023"/>
    <w:rsid w:val="00FE51C7"/>
    <w:rsid w:val="00FE573C"/>
    <w:rsid w:val="00FE605D"/>
    <w:rsid w:val="00FE680D"/>
    <w:rsid w:val="00FE69C9"/>
    <w:rsid w:val="00FE6D63"/>
    <w:rsid w:val="00FE711A"/>
    <w:rsid w:val="00FE7B57"/>
    <w:rsid w:val="00FE7C80"/>
    <w:rsid w:val="00FF0019"/>
    <w:rsid w:val="00FF013B"/>
    <w:rsid w:val="00FF0840"/>
    <w:rsid w:val="00FF0AD4"/>
    <w:rsid w:val="00FF10FA"/>
    <w:rsid w:val="00FF117E"/>
    <w:rsid w:val="00FF1B12"/>
    <w:rsid w:val="00FF261F"/>
    <w:rsid w:val="00FF2EE8"/>
    <w:rsid w:val="00FF30E6"/>
    <w:rsid w:val="00FF32B2"/>
    <w:rsid w:val="00FF3812"/>
    <w:rsid w:val="00FF3F3C"/>
    <w:rsid w:val="00FF44E3"/>
    <w:rsid w:val="00FF4CB3"/>
    <w:rsid w:val="00FF5A93"/>
    <w:rsid w:val="00FF5AC1"/>
    <w:rsid w:val="00FF5CD1"/>
    <w:rsid w:val="00FF5CEE"/>
    <w:rsid w:val="00FF5FFE"/>
    <w:rsid w:val="00FF64E5"/>
    <w:rsid w:val="00FF6C44"/>
    <w:rsid w:val="00FF704C"/>
    <w:rsid w:val="00FF75C3"/>
    <w:rsid w:val="00FF775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header" w:uiPriority="99"/>
    <w:lsdException w:name="caption" w:qFormat="1"/>
    <w:lsdException w:name="table of figures" w:uiPriority="99"/>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nhideWhenUsed="0" w:qFormat="1"/>
    <w:lsdException w:name="Emphasis" w:semiHidden="0" w:unhideWhenUsed="0" w:qFormat="1"/>
    <w:lsdException w:name="Normal (Web)" w:uiPriority="99"/>
    <w:lsdException w:name="Table Grid"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24672"/>
    <w:rPr>
      <w:rFonts w:eastAsia="Times New Roman"/>
      <w:szCs w:val="24"/>
      <w:lang w:eastAsia="en-US"/>
    </w:rPr>
  </w:style>
  <w:style w:type="paragraph" w:styleId="1">
    <w:name w:val="heading 1"/>
    <w:basedOn w:val="a"/>
    <w:next w:val="a0"/>
    <w:link w:val="1Char"/>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basedOn w:val="a"/>
    <w:next w:val="a0"/>
    <w:link w:val="2Char"/>
    <w:qFormat/>
    <w:rsid w:val="003460C5"/>
    <w:pPr>
      <w:keepNext/>
      <w:numPr>
        <w:ilvl w:val="1"/>
        <w:numId w:val="1"/>
      </w:numPr>
      <w:spacing w:before="240" w:after="60"/>
      <w:outlineLvl w:val="1"/>
    </w:pPr>
    <w:rPr>
      <w:rFonts w:ascii="Arial" w:eastAsia="MS Mincho" w:hAnsi="Arial" w:cs="Arial"/>
      <w:b/>
      <w:bCs/>
      <w:iCs/>
      <w:szCs w:val="28"/>
      <w:lang w:eastAsia="zh-CN"/>
    </w:rPr>
  </w:style>
  <w:style w:type="paragraph" w:styleId="3">
    <w:name w:val="heading 3"/>
    <w:basedOn w:val="a"/>
    <w:next w:val="a"/>
    <w:qFormat/>
    <w:rsid w:val="00D138C3"/>
    <w:pPr>
      <w:keepNext/>
      <w:numPr>
        <w:ilvl w:val="2"/>
        <w:numId w:val="1"/>
      </w:numPr>
      <w:spacing w:before="240" w:after="60"/>
      <w:outlineLvl w:val="2"/>
    </w:pPr>
    <w:rPr>
      <w:rFonts w:ascii="Arial" w:eastAsia="MS Mincho" w:hAnsi="Arial" w:cs="Arial"/>
      <w:b/>
      <w:bCs/>
      <w:szCs w:val="26"/>
    </w:rPr>
  </w:style>
  <w:style w:type="paragraph" w:styleId="4">
    <w:name w:val="heading 4"/>
    <w:aliases w:val="h4,H4,H41,h41,H42,h42,H43,h43,H411,h411,H421,h421,H44,h44,H412,h412,H422,h422,H431,h431,H45,h45,H413,h413,H423,h423,H432,h432,H46,h46,H47,h47,Memo Heading 4,heading 4,Memo Heading 5,Heading,4,Memo,5,3,no,break,4H,Head4,41,42,43,411,421,44,412,422"/>
    <w:basedOn w:val="a"/>
    <w:next w:val="a"/>
    <w:qFormat/>
    <w:rsid w:val="00B87FBC"/>
    <w:pPr>
      <w:keepNext/>
      <w:numPr>
        <w:ilvl w:val="3"/>
        <w:numId w:val="1"/>
      </w:numPr>
      <w:spacing w:before="240" w:after="60"/>
      <w:outlineLvl w:val="3"/>
    </w:pPr>
    <w:rPr>
      <w:rFonts w:eastAsia="MS Mincho"/>
      <w:b/>
      <w:bCs/>
      <w:sz w:val="28"/>
      <w:szCs w:val="28"/>
    </w:rPr>
  </w:style>
  <w:style w:type="paragraph" w:styleId="5">
    <w:name w:val="heading 5"/>
    <w:aliases w:val="h5,Heading5"/>
    <w:basedOn w:val="a"/>
    <w:next w:val="a"/>
    <w:link w:val="5Char"/>
    <w:unhideWhenUsed/>
    <w:qFormat/>
    <w:rsid w:val="00653433"/>
    <w:pPr>
      <w:keepNext/>
      <w:keepLines/>
      <w:spacing w:before="280" w:after="290" w:line="376" w:lineRule="auto"/>
      <w:outlineLvl w:val="4"/>
    </w:pPr>
    <w:rPr>
      <w:b/>
      <w:bCs/>
      <w:sz w:val="28"/>
      <w:szCs w:val="28"/>
    </w:rPr>
  </w:style>
  <w:style w:type="paragraph" w:styleId="6">
    <w:name w:val="heading 6"/>
    <w:basedOn w:val="H6"/>
    <w:next w:val="a"/>
    <w:link w:val="6Char"/>
    <w:qFormat/>
    <w:rsid w:val="00A5694F"/>
    <w:pPr>
      <w:tabs>
        <w:tab w:val="num" w:pos="1152"/>
      </w:tabs>
      <w:spacing w:after="120"/>
      <w:ind w:left="1152" w:hanging="1152"/>
      <w:outlineLvl w:val="5"/>
    </w:pPr>
    <w:rPr>
      <w:rFonts w:ascii="inherit" w:eastAsia="宋体" w:hAnsi="inherit"/>
      <w:szCs w:val="28"/>
      <w:lang w:val="x-none"/>
    </w:rPr>
  </w:style>
  <w:style w:type="paragraph" w:styleId="7">
    <w:name w:val="heading 7"/>
    <w:basedOn w:val="H6"/>
    <w:next w:val="a"/>
    <w:link w:val="7Char"/>
    <w:qFormat/>
    <w:rsid w:val="00A5694F"/>
    <w:pPr>
      <w:tabs>
        <w:tab w:val="num" w:pos="1296"/>
      </w:tabs>
      <w:spacing w:after="120"/>
      <w:ind w:left="1296" w:hanging="1296"/>
      <w:outlineLvl w:val="6"/>
    </w:pPr>
    <w:rPr>
      <w:rFonts w:ascii="inherit" w:eastAsia="宋体" w:hAnsi="inherit"/>
      <w:szCs w:val="28"/>
      <w:lang w:val="x-none"/>
    </w:rPr>
  </w:style>
  <w:style w:type="paragraph" w:styleId="8">
    <w:name w:val="heading 8"/>
    <w:basedOn w:val="1"/>
    <w:next w:val="a"/>
    <w:link w:val="8Char"/>
    <w:qFormat/>
    <w:rsid w:val="00A5694F"/>
    <w:pPr>
      <w:keepLines/>
      <w:numPr>
        <w:numId w:val="0"/>
      </w:numPr>
      <w:pBdr>
        <w:top w:val="single" w:sz="12" w:space="3" w:color="auto"/>
      </w:pBdr>
      <w:tabs>
        <w:tab w:val="num" w:pos="1440"/>
      </w:tabs>
      <w:spacing w:before="240" w:after="180"/>
      <w:ind w:left="1440" w:hanging="1440"/>
      <w:outlineLvl w:val="7"/>
    </w:pPr>
    <w:rPr>
      <w:rFonts w:ascii="inherit" w:hAnsi="inherit" w:cs="Calibri Light"/>
      <w:b w:val="0"/>
      <w:bCs w:val="0"/>
      <w:kern w:val="0"/>
      <w:sz w:val="36"/>
      <w:szCs w:val="20"/>
      <w:lang w:val="en-GB" w:eastAsia="en-US"/>
    </w:rPr>
  </w:style>
  <w:style w:type="paragraph" w:styleId="9">
    <w:name w:val="heading 9"/>
    <w:basedOn w:val="8"/>
    <w:next w:val="a"/>
    <w:link w:val="9Char"/>
    <w:qFormat/>
    <w:rsid w:val="00A5694F"/>
    <w:pPr>
      <w:tabs>
        <w:tab w:val="clear" w:pos="1440"/>
        <w:tab w:val="num"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rsid w:val="00B87FBC"/>
    <w:pPr>
      <w:spacing w:after="120"/>
      <w:jc w:val="both"/>
    </w:pPr>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uiPriority w:val="99"/>
    <w:rsid w:val="00B87FBC"/>
    <w:pPr>
      <w:tabs>
        <w:tab w:val="center" w:pos="4536"/>
        <w:tab w:val="right" w:pos="9072"/>
      </w:tabs>
    </w:pPr>
    <w:rPr>
      <w:rFonts w:ascii="Arial" w:eastAsia="MS Mincho" w:hAnsi="Arial"/>
      <w:b/>
    </w:rPr>
  </w:style>
  <w:style w:type="paragraph" w:styleId="a5">
    <w:name w:val="caption"/>
    <w:aliases w:val="cap,cap Char,Caption Char,Caption Char1 Char,cap Char Char1,Caption Char Char1 Char,cap Char2"/>
    <w:basedOn w:val="a"/>
    <w:next w:val="a"/>
    <w:link w:val="Char1"/>
    <w:qFormat/>
    <w:rsid w:val="00B87FBC"/>
    <w:pPr>
      <w:overflowPunct w:val="0"/>
      <w:autoSpaceDE w:val="0"/>
      <w:autoSpaceDN w:val="0"/>
      <w:adjustRightInd w:val="0"/>
      <w:spacing w:before="120" w:after="120"/>
      <w:textAlignment w:val="baseline"/>
    </w:pPr>
    <w:rPr>
      <w:rFonts w:eastAsia="宋体"/>
      <w:szCs w:val="20"/>
      <w:lang w:val="en-GB"/>
    </w:rPr>
  </w:style>
  <w:style w:type="character" w:customStyle="1" w:styleId="Char1">
    <w:name w:val="题注 Char"/>
    <w:aliases w:val="cap Char1,cap Char Char,Caption Char Char,Caption Char1 Char Char,cap Char Char1 Char,Caption Char Char1 Char Char,cap Char2 Char"/>
    <w:link w:val="a5"/>
    <w:rsid w:val="00B87FBC"/>
    <w:rPr>
      <w:lang w:val="en-GB" w:eastAsia="en-US" w:bidi="ar-SA"/>
    </w:rPr>
  </w:style>
  <w:style w:type="paragraph" w:styleId="2">
    <w:name w:val="List 2"/>
    <w:basedOn w:val="a6"/>
    <w:rsid w:val="00B87FBC"/>
    <w:pPr>
      <w:numPr>
        <w:numId w:val="2"/>
      </w:numPr>
      <w:spacing w:before="180"/>
    </w:pPr>
    <w:rPr>
      <w:rFonts w:ascii="Arial" w:hAnsi="Arial"/>
      <w:sz w:val="22"/>
      <w:szCs w:val="20"/>
    </w:rPr>
  </w:style>
  <w:style w:type="paragraph" w:styleId="a6">
    <w:name w:val="List"/>
    <w:basedOn w:val="a"/>
    <w:rsid w:val="00B87FBC"/>
    <w:pPr>
      <w:ind w:left="283" w:hanging="283"/>
    </w:pPr>
  </w:style>
  <w:style w:type="table" w:styleId="a7">
    <w:name w:val="Table Grid"/>
    <w:basedOn w:val="a2"/>
    <w:qFormat/>
    <w:rsid w:val="008442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annotation reference"/>
    <w:uiPriority w:val="99"/>
    <w:qFormat/>
    <w:rsid w:val="00AF764A"/>
    <w:rPr>
      <w:sz w:val="21"/>
      <w:szCs w:val="21"/>
    </w:rPr>
  </w:style>
  <w:style w:type="paragraph" w:styleId="a9">
    <w:name w:val="annotation text"/>
    <w:basedOn w:val="a"/>
    <w:link w:val="Char2"/>
    <w:uiPriority w:val="99"/>
    <w:qFormat/>
    <w:rsid w:val="00AF764A"/>
  </w:style>
  <w:style w:type="paragraph" w:styleId="aa">
    <w:name w:val="annotation subject"/>
    <w:basedOn w:val="a9"/>
    <w:next w:val="a9"/>
    <w:semiHidden/>
    <w:rsid w:val="00AF764A"/>
    <w:rPr>
      <w:b/>
      <w:bCs/>
    </w:rPr>
  </w:style>
  <w:style w:type="paragraph" w:styleId="ab">
    <w:name w:val="Balloon Text"/>
    <w:basedOn w:val="a"/>
    <w:semiHidden/>
    <w:rsid w:val="00AF764A"/>
    <w:rPr>
      <w:sz w:val="18"/>
      <w:szCs w:val="18"/>
    </w:rPr>
  </w:style>
  <w:style w:type="paragraph" w:styleId="ac">
    <w:name w:val="footer"/>
    <w:basedOn w:val="a"/>
    <w:rsid w:val="00C079F7"/>
    <w:pPr>
      <w:tabs>
        <w:tab w:val="center" w:pos="4153"/>
        <w:tab w:val="right" w:pos="8306"/>
      </w:tabs>
      <w:snapToGrid w:val="0"/>
    </w:pPr>
    <w:rPr>
      <w:sz w:val="18"/>
      <w:szCs w:val="18"/>
    </w:rPr>
  </w:style>
  <w:style w:type="paragraph" w:styleId="ad">
    <w:name w:val="Document Map"/>
    <w:basedOn w:val="a"/>
    <w:link w:val="Char3"/>
    <w:rsid w:val="00672002"/>
    <w:pPr>
      <w:shd w:val="clear" w:color="auto" w:fill="000080"/>
    </w:pPr>
  </w:style>
  <w:style w:type="character" w:styleId="ae">
    <w:name w:val="page number"/>
    <w:basedOn w:val="a1"/>
    <w:rsid w:val="005925D3"/>
  </w:style>
  <w:style w:type="paragraph" w:styleId="af">
    <w:name w:val="List Paragraph"/>
    <w:aliases w:val="- Bullets,Lista1,?? ??,?????,????,列出段落1,中等深浅网格 1 - 着色 21,목록 단락,¥¡¡¡¡ì¬º¥¹¥È¶ÎÂä,ÁÐ³ö¶ÎÂä,列表段落1,—ño’i—Ž,¥ê¥¹¥È¶ÎÂä,リスト段落,1st level - Bullet List Paragraph,Lettre d'introduction,Paragrafo elenco,Normal bullet 2,Bullet list,목록 단,列表段落11,목록단락"/>
    <w:basedOn w:val="a"/>
    <w:link w:val="Char4"/>
    <w:uiPriority w:val="34"/>
    <w:qFormat/>
    <w:rsid w:val="00C75C77"/>
    <w:pPr>
      <w:overflowPunct w:val="0"/>
      <w:autoSpaceDE w:val="0"/>
      <w:autoSpaceDN w:val="0"/>
      <w:adjustRightInd w:val="0"/>
      <w:spacing w:after="180"/>
      <w:ind w:left="720"/>
      <w:contextualSpacing/>
      <w:textAlignment w:val="baseline"/>
    </w:pPr>
    <w:rPr>
      <w:rFonts w:eastAsia="MS Mincho"/>
      <w:szCs w:val="20"/>
      <w:lang w:val="en-GB"/>
    </w:rPr>
  </w:style>
  <w:style w:type="paragraph" w:customStyle="1" w:styleId="Default">
    <w:name w:val="Default"/>
    <w:rsid w:val="001C3652"/>
    <w:pPr>
      <w:widowControl w:val="0"/>
      <w:autoSpaceDE w:val="0"/>
      <w:autoSpaceDN w:val="0"/>
      <w:adjustRightInd w:val="0"/>
    </w:pPr>
    <w:rPr>
      <w:rFonts w:ascii="Calibri" w:hAnsi="Calibri" w:cs="Calibri"/>
      <w:color w:val="000000"/>
      <w:sz w:val="24"/>
      <w:szCs w:val="24"/>
    </w:rPr>
  </w:style>
  <w:style w:type="character" w:customStyle="1" w:styleId="CommentsChar">
    <w:name w:val="Comments Char"/>
    <w:link w:val="Comments"/>
    <w:qFormat/>
    <w:locked/>
    <w:rsid w:val="00812597"/>
    <w:rPr>
      <w:rFonts w:ascii="Arial" w:eastAsia="MS Mincho" w:hAnsi="Arial" w:cs="Arial"/>
      <w:i/>
      <w:noProof/>
      <w:sz w:val="18"/>
      <w:szCs w:val="24"/>
    </w:rPr>
  </w:style>
  <w:style w:type="paragraph" w:customStyle="1" w:styleId="Comments">
    <w:name w:val="Comments"/>
    <w:basedOn w:val="a"/>
    <w:link w:val="CommentsChar"/>
    <w:qFormat/>
    <w:rsid w:val="00812597"/>
    <w:pPr>
      <w:spacing w:before="40"/>
    </w:pPr>
    <w:rPr>
      <w:rFonts w:ascii="Arial" w:eastAsia="MS Mincho" w:hAnsi="Arial"/>
      <w:i/>
      <w:noProof/>
      <w:sz w:val="18"/>
    </w:rPr>
  </w:style>
  <w:style w:type="table" w:styleId="30">
    <w:name w:val="Table Classic 3"/>
    <w:basedOn w:val="a2"/>
    <w:rsid w:val="00590EDD"/>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80">
    <w:name w:val="Table Grid 8"/>
    <w:basedOn w:val="a2"/>
    <w:rsid w:val="00590EDD"/>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0">
    <w:name w:val="Normal (Web)"/>
    <w:basedOn w:val="a"/>
    <w:uiPriority w:val="99"/>
    <w:unhideWhenUsed/>
    <w:rsid w:val="007A5379"/>
    <w:pPr>
      <w:spacing w:before="100" w:beforeAutospacing="1" w:after="100" w:afterAutospacing="1"/>
    </w:pPr>
    <w:rPr>
      <w:sz w:val="24"/>
      <w:lang w:eastAsia="zh-CN"/>
    </w:rPr>
  </w:style>
  <w:style w:type="character" w:styleId="af1">
    <w:name w:val="Hyperlink"/>
    <w:basedOn w:val="a1"/>
    <w:uiPriority w:val="99"/>
    <w:unhideWhenUsed/>
    <w:qFormat/>
    <w:rsid w:val="003C5ECB"/>
    <w:rPr>
      <w:color w:val="0000FF"/>
      <w:u w:val="single"/>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615340"/>
    <w:rPr>
      <w:rFonts w:eastAsia="MS Mincho"/>
      <w:szCs w:val="24"/>
      <w:lang w:eastAsia="en-US"/>
    </w:rPr>
  </w:style>
  <w:style w:type="character" w:customStyle="1" w:styleId="Char4">
    <w:name w:val="列出段落 Char"/>
    <w:aliases w:val="- Bullets Char,Lista1 Char,?? ?? Char,????? Char,???? Char,列出段落1 Char,中等深浅网格 1 - 着色 21 Char,목록 단락 Char,¥¡¡¡¡ì¬º¥¹¥È¶ÎÂä Char,ÁÐ³ö¶ÎÂä Char,列表段落1 Char,—ño’i—Ž Char,¥ê¥¹¥È¶ÎÂä Char,リスト段落 Char,1st level - Bullet List Paragraph Char,목록 단 Char"/>
    <w:link w:val="af"/>
    <w:uiPriority w:val="34"/>
    <w:qFormat/>
    <w:rsid w:val="00A35984"/>
    <w:rPr>
      <w:rFonts w:eastAsia="MS Mincho"/>
      <w:lang w:val="en-GB" w:eastAsia="en-US"/>
    </w:rPr>
  </w:style>
  <w:style w:type="character" w:customStyle="1" w:styleId="BodyTextChar1">
    <w:name w:val="Body Text Char1"/>
    <w:aliases w:val="bt Char2,Corps de texte Car Char2,Corps de texte Car1 Car Char2,Corps de texte Car Car Car Char2,Corps de texte Car1 Car Car Car Char2,Corps de texte Car Car Car Car Car Char2,Corps de texte Car1 Car Car Car Car Car Char2,bt Car Char2"/>
    <w:basedOn w:val="a1"/>
    <w:uiPriority w:val="99"/>
    <w:locked/>
    <w:rsid w:val="0010479A"/>
    <w:rPr>
      <w:rFonts w:eastAsia="MS Mincho" w:cs="Times New Roman"/>
      <w:sz w:val="24"/>
      <w:szCs w:val="24"/>
      <w:lang w:eastAsia="en-US"/>
    </w:rPr>
  </w:style>
  <w:style w:type="paragraph" w:customStyle="1" w:styleId="Doc-text2">
    <w:name w:val="Doc-text2"/>
    <w:basedOn w:val="a"/>
    <w:link w:val="Doc-text2Char"/>
    <w:qFormat/>
    <w:rsid w:val="00402FB1"/>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402FB1"/>
    <w:rPr>
      <w:rFonts w:ascii="Arial" w:eastAsia="MS Mincho" w:hAnsi="Arial"/>
      <w:szCs w:val="24"/>
      <w:lang w:val="en-GB" w:eastAsia="en-GB"/>
    </w:rPr>
  </w:style>
  <w:style w:type="paragraph" w:styleId="af2">
    <w:name w:val="footnote text"/>
    <w:basedOn w:val="a"/>
    <w:link w:val="Char5"/>
    <w:rsid w:val="006B6DDB"/>
    <w:rPr>
      <w:szCs w:val="20"/>
    </w:rPr>
  </w:style>
  <w:style w:type="character" w:customStyle="1" w:styleId="Char5">
    <w:name w:val="脚注文本 Char"/>
    <w:basedOn w:val="a1"/>
    <w:link w:val="af2"/>
    <w:rsid w:val="006B6DDB"/>
    <w:rPr>
      <w:rFonts w:eastAsia="Times New Roman"/>
      <w:lang w:eastAsia="en-US"/>
    </w:rPr>
  </w:style>
  <w:style w:type="character" w:styleId="af3">
    <w:name w:val="footnote reference"/>
    <w:basedOn w:val="a1"/>
    <w:rsid w:val="006B6DDB"/>
    <w:rPr>
      <w:vertAlign w:val="superscript"/>
    </w:rPr>
  </w:style>
  <w:style w:type="paragraph" w:styleId="af4">
    <w:name w:val="endnote text"/>
    <w:basedOn w:val="a"/>
    <w:link w:val="Char6"/>
    <w:rsid w:val="006B6DDB"/>
    <w:rPr>
      <w:szCs w:val="20"/>
    </w:rPr>
  </w:style>
  <w:style w:type="character" w:customStyle="1" w:styleId="Char6">
    <w:name w:val="尾注文本 Char"/>
    <w:basedOn w:val="a1"/>
    <w:link w:val="af4"/>
    <w:rsid w:val="006B6DDB"/>
    <w:rPr>
      <w:rFonts w:eastAsia="Times New Roman"/>
      <w:lang w:eastAsia="en-US"/>
    </w:rPr>
  </w:style>
  <w:style w:type="character" w:styleId="af5">
    <w:name w:val="endnote reference"/>
    <w:basedOn w:val="a1"/>
    <w:rsid w:val="006B6DDB"/>
    <w:rPr>
      <w:vertAlign w:val="superscript"/>
    </w:rPr>
  </w:style>
  <w:style w:type="character" w:customStyle="1" w:styleId="apple-converted-space">
    <w:name w:val="apple-converted-space"/>
    <w:basedOn w:val="a1"/>
    <w:rsid w:val="00ED0DBA"/>
  </w:style>
  <w:style w:type="paragraph" w:styleId="af6">
    <w:name w:val="Revision"/>
    <w:hidden/>
    <w:uiPriority w:val="99"/>
    <w:semiHidden/>
    <w:rsid w:val="00064769"/>
    <w:rPr>
      <w:rFonts w:eastAsia="Times New Roman"/>
      <w:szCs w:val="24"/>
      <w:lang w:eastAsia="en-US"/>
    </w:rPr>
  </w:style>
  <w:style w:type="paragraph" w:customStyle="1" w:styleId="TF">
    <w:name w:val="TF"/>
    <w:aliases w:val="left"/>
    <w:basedOn w:val="a"/>
    <w:link w:val="TFChar"/>
    <w:qFormat/>
    <w:rsid w:val="002E6178"/>
    <w:pPr>
      <w:keepLines/>
      <w:spacing w:after="240"/>
      <w:jc w:val="center"/>
    </w:pPr>
    <w:rPr>
      <w:rFonts w:ascii="Arial" w:eastAsia="MS Mincho" w:hAnsi="Arial"/>
      <w:b/>
      <w:szCs w:val="20"/>
      <w:lang w:val="en-GB"/>
    </w:rPr>
  </w:style>
  <w:style w:type="character" w:customStyle="1" w:styleId="TFChar">
    <w:name w:val="TF Char"/>
    <w:basedOn w:val="a1"/>
    <w:link w:val="TF"/>
    <w:rsid w:val="002E6178"/>
    <w:rPr>
      <w:rFonts w:ascii="Arial" w:eastAsia="MS Mincho" w:hAnsi="Arial"/>
      <w:b/>
      <w:lang w:val="en-GB" w:eastAsia="en-US"/>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basedOn w:val="a1"/>
    <w:link w:val="a4"/>
    <w:uiPriority w:val="99"/>
    <w:rsid w:val="004D2495"/>
    <w:rPr>
      <w:rFonts w:ascii="Arial" w:eastAsia="MS Mincho" w:hAnsi="Arial"/>
      <w:b/>
      <w:szCs w:val="24"/>
      <w:lang w:eastAsia="en-US"/>
    </w:rPr>
  </w:style>
  <w:style w:type="paragraph" w:customStyle="1" w:styleId="NO">
    <w:name w:val="NO"/>
    <w:basedOn w:val="a"/>
    <w:link w:val="NOChar1"/>
    <w:qFormat/>
    <w:rsid w:val="008701E4"/>
    <w:pPr>
      <w:keepLines/>
      <w:overflowPunct w:val="0"/>
      <w:autoSpaceDE w:val="0"/>
      <w:autoSpaceDN w:val="0"/>
      <w:adjustRightInd w:val="0"/>
      <w:spacing w:after="180"/>
      <w:ind w:left="1135" w:hanging="851"/>
      <w:textAlignment w:val="baseline"/>
    </w:pPr>
    <w:rPr>
      <w:szCs w:val="20"/>
      <w:lang w:val="en-GB"/>
    </w:rPr>
  </w:style>
  <w:style w:type="character" w:customStyle="1" w:styleId="NOChar1">
    <w:name w:val="NO Char1"/>
    <w:link w:val="NO"/>
    <w:qFormat/>
    <w:rsid w:val="008701E4"/>
    <w:rPr>
      <w:rFonts w:eastAsia="Times New Roman"/>
      <w:lang w:val="en-GB" w:eastAsia="en-US"/>
    </w:rPr>
  </w:style>
  <w:style w:type="paragraph" w:customStyle="1" w:styleId="B1">
    <w:name w:val="B1"/>
    <w:basedOn w:val="a6"/>
    <w:link w:val="B1Char"/>
    <w:qFormat/>
    <w:rsid w:val="00340115"/>
    <w:pPr>
      <w:overflowPunct w:val="0"/>
      <w:autoSpaceDE w:val="0"/>
      <w:autoSpaceDN w:val="0"/>
      <w:adjustRightInd w:val="0"/>
      <w:spacing w:after="180"/>
      <w:ind w:left="568" w:hanging="284"/>
      <w:textAlignment w:val="baseline"/>
    </w:pPr>
    <w:rPr>
      <w:rFonts w:eastAsiaTheme="minorEastAsia"/>
      <w:szCs w:val="20"/>
      <w:lang w:val="en-GB"/>
    </w:rPr>
  </w:style>
  <w:style w:type="paragraph" w:customStyle="1" w:styleId="B2">
    <w:name w:val="B2"/>
    <w:basedOn w:val="2"/>
    <w:link w:val="B2Char"/>
    <w:qFormat/>
    <w:rsid w:val="00340115"/>
    <w:pPr>
      <w:numPr>
        <w:numId w:val="0"/>
      </w:numPr>
      <w:overflowPunct w:val="0"/>
      <w:autoSpaceDE w:val="0"/>
      <w:autoSpaceDN w:val="0"/>
      <w:adjustRightInd w:val="0"/>
      <w:spacing w:before="0" w:after="180"/>
      <w:ind w:left="851" w:hanging="284"/>
      <w:textAlignment w:val="baseline"/>
    </w:pPr>
    <w:rPr>
      <w:rFonts w:ascii="Times New Roman" w:eastAsiaTheme="minorEastAsia" w:hAnsi="Times New Roman"/>
      <w:sz w:val="20"/>
      <w:lang w:val="en-GB"/>
    </w:rPr>
  </w:style>
  <w:style w:type="paragraph" w:customStyle="1" w:styleId="B3">
    <w:name w:val="B3"/>
    <w:basedOn w:val="31"/>
    <w:link w:val="B3Char"/>
    <w:qFormat/>
    <w:rsid w:val="00340115"/>
    <w:pPr>
      <w:overflowPunct w:val="0"/>
      <w:autoSpaceDE w:val="0"/>
      <w:autoSpaceDN w:val="0"/>
      <w:adjustRightInd w:val="0"/>
      <w:spacing w:after="180"/>
      <w:ind w:leftChars="0" w:left="1135" w:firstLineChars="0" w:hanging="284"/>
      <w:contextualSpacing w:val="0"/>
      <w:textAlignment w:val="baseline"/>
    </w:pPr>
    <w:rPr>
      <w:rFonts w:eastAsiaTheme="minorEastAsia"/>
      <w:szCs w:val="20"/>
      <w:lang w:val="en-GB"/>
    </w:rPr>
  </w:style>
  <w:style w:type="character" w:customStyle="1" w:styleId="B1Char">
    <w:name w:val="B1 Char"/>
    <w:link w:val="B1"/>
    <w:qFormat/>
    <w:rsid w:val="00340115"/>
    <w:rPr>
      <w:rFonts w:eastAsiaTheme="minorEastAsia"/>
      <w:lang w:val="en-GB"/>
    </w:rPr>
  </w:style>
  <w:style w:type="character" w:customStyle="1" w:styleId="B2Char">
    <w:name w:val="B2 Char"/>
    <w:link w:val="B2"/>
    <w:qFormat/>
    <w:rsid w:val="00340115"/>
    <w:rPr>
      <w:rFonts w:eastAsiaTheme="minorEastAsia"/>
      <w:lang w:val="en-GB"/>
    </w:rPr>
  </w:style>
  <w:style w:type="character" w:customStyle="1" w:styleId="B3Char">
    <w:name w:val="B3 Char"/>
    <w:link w:val="B3"/>
    <w:qFormat/>
    <w:rsid w:val="00340115"/>
    <w:rPr>
      <w:rFonts w:eastAsiaTheme="minorEastAsia"/>
      <w:lang w:val="en-GB"/>
    </w:rPr>
  </w:style>
  <w:style w:type="paragraph" w:styleId="31">
    <w:name w:val="List 3"/>
    <w:basedOn w:val="a"/>
    <w:rsid w:val="00340115"/>
    <w:pPr>
      <w:ind w:leftChars="400" w:left="100" w:hangingChars="200" w:hanging="200"/>
      <w:contextualSpacing/>
    </w:pPr>
  </w:style>
  <w:style w:type="paragraph" w:customStyle="1" w:styleId="B4">
    <w:name w:val="B4"/>
    <w:basedOn w:val="40"/>
    <w:link w:val="B4Char"/>
    <w:qFormat/>
    <w:rsid w:val="00340115"/>
    <w:pPr>
      <w:overflowPunct w:val="0"/>
      <w:autoSpaceDE w:val="0"/>
      <w:autoSpaceDN w:val="0"/>
      <w:adjustRightInd w:val="0"/>
      <w:spacing w:after="180"/>
      <w:ind w:leftChars="0" w:left="1418" w:firstLineChars="0" w:hanging="284"/>
      <w:contextualSpacing w:val="0"/>
      <w:textAlignment w:val="baseline"/>
    </w:pPr>
    <w:rPr>
      <w:rFonts w:eastAsiaTheme="minorEastAsia"/>
      <w:szCs w:val="20"/>
      <w:lang w:val="en-GB"/>
    </w:rPr>
  </w:style>
  <w:style w:type="character" w:customStyle="1" w:styleId="B4Char">
    <w:name w:val="B4 Char"/>
    <w:link w:val="B4"/>
    <w:qFormat/>
    <w:rsid w:val="00340115"/>
    <w:rPr>
      <w:rFonts w:eastAsiaTheme="minorEastAsia"/>
      <w:lang w:val="en-GB"/>
    </w:rPr>
  </w:style>
  <w:style w:type="paragraph" w:styleId="40">
    <w:name w:val="List 4"/>
    <w:basedOn w:val="a"/>
    <w:rsid w:val="00340115"/>
    <w:pPr>
      <w:ind w:leftChars="600" w:left="100" w:hangingChars="200" w:hanging="200"/>
      <w:contextualSpacing/>
    </w:pPr>
  </w:style>
  <w:style w:type="paragraph" w:customStyle="1" w:styleId="B5">
    <w:name w:val="B5"/>
    <w:basedOn w:val="50"/>
    <w:link w:val="B5Char"/>
    <w:qFormat/>
    <w:rsid w:val="00340115"/>
    <w:pPr>
      <w:overflowPunct w:val="0"/>
      <w:autoSpaceDE w:val="0"/>
      <w:autoSpaceDN w:val="0"/>
      <w:adjustRightInd w:val="0"/>
      <w:spacing w:after="180"/>
      <w:ind w:leftChars="0" w:left="1702" w:firstLineChars="0" w:hanging="284"/>
      <w:contextualSpacing w:val="0"/>
      <w:textAlignment w:val="baseline"/>
    </w:pPr>
    <w:rPr>
      <w:rFonts w:eastAsiaTheme="minorEastAsia"/>
      <w:szCs w:val="20"/>
      <w:lang w:val="en-GB" w:eastAsia="ko-KR"/>
    </w:rPr>
  </w:style>
  <w:style w:type="paragraph" w:styleId="50">
    <w:name w:val="List 5"/>
    <w:basedOn w:val="a"/>
    <w:rsid w:val="00340115"/>
    <w:pPr>
      <w:ind w:leftChars="800" w:left="100" w:hangingChars="200" w:hanging="200"/>
      <w:contextualSpacing/>
    </w:pPr>
  </w:style>
  <w:style w:type="paragraph" w:customStyle="1" w:styleId="Guidance">
    <w:name w:val="Guidance"/>
    <w:basedOn w:val="a"/>
    <w:rsid w:val="00324B8E"/>
    <w:pPr>
      <w:spacing w:after="180"/>
    </w:pPr>
    <w:rPr>
      <w:rFonts w:eastAsia="Malgun Gothic"/>
      <w:i/>
      <w:color w:val="0000FF"/>
      <w:szCs w:val="20"/>
      <w:lang w:val="en-GB"/>
    </w:rPr>
  </w:style>
  <w:style w:type="character" w:customStyle="1" w:styleId="Char2">
    <w:name w:val="批注文字 Char"/>
    <w:link w:val="a9"/>
    <w:uiPriority w:val="99"/>
    <w:qFormat/>
    <w:rsid w:val="00BF49AB"/>
    <w:rPr>
      <w:rFonts w:eastAsia="Times New Roman"/>
      <w:szCs w:val="24"/>
      <w:lang w:eastAsia="en-US"/>
    </w:rPr>
  </w:style>
  <w:style w:type="paragraph" w:customStyle="1" w:styleId="textintend1">
    <w:name w:val="text intend 1"/>
    <w:basedOn w:val="a"/>
    <w:rsid w:val="00BF49AB"/>
    <w:pPr>
      <w:numPr>
        <w:numId w:val="3"/>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roposal">
    <w:name w:val="Proposal"/>
    <w:basedOn w:val="a"/>
    <w:rsid w:val="001B6C4A"/>
    <w:pPr>
      <w:numPr>
        <w:numId w:val="4"/>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szCs w:val="20"/>
      <w:lang w:val="en-GB" w:eastAsia="zh-CN"/>
    </w:rPr>
  </w:style>
  <w:style w:type="paragraph" w:customStyle="1" w:styleId="H6">
    <w:name w:val="H6"/>
    <w:basedOn w:val="5"/>
    <w:next w:val="a"/>
    <w:rsid w:val="00653433"/>
    <w:pPr>
      <w:spacing w:before="120" w:after="180" w:line="240" w:lineRule="auto"/>
      <w:ind w:left="1985" w:hanging="1985"/>
      <w:outlineLvl w:val="9"/>
    </w:pPr>
    <w:rPr>
      <w:rFonts w:ascii="Arial" w:eastAsia="Malgun Gothic" w:hAnsi="Arial"/>
      <w:b w:val="0"/>
      <w:bCs w:val="0"/>
      <w:sz w:val="20"/>
      <w:szCs w:val="20"/>
      <w:lang w:val="en-GB"/>
    </w:rPr>
  </w:style>
  <w:style w:type="character" w:customStyle="1" w:styleId="5Char">
    <w:name w:val="标题 5 Char"/>
    <w:aliases w:val="h5 Char,Heading5 Char"/>
    <w:basedOn w:val="a1"/>
    <w:link w:val="5"/>
    <w:qFormat/>
    <w:rsid w:val="00653433"/>
    <w:rPr>
      <w:rFonts w:eastAsia="Times New Roman"/>
      <w:b/>
      <w:bCs/>
      <w:sz w:val="28"/>
      <w:szCs w:val="28"/>
      <w:lang w:eastAsia="en-US"/>
    </w:rPr>
  </w:style>
  <w:style w:type="character" w:customStyle="1" w:styleId="NOChar">
    <w:name w:val="NO Char"/>
    <w:qFormat/>
    <w:rsid w:val="00EE5D67"/>
    <w:rPr>
      <w:lang w:val="en-GB" w:eastAsia="en-US"/>
    </w:rPr>
  </w:style>
  <w:style w:type="paragraph" w:customStyle="1" w:styleId="EQ">
    <w:name w:val="EQ"/>
    <w:basedOn w:val="a"/>
    <w:next w:val="a"/>
    <w:rsid w:val="00CF2FEF"/>
    <w:pPr>
      <w:keepLines/>
      <w:tabs>
        <w:tab w:val="center" w:pos="4536"/>
        <w:tab w:val="right" w:pos="9072"/>
      </w:tabs>
      <w:spacing w:after="180"/>
    </w:pPr>
    <w:rPr>
      <w:rFonts w:eastAsiaTheme="minorEastAsia"/>
      <w:noProof/>
      <w:szCs w:val="20"/>
      <w:lang w:val="en-GB"/>
    </w:rPr>
  </w:style>
  <w:style w:type="character" w:customStyle="1" w:styleId="B1Zchn">
    <w:name w:val="B1 Zchn"/>
    <w:qFormat/>
    <w:rsid w:val="00CF2FEF"/>
    <w:rPr>
      <w:lang w:eastAsia="en-US"/>
    </w:rPr>
  </w:style>
  <w:style w:type="paragraph" w:customStyle="1" w:styleId="textintend2">
    <w:name w:val="text intend 2"/>
    <w:basedOn w:val="a"/>
    <w:rsid w:val="00CF2FEF"/>
    <w:pPr>
      <w:numPr>
        <w:numId w:val="5"/>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TAH">
    <w:name w:val="TAH"/>
    <w:basedOn w:val="TAC"/>
    <w:link w:val="TAHCar"/>
    <w:qFormat/>
    <w:rsid w:val="00EB7724"/>
    <w:rPr>
      <w:b/>
    </w:rPr>
  </w:style>
  <w:style w:type="paragraph" w:customStyle="1" w:styleId="TAC">
    <w:name w:val="TAC"/>
    <w:basedOn w:val="a"/>
    <w:link w:val="TACChar"/>
    <w:qFormat/>
    <w:rsid w:val="00EB7724"/>
    <w:pPr>
      <w:keepNext/>
      <w:keepLines/>
      <w:jc w:val="center"/>
    </w:pPr>
    <w:rPr>
      <w:rFonts w:ascii="Arial" w:eastAsia="Malgun Gothic" w:hAnsi="Arial"/>
      <w:sz w:val="18"/>
      <w:szCs w:val="20"/>
      <w:lang w:val="en-GB"/>
    </w:rPr>
  </w:style>
  <w:style w:type="paragraph" w:customStyle="1" w:styleId="TH">
    <w:name w:val="TH"/>
    <w:basedOn w:val="a"/>
    <w:link w:val="THChar"/>
    <w:rsid w:val="00EB7724"/>
    <w:pPr>
      <w:keepNext/>
      <w:keepLines/>
      <w:spacing w:before="60" w:after="180"/>
      <w:jc w:val="center"/>
    </w:pPr>
    <w:rPr>
      <w:rFonts w:ascii="Arial" w:eastAsia="Malgun Gothic" w:hAnsi="Arial"/>
      <w:b/>
      <w:szCs w:val="20"/>
      <w:lang w:val="en-GB"/>
    </w:rPr>
  </w:style>
  <w:style w:type="character" w:customStyle="1" w:styleId="TACChar">
    <w:name w:val="TAC Char"/>
    <w:link w:val="TAC"/>
    <w:rsid w:val="00EB7724"/>
    <w:rPr>
      <w:rFonts w:ascii="Arial" w:eastAsia="Malgun Gothic" w:hAnsi="Arial"/>
      <w:sz w:val="18"/>
      <w:lang w:val="en-GB" w:eastAsia="en-US"/>
    </w:rPr>
  </w:style>
  <w:style w:type="character" w:customStyle="1" w:styleId="TAHCar">
    <w:name w:val="TAH Car"/>
    <w:link w:val="TAH"/>
    <w:qFormat/>
    <w:rsid w:val="00EB7724"/>
    <w:rPr>
      <w:rFonts w:ascii="Arial" w:eastAsia="Malgun Gothic" w:hAnsi="Arial"/>
      <w:b/>
      <w:sz w:val="18"/>
      <w:lang w:val="en-GB" w:eastAsia="en-US"/>
    </w:rPr>
  </w:style>
  <w:style w:type="character" w:customStyle="1" w:styleId="THChar">
    <w:name w:val="TH Char"/>
    <w:link w:val="TH"/>
    <w:qFormat/>
    <w:rsid w:val="00EB7724"/>
    <w:rPr>
      <w:rFonts w:ascii="Arial" w:eastAsia="Malgun Gothic" w:hAnsi="Arial"/>
      <w:b/>
      <w:lang w:val="en-GB" w:eastAsia="en-US"/>
    </w:rPr>
  </w:style>
  <w:style w:type="paragraph" w:customStyle="1" w:styleId="text">
    <w:name w:val="text"/>
    <w:basedOn w:val="a"/>
    <w:link w:val="textChar"/>
    <w:qFormat/>
    <w:rsid w:val="007165E3"/>
    <w:pPr>
      <w:widowControl w:val="0"/>
      <w:spacing w:after="240"/>
      <w:jc w:val="both"/>
    </w:pPr>
    <w:rPr>
      <w:rFonts w:ascii="Calibri" w:eastAsia="宋体" w:hAnsi="Calibri"/>
      <w:kern w:val="2"/>
      <w:sz w:val="24"/>
      <w:szCs w:val="20"/>
      <w:lang w:eastAsia="zh-CN"/>
    </w:rPr>
  </w:style>
  <w:style w:type="paragraph" w:customStyle="1" w:styleId="bullet1">
    <w:name w:val="bullet1"/>
    <w:basedOn w:val="text"/>
    <w:link w:val="bullet1Char"/>
    <w:qFormat/>
    <w:rsid w:val="007165E3"/>
    <w:pPr>
      <w:widowControl/>
      <w:numPr>
        <w:numId w:val="6"/>
      </w:numPr>
      <w:spacing w:after="0"/>
      <w:jc w:val="left"/>
    </w:pPr>
    <w:rPr>
      <w:szCs w:val="24"/>
      <w:lang w:val="en-GB"/>
    </w:rPr>
  </w:style>
  <w:style w:type="character" w:customStyle="1" w:styleId="textChar">
    <w:name w:val="text Char"/>
    <w:link w:val="text"/>
    <w:rsid w:val="007165E3"/>
    <w:rPr>
      <w:rFonts w:ascii="Calibri" w:eastAsia="宋体" w:hAnsi="Calibri"/>
      <w:kern w:val="2"/>
      <w:sz w:val="24"/>
    </w:rPr>
  </w:style>
  <w:style w:type="paragraph" w:customStyle="1" w:styleId="bullet2">
    <w:name w:val="bullet2"/>
    <w:basedOn w:val="text"/>
    <w:qFormat/>
    <w:rsid w:val="007165E3"/>
    <w:pPr>
      <w:widowControl/>
      <w:numPr>
        <w:ilvl w:val="1"/>
        <w:numId w:val="6"/>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7165E3"/>
    <w:rPr>
      <w:rFonts w:ascii="Calibri" w:hAnsi="Calibri"/>
      <w:kern w:val="2"/>
      <w:sz w:val="24"/>
      <w:szCs w:val="24"/>
      <w:lang w:val="en-GB"/>
    </w:rPr>
  </w:style>
  <w:style w:type="paragraph" w:customStyle="1" w:styleId="bullet3">
    <w:name w:val="bullet3"/>
    <w:basedOn w:val="text"/>
    <w:qFormat/>
    <w:rsid w:val="007165E3"/>
    <w:pPr>
      <w:widowControl/>
      <w:numPr>
        <w:ilvl w:val="2"/>
        <w:numId w:val="6"/>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7165E3"/>
    <w:pPr>
      <w:widowControl/>
      <w:numPr>
        <w:ilvl w:val="3"/>
        <w:numId w:val="6"/>
      </w:numPr>
      <w:tabs>
        <w:tab w:val="num" w:pos="360"/>
      </w:tabs>
      <w:spacing w:after="0"/>
      <w:ind w:left="0" w:firstLine="0"/>
      <w:jc w:val="left"/>
    </w:pPr>
    <w:rPr>
      <w:rFonts w:ascii="Times" w:eastAsia="Batang" w:hAnsi="Times"/>
      <w:kern w:val="0"/>
      <w:sz w:val="20"/>
      <w:szCs w:val="24"/>
      <w:lang w:val="en-GB" w:eastAsia="en-US"/>
    </w:rPr>
  </w:style>
  <w:style w:type="paragraph" w:customStyle="1" w:styleId="TAL">
    <w:name w:val="TAL"/>
    <w:basedOn w:val="a"/>
    <w:link w:val="TALCar"/>
    <w:rsid w:val="002605C3"/>
    <w:pPr>
      <w:keepNext/>
      <w:keepLines/>
      <w:overflowPunct w:val="0"/>
      <w:autoSpaceDE w:val="0"/>
      <w:autoSpaceDN w:val="0"/>
      <w:adjustRightInd w:val="0"/>
      <w:textAlignment w:val="baseline"/>
    </w:pPr>
    <w:rPr>
      <w:rFonts w:ascii="Arial" w:hAnsi="Arial"/>
      <w:sz w:val="18"/>
      <w:szCs w:val="20"/>
      <w:lang w:val="en-GB" w:eastAsia="ja-JP"/>
    </w:rPr>
  </w:style>
  <w:style w:type="character" w:customStyle="1" w:styleId="TALCar">
    <w:name w:val="TAL Car"/>
    <w:link w:val="TAL"/>
    <w:qFormat/>
    <w:rsid w:val="002605C3"/>
    <w:rPr>
      <w:rFonts w:ascii="Arial" w:eastAsia="Times New Roman" w:hAnsi="Arial"/>
      <w:sz w:val="18"/>
      <w:lang w:val="en-GB" w:eastAsia="ja-JP"/>
    </w:rPr>
  </w:style>
  <w:style w:type="paragraph" w:customStyle="1" w:styleId="PL">
    <w:name w:val="PL"/>
    <w:link w:val="PLChar"/>
    <w:qFormat/>
    <w:rsid w:val="002605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2605C3"/>
    <w:rPr>
      <w:rFonts w:ascii="Courier New" w:eastAsia="Times New Roman" w:hAnsi="Courier New"/>
      <w:noProof/>
      <w:sz w:val="16"/>
    </w:rPr>
  </w:style>
  <w:style w:type="character" w:customStyle="1" w:styleId="1Char">
    <w:name w:val="标题 1 Char"/>
    <w:basedOn w:val="a1"/>
    <w:link w:val="1"/>
    <w:rsid w:val="00E3725B"/>
    <w:rPr>
      <w:rFonts w:ascii="Arial" w:hAnsi="Arial" w:cs="Arial"/>
      <w:b/>
      <w:bCs/>
      <w:kern w:val="32"/>
      <w:sz w:val="28"/>
      <w:szCs w:val="32"/>
    </w:rPr>
  </w:style>
  <w:style w:type="character" w:customStyle="1" w:styleId="2Char">
    <w:name w:val="标题 2 Char"/>
    <w:basedOn w:val="a1"/>
    <w:link w:val="20"/>
    <w:rsid w:val="00E3725B"/>
    <w:rPr>
      <w:rFonts w:ascii="Arial" w:eastAsia="MS Mincho" w:hAnsi="Arial" w:cs="Arial"/>
      <w:b/>
      <w:bCs/>
      <w:iCs/>
      <w:szCs w:val="28"/>
    </w:rPr>
  </w:style>
  <w:style w:type="character" w:customStyle="1" w:styleId="B1Char1">
    <w:name w:val="B1 Char1"/>
    <w:qFormat/>
    <w:rsid w:val="00AE0366"/>
    <w:rPr>
      <w:lang w:val="en-GB" w:eastAsia="en-US"/>
    </w:rPr>
  </w:style>
  <w:style w:type="paragraph" w:customStyle="1" w:styleId="B6">
    <w:name w:val="B6"/>
    <w:basedOn w:val="B5"/>
    <w:rsid w:val="00D25616"/>
    <w:pPr>
      <w:overflowPunct/>
      <w:autoSpaceDE/>
      <w:autoSpaceDN/>
      <w:adjustRightInd/>
      <w:ind w:left="1985"/>
      <w:textAlignment w:val="auto"/>
    </w:pPr>
    <w:rPr>
      <w:rFonts w:eastAsia="Malgun Gothic"/>
      <w:lang w:eastAsia="en-US"/>
    </w:rPr>
  </w:style>
  <w:style w:type="character" w:customStyle="1" w:styleId="6Char">
    <w:name w:val="标题 6 Char"/>
    <w:basedOn w:val="a1"/>
    <w:link w:val="6"/>
    <w:rsid w:val="00A5694F"/>
    <w:rPr>
      <w:rFonts w:ascii="inherit" w:hAnsi="inherit"/>
      <w:szCs w:val="28"/>
      <w:lang w:val="x-none" w:eastAsia="en-US"/>
    </w:rPr>
  </w:style>
  <w:style w:type="character" w:customStyle="1" w:styleId="7Char">
    <w:name w:val="标题 7 Char"/>
    <w:basedOn w:val="a1"/>
    <w:link w:val="7"/>
    <w:rsid w:val="00A5694F"/>
    <w:rPr>
      <w:rFonts w:ascii="inherit" w:hAnsi="inherit"/>
      <w:szCs w:val="28"/>
      <w:lang w:val="x-none" w:eastAsia="en-US"/>
    </w:rPr>
  </w:style>
  <w:style w:type="character" w:customStyle="1" w:styleId="8Char">
    <w:name w:val="标题 8 Char"/>
    <w:basedOn w:val="a1"/>
    <w:link w:val="8"/>
    <w:rsid w:val="00A5694F"/>
    <w:rPr>
      <w:rFonts w:ascii="inherit" w:hAnsi="inherit" w:cs="Calibri Light"/>
      <w:sz w:val="36"/>
      <w:lang w:val="en-GB" w:eastAsia="en-US"/>
    </w:rPr>
  </w:style>
  <w:style w:type="character" w:customStyle="1" w:styleId="9Char">
    <w:name w:val="标题 9 Char"/>
    <w:basedOn w:val="a1"/>
    <w:link w:val="9"/>
    <w:rsid w:val="00A5694F"/>
    <w:rPr>
      <w:rFonts w:ascii="inherit" w:hAnsi="inherit" w:cs="Calibri Light"/>
      <w:sz w:val="36"/>
      <w:lang w:val="en-GB"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A5694F"/>
    <w:pPr>
      <w:keepNext/>
      <w:numPr>
        <w:numId w:val="7"/>
      </w:numPr>
      <w:tabs>
        <w:tab w:val="clear" w:pos="851"/>
        <w:tab w:val="num" w:pos="510"/>
      </w:tabs>
      <w:autoSpaceDE w:val="0"/>
      <w:autoSpaceDN w:val="0"/>
      <w:adjustRightInd w:val="0"/>
      <w:spacing w:before="60" w:after="60"/>
      <w:ind w:left="510" w:hanging="510"/>
      <w:jc w:val="both"/>
    </w:pPr>
    <w:rPr>
      <w:rFonts w:ascii="inherit" w:eastAsia="Arial" w:hAnsi="inherit" w:cs="inherit"/>
      <w:color w:val="0000FF"/>
      <w:kern w:val="2"/>
    </w:rPr>
  </w:style>
  <w:style w:type="paragraph" w:customStyle="1" w:styleId="EditorsNote">
    <w:name w:val="Editor's Note"/>
    <w:basedOn w:val="NO"/>
    <w:link w:val="EditorsNoteChar"/>
    <w:qFormat/>
    <w:rsid w:val="0050384A"/>
    <w:pPr>
      <w:overflowPunct/>
      <w:autoSpaceDE/>
      <w:autoSpaceDN/>
      <w:adjustRightInd/>
      <w:textAlignment w:val="auto"/>
    </w:pPr>
    <w:rPr>
      <w:rFonts w:eastAsiaTheme="minorEastAsia"/>
      <w:color w:val="FF0000"/>
    </w:rPr>
  </w:style>
  <w:style w:type="character" w:customStyle="1" w:styleId="B10">
    <w:name w:val="B1 (文字)"/>
    <w:uiPriority w:val="99"/>
    <w:locked/>
    <w:rsid w:val="0050384A"/>
    <w:rPr>
      <w:lang w:eastAsia="en-US"/>
    </w:rPr>
  </w:style>
  <w:style w:type="paragraph" w:customStyle="1" w:styleId="LGTdoc">
    <w:name w:val="LGTdoc_본문"/>
    <w:basedOn w:val="a"/>
    <w:link w:val="LGTdocChar"/>
    <w:rsid w:val="006062B2"/>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rsid w:val="006062B2"/>
    <w:rPr>
      <w:rFonts w:eastAsia="Batang"/>
      <w:kern w:val="2"/>
      <w:sz w:val="22"/>
      <w:szCs w:val="24"/>
      <w:lang w:val="en-GB" w:eastAsia="ko-KR"/>
    </w:rPr>
  </w:style>
  <w:style w:type="paragraph" w:customStyle="1" w:styleId="ZT">
    <w:name w:val="ZT"/>
    <w:rsid w:val="00A50433"/>
    <w:pPr>
      <w:framePr w:wrap="notBeside" w:hAnchor="margin" w:yAlign="center"/>
      <w:widowControl w:val="0"/>
      <w:spacing w:line="240" w:lineRule="atLeast"/>
      <w:jc w:val="right"/>
    </w:pPr>
    <w:rPr>
      <w:rFonts w:ascii="Arial" w:eastAsia="Malgun Gothic" w:hAnsi="Arial"/>
      <w:b/>
      <w:sz w:val="34"/>
      <w:lang w:val="en-GB" w:eastAsia="en-US"/>
    </w:rPr>
  </w:style>
  <w:style w:type="paragraph" w:customStyle="1" w:styleId="Doc-comment">
    <w:name w:val="Doc-comment"/>
    <w:basedOn w:val="a"/>
    <w:next w:val="Doc-text2"/>
    <w:qFormat/>
    <w:rsid w:val="00147D10"/>
    <w:pPr>
      <w:tabs>
        <w:tab w:val="left" w:pos="1622"/>
      </w:tabs>
      <w:ind w:left="1622" w:hanging="363"/>
    </w:pPr>
    <w:rPr>
      <w:rFonts w:ascii="Arial" w:eastAsia="MS Mincho" w:hAnsi="Arial"/>
      <w:i/>
      <w:lang w:val="en-GB" w:eastAsia="en-GB"/>
    </w:rPr>
  </w:style>
  <w:style w:type="character" w:customStyle="1" w:styleId="Char3">
    <w:name w:val="文档结构图 Char"/>
    <w:link w:val="ad"/>
    <w:rsid w:val="00002C72"/>
    <w:rPr>
      <w:rFonts w:eastAsia="Times New Roman"/>
      <w:szCs w:val="24"/>
      <w:shd w:val="clear" w:color="auto" w:fill="000080"/>
      <w:lang w:eastAsia="en-US"/>
    </w:rPr>
  </w:style>
  <w:style w:type="paragraph" w:customStyle="1" w:styleId="EmailDiscussion2">
    <w:name w:val="EmailDiscussion2"/>
    <w:basedOn w:val="a"/>
    <w:qFormat/>
    <w:rsid w:val="00952ABE"/>
    <w:pPr>
      <w:tabs>
        <w:tab w:val="left" w:pos="1622"/>
      </w:tabs>
      <w:ind w:left="1622" w:hanging="363"/>
    </w:pPr>
    <w:rPr>
      <w:rFonts w:ascii="Arial" w:eastAsia="MS Mincho" w:hAnsi="Arial"/>
      <w:lang w:val="en-GB" w:eastAsia="en-GB"/>
    </w:rPr>
  </w:style>
  <w:style w:type="paragraph" w:customStyle="1" w:styleId="CRCoverPage">
    <w:name w:val="CR Cover Page"/>
    <w:link w:val="CRCoverPageZchn"/>
    <w:qFormat/>
    <w:rsid w:val="00376A64"/>
    <w:pPr>
      <w:spacing w:after="120"/>
    </w:pPr>
    <w:rPr>
      <w:rFonts w:ascii="Arial" w:eastAsiaTheme="minorEastAsia" w:hAnsi="Arial"/>
      <w:lang w:val="en-GB" w:eastAsia="en-US"/>
    </w:rPr>
  </w:style>
  <w:style w:type="character" w:customStyle="1" w:styleId="CRCoverPageZchn">
    <w:name w:val="CR Cover Page Zchn"/>
    <w:link w:val="CRCoverPage"/>
    <w:qFormat/>
    <w:rsid w:val="00376A64"/>
    <w:rPr>
      <w:rFonts w:ascii="Arial" w:eastAsiaTheme="minorEastAsia" w:hAnsi="Arial"/>
      <w:lang w:val="en-GB" w:eastAsia="en-US"/>
    </w:rPr>
  </w:style>
  <w:style w:type="character" w:customStyle="1" w:styleId="skip">
    <w:name w:val="skip"/>
    <w:basedOn w:val="a1"/>
    <w:rsid w:val="00EC1999"/>
  </w:style>
  <w:style w:type="character" w:customStyle="1" w:styleId="ZGSM">
    <w:name w:val="ZGSM"/>
    <w:rsid w:val="00554301"/>
  </w:style>
  <w:style w:type="character" w:styleId="af7">
    <w:name w:val="Placeholder Text"/>
    <w:basedOn w:val="a1"/>
    <w:uiPriority w:val="99"/>
    <w:semiHidden/>
    <w:rsid w:val="0033552A"/>
    <w:rPr>
      <w:color w:val="808080"/>
    </w:rPr>
  </w:style>
  <w:style w:type="character" w:customStyle="1" w:styleId="B3Char2">
    <w:name w:val="B3 Char2"/>
    <w:qFormat/>
    <w:rsid w:val="009B1F55"/>
    <w:rPr>
      <w:rFonts w:eastAsia="Times New Roman"/>
      <w:lang w:val="en-GB" w:eastAsia="ja-JP"/>
    </w:rPr>
  </w:style>
  <w:style w:type="character" w:customStyle="1" w:styleId="EditorsNoteChar">
    <w:name w:val="Editor's Note Char"/>
    <w:aliases w:val="EN Char"/>
    <w:link w:val="EditorsNote"/>
    <w:qFormat/>
    <w:rsid w:val="00457B3A"/>
    <w:rPr>
      <w:rFonts w:eastAsiaTheme="minorEastAsia"/>
      <w:color w:val="FF0000"/>
      <w:lang w:val="en-GB" w:eastAsia="en-US"/>
    </w:rPr>
  </w:style>
  <w:style w:type="paragraph" w:customStyle="1" w:styleId="BL">
    <w:name w:val="BL"/>
    <w:basedOn w:val="a"/>
    <w:rsid w:val="00E1779E"/>
    <w:pPr>
      <w:widowControl w:val="0"/>
      <w:tabs>
        <w:tab w:val="left" w:pos="851"/>
        <w:tab w:val="right" w:pos="10260"/>
      </w:tabs>
      <w:overflowPunct w:val="0"/>
      <w:autoSpaceDE w:val="0"/>
      <w:autoSpaceDN w:val="0"/>
      <w:adjustRightInd w:val="0"/>
      <w:spacing w:after="180"/>
      <w:ind w:left="851" w:right="612" w:hanging="283"/>
      <w:jc w:val="both"/>
      <w:textAlignment w:val="baseline"/>
    </w:pPr>
    <w:rPr>
      <w:rFonts w:ascii="Arial" w:eastAsia="宋体" w:hAnsi="Arial"/>
      <w:b/>
      <w:szCs w:val="20"/>
      <w:lang w:val="en-GB" w:eastAsia="en-GB"/>
    </w:rPr>
  </w:style>
  <w:style w:type="paragraph" w:styleId="af8">
    <w:name w:val="table of figures"/>
    <w:basedOn w:val="a"/>
    <w:next w:val="a"/>
    <w:uiPriority w:val="99"/>
    <w:unhideWhenUsed/>
    <w:rsid w:val="001E541C"/>
    <w:pPr>
      <w:ind w:leftChars="200" w:left="200" w:hangingChars="200" w:hanging="200"/>
    </w:pPr>
  </w:style>
  <w:style w:type="character" w:customStyle="1" w:styleId="B5Char">
    <w:name w:val="B5 Char"/>
    <w:link w:val="B5"/>
    <w:qFormat/>
    <w:rsid w:val="005D490D"/>
    <w:rPr>
      <w:rFonts w:eastAsiaTheme="minorEastAsia"/>
      <w:lang w:val="en-GB" w:eastAsia="ko-KR"/>
    </w:rPr>
  </w:style>
  <w:style w:type="table" w:styleId="3-1">
    <w:name w:val="Medium Grid 3 Accent 1"/>
    <w:basedOn w:val="a2"/>
    <w:uiPriority w:val="69"/>
    <w:rsid w:val="00413BA7"/>
    <w:tblPr>
      <w:tblStyleRowBandSize w:val="1"/>
      <w:tblStyleColBandSize w:val="1"/>
      <w:tblInd w:w="0" w:type="dxa"/>
      <w:tblBorders>
        <w:top w:val="single" w:sz="8" w:space="0" w:color="C8ECCC" w:themeColor="background1"/>
        <w:left w:val="single" w:sz="8" w:space="0" w:color="C8ECCC" w:themeColor="background1"/>
        <w:bottom w:val="single" w:sz="8" w:space="0" w:color="C8ECCC" w:themeColor="background1"/>
        <w:right w:val="single" w:sz="8" w:space="0" w:color="C8ECCC" w:themeColor="background1"/>
        <w:insideH w:val="single" w:sz="6" w:space="0" w:color="C8ECCC" w:themeColor="background1"/>
        <w:insideV w:val="single" w:sz="6" w:space="0" w:color="C8ECCC"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C8ECCC" w:themeColor="background1"/>
      </w:rPr>
      <w:tblPr/>
      <w:tcPr>
        <w:tcBorders>
          <w:top w:val="single" w:sz="8" w:space="0" w:color="C8ECCC" w:themeColor="background1"/>
          <w:left w:val="single" w:sz="8" w:space="0" w:color="C8ECCC" w:themeColor="background1"/>
          <w:bottom w:val="single" w:sz="24" w:space="0" w:color="C8ECCC" w:themeColor="background1"/>
          <w:right w:val="single" w:sz="8" w:space="0" w:color="C8ECCC" w:themeColor="background1"/>
          <w:insideH w:val="nil"/>
          <w:insideV w:val="single" w:sz="8" w:space="0" w:color="C8ECCC" w:themeColor="background1"/>
        </w:tcBorders>
        <w:shd w:val="clear" w:color="auto" w:fill="4F81BD" w:themeFill="accent1"/>
      </w:tcPr>
    </w:tblStylePr>
    <w:tblStylePr w:type="lastRow">
      <w:rPr>
        <w:b/>
        <w:bCs/>
        <w:i w:val="0"/>
        <w:iCs w:val="0"/>
        <w:color w:val="C8ECCC" w:themeColor="background1"/>
      </w:rPr>
      <w:tblPr/>
      <w:tcPr>
        <w:tcBorders>
          <w:top w:val="single" w:sz="24" w:space="0" w:color="C8ECCC" w:themeColor="background1"/>
          <w:left w:val="single" w:sz="8" w:space="0" w:color="C8ECCC" w:themeColor="background1"/>
          <w:bottom w:val="single" w:sz="8" w:space="0" w:color="C8ECCC" w:themeColor="background1"/>
          <w:right w:val="single" w:sz="8" w:space="0" w:color="C8ECCC" w:themeColor="background1"/>
          <w:insideH w:val="nil"/>
          <w:insideV w:val="single" w:sz="8" w:space="0" w:color="C8ECCC" w:themeColor="background1"/>
        </w:tcBorders>
        <w:shd w:val="clear" w:color="auto" w:fill="4F81BD" w:themeFill="accent1"/>
      </w:tcPr>
    </w:tblStylePr>
    <w:tblStylePr w:type="firstCol">
      <w:rPr>
        <w:b/>
        <w:bCs/>
        <w:i w:val="0"/>
        <w:iCs w:val="0"/>
        <w:color w:val="C8ECCC" w:themeColor="background1"/>
      </w:rPr>
      <w:tblPr/>
      <w:tcPr>
        <w:tcBorders>
          <w:left w:val="single" w:sz="8" w:space="0" w:color="C8ECCC" w:themeColor="background1"/>
          <w:right w:val="single" w:sz="24" w:space="0" w:color="C8ECCC" w:themeColor="background1"/>
          <w:insideH w:val="nil"/>
          <w:insideV w:val="nil"/>
        </w:tcBorders>
        <w:shd w:val="clear" w:color="auto" w:fill="4F81BD" w:themeFill="accent1"/>
      </w:tcPr>
    </w:tblStylePr>
    <w:tblStylePr w:type="lastCol">
      <w:rPr>
        <w:b/>
        <w:bCs/>
        <w:i w:val="0"/>
        <w:iCs w:val="0"/>
        <w:color w:val="C8ECCC" w:themeColor="background1"/>
      </w:rPr>
      <w:tblPr/>
      <w:tcPr>
        <w:tcBorders>
          <w:top w:val="nil"/>
          <w:left w:val="single" w:sz="24" w:space="0" w:color="C8ECCC" w:themeColor="background1"/>
          <w:bottom w:val="nil"/>
          <w:right w:val="nil"/>
          <w:insideH w:val="nil"/>
          <w:insideV w:val="nil"/>
        </w:tcBorders>
        <w:shd w:val="clear" w:color="auto" w:fill="4F81BD" w:themeFill="accent1"/>
      </w:tcPr>
    </w:tblStylePr>
    <w:tblStylePr w:type="band1Vert">
      <w:tblPr/>
      <w:tcPr>
        <w:tcBorders>
          <w:top w:val="single" w:sz="8" w:space="0" w:color="C8ECCC" w:themeColor="background1"/>
          <w:left w:val="single" w:sz="8" w:space="0" w:color="C8ECCC" w:themeColor="background1"/>
          <w:bottom w:val="single" w:sz="8" w:space="0" w:color="C8ECCC" w:themeColor="background1"/>
          <w:right w:val="single" w:sz="8" w:space="0" w:color="C8ECCC" w:themeColor="background1"/>
          <w:insideH w:val="nil"/>
          <w:insideV w:val="nil"/>
        </w:tcBorders>
        <w:shd w:val="clear" w:color="auto" w:fill="A7BFDE" w:themeFill="accent1" w:themeFillTint="7F"/>
      </w:tcPr>
    </w:tblStylePr>
    <w:tblStylePr w:type="band1Horz">
      <w:tblPr/>
      <w:tcPr>
        <w:tcBorders>
          <w:top w:val="single" w:sz="8" w:space="0" w:color="C8ECCC" w:themeColor="background1"/>
          <w:left w:val="single" w:sz="8" w:space="0" w:color="C8ECCC" w:themeColor="background1"/>
          <w:bottom w:val="single" w:sz="8" w:space="0" w:color="C8ECCC" w:themeColor="background1"/>
          <w:right w:val="single" w:sz="8" w:space="0" w:color="C8ECCC" w:themeColor="background1"/>
          <w:insideH w:val="single" w:sz="8" w:space="0" w:color="C8ECCC" w:themeColor="background1"/>
          <w:insideV w:val="single" w:sz="8" w:space="0" w:color="C8ECCC" w:themeColor="background1"/>
        </w:tcBorders>
        <w:shd w:val="clear" w:color="auto" w:fill="A7BFDE" w:themeFill="accen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header" w:uiPriority="99"/>
    <w:lsdException w:name="caption" w:qFormat="1"/>
    <w:lsdException w:name="table of figures" w:uiPriority="99"/>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nhideWhenUsed="0" w:qFormat="1"/>
    <w:lsdException w:name="Emphasis" w:semiHidden="0" w:unhideWhenUsed="0" w:qFormat="1"/>
    <w:lsdException w:name="Normal (Web)" w:uiPriority="99"/>
    <w:lsdException w:name="Table Grid"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24672"/>
    <w:rPr>
      <w:rFonts w:eastAsia="Times New Roman"/>
      <w:szCs w:val="24"/>
      <w:lang w:eastAsia="en-US"/>
    </w:rPr>
  </w:style>
  <w:style w:type="paragraph" w:styleId="1">
    <w:name w:val="heading 1"/>
    <w:basedOn w:val="a"/>
    <w:next w:val="a0"/>
    <w:link w:val="1Char"/>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basedOn w:val="a"/>
    <w:next w:val="a0"/>
    <w:link w:val="2Char"/>
    <w:qFormat/>
    <w:rsid w:val="003460C5"/>
    <w:pPr>
      <w:keepNext/>
      <w:numPr>
        <w:ilvl w:val="1"/>
        <w:numId w:val="1"/>
      </w:numPr>
      <w:spacing w:before="240" w:after="60"/>
      <w:outlineLvl w:val="1"/>
    </w:pPr>
    <w:rPr>
      <w:rFonts w:ascii="Arial" w:eastAsia="MS Mincho" w:hAnsi="Arial" w:cs="Arial"/>
      <w:b/>
      <w:bCs/>
      <w:iCs/>
      <w:szCs w:val="28"/>
      <w:lang w:eastAsia="zh-CN"/>
    </w:rPr>
  </w:style>
  <w:style w:type="paragraph" w:styleId="3">
    <w:name w:val="heading 3"/>
    <w:basedOn w:val="a"/>
    <w:next w:val="a"/>
    <w:qFormat/>
    <w:rsid w:val="00D138C3"/>
    <w:pPr>
      <w:keepNext/>
      <w:numPr>
        <w:ilvl w:val="2"/>
        <w:numId w:val="1"/>
      </w:numPr>
      <w:spacing w:before="240" w:after="60"/>
      <w:outlineLvl w:val="2"/>
    </w:pPr>
    <w:rPr>
      <w:rFonts w:ascii="Arial" w:eastAsia="MS Mincho" w:hAnsi="Arial" w:cs="Arial"/>
      <w:b/>
      <w:bCs/>
      <w:szCs w:val="26"/>
    </w:rPr>
  </w:style>
  <w:style w:type="paragraph" w:styleId="4">
    <w:name w:val="heading 4"/>
    <w:aliases w:val="h4,H4,H41,h41,H42,h42,H43,h43,H411,h411,H421,h421,H44,h44,H412,h412,H422,h422,H431,h431,H45,h45,H413,h413,H423,h423,H432,h432,H46,h46,H47,h47,Memo Heading 4,heading 4,Memo Heading 5,Heading,4,Memo,5,3,no,break,4H,Head4,41,42,43,411,421,44,412,422"/>
    <w:basedOn w:val="a"/>
    <w:next w:val="a"/>
    <w:qFormat/>
    <w:rsid w:val="00B87FBC"/>
    <w:pPr>
      <w:keepNext/>
      <w:numPr>
        <w:ilvl w:val="3"/>
        <w:numId w:val="1"/>
      </w:numPr>
      <w:spacing w:before="240" w:after="60"/>
      <w:outlineLvl w:val="3"/>
    </w:pPr>
    <w:rPr>
      <w:rFonts w:eastAsia="MS Mincho"/>
      <w:b/>
      <w:bCs/>
      <w:sz w:val="28"/>
      <w:szCs w:val="28"/>
    </w:rPr>
  </w:style>
  <w:style w:type="paragraph" w:styleId="5">
    <w:name w:val="heading 5"/>
    <w:aliases w:val="h5,Heading5"/>
    <w:basedOn w:val="a"/>
    <w:next w:val="a"/>
    <w:link w:val="5Char"/>
    <w:unhideWhenUsed/>
    <w:qFormat/>
    <w:rsid w:val="00653433"/>
    <w:pPr>
      <w:keepNext/>
      <w:keepLines/>
      <w:spacing w:before="280" w:after="290" w:line="376" w:lineRule="auto"/>
      <w:outlineLvl w:val="4"/>
    </w:pPr>
    <w:rPr>
      <w:b/>
      <w:bCs/>
      <w:sz w:val="28"/>
      <w:szCs w:val="28"/>
    </w:rPr>
  </w:style>
  <w:style w:type="paragraph" w:styleId="6">
    <w:name w:val="heading 6"/>
    <w:basedOn w:val="H6"/>
    <w:next w:val="a"/>
    <w:link w:val="6Char"/>
    <w:qFormat/>
    <w:rsid w:val="00A5694F"/>
    <w:pPr>
      <w:tabs>
        <w:tab w:val="num" w:pos="1152"/>
      </w:tabs>
      <w:spacing w:after="120"/>
      <w:ind w:left="1152" w:hanging="1152"/>
      <w:outlineLvl w:val="5"/>
    </w:pPr>
    <w:rPr>
      <w:rFonts w:ascii="inherit" w:eastAsia="宋体" w:hAnsi="inherit"/>
      <w:szCs w:val="28"/>
      <w:lang w:val="x-none"/>
    </w:rPr>
  </w:style>
  <w:style w:type="paragraph" w:styleId="7">
    <w:name w:val="heading 7"/>
    <w:basedOn w:val="H6"/>
    <w:next w:val="a"/>
    <w:link w:val="7Char"/>
    <w:qFormat/>
    <w:rsid w:val="00A5694F"/>
    <w:pPr>
      <w:tabs>
        <w:tab w:val="num" w:pos="1296"/>
      </w:tabs>
      <w:spacing w:after="120"/>
      <w:ind w:left="1296" w:hanging="1296"/>
      <w:outlineLvl w:val="6"/>
    </w:pPr>
    <w:rPr>
      <w:rFonts w:ascii="inherit" w:eastAsia="宋体" w:hAnsi="inherit"/>
      <w:szCs w:val="28"/>
      <w:lang w:val="x-none"/>
    </w:rPr>
  </w:style>
  <w:style w:type="paragraph" w:styleId="8">
    <w:name w:val="heading 8"/>
    <w:basedOn w:val="1"/>
    <w:next w:val="a"/>
    <w:link w:val="8Char"/>
    <w:qFormat/>
    <w:rsid w:val="00A5694F"/>
    <w:pPr>
      <w:keepLines/>
      <w:numPr>
        <w:numId w:val="0"/>
      </w:numPr>
      <w:pBdr>
        <w:top w:val="single" w:sz="12" w:space="3" w:color="auto"/>
      </w:pBdr>
      <w:tabs>
        <w:tab w:val="num" w:pos="1440"/>
      </w:tabs>
      <w:spacing w:before="240" w:after="180"/>
      <w:ind w:left="1440" w:hanging="1440"/>
      <w:outlineLvl w:val="7"/>
    </w:pPr>
    <w:rPr>
      <w:rFonts w:ascii="inherit" w:hAnsi="inherit" w:cs="Calibri Light"/>
      <w:b w:val="0"/>
      <w:bCs w:val="0"/>
      <w:kern w:val="0"/>
      <w:sz w:val="36"/>
      <w:szCs w:val="20"/>
      <w:lang w:val="en-GB" w:eastAsia="en-US"/>
    </w:rPr>
  </w:style>
  <w:style w:type="paragraph" w:styleId="9">
    <w:name w:val="heading 9"/>
    <w:basedOn w:val="8"/>
    <w:next w:val="a"/>
    <w:link w:val="9Char"/>
    <w:qFormat/>
    <w:rsid w:val="00A5694F"/>
    <w:pPr>
      <w:tabs>
        <w:tab w:val="clear" w:pos="1440"/>
        <w:tab w:val="num"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rsid w:val="00B87FBC"/>
    <w:pPr>
      <w:spacing w:after="120"/>
      <w:jc w:val="both"/>
    </w:pPr>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uiPriority w:val="99"/>
    <w:rsid w:val="00B87FBC"/>
    <w:pPr>
      <w:tabs>
        <w:tab w:val="center" w:pos="4536"/>
        <w:tab w:val="right" w:pos="9072"/>
      </w:tabs>
    </w:pPr>
    <w:rPr>
      <w:rFonts w:ascii="Arial" w:eastAsia="MS Mincho" w:hAnsi="Arial"/>
      <w:b/>
    </w:rPr>
  </w:style>
  <w:style w:type="paragraph" w:styleId="a5">
    <w:name w:val="caption"/>
    <w:aliases w:val="cap,cap Char,Caption Char,Caption Char1 Char,cap Char Char1,Caption Char Char1 Char,cap Char2"/>
    <w:basedOn w:val="a"/>
    <w:next w:val="a"/>
    <w:link w:val="Char1"/>
    <w:qFormat/>
    <w:rsid w:val="00B87FBC"/>
    <w:pPr>
      <w:overflowPunct w:val="0"/>
      <w:autoSpaceDE w:val="0"/>
      <w:autoSpaceDN w:val="0"/>
      <w:adjustRightInd w:val="0"/>
      <w:spacing w:before="120" w:after="120"/>
      <w:textAlignment w:val="baseline"/>
    </w:pPr>
    <w:rPr>
      <w:rFonts w:eastAsia="宋体"/>
      <w:szCs w:val="20"/>
      <w:lang w:val="en-GB"/>
    </w:rPr>
  </w:style>
  <w:style w:type="character" w:customStyle="1" w:styleId="Char1">
    <w:name w:val="题注 Char"/>
    <w:aliases w:val="cap Char1,cap Char Char,Caption Char Char,Caption Char1 Char Char,cap Char Char1 Char,Caption Char Char1 Char Char,cap Char2 Char"/>
    <w:link w:val="a5"/>
    <w:rsid w:val="00B87FBC"/>
    <w:rPr>
      <w:lang w:val="en-GB" w:eastAsia="en-US" w:bidi="ar-SA"/>
    </w:rPr>
  </w:style>
  <w:style w:type="paragraph" w:styleId="2">
    <w:name w:val="List 2"/>
    <w:basedOn w:val="a6"/>
    <w:rsid w:val="00B87FBC"/>
    <w:pPr>
      <w:numPr>
        <w:numId w:val="2"/>
      </w:numPr>
      <w:spacing w:before="180"/>
    </w:pPr>
    <w:rPr>
      <w:rFonts w:ascii="Arial" w:hAnsi="Arial"/>
      <w:sz w:val="22"/>
      <w:szCs w:val="20"/>
    </w:rPr>
  </w:style>
  <w:style w:type="paragraph" w:styleId="a6">
    <w:name w:val="List"/>
    <w:basedOn w:val="a"/>
    <w:rsid w:val="00B87FBC"/>
    <w:pPr>
      <w:ind w:left="283" w:hanging="283"/>
    </w:pPr>
  </w:style>
  <w:style w:type="table" w:styleId="a7">
    <w:name w:val="Table Grid"/>
    <w:basedOn w:val="a2"/>
    <w:qFormat/>
    <w:rsid w:val="008442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annotation reference"/>
    <w:uiPriority w:val="99"/>
    <w:qFormat/>
    <w:rsid w:val="00AF764A"/>
    <w:rPr>
      <w:sz w:val="21"/>
      <w:szCs w:val="21"/>
    </w:rPr>
  </w:style>
  <w:style w:type="paragraph" w:styleId="a9">
    <w:name w:val="annotation text"/>
    <w:basedOn w:val="a"/>
    <w:link w:val="Char2"/>
    <w:uiPriority w:val="99"/>
    <w:qFormat/>
    <w:rsid w:val="00AF764A"/>
  </w:style>
  <w:style w:type="paragraph" w:styleId="aa">
    <w:name w:val="annotation subject"/>
    <w:basedOn w:val="a9"/>
    <w:next w:val="a9"/>
    <w:semiHidden/>
    <w:rsid w:val="00AF764A"/>
    <w:rPr>
      <w:b/>
      <w:bCs/>
    </w:rPr>
  </w:style>
  <w:style w:type="paragraph" w:styleId="ab">
    <w:name w:val="Balloon Text"/>
    <w:basedOn w:val="a"/>
    <w:semiHidden/>
    <w:rsid w:val="00AF764A"/>
    <w:rPr>
      <w:sz w:val="18"/>
      <w:szCs w:val="18"/>
    </w:rPr>
  </w:style>
  <w:style w:type="paragraph" w:styleId="ac">
    <w:name w:val="footer"/>
    <w:basedOn w:val="a"/>
    <w:rsid w:val="00C079F7"/>
    <w:pPr>
      <w:tabs>
        <w:tab w:val="center" w:pos="4153"/>
        <w:tab w:val="right" w:pos="8306"/>
      </w:tabs>
      <w:snapToGrid w:val="0"/>
    </w:pPr>
    <w:rPr>
      <w:sz w:val="18"/>
      <w:szCs w:val="18"/>
    </w:rPr>
  </w:style>
  <w:style w:type="paragraph" w:styleId="ad">
    <w:name w:val="Document Map"/>
    <w:basedOn w:val="a"/>
    <w:link w:val="Char3"/>
    <w:rsid w:val="00672002"/>
    <w:pPr>
      <w:shd w:val="clear" w:color="auto" w:fill="000080"/>
    </w:pPr>
  </w:style>
  <w:style w:type="character" w:styleId="ae">
    <w:name w:val="page number"/>
    <w:basedOn w:val="a1"/>
    <w:rsid w:val="005925D3"/>
  </w:style>
  <w:style w:type="paragraph" w:styleId="af">
    <w:name w:val="List Paragraph"/>
    <w:aliases w:val="- Bullets,Lista1,?? ??,?????,????,列出段落1,中等深浅网格 1 - 着色 21,목록 단락,¥¡¡¡¡ì¬º¥¹¥È¶ÎÂä,ÁÐ³ö¶ÎÂä,列表段落1,—ño’i—Ž,¥ê¥¹¥È¶ÎÂä,リスト段落,1st level - Bullet List Paragraph,Lettre d'introduction,Paragrafo elenco,Normal bullet 2,Bullet list,목록 단,列表段落11,목록단락"/>
    <w:basedOn w:val="a"/>
    <w:link w:val="Char4"/>
    <w:uiPriority w:val="34"/>
    <w:qFormat/>
    <w:rsid w:val="00C75C77"/>
    <w:pPr>
      <w:overflowPunct w:val="0"/>
      <w:autoSpaceDE w:val="0"/>
      <w:autoSpaceDN w:val="0"/>
      <w:adjustRightInd w:val="0"/>
      <w:spacing w:after="180"/>
      <w:ind w:left="720"/>
      <w:contextualSpacing/>
      <w:textAlignment w:val="baseline"/>
    </w:pPr>
    <w:rPr>
      <w:rFonts w:eastAsia="MS Mincho"/>
      <w:szCs w:val="20"/>
      <w:lang w:val="en-GB"/>
    </w:rPr>
  </w:style>
  <w:style w:type="paragraph" w:customStyle="1" w:styleId="Default">
    <w:name w:val="Default"/>
    <w:rsid w:val="001C3652"/>
    <w:pPr>
      <w:widowControl w:val="0"/>
      <w:autoSpaceDE w:val="0"/>
      <w:autoSpaceDN w:val="0"/>
      <w:adjustRightInd w:val="0"/>
    </w:pPr>
    <w:rPr>
      <w:rFonts w:ascii="Calibri" w:hAnsi="Calibri" w:cs="Calibri"/>
      <w:color w:val="000000"/>
      <w:sz w:val="24"/>
      <w:szCs w:val="24"/>
    </w:rPr>
  </w:style>
  <w:style w:type="character" w:customStyle="1" w:styleId="CommentsChar">
    <w:name w:val="Comments Char"/>
    <w:link w:val="Comments"/>
    <w:qFormat/>
    <w:locked/>
    <w:rsid w:val="00812597"/>
    <w:rPr>
      <w:rFonts w:ascii="Arial" w:eastAsia="MS Mincho" w:hAnsi="Arial" w:cs="Arial"/>
      <w:i/>
      <w:noProof/>
      <w:sz w:val="18"/>
      <w:szCs w:val="24"/>
    </w:rPr>
  </w:style>
  <w:style w:type="paragraph" w:customStyle="1" w:styleId="Comments">
    <w:name w:val="Comments"/>
    <w:basedOn w:val="a"/>
    <w:link w:val="CommentsChar"/>
    <w:qFormat/>
    <w:rsid w:val="00812597"/>
    <w:pPr>
      <w:spacing w:before="40"/>
    </w:pPr>
    <w:rPr>
      <w:rFonts w:ascii="Arial" w:eastAsia="MS Mincho" w:hAnsi="Arial"/>
      <w:i/>
      <w:noProof/>
      <w:sz w:val="18"/>
    </w:rPr>
  </w:style>
  <w:style w:type="table" w:styleId="30">
    <w:name w:val="Table Classic 3"/>
    <w:basedOn w:val="a2"/>
    <w:rsid w:val="00590EDD"/>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80">
    <w:name w:val="Table Grid 8"/>
    <w:basedOn w:val="a2"/>
    <w:rsid w:val="00590EDD"/>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0">
    <w:name w:val="Normal (Web)"/>
    <w:basedOn w:val="a"/>
    <w:uiPriority w:val="99"/>
    <w:unhideWhenUsed/>
    <w:rsid w:val="007A5379"/>
    <w:pPr>
      <w:spacing w:before="100" w:beforeAutospacing="1" w:after="100" w:afterAutospacing="1"/>
    </w:pPr>
    <w:rPr>
      <w:sz w:val="24"/>
      <w:lang w:eastAsia="zh-CN"/>
    </w:rPr>
  </w:style>
  <w:style w:type="character" w:styleId="af1">
    <w:name w:val="Hyperlink"/>
    <w:basedOn w:val="a1"/>
    <w:uiPriority w:val="99"/>
    <w:unhideWhenUsed/>
    <w:qFormat/>
    <w:rsid w:val="003C5ECB"/>
    <w:rPr>
      <w:color w:val="0000FF"/>
      <w:u w:val="single"/>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615340"/>
    <w:rPr>
      <w:rFonts w:eastAsia="MS Mincho"/>
      <w:szCs w:val="24"/>
      <w:lang w:eastAsia="en-US"/>
    </w:rPr>
  </w:style>
  <w:style w:type="character" w:customStyle="1" w:styleId="Char4">
    <w:name w:val="列出段落 Char"/>
    <w:aliases w:val="- Bullets Char,Lista1 Char,?? ?? Char,????? Char,???? Char,列出段落1 Char,中等深浅网格 1 - 着色 21 Char,목록 단락 Char,¥¡¡¡¡ì¬º¥¹¥È¶ÎÂä Char,ÁÐ³ö¶ÎÂä Char,列表段落1 Char,—ño’i—Ž Char,¥ê¥¹¥È¶ÎÂä Char,リスト段落 Char,1st level - Bullet List Paragraph Char,목록 단 Char"/>
    <w:link w:val="af"/>
    <w:uiPriority w:val="34"/>
    <w:qFormat/>
    <w:rsid w:val="00A35984"/>
    <w:rPr>
      <w:rFonts w:eastAsia="MS Mincho"/>
      <w:lang w:val="en-GB" w:eastAsia="en-US"/>
    </w:rPr>
  </w:style>
  <w:style w:type="character" w:customStyle="1" w:styleId="BodyTextChar1">
    <w:name w:val="Body Text Char1"/>
    <w:aliases w:val="bt Char2,Corps de texte Car Char2,Corps de texte Car1 Car Char2,Corps de texte Car Car Car Char2,Corps de texte Car1 Car Car Car Char2,Corps de texte Car Car Car Car Car Char2,Corps de texte Car1 Car Car Car Car Car Char2,bt Car Char2"/>
    <w:basedOn w:val="a1"/>
    <w:uiPriority w:val="99"/>
    <w:locked/>
    <w:rsid w:val="0010479A"/>
    <w:rPr>
      <w:rFonts w:eastAsia="MS Mincho" w:cs="Times New Roman"/>
      <w:sz w:val="24"/>
      <w:szCs w:val="24"/>
      <w:lang w:eastAsia="en-US"/>
    </w:rPr>
  </w:style>
  <w:style w:type="paragraph" w:customStyle="1" w:styleId="Doc-text2">
    <w:name w:val="Doc-text2"/>
    <w:basedOn w:val="a"/>
    <w:link w:val="Doc-text2Char"/>
    <w:qFormat/>
    <w:rsid w:val="00402FB1"/>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402FB1"/>
    <w:rPr>
      <w:rFonts w:ascii="Arial" w:eastAsia="MS Mincho" w:hAnsi="Arial"/>
      <w:szCs w:val="24"/>
      <w:lang w:val="en-GB" w:eastAsia="en-GB"/>
    </w:rPr>
  </w:style>
  <w:style w:type="paragraph" w:styleId="af2">
    <w:name w:val="footnote text"/>
    <w:basedOn w:val="a"/>
    <w:link w:val="Char5"/>
    <w:rsid w:val="006B6DDB"/>
    <w:rPr>
      <w:szCs w:val="20"/>
    </w:rPr>
  </w:style>
  <w:style w:type="character" w:customStyle="1" w:styleId="Char5">
    <w:name w:val="脚注文本 Char"/>
    <w:basedOn w:val="a1"/>
    <w:link w:val="af2"/>
    <w:rsid w:val="006B6DDB"/>
    <w:rPr>
      <w:rFonts w:eastAsia="Times New Roman"/>
      <w:lang w:eastAsia="en-US"/>
    </w:rPr>
  </w:style>
  <w:style w:type="character" w:styleId="af3">
    <w:name w:val="footnote reference"/>
    <w:basedOn w:val="a1"/>
    <w:rsid w:val="006B6DDB"/>
    <w:rPr>
      <w:vertAlign w:val="superscript"/>
    </w:rPr>
  </w:style>
  <w:style w:type="paragraph" w:styleId="af4">
    <w:name w:val="endnote text"/>
    <w:basedOn w:val="a"/>
    <w:link w:val="Char6"/>
    <w:rsid w:val="006B6DDB"/>
    <w:rPr>
      <w:szCs w:val="20"/>
    </w:rPr>
  </w:style>
  <w:style w:type="character" w:customStyle="1" w:styleId="Char6">
    <w:name w:val="尾注文本 Char"/>
    <w:basedOn w:val="a1"/>
    <w:link w:val="af4"/>
    <w:rsid w:val="006B6DDB"/>
    <w:rPr>
      <w:rFonts w:eastAsia="Times New Roman"/>
      <w:lang w:eastAsia="en-US"/>
    </w:rPr>
  </w:style>
  <w:style w:type="character" w:styleId="af5">
    <w:name w:val="endnote reference"/>
    <w:basedOn w:val="a1"/>
    <w:rsid w:val="006B6DDB"/>
    <w:rPr>
      <w:vertAlign w:val="superscript"/>
    </w:rPr>
  </w:style>
  <w:style w:type="character" w:customStyle="1" w:styleId="apple-converted-space">
    <w:name w:val="apple-converted-space"/>
    <w:basedOn w:val="a1"/>
    <w:rsid w:val="00ED0DBA"/>
  </w:style>
  <w:style w:type="paragraph" w:styleId="af6">
    <w:name w:val="Revision"/>
    <w:hidden/>
    <w:uiPriority w:val="99"/>
    <w:semiHidden/>
    <w:rsid w:val="00064769"/>
    <w:rPr>
      <w:rFonts w:eastAsia="Times New Roman"/>
      <w:szCs w:val="24"/>
      <w:lang w:eastAsia="en-US"/>
    </w:rPr>
  </w:style>
  <w:style w:type="paragraph" w:customStyle="1" w:styleId="TF">
    <w:name w:val="TF"/>
    <w:aliases w:val="left"/>
    <w:basedOn w:val="a"/>
    <w:link w:val="TFChar"/>
    <w:qFormat/>
    <w:rsid w:val="002E6178"/>
    <w:pPr>
      <w:keepLines/>
      <w:spacing w:after="240"/>
      <w:jc w:val="center"/>
    </w:pPr>
    <w:rPr>
      <w:rFonts w:ascii="Arial" w:eastAsia="MS Mincho" w:hAnsi="Arial"/>
      <w:b/>
      <w:szCs w:val="20"/>
      <w:lang w:val="en-GB"/>
    </w:rPr>
  </w:style>
  <w:style w:type="character" w:customStyle="1" w:styleId="TFChar">
    <w:name w:val="TF Char"/>
    <w:basedOn w:val="a1"/>
    <w:link w:val="TF"/>
    <w:rsid w:val="002E6178"/>
    <w:rPr>
      <w:rFonts w:ascii="Arial" w:eastAsia="MS Mincho" w:hAnsi="Arial"/>
      <w:b/>
      <w:lang w:val="en-GB" w:eastAsia="en-US"/>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basedOn w:val="a1"/>
    <w:link w:val="a4"/>
    <w:uiPriority w:val="99"/>
    <w:rsid w:val="004D2495"/>
    <w:rPr>
      <w:rFonts w:ascii="Arial" w:eastAsia="MS Mincho" w:hAnsi="Arial"/>
      <w:b/>
      <w:szCs w:val="24"/>
      <w:lang w:eastAsia="en-US"/>
    </w:rPr>
  </w:style>
  <w:style w:type="paragraph" w:customStyle="1" w:styleId="NO">
    <w:name w:val="NO"/>
    <w:basedOn w:val="a"/>
    <w:link w:val="NOChar1"/>
    <w:qFormat/>
    <w:rsid w:val="008701E4"/>
    <w:pPr>
      <w:keepLines/>
      <w:overflowPunct w:val="0"/>
      <w:autoSpaceDE w:val="0"/>
      <w:autoSpaceDN w:val="0"/>
      <w:adjustRightInd w:val="0"/>
      <w:spacing w:after="180"/>
      <w:ind w:left="1135" w:hanging="851"/>
      <w:textAlignment w:val="baseline"/>
    </w:pPr>
    <w:rPr>
      <w:szCs w:val="20"/>
      <w:lang w:val="en-GB"/>
    </w:rPr>
  </w:style>
  <w:style w:type="character" w:customStyle="1" w:styleId="NOChar1">
    <w:name w:val="NO Char1"/>
    <w:link w:val="NO"/>
    <w:qFormat/>
    <w:rsid w:val="008701E4"/>
    <w:rPr>
      <w:rFonts w:eastAsia="Times New Roman"/>
      <w:lang w:val="en-GB" w:eastAsia="en-US"/>
    </w:rPr>
  </w:style>
  <w:style w:type="paragraph" w:customStyle="1" w:styleId="B1">
    <w:name w:val="B1"/>
    <w:basedOn w:val="a6"/>
    <w:link w:val="B1Char"/>
    <w:qFormat/>
    <w:rsid w:val="00340115"/>
    <w:pPr>
      <w:overflowPunct w:val="0"/>
      <w:autoSpaceDE w:val="0"/>
      <w:autoSpaceDN w:val="0"/>
      <w:adjustRightInd w:val="0"/>
      <w:spacing w:after="180"/>
      <w:ind w:left="568" w:hanging="284"/>
      <w:textAlignment w:val="baseline"/>
    </w:pPr>
    <w:rPr>
      <w:rFonts w:eastAsiaTheme="minorEastAsia"/>
      <w:szCs w:val="20"/>
      <w:lang w:val="en-GB"/>
    </w:rPr>
  </w:style>
  <w:style w:type="paragraph" w:customStyle="1" w:styleId="B2">
    <w:name w:val="B2"/>
    <w:basedOn w:val="2"/>
    <w:link w:val="B2Char"/>
    <w:qFormat/>
    <w:rsid w:val="00340115"/>
    <w:pPr>
      <w:numPr>
        <w:numId w:val="0"/>
      </w:numPr>
      <w:overflowPunct w:val="0"/>
      <w:autoSpaceDE w:val="0"/>
      <w:autoSpaceDN w:val="0"/>
      <w:adjustRightInd w:val="0"/>
      <w:spacing w:before="0" w:after="180"/>
      <w:ind w:left="851" w:hanging="284"/>
      <w:textAlignment w:val="baseline"/>
    </w:pPr>
    <w:rPr>
      <w:rFonts w:ascii="Times New Roman" w:eastAsiaTheme="minorEastAsia" w:hAnsi="Times New Roman"/>
      <w:sz w:val="20"/>
      <w:lang w:val="en-GB"/>
    </w:rPr>
  </w:style>
  <w:style w:type="paragraph" w:customStyle="1" w:styleId="B3">
    <w:name w:val="B3"/>
    <w:basedOn w:val="31"/>
    <w:link w:val="B3Char"/>
    <w:qFormat/>
    <w:rsid w:val="00340115"/>
    <w:pPr>
      <w:overflowPunct w:val="0"/>
      <w:autoSpaceDE w:val="0"/>
      <w:autoSpaceDN w:val="0"/>
      <w:adjustRightInd w:val="0"/>
      <w:spacing w:after="180"/>
      <w:ind w:leftChars="0" w:left="1135" w:firstLineChars="0" w:hanging="284"/>
      <w:contextualSpacing w:val="0"/>
      <w:textAlignment w:val="baseline"/>
    </w:pPr>
    <w:rPr>
      <w:rFonts w:eastAsiaTheme="minorEastAsia"/>
      <w:szCs w:val="20"/>
      <w:lang w:val="en-GB"/>
    </w:rPr>
  </w:style>
  <w:style w:type="character" w:customStyle="1" w:styleId="B1Char">
    <w:name w:val="B1 Char"/>
    <w:link w:val="B1"/>
    <w:qFormat/>
    <w:rsid w:val="00340115"/>
    <w:rPr>
      <w:rFonts w:eastAsiaTheme="minorEastAsia"/>
      <w:lang w:val="en-GB"/>
    </w:rPr>
  </w:style>
  <w:style w:type="character" w:customStyle="1" w:styleId="B2Char">
    <w:name w:val="B2 Char"/>
    <w:link w:val="B2"/>
    <w:qFormat/>
    <w:rsid w:val="00340115"/>
    <w:rPr>
      <w:rFonts w:eastAsiaTheme="minorEastAsia"/>
      <w:lang w:val="en-GB"/>
    </w:rPr>
  </w:style>
  <w:style w:type="character" w:customStyle="1" w:styleId="B3Char">
    <w:name w:val="B3 Char"/>
    <w:link w:val="B3"/>
    <w:qFormat/>
    <w:rsid w:val="00340115"/>
    <w:rPr>
      <w:rFonts w:eastAsiaTheme="minorEastAsia"/>
      <w:lang w:val="en-GB"/>
    </w:rPr>
  </w:style>
  <w:style w:type="paragraph" w:styleId="31">
    <w:name w:val="List 3"/>
    <w:basedOn w:val="a"/>
    <w:rsid w:val="00340115"/>
    <w:pPr>
      <w:ind w:leftChars="400" w:left="100" w:hangingChars="200" w:hanging="200"/>
      <w:contextualSpacing/>
    </w:pPr>
  </w:style>
  <w:style w:type="paragraph" w:customStyle="1" w:styleId="B4">
    <w:name w:val="B4"/>
    <w:basedOn w:val="40"/>
    <w:link w:val="B4Char"/>
    <w:qFormat/>
    <w:rsid w:val="00340115"/>
    <w:pPr>
      <w:overflowPunct w:val="0"/>
      <w:autoSpaceDE w:val="0"/>
      <w:autoSpaceDN w:val="0"/>
      <w:adjustRightInd w:val="0"/>
      <w:spacing w:after="180"/>
      <w:ind w:leftChars="0" w:left="1418" w:firstLineChars="0" w:hanging="284"/>
      <w:contextualSpacing w:val="0"/>
      <w:textAlignment w:val="baseline"/>
    </w:pPr>
    <w:rPr>
      <w:rFonts w:eastAsiaTheme="minorEastAsia"/>
      <w:szCs w:val="20"/>
      <w:lang w:val="en-GB"/>
    </w:rPr>
  </w:style>
  <w:style w:type="character" w:customStyle="1" w:styleId="B4Char">
    <w:name w:val="B4 Char"/>
    <w:link w:val="B4"/>
    <w:qFormat/>
    <w:rsid w:val="00340115"/>
    <w:rPr>
      <w:rFonts w:eastAsiaTheme="minorEastAsia"/>
      <w:lang w:val="en-GB"/>
    </w:rPr>
  </w:style>
  <w:style w:type="paragraph" w:styleId="40">
    <w:name w:val="List 4"/>
    <w:basedOn w:val="a"/>
    <w:rsid w:val="00340115"/>
    <w:pPr>
      <w:ind w:leftChars="600" w:left="100" w:hangingChars="200" w:hanging="200"/>
      <w:contextualSpacing/>
    </w:pPr>
  </w:style>
  <w:style w:type="paragraph" w:customStyle="1" w:styleId="B5">
    <w:name w:val="B5"/>
    <w:basedOn w:val="50"/>
    <w:link w:val="B5Char"/>
    <w:qFormat/>
    <w:rsid w:val="00340115"/>
    <w:pPr>
      <w:overflowPunct w:val="0"/>
      <w:autoSpaceDE w:val="0"/>
      <w:autoSpaceDN w:val="0"/>
      <w:adjustRightInd w:val="0"/>
      <w:spacing w:after="180"/>
      <w:ind w:leftChars="0" w:left="1702" w:firstLineChars="0" w:hanging="284"/>
      <w:contextualSpacing w:val="0"/>
      <w:textAlignment w:val="baseline"/>
    </w:pPr>
    <w:rPr>
      <w:rFonts w:eastAsiaTheme="minorEastAsia"/>
      <w:szCs w:val="20"/>
      <w:lang w:val="en-GB" w:eastAsia="ko-KR"/>
    </w:rPr>
  </w:style>
  <w:style w:type="paragraph" w:styleId="50">
    <w:name w:val="List 5"/>
    <w:basedOn w:val="a"/>
    <w:rsid w:val="00340115"/>
    <w:pPr>
      <w:ind w:leftChars="800" w:left="100" w:hangingChars="200" w:hanging="200"/>
      <w:contextualSpacing/>
    </w:pPr>
  </w:style>
  <w:style w:type="paragraph" w:customStyle="1" w:styleId="Guidance">
    <w:name w:val="Guidance"/>
    <w:basedOn w:val="a"/>
    <w:rsid w:val="00324B8E"/>
    <w:pPr>
      <w:spacing w:after="180"/>
    </w:pPr>
    <w:rPr>
      <w:rFonts w:eastAsia="Malgun Gothic"/>
      <w:i/>
      <w:color w:val="0000FF"/>
      <w:szCs w:val="20"/>
      <w:lang w:val="en-GB"/>
    </w:rPr>
  </w:style>
  <w:style w:type="character" w:customStyle="1" w:styleId="Char2">
    <w:name w:val="批注文字 Char"/>
    <w:link w:val="a9"/>
    <w:uiPriority w:val="99"/>
    <w:qFormat/>
    <w:rsid w:val="00BF49AB"/>
    <w:rPr>
      <w:rFonts w:eastAsia="Times New Roman"/>
      <w:szCs w:val="24"/>
      <w:lang w:eastAsia="en-US"/>
    </w:rPr>
  </w:style>
  <w:style w:type="paragraph" w:customStyle="1" w:styleId="textintend1">
    <w:name w:val="text intend 1"/>
    <w:basedOn w:val="a"/>
    <w:rsid w:val="00BF49AB"/>
    <w:pPr>
      <w:numPr>
        <w:numId w:val="3"/>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roposal">
    <w:name w:val="Proposal"/>
    <w:basedOn w:val="a"/>
    <w:rsid w:val="001B6C4A"/>
    <w:pPr>
      <w:numPr>
        <w:numId w:val="4"/>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szCs w:val="20"/>
      <w:lang w:val="en-GB" w:eastAsia="zh-CN"/>
    </w:rPr>
  </w:style>
  <w:style w:type="paragraph" w:customStyle="1" w:styleId="H6">
    <w:name w:val="H6"/>
    <w:basedOn w:val="5"/>
    <w:next w:val="a"/>
    <w:rsid w:val="00653433"/>
    <w:pPr>
      <w:spacing w:before="120" w:after="180" w:line="240" w:lineRule="auto"/>
      <w:ind w:left="1985" w:hanging="1985"/>
      <w:outlineLvl w:val="9"/>
    </w:pPr>
    <w:rPr>
      <w:rFonts w:ascii="Arial" w:eastAsia="Malgun Gothic" w:hAnsi="Arial"/>
      <w:b w:val="0"/>
      <w:bCs w:val="0"/>
      <w:sz w:val="20"/>
      <w:szCs w:val="20"/>
      <w:lang w:val="en-GB"/>
    </w:rPr>
  </w:style>
  <w:style w:type="character" w:customStyle="1" w:styleId="5Char">
    <w:name w:val="标题 5 Char"/>
    <w:aliases w:val="h5 Char,Heading5 Char"/>
    <w:basedOn w:val="a1"/>
    <w:link w:val="5"/>
    <w:qFormat/>
    <w:rsid w:val="00653433"/>
    <w:rPr>
      <w:rFonts w:eastAsia="Times New Roman"/>
      <w:b/>
      <w:bCs/>
      <w:sz w:val="28"/>
      <w:szCs w:val="28"/>
      <w:lang w:eastAsia="en-US"/>
    </w:rPr>
  </w:style>
  <w:style w:type="character" w:customStyle="1" w:styleId="NOChar">
    <w:name w:val="NO Char"/>
    <w:qFormat/>
    <w:rsid w:val="00EE5D67"/>
    <w:rPr>
      <w:lang w:val="en-GB" w:eastAsia="en-US"/>
    </w:rPr>
  </w:style>
  <w:style w:type="paragraph" w:customStyle="1" w:styleId="EQ">
    <w:name w:val="EQ"/>
    <w:basedOn w:val="a"/>
    <w:next w:val="a"/>
    <w:rsid w:val="00CF2FEF"/>
    <w:pPr>
      <w:keepLines/>
      <w:tabs>
        <w:tab w:val="center" w:pos="4536"/>
        <w:tab w:val="right" w:pos="9072"/>
      </w:tabs>
      <w:spacing w:after="180"/>
    </w:pPr>
    <w:rPr>
      <w:rFonts w:eastAsiaTheme="minorEastAsia"/>
      <w:noProof/>
      <w:szCs w:val="20"/>
      <w:lang w:val="en-GB"/>
    </w:rPr>
  </w:style>
  <w:style w:type="character" w:customStyle="1" w:styleId="B1Zchn">
    <w:name w:val="B1 Zchn"/>
    <w:qFormat/>
    <w:rsid w:val="00CF2FEF"/>
    <w:rPr>
      <w:lang w:eastAsia="en-US"/>
    </w:rPr>
  </w:style>
  <w:style w:type="paragraph" w:customStyle="1" w:styleId="textintend2">
    <w:name w:val="text intend 2"/>
    <w:basedOn w:val="a"/>
    <w:rsid w:val="00CF2FEF"/>
    <w:pPr>
      <w:numPr>
        <w:numId w:val="5"/>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TAH">
    <w:name w:val="TAH"/>
    <w:basedOn w:val="TAC"/>
    <w:link w:val="TAHCar"/>
    <w:qFormat/>
    <w:rsid w:val="00EB7724"/>
    <w:rPr>
      <w:b/>
    </w:rPr>
  </w:style>
  <w:style w:type="paragraph" w:customStyle="1" w:styleId="TAC">
    <w:name w:val="TAC"/>
    <w:basedOn w:val="a"/>
    <w:link w:val="TACChar"/>
    <w:qFormat/>
    <w:rsid w:val="00EB7724"/>
    <w:pPr>
      <w:keepNext/>
      <w:keepLines/>
      <w:jc w:val="center"/>
    </w:pPr>
    <w:rPr>
      <w:rFonts w:ascii="Arial" w:eastAsia="Malgun Gothic" w:hAnsi="Arial"/>
      <w:sz w:val="18"/>
      <w:szCs w:val="20"/>
      <w:lang w:val="en-GB"/>
    </w:rPr>
  </w:style>
  <w:style w:type="paragraph" w:customStyle="1" w:styleId="TH">
    <w:name w:val="TH"/>
    <w:basedOn w:val="a"/>
    <w:link w:val="THChar"/>
    <w:rsid w:val="00EB7724"/>
    <w:pPr>
      <w:keepNext/>
      <w:keepLines/>
      <w:spacing w:before="60" w:after="180"/>
      <w:jc w:val="center"/>
    </w:pPr>
    <w:rPr>
      <w:rFonts w:ascii="Arial" w:eastAsia="Malgun Gothic" w:hAnsi="Arial"/>
      <w:b/>
      <w:szCs w:val="20"/>
      <w:lang w:val="en-GB"/>
    </w:rPr>
  </w:style>
  <w:style w:type="character" w:customStyle="1" w:styleId="TACChar">
    <w:name w:val="TAC Char"/>
    <w:link w:val="TAC"/>
    <w:rsid w:val="00EB7724"/>
    <w:rPr>
      <w:rFonts w:ascii="Arial" w:eastAsia="Malgun Gothic" w:hAnsi="Arial"/>
      <w:sz w:val="18"/>
      <w:lang w:val="en-GB" w:eastAsia="en-US"/>
    </w:rPr>
  </w:style>
  <w:style w:type="character" w:customStyle="1" w:styleId="TAHCar">
    <w:name w:val="TAH Car"/>
    <w:link w:val="TAH"/>
    <w:qFormat/>
    <w:rsid w:val="00EB7724"/>
    <w:rPr>
      <w:rFonts w:ascii="Arial" w:eastAsia="Malgun Gothic" w:hAnsi="Arial"/>
      <w:b/>
      <w:sz w:val="18"/>
      <w:lang w:val="en-GB" w:eastAsia="en-US"/>
    </w:rPr>
  </w:style>
  <w:style w:type="character" w:customStyle="1" w:styleId="THChar">
    <w:name w:val="TH Char"/>
    <w:link w:val="TH"/>
    <w:qFormat/>
    <w:rsid w:val="00EB7724"/>
    <w:rPr>
      <w:rFonts w:ascii="Arial" w:eastAsia="Malgun Gothic" w:hAnsi="Arial"/>
      <w:b/>
      <w:lang w:val="en-GB" w:eastAsia="en-US"/>
    </w:rPr>
  </w:style>
  <w:style w:type="paragraph" w:customStyle="1" w:styleId="text">
    <w:name w:val="text"/>
    <w:basedOn w:val="a"/>
    <w:link w:val="textChar"/>
    <w:qFormat/>
    <w:rsid w:val="007165E3"/>
    <w:pPr>
      <w:widowControl w:val="0"/>
      <w:spacing w:after="240"/>
      <w:jc w:val="both"/>
    </w:pPr>
    <w:rPr>
      <w:rFonts w:ascii="Calibri" w:eastAsia="宋体" w:hAnsi="Calibri"/>
      <w:kern w:val="2"/>
      <w:sz w:val="24"/>
      <w:szCs w:val="20"/>
      <w:lang w:eastAsia="zh-CN"/>
    </w:rPr>
  </w:style>
  <w:style w:type="paragraph" w:customStyle="1" w:styleId="bullet1">
    <w:name w:val="bullet1"/>
    <w:basedOn w:val="text"/>
    <w:link w:val="bullet1Char"/>
    <w:qFormat/>
    <w:rsid w:val="007165E3"/>
    <w:pPr>
      <w:widowControl/>
      <w:numPr>
        <w:numId w:val="6"/>
      </w:numPr>
      <w:spacing w:after="0"/>
      <w:jc w:val="left"/>
    </w:pPr>
    <w:rPr>
      <w:szCs w:val="24"/>
      <w:lang w:val="en-GB"/>
    </w:rPr>
  </w:style>
  <w:style w:type="character" w:customStyle="1" w:styleId="textChar">
    <w:name w:val="text Char"/>
    <w:link w:val="text"/>
    <w:rsid w:val="007165E3"/>
    <w:rPr>
      <w:rFonts w:ascii="Calibri" w:eastAsia="宋体" w:hAnsi="Calibri"/>
      <w:kern w:val="2"/>
      <w:sz w:val="24"/>
    </w:rPr>
  </w:style>
  <w:style w:type="paragraph" w:customStyle="1" w:styleId="bullet2">
    <w:name w:val="bullet2"/>
    <w:basedOn w:val="text"/>
    <w:qFormat/>
    <w:rsid w:val="007165E3"/>
    <w:pPr>
      <w:widowControl/>
      <w:numPr>
        <w:ilvl w:val="1"/>
        <w:numId w:val="6"/>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7165E3"/>
    <w:rPr>
      <w:rFonts w:ascii="Calibri" w:hAnsi="Calibri"/>
      <w:kern w:val="2"/>
      <w:sz w:val="24"/>
      <w:szCs w:val="24"/>
      <w:lang w:val="en-GB"/>
    </w:rPr>
  </w:style>
  <w:style w:type="paragraph" w:customStyle="1" w:styleId="bullet3">
    <w:name w:val="bullet3"/>
    <w:basedOn w:val="text"/>
    <w:qFormat/>
    <w:rsid w:val="007165E3"/>
    <w:pPr>
      <w:widowControl/>
      <w:numPr>
        <w:ilvl w:val="2"/>
        <w:numId w:val="6"/>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7165E3"/>
    <w:pPr>
      <w:widowControl/>
      <w:numPr>
        <w:ilvl w:val="3"/>
        <w:numId w:val="6"/>
      </w:numPr>
      <w:tabs>
        <w:tab w:val="num" w:pos="360"/>
      </w:tabs>
      <w:spacing w:after="0"/>
      <w:ind w:left="0" w:firstLine="0"/>
      <w:jc w:val="left"/>
    </w:pPr>
    <w:rPr>
      <w:rFonts w:ascii="Times" w:eastAsia="Batang" w:hAnsi="Times"/>
      <w:kern w:val="0"/>
      <w:sz w:val="20"/>
      <w:szCs w:val="24"/>
      <w:lang w:val="en-GB" w:eastAsia="en-US"/>
    </w:rPr>
  </w:style>
  <w:style w:type="paragraph" w:customStyle="1" w:styleId="TAL">
    <w:name w:val="TAL"/>
    <w:basedOn w:val="a"/>
    <w:link w:val="TALCar"/>
    <w:rsid w:val="002605C3"/>
    <w:pPr>
      <w:keepNext/>
      <w:keepLines/>
      <w:overflowPunct w:val="0"/>
      <w:autoSpaceDE w:val="0"/>
      <w:autoSpaceDN w:val="0"/>
      <w:adjustRightInd w:val="0"/>
      <w:textAlignment w:val="baseline"/>
    </w:pPr>
    <w:rPr>
      <w:rFonts w:ascii="Arial" w:hAnsi="Arial"/>
      <w:sz w:val="18"/>
      <w:szCs w:val="20"/>
      <w:lang w:val="en-GB" w:eastAsia="ja-JP"/>
    </w:rPr>
  </w:style>
  <w:style w:type="character" w:customStyle="1" w:styleId="TALCar">
    <w:name w:val="TAL Car"/>
    <w:link w:val="TAL"/>
    <w:qFormat/>
    <w:rsid w:val="002605C3"/>
    <w:rPr>
      <w:rFonts w:ascii="Arial" w:eastAsia="Times New Roman" w:hAnsi="Arial"/>
      <w:sz w:val="18"/>
      <w:lang w:val="en-GB" w:eastAsia="ja-JP"/>
    </w:rPr>
  </w:style>
  <w:style w:type="paragraph" w:customStyle="1" w:styleId="PL">
    <w:name w:val="PL"/>
    <w:link w:val="PLChar"/>
    <w:qFormat/>
    <w:rsid w:val="002605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2605C3"/>
    <w:rPr>
      <w:rFonts w:ascii="Courier New" w:eastAsia="Times New Roman" w:hAnsi="Courier New"/>
      <w:noProof/>
      <w:sz w:val="16"/>
    </w:rPr>
  </w:style>
  <w:style w:type="character" w:customStyle="1" w:styleId="1Char">
    <w:name w:val="标题 1 Char"/>
    <w:basedOn w:val="a1"/>
    <w:link w:val="1"/>
    <w:rsid w:val="00E3725B"/>
    <w:rPr>
      <w:rFonts w:ascii="Arial" w:hAnsi="Arial" w:cs="Arial"/>
      <w:b/>
      <w:bCs/>
      <w:kern w:val="32"/>
      <w:sz w:val="28"/>
      <w:szCs w:val="32"/>
    </w:rPr>
  </w:style>
  <w:style w:type="character" w:customStyle="1" w:styleId="2Char">
    <w:name w:val="标题 2 Char"/>
    <w:basedOn w:val="a1"/>
    <w:link w:val="20"/>
    <w:rsid w:val="00E3725B"/>
    <w:rPr>
      <w:rFonts w:ascii="Arial" w:eastAsia="MS Mincho" w:hAnsi="Arial" w:cs="Arial"/>
      <w:b/>
      <w:bCs/>
      <w:iCs/>
      <w:szCs w:val="28"/>
    </w:rPr>
  </w:style>
  <w:style w:type="character" w:customStyle="1" w:styleId="B1Char1">
    <w:name w:val="B1 Char1"/>
    <w:qFormat/>
    <w:rsid w:val="00AE0366"/>
    <w:rPr>
      <w:lang w:val="en-GB" w:eastAsia="en-US"/>
    </w:rPr>
  </w:style>
  <w:style w:type="paragraph" w:customStyle="1" w:styleId="B6">
    <w:name w:val="B6"/>
    <w:basedOn w:val="B5"/>
    <w:rsid w:val="00D25616"/>
    <w:pPr>
      <w:overflowPunct/>
      <w:autoSpaceDE/>
      <w:autoSpaceDN/>
      <w:adjustRightInd/>
      <w:ind w:left="1985"/>
      <w:textAlignment w:val="auto"/>
    </w:pPr>
    <w:rPr>
      <w:rFonts w:eastAsia="Malgun Gothic"/>
      <w:lang w:eastAsia="en-US"/>
    </w:rPr>
  </w:style>
  <w:style w:type="character" w:customStyle="1" w:styleId="6Char">
    <w:name w:val="标题 6 Char"/>
    <w:basedOn w:val="a1"/>
    <w:link w:val="6"/>
    <w:rsid w:val="00A5694F"/>
    <w:rPr>
      <w:rFonts w:ascii="inherit" w:hAnsi="inherit"/>
      <w:szCs w:val="28"/>
      <w:lang w:val="x-none" w:eastAsia="en-US"/>
    </w:rPr>
  </w:style>
  <w:style w:type="character" w:customStyle="1" w:styleId="7Char">
    <w:name w:val="标题 7 Char"/>
    <w:basedOn w:val="a1"/>
    <w:link w:val="7"/>
    <w:rsid w:val="00A5694F"/>
    <w:rPr>
      <w:rFonts w:ascii="inherit" w:hAnsi="inherit"/>
      <w:szCs w:val="28"/>
      <w:lang w:val="x-none" w:eastAsia="en-US"/>
    </w:rPr>
  </w:style>
  <w:style w:type="character" w:customStyle="1" w:styleId="8Char">
    <w:name w:val="标题 8 Char"/>
    <w:basedOn w:val="a1"/>
    <w:link w:val="8"/>
    <w:rsid w:val="00A5694F"/>
    <w:rPr>
      <w:rFonts w:ascii="inherit" w:hAnsi="inherit" w:cs="Calibri Light"/>
      <w:sz w:val="36"/>
      <w:lang w:val="en-GB" w:eastAsia="en-US"/>
    </w:rPr>
  </w:style>
  <w:style w:type="character" w:customStyle="1" w:styleId="9Char">
    <w:name w:val="标题 9 Char"/>
    <w:basedOn w:val="a1"/>
    <w:link w:val="9"/>
    <w:rsid w:val="00A5694F"/>
    <w:rPr>
      <w:rFonts w:ascii="inherit" w:hAnsi="inherit" w:cs="Calibri Light"/>
      <w:sz w:val="36"/>
      <w:lang w:val="en-GB"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A5694F"/>
    <w:pPr>
      <w:keepNext/>
      <w:numPr>
        <w:numId w:val="7"/>
      </w:numPr>
      <w:tabs>
        <w:tab w:val="clear" w:pos="851"/>
        <w:tab w:val="num" w:pos="510"/>
      </w:tabs>
      <w:autoSpaceDE w:val="0"/>
      <w:autoSpaceDN w:val="0"/>
      <w:adjustRightInd w:val="0"/>
      <w:spacing w:before="60" w:after="60"/>
      <w:ind w:left="510" w:hanging="510"/>
      <w:jc w:val="both"/>
    </w:pPr>
    <w:rPr>
      <w:rFonts w:ascii="inherit" w:eastAsia="Arial" w:hAnsi="inherit" w:cs="inherit"/>
      <w:color w:val="0000FF"/>
      <w:kern w:val="2"/>
    </w:rPr>
  </w:style>
  <w:style w:type="paragraph" w:customStyle="1" w:styleId="EditorsNote">
    <w:name w:val="Editor's Note"/>
    <w:basedOn w:val="NO"/>
    <w:link w:val="EditorsNoteChar"/>
    <w:qFormat/>
    <w:rsid w:val="0050384A"/>
    <w:pPr>
      <w:overflowPunct/>
      <w:autoSpaceDE/>
      <w:autoSpaceDN/>
      <w:adjustRightInd/>
      <w:textAlignment w:val="auto"/>
    </w:pPr>
    <w:rPr>
      <w:rFonts w:eastAsiaTheme="minorEastAsia"/>
      <w:color w:val="FF0000"/>
    </w:rPr>
  </w:style>
  <w:style w:type="character" w:customStyle="1" w:styleId="B10">
    <w:name w:val="B1 (文字)"/>
    <w:uiPriority w:val="99"/>
    <w:locked/>
    <w:rsid w:val="0050384A"/>
    <w:rPr>
      <w:lang w:eastAsia="en-US"/>
    </w:rPr>
  </w:style>
  <w:style w:type="paragraph" w:customStyle="1" w:styleId="LGTdoc">
    <w:name w:val="LGTdoc_본문"/>
    <w:basedOn w:val="a"/>
    <w:link w:val="LGTdocChar"/>
    <w:rsid w:val="006062B2"/>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rsid w:val="006062B2"/>
    <w:rPr>
      <w:rFonts w:eastAsia="Batang"/>
      <w:kern w:val="2"/>
      <w:sz w:val="22"/>
      <w:szCs w:val="24"/>
      <w:lang w:val="en-GB" w:eastAsia="ko-KR"/>
    </w:rPr>
  </w:style>
  <w:style w:type="paragraph" w:customStyle="1" w:styleId="ZT">
    <w:name w:val="ZT"/>
    <w:rsid w:val="00A50433"/>
    <w:pPr>
      <w:framePr w:wrap="notBeside" w:hAnchor="margin" w:yAlign="center"/>
      <w:widowControl w:val="0"/>
      <w:spacing w:line="240" w:lineRule="atLeast"/>
      <w:jc w:val="right"/>
    </w:pPr>
    <w:rPr>
      <w:rFonts w:ascii="Arial" w:eastAsia="Malgun Gothic" w:hAnsi="Arial"/>
      <w:b/>
      <w:sz w:val="34"/>
      <w:lang w:val="en-GB" w:eastAsia="en-US"/>
    </w:rPr>
  </w:style>
  <w:style w:type="paragraph" w:customStyle="1" w:styleId="Doc-comment">
    <w:name w:val="Doc-comment"/>
    <w:basedOn w:val="a"/>
    <w:next w:val="Doc-text2"/>
    <w:qFormat/>
    <w:rsid w:val="00147D10"/>
    <w:pPr>
      <w:tabs>
        <w:tab w:val="left" w:pos="1622"/>
      </w:tabs>
      <w:ind w:left="1622" w:hanging="363"/>
    </w:pPr>
    <w:rPr>
      <w:rFonts w:ascii="Arial" w:eastAsia="MS Mincho" w:hAnsi="Arial"/>
      <w:i/>
      <w:lang w:val="en-GB" w:eastAsia="en-GB"/>
    </w:rPr>
  </w:style>
  <w:style w:type="character" w:customStyle="1" w:styleId="Char3">
    <w:name w:val="文档结构图 Char"/>
    <w:link w:val="ad"/>
    <w:rsid w:val="00002C72"/>
    <w:rPr>
      <w:rFonts w:eastAsia="Times New Roman"/>
      <w:szCs w:val="24"/>
      <w:shd w:val="clear" w:color="auto" w:fill="000080"/>
      <w:lang w:eastAsia="en-US"/>
    </w:rPr>
  </w:style>
  <w:style w:type="paragraph" w:customStyle="1" w:styleId="EmailDiscussion2">
    <w:name w:val="EmailDiscussion2"/>
    <w:basedOn w:val="a"/>
    <w:qFormat/>
    <w:rsid w:val="00952ABE"/>
    <w:pPr>
      <w:tabs>
        <w:tab w:val="left" w:pos="1622"/>
      </w:tabs>
      <w:ind w:left="1622" w:hanging="363"/>
    </w:pPr>
    <w:rPr>
      <w:rFonts w:ascii="Arial" w:eastAsia="MS Mincho" w:hAnsi="Arial"/>
      <w:lang w:val="en-GB" w:eastAsia="en-GB"/>
    </w:rPr>
  </w:style>
  <w:style w:type="paragraph" w:customStyle="1" w:styleId="CRCoverPage">
    <w:name w:val="CR Cover Page"/>
    <w:link w:val="CRCoverPageZchn"/>
    <w:qFormat/>
    <w:rsid w:val="00376A64"/>
    <w:pPr>
      <w:spacing w:after="120"/>
    </w:pPr>
    <w:rPr>
      <w:rFonts w:ascii="Arial" w:eastAsiaTheme="minorEastAsia" w:hAnsi="Arial"/>
      <w:lang w:val="en-GB" w:eastAsia="en-US"/>
    </w:rPr>
  </w:style>
  <w:style w:type="character" w:customStyle="1" w:styleId="CRCoverPageZchn">
    <w:name w:val="CR Cover Page Zchn"/>
    <w:link w:val="CRCoverPage"/>
    <w:qFormat/>
    <w:rsid w:val="00376A64"/>
    <w:rPr>
      <w:rFonts w:ascii="Arial" w:eastAsiaTheme="minorEastAsia" w:hAnsi="Arial"/>
      <w:lang w:val="en-GB" w:eastAsia="en-US"/>
    </w:rPr>
  </w:style>
  <w:style w:type="character" w:customStyle="1" w:styleId="skip">
    <w:name w:val="skip"/>
    <w:basedOn w:val="a1"/>
    <w:rsid w:val="00EC1999"/>
  </w:style>
  <w:style w:type="character" w:customStyle="1" w:styleId="ZGSM">
    <w:name w:val="ZGSM"/>
    <w:rsid w:val="00554301"/>
  </w:style>
  <w:style w:type="character" w:styleId="af7">
    <w:name w:val="Placeholder Text"/>
    <w:basedOn w:val="a1"/>
    <w:uiPriority w:val="99"/>
    <w:semiHidden/>
    <w:rsid w:val="0033552A"/>
    <w:rPr>
      <w:color w:val="808080"/>
    </w:rPr>
  </w:style>
  <w:style w:type="character" w:customStyle="1" w:styleId="B3Char2">
    <w:name w:val="B3 Char2"/>
    <w:qFormat/>
    <w:rsid w:val="009B1F55"/>
    <w:rPr>
      <w:rFonts w:eastAsia="Times New Roman"/>
      <w:lang w:val="en-GB" w:eastAsia="ja-JP"/>
    </w:rPr>
  </w:style>
  <w:style w:type="character" w:customStyle="1" w:styleId="EditorsNoteChar">
    <w:name w:val="Editor's Note Char"/>
    <w:aliases w:val="EN Char"/>
    <w:link w:val="EditorsNote"/>
    <w:qFormat/>
    <w:rsid w:val="00457B3A"/>
    <w:rPr>
      <w:rFonts w:eastAsiaTheme="minorEastAsia"/>
      <w:color w:val="FF0000"/>
      <w:lang w:val="en-GB" w:eastAsia="en-US"/>
    </w:rPr>
  </w:style>
  <w:style w:type="paragraph" w:customStyle="1" w:styleId="BL">
    <w:name w:val="BL"/>
    <w:basedOn w:val="a"/>
    <w:rsid w:val="00E1779E"/>
    <w:pPr>
      <w:widowControl w:val="0"/>
      <w:tabs>
        <w:tab w:val="left" w:pos="851"/>
        <w:tab w:val="right" w:pos="10260"/>
      </w:tabs>
      <w:overflowPunct w:val="0"/>
      <w:autoSpaceDE w:val="0"/>
      <w:autoSpaceDN w:val="0"/>
      <w:adjustRightInd w:val="0"/>
      <w:spacing w:after="180"/>
      <w:ind w:left="851" w:right="612" w:hanging="283"/>
      <w:jc w:val="both"/>
      <w:textAlignment w:val="baseline"/>
    </w:pPr>
    <w:rPr>
      <w:rFonts w:ascii="Arial" w:eastAsia="宋体" w:hAnsi="Arial"/>
      <w:b/>
      <w:szCs w:val="20"/>
      <w:lang w:val="en-GB" w:eastAsia="en-GB"/>
    </w:rPr>
  </w:style>
  <w:style w:type="paragraph" w:styleId="af8">
    <w:name w:val="table of figures"/>
    <w:basedOn w:val="a"/>
    <w:next w:val="a"/>
    <w:uiPriority w:val="99"/>
    <w:unhideWhenUsed/>
    <w:rsid w:val="001E541C"/>
    <w:pPr>
      <w:ind w:leftChars="200" w:left="200" w:hangingChars="200" w:hanging="200"/>
    </w:pPr>
  </w:style>
  <w:style w:type="character" w:customStyle="1" w:styleId="B5Char">
    <w:name w:val="B5 Char"/>
    <w:link w:val="B5"/>
    <w:qFormat/>
    <w:rsid w:val="005D490D"/>
    <w:rPr>
      <w:rFonts w:eastAsiaTheme="minorEastAsia"/>
      <w:lang w:val="en-GB" w:eastAsia="ko-KR"/>
    </w:rPr>
  </w:style>
  <w:style w:type="table" w:styleId="3-1">
    <w:name w:val="Medium Grid 3 Accent 1"/>
    <w:basedOn w:val="a2"/>
    <w:uiPriority w:val="69"/>
    <w:rsid w:val="00413BA7"/>
    <w:tblPr>
      <w:tblStyleRowBandSize w:val="1"/>
      <w:tblStyleColBandSize w:val="1"/>
      <w:tblInd w:w="0" w:type="dxa"/>
      <w:tblBorders>
        <w:top w:val="single" w:sz="8" w:space="0" w:color="C8ECCC" w:themeColor="background1"/>
        <w:left w:val="single" w:sz="8" w:space="0" w:color="C8ECCC" w:themeColor="background1"/>
        <w:bottom w:val="single" w:sz="8" w:space="0" w:color="C8ECCC" w:themeColor="background1"/>
        <w:right w:val="single" w:sz="8" w:space="0" w:color="C8ECCC" w:themeColor="background1"/>
        <w:insideH w:val="single" w:sz="6" w:space="0" w:color="C8ECCC" w:themeColor="background1"/>
        <w:insideV w:val="single" w:sz="6" w:space="0" w:color="C8ECCC"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C8ECCC" w:themeColor="background1"/>
      </w:rPr>
      <w:tblPr/>
      <w:tcPr>
        <w:tcBorders>
          <w:top w:val="single" w:sz="8" w:space="0" w:color="C8ECCC" w:themeColor="background1"/>
          <w:left w:val="single" w:sz="8" w:space="0" w:color="C8ECCC" w:themeColor="background1"/>
          <w:bottom w:val="single" w:sz="24" w:space="0" w:color="C8ECCC" w:themeColor="background1"/>
          <w:right w:val="single" w:sz="8" w:space="0" w:color="C8ECCC" w:themeColor="background1"/>
          <w:insideH w:val="nil"/>
          <w:insideV w:val="single" w:sz="8" w:space="0" w:color="C8ECCC" w:themeColor="background1"/>
        </w:tcBorders>
        <w:shd w:val="clear" w:color="auto" w:fill="4F81BD" w:themeFill="accent1"/>
      </w:tcPr>
    </w:tblStylePr>
    <w:tblStylePr w:type="lastRow">
      <w:rPr>
        <w:b/>
        <w:bCs/>
        <w:i w:val="0"/>
        <w:iCs w:val="0"/>
        <w:color w:val="C8ECCC" w:themeColor="background1"/>
      </w:rPr>
      <w:tblPr/>
      <w:tcPr>
        <w:tcBorders>
          <w:top w:val="single" w:sz="24" w:space="0" w:color="C8ECCC" w:themeColor="background1"/>
          <w:left w:val="single" w:sz="8" w:space="0" w:color="C8ECCC" w:themeColor="background1"/>
          <w:bottom w:val="single" w:sz="8" w:space="0" w:color="C8ECCC" w:themeColor="background1"/>
          <w:right w:val="single" w:sz="8" w:space="0" w:color="C8ECCC" w:themeColor="background1"/>
          <w:insideH w:val="nil"/>
          <w:insideV w:val="single" w:sz="8" w:space="0" w:color="C8ECCC" w:themeColor="background1"/>
        </w:tcBorders>
        <w:shd w:val="clear" w:color="auto" w:fill="4F81BD" w:themeFill="accent1"/>
      </w:tcPr>
    </w:tblStylePr>
    <w:tblStylePr w:type="firstCol">
      <w:rPr>
        <w:b/>
        <w:bCs/>
        <w:i w:val="0"/>
        <w:iCs w:val="0"/>
        <w:color w:val="C8ECCC" w:themeColor="background1"/>
      </w:rPr>
      <w:tblPr/>
      <w:tcPr>
        <w:tcBorders>
          <w:left w:val="single" w:sz="8" w:space="0" w:color="C8ECCC" w:themeColor="background1"/>
          <w:right w:val="single" w:sz="24" w:space="0" w:color="C8ECCC" w:themeColor="background1"/>
          <w:insideH w:val="nil"/>
          <w:insideV w:val="nil"/>
        </w:tcBorders>
        <w:shd w:val="clear" w:color="auto" w:fill="4F81BD" w:themeFill="accent1"/>
      </w:tcPr>
    </w:tblStylePr>
    <w:tblStylePr w:type="lastCol">
      <w:rPr>
        <w:b/>
        <w:bCs/>
        <w:i w:val="0"/>
        <w:iCs w:val="0"/>
        <w:color w:val="C8ECCC" w:themeColor="background1"/>
      </w:rPr>
      <w:tblPr/>
      <w:tcPr>
        <w:tcBorders>
          <w:top w:val="nil"/>
          <w:left w:val="single" w:sz="24" w:space="0" w:color="C8ECCC" w:themeColor="background1"/>
          <w:bottom w:val="nil"/>
          <w:right w:val="nil"/>
          <w:insideH w:val="nil"/>
          <w:insideV w:val="nil"/>
        </w:tcBorders>
        <w:shd w:val="clear" w:color="auto" w:fill="4F81BD" w:themeFill="accent1"/>
      </w:tcPr>
    </w:tblStylePr>
    <w:tblStylePr w:type="band1Vert">
      <w:tblPr/>
      <w:tcPr>
        <w:tcBorders>
          <w:top w:val="single" w:sz="8" w:space="0" w:color="C8ECCC" w:themeColor="background1"/>
          <w:left w:val="single" w:sz="8" w:space="0" w:color="C8ECCC" w:themeColor="background1"/>
          <w:bottom w:val="single" w:sz="8" w:space="0" w:color="C8ECCC" w:themeColor="background1"/>
          <w:right w:val="single" w:sz="8" w:space="0" w:color="C8ECCC" w:themeColor="background1"/>
          <w:insideH w:val="nil"/>
          <w:insideV w:val="nil"/>
        </w:tcBorders>
        <w:shd w:val="clear" w:color="auto" w:fill="A7BFDE" w:themeFill="accent1" w:themeFillTint="7F"/>
      </w:tcPr>
    </w:tblStylePr>
    <w:tblStylePr w:type="band1Horz">
      <w:tblPr/>
      <w:tcPr>
        <w:tcBorders>
          <w:top w:val="single" w:sz="8" w:space="0" w:color="C8ECCC" w:themeColor="background1"/>
          <w:left w:val="single" w:sz="8" w:space="0" w:color="C8ECCC" w:themeColor="background1"/>
          <w:bottom w:val="single" w:sz="8" w:space="0" w:color="C8ECCC" w:themeColor="background1"/>
          <w:right w:val="single" w:sz="8" w:space="0" w:color="C8ECCC" w:themeColor="background1"/>
          <w:insideH w:val="single" w:sz="8" w:space="0" w:color="C8ECCC" w:themeColor="background1"/>
          <w:insideV w:val="single" w:sz="8" w:space="0" w:color="C8ECCC"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70879">
      <w:bodyDiv w:val="1"/>
      <w:marLeft w:val="0"/>
      <w:marRight w:val="0"/>
      <w:marTop w:val="0"/>
      <w:marBottom w:val="0"/>
      <w:divBdr>
        <w:top w:val="none" w:sz="0" w:space="0" w:color="auto"/>
        <w:left w:val="none" w:sz="0" w:space="0" w:color="auto"/>
        <w:bottom w:val="none" w:sz="0" w:space="0" w:color="auto"/>
        <w:right w:val="none" w:sz="0" w:space="0" w:color="auto"/>
      </w:divBdr>
      <w:divsChild>
        <w:div w:id="714543141">
          <w:marLeft w:val="1166"/>
          <w:marRight w:val="0"/>
          <w:marTop w:val="80"/>
          <w:marBottom w:val="0"/>
          <w:divBdr>
            <w:top w:val="none" w:sz="0" w:space="0" w:color="auto"/>
            <w:left w:val="none" w:sz="0" w:space="0" w:color="auto"/>
            <w:bottom w:val="none" w:sz="0" w:space="0" w:color="auto"/>
            <w:right w:val="none" w:sz="0" w:space="0" w:color="auto"/>
          </w:divBdr>
        </w:div>
        <w:div w:id="765930393">
          <w:marLeft w:val="547"/>
          <w:marRight w:val="0"/>
          <w:marTop w:val="80"/>
          <w:marBottom w:val="0"/>
          <w:divBdr>
            <w:top w:val="none" w:sz="0" w:space="0" w:color="auto"/>
            <w:left w:val="none" w:sz="0" w:space="0" w:color="auto"/>
            <w:bottom w:val="none" w:sz="0" w:space="0" w:color="auto"/>
            <w:right w:val="none" w:sz="0" w:space="0" w:color="auto"/>
          </w:divBdr>
        </w:div>
        <w:div w:id="796802920">
          <w:marLeft w:val="1166"/>
          <w:marRight w:val="0"/>
          <w:marTop w:val="80"/>
          <w:marBottom w:val="0"/>
          <w:divBdr>
            <w:top w:val="none" w:sz="0" w:space="0" w:color="auto"/>
            <w:left w:val="none" w:sz="0" w:space="0" w:color="auto"/>
            <w:bottom w:val="none" w:sz="0" w:space="0" w:color="auto"/>
            <w:right w:val="none" w:sz="0" w:space="0" w:color="auto"/>
          </w:divBdr>
        </w:div>
        <w:div w:id="1803769720">
          <w:marLeft w:val="1166"/>
          <w:marRight w:val="0"/>
          <w:marTop w:val="80"/>
          <w:marBottom w:val="0"/>
          <w:divBdr>
            <w:top w:val="none" w:sz="0" w:space="0" w:color="auto"/>
            <w:left w:val="none" w:sz="0" w:space="0" w:color="auto"/>
            <w:bottom w:val="none" w:sz="0" w:space="0" w:color="auto"/>
            <w:right w:val="none" w:sz="0" w:space="0" w:color="auto"/>
          </w:divBdr>
        </w:div>
      </w:divsChild>
    </w:div>
    <w:div w:id="22287134">
      <w:bodyDiv w:val="1"/>
      <w:marLeft w:val="0"/>
      <w:marRight w:val="0"/>
      <w:marTop w:val="0"/>
      <w:marBottom w:val="0"/>
      <w:divBdr>
        <w:top w:val="none" w:sz="0" w:space="0" w:color="auto"/>
        <w:left w:val="none" w:sz="0" w:space="0" w:color="auto"/>
        <w:bottom w:val="none" w:sz="0" w:space="0" w:color="auto"/>
        <w:right w:val="none" w:sz="0" w:space="0" w:color="auto"/>
      </w:divBdr>
    </w:div>
    <w:div w:id="31807012">
      <w:bodyDiv w:val="1"/>
      <w:marLeft w:val="0"/>
      <w:marRight w:val="0"/>
      <w:marTop w:val="0"/>
      <w:marBottom w:val="0"/>
      <w:divBdr>
        <w:top w:val="none" w:sz="0" w:space="0" w:color="auto"/>
        <w:left w:val="none" w:sz="0" w:space="0" w:color="auto"/>
        <w:bottom w:val="none" w:sz="0" w:space="0" w:color="auto"/>
        <w:right w:val="none" w:sz="0" w:space="0" w:color="auto"/>
      </w:divBdr>
      <w:divsChild>
        <w:div w:id="321351812">
          <w:marLeft w:val="1800"/>
          <w:marRight w:val="0"/>
          <w:marTop w:val="80"/>
          <w:marBottom w:val="0"/>
          <w:divBdr>
            <w:top w:val="none" w:sz="0" w:space="0" w:color="auto"/>
            <w:left w:val="none" w:sz="0" w:space="0" w:color="auto"/>
            <w:bottom w:val="none" w:sz="0" w:space="0" w:color="auto"/>
            <w:right w:val="none" w:sz="0" w:space="0" w:color="auto"/>
          </w:divBdr>
        </w:div>
        <w:div w:id="434599868">
          <w:marLeft w:val="1166"/>
          <w:marRight w:val="0"/>
          <w:marTop w:val="80"/>
          <w:marBottom w:val="0"/>
          <w:divBdr>
            <w:top w:val="none" w:sz="0" w:space="0" w:color="auto"/>
            <w:left w:val="none" w:sz="0" w:space="0" w:color="auto"/>
            <w:bottom w:val="none" w:sz="0" w:space="0" w:color="auto"/>
            <w:right w:val="none" w:sz="0" w:space="0" w:color="auto"/>
          </w:divBdr>
        </w:div>
        <w:div w:id="440684094">
          <w:marLeft w:val="1800"/>
          <w:marRight w:val="0"/>
          <w:marTop w:val="80"/>
          <w:marBottom w:val="0"/>
          <w:divBdr>
            <w:top w:val="none" w:sz="0" w:space="0" w:color="auto"/>
            <w:left w:val="none" w:sz="0" w:space="0" w:color="auto"/>
            <w:bottom w:val="none" w:sz="0" w:space="0" w:color="auto"/>
            <w:right w:val="none" w:sz="0" w:space="0" w:color="auto"/>
          </w:divBdr>
        </w:div>
        <w:div w:id="594434577">
          <w:marLeft w:val="1166"/>
          <w:marRight w:val="0"/>
          <w:marTop w:val="80"/>
          <w:marBottom w:val="0"/>
          <w:divBdr>
            <w:top w:val="none" w:sz="0" w:space="0" w:color="auto"/>
            <w:left w:val="none" w:sz="0" w:space="0" w:color="auto"/>
            <w:bottom w:val="none" w:sz="0" w:space="0" w:color="auto"/>
            <w:right w:val="none" w:sz="0" w:space="0" w:color="auto"/>
          </w:divBdr>
        </w:div>
        <w:div w:id="1232034199">
          <w:marLeft w:val="1166"/>
          <w:marRight w:val="0"/>
          <w:marTop w:val="80"/>
          <w:marBottom w:val="0"/>
          <w:divBdr>
            <w:top w:val="none" w:sz="0" w:space="0" w:color="auto"/>
            <w:left w:val="none" w:sz="0" w:space="0" w:color="auto"/>
            <w:bottom w:val="none" w:sz="0" w:space="0" w:color="auto"/>
            <w:right w:val="none" w:sz="0" w:space="0" w:color="auto"/>
          </w:divBdr>
        </w:div>
        <w:div w:id="1318651927">
          <w:marLeft w:val="1800"/>
          <w:marRight w:val="0"/>
          <w:marTop w:val="80"/>
          <w:marBottom w:val="0"/>
          <w:divBdr>
            <w:top w:val="none" w:sz="0" w:space="0" w:color="auto"/>
            <w:left w:val="none" w:sz="0" w:space="0" w:color="auto"/>
            <w:bottom w:val="none" w:sz="0" w:space="0" w:color="auto"/>
            <w:right w:val="none" w:sz="0" w:space="0" w:color="auto"/>
          </w:divBdr>
        </w:div>
        <w:div w:id="1664352547">
          <w:marLeft w:val="547"/>
          <w:marRight w:val="0"/>
          <w:marTop w:val="80"/>
          <w:marBottom w:val="0"/>
          <w:divBdr>
            <w:top w:val="none" w:sz="0" w:space="0" w:color="auto"/>
            <w:left w:val="none" w:sz="0" w:space="0" w:color="auto"/>
            <w:bottom w:val="none" w:sz="0" w:space="0" w:color="auto"/>
            <w:right w:val="none" w:sz="0" w:space="0" w:color="auto"/>
          </w:divBdr>
        </w:div>
        <w:div w:id="1821116648">
          <w:marLeft w:val="547"/>
          <w:marRight w:val="0"/>
          <w:marTop w:val="80"/>
          <w:marBottom w:val="0"/>
          <w:divBdr>
            <w:top w:val="none" w:sz="0" w:space="0" w:color="auto"/>
            <w:left w:val="none" w:sz="0" w:space="0" w:color="auto"/>
            <w:bottom w:val="none" w:sz="0" w:space="0" w:color="auto"/>
            <w:right w:val="none" w:sz="0" w:space="0" w:color="auto"/>
          </w:divBdr>
        </w:div>
        <w:div w:id="1915696209">
          <w:marLeft w:val="1166"/>
          <w:marRight w:val="0"/>
          <w:marTop w:val="80"/>
          <w:marBottom w:val="0"/>
          <w:divBdr>
            <w:top w:val="none" w:sz="0" w:space="0" w:color="auto"/>
            <w:left w:val="none" w:sz="0" w:space="0" w:color="auto"/>
            <w:bottom w:val="none" w:sz="0" w:space="0" w:color="auto"/>
            <w:right w:val="none" w:sz="0" w:space="0" w:color="auto"/>
          </w:divBdr>
        </w:div>
      </w:divsChild>
    </w:div>
    <w:div w:id="34085159">
      <w:bodyDiv w:val="1"/>
      <w:marLeft w:val="0"/>
      <w:marRight w:val="0"/>
      <w:marTop w:val="0"/>
      <w:marBottom w:val="0"/>
      <w:divBdr>
        <w:top w:val="none" w:sz="0" w:space="0" w:color="auto"/>
        <w:left w:val="none" w:sz="0" w:space="0" w:color="auto"/>
        <w:bottom w:val="none" w:sz="0" w:space="0" w:color="auto"/>
        <w:right w:val="none" w:sz="0" w:space="0" w:color="auto"/>
      </w:divBdr>
      <w:divsChild>
        <w:div w:id="24913436">
          <w:marLeft w:val="1166"/>
          <w:marRight w:val="0"/>
          <w:marTop w:val="72"/>
          <w:marBottom w:val="0"/>
          <w:divBdr>
            <w:top w:val="none" w:sz="0" w:space="0" w:color="auto"/>
            <w:left w:val="none" w:sz="0" w:space="0" w:color="auto"/>
            <w:bottom w:val="none" w:sz="0" w:space="0" w:color="auto"/>
            <w:right w:val="none" w:sz="0" w:space="0" w:color="auto"/>
          </w:divBdr>
        </w:div>
        <w:div w:id="708066437">
          <w:marLeft w:val="1166"/>
          <w:marRight w:val="0"/>
          <w:marTop w:val="72"/>
          <w:marBottom w:val="0"/>
          <w:divBdr>
            <w:top w:val="none" w:sz="0" w:space="0" w:color="auto"/>
            <w:left w:val="none" w:sz="0" w:space="0" w:color="auto"/>
            <w:bottom w:val="none" w:sz="0" w:space="0" w:color="auto"/>
            <w:right w:val="none" w:sz="0" w:space="0" w:color="auto"/>
          </w:divBdr>
        </w:div>
        <w:div w:id="1247154884">
          <w:marLeft w:val="1166"/>
          <w:marRight w:val="0"/>
          <w:marTop w:val="72"/>
          <w:marBottom w:val="0"/>
          <w:divBdr>
            <w:top w:val="none" w:sz="0" w:space="0" w:color="auto"/>
            <w:left w:val="none" w:sz="0" w:space="0" w:color="auto"/>
            <w:bottom w:val="none" w:sz="0" w:space="0" w:color="auto"/>
            <w:right w:val="none" w:sz="0" w:space="0" w:color="auto"/>
          </w:divBdr>
        </w:div>
      </w:divsChild>
    </w:div>
    <w:div w:id="66733922">
      <w:bodyDiv w:val="1"/>
      <w:marLeft w:val="0"/>
      <w:marRight w:val="0"/>
      <w:marTop w:val="0"/>
      <w:marBottom w:val="0"/>
      <w:divBdr>
        <w:top w:val="none" w:sz="0" w:space="0" w:color="auto"/>
        <w:left w:val="none" w:sz="0" w:space="0" w:color="auto"/>
        <w:bottom w:val="none" w:sz="0" w:space="0" w:color="auto"/>
        <w:right w:val="none" w:sz="0" w:space="0" w:color="auto"/>
      </w:divBdr>
      <w:divsChild>
        <w:div w:id="248855495">
          <w:marLeft w:val="547"/>
          <w:marRight w:val="0"/>
          <w:marTop w:val="115"/>
          <w:marBottom w:val="0"/>
          <w:divBdr>
            <w:top w:val="none" w:sz="0" w:space="0" w:color="auto"/>
            <w:left w:val="none" w:sz="0" w:space="0" w:color="auto"/>
            <w:bottom w:val="none" w:sz="0" w:space="0" w:color="auto"/>
            <w:right w:val="none" w:sz="0" w:space="0" w:color="auto"/>
          </w:divBdr>
        </w:div>
        <w:div w:id="457457797">
          <w:marLeft w:val="1166"/>
          <w:marRight w:val="0"/>
          <w:marTop w:val="115"/>
          <w:marBottom w:val="0"/>
          <w:divBdr>
            <w:top w:val="none" w:sz="0" w:space="0" w:color="auto"/>
            <w:left w:val="none" w:sz="0" w:space="0" w:color="auto"/>
            <w:bottom w:val="none" w:sz="0" w:space="0" w:color="auto"/>
            <w:right w:val="none" w:sz="0" w:space="0" w:color="auto"/>
          </w:divBdr>
        </w:div>
        <w:div w:id="1292907377">
          <w:marLeft w:val="1800"/>
          <w:marRight w:val="0"/>
          <w:marTop w:val="115"/>
          <w:marBottom w:val="0"/>
          <w:divBdr>
            <w:top w:val="none" w:sz="0" w:space="0" w:color="auto"/>
            <w:left w:val="none" w:sz="0" w:space="0" w:color="auto"/>
            <w:bottom w:val="none" w:sz="0" w:space="0" w:color="auto"/>
            <w:right w:val="none" w:sz="0" w:space="0" w:color="auto"/>
          </w:divBdr>
        </w:div>
        <w:div w:id="1551921697">
          <w:marLeft w:val="1166"/>
          <w:marRight w:val="0"/>
          <w:marTop w:val="115"/>
          <w:marBottom w:val="0"/>
          <w:divBdr>
            <w:top w:val="none" w:sz="0" w:space="0" w:color="auto"/>
            <w:left w:val="none" w:sz="0" w:space="0" w:color="auto"/>
            <w:bottom w:val="none" w:sz="0" w:space="0" w:color="auto"/>
            <w:right w:val="none" w:sz="0" w:space="0" w:color="auto"/>
          </w:divBdr>
        </w:div>
        <w:div w:id="1696273785">
          <w:marLeft w:val="1166"/>
          <w:marRight w:val="0"/>
          <w:marTop w:val="115"/>
          <w:marBottom w:val="0"/>
          <w:divBdr>
            <w:top w:val="none" w:sz="0" w:space="0" w:color="auto"/>
            <w:left w:val="none" w:sz="0" w:space="0" w:color="auto"/>
            <w:bottom w:val="none" w:sz="0" w:space="0" w:color="auto"/>
            <w:right w:val="none" w:sz="0" w:space="0" w:color="auto"/>
          </w:divBdr>
        </w:div>
      </w:divsChild>
    </w:div>
    <w:div w:id="85467928">
      <w:bodyDiv w:val="1"/>
      <w:marLeft w:val="0"/>
      <w:marRight w:val="0"/>
      <w:marTop w:val="0"/>
      <w:marBottom w:val="0"/>
      <w:divBdr>
        <w:top w:val="none" w:sz="0" w:space="0" w:color="auto"/>
        <w:left w:val="none" w:sz="0" w:space="0" w:color="auto"/>
        <w:bottom w:val="none" w:sz="0" w:space="0" w:color="auto"/>
        <w:right w:val="none" w:sz="0" w:space="0" w:color="auto"/>
      </w:divBdr>
      <w:divsChild>
        <w:div w:id="317196172">
          <w:marLeft w:val="1886"/>
          <w:marRight w:val="0"/>
          <w:marTop w:val="0"/>
          <w:marBottom w:val="0"/>
          <w:divBdr>
            <w:top w:val="none" w:sz="0" w:space="0" w:color="auto"/>
            <w:left w:val="none" w:sz="0" w:space="0" w:color="auto"/>
            <w:bottom w:val="none" w:sz="0" w:space="0" w:color="auto"/>
            <w:right w:val="none" w:sz="0" w:space="0" w:color="auto"/>
          </w:divBdr>
        </w:div>
        <w:div w:id="706100704">
          <w:marLeft w:val="1166"/>
          <w:marRight w:val="0"/>
          <w:marTop w:val="0"/>
          <w:marBottom w:val="0"/>
          <w:divBdr>
            <w:top w:val="none" w:sz="0" w:space="0" w:color="auto"/>
            <w:left w:val="none" w:sz="0" w:space="0" w:color="auto"/>
            <w:bottom w:val="none" w:sz="0" w:space="0" w:color="auto"/>
            <w:right w:val="none" w:sz="0" w:space="0" w:color="auto"/>
          </w:divBdr>
        </w:div>
        <w:div w:id="803544882">
          <w:marLeft w:val="547"/>
          <w:marRight w:val="0"/>
          <w:marTop w:val="0"/>
          <w:marBottom w:val="0"/>
          <w:divBdr>
            <w:top w:val="none" w:sz="0" w:space="0" w:color="auto"/>
            <w:left w:val="none" w:sz="0" w:space="0" w:color="auto"/>
            <w:bottom w:val="none" w:sz="0" w:space="0" w:color="auto"/>
            <w:right w:val="none" w:sz="0" w:space="0" w:color="auto"/>
          </w:divBdr>
        </w:div>
        <w:div w:id="1571965581">
          <w:marLeft w:val="1166"/>
          <w:marRight w:val="0"/>
          <w:marTop w:val="0"/>
          <w:marBottom w:val="0"/>
          <w:divBdr>
            <w:top w:val="none" w:sz="0" w:space="0" w:color="auto"/>
            <w:left w:val="none" w:sz="0" w:space="0" w:color="auto"/>
            <w:bottom w:val="none" w:sz="0" w:space="0" w:color="auto"/>
            <w:right w:val="none" w:sz="0" w:space="0" w:color="auto"/>
          </w:divBdr>
        </w:div>
        <w:div w:id="1596746077">
          <w:marLeft w:val="547"/>
          <w:marRight w:val="0"/>
          <w:marTop w:val="0"/>
          <w:marBottom w:val="0"/>
          <w:divBdr>
            <w:top w:val="none" w:sz="0" w:space="0" w:color="auto"/>
            <w:left w:val="none" w:sz="0" w:space="0" w:color="auto"/>
            <w:bottom w:val="none" w:sz="0" w:space="0" w:color="auto"/>
            <w:right w:val="none" w:sz="0" w:space="0" w:color="auto"/>
          </w:divBdr>
        </w:div>
      </w:divsChild>
    </w:div>
    <w:div w:id="105660177">
      <w:bodyDiv w:val="1"/>
      <w:marLeft w:val="0"/>
      <w:marRight w:val="0"/>
      <w:marTop w:val="0"/>
      <w:marBottom w:val="0"/>
      <w:divBdr>
        <w:top w:val="none" w:sz="0" w:space="0" w:color="auto"/>
        <w:left w:val="none" w:sz="0" w:space="0" w:color="auto"/>
        <w:bottom w:val="none" w:sz="0" w:space="0" w:color="auto"/>
        <w:right w:val="none" w:sz="0" w:space="0" w:color="auto"/>
      </w:divBdr>
    </w:div>
    <w:div w:id="110636847">
      <w:bodyDiv w:val="1"/>
      <w:marLeft w:val="0"/>
      <w:marRight w:val="0"/>
      <w:marTop w:val="0"/>
      <w:marBottom w:val="0"/>
      <w:divBdr>
        <w:top w:val="none" w:sz="0" w:space="0" w:color="auto"/>
        <w:left w:val="none" w:sz="0" w:space="0" w:color="auto"/>
        <w:bottom w:val="none" w:sz="0" w:space="0" w:color="auto"/>
        <w:right w:val="none" w:sz="0" w:space="0" w:color="auto"/>
      </w:divBdr>
    </w:div>
    <w:div w:id="132255471">
      <w:bodyDiv w:val="1"/>
      <w:marLeft w:val="0"/>
      <w:marRight w:val="0"/>
      <w:marTop w:val="0"/>
      <w:marBottom w:val="0"/>
      <w:divBdr>
        <w:top w:val="none" w:sz="0" w:space="0" w:color="auto"/>
        <w:left w:val="none" w:sz="0" w:space="0" w:color="auto"/>
        <w:bottom w:val="none" w:sz="0" w:space="0" w:color="auto"/>
        <w:right w:val="none" w:sz="0" w:space="0" w:color="auto"/>
      </w:divBdr>
      <w:divsChild>
        <w:div w:id="1006053819">
          <w:marLeft w:val="1166"/>
          <w:marRight w:val="0"/>
          <w:marTop w:val="120"/>
          <w:marBottom w:val="0"/>
          <w:divBdr>
            <w:top w:val="none" w:sz="0" w:space="0" w:color="auto"/>
            <w:left w:val="none" w:sz="0" w:space="0" w:color="auto"/>
            <w:bottom w:val="none" w:sz="0" w:space="0" w:color="auto"/>
            <w:right w:val="none" w:sz="0" w:space="0" w:color="auto"/>
          </w:divBdr>
        </w:div>
        <w:div w:id="1554192674">
          <w:marLeft w:val="547"/>
          <w:marRight w:val="0"/>
          <w:marTop w:val="120"/>
          <w:marBottom w:val="0"/>
          <w:divBdr>
            <w:top w:val="none" w:sz="0" w:space="0" w:color="auto"/>
            <w:left w:val="none" w:sz="0" w:space="0" w:color="auto"/>
            <w:bottom w:val="none" w:sz="0" w:space="0" w:color="auto"/>
            <w:right w:val="none" w:sz="0" w:space="0" w:color="auto"/>
          </w:divBdr>
        </w:div>
      </w:divsChild>
    </w:div>
    <w:div w:id="141317180">
      <w:bodyDiv w:val="1"/>
      <w:marLeft w:val="0"/>
      <w:marRight w:val="0"/>
      <w:marTop w:val="0"/>
      <w:marBottom w:val="0"/>
      <w:divBdr>
        <w:top w:val="none" w:sz="0" w:space="0" w:color="auto"/>
        <w:left w:val="none" w:sz="0" w:space="0" w:color="auto"/>
        <w:bottom w:val="none" w:sz="0" w:space="0" w:color="auto"/>
        <w:right w:val="none" w:sz="0" w:space="0" w:color="auto"/>
      </w:divBdr>
    </w:div>
    <w:div w:id="146213896">
      <w:bodyDiv w:val="1"/>
      <w:marLeft w:val="0"/>
      <w:marRight w:val="0"/>
      <w:marTop w:val="0"/>
      <w:marBottom w:val="0"/>
      <w:divBdr>
        <w:top w:val="none" w:sz="0" w:space="0" w:color="auto"/>
        <w:left w:val="none" w:sz="0" w:space="0" w:color="auto"/>
        <w:bottom w:val="none" w:sz="0" w:space="0" w:color="auto"/>
        <w:right w:val="none" w:sz="0" w:space="0" w:color="auto"/>
      </w:divBdr>
    </w:div>
    <w:div w:id="161284594">
      <w:bodyDiv w:val="1"/>
      <w:marLeft w:val="0"/>
      <w:marRight w:val="0"/>
      <w:marTop w:val="0"/>
      <w:marBottom w:val="0"/>
      <w:divBdr>
        <w:top w:val="none" w:sz="0" w:space="0" w:color="auto"/>
        <w:left w:val="none" w:sz="0" w:space="0" w:color="auto"/>
        <w:bottom w:val="none" w:sz="0" w:space="0" w:color="auto"/>
        <w:right w:val="none" w:sz="0" w:space="0" w:color="auto"/>
      </w:divBdr>
    </w:div>
    <w:div w:id="181095778">
      <w:bodyDiv w:val="1"/>
      <w:marLeft w:val="0"/>
      <w:marRight w:val="0"/>
      <w:marTop w:val="0"/>
      <w:marBottom w:val="0"/>
      <w:divBdr>
        <w:top w:val="none" w:sz="0" w:space="0" w:color="auto"/>
        <w:left w:val="none" w:sz="0" w:space="0" w:color="auto"/>
        <w:bottom w:val="none" w:sz="0" w:space="0" w:color="auto"/>
        <w:right w:val="none" w:sz="0" w:space="0" w:color="auto"/>
      </w:divBdr>
      <w:divsChild>
        <w:div w:id="1417096566">
          <w:marLeft w:val="1800"/>
          <w:marRight w:val="0"/>
          <w:marTop w:val="96"/>
          <w:marBottom w:val="0"/>
          <w:divBdr>
            <w:top w:val="none" w:sz="0" w:space="0" w:color="auto"/>
            <w:left w:val="none" w:sz="0" w:space="0" w:color="auto"/>
            <w:bottom w:val="none" w:sz="0" w:space="0" w:color="auto"/>
            <w:right w:val="none" w:sz="0" w:space="0" w:color="auto"/>
          </w:divBdr>
        </w:div>
      </w:divsChild>
    </w:div>
    <w:div w:id="190147536">
      <w:bodyDiv w:val="1"/>
      <w:marLeft w:val="30"/>
      <w:marRight w:val="30"/>
      <w:marTop w:val="0"/>
      <w:marBottom w:val="0"/>
      <w:divBdr>
        <w:top w:val="none" w:sz="0" w:space="0" w:color="auto"/>
        <w:left w:val="none" w:sz="0" w:space="0" w:color="auto"/>
        <w:bottom w:val="none" w:sz="0" w:space="0" w:color="auto"/>
        <w:right w:val="none" w:sz="0" w:space="0" w:color="auto"/>
      </w:divBdr>
      <w:divsChild>
        <w:div w:id="124591977">
          <w:marLeft w:val="0"/>
          <w:marRight w:val="0"/>
          <w:marTop w:val="0"/>
          <w:marBottom w:val="0"/>
          <w:divBdr>
            <w:top w:val="none" w:sz="0" w:space="0" w:color="auto"/>
            <w:left w:val="none" w:sz="0" w:space="0" w:color="auto"/>
            <w:bottom w:val="none" w:sz="0" w:space="0" w:color="auto"/>
            <w:right w:val="none" w:sz="0" w:space="0" w:color="auto"/>
          </w:divBdr>
          <w:divsChild>
            <w:div w:id="662395794">
              <w:marLeft w:val="0"/>
              <w:marRight w:val="0"/>
              <w:marTop w:val="0"/>
              <w:marBottom w:val="0"/>
              <w:divBdr>
                <w:top w:val="none" w:sz="0" w:space="0" w:color="auto"/>
                <w:left w:val="none" w:sz="0" w:space="0" w:color="auto"/>
                <w:bottom w:val="none" w:sz="0" w:space="0" w:color="auto"/>
                <w:right w:val="none" w:sz="0" w:space="0" w:color="auto"/>
              </w:divBdr>
              <w:divsChild>
                <w:div w:id="1347756048">
                  <w:marLeft w:val="180"/>
                  <w:marRight w:val="0"/>
                  <w:marTop w:val="0"/>
                  <w:marBottom w:val="0"/>
                  <w:divBdr>
                    <w:top w:val="none" w:sz="0" w:space="0" w:color="auto"/>
                    <w:left w:val="none" w:sz="0" w:space="0" w:color="auto"/>
                    <w:bottom w:val="none" w:sz="0" w:space="0" w:color="auto"/>
                    <w:right w:val="none" w:sz="0" w:space="0" w:color="auto"/>
                  </w:divBdr>
                  <w:divsChild>
                    <w:div w:id="1438216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123837">
      <w:bodyDiv w:val="1"/>
      <w:marLeft w:val="0"/>
      <w:marRight w:val="0"/>
      <w:marTop w:val="0"/>
      <w:marBottom w:val="0"/>
      <w:divBdr>
        <w:top w:val="none" w:sz="0" w:space="0" w:color="auto"/>
        <w:left w:val="none" w:sz="0" w:space="0" w:color="auto"/>
        <w:bottom w:val="none" w:sz="0" w:space="0" w:color="auto"/>
        <w:right w:val="none" w:sz="0" w:space="0" w:color="auto"/>
      </w:divBdr>
    </w:div>
    <w:div w:id="244993749">
      <w:bodyDiv w:val="1"/>
      <w:marLeft w:val="0"/>
      <w:marRight w:val="0"/>
      <w:marTop w:val="0"/>
      <w:marBottom w:val="0"/>
      <w:divBdr>
        <w:top w:val="none" w:sz="0" w:space="0" w:color="auto"/>
        <w:left w:val="none" w:sz="0" w:space="0" w:color="auto"/>
        <w:bottom w:val="none" w:sz="0" w:space="0" w:color="auto"/>
        <w:right w:val="none" w:sz="0" w:space="0" w:color="auto"/>
      </w:divBdr>
      <w:divsChild>
        <w:div w:id="417210364">
          <w:marLeft w:val="547"/>
          <w:marRight w:val="0"/>
          <w:marTop w:val="120"/>
          <w:marBottom w:val="0"/>
          <w:divBdr>
            <w:top w:val="none" w:sz="0" w:space="0" w:color="auto"/>
            <w:left w:val="none" w:sz="0" w:space="0" w:color="auto"/>
            <w:bottom w:val="none" w:sz="0" w:space="0" w:color="auto"/>
            <w:right w:val="none" w:sz="0" w:space="0" w:color="auto"/>
          </w:divBdr>
        </w:div>
        <w:div w:id="762533737">
          <w:marLeft w:val="547"/>
          <w:marRight w:val="0"/>
          <w:marTop w:val="120"/>
          <w:marBottom w:val="0"/>
          <w:divBdr>
            <w:top w:val="none" w:sz="0" w:space="0" w:color="auto"/>
            <w:left w:val="none" w:sz="0" w:space="0" w:color="auto"/>
            <w:bottom w:val="none" w:sz="0" w:space="0" w:color="auto"/>
            <w:right w:val="none" w:sz="0" w:space="0" w:color="auto"/>
          </w:divBdr>
        </w:div>
        <w:div w:id="1791515435">
          <w:marLeft w:val="547"/>
          <w:marRight w:val="0"/>
          <w:marTop w:val="120"/>
          <w:marBottom w:val="0"/>
          <w:divBdr>
            <w:top w:val="none" w:sz="0" w:space="0" w:color="auto"/>
            <w:left w:val="none" w:sz="0" w:space="0" w:color="auto"/>
            <w:bottom w:val="none" w:sz="0" w:space="0" w:color="auto"/>
            <w:right w:val="none" w:sz="0" w:space="0" w:color="auto"/>
          </w:divBdr>
        </w:div>
      </w:divsChild>
    </w:div>
    <w:div w:id="276647201">
      <w:bodyDiv w:val="1"/>
      <w:marLeft w:val="0"/>
      <w:marRight w:val="0"/>
      <w:marTop w:val="0"/>
      <w:marBottom w:val="0"/>
      <w:divBdr>
        <w:top w:val="none" w:sz="0" w:space="0" w:color="auto"/>
        <w:left w:val="none" w:sz="0" w:space="0" w:color="auto"/>
        <w:bottom w:val="none" w:sz="0" w:space="0" w:color="auto"/>
        <w:right w:val="none" w:sz="0" w:space="0" w:color="auto"/>
      </w:divBdr>
      <w:divsChild>
        <w:div w:id="368922770">
          <w:marLeft w:val="547"/>
          <w:marRight w:val="0"/>
          <w:marTop w:val="115"/>
          <w:marBottom w:val="0"/>
          <w:divBdr>
            <w:top w:val="none" w:sz="0" w:space="0" w:color="auto"/>
            <w:left w:val="none" w:sz="0" w:space="0" w:color="auto"/>
            <w:bottom w:val="none" w:sz="0" w:space="0" w:color="auto"/>
            <w:right w:val="none" w:sz="0" w:space="0" w:color="auto"/>
          </w:divBdr>
        </w:div>
        <w:div w:id="865560353">
          <w:marLeft w:val="547"/>
          <w:marRight w:val="0"/>
          <w:marTop w:val="115"/>
          <w:marBottom w:val="0"/>
          <w:divBdr>
            <w:top w:val="none" w:sz="0" w:space="0" w:color="auto"/>
            <w:left w:val="none" w:sz="0" w:space="0" w:color="auto"/>
            <w:bottom w:val="none" w:sz="0" w:space="0" w:color="auto"/>
            <w:right w:val="none" w:sz="0" w:space="0" w:color="auto"/>
          </w:divBdr>
        </w:div>
      </w:divsChild>
    </w:div>
    <w:div w:id="287126080">
      <w:bodyDiv w:val="1"/>
      <w:marLeft w:val="0"/>
      <w:marRight w:val="0"/>
      <w:marTop w:val="0"/>
      <w:marBottom w:val="0"/>
      <w:divBdr>
        <w:top w:val="none" w:sz="0" w:space="0" w:color="auto"/>
        <w:left w:val="none" w:sz="0" w:space="0" w:color="auto"/>
        <w:bottom w:val="none" w:sz="0" w:space="0" w:color="auto"/>
        <w:right w:val="none" w:sz="0" w:space="0" w:color="auto"/>
      </w:divBdr>
    </w:div>
    <w:div w:id="288829563">
      <w:bodyDiv w:val="1"/>
      <w:marLeft w:val="0"/>
      <w:marRight w:val="0"/>
      <w:marTop w:val="0"/>
      <w:marBottom w:val="0"/>
      <w:divBdr>
        <w:top w:val="none" w:sz="0" w:space="0" w:color="auto"/>
        <w:left w:val="none" w:sz="0" w:space="0" w:color="auto"/>
        <w:bottom w:val="none" w:sz="0" w:space="0" w:color="auto"/>
        <w:right w:val="none" w:sz="0" w:space="0" w:color="auto"/>
      </w:divBdr>
      <w:divsChild>
        <w:div w:id="15547246">
          <w:marLeft w:val="1800"/>
          <w:marRight w:val="0"/>
          <w:marTop w:val="40"/>
          <w:marBottom w:val="0"/>
          <w:divBdr>
            <w:top w:val="none" w:sz="0" w:space="0" w:color="auto"/>
            <w:left w:val="none" w:sz="0" w:space="0" w:color="auto"/>
            <w:bottom w:val="none" w:sz="0" w:space="0" w:color="auto"/>
            <w:right w:val="none" w:sz="0" w:space="0" w:color="auto"/>
          </w:divBdr>
        </w:div>
        <w:div w:id="146170091">
          <w:marLeft w:val="1800"/>
          <w:marRight w:val="0"/>
          <w:marTop w:val="40"/>
          <w:marBottom w:val="0"/>
          <w:divBdr>
            <w:top w:val="none" w:sz="0" w:space="0" w:color="auto"/>
            <w:left w:val="none" w:sz="0" w:space="0" w:color="auto"/>
            <w:bottom w:val="none" w:sz="0" w:space="0" w:color="auto"/>
            <w:right w:val="none" w:sz="0" w:space="0" w:color="auto"/>
          </w:divBdr>
        </w:div>
        <w:div w:id="447117761">
          <w:marLeft w:val="2520"/>
          <w:marRight w:val="0"/>
          <w:marTop w:val="40"/>
          <w:marBottom w:val="0"/>
          <w:divBdr>
            <w:top w:val="none" w:sz="0" w:space="0" w:color="auto"/>
            <w:left w:val="none" w:sz="0" w:space="0" w:color="auto"/>
            <w:bottom w:val="none" w:sz="0" w:space="0" w:color="auto"/>
            <w:right w:val="none" w:sz="0" w:space="0" w:color="auto"/>
          </w:divBdr>
        </w:div>
        <w:div w:id="762461307">
          <w:marLeft w:val="1166"/>
          <w:marRight w:val="0"/>
          <w:marTop w:val="40"/>
          <w:marBottom w:val="0"/>
          <w:divBdr>
            <w:top w:val="none" w:sz="0" w:space="0" w:color="auto"/>
            <w:left w:val="none" w:sz="0" w:space="0" w:color="auto"/>
            <w:bottom w:val="none" w:sz="0" w:space="0" w:color="auto"/>
            <w:right w:val="none" w:sz="0" w:space="0" w:color="auto"/>
          </w:divBdr>
        </w:div>
        <w:div w:id="1152403206">
          <w:marLeft w:val="1166"/>
          <w:marRight w:val="0"/>
          <w:marTop w:val="40"/>
          <w:marBottom w:val="0"/>
          <w:divBdr>
            <w:top w:val="none" w:sz="0" w:space="0" w:color="auto"/>
            <w:left w:val="none" w:sz="0" w:space="0" w:color="auto"/>
            <w:bottom w:val="none" w:sz="0" w:space="0" w:color="auto"/>
            <w:right w:val="none" w:sz="0" w:space="0" w:color="auto"/>
          </w:divBdr>
        </w:div>
        <w:div w:id="1365866870">
          <w:marLeft w:val="1800"/>
          <w:marRight w:val="0"/>
          <w:marTop w:val="40"/>
          <w:marBottom w:val="0"/>
          <w:divBdr>
            <w:top w:val="none" w:sz="0" w:space="0" w:color="auto"/>
            <w:left w:val="none" w:sz="0" w:space="0" w:color="auto"/>
            <w:bottom w:val="none" w:sz="0" w:space="0" w:color="auto"/>
            <w:right w:val="none" w:sz="0" w:space="0" w:color="auto"/>
          </w:divBdr>
        </w:div>
        <w:div w:id="1674648581">
          <w:marLeft w:val="2520"/>
          <w:marRight w:val="0"/>
          <w:marTop w:val="40"/>
          <w:marBottom w:val="0"/>
          <w:divBdr>
            <w:top w:val="none" w:sz="0" w:space="0" w:color="auto"/>
            <w:left w:val="none" w:sz="0" w:space="0" w:color="auto"/>
            <w:bottom w:val="none" w:sz="0" w:space="0" w:color="auto"/>
            <w:right w:val="none" w:sz="0" w:space="0" w:color="auto"/>
          </w:divBdr>
        </w:div>
        <w:div w:id="2000964231">
          <w:marLeft w:val="1800"/>
          <w:marRight w:val="0"/>
          <w:marTop w:val="40"/>
          <w:marBottom w:val="0"/>
          <w:divBdr>
            <w:top w:val="none" w:sz="0" w:space="0" w:color="auto"/>
            <w:left w:val="none" w:sz="0" w:space="0" w:color="auto"/>
            <w:bottom w:val="none" w:sz="0" w:space="0" w:color="auto"/>
            <w:right w:val="none" w:sz="0" w:space="0" w:color="auto"/>
          </w:divBdr>
        </w:div>
      </w:divsChild>
    </w:div>
    <w:div w:id="341975774">
      <w:bodyDiv w:val="1"/>
      <w:marLeft w:val="0"/>
      <w:marRight w:val="0"/>
      <w:marTop w:val="0"/>
      <w:marBottom w:val="0"/>
      <w:divBdr>
        <w:top w:val="none" w:sz="0" w:space="0" w:color="auto"/>
        <w:left w:val="none" w:sz="0" w:space="0" w:color="auto"/>
        <w:bottom w:val="none" w:sz="0" w:space="0" w:color="auto"/>
        <w:right w:val="none" w:sz="0" w:space="0" w:color="auto"/>
      </w:divBdr>
    </w:div>
    <w:div w:id="399641436">
      <w:bodyDiv w:val="1"/>
      <w:marLeft w:val="0"/>
      <w:marRight w:val="0"/>
      <w:marTop w:val="0"/>
      <w:marBottom w:val="0"/>
      <w:divBdr>
        <w:top w:val="none" w:sz="0" w:space="0" w:color="auto"/>
        <w:left w:val="none" w:sz="0" w:space="0" w:color="auto"/>
        <w:bottom w:val="none" w:sz="0" w:space="0" w:color="auto"/>
        <w:right w:val="none" w:sz="0" w:space="0" w:color="auto"/>
      </w:divBdr>
    </w:div>
    <w:div w:id="400687145">
      <w:bodyDiv w:val="1"/>
      <w:marLeft w:val="0"/>
      <w:marRight w:val="0"/>
      <w:marTop w:val="0"/>
      <w:marBottom w:val="0"/>
      <w:divBdr>
        <w:top w:val="none" w:sz="0" w:space="0" w:color="auto"/>
        <w:left w:val="none" w:sz="0" w:space="0" w:color="auto"/>
        <w:bottom w:val="none" w:sz="0" w:space="0" w:color="auto"/>
        <w:right w:val="none" w:sz="0" w:space="0" w:color="auto"/>
      </w:divBdr>
    </w:div>
    <w:div w:id="408574206">
      <w:bodyDiv w:val="1"/>
      <w:marLeft w:val="0"/>
      <w:marRight w:val="0"/>
      <w:marTop w:val="0"/>
      <w:marBottom w:val="0"/>
      <w:divBdr>
        <w:top w:val="none" w:sz="0" w:space="0" w:color="auto"/>
        <w:left w:val="none" w:sz="0" w:space="0" w:color="auto"/>
        <w:bottom w:val="none" w:sz="0" w:space="0" w:color="auto"/>
        <w:right w:val="none" w:sz="0" w:space="0" w:color="auto"/>
      </w:divBdr>
    </w:div>
    <w:div w:id="409616205">
      <w:bodyDiv w:val="1"/>
      <w:marLeft w:val="0"/>
      <w:marRight w:val="0"/>
      <w:marTop w:val="0"/>
      <w:marBottom w:val="0"/>
      <w:divBdr>
        <w:top w:val="none" w:sz="0" w:space="0" w:color="auto"/>
        <w:left w:val="none" w:sz="0" w:space="0" w:color="auto"/>
        <w:bottom w:val="none" w:sz="0" w:space="0" w:color="auto"/>
        <w:right w:val="none" w:sz="0" w:space="0" w:color="auto"/>
      </w:divBdr>
      <w:divsChild>
        <w:div w:id="19094226">
          <w:marLeft w:val="1166"/>
          <w:marRight w:val="0"/>
          <w:marTop w:val="91"/>
          <w:marBottom w:val="0"/>
          <w:divBdr>
            <w:top w:val="none" w:sz="0" w:space="0" w:color="auto"/>
            <w:left w:val="none" w:sz="0" w:space="0" w:color="auto"/>
            <w:bottom w:val="none" w:sz="0" w:space="0" w:color="auto"/>
            <w:right w:val="none" w:sz="0" w:space="0" w:color="auto"/>
          </w:divBdr>
        </w:div>
        <w:div w:id="323945123">
          <w:marLeft w:val="2520"/>
          <w:marRight w:val="0"/>
          <w:marTop w:val="91"/>
          <w:marBottom w:val="0"/>
          <w:divBdr>
            <w:top w:val="none" w:sz="0" w:space="0" w:color="auto"/>
            <w:left w:val="none" w:sz="0" w:space="0" w:color="auto"/>
            <w:bottom w:val="none" w:sz="0" w:space="0" w:color="auto"/>
            <w:right w:val="none" w:sz="0" w:space="0" w:color="auto"/>
          </w:divBdr>
        </w:div>
        <w:div w:id="465509108">
          <w:marLeft w:val="1800"/>
          <w:marRight w:val="0"/>
          <w:marTop w:val="91"/>
          <w:marBottom w:val="0"/>
          <w:divBdr>
            <w:top w:val="none" w:sz="0" w:space="0" w:color="auto"/>
            <w:left w:val="none" w:sz="0" w:space="0" w:color="auto"/>
            <w:bottom w:val="none" w:sz="0" w:space="0" w:color="auto"/>
            <w:right w:val="none" w:sz="0" w:space="0" w:color="auto"/>
          </w:divBdr>
        </w:div>
        <w:div w:id="1017123975">
          <w:marLeft w:val="1800"/>
          <w:marRight w:val="0"/>
          <w:marTop w:val="91"/>
          <w:marBottom w:val="0"/>
          <w:divBdr>
            <w:top w:val="none" w:sz="0" w:space="0" w:color="auto"/>
            <w:left w:val="none" w:sz="0" w:space="0" w:color="auto"/>
            <w:bottom w:val="none" w:sz="0" w:space="0" w:color="auto"/>
            <w:right w:val="none" w:sz="0" w:space="0" w:color="auto"/>
          </w:divBdr>
        </w:div>
        <w:div w:id="1062753588">
          <w:marLeft w:val="1166"/>
          <w:marRight w:val="0"/>
          <w:marTop w:val="91"/>
          <w:marBottom w:val="0"/>
          <w:divBdr>
            <w:top w:val="none" w:sz="0" w:space="0" w:color="auto"/>
            <w:left w:val="none" w:sz="0" w:space="0" w:color="auto"/>
            <w:bottom w:val="none" w:sz="0" w:space="0" w:color="auto"/>
            <w:right w:val="none" w:sz="0" w:space="0" w:color="auto"/>
          </w:divBdr>
        </w:div>
        <w:div w:id="1209880505">
          <w:marLeft w:val="2520"/>
          <w:marRight w:val="0"/>
          <w:marTop w:val="91"/>
          <w:marBottom w:val="0"/>
          <w:divBdr>
            <w:top w:val="none" w:sz="0" w:space="0" w:color="auto"/>
            <w:left w:val="none" w:sz="0" w:space="0" w:color="auto"/>
            <w:bottom w:val="none" w:sz="0" w:space="0" w:color="auto"/>
            <w:right w:val="none" w:sz="0" w:space="0" w:color="auto"/>
          </w:divBdr>
        </w:div>
        <w:div w:id="1283147542">
          <w:marLeft w:val="1800"/>
          <w:marRight w:val="0"/>
          <w:marTop w:val="91"/>
          <w:marBottom w:val="0"/>
          <w:divBdr>
            <w:top w:val="none" w:sz="0" w:space="0" w:color="auto"/>
            <w:left w:val="none" w:sz="0" w:space="0" w:color="auto"/>
            <w:bottom w:val="none" w:sz="0" w:space="0" w:color="auto"/>
            <w:right w:val="none" w:sz="0" w:space="0" w:color="auto"/>
          </w:divBdr>
        </w:div>
        <w:div w:id="1319118088">
          <w:marLeft w:val="1800"/>
          <w:marRight w:val="0"/>
          <w:marTop w:val="91"/>
          <w:marBottom w:val="0"/>
          <w:divBdr>
            <w:top w:val="none" w:sz="0" w:space="0" w:color="auto"/>
            <w:left w:val="none" w:sz="0" w:space="0" w:color="auto"/>
            <w:bottom w:val="none" w:sz="0" w:space="0" w:color="auto"/>
            <w:right w:val="none" w:sz="0" w:space="0" w:color="auto"/>
          </w:divBdr>
        </w:div>
      </w:divsChild>
    </w:div>
    <w:div w:id="415827576">
      <w:bodyDiv w:val="1"/>
      <w:marLeft w:val="0"/>
      <w:marRight w:val="0"/>
      <w:marTop w:val="0"/>
      <w:marBottom w:val="0"/>
      <w:divBdr>
        <w:top w:val="none" w:sz="0" w:space="0" w:color="auto"/>
        <w:left w:val="none" w:sz="0" w:space="0" w:color="auto"/>
        <w:bottom w:val="none" w:sz="0" w:space="0" w:color="auto"/>
        <w:right w:val="none" w:sz="0" w:space="0" w:color="auto"/>
      </w:divBdr>
    </w:div>
    <w:div w:id="427388263">
      <w:bodyDiv w:val="1"/>
      <w:marLeft w:val="0"/>
      <w:marRight w:val="0"/>
      <w:marTop w:val="0"/>
      <w:marBottom w:val="0"/>
      <w:divBdr>
        <w:top w:val="none" w:sz="0" w:space="0" w:color="auto"/>
        <w:left w:val="none" w:sz="0" w:space="0" w:color="auto"/>
        <w:bottom w:val="none" w:sz="0" w:space="0" w:color="auto"/>
        <w:right w:val="none" w:sz="0" w:space="0" w:color="auto"/>
      </w:divBdr>
      <w:divsChild>
        <w:div w:id="325598770">
          <w:marLeft w:val="1166"/>
          <w:marRight w:val="0"/>
          <w:marTop w:val="96"/>
          <w:marBottom w:val="0"/>
          <w:divBdr>
            <w:top w:val="none" w:sz="0" w:space="0" w:color="auto"/>
            <w:left w:val="none" w:sz="0" w:space="0" w:color="auto"/>
            <w:bottom w:val="none" w:sz="0" w:space="0" w:color="auto"/>
            <w:right w:val="none" w:sz="0" w:space="0" w:color="auto"/>
          </w:divBdr>
        </w:div>
        <w:div w:id="741754809">
          <w:marLeft w:val="1166"/>
          <w:marRight w:val="0"/>
          <w:marTop w:val="96"/>
          <w:marBottom w:val="0"/>
          <w:divBdr>
            <w:top w:val="none" w:sz="0" w:space="0" w:color="auto"/>
            <w:left w:val="none" w:sz="0" w:space="0" w:color="auto"/>
            <w:bottom w:val="none" w:sz="0" w:space="0" w:color="auto"/>
            <w:right w:val="none" w:sz="0" w:space="0" w:color="auto"/>
          </w:divBdr>
        </w:div>
        <w:div w:id="921334505">
          <w:marLeft w:val="1166"/>
          <w:marRight w:val="0"/>
          <w:marTop w:val="96"/>
          <w:marBottom w:val="0"/>
          <w:divBdr>
            <w:top w:val="none" w:sz="0" w:space="0" w:color="auto"/>
            <w:left w:val="none" w:sz="0" w:space="0" w:color="auto"/>
            <w:bottom w:val="none" w:sz="0" w:space="0" w:color="auto"/>
            <w:right w:val="none" w:sz="0" w:space="0" w:color="auto"/>
          </w:divBdr>
        </w:div>
        <w:div w:id="2011759907">
          <w:marLeft w:val="1166"/>
          <w:marRight w:val="0"/>
          <w:marTop w:val="96"/>
          <w:marBottom w:val="0"/>
          <w:divBdr>
            <w:top w:val="none" w:sz="0" w:space="0" w:color="auto"/>
            <w:left w:val="none" w:sz="0" w:space="0" w:color="auto"/>
            <w:bottom w:val="none" w:sz="0" w:space="0" w:color="auto"/>
            <w:right w:val="none" w:sz="0" w:space="0" w:color="auto"/>
          </w:divBdr>
        </w:div>
      </w:divsChild>
    </w:div>
    <w:div w:id="447822282">
      <w:bodyDiv w:val="1"/>
      <w:marLeft w:val="0"/>
      <w:marRight w:val="0"/>
      <w:marTop w:val="0"/>
      <w:marBottom w:val="0"/>
      <w:divBdr>
        <w:top w:val="none" w:sz="0" w:space="0" w:color="auto"/>
        <w:left w:val="none" w:sz="0" w:space="0" w:color="auto"/>
        <w:bottom w:val="none" w:sz="0" w:space="0" w:color="auto"/>
        <w:right w:val="none" w:sz="0" w:space="0" w:color="auto"/>
      </w:divBdr>
    </w:div>
    <w:div w:id="454372670">
      <w:bodyDiv w:val="1"/>
      <w:marLeft w:val="0"/>
      <w:marRight w:val="0"/>
      <w:marTop w:val="0"/>
      <w:marBottom w:val="0"/>
      <w:divBdr>
        <w:top w:val="none" w:sz="0" w:space="0" w:color="auto"/>
        <w:left w:val="none" w:sz="0" w:space="0" w:color="auto"/>
        <w:bottom w:val="none" w:sz="0" w:space="0" w:color="auto"/>
        <w:right w:val="none" w:sz="0" w:space="0" w:color="auto"/>
      </w:divBdr>
      <w:divsChild>
        <w:div w:id="164564083">
          <w:marLeft w:val="1166"/>
          <w:marRight w:val="0"/>
          <w:marTop w:val="115"/>
          <w:marBottom w:val="0"/>
          <w:divBdr>
            <w:top w:val="none" w:sz="0" w:space="0" w:color="auto"/>
            <w:left w:val="none" w:sz="0" w:space="0" w:color="auto"/>
            <w:bottom w:val="none" w:sz="0" w:space="0" w:color="auto"/>
            <w:right w:val="none" w:sz="0" w:space="0" w:color="auto"/>
          </w:divBdr>
        </w:div>
        <w:div w:id="388193013">
          <w:marLeft w:val="1166"/>
          <w:marRight w:val="0"/>
          <w:marTop w:val="115"/>
          <w:marBottom w:val="0"/>
          <w:divBdr>
            <w:top w:val="none" w:sz="0" w:space="0" w:color="auto"/>
            <w:left w:val="none" w:sz="0" w:space="0" w:color="auto"/>
            <w:bottom w:val="none" w:sz="0" w:space="0" w:color="auto"/>
            <w:right w:val="none" w:sz="0" w:space="0" w:color="auto"/>
          </w:divBdr>
        </w:div>
        <w:div w:id="758336236">
          <w:marLeft w:val="1166"/>
          <w:marRight w:val="0"/>
          <w:marTop w:val="115"/>
          <w:marBottom w:val="0"/>
          <w:divBdr>
            <w:top w:val="none" w:sz="0" w:space="0" w:color="auto"/>
            <w:left w:val="none" w:sz="0" w:space="0" w:color="auto"/>
            <w:bottom w:val="none" w:sz="0" w:space="0" w:color="auto"/>
            <w:right w:val="none" w:sz="0" w:space="0" w:color="auto"/>
          </w:divBdr>
        </w:div>
        <w:div w:id="1365906888">
          <w:marLeft w:val="547"/>
          <w:marRight w:val="0"/>
          <w:marTop w:val="115"/>
          <w:marBottom w:val="0"/>
          <w:divBdr>
            <w:top w:val="none" w:sz="0" w:space="0" w:color="auto"/>
            <w:left w:val="none" w:sz="0" w:space="0" w:color="auto"/>
            <w:bottom w:val="none" w:sz="0" w:space="0" w:color="auto"/>
            <w:right w:val="none" w:sz="0" w:space="0" w:color="auto"/>
          </w:divBdr>
        </w:div>
        <w:div w:id="1417440858">
          <w:marLeft w:val="1800"/>
          <w:marRight w:val="0"/>
          <w:marTop w:val="115"/>
          <w:marBottom w:val="0"/>
          <w:divBdr>
            <w:top w:val="none" w:sz="0" w:space="0" w:color="auto"/>
            <w:left w:val="none" w:sz="0" w:space="0" w:color="auto"/>
            <w:bottom w:val="none" w:sz="0" w:space="0" w:color="auto"/>
            <w:right w:val="none" w:sz="0" w:space="0" w:color="auto"/>
          </w:divBdr>
        </w:div>
      </w:divsChild>
    </w:div>
    <w:div w:id="462577923">
      <w:bodyDiv w:val="1"/>
      <w:marLeft w:val="0"/>
      <w:marRight w:val="0"/>
      <w:marTop w:val="0"/>
      <w:marBottom w:val="0"/>
      <w:divBdr>
        <w:top w:val="none" w:sz="0" w:space="0" w:color="auto"/>
        <w:left w:val="none" w:sz="0" w:space="0" w:color="auto"/>
        <w:bottom w:val="none" w:sz="0" w:space="0" w:color="auto"/>
        <w:right w:val="none" w:sz="0" w:space="0" w:color="auto"/>
      </w:divBdr>
    </w:div>
    <w:div w:id="469248562">
      <w:bodyDiv w:val="1"/>
      <w:marLeft w:val="0"/>
      <w:marRight w:val="0"/>
      <w:marTop w:val="0"/>
      <w:marBottom w:val="0"/>
      <w:divBdr>
        <w:top w:val="none" w:sz="0" w:space="0" w:color="auto"/>
        <w:left w:val="none" w:sz="0" w:space="0" w:color="auto"/>
        <w:bottom w:val="none" w:sz="0" w:space="0" w:color="auto"/>
        <w:right w:val="none" w:sz="0" w:space="0" w:color="auto"/>
      </w:divBdr>
    </w:div>
    <w:div w:id="491455911">
      <w:bodyDiv w:val="1"/>
      <w:marLeft w:val="0"/>
      <w:marRight w:val="0"/>
      <w:marTop w:val="0"/>
      <w:marBottom w:val="0"/>
      <w:divBdr>
        <w:top w:val="none" w:sz="0" w:space="0" w:color="auto"/>
        <w:left w:val="none" w:sz="0" w:space="0" w:color="auto"/>
        <w:bottom w:val="none" w:sz="0" w:space="0" w:color="auto"/>
        <w:right w:val="none" w:sz="0" w:space="0" w:color="auto"/>
      </w:divBdr>
    </w:div>
    <w:div w:id="497428217">
      <w:bodyDiv w:val="1"/>
      <w:marLeft w:val="0"/>
      <w:marRight w:val="0"/>
      <w:marTop w:val="0"/>
      <w:marBottom w:val="0"/>
      <w:divBdr>
        <w:top w:val="none" w:sz="0" w:space="0" w:color="auto"/>
        <w:left w:val="none" w:sz="0" w:space="0" w:color="auto"/>
        <w:bottom w:val="none" w:sz="0" w:space="0" w:color="auto"/>
        <w:right w:val="none" w:sz="0" w:space="0" w:color="auto"/>
      </w:divBdr>
    </w:div>
    <w:div w:id="500782235">
      <w:bodyDiv w:val="1"/>
      <w:marLeft w:val="0"/>
      <w:marRight w:val="0"/>
      <w:marTop w:val="0"/>
      <w:marBottom w:val="0"/>
      <w:divBdr>
        <w:top w:val="none" w:sz="0" w:space="0" w:color="auto"/>
        <w:left w:val="none" w:sz="0" w:space="0" w:color="auto"/>
        <w:bottom w:val="none" w:sz="0" w:space="0" w:color="auto"/>
        <w:right w:val="none" w:sz="0" w:space="0" w:color="auto"/>
      </w:divBdr>
      <w:divsChild>
        <w:div w:id="1545023841">
          <w:marLeft w:val="1166"/>
          <w:marRight w:val="0"/>
          <w:marTop w:val="106"/>
          <w:marBottom w:val="0"/>
          <w:divBdr>
            <w:top w:val="none" w:sz="0" w:space="0" w:color="auto"/>
            <w:left w:val="none" w:sz="0" w:space="0" w:color="auto"/>
            <w:bottom w:val="none" w:sz="0" w:space="0" w:color="auto"/>
            <w:right w:val="none" w:sz="0" w:space="0" w:color="auto"/>
          </w:divBdr>
        </w:div>
        <w:div w:id="2079210334">
          <w:marLeft w:val="1166"/>
          <w:marRight w:val="0"/>
          <w:marTop w:val="106"/>
          <w:marBottom w:val="0"/>
          <w:divBdr>
            <w:top w:val="none" w:sz="0" w:space="0" w:color="auto"/>
            <w:left w:val="none" w:sz="0" w:space="0" w:color="auto"/>
            <w:bottom w:val="none" w:sz="0" w:space="0" w:color="auto"/>
            <w:right w:val="none" w:sz="0" w:space="0" w:color="auto"/>
          </w:divBdr>
        </w:div>
      </w:divsChild>
    </w:div>
    <w:div w:id="505827134">
      <w:bodyDiv w:val="1"/>
      <w:marLeft w:val="0"/>
      <w:marRight w:val="0"/>
      <w:marTop w:val="0"/>
      <w:marBottom w:val="0"/>
      <w:divBdr>
        <w:top w:val="none" w:sz="0" w:space="0" w:color="auto"/>
        <w:left w:val="none" w:sz="0" w:space="0" w:color="auto"/>
        <w:bottom w:val="none" w:sz="0" w:space="0" w:color="auto"/>
        <w:right w:val="none" w:sz="0" w:space="0" w:color="auto"/>
      </w:divBdr>
    </w:div>
    <w:div w:id="509612514">
      <w:bodyDiv w:val="1"/>
      <w:marLeft w:val="0"/>
      <w:marRight w:val="0"/>
      <w:marTop w:val="0"/>
      <w:marBottom w:val="0"/>
      <w:divBdr>
        <w:top w:val="none" w:sz="0" w:space="0" w:color="auto"/>
        <w:left w:val="none" w:sz="0" w:space="0" w:color="auto"/>
        <w:bottom w:val="none" w:sz="0" w:space="0" w:color="auto"/>
        <w:right w:val="none" w:sz="0" w:space="0" w:color="auto"/>
      </w:divBdr>
      <w:divsChild>
        <w:div w:id="8065157">
          <w:marLeft w:val="2520"/>
          <w:marRight w:val="0"/>
          <w:marTop w:val="77"/>
          <w:marBottom w:val="0"/>
          <w:divBdr>
            <w:top w:val="none" w:sz="0" w:space="0" w:color="auto"/>
            <w:left w:val="none" w:sz="0" w:space="0" w:color="auto"/>
            <w:bottom w:val="none" w:sz="0" w:space="0" w:color="auto"/>
            <w:right w:val="none" w:sz="0" w:space="0" w:color="auto"/>
          </w:divBdr>
        </w:div>
        <w:div w:id="633683182">
          <w:marLeft w:val="1800"/>
          <w:marRight w:val="0"/>
          <w:marTop w:val="77"/>
          <w:marBottom w:val="0"/>
          <w:divBdr>
            <w:top w:val="none" w:sz="0" w:space="0" w:color="auto"/>
            <w:left w:val="none" w:sz="0" w:space="0" w:color="auto"/>
            <w:bottom w:val="none" w:sz="0" w:space="0" w:color="auto"/>
            <w:right w:val="none" w:sz="0" w:space="0" w:color="auto"/>
          </w:divBdr>
        </w:div>
        <w:div w:id="850605056">
          <w:marLeft w:val="547"/>
          <w:marRight w:val="0"/>
          <w:marTop w:val="96"/>
          <w:marBottom w:val="0"/>
          <w:divBdr>
            <w:top w:val="none" w:sz="0" w:space="0" w:color="auto"/>
            <w:left w:val="none" w:sz="0" w:space="0" w:color="auto"/>
            <w:bottom w:val="none" w:sz="0" w:space="0" w:color="auto"/>
            <w:right w:val="none" w:sz="0" w:space="0" w:color="auto"/>
          </w:divBdr>
        </w:div>
        <w:div w:id="1120416295">
          <w:marLeft w:val="2520"/>
          <w:marRight w:val="0"/>
          <w:marTop w:val="77"/>
          <w:marBottom w:val="0"/>
          <w:divBdr>
            <w:top w:val="none" w:sz="0" w:space="0" w:color="auto"/>
            <w:left w:val="none" w:sz="0" w:space="0" w:color="auto"/>
            <w:bottom w:val="none" w:sz="0" w:space="0" w:color="auto"/>
            <w:right w:val="none" w:sz="0" w:space="0" w:color="auto"/>
          </w:divBdr>
        </w:div>
        <w:div w:id="1694303969">
          <w:marLeft w:val="1800"/>
          <w:marRight w:val="0"/>
          <w:marTop w:val="77"/>
          <w:marBottom w:val="0"/>
          <w:divBdr>
            <w:top w:val="none" w:sz="0" w:space="0" w:color="auto"/>
            <w:left w:val="none" w:sz="0" w:space="0" w:color="auto"/>
            <w:bottom w:val="none" w:sz="0" w:space="0" w:color="auto"/>
            <w:right w:val="none" w:sz="0" w:space="0" w:color="auto"/>
          </w:divBdr>
        </w:div>
        <w:div w:id="1813208346">
          <w:marLeft w:val="1166"/>
          <w:marRight w:val="0"/>
          <w:marTop w:val="86"/>
          <w:marBottom w:val="0"/>
          <w:divBdr>
            <w:top w:val="none" w:sz="0" w:space="0" w:color="auto"/>
            <w:left w:val="none" w:sz="0" w:space="0" w:color="auto"/>
            <w:bottom w:val="none" w:sz="0" w:space="0" w:color="auto"/>
            <w:right w:val="none" w:sz="0" w:space="0" w:color="auto"/>
          </w:divBdr>
        </w:div>
      </w:divsChild>
    </w:div>
    <w:div w:id="536041283">
      <w:bodyDiv w:val="1"/>
      <w:marLeft w:val="0"/>
      <w:marRight w:val="0"/>
      <w:marTop w:val="0"/>
      <w:marBottom w:val="0"/>
      <w:divBdr>
        <w:top w:val="none" w:sz="0" w:space="0" w:color="auto"/>
        <w:left w:val="none" w:sz="0" w:space="0" w:color="auto"/>
        <w:bottom w:val="none" w:sz="0" w:space="0" w:color="auto"/>
        <w:right w:val="none" w:sz="0" w:space="0" w:color="auto"/>
      </w:divBdr>
    </w:div>
    <w:div w:id="563296890">
      <w:bodyDiv w:val="1"/>
      <w:marLeft w:val="0"/>
      <w:marRight w:val="0"/>
      <w:marTop w:val="0"/>
      <w:marBottom w:val="0"/>
      <w:divBdr>
        <w:top w:val="none" w:sz="0" w:space="0" w:color="auto"/>
        <w:left w:val="none" w:sz="0" w:space="0" w:color="auto"/>
        <w:bottom w:val="none" w:sz="0" w:space="0" w:color="auto"/>
        <w:right w:val="none" w:sz="0" w:space="0" w:color="auto"/>
      </w:divBdr>
    </w:div>
    <w:div w:id="570501932">
      <w:bodyDiv w:val="1"/>
      <w:marLeft w:val="0"/>
      <w:marRight w:val="0"/>
      <w:marTop w:val="0"/>
      <w:marBottom w:val="0"/>
      <w:divBdr>
        <w:top w:val="none" w:sz="0" w:space="0" w:color="auto"/>
        <w:left w:val="none" w:sz="0" w:space="0" w:color="auto"/>
        <w:bottom w:val="none" w:sz="0" w:space="0" w:color="auto"/>
        <w:right w:val="none" w:sz="0" w:space="0" w:color="auto"/>
      </w:divBdr>
    </w:div>
    <w:div w:id="574360650">
      <w:bodyDiv w:val="1"/>
      <w:marLeft w:val="0"/>
      <w:marRight w:val="0"/>
      <w:marTop w:val="0"/>
      <w:marBottom w:val="0"/>
      <w:divBdr>
        <w:top w:val="none" w:sz="0" w:space="0" w:color="auto"/>
        <w:left w:val="none" w:sz="0" w:space="0" w:color="auto"/>
        <w:bottom w:val="none" w:sz="0" w:space="0" w:color="auto"/>
        <w:right w:val="none" w:sz="0" w:space="0" w:color="auto"/>
      </w:divBdr>
    </w:div>
    <w:div w:id="594557086">
      <w:bodyDiv w:val="1"/>
      <w:marLeft w:val="0"/>
      <w:marRight w:val="0"/>
      <w:marTop w:val="0"/>
      <w:marBottom w:val="0"/>
      <w:divBdr>
        <w:top w:val="none" w:sz="0" w:space="0" w:color="auto"/>
        <w:left w:val="none" w:sz="0" w:space="0" w:color="auto"/>
        <w:bottom w:val="none" w:sz="0" w:space="0" w:color="auto"/>
        <w:right w:val="none" w:sz="0" w:space="0" w:color="auto"/>
      </w:divBdr>
    </w:div>
    <w:div w:id="607585183">
      <w:bodyDiv w:val="1"/>
      <w:marLeft w:val="0"/>
      <w:marRight w:val="0"/>
      <w:marTop w:val="0"/>
      <w:marBottom w:val="0"/>
      <w:divBdr>
        <w:top w:val="none" w:sz="0" w:space="0" w:color="auto"/>
        <w:left w:val="none" w:sz="0" w:space="0" w:color="auto"/>
        <w:bottom w:val="none" w:sz="0" w:space="0" w:color="auto"/>
        <w:right w:val="none" w:sz="0" w:space="0" w:color="auto"/>
      </w:divBdr>
    </w:div>
    <w:div w:id="631129719">
      <w:bodyDiv w:val="1"/>
      <w:marLeft w:val="30"/>
      <w:marRight w:val="30"/>
      <w:marTop w:val="0"/>
      <w:marBottom w:val="0"/>
      <w:divBdr>
        <w:top w:val="none" w:sz="0" w:space="0" w:color="auto"/>
        <w:left w:val="none" w:sz="0" w:space="0" w:color="auto"/>
        <w:bottom w:val="none" w:sz="0" w:space="0" w:color="auto"/>
        <w:right w:val="none" w:sz="0" w:space="0" w:color="auto"/>
      </w:divBdr>
      <w:divsChild>
        <w:div w:id="5178596">
          <w:marLeft w:val="0"/>
          <w:marRight w:val="0"/>
          <w:marTop w:val="0"/>
          <w:marBottom w:val="0"/>
          <w:divBdr>
            <w:top w:val="none" w:sz="0" w:space="0" w:color="auto"/>
            <w:left w:val="none" w:sz="0" w:space="0" w:color="auto"/>
            <w:bottom w:val="none" w:sz="0" w:space="0" w:color="auto"/>
            <w:right w:val="none" w:sz="0" w:space="0" w:color="auto"/>
          </w:divBdr>
          <w:divsChild>
            <w:div w:id="1206596581">
              <w:marLeft w:val="0"/>
              <w:marRight w:val="0"/>
              <w:marTop w:val="0"/>
              <w:marBottom w:val="0"/>
              <w:divBdr>
                <w:top w:val="none" w:sz="0" w:space="0" w:color="auto"/>
                <w:left w:val="none" w:sz="0" w:space="0" w:color="auto"/>
                <w:bottom w:val="none" w:sz="0" w:space="0" w:color="auto"/>
                <w:right w:val="none" w:sz="0" w:space="0" w:color="auto"/>
              </w:divBdr>
              <w:divsChild>
                <w:div w:id="1860856157">
                  <w:marLeft w:val="180"/>
                  <w:marRight w:val="0"/>
                  <w:marTop w:val="0"/>
                  <w:marBottom w:val="0"/>
                  <w:divBdr>
                    <w:top w:val="none" w:sz="0" w:space="0" w:color="auto"/>
                    <w:left w:val="none" w:sz="0" w:space="0" w:color="auto"/>
                    <w:bottom w:val="none" w:sz="0" w:space="0" w:color="auto"/>
                    <w:right w:val="none" w:sz="0" w:space="0" w:color="auto"/>
                  </w:divBdr>
                  <w:divsChild>
                    <w:div w:id="1510021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6146664">
              <w:marLeft w:val="0"/>
              <w:marRight w:val="0"/>
              <w:marTop w:val="0"/>
              <w:marBottom w:val="0"/>
              <w:divBdr>
                <w:top w:val="none" w:sz="0" w:space="0" w:color="auto"/>
                <w:left w:val="none" w:sz="0" w:space="0" w:color="auto"/>
                <w:bottom w:val="none" w:sz="0" w:space="0" w:color="auto"/>
                <w:right w:val="none" w:sz="0" w:space="0" w:color="auto"/>
              </w:divBdr>
            </w:div>
          </w:divsChild>
        </w:div>
        <w:div w:id="198055377">
          <w:marLeft w:val="0"/>
          <w:marRight w:val="0"/>
          <w:marTop w:val="0"/>
          <w:marBottom w:val="0"/>
          <w:divBdr>
            <w:top w:val="none" w:sz="0" w:space="0" w:color="auto"/>
            <w:left w:val="none" w:sz="0" w:space="0" w:color="auto"/>
            <w:bottom w:val="none" w:sz="0" w:space="0" w:color="auto"/>
            <w:right w:val="none" w:sz="0" w:space="0" w:color="auto"/>
          </w:divBdr>
          <w:divsChild>
            <w:div w:id="1140928549">
              <w:marLeft w:val="0"/>
              <w:marRight w:val="0"/>
              <w:marTop w:val="0"/>
              <w:marBottom w:val="0"/>
              <w:divBdr>
                <w:top w:val="none" w:sz="0" w:space="0" w:color="auto"/>
                <w:left w:val="none" w:sz="0" w:space="0" w:color="auto"/>
                <w:bottom w:val="none" w:sz="0" w:space="0" w:color="auto"/>
                <w:right w:val="none" w:sz="0" w:space="0" w:color="auto"/>
              </w:divBdr>
              <w:divsChild>
                <w:div w:id="1126192452">
                  <w:marLeft w:val="180"/>
                  <w:marRight w:val="0"/>
                  <w:marTop w:val="0"/>
                  <w:marBottom w:val="0"/>
                  <w:divBdr>
                    <w:top w:val="none" w:sz="0" w:space="0" w:color="auto"/>
                    <w:left w:val="none" w:sz="0" w:space="0" w:color="auto"/>
                    <w:bottom w:val="none" w:sz="0" w:space="0" w:color="auto"/>
                    <w:right w:val="none" w:sz="0" w:space="0" w:color="auto"/>
                  </w:divBdr>
                  <w:divsChild>
                    <w:div w:id="17170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759545">
          <w:marLeft w:val="0"/>
          <w:marRight w:val="0"/>
          <w:marTop w:val="0"/>
          <w:marBottom w:val="0"/>
          <w:divBdr>
            <w:top w:val="none" w:sz="0" w:space="0" w:color="auto"/>
            <w:left w:val="none" w:sz="0" w:space="0" w:color="auto"/>
            <w:bottom w:val="none" w:sz="0" w:space="0" w:color="auto"/>
            <w:right w:val="none" w:sz="0" w:space="0" w:color="auto"/>
          </w:divBdr>
          <w:divsChild>
            <w:div w:id="1079714131">
              <w:marLeft w:val="0"/>
              <w:marRight w:val="0"/>
              <w:marTop w:val="0"/>
              <w:marBottom w:val="0"/>
              <w:divBdr>
                <w:top w:val="none" w:sz="0" w:space="0" w:color="auto"/>
                <w:left w:val="none" w:sz="0" w:space="0" w:color="auto"/>
                <w:bottom w:val="none" w:sz="0" w:space="0" w:color="auto"/>
                <w:right w:val="none" w:sz="0" w:space="0" w:color="auto"/>
              </w:divBdr>
              <w:divsChild>
                <w:div w:id="1938781274">
                  <w:marLeft w:val="180"/>
                  <w:marRight w:val="0"/>
                  <w:marTop w:val="0"/>
                  <w:marBottom w:val="0"/>
                  <w:divBdr>
                    <w:top w:val="none" w:sz="0" w:space="0" w:color="auto"/>
                    <w:left w:val="none" w:sz="0" w:space="0" w:color="auto"/>
                    <w:bottom w:val="none" w:sz="0" w:space="0" w:color="auto"/>
                    <w:right w:val="none" w:sz="0" w:space="0" w:color="auto"/>
                  </w:divBdr>
                  <w:divsChild>
                    <w:div w:id="118077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458216">
          <w:marLeft w:val="0"/>
          <w:marRight w:val="0"/>
          <w:marTop w:val="0"/>
          <w:marBottom w:val="0"/>
          <w:divBdr>
            <w:top w:val="none" w:sz="0" w:space="0" w:color="auto"/>
            <w:left w:val="none" w:sz="0" w:space="0" w:color="auto"/>
            <w:bottom w:val="none" w:sz="0" w:space="0" w:color="auto"/>
            <w:right w:val="none" w:sz="0" w:space="0" w:color="auto"/>
          </w:divBdr>
          <w:divsChild>
            <w:div w:id="1437941821">
              <w:marLeft w:val="0"/>
              <w:marRight w:val="0"/>
              <w:marTop w:val="0"/>
              <w:marBottom w:val="0"/>
              <w:divBdr>
                <w:top w:val="none" w:sz="0" w:space="0" w:color="auto"/>
                <w:left w:val="none" w:sz="0" w:space="0" w:color="auto"/>
                <w:bottom w:val="none" w:sz="0" w:space="0" w:color="auto"/>
                <w:right w:val="none" w:sz="0" w:space="0" w:color="auto"/>
              </w:divBdr>
              <w:divsChild>
                <w:div w:id="462311078">
                  <w:marLeft w:val="180"/>
                  <w:marRight w:val="0"/>
                  <w:marTop w:val="0"/>
                  <w:marBottom w:val="0"/>
                  <w:divBdr>
                    <w:top w:val="none" w:sz="0" w:space="0" w:color="auto"/>
                    <w:left w:val="none" w:sz="0" w:space="0" w:color="auto"/>
                    <w:bottom w:val="none" w:sz="0" w:space="0" w:color="auto"/>
                    <w:right w:val="none" w:sz="0" w:space="0" w:color="auto"/>
                  </w:divBdr>
                  <w:divsChild>
                    <w:div w:id="1717504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8441563">
          <w:marLeft w:val="0"/>
          <w:marRight w:val="0"/>
          <w:marTop w:val="0"/>
          <w:marBottom w:val="0"/>
          <w:divBdr>
            <w:top w:val="none" w:sz="0" w:space="0" w:color="auto"/>
            <w:left w:val="none" w:sz="0" w:space="0" w:color="auto"/>
            <w:bottom w:val="none" w:sz="0" w:space="0" w:color="auto"/>
            <w:right w:val="none" w:sz="0" w:space="0" w:color="auto"/>
          </w:divBdr>
          <w:divsChild>
            <w:div w:id="2112434110">
              <w:marLeft w:val="0"/>
              <w:marRight w:val="0"/>
              <w:marTop w:val="0"/>
              <w:marBottom w:val="0"/>
              <w:divBdr>
                <w:top w:val="none" w:sz="0" w:space="0" w:color="auto"/>
                <w:left w:val="none" w:sz="0" w:space="0" w:color="auto"/>
                <w:bottom w:val="none" w:sz="0" w:space="0" w:color="auto"/>
                <w:right w:val="none" w:sz="0" w:space="0" w:color="auto"/>
              </w:divBdr>
              <w:divsChild>
                <w:div w:id="193155424">
                  <w:marLeft w:val="180"/>
                  <w:marRight w:val="0"/>
                  <w:marTop w:val="0"/>
                  <w:marBottom w:val="0"/>
                  <w:divBdr>
                    <w:top w:val="none" w:sz="0" w:space="0" w:color="auto"/>
                    <w:left w:val="none" w:sz="0" w:space="0" w:color="auto"/>
                    <w:bottom w:val="none" w:sz="0" w:space="0" w:color="auto"/>
                    <w:right w:val="none" w:sz="0" w:space="0" w:color="auto"/>
                  </w:divBdr>
                  <w:divsChild>
                    <w:div w:id="1257445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7661862">
          <w:marLeft w:val="0"/>
          <w:marRight w:val="0"/>
          <w:marTop w:val="0"/>
          <w:marBottom w:val="0"/>
          <w:divBdr>
            <w:top w:val="none" w:sz="0" w:space="0" w:color="auto"/>
            <w:left w:val="none" w:sz="0" w:space="0" w:color="auto"/>
            <w:bottom w:val="none" w:sz="0" w:space="0" w:color="auto"/>
            <w:right w:val="none" w:sz="0" w:space="0" w:color="auto"/>
          </w:divBdr>
          <w:divsChild>
            <w:div w:id="1597589783">
              <w:marLeft w:val="0"/>
              <w:marRight w:val="0"/>
              <w:marTop w:val="0"/>
              <w:marBottom w:val="0"/>
              <w:divBdr>
                <w:top w:val="none" w:sz="0" w:space="0" w:color="auto"/>
                <w:left w:val="none" w:sz="0" w:space="0" w:color="auto"/>
                <w:bottom w:val="none" w:sz="0" w:space="0" w:color="auto"/>
                <w:right w:val="none" w:sz="0" w:space="0" w:color="auto"/>
              </w:divBdr>
              <w:divsChild>
                <w:div w:id="2110350142">
                  <w:marLeft w:val="180"/>
                  <w:marRight w:val="0"/>
                  <w:marTop w:val="0"/>
                  <w:marBottom w:val="0"/>
                  <w:divBdr>
                    <w:top w:val="none" w:sz="0" w:space="0" w:color="auto"/>
                    <w:left w:val="none" w:sz="0" w:space="0" w:color="auto"/>
                    <w:bottom w:val="none" w:sz="0" w:space="0" w:color="auto"/>
                    <w:right w:val="none" w:sz="0" w:space="0" w:color="auto"/>
                  </w:divBdr>
                  <w:divsChild>
                    <w:div w:id="1772429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3095789">
          <w:marLeft w:val="0"/>
          <w:marRight w:val="0"/>
          <w:marTop w:val="0"/>
          <w:marBottom w:val="0"/>
          <w:divBdr>
            <w:top w:val="none" w:sz="0" w:space="0" w:color="auto"/>
            <w:left w:val="none" w:sz="0" w:space="0" w:color="auto"/>
            <w:bottom w:val="none" w:sz="0" w:space="0" w:color="auto"/>
            <w:right w:val="none" w:sz="0" w:space="0" w:color="auto"/>
          </w:divBdr>
          <w:divsChild>
            <w:div w:id="1083381490">
              <w:marLeft w:val="0"/>
              <w:marRight w:val="0"/>
              <w:marTop w:val="0"/>
              <w:marBottom w:val="0"/>
              <w:divBdr>
                <w:top w:val="none" w:sz="0" w:space="0" w:color="auto"/>
                <w:left w:val="none" w:sz="0" w:space="0" w:color="auto"/>
                <w:bottom w:val="none" w:sz="0" w:space="0" w:color="auto"/>
                <w:right w:val="none" w:sz="0" w:space="0" w:color="auto"/>
              </w:divBdr>
            </w:div>
            <w:div w:id="2144692416">
              <w:marLeft w:val="0"/>
              <w:marRight w:val="0"/>
              <w:marTop w:val="0"/>
              <w:marBottom w:val="0"/>
              <w:divBdr>
                <w:top w:val="none" w:sz="0" w:space="0" w:color="auto"/>
                <w:left w:val="none" w:sz="0" w:space="0" w:color="auto"/>
                <w:bottom w:val="none" w:sz="0" w:space="0" w:color="auto"/>
                <w:right w:val="none" w:sz="0" w:space="0" w:color="auto"/>
              </w:divBdr>
              <w:divsChild>
                <w:div w:id="1076897077">
                  <w:marLeft w:val="180"/>
                  <w:marRight w:val="0"/>
                  <w:marTop w:val="0"/>
                  <w:marBottom w:val="0"/>
                  <w:divBdr>
                    <w:top w:val="none" w:sz="0" w:space="0" w:color="auto"/>
                    <w:left w:val="none" w:sz="0" w:space="0" w:color="auto"/>
                    <w:bottom w:val="none" w:sz="0" w:space="0" w:color="auto"/>
                    <w:right w:val="none" w:sz="0" w:space="0" w:color="auto"/>
                  </w:divBdr>
                  <w:divsChild>
                    <w:div w:id="1571889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4445183">
          <w:marLeft w:val="0"/>
          <w:marRight w:val="0"/>
          <w:marTop w:val="0"/>
          <w:marBottom w:val="0"/>
          <w:divBdr>
            <w:top w:val="none" w:sz="0" w:space="0" w:color="auto"/>
            <w:left w:val="none" w:sz="0" w:space="0" w:color="auto"/>
            <w:bottom w:val="none" w:sz="0" w:space="0" w:color="auto"/>
            <w:right w:val="none" w:sz="0" w:space="0" w:color="auto"/>
          </w:divBdr>
          <w:divsChild>
            <w:div w:id="723406101">
              <w:marLeft w:val="0"/>
              <w:marRight w:val="0"/>
              <w:marTop w:val="0"/>
              <w:marBottom w:val="0"/>
              <w:divBdr>
                <w:top w:val="none" w:sz="0" w:space="0" w:color="auto"/>
                <w:left w:val="none" w:sz="0" w:space="0" w:color="auto"/>
                <w:bottom w:val="none" w:sz="0" w:space="0" w:color="auto"/>
                <w:right w:val="none" w:sz="0" w:space="0" w:color="auto"/>
              </w:divBdr>
              <w:divsChild>
                <w:div w:id="784082597">
                  <w:marLeft w:val="180"/>
                  <w:marRight w:val="0"/>
                  <w:marTop w:val="0"/>
                  <w:marBottom w:val="0"/>
                  <w:divBdr>
                    <w:top w:val="none" w:sz="0" w:space="0" w:color="auto"/>
                    <w:left w:val="none" w:sz="0" w:space="0" w:color="auto"/>
                    <w:bottom w:val="none" w:sz="0" w:space="0" w:color="auto"/>
                    <w:right w:val="none" w:sz="0" w:space="0" w:color="auto"/>
                  </w:divBdr>
                  <w:divsChild>
                    <w:div w:id="1416055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7724200">
          <w:marLeft w:val="0"/>
          <w:marRight w:val="0"/>
          <w:marTop w:val="0"/>
          <w:marBottom w:val="0"/>
          <w:divBdr>
            <w:top w:val="none" w:sz="0" w:space="0" w:color="auto"/>
            <w:left w:val="none" w:sz="0" w:space="0" w:color="auto"/>
            <w:bottom w:val="none" w:sz="0" w:space="0" w:color="auto"/>
            <w:right w:val="none" w:sz="0" w:space="0" w:color="auto"/>
          </w:divBdr>
          <w:divsChild>
            <w:div w:id="1347176713">
              <w:marLeft w:val="0"/>
              <w:marRight w:val="0"/>
              <w:marTop w:val="0"/>
              <w:marBottom w:val="0"/>
              <w:divBdr>
                <w:top w:val="none" w:sz="0" w:space="0" w:color="auto"/>
                <w:left w:val="none" w:sz="0" w:space="0" w:color="auto"/>
                <w:bottom w:val="none" w:sz="0" w:space="0" w:color="auto"/>
                <w:right w:val="none" w:sz="0" w:space="0" w:color="auto"/>
              </w:divBdr>
            </w:div>
            <w:div w:id="1652101099">
              <w:marLeft w:val="0"/>
              <w:marRight w:val="0"/>
              <w:marTop w:val="0"/>
              <w:marBottom w:val="0"/>
              <w:divBdr>
                <w:top w:val="none" w:sz="0" w:space="0" w:color="auto"/>
                <w:left w:val="none" w:sz="0" w:space="0" w:color="auto"/>
                <w:bottom w:val="none" w:sz="0" w:space="0" w:color="auto"/>
                <w:right w:val="none" w:sz="0" w:space="0" w:color="auto"/>
              </w:divBdr>
              <w:divsChild>
                <w:div w:id="1989701465">
                  <w:marLeft w:val="180"/>
                  <w:marRight w:val="0"/>
                  <w:marTop w:val="0"/>
                  <w:marBottom w:val="0"/>
                  <w:divBdr>
                    <w:top w:val="none" w:sz="0" w:space="0" w:color="auto"/>
                    <w:left w:val="none" w:sz="0" w:space="0" w:color="auto"/>
                    <w:bottom w:val="none" w:sz="0" w:space="0" w:color="auto"/>
                    <w:right w:val="none" w:sz="0" w:space="0" w:color="auto"/>
                  </w:divBdr>
                  <w:divsChild>
                    <w:div w:id="2094858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4587502">
          <w:marLeft w:val="0"/>
          <w:marRight w:val="0"/>
          <w:marTop w:val="0"/>
          <w:marBottom w:val="0"/>
          <w:divBdr>
            <w:top w:val="none" w:sz="0" w:space="0" w:color="auto"/>
            <w:left w:val="none" w:sz="0" w:space="0" w:color="auto"/>
            <w:bottom w:val="none" w:sz="0" w:space="0" w:color="auto"/>
            <w:right w:val="none" w:sz="0" w:space="0" w:color="auto"/>
          </w:divBdr>
          <w:divsChild>
            <w:div w:id="635912875">
              <w:marLeft w:val="0"/>
              <w:marRight w:val="0"/>
              <w:marTop w:val="0"/>
              <w:marBottom w:val="0"/>
              <w:divBdr>
                <w:top w:val="none" w:sz="0" w:space="0" w:color="auto"/>
                <w:left w:val="none" w:sz="0" w:space="0" w:color="auto"/>
                <w:bottom w:val="none" w:sz="0" w:space="0" w:color="auto"/>
                <w:right w:val="none" w:sz="0" w:space="0" w:color="auto"/>
              </w:divBdr>
              <w:divsChild>
                <w:div w:id="281502788">
                  <w:marLeft w:val="180"/>
                  <w:marRight w:val="0"/>
                  <w:marTop w:val="0"/>
                  <w:marBottom w:val="0"/>
                  <w:divBdr>
                    <w:top w:val="none" w:sz="0" w:space="0" w:color="auto"/>
                    <w:left w:val="none" w:sz="0" w:space="0" w:color="auto"/>
                    <w:bottom w:val="none" w:sz="0" w:space="0" w:color="auto"/>
                    <w:right w:val="none" w:sz="0" w:space="0" w:color="auto"/>
                  </w:divBdr>
                  <w:divsChild>
                    <w:div w:id="1326981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6888597">
              <w:marLeft w:val="0"/>
              <w:marRight w:val="0"/>
              <w:marTop w:val="0"/>
              <w:marBottom w:val="0"/>
              <w:divBdr>
                <w:top w:val="none" w:sz="0" w:space="0" w:color="auto"/>
                <w:left w:val="none" w:sz="0" w:space="0" w:color="auto"/>
                <w:bottom w:val="none" w:sz="0" w:space="0" w:color="auto"/>
                <w:right w:val="none" w:sz="0" w:space="0" w:color="auto"/>
              </w:divBdr>
            </w:div>
          </w:divsChild>
        </w:div>
        <w:div w:id="920218901">
          <w:marLeft w:val="0"/>
          <w:marRight w:val="0"/>
          <w:marTop w:val="0"/>
          <w:marBottom w:val="0"/>
          <w:divBdr>
            <w:top w:val="none" w:sz="0" w:space="0" w:color="auto"/>
            <w:left w:val="none" w:sz="0" w:space="0" w:color="auto"/>
            <w:bottom w:val="none" w:sz="0" w:space="0" w:color="auto"/>
            <w:right w:val="none" w:sz="0" w:space="0" w:color="auto"/>
          </w:divBdr>
          <w:divsChild>
            <w:div w:id="783503033">
              <w:marLeft w:val="0"/>
              <w:marRight w:val="0"/>
              <w:marTop w:val="0"/>
              <w:marBottom w:val="0"/>
              <w:divBdr>
                <w:top w:val="none" w:sz="0" w:space="0" w:color="auto"/>
                <w:left w:val="none" w:sz="0" w:space="0" w:color="auto"/>
                <w:bottom w:val="none" w:sz="0" w:space="0" w:color="auto"/>
                <w:right w:val="none" w:sz="0" w:space="0" w:color="auto"/>
              </w:divBdr>
              <w:divsChild>
                <w:div w:id="588584345">
                  <w:marLeft w:val="180"/>
                  <w:marRight w:val="0"/>
                  <w:marTop w:val="0"/>
                  <w:marBottom w:val="0"/>
                  <w:divBdr>
                    <w:top w:val="none" w:sz="0" w:space="0" w:color="auto"/>
                    <w:left w:val="none" w:sz="0" w:space="0" w:color="auto"/>
                    <w:bottom w:val="none" w:sz="0" w:space="0" w:color="auto"/>
                    <w:right w:val="none" w:sz="0" w:space="0" w:color="auto"/>
                  </w:divBdr>
                  <w:divsChild>
                    <w:div w:id="1230379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719456">
              <w:marLeft w:val="0"/>
              <w:marRight w:val="0"/>
              <w:marTop w:val="0"/>
              <w:marBottom w:val="0"/>
              <w:divBdr>
                <w:top w:val="none" w:sz="0" w:space="0" w:color="auto"/>
                <w:left w:val="none" w:sz="0" w:space="0" w:color="auto"/>
                <w:bottom w:val="none" w:sz="0" w:space="0" w:color="auto"/>
                <w:right w:val="none" w:sz="0" w:space="0" w:color="auto"/>
              </w:divBdr>
            </w:div>
          </w:divsChild>
        </w:div>
        <w:div w:id="991717955">
          <w:marLeft w:val="0"/>
          <w:marRight w:val="0"/>
          <w:marTop w:val="0"/>
          <w:marBottom w:val="0"/>
          <w:divBdr>
            <w:top w:val="none" w:sz="0" w:space="0" w:color="auto"/>
            <w:left w:val="none" w:sz="0" w:space="0" w:color="auto"/>
            <w:bottom w:val="none" w:sz="0" w:space="0" w:color="auto"/>
            <w:right w:val="none" w:sz="0" w:space="0" w:color="auto"/>
          </w:divBdr>
          <w:divsChild>
            <w:div w:id="497690853">
              <w:marLeft w:val="0"/>
              <w:marRight w:val="0"/>
              <w:marTop w:val="0"/>
              <w:marBottom w:val="0"/>
              <w:divBdr>
                <w:top w:val="none" w:sz="0" w:space="0" w:color="auto"/>
                <w:left w:val="none" w:sz="0" w:space="0" w:color="auto"/>
                <w:bottom w:val="none" w:sz="0" w:space="0" w:color="auto"/>
                <w:right w:val="none" w:sz="0" w:space="0" w:color="auto"/>
              </w:divBdr>
            </w:div>
            <w:div w:id="2097708946">
              <w:marLeft w:val="0"/>
              <w:marRight w:val="0"/>
              <w:marTop w:val="0"/>
              <w:marBottom w:val="0"/>
              <w:divBdr>
                <w:top w:val="none" w:sz="0" w:space="0" w:color="auto"/>
                <w:left w:val="none" w:sz="0" w:space="0" w:color="auto"/>
                <w:bottom w:val="none" w:sz="0" w:space="0" w:color="auto"/>
                <w:right w:val="none" w:sz="0" w:space="0" w:color="auto"/>
              </w:divBdr>
              <w:divsChild>
                <w:div w:id="1551116581">
                  <w:marLeft w:val="180"/>
                  <w:marRight w:val="0"/>
                  <w:marTop w:val="0"/>
                  <w:marBottom w:val="0"/>
                  <w:divBdr>
                    <w:top w:val="none" w:sz="0" w:space="0" w:color="auto"/>
                    <w:left w:val="none" w:sz="0" w:space="0" w:color="auto"/>
                    <w:bottom w:val="none" w:sz="0" w:space="0" w:color="auto"/>
                    <w:right w:val="none" w:sz="0" w:space="0" w:color="auto"/>
                  </w:divBdr>
                  <w:divsChild>
                    <w:div w:id="1615941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7026798">
          <w:marLeft w:val="0"/>
          <w:marRight w:val="0"/>
          <w:marTop w:val="0"/>
          <w:marBottom w:val="0"/>
          <w:divBdr>
            <w:top w:val="none" w:sz="0" w:space="0" w:color="auto"/>
            <w:left w:val="none" w:sz="0" w:space="0" w:color="auto"/>
            <w:bottom w:val="none" w:sz="0" w:space="0" w:color="auto"/>
            <w:right w:val="none" w:sz="0" w:space="0" w:color="auto"/>
          </w:divBdr>
          <w:divsChild>
            <w:div w:id="569509329">
              <w:marLeft w:val="0"/>
              <w:marRight w:val="0"/>
              <w:marTop w:val="0"/>
              <w:marBottom w:val="0"/>
              <w:divBdr>
                <w:top w:val="none" w:sz="0" w:space="0" w:color="auto"/>
                <w:left w:val="none" w:sz="0" w:space="0" w:color="auto"/>
                <w:bottom w:val="none" w:sz="0" w:space="0" w:color="auto"/>
                <w:right w:val="none" w:sz="0" w:space="0" w:color="auto"/>
              </w:divBdr>
              <w:divsChild>
                <w:div w:id="245727065">
                  <w:marLeft w:val="180"/>
                  <w:marRight w:val="0"/>
                  <w:marTop w:val="0"/>
                  <w:marBottom w:val="0"/>
                  <w:divBdr>
                    <w:top w:val="none" w:sz="0" w:space="0" w:color="auto"/>
                    <w:left w:val="none" w:sz="0" w:space="0" w:color="auto"/>
                    <w:bottom w:val="none" w:sz="0" w:space="0" w:color="auto"/>
                    <w:right w:val="none" w:sz="0" w:space="0" w:color="auto"/>
                  </w:divBdr>
                  <w:divsChild>
                    <w:div w:id="10959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405021">
              <w:marLeft w:val="0"/>
              <w:marRight w:val="0"/>
              <w:marTop w:val="0"/>
              <w:marBottom w:val="0"/>
              <w:divBdr>
                <w:top w:val="none" w:sz="0" w:space="0" w:color="auto"/>
                <w:left w:val="none" w:sz="0" w:space="0" w:color="auto"/>
                <w:bottom w:val="none" w:sz="0" w:space="0" w:color="auto"/>
                <w:right w:val="none" w:sz="0" w:space="0" w:color="auto"/>
              </w:divBdr>
            </w:div>
          </w:divsChild>
        </w:div>
        <w:div w:id="1366371693">
          <w:marLeft w:val="0"/>
          <w:marRight w:val="0"/>
          <w:marTop w:val="0"/>
          <w:marBottom w:val="0"/>
          <w:divBdr>
            <w:top w:val="none" w:sz="0" w:space="0" w:color="auto"/>
            <w:left w:val="none" w:sz="0" w:space="0" w:color="auto"/>
            <w:bottom w:val="none" w:sz="0" w:space="0" w:color="auto"/>
            <w:right w:val="none" w:sz="0" w:space="0" w:color="auto"/>
          </w:divBdr>
          <w:divsChild>
            <w:div w:id="764887257">
              <w:marLeft w:val="0"/>
              <w:marRight w:val="0"/>
              <w:marTop w:val="0"/>
              <w:marBottom w:val="0"/>
              <w:divBdr>
                <w:top w:val="none" w:sz="0" w:space="0" w:color="auto"/>
                <w:left w:val="none" w:sz="0" w:space="0" w:color="auto"/>
                <w:bottom w:val="none" w:sz="0" w:space="0" w:color="auto"/>
                <w:right w:val="none" w:sz="0" w:space="0" w:color="auto"/>
              </w:divBdr>
              <w:divsChild>
                <w:div w:id="949632149">
                  <w:marLeft w:val="180"/>
                  <w:marRight w:val="0"/>
                  <w:marTop w:val="0"/>
                  <w:marBottom w:val="0"/>
                  <w:divBdr>
                    <w:top w:val="none" w:sz="0" w:space="0" w:color="auto"/>
                    <w:left w:val="none" w:sz="0" w:space="0" w:color="auto"/>
                    <w:bottom w:val="none" w:sz="0" w:space="0" w:color="auto"/>
                    <w:right w:val="none" w:sz="0" w:space="0" w:color="auto"/>
                  </w:divBdr>
                  <w:divsChild>
                    <w:div w:id="912202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3278758">
              <w:marLeft w:val="0"/>
              <w:marRight w:val="0"/>
              <w:marTop w:val="0"/>
              <w:marBottom w:val="0"/>
              <w:divBdr>
                <w:top w:val="none" w:sz="0" w:space="0" w:color="auto"/>
                <w:left w:val="none" w:sz="0" w:space="0" w:color="auto"/>
                <w:bottom w:val="none" w:sz="0" w:space="0" w:color="auto"/>
                <w:right w:val="none" w:sz="0" w:space="0" w:color="auto"/>
              </w:divBdr>
            </w:div>
          </w:divsChild>
        </w:div>
        <w:div w:id="1411926419">
          <w:marLeft w:val="0"/>
          <w:marRight w:val="0"/>
          <w:marTop w:val="0"/>
          <w:marBottom w:val="0"/>
          <w:divBdr>
            <w:top w:val="none" w:sz="0" w:space="0" w:color="auto"/>
            <w:left w:val="none" w:sz="0" w:space="0" w:color="auto"/>
            <w:bottom w:val="none" w:sz="0" w:space="0" w:color="auto"/>
            <w:right w:val="none" w:sz="0" w:space="0" w:color="auto"/>
          </w:divBdr>
          <w:divsChild>
            <w:div w:id="143084099">
              <w:marLeft w:val="0"/>
              <w:marRight w:val="0"/>
              <w:marTop w:val="0"/>
              <w:marBottom w:val="0"/>
              <w:divBdr>
                <w:top w:val="none" w:sz="0" w:space="0" w:color="auto"/>
                <w:left w:val="none" w:sz="0" w:space="0" w:color="auto"/>
                <w:bottom w:val="none" w:sz="0" w:space="0" w:color="auto"/>
                <w:right w:val="none" w:sz="0" w:space="0" w:color="auto"/>
              </w:divBdr>
            </w:div>
            <w:div w:id="2064212621">
              <w:marLeft w:val="0"/>
              <w:marRight w:val="0"/>
              <w:marTop w:val="0"/>
              <w:marBottom w:val="0"/>
              <w:divBdr>
                <w:top w:val="none" w:sz="0" w:space="0" w:color="auto"/>
                <w:left w:val="none" w:sz="0" w:space="0" w:color="auto"/>
                <w:bottom w:val="none" w:sz="0" w:space="0" w:color="auto"/>
                <w:right w:val="none" w:sz="0" w:space="0" w:color="auto"/>
              </w:divBdr>
              <w:divsChild>
                <w:div w:id="1927688859">
                  <w:marLeft w:val="180"/>
                  <w:marRight w:val="0"/>
                  <w:marTop w:val="0"/>
                  <w:marBottom w:val="0"/>
                  <w:divBdr>
                    <w:top w:val="none" w:sz="0" w:space="0" w:color="auto"/>
                    <w:left w:val="none" w:sz="0" w:space="0" w:color="auto"/>
                    <w:bottom w:val="none" w:sz="0" w:space="0" w:color="auto"/>
                    <w:right w:val="none" w:sz="0" w:space="0" w:color="auto"/>
                  </w:divBdr>
                  <w:divsChild>
                    <w:div w:id="283847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8783377">
          <w:marLeft w:val="0"/>
          <w:marRight w:val="0"/>
          <w:marTop w:val="0"/>
          <w:marBottom w:val="0"/>
          <w:divBdr>
            <w:top w:val="none" w:sz="0" w:space="0" w:color="auto"/>
            <w:left w:val="none" w:sz="0" w:space="0" w:color="auto"/>
            <w:bottom w:val="none" w:sz="0" w:space="0" w:color="auto"/>
            <w:right w:val="none" w:sz="0" w:space="0" w:color="auto"/>
          </w:divBdr>
          <w:divsChild>
            <w:div w:id="1711487860">
              <w:marLeft w:val="0"/>
              <w:marRight w:val="0"/>
              <w:marTop w:val="0"/>
              <w:marBottom w:val="0"/>
              <w:divBdr>
                <w:top w:val="none" w:sz="0" w:space="0" w:color="auto"/>
                <w:left w:val="none" w:sz="0" w:space="0" w:color="auto"/>
                <w:bottom w:val="none" w:sz="0" w:space="0" w:color="auto"/>
                <w:right w:val="none" w:sz="0" w:space="0" w:color="auto"/>
              </w:divBdr>
              <w:divsChild>
                <w:div w:id="897671804">
                  <w:marLeft w:val="180"/>
                  <w:marRight w:val="0"/>
                  <w:marTop w:val="0"/>
                  <w:marBottom w:val="0"/>
                  <w:divBdr>
                    <w:top w:val="none" w:sz="0" w:space="0" w:color="auto"/>
                    <w:left w:val="none" w:sz="0" w:space="0" w:color="auto"/>
                    <w:bottom w:val="none" w:sz="0" w:space="0" w:color="auto"/>
                    <w:right w:val="none" w:sz="0" w:space="0" w:color="auto"/>
                  </w:divBdr>
                  <w:divsChild>
                    <w:div w:id="683868929">
                      <w:marLeft w:val="0"/>
                      <w:marRight w:val="0"/>
                      <w:marTop w:val="0"/>
                      <w:marBottom w:val="0"/>
                      <w:divBdr>
                        <w:top w:val="none" w:sz="0" w:space="0" w:color="auto"/>
                        <w:left w:val="none" w:sz="0" w:space="0" w:color="auto"/>
                        <w:bottom w:val="none" w:sz="0" w:space="0" w:color="auto"/>
                        <w:right w:val="none" w:sz="0" w:space="0" w:color="auto"/>
                      </w:divBdr>
                      <w:divsChild>
                        <w:div w:id="1446146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0170868">
              <w:marLeft w:val="0"/>
              <w:marRight w:val="0"/>
              <w:marTop w:val="0"/>
              <w:marBottom w:val="0"/>
              <w:divBdr>
                <w:top w:val="none" w:sz="0" w:space="0" w:color="auto"/>
                <w:left w:val="none" w:sz="0" w:space="0" w:color="auto"/>
                <w:bottom w:val="none" w:sz="0" w:space="0" w:color="auto"/>
                <w:right w:val="none" w:sz="0" w:space="0" w:color="auto"/>
              </w:divBdr>
            </w:div>
          </w:divsChild>
        </w:div>
        <w:div w:id="1677927026">
          <w:marLeft w:val="0"/>
          <w:marRight w:val="0"/>
          <w:marTop w:val="0"/>
          <w:marBottom w:val="0"/>
          <w:divBdr>
            <w:top w:val="none" w:sz="0" w:space="0" w:color="auto"/>
            <w:left w:val="none" w:sz="0" w:space="0" w:color="auto"/>
            <w:bottom w:val="none" w:sz="0" w:space="0" w:color="auto"/>
            <w:right w:val="none" w:sz="0" w:space="0" w:color="auto"/>
          </w:divBdr>
          <w:divsChild>
            <w:div w:id="901984041">
              <w:marLeft w:val="0"/>
              <w:marRight w:val="0"/>
              <w:marTop w:val="0"/>
              <w:marBottom w:val="0"/>
              <w:divBdr>
                <w:top w:val="none" w:sz="0" w:space="0" w:color="auto"/>
                <w:left w:val="none" w:sz="0" w:space="0" w:color="auto"/>
                <w:bottom w:val="none" w:sz="0" w:space="0" w:color="auto"/>
                <w:right w:val="none" w:sz="0" w:space="0" w:color="auto"/>
              </w:divBdr>
            </w:div>
            <w:div w:id="1279095518">
              <w:marLeft w:val="0"/>
              <w:marRight w:val="0"/>
              <w:marTop w:val="0"/>
              <w:marBottom w:val="0"/>
              <w:divBdr>
                <w:top w:val="none" w:sz="0" w:space="0" w:color="auto"/>
                <w:left w:val="none" w:sz="0" w:space="0" w:color="auto"/>
                <w:bottom w:val="none" w:sz="0" w:space="0" w:color="auto"/>
                <w:right w:val="none" w:sz="0" w:space="0" w:color="auto"/>
              </w:divBdr>
              <w:divsChild>
                <w:div w:id="1576814999">
                  <w:marLeft w:val="180"/>
                  <w:marRight w:val="0"/>
                  <w:marTop w:val="0"/>
                  <w:marBottom w:val="0"/>
                  <w:divBdr>
                    <w:top w:val="none" w:sz="0" w:space="0" w:color="auto"/>
                    <w:left w:val="none" w:sz="0" w:space="0" w:color="auto"/>
                    <w:bottom w:val="none" w:sz="0" w:space="0" w:color="auto"/>
                    <w:right w:val="none" w:sz="0" w:space="0" w:color="auto"/>
                  </w:divBdr>
                  <w:divsChild>
                    <w:div w:id="1462453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8121416">
          <w:marLeft w:val="0"/>
          <w:marRight w:val="0"/>
          <w:marTop w:val="0"/>
          <w:marBottom w:val="0"/>
          <w:divBdr>
            <w:top w:val="none" w:sz="0" w:space="0" w:color="auto"/>
            <w:left w:val="none" w:sz="0" w:space="0" w:color="auto"/>
            <w:bottom w:val="none" w:sz="0" w:space="0" w:color="auto"/>
            <w:right w:val="none" w:sz="0" w:space="0" w:color="auto"/>
          </w:divBdr>
          <w:divsChild>
            <w:div w:id="141626134">
              <w:marLeft w:val="0"/>
              <w:marRight w:val="0"/>
              <w:marTop w:val="0"/>
              <w:marBottom w:val="0"/>
              <w:divBdr>
                <w:top w:val="none" w:sz="0" w:space="0" w:color="auto"/>
                <w:left w:val="none" w:sz="0" w:space="0" w:color="auto"/>
                <w:bottom w:val="none" w:sz="0" w:space="0" w:color="auto"/>
                <w:right w:val="none" w:sz="0" w:space="0" w:color="auto"/>
              </w:divBdr>
              <w:divsChild>
                <w:div w:id="1061178086">
                  <w:marLeft w:val="180"/>
                  <w:marRight w:val="0"/>
                  <w:marTop w:val="0"/>
                  <w:marBottom w:val="0"/>
                  <w:divBdr>
                    <w:top w:val="none" w:sz="0" w:space="0" w:color="auto"/>
                    <w:left w:val="none" w:sz="0" w:space="0" w:color="auto"/>
                    <w:bottom w:val="none" w:sz="0" w:space="0" w:color="auto"/>
                    <w:right w:val="none" w:sz="0" w:space="0" w:color="auto"/>
                  </w:divBdr>
                  <w:divsChild>
                    <w:div w:id="679742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2705916">
          <w:marLeft w:val="0"/>
          <w:marRight w:val="0"/>
          <w:marTop w:val="0"/>
          <w:marBottom w:val="0"/>
          <w:divBdr>
            <w:top w:val="none" w:sz="0" w:space="0" w:color="auto"/>
            <w:left w:val="none" w:sz="0" w:space="0" w:color="auto"/>
            <w:bottom w:val="none" w:sz="0" w:space="0" w:color="auto"/>
            <w:right w:val="none" w:sz="0" w:space="0" w:color="auto"/>
          </w:divBdr>
          <w:divsChild>
            <w:div w:id="937057100">
              <w:marLeft w:val="0"/>
              <w:marRight w:val="0"/>
              <w:marTop w:val="0"/>
              <w:marBottom w:val="0"/>
              <w:divBdr>
                <w:top w:val="none" w:sz="0" w:space="0" w:color="auto"/>
                <w:left w:val="none" w:sz="0" w:space="0" w:color="auto"/>
                <w:bottom w:val="none" w:sz="0" w:space="0" w:color="auto"/>
                <w:right w:val="none" w:sz="0" w:space="0" w:color="auto"/>
              </w:divBdr>
            </w:div>
            <w:div w:id="1952663526">
              <w:marLeft w:val="0"/>
              <w:marRight w:val="0"/>
              <w:marTop w:val="0"/>
              <w:marBottom w:val="0"/>
              <w:divBdr>
                <w:top w:val="none" w:sz="0" w:space="0" w:color="auto"/>
                <w:left w:val="none" w:sz="0" w:space="0" w:color="auto"/>
                <w:bottom w:val="none" w:sz="0" w:space="0" w:color="auto"/>
                <w:right w:val="none" w:sz="0" w:space="0" w:color="auto"/>
              </w:divBdr>
              <w:divsChild>
                <w:div w:id="597563547">
                  <w:marLeft w:val="180"/>
                  <w:marRight w:val="0"/>
                  <w:marTop w:val="0"/>
                  <w:marBottom w:val="0"/>
                  <w:divBdr>
                    <w:top w:val="none" w:sz="0" w:space="0" w:color="auto"/>
                    <w:left w:val="none" w:sz="0" w:space="0" w:color="auto"/>
                    <w:bottom w:val="none" w:sz="0" w:space="0" w:color="auto"/>
                    <w:right w:val="none" w:sz="0" w:space="0" w:color="auto"/>
                  </w:divBdr>
                  <w:divsChild>
                    <w:div w:id="62416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4448704">
          <w:marLeft w:val="0"/>
          <w:marRight w:val="0"/>
          <w:marTop w:val="0"/>
          <w:marBottom w:val="0"/>
          <w:divBdr>
            <w:top w:val="none" w:sz="0" w:space="0" w:color="auto"/>
            <w:left w:val="none" w:sz="0" w:space="0" w:color="auto"/>
            <w:bottom w:val="none" w:sz="0" w:space="0" w:color="auto"/>
            <w:right w:val="none" w:sz="0" w:space="0" w:color="auto"/>
          </w:divBdr>
          <w:divsChild>
            <w:div w:id="1080104300">
              <w:marLeft w:val="0"/>
              <w:marRight w:val="0"/>
              <w:marTop w:val="0"/>
              <w:marBottom w:val="0"/>
              <w:divBdr>
                <w:top w:val="none" w:sz="0" w:space="0" w:color="auto"/>
                <w:left w:val="none" w:sz="0" w:space="0" w:color="auto"/>
                <w:bottom w:val="none" w:sz="0" w:space="0" w:color="auto"/>
                <w:right w:val="none" w:sz="0" w:space="0" w:color="auto"/>
              </w:divBdr>
            </w:div>
            <w:div w:id="1370494964">
              <w:marLeft w:val="0"/>
              <w:marRight w:val="0"/>
              <w:marTop w:val="0"/>
              <w:marBottom w:val="0"/>
              <w:divBdr>
                <w:top w:val="none" w:sz="0" w:space="0" w:color="auto"/>
                <w:left w:val="none" w:sz="0" w:space="0" w:color="auto"/>
                <w:bottom w:val="none" w:sz="0" w:space="0" w:color="auto"/>
                <w:right w:val="none" w:sz="0" w:space="0" w:color="auto"/>
              </w:divBdr>
              <w:divsChild>
                <w:div w:id="1372880623">
                  <w:marLeft w:val="180"/>
                  <w:marRight w:val="0"/>
                  <w:marTop w:val="0"/>
                  <w:marBottom w:val="0"/>
                  <w:divBdr>
                    <w:top w:val="none" w:sz="0" w:space="0" w:color="auto"/>
                    <w:left w:val="none" w:sz="0" w:space="0" w:color="auto"/>
                    <w:bottom w:val="none" w:sz="0" w:space="0" w:color="auto"/>
                    <w:right w:val="none" w:sz="0" w:space="0" w:color="auto"/>
                  </w:divBdr>
                  <w:divsChild>
                    <w:div w:id="1603683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091420">
          <w:marLeft w:val="0"/>
          <w:marRight w:val="0"/>
          <w:marTop w:val="0"/>
          <w:marBottom w:val="0"/>
          <w:divBdr>
            <w:top w:val="none" w:sz="0" w:space="0" w:color="auto"/>
            <w:left w:val="none" w:sz="0" w:space="0" w:color="auto"/>
            <w:bottom w:val="none" w:sz="0" w:space="0" w:color="auto"/>
            <w:right w:val="none" w:sz="0" w:space="0" w:color="auto"/>
          </w:divBdr>
          <w:divsChild>
            <w:div w:id="364982672">
              <w:marLeft w:val="0"/>
              <w:marRight w:val="0"/>
              <w:marTop w:val="0"/>
              <w:marBottom w:val="0"/>
              <w:divBdr>
                <w:top w:val="none" w:sz="0" w:space="0" w:color="auto"/>
                <w:left w:val="none" w:sz="0" w:space="0" w:color="auto"/>
                <w:bottom w:val="none" w:sz="0" w:space="0" w:color="auto"/>
                <w:right w:val="none" w:sz="0" w:space="0" w:color="auto"/>
              </w:divBdr>
              <w:divsChild>
                <w:div w:id="726879488">
                  <w:marLeft w:val="180"/>
                  <w:marRight w:val="0"/>
                  <w:marTop w:val="0"/>
                  <w:marBottom w:val="0"/>
                  <w:divBdr>
                    <w:top w:val="none" w:sz="0" w:space="0" w:color="auto"/>
                    <w:left w:val="none" w:sz="0" w:space="0" w:color="auto"/>
                    <w:bottom w:val="none" w:sz="0" w:space="0" w:color="auto"/>
                    <w:right w:val="none" w:sz="0" w:space="0" w:color="auto"/>
                  </w:divBdr>
                  <w:divsChild>
                    <w:div w:id="2081708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7518950">
          <w:marLeft w:val="0"/>
          <w:marRight w:val="0"/>
          <w:marTop w:val="0"/>
          <w:marBottom w:val="0"/>
          <w:divBdr>
            <w:top w:val="none" w:sz="0" w:space="0" w:color="auto"/>
            <w:left w:val="none" w:sz="0" w:space="0" w:color="auto"/>
            <w:bottom w:val="none" w:sz="0" w:space="0" w:color="auto"/>
            <w:right w:val="none" w:sz="0" w:space="0" w:color="auto"/>
          </w:divBdr>
          <w:divsChild>
            <w:div w:id="482426020">
              <w:marLeft w:val="0"/>
              <w:marRight w:val="0"/>
              <w:marTop w:val="0"/>
              <w:marBottom w:val="0"/>
              <w:divBdr>
                <w:top w:val="none" w:sz="0" w:space="0" w:color="auto"/>
                <w:left w:val="none" w:sz="0" w:space="0" w:color="auto"/>
                <w:bottom w:val="none" w:sz="0" w:space="0" w:color="auto"/>
                <w:right w:val="none" w:sz="0" w:space="0" w:color="auto"/>
              </w:divBdr>
              <w:divsChild>
                <w:div w:id="662272243">
                  <w:marLeft w:val="180"/>
                  <w:marRight w:val="0"/>
                  <w:marTop w:val="0"/>
                  <w:marBottom w:val="0"/>
                  <w:divBdr>
                    <w:top w:val="none" w:sz="0" w:space="0" w:color="auto"/>
                    <w:left w:val="none" w:sz="0" w:space="0" w:color="auto"/>
                    <w:bottom w:val="none" w:sz="0" w:space="0" w:color="auto"/>
                    <w:right w:val="none" w:sz="0" w:space="0" w:color="auto"/>
                  </w:divBdr>
                  <w:divsChild>
                    <w:div w:id="147552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6375966">
          <w:marLeft w:val="0"/>
          <w:marRight w:val="0"/>
          <w:marTop w:val="0"/>
          <w:marBottom w:val="0"/>
          <w:divBdr>
            <w:top w:val="none" w:sz="0" w:space="0" w:color="auto"/>
            <w:left w:val="none" w:sz="0" w:space="0" w:color="auto"/>
            <w:bottom w:val="none" w:sz="0" w:space="0" w:color="auto"/>
            <w:right w:val="none" w:sz="0" w:space="0" w:color="auto"/>
          </w:divBdr>
          <w:divsChild>
            <w:div w:id="1128158600">
              <w:marLeft w:val="0"/>
              <w:marRight w:val="0"/>
              <w:marTop w:val="0"/>
              <w:marBottom w:val="0"/>
              <w:divBdr>
                <w:top w:val="none" w:sz="0" w:space="0" w:color="auto"/>
                <w:left w:val="none" w:sz="0" w:space="0" w:color="auto"/>
                <w:bottom w:val="none" w:sz="0" w:space="0" w:color="auto"/>
                <w:right w:val="none" w:sz="0" w:space="0" w:color="auto"/>
              </w:divBdr>
              <w:divsChild>
                <w:div w:id="1673683866">
                  <w:marLeft w:val="180"/>
                  <w:marRight w:val="0"/>
                  <w:marTop w:val="0"/>
                  <w:marBottom w:val="0"/>
                  <w:divBdr>
                    <w:top w:val="none" w:sz="0" w:space="0" w:color="auto"/>
                    <w:left w:val="none" w:sz="0" w:space="0" w:color="auto"/>
                    <w:bottom w:val="none" w:sz="0" w:space="0" w:color="auto"/>
                    <w:right w:val="none" w:sz="0" w:space="0" w:color="auto"/>
                  </w:divBdr>
                  <w:divsChild>
                    <w:div w:id="1578977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5038362">
          <w:marLeft w:val="0"/>
          <w:marRight w:val="0"/>
          <w:marTop w:val="0"/>
          <w:marBottom w:val="0"/>
          <w:divBdr>
            <w:top w:val="none" w:sz="0" w:space="0" w:color="auto"/>
            <w:left w:val="none" w:sz="0" w:space="0" w:color="auto"/>
            <w:bottom w:val="none" w:sz="0" w:space="0" w:color="auto"/>
            <w:right w:val="none" w:sz="0" w:space="0" w:color="auto"/>
          </w:divBdr>
          <w:divsChild>
            <w:div w:id="453714319">
              <w:marLeft w:val="0"/>
              <w:marRight w:val="0"/>
              <w:marTop w:val="0"/>
              <w:marBottom w:val="0"/>
              <w:divBdr>
                <w:top w:val="none" w:sz="0" w:space="0" w:color="auto"/>
                <w:left w:val="none" w:sz="0" w:space="0" w:color="auto"/>
                <w:bottom w:val="none" w:sz="0" w:space="0" w:color="auto"/>
                <w:right w:val="none" w:sz="0" w:space="0" w:color="auto"/>
              </w:divBdr>
              <w:divsChild>
                <w:div w:id="1512184037">
                  <w:marLeft w:val="180"/>
                  <w:marRight w:val="0"/>
                  <w:marTop w:val="0"/>
                  <w:marBottom w:val="0"/>
                  <w:divBdr>
                    <w:top w:val="none" w:sz="0" w:space="0" w:color="auto"/>
                    <w:left w:val="none" w:sz="0" w:space="0" w:color="auto"/>
                    <w:bottom w:val="none" w:sz="0" w:space="0" w:color="auto"/>
                    <w:right w:val="none" w:sz="0" w:space="0" w:color="auto"/>
                  </w:divBdr>
                  <w:divsChild>
                    <w:div w:id="69638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5015282">
          <w:marLeft w:val="0"/>
          <w:marRight w:val="0"/>
          <w:marTop w:val="0"/>
          <w:marBottom w:val="0"/>
          <w:divBdr>
            <w:top w:val="none" w:sz="0" w:space="0" w:color="auto"/>
            <w:left w:val="none" w:sz="0" w:space="0" w:color="auto"/>
            <w:bottom w:val="none" w:sz="0" w:space="0" w:color="auto"/>
            <w:right w:val="none" w:sz="0" w:space="0" w:color="auto"/>
          </w:divBdr>
          <w:divsChild>
            <w:div w:id="2107844864">
              <w:marLeft w:val="0"/>
              <w:marRight w:val="0"/>
              <w:marTop w:val="0"/>
              <w:marBottom w:val="0"/>
              <w:divBdr>
                <w:top w:val="none" w:sz="0" w:space="0" w:color="auto"/>
                <w:left w:val="none" w:sz="0" w:space="0" w:color="auto"/>
                <w:bottom w:val="none" w:sz="0" w:space="0" w:color="auto"/>
                <w:right w:val="none" w:sz="0" w:space="0" w:color="auto"/>
              </w:divBdr>
              <w:divsChild>
                <w:div w:id="604652992">
                  <w:marLeft w:val="180"/>
                  <w:marRight w:val="0"/>
                  <w:marTop w:val="0"/>
                  <w:marBottom w:val="0"/>
                  <w:divBdr>
                    <w:top w:val="none" w:sz="0" w:space="0" w:color="auto"/>
                    <w:left w:val="none" w:sz="0" w:space="0" w:color="auto"/>
                    <w:bottom w:val="none" w:sz="0" w:space="0" w:color="auto"/>
                    <w:right w:val="none" w:sz="0" w:space="0" w:color="auto"/>
                  </w:divBdr>
                  <w:divsChild>
                    <w:div w:id="1894803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2556294">
          <w:marLeft w:val="0"/>
          <w:marRight w:val="0"/>
          <w:marTop w:val="0"/>
          <w:marBottom w:val="0"/>
          <w:divBdr>
            <w:top w:val="none" w:sz="0" w:space="0" w:color="auto"/>
            <w:left w:val="none" w:sz="0" w:space="0" w:color="auto"/>
            <w:bottom w:val="none" w:sz="0" w:space="0" w:color="auto"/>
            <w:right w:val="none" w:sz="0" w:space="0" w:color="auto"/>
          </w:divBdr>
          <w:divsChild>
            <w:div w:id="1757701581">
              <w:marLeft w:val="0"/>
              <w:marRight w:val="0"/>
              <w:marTop w:val="0"/>
              <w:marBottom w:val="0"/>
              <w:divBdr>
                <w:top w:val="none" w:sz="0" w:space="0" w:color="auto"/>
                <w:left w:val="none" w:sz="0" w:space="0" w:color="auto"/>
                <w:bottom w:val="none" w:sz="0" w:space="0" w:color="auto"/>
                <w:right w:val="none" w:sz="0" w:space="0" w:color="auto"/>
              </w:divBdr>
              <w:divsChild>
                <w:div w:id="1240484225">
                  <w:marLeft w:val="180"/>
                  <w:marRight w:val="0"/>
                  <w:marTop w:val="0"/>
                  <w:marBottom w:val="0"/>
                  <w:divBdr>
                    <w:top w:val="none" w:sz="0" w:space="0" w:color="auto"/>
                    <w:left w:val="none" w:sz="0" w:space="0" w:color="auto"/>
                    <w:bottom w:val="none" w:sz="0" w:space="0" w:color="auto"/>
                    <w:right w:val="none" w:sz="0" w:space="0" w:color="auto"/>
                  </w:divBdr>
                  <w:divsChild>
                    <w:div w:id="325136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7748635">
          <w:marLeft w:val="0"/>
          <w:marRight w:val="0"/>
          <w:marTop w:val="0"/>
          <w:marBottom w:val="0"/>
          <w:divBdr>
            <w:top w:val="none" w:sz="0" w:space="0" w:color="auto"/>
            <w:left w:val="none" w:sz="0" w:space="0" w:color="auto"/>
            <w:bottom w:val="none" w:sz="0" w:space="0" w:color="auto"/>
            <w:right w:val="none" w:sz="0" w:space="0" w:color="auto"/>
          </w:divBdr>
          <w:divsChild>
            <w:div w:id="486290699">
              <w:marLeft w:val="0"/>
              <w:marRight w:val="0"/>
              <w:marTop w:val="0"/>
              <w:marBottom w:val="0"/>
              <w:divBdr>
                <w:top w:val="none" w:sz="0" w:space="0" w:color="auto"/>
                <w:left w:val="none" w:sz="0" w:space="0" w:color="auto"/>
                <w:bottom w:val="none" w:sz="0" w:space="0" w:color="auto"/>
                <w:right w:val="none" w:sz="0" w:space="0" w:color="auto"/>
              </w:divBdr>
              <w:divsChild>
                <w:div w:id="280018">
                  <w:marLeft w:val="180"/>
                  <w:marRight w:val="0"/>
                  <w:marTop w:val="0"/>
                  <w:marBottom w:val="0"/>
                  <w:divBdr>
                    <w:top w:val="none" w:sz="0" w:space="0" w:color="auto"/>
                    <w:left w:val="none" w:sz="0" w:space="0" w:color="auto"/>
                    <w:bottom w:val="none" w:sz="0" w:space="0" w:color="auto"/>
                    <w:right w:val="none" w:sz="0" w:space="0" w:color="auto"/>
                  </w:divBdr>
                  <w:divsChild>
                    <w:div w:id="1836609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8053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998889">
      <w:bodyDiv w:val="1"/>
      <w:marLeft w:val="0"/>
      <w:marRight w:val="0"/>
      <w:marTop w:val="0"/>
      <w:marBottom w:val="0"/>
      <w:divBdr>
        <w:top w:val="none" w:sz="0" w:space="0" w:color="auto"/>
        <w:left w:val="none" w:sz="0" w:space="0" w:color="auto"/>
        <w:bottom w:val="none" w:sz="0" w:space="0" w:color="auto"/>
        <w:right w:val="none" w:sz="0" w:space="0" w:color="auto"/>
      </w:divBdr>
      <w:divsChild>
        <w:div w:id="404423539">
          <w:marLeft w:val="1800"/>
          <w:marRight w:val="0"/>
          <w:marTop w:val="77"/>
          <w:marBottom w:val="0"/>
          <w:divBdr>
            <w:top w:val="none" w:sz="0" w:space="0" w:color="auto"/>
            <w:left w:val="none" w:sz="0" w:space="0" w:color="auto"/>
            <w:bottom w:val="none" w:sz="0" w:space="0" w:color="auto"/>
            <w:right w:val="none" w:sz="0" w:space="0" w:color="auto"/>
          </w:divBdr>
        </w:div>
        <w:div w:id="615673848">
          <w:marLeft w:val="1166"/>
          <w:marRight w:val="0"/>
          <w:marTop w:val="86"/>
          <w:marBottom w:val="0"/>
          <w:divBdr>
            <w:top w:val="none" w:sz="0" w:space="0" w:color="auto"/>
            <w:left w:val="none" w:sz="0" w:space="0" w:color="auto"/>
            <w:bottom w:val="none" w:sz="0" w:space="0" w:color="auto"/>
            <w:right w:val="none" w:sz="0" w:space="0" w:color="auto"/>
          </w:divBdr>
        </w:div>
        <w:div w:id="748577106">
          <w:marLeft w:val="547"/>
          <w:marRight w:val="0"/>
          <w:marTop w:val="96"/>
          <w:marBottom w:val="0"/>
          <w:divBdr>
            <w:top w:val="none" w:sz="0" w:space="0" w:color="auto"/>
            <w:left w:val="none" w:sz="0" w:space="0" w:color="auto"/>
            <w:bottom w:val="none" w:sz="0" w:space="0" w:color="auto"/>
            <w:right w:val="none" w:sz="0" w:space="0" w:color="auto"/>
          </w:divBdr>
        </w:div>
        <w:div w:id="809370237">
          <w:marLeft w:val="1800"/>
          <w:marRight w:val="0"/>
          <w:marTop w:val="77"/>
          <w:marBottom w:val="0"/>
          <w:divBdr>
            <w:top w:val="none" w:sz="0" w:space="0" w:color="auto"/>
            <w:left w:val="none" w:sz="0" w:space="0" w:color="auto"/>
            <w:bottom w:val="none" w:sz="0" w:space="0" w:color="auto"/>
            <w:right w:val="none" w:sz="0" w:space="0" w:color="auto"/>
          </w:divBdr>
        </w:div>
        <w:div w:id="1092775915">
          <w:marLeft w:val="1800"/>
          <w:marRight w:val="0"/>
          <w:marTop w:val="77"/>
          <w:marBottom w:val="0"/>
          <w:divBdr>
            <w:top w:val="none" w:sz="0" w:space="0" w:color="auto"/>
            <w:left w:val="none" w:sz="0" w:space="0" w:color="auto"/>
            <w:bottom w:val="none" w:sz="0" w:space="0" w:color="auto"/>
            <w:right w:val="none" w:sz="0" w:space="0" w:color="auto"/>
          </w:divBdr>
        </w:div>
        <w:div w:id="1171332543">
          <w:marLeft w:val="1800"/>
          <w:marRight w:val="0"/>
          <w:marTop w:val="77"/>
          <w:marBottom w:val="0"/>
          <w:divBdr>
            <w:top w:val="none" w:sz="0" w:space="0" w:color="auto"/>
            <w:left w:val="none" w:sz="0" w:space="0" w:color="auto"/>
            <w:bottom w:val="none" w:sz="0" w:space="0" w:color="auto"/>
            <w:right w:val="none" w:sz="0" w:space="0" w:color="auto"/>
          </w:divBdr>
        </w:div>
        <w:div w:id="1827670006">
          <w:marLeft w:val="1800"/>
          <w:marRight w:val="0"/>
          <w:marTop w:val="77"/>
          <w:marBottom w:val="0"/>
          <w:divBdr>
            <w:top w:val="none" w:sz="0" w:space="0" w:color="auto"/>
            <w:left w:val="none" w:sz="0" w:space="0" w:color="auto"/>
            <w:bottom w:val="none" w:sz="0" w:space="0" w:color="auto"/>
            <w:right w:val="none" w:sz="0" w:space="0" w:color="auto"/>
          </w:divBdr>
        </w:div>
        <w:div w:id="1830098557">
          <w:marLeft w:val="1166"/>
          <w:marRight w:val="0"/>
          <w:marTop w:val="86"/>
          <w:marBottom w:val="0"/>
          <w:divBdr>
            <w:top w:val="none" w:sz="0" w:space="0" w:color="auto"/>
            <w:left w:val="none" w:sz="0" w:space="0" w:color="auto"/>
            <w:bottom w:val="none" w:sz="0" w:space="0" w:color="auto"/>
            <w:right w:val="none" w:sz="0" w:space="0" w:color="auto"/>
          </w:divBdr>
        </w:div>
        <w:div w:id="1835030535">
          <w:marLeft w:val="1800"/>
          <w:marRight w:val="0"/>
          <w:marTop w:val="77"/>
          <w:marBottom w:val="0"/>
          <w:divBdr>
            <w:top w:val="none" w:sz="0" w:space="0" w:color="auto"/>
            <w:left w:val="none" w:sz="0" w:space="0" w:color="auto"/>
            <w:bottom w:val="none" w:sz="0" w:space="0" w:color="auto"/>
            <w:right w:val="none" w:sz="0" w:space="0" w:color="auto"/>
          </w:divBdr>
        </w:div>
      </w:divsChild>
    </w:div>
    <w:div w:id="696585103">
      <w:bodyDiv w:val="1"/>
      <w:marLeft w:val="0"/>
      <w:marRight w:val="0"/>
      <w:marTop w:val="0"/>
      <w:marBottom w:val="0"/>
      <w:divBdr>
        <w:top w:val="none" w:sz="0" w:space="0" w:color="auto"/>
        <w:left w:val="none" w:sz="0" w:space="0" w:color="auto"/>
        <w:bottom w:val="none" w:sz="0" w:space="0" w:color="auto"/>
        <w:right w:val="none" w:sz="0" w:space="0" w:color="auto"/>
      </w:divBdr>
    </w:div>
    <w:div w:id="758647120">
      <w:bodyDiv w:val="1"/>
      <w:marLeft w:val="0"/>
      <w:marRight w:val="0"/>
      <w:marTop w:val="0"/>
      <w:marBottom w:val="0"/>
      <w:divBdr>
        <w:top w:val="none" w:sz="0" w:space="0" w:color="auto"/>
        <w:left w:val="none" w:sz="0" w:space="0" w:color="auto"/>
        <w:bottom w:val="none" w:sz="0" w:space="0" w:color="auto"/>
        <w:right w:val="none" w:sz="0" w:space="0" w:color="auto"/>
      </w:divBdr>
    </w:div>
    <w:div w:id="779030728">
      <w:bodyDiv w:val="1"/>
      <w:marLeft w:val="0"/>
      <w:marRight w:val="0"/>
      <w:marTop w:val="0"/>
      <w:marBottom w:val="0"/>
      <w:divBdr>
        <w:top w:val="none" w:sz="0" w:space="0" w:color="auto"/>
        <w:left w:val="none" w:sz="0" w:space="0" w:color="auto"/>
        <w:bottom w:val="none" w:sz="0" w:space="0" w:color="auto"/>
        <w:right w:val="none" w:sz="0" w:space="0" w:color="auto"/>
      </w:divBdr>
      <w:divsChild>
        <w:div w:id="2104254348">
          <w:marLeft w:val="547"/>
          <w:marRight w:val="0"/>
          <w:marTop w:val="115"/>
          <w:marBottom w:val="0"/>
          <w:divBdr>
            <w:top w:val="none" w:sz="0" w:space="0" w:color="auto"/>
            <w:left w:val="none" w:sz="0" w:space="0" w:color="auto"/>
            <w:bottom w:val="none" w:sz="0" w:space="0" w:color="auto"/>
            <w:right w:val="none" w:sz="0" w:space="0" w:color="auto"/>
          </w:divBdr>
        </w:div>
      </w:divsChild>
    </w:div>
    <w:div w:id="786584076">
      <w:bodyDiv w:val="1"/>
      <w:marLeft w:val="0"/>
      <w:marRight w:val="0"/>
      <w:marTop w:val="0"/>
      <w:marBottom w:val="0"/>
      <w:divBdr>
        <w:top w:val="none" w:sz="0" w:space="0" w:color="auto"/>
        <w:left w:val="none" w:sz="0" w:space="0" w:color="auto"/>
        <w:bottom w:val="none" w:sz="0" w:space="0" w:color="auto"/>
        <w:right w:val="none" w:sz="0" w:space="0" w:color="auto"/>
      </w:divBdr>
    </w:div>
    <w:div w:id="786774111">
      <w:bodyDiv w:val="1"/>
      <w:marLeft w:val="0"/>
      <w:marRight w:val="0"/>
      <w:marTop w:val="0"/>
      <w:marBottom w:val="0"/>
      <w:divBdr>
        <w:top w:val="none" w:sz="0" w:space="0" w:color="auto"/>
        <w:left w:val="none" w:sz="0" w:space="0" w:color="auto"/>
        <w:bottom w:val="none" w:sz="0" w:space="0" w:color="auto"/>
        <w:right w:val="none" w:sz="0" w:space="0" w:color="auto"/>
      </w:divBdr>
    </w:div>
    <w:div w:id="823929588">
      <w:bodyDiv w:val="1"/>
      <w:marLeft w:val="0"/>
      <w:marRight w:val="0"/>
      <w:marTop w:val="0"/>
      <w:marBottom w:val="0"/>
      <w:divBdr>
        <w:top w:val="none" w:sz="0" w:space="0" w:color="auto"/>
        <w:left w:val="none" w:sz="0" w:space="0" w:color="auto"/>
        <w:bottom w:val="none" w:sz="0" w:space="0" w:color="auto"/>
        <w:right w:val="none" w:sz="0" w:space="0" w:color="auto"/>
      </w:divBdr>
    </w:div>
    <w:div w:id="838157808">
      <w:bodyDiv w:val="1"/>
      <w:marLeft w:val="0"/>
      <w:marRight w:val="0"/>
      <w:marTop w:val="0"/>
      <w:marBottom w:val="0"/>
      <w:divBdr>
        <w:top w:val="none" w:sz="0" w:space="0" w:color="auto"/>
        <w:left w:val="none" w:sz="0" w:space="0" w:color="auto"/>
        <w:bottom w:val="none" w:sz="0" w:space="0" w:color="auto"/>
        <w:right w:val="none" w:sz="0" w:space="0" w:color="auto"/>
      </w:divBdr>
    </w:div>
    <w:div w:id="861208925">
      <w:bodyDiv w:val="1"/>
      <w:marLeft w:val="0"/>
      <w:marRight w:val="0"/>
      <w:marTop w:val="0"/>
      <w:marBottom w:val="0"/>
      <w:divBdr>
        <w:top w:val="none" w:sz="0" w:space="0" w:color="auto"/>
        <w:left w:val="none" w:sz="0" w:space="0" w:color="auto"/>
        <w:bottom w:val="none" w:sz="0" w:space="0" w:color="auto"/>
        <w:right w:val="none" w:sz="0" w:space="0" w:color="auto"/>
      </w:divBdr>
      <w:divsChild>
        <w:div w:id="1443574415">
          <w:marLeft w:val="0"/>
          <w:marRight w:val="0"/>
          <w:marTop w:val="0"/>
          <w:marBottom w:val="0"/>
          <w:divBdr>
            <w:top w:val="none" w:sz="0" w:space="0" w:color="auto"/>
            <w:left w:val="none" w:sz="0" w:space="0" w:color="auto"/>
            <w:bottom w:val="none" w:sz="0" w:space="0" w:color="auto"/>
            <w:right w:val="none" w:sz="0" w:space="0" w:color="auto"/>
          </w:divBdr>
        </w:div>
      </w:divsChild>
    </w:div>
    <w:div w:id="897860323">
      <w:bodyDiv w:val="1"/>
      <w:marLeft w:val="0"/>
      <w:marRight w:val="0"/>
      <w:marTop w:val="0"/>
      <w:marBottom w:val="0"/>
      <w:divBdr>
        <w:top w:val="none" w:sz="0" w:space="0" w:color="auto"/>
        <w:left w:val="none" w:sz="0" w:space="0" w:color="auto"/>
        <w:bottom w:val="none" w:sz="0" w:space="0" w:color="auto"/>
        <w:right w:val="none" w:sz="0" w:space="0" w:color="auto"/>
      </w:divBdr>
    </w:div>
    <w:div w:id="898829757">
      <w:bodyDiv w:val="1"/>
      <w:marLeft w:val="0"/>
      <w:marRight w:val="0"/>
      <w:marTop w:val="0"/>
      <w:marBottom w:val="0"/>
      <w:divBdr>
        <w:top w:val="none" w:sz="0" w:space="0" w:color="auto"/>
        <w:left w:val="none" w:sz="0" w:space="0" w:color="auto"/>
        <w:bottom w:val="none" w:sz="0" w:space="0" w:color="auto"/>
        <w:right w:val="none" w:sz="0" w:space="0" w:color="auto"/>
      </w:divBdr>
    </w:div>
    <w:div w:id="902637665">
      <w:bodyDiv w:val="1"/>
      <w:marLeft w:val="0"/>
      <w:marRight w:val="0"/>
      <w:marTop w:val="0"/>
      <w:marBottom w:val="0"/>
      <w:divBdr>
        <w:top w:val="none" w:sz="0" w:space="0" w:color="auto"/>
        <w:left w:val="none" w:sz="0" w:space="0" w:color="auto"/>
        <w:bottom w:val="none" w:sz="0" w:space="0" w:color="auto"/>
        <w:right w:val="none" w:sz="0" w:space="0" w:color="auto"/>
      </w:divBdr>
    </w:div>
    <w:div w:id="920869642">
      <w:bodyDiv w:val="1"/>
      <w:marLeft w:val="0"/>
      <w:marRight w:val="0"/>
      <w:marTop w:val="0"/>
      <w:marBottom w:val="0"/>
      <w:divBdr>
        <w:top w:val="none" w:sz="0" w:space="0" w:color="auto"/>
        <w:left w:val="none" w:sz="0" w:space="0" w:color="auto"/>
        <w:bottom w:val="none" w:sz="0" w:space="0" w:color="auto"/>
        <w:right w:val="none" w:sz="0" w:space="0" w:color="auto"/>
      </w:divBdr>
    </w:div>
    <w:div w:id="945889878">
      <w:bodyDiv w:val="1"/>
      <w:marLeft w:val="0"/>
      <w:marRight w:val="0"/>
      <w:marTop w:val="0"/>
      <w:marBottom w:val="0"/>
      <w:divBdr>
        <w:top w:val="none" w:sz="0" w:space="0" w:color="auto"/>
        <w:left w:val="none" w:sz="0" w:space="0" w:color="auto"/>
        <w:bottom w:val="none" w:sz="0" w:space="0" w:color="auto"/>
        <w:right w:val="none" w:sz="0" w:space="0" w:color="auto"/>
      </w:divBdr>
    </w:div>
    <w:div w:id="946156903">
      <w:bodyDiv w:val="1"/>
      <w:marLeft w:val="0"/>
      <w:marRight w:val="0"/>
      <w:marTop w:val="0"/>
      <w:marBottom w:val="0"/>
      <w:divBdr>
        <w:top w:val="none" w:sz="0" w:space="0" w:color="auto"/>
        <w:left w:val="none" w:sz="0" w:space="0" w:color="auto"/>
        <w:bottom w:val="none" w:sz="0" w:space="0" w:color="auto"/>
        <w:right w:val="none" w:sz="0" w:space="0" w:color="auto"/>
      </w:divBdr>
    </w:div>
    <w:div w:id="960187196">
      <w:bodyDiv w:val="1"/>
      <w:marLeft w:val="0"/>
      <w:marRight w:val="0"/>
      <w:marTop w:val="0"/>
      <w:marBottom w:val="0"/>
      <w:divBdr>
        <w:top w:val="none" w:sz="0" w:space="0" w:color="auto"/>
        <w:left w:val="none" w:sz="0" w:space="0" w:color="auto"/>
        <w:bottom w:val="none" w:sz="0" w:space="0" w:color="auto"/>
        <w:right w:val="none" w:sz="0" w:space="0" w:color="auto"/>
      </w:divBdr>
    </w:div>
    <w:div w:id="971908075">
      <w:bodyDiv w:val="1"/>
      <w:marLeft w:val="0"/>
      <w:marRight w:val="0"/>
      <w:marTop w:val="0"/>
      <w:marBottom w:val="0"/>
      <w:divBdr>
        <w:top w:val="none" w:sz="0" w:space="0" w:color="auto"/>
        <w:left w:val="none" w:sz="0" w:space="0" w:color="auto"/>
        <w:bottom w:val="none" w:sz="0" w:space="0" w:color="auto"/>
        <w:right w:val="none" w:sz="0" w:space="0" w:color="auto"/>
      </w:divBdr>
    </w:div>
    <w:div w:id="977028395">
      <w:bodyDiv w:val="1"/>
      <w:marLeft w:val="0"/>
      <w:marRight w:val="0"/>
      <w:marTop w:val="0"/>
      <w:marBottom w:val="0"/>
      <w:divBdr>
        <w:top w:val="none" w:sz="0" w:space="0" w:color="auto"/>
        <w:left w:val="none" w:sz="0" w:space="0" w:color="auto"/>
        <w:bottom w:val="none" w:sz="0" w:space="0" w:color="auto"/>
        <w:right w:val="none" w:sz="0" w:space="0" w:color="auto"/>
      </w:divBdr>
    </w:div>
    <w:div w:id="979581157">
      <w:bodyDiv w:val="1"/>
      <w:marLeft w:val="0"/>
      <w:marRight w:val="0"/>
      <w:marTop w:val="0"/>
      <w:marBottom w:val="0"/>
      <w:divBdr>
        <w:top w:val="none" w:sz="0" w:space="0" w:color="auto"/>
        <w:left w:val="none" w:sz="0" w:space="0" w:color="auto"/>
        <w:bottom w:val="none" w:sz="0" w:space="0" w:color="auto"/>
        <w:right w:val="none" w:sz="0" w:space="0" w:color="auto"/>
      </w:divBdr>
    </w:div>
    <w:div w:id="994651512">
      <w:bodyDiv w:val="1"/>
      <w:marLeft w:val="0"/>
      <w:marRight w:val="0"/>
      <w:marTop w:val="0"/>
      <w:marBottom w:val="0"/>
      <w:divBdr>
        <w:top w:val="none" w:sz="0" w:space="0" w:color="auto"/>
        <w:left w:val="none" w:sz="0" w:space="0" w:color="auto"/>
        <w:bottom w:val="none" w:sz="0" w:space="0" w:color="auto"/>
        <w:right w:val="none" w:sz="0" w:space="0" w:color="auto"/>
      </w:divBdr>
    </w:div>
    <w:div w:id="1017855596">
      <w:bodyDiv w:val="1"/>
      <w:marLeft w:val="0"/>
      <w:marRight w:val="0"/>
      <w:marTop w:val="0"/>
      <w:marBottom w:val="0"/>
      <w:divBdr>
        <w:top w:val="none" w:sz="0" w:space="0" w:color="auto"/>
        <w:left w:val="none" w:sz="0" w:space="0" w:color="auto"/>
        <w:bottom w:val="none" w:sz="0" w:space="0" w:color="auto"/>
        <w:right w:val="none" w:sz="0" w:space="0" w:color="auto"/>
      </w:divBdr>
      <w:divsChild>
        <w:div w:id="123273648">
          <w:marLeft w:val="547"/>
          <w:marRight w:val="0"/>
          <w:marTop w:val="120"/>
          <w:marBottom w:val="0"/>
          <w:divBdr>
            <w:top w:val="none" w:sz="0" w:space="0" w:color="auto"/>
            <w:left w:val="none" w:sz="0" w:space="0" w:color="auto"/>
            <w:bottom w:val="none" w:sz="0" w:space="0" w:color="auto"/>
            <w:right w:val="none" w:sz="0" w:space="0" w:color="auto"/>
          </w:divBdr>
        </w:div>
      </w:divsChild>
    </w:div>
    <w:div w:id="1018194933">
      <w:bodyDiv w:val="1"/>
      <w:marLeft w:val="0"/>
      <w:marRight w:val="0"/>
      <w:marTop w:val="0"/>
      <w:marBottom w:val="0"/>
      <w:divBdr>
        <w:top w:val="none" w:sz="0" w:space="0" w:color="auto"/>
        <w:left w:val="none" w:sz="0" w:space="0" w:color="auto"/>
        <w:bottom w:val="none" w:sz="0" w:space="0" w:color="auto"/>
        <w:right w:val="none" w:sz="0" w:space="0" w:color="auto"/>
      </w:divBdr>
      <w:divsChild>
        <w:div w:id="447049410">
          <w:marLeft w:val="1800"/>
          <w:marRight w:val="0"/>
          <w:marTop w:val="115"/>
          <w:marBottom w:val="0"/>
          <w:divBdr>
            <w:top w:val="none" w:sz="0" w:space="0" w:color="auto"/>
            <w:left w:val="none" w:sz="0" w:space="0" w:color="auto"/>
            <w:bottom w:val="none" w:sz="0" w:space="0" w:color="auto"/>
            <w:right w:val="none" w:sz="0" w:space="0" w:color="auto"/>
          </w:divBdr>
        </w:div>
        <w:div w:id="547185954">
          <w:marLeft w:val="547"/>
          <w:marRight w:val="0"/>
          <w:marTop w:val="115"/>
          <w:marBottom w:val="0"/>
          <w:divBdr>
            <w:top w:val="none" w:sz="0" w:space="0" w:color="auto"/>
            <w:left w:val="none" w:sz="0" w:space="0" w:color="auto"/>
            <w:bottom w:val="none" w:sz="0" w:space="0" w:color="auto"/>
            <w:right w:val="none" w:sz="0" w:space="0" w:color="auto"/>
          </w:divBdr>
        </w:div>
        <w:div w:id="1053233226">
          <w:marLeft w:val="1166"/>
          <w:marRight w:val="0"/>
          <w:marTop w:val="115"/>
          <w:marBottom w:val="0"/>
          <w:divBdr>
            <w:top w:val="none" w:sz="0" w:space="0" w:color="auto"/>
            <w:left w:val="none" w:sz="0" w:space="0" w:color="auto"/>
            <w:bottom w:val="none" w:sz="0" w:space="0" w:color="auto"/>
            <w:right w:val="none" w:sz="0" w:space="0" w:color="auto"/>
          </w:divBdr>
        </w:div>
        <w:div w:id="1789160327">
          <w:marLeft w:val="1166"/>
          <w:marRight w:val="0"/>
          <w:marTop w:val="115"/>
          <w:marBottom w:val="0"/>
          <w:divBdr>
            <w:top w:val="none" w:sz="0" w:space="0" w:color="auto"/>
            <w:left w:val="none" w:sz="0" w:space="0" w:color="auto"/>
            <w:bottom w:val="none" w:sz="0" w:space="0" w:color="auto"/>
            <w:right w:val="none" w:sz="0" w:space="0" w:color="auto"/>
          </w:divBdr>
        </w:div>
        <w:div w:id="2130738629">
          <w:marLeft w:val="1166"/>
          <w:marRight w:val="0"/>
          <w:marTop w:val="115"/>
          <w:marBottom w:val="0"/>
          <w:divBdr>
            <w:top w:val="none" w:sz="0" w:space="0" w:color="auto"/>
            <w:left w:val="none" w:sz="0" w:space="0" w:color="auto"/>
            <w:bottom w:val="none" w:sz="0" w:space="0" w:color="auto"/>
            <w:right w:val="none" w:sz="0" w:space="0" w:color="auto"/>
          </w:divBdr>
        </w:div>
      </w:divsChild>
    </w:div>
    <w:div w:id="1042286384">
      <w:bodyDiv w:val="1"/>
      <w:marLeft w:val="0"/>
      <w:marRight w:val="0"/>
      <w:marTop w:val="0"/>
      <w:marBottom w:val="0"/>
      <w:divBdr>
        <w:top w:val="none" w:sz="0" w:space="0" w:color="auto"/>
        <w:left w:val="none" w:sz="0" w:space="0" w:color="auto"/>
        <w:bottom w:val="none" w:sz="0" w:space="0" w:color="auto"/>
        <w:right w:val="none" w:sz="0" w:space="0" w:color="auto"/>
      </w:divBdr>
    </w:div>
    <w:div w:id="1065641821">
      <w:bodyDiv w:val="1"/>
      <w:marLeft w:val="0"/>
      <w:marRight w:val="0"/>
      <w:marTop w:val="0"/>
      <w:marBottom w:val="0"/>
      <w:divBdr>
        <w:top w:val="none" w:sz="0" w:space="0" w:color="auto"/>
        <w:left w:val="none" w:sz="0" w:space="0" w:color="auto"/>
        <w:bottom w:val="none" w:sz="0" w:space="0" w:color="auto"/>
        <w:right w:val="none" w:sz="0" w:space="0" w:color="auto"/>
      </w:divBdr>
    </w:div>
    <w:div w:id="1103719929">
      <w:bodyDiv w:val="1"/>
      <w:marLeft w:val="0"/>
      <w:marRight w:val="0"/>
      <w:marTop w:val="0"/>
      <w:marBottom w:val="0"/>
      <w:divBdr>
        <w:top w:val="none" w:sz="0" w:space="0" w:color="auto"/>
        <w:left w:val="none" w:sz="0" w:space="0" w:color="auto"/>
        <w:bottom w:val="none" w:sz="0" w:space="0" w:color="auto"/>
        <w:right w:val="none" w:sz="0" w:space="0" w:color="auto"/>
      </w:divBdr>
      <w:divsChild>
        <w:div w:id="73746328">
          <w:marLeft w:val="1800"/>
          <w:marRight w:val="0"/>
          <w:marTop w:val="40"/>
          <w:marBottom w:val="0"/>
          <w:divBdr>
            <w:top w:val="none" w:sz="0" w:space="0" w:color="auto"/>
            <w:left w:val="none" w:sz="0" w:space="0" w:color="auto"/>
            <w:bottom w:val="none" w:sz="0" w:space="0" w:color="auto"/>
            <w:right w:val="none" w:sz="0" w:space="0" w:color="auto"/>
          </w:divBdr>
        </w:div>
      </w:divsChild>
    </w:div>
    <w:div w:id="1119492364">
      <w:bodyDiv w:val="1"/>
      <w:marLeft w:val="0"/>
      <w:marRight w:val="0"/>
      <w:marTop w:val="0"/>
      <w:marBottom w:val="0"/>
      <w:divBdr>
        <w:top w:val="none" w:sz="0" w:space="0" w:color="auto"/>
        <w:left w:val="none" w:sz="0" w:space="0" w:color="auto"/>
        <w:bottom w:val="none" w:sz="0" w:space="0" w:color="auto"/>
        <w:right w:val="none" w:sz="0" w:space="0" w:color="auto"/>
      </w:divBdr>
    </w:div>
    <w:div w:id="1121534117">
      <w:bodyDiv w:val="1"/>
      <w:marLeft w:val="0"/>
      <w:marRight w:val="0"/>
      <w:marTop w:val="0"/>
      <w:marBottom w:val="0"/>
      <w:divBdr>
        <w:top w:val="none" w:sz="0" w:space="0" w:color="auto"/>
        <w:left w:val="none" w:sz="0" w:space="0" w:color="auto"/>
        <w:bottom w:val="none" w:sz="0" w:space="0" w:color="auto"/>
        <w:right w:val="none" w:sz="0" w:space="0" w:color="auto"/>
      </w:divBdr>
    </w:div>
    <w:div w:id="1125271255">
      <w:bodyDiv w:val="1"/>
      <w:marLeft w:val="0"/>
      <w:marRight w:val="0"/>
      <w:marTop w:val="0"/>
      <w:marBottom w:val="0"/>
      <w:divBdr>
        <w:top w:val="none" w:sz="0" w:space="0" w:color="auto"/>
        <w:left w:val="none" w:sz="0" w:space="0" w:color="auto"/>
        <w:bottom w:val="none" w:sz="0" w:space="0" w:color="auto"/>
        <w:right w:val="none" w:sz="0" w:space="0" w:color="auto"/>
      </w:divBdr>
    </w:div>
    <w:div w:id="1154448967">
      <w:bodyDiv w:val="1"/>
      <w:marLeft w:val="0"/>
      <w:marRight w:val="0"/>
      <w:marTop w:val="0"/>
      <w:marBottom w:val="0"/>
      <w:divBdr>
        <w:top w:val="none" w:sz="0" w:space="0" w:color="auto"/>
        <w:left w:val="none" w:sz="0" w:space="0" w:color="auto"/>
        <w:bottom w:val="none" w:sz="0" w:space="0" w:color="auto"/>
        <w:right w:val="none" w:sz="0" w:space="0" w:color="auto"/>
      </w:divBdr>
    </w:div>
    <w:div w:id="1155996270">
      <w:bodyDiv w:val="1"/>
      <w:marLeft w:val="0"/>
      <w:marRight w:val="0"/>
      <w:marTop w:val="0"/>
      <w:marBottom w:val="0"/>
      <w:divBdr>
        <w:top w:val="none" w:sz="0" w:space="0" w:color="auto"/>
        <w:left w:val="none" w:sz="0" w:space="0" w:color="auto"/>
        <w:bottom w:val="none" w:sz="0" w:space="0" w:color="auto"/>
        <w:right w:val="none" w:sz="0" w:space="0" w:color="auto"/>
      </w:divBdr>
    </w:div>
    <w:div w:id="1164514944">
      <w:bodyDiv w:val="1"/>
      <w:marLeft w:val="0"/>
      <w:marRight w:val="0"/>
      <w:marTop w:val="0"/>
      <w:marBottom w:val="0"/>
      <w:divBdr>
        <w:top w:val="none" w:sz="0" w:space="0" w:color="auto"/>
        <w:left w:val="none" w:sz="0" w:space="0" w:color="auto"/>
        <w:bottom w:val="none" w:sz="0" w:space="0" w:color="auto"/>
        <w:right w:val="none" w:sz="0" w:space="0" w:color="auto"/>
      </w:divBdr>
    </w:div>
    <w:div w:id="1195994746">
      <w:bodyDiv w:val="1"/>
      <w:marLeft w:val="0"/>
      <w:marRight w:val="0"/>
      <w:marTop w:val="0"/>
      <w:marBottom w:val="0"/>
      <w:divBdr>
        <w:top w:val="none" w:sz="0" w:space="0" w:color="auto"/>
        <w:left w:val="none" w:sz="0" w:space="0" w:color="auto"/>
        <w:bottom w:val="none" w:sz="0" w:space="0" w:color="auto"/>
        <w:right w:val="none" w:sz="0" w:space="0" w:color="auto"/>
      </w:divBdr>
    </w:div>
    <w:div w:id="1198156963">
      <w:bodyDiv w:val="1"/>
      <w:marLeft w:val="0"/>
      <w:marRight w:val="0"/>
      <w:marTop w:val="0"/>
      <w:marBottom w:val="0"/>
      <w:divBdr>
        <w:top w:val="none" w:sz="0" w:space="0" w:color="auto"/>
        <w:left w:val="none" w:sz="0" w:space="0" w:color="auto"/>
        <w:bottom w:val="none" w:sz="0" w:space="0" w:color="auto"/>
        <w:right w:val="none" w:sz="0" w:space="0" w:color="auto"/>
      </w:divBdr>
    </w:div>
    <w:div w:id="1203131773">
      <w:bodyDiv w:val="1"/>
      <w:marLeft w:val="0"/>
      <w:marRight w:val="0"/>
      <w:marTop w:val="0"/>
      <w:marBottom w:val="0"/>
      <w:divBdr>
        <w:top w:val="none" w:sz="0" w:space="0" w:color="auto"/>
        <w:left w:val="none" w:sz="0" w:space="0" w:color="auto"/>
        <w:bottom w:val="none" w:sz="0" w:space="0" w:color="auto"/>
        <w:right w:val="none" w:sz="0" w:space="0" w:color="auto"/>
      </w:divBdr>
    </w:div>
    <w:div w:id="1209222161">
      <w:bodyDiv w:val="1"/>
      <w:marLeft w:val="0"/>
      <w:marRight w:val="0"/>
      <w:marTop w:val="0"/>
      <w:marBottom w:val="0"/>
      <w:divBdr>
        <w:top w:val="none" w:sz="0" w:space="0" w:color="auto"/>
        <w:left w:val="none" w:sz="0" w:space="0" w:color="auto"/>
        <w:bottom w:val="none" w:sz="0" w:space="0" w:color="auto"/>
        <w:right w:val="none" w:sz="0" w:space="0" w:color="auto"/>
      </w:divBdr>
      <w:divsChild>
        <w:div w:id="1497921149">
          <w:marLeft w:val="547"/>
          <w:marRight w:val="0"/>
          <w:marTop w:val="120"/>
          <w:marBottom w:val="0"/>
          <w:divBdr>
            <w:top w:val="none" w:sz="0" w:space="0" w:color="auto"/>
            <w:left w:val="none" w:sz="0" w:space="0" w:color="auto"/>
            <w:bottom w:val="none" w:sz="0" w:space="0" w:color="auto"/>
            <w:right w:val="none" w:sz="0" w:space="0" w:color="auto"/>
          </w:divBdr>
        </w:div>
      </w:divsChild>
    </w:div>
    <w:div w:id="1245412122">
      <w:bodyDiv w:val="1"/>
      <w:marLeft w:val="0"/>
      <w:marRight w:val="0"/>
      <w:marTop w:val="0"/>
      <w:marBottom w:val="0"/>
      <w:divBdr>
        <w:top w:val="none" w:sz="0" w:space="0" w:color="auto"/>
        <w:left w:val="none" w:sz="0" w:space="0" w:color="auto"/>
        <w:bottom w:val="none" w:sz="0" w:space="0" w:color="auto"/>
        <w:right w:val="none" w:sz="0" w:space="0" w:color="auto"/>
      </w:divBdr>
    </w:div>
    <w:div w:id="1247376417">
      <w:bodyDiv w:val="1"/>
      <w:marLeft w:val="0"/>
      <w:marRight w:val="0"/>
      <w:marTop w:val="0"/>
      <w:marBottom w:val="0"/>
      <w:divBdr>
        <w:top w:val="none" w:sz="0" w:space="0" w:color="auto"/>
        <w:left w:val="none" w:sz="0" w:space="0" w:color="auto"/>
        <w:bottom w:val="none" w:sz="0" w:space="0" w:color="auto"/>
        <w:right w:val="none" w:sz="0" w:space="0" w:color="auto"/>
      </w:divBdr>
    </w:div>
    <w:div w:id="1253590867">
      <w:bodyDiv w:val="1"/>
      <w:marLeft w:val="0"/>
      <w:marRight w:val="0"/>
      <w:marTop w:val="0"/>
      <w:marBottom w:val="0"/>
      <w:divBdr>
        <w:top w:val="none" w:sz="0" w:space="0" w:color="auto"/>
        <w:left w:val="none" w:sz="0" w:space="0" w:color="auto"/>
        <w:bottom w:val="none" w:sz="0" w:space="0" w:color="auto"/>
        <w:right w:val="none" w:sz="0" w:space="0" w:color="auto"/>
      </w:divBdr>
    </w:div>
    <w:div w:id="1256547813">
      <w:bodyDiv w:val="1"/>
      <w:marLeft w:val="0"/>
      <w:marRight w:val="0"/>
      <w:marTop w:val="0"/>
      <w:marBottom w:val="0"/>
      <w:divBdr>
        <w:top w:val="none" w:sz="0" w:space="0" w:color="auto"/>
        <w:left w:val="none" w:sz="0" w:space="0" w:color="auto"/>
        <w:bottom w:val="none" w:sz="0" w:space="0" w:color="auto"/>
        <w:right w:val="none" w:sz="0" w:space="0" w:color="auto"/>
      </w:divBdr>
    </w:div>
    <w:div w:id="1262765796">
      <w:bodyDiv w:val="1"/>
      <w:marLeft w:val="0"/>
      <w:marRight w:val="0"/>
      <w:marTop w:val="0"/>
      <w:marBottom w:val="0"/>
      <w:divBdr>
        <w:top w:val="none" w:sz="0" w:space="0" w:color="auto"/>
        <w:left w:val="none" w:sz="0" w:space="0" w:color="auto"/>
        <w:bottom w:val="none" w:sz="0" w:space="0" w:color="auto"/>
        <w:right w:val="none" w:sz="0" w:space="0" w:color="auto"/>
      </w:divBdr>
    </w:div>
    <w:div w:id="1283076713">
      <w:bodyDiv w:val="1"/>
      <w:marLeft w:val="0"/>
      <w:marRight w:val="0"/>
      <w:marTop w:val="0"/>
      <w:marBottom w:val="0"/>
      <w:divBdr>
        <w:top w:val="none" w:sz="0" w:space="0" w:color="auto"/>
        <w:left w:val="none" w:sz="0" w:space="0" w:color="auto"/>
        <w:bottom w:val="none" w:sz="0" w:space="0" w:color="auto"/>
        <w:right w:val="none" w:sz="0" w:space="0" w:color="auto"/>
      </w:divBdr>
    </w:div>
    <w:div w:id="1327199319">
      <w:bodyDiv w:val="1"/>
      <w:marLeft w:val="0"/>
      <w:marRight w:val="0"/>
      <w:marTop w:val="0"/>
      <w:marBottom w:val="0"/>
      <w:divBdr>
        <w:top w:val="none" w:sz="0" w:space="0" w:color="auto"/>
        <w:left w:val="none" w:sz="0" w:space="0" w:color="auto"/>
        <w:bottom w:val="none" w:sz="0" w:space="0" w:color="auto"/>
        <w:right w:val="none" w:sz="0" w:space="0" w:color="auto"/>
      </w:divBdr>
    </w:div>
    <w:div w:id="1327785222">
      <w:bodyDiv w:val="1"/>
      <w:marLeft w:val="0"/>
      <w:marRight w:val="0"/>
      <w:marTop w:val="0"/>
      <w:marBottom w:val="0"/>
      <w:divBdr>
        <w:top w:val="none" w:sz="0" w:space="0" w:color="auto"/>
        <w:left w:val="none" w:sz="0" w:space="0" w:color="auto"/>
        <w:bottom w:val="none" w:sz="0" w:space="0" w:color="auto"/>
        <w:right w:val="none" w:sz="0" w:space="0" w:color="auto"/>
      </w:divBdr>
      <w:divsChild>
        <w:div w:id="34742498">
          <w:marLeft w:val="720"/>
          <w:marRight w:val="0"/>
          <w:marTop w:val="96"/>
          <w:marBottom w:val="0"/>
          <w:divBdr>
            <w:top w:val="none" w:sz="0" w:space="0" w:color="auto"/>
            <w:left w:val="none" w:sz="0" w:space="0" w:color="auto"/>
            <w:bottom w:val="none" w:sz="0" w:space="0" w:color="auto"/>
            <w:right w:val="none" w:sz="0" w:space="0" w:color="auto"/>
          </w:divBdr>
        </w:div>
        <w:div w:id="466509297">
          <w:marLeft w:val="720"/>
          <w:marRight w:val="0"/>
          <w:marTop w:val="96"/>
          <w:marBottom w:val="0"/>
          <w:divBdr>
            <w:top w:val="none" w:sz="0" w:space="0" w:color="auto"/>
            <w:left w:val="none" w:sz="0" w:space="0" w:color="auto"/>
            <w:bottom w:val="none" w:sz="0" w:space="0" w:color="auto"/>
            <w:right w:val="none" w:sz="0" w:space="0" w:color="auto"/>
          </w:divBdr>
        </w:div>
        <w:div w:id="1158231947">
          <w:marLeft w:val="720"/>
          <w:marRight w:val="0"/>
          <w:marTop w:val="96"/>
          <w:marBottom w:val="0"/>
          <w:divBdr>
            <w:top w:val="none" w:sz="0" w:space="0" w:color="auto"/>
            <w:left w:val="none" w:sz="0" w:space="0" w:color="auto"/>
            <w:bottom w:val="none" w:sz="0" w:space="0" w:color="auto"/>
            <w:right w:val="none" w:sz="0" w:space="0" w:color="auto"/>
          </w:divBdr>
        </w:div>
        <w:div w:id="1238977490">
          <w:marLeft w:val="720"/>
          <w:marRight w:val="0"/>
          <w:marTop w:val="96"/>
          <w:marBottom w:val="0"/>
          <w:divBdr>
            <w:top w:val="none" w:sz="0" w:space="0" w:color="auto"/>
            <w:left w:val="none" w:sz="0" w:space="0" w:color="auto"/>
            <w:bottom w:val="none" w:sz="0" w:space="0" w:color="auto"/>
            <w:right w:val="none" w:sz="0" w:space="0" w:color="auto"/>
          </w:divBdr>
        </w:div>
        <w:div w:id="1401247136">
          <w:marLeft w:val="720"/>
          <w:marRight w:val="0"/>
          <w:marTop w:val="96"/>
          <w:marBottom w:val="0"/>
          <w:divBdr>
            <w:top w:val="none" w:sz="0" w:space="0" w:color="auto"/>
            <w:left w:val="none" w:sz="0" w:space="0" w:color="auto"/>
            <w:bottom w:val="none" w:sz="0" w:space="0" w:color="auto"/>
            <w:right w:val="none" w:sz="0" w:space="0" w:color="auto"/>
          </w:divBdr>
        </w:div>
        <w:div w:id="1496342074">
          <w:marLeft w:val="720"/>
          <w:marRight w:val="0"/>
          <w:marTop w:val="96"/>
          <w:marBottom w:val="0"/>
          <w:divBdr>
            <w:top w:val="none" w:sz="0" w:space="0" w:color="auto"/>
            <w:left w:val="none" w:sz="0" w:space="0" w:color="auto"/>
            <w:bottom w:val="none" w:sz="0" w:space="0" w:color="auto"/>
            <w:right w:val="none" w:sz="0" w:space="0" w:color="auto"/>
          </w:divBdr>
        </w:div>
        <w:div w:id="1510020203">
          <w:marLeft w:val="720"/>
          <w:marRight w:val="0"/>
          <w:marTop w:val="96"/>
          <w:marBottom w:val="0"/>
          <w:divBdr>
            <w:top w:val="none" w:sz="0" w:space="0" w:color="auto"/>
            <w:left w:val="none" w:sz="0" w:space="0" w:color="auto"/>
            <w:bottom w:val="none" w:sz="0" w:space="0" w:color="auto"/>
            <w:right w:val="none" w:sz="0" w:space="0" w:color="auto"/>
          </w:divBdr>
        </w:div>
        <w:div w:id="1808663767">
          <w:marLeft w:val="720"/>
          <w:marRight w:val="0"/>
          <w:marTop w:val="96"/>
          <w:marBottom w:val="0"/>
          <w:divBdr>
            <w:top w:val="none" w:sz="0" w:space="0" w:color="auto"/>
            <w:left w:val="none" w:sz="0" w:space="0" w:color="auto"/>
            <w:bottom w:val="none" w:sz="0" w:space="0" w:color="auto"/>
            <w:right w:val="none" w:sz="0" w:space="0" w:color="auto"/>
          </w:divBdr>
        </w:div>
        <w:div w:id="2048598654">
          <w:marLeft w:val="720"/>
          <w:marRight w:val="0"/>
          <w:marTop w:val="96"/>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9194504">
      <w:bodyDiv w:val="1"/>
      <w:marLeft w:val="0"/>
      <w:marRight w:val="0"/>
      <w:marTop w:val="0"/>
      <w:marBottom w:val="0"/>
      <w:divBdr>
        <w:top w:val="none" w:sz="0" w:space="0" w:color="auto"/>
        <w:left w:val="none" w:sz="0" w:space="0" w:color="auto"/>
        <w:bottom w:val="none" w:sz="0" w:space="0" w:color="auto"/>
        <w:right w:val="none" w:sz="0" w:space="0" w:color="auto"/>
      </w:divBdr>
      <w:divsChild>
        <w:div w:id="237134528">
          <w:marLeft w:val="547"/>
          <w:marRight w:val="0"/>
          <w:marTop w:val="53"/>
          <w:marBottom w:val="0"/>
          <w:divBdr>
            <w:top w:val="none" w:sz="0" w:space="0" w:color="auto"/>
            <w:left w:val="none" w:sz="0" w:space="0" w:color="auto"/>
            <w:bottom w:val="none" w:sz="0" w:space="0" w:color="auto"/>
            <w:right w:val="none" w:sz="0" w:space="0" w:color="auto"/>
          </w:divBdr>
        </w:div>
        <w:div w:id="273633030">
          <w:marLeft w:val="1166"/>
          <w:marRight w:val="0"/>
          <w:marTop w:val="53"/>
          <w:marBottom w:val="0"/>
          <w:divBdr>
            <w:top w:val="none" w:sz="0" w:space="0" w:color="auto"/>
            <w:left w:val="none" w:sz="0" w:space="0" w:color="auto"/>
            <w:bottom w:val="none" w:sz="0" w:space="0" w:color="auto"/>
            <w:right w:val="none" w:sz="0" w:space="0" w:color="auto"/>
          </w:divBdr>
        </w:div>
        <w:div w:id="608511288">
          <w:marLeft w:val="1166"/>
          <w:marRight w:val="0"/>
          <w:marTop w:val="53"/>
          <w:marBottom w:val="0"/>
          <w:divBdr>
            <w:top w:val="none" w:sz="0" w:space="0" w:color="auto"/>
            <w:left w:val="none" w:sz="0" w:space="0" w:color="auto"/>
            <w:bottom w:val="none" w:sz="0" w:space="0" w:color="auto"/>
            <w:right w:val="none" w:sz="0" w:space="0" w:color="auto"/>
          </w:divBdr>
        </w:div>
        <w:div w:id="742799240">
          <w:marLeft w:val="547"/>
          <w:marRight w:val="0"/>
          <w:marTop w:val="53"/>
          <w:marBottom w:val="0"/>
          <w:divBdr>
            <w:top w:val="none" w:sz="0" w:space="0" w:color="auto"/>
            <w:left w:val="none" w:sz="0" w:space="0" w:color="auto"/>
            <w:bottom w:val="none" w:sz="0" w:space="0" w:color="auto"/>
            <w:right w:val="none" w:sz="0" w:space="0" w:color="auto"/>
          </w:divBdr>
        </w:div>
        <w:div w:id="801270595">
          <w:marLeft w:val="1166"/>
          <w:marRight w:val="0"/>
          <w:marTop w:val="53"/>
          <w:marBottom w:val="0"/>
          <w:divBdr>
            <w:top w:val="none" w:sz="0" w:space="0" w:color="auto"/>
            <w:left w:val="none" w:sz="0" w:space="0" w:color="auto"/>
            <w:bottom w:val="none" w:sz="0" w:space="0" w:color="auto"/>
            <w:right w:val="none" w:sz="0" w:space="0" w:color="auto"/>
          </w:divBdr>
        </w:div>
        <w:div w:id="858199203">
          <w:marLeft w:val="1166"/>
          <w:marRight w:val="0"/>
          <w:marTop w:val="53"/>
          <w:marBottom w:val="0"/>
          <w:divBdr>
            <w:top w:val="none" w:sz="0" w:space="0" w:color="auto"/>
            <w:left w:val="none" w:sz="0" w:space="0" w:color="auto"/>
            <w:bottom w:val="none" w:sz="0" w:space="0" w:color="auto"/>
            <w:right w:val="none" w:sz="0" w:space="0" w:color="auto"/>
          </w:divBdr>
        </w:div>
        <w:div w:id="944388449">
          <w:marLeft w:val="1166"/>
          <w:marRight w:val="0"/>
          <w:marTop w:val="53"/>
          <w:marBottom w:val="0"/>
          <w:divBdr>
            <w:top w:val="none" w:sz="0" w:space="0" w:color="auto"/>
            <w:left w:val="none" w:sz="0" w:space="0" w:color="auto"/>
            <w:bottom w:val="none" w:sz="0" w:space="0" w:color="auto"/>
            <w:right w:val="none" w:sz="0" w:space="0" w:color="auto"/>
          </w:divBdr>
        </w:div>
        <w:div w:id="1056977881">
          <w:marLeft w:val="1166"/>
          <w:marRight w:val="0"/>
          <w:marTop w:val="53"/>
          <w:marBottom w:val="0"/>
          <w:divBdr>
            <w:top w:val="none" w:sz="0" w:space="0" w:color="auto"/>
            <w:left w:val="none" w:sz="0" w:space="0" w:color="auto"/>
            <w:bottom w:val="none" w:sz="0" w:space="0" w:color="auto"/>
            <w:right w:val="none" w:sz="0" w:space="0" w:color="auto"/>
          </w:divBdr>
        </w:div>
        <w:div w:id="1145048373">
          <w:marLeft w:val="1166"/>
          <w:marRight w:val="0"/>
          <w:marTop w:val="53"/>
          <w:marBottom w:val="0"/>
          <w:divBdr>
            <w:top w:val="none" w:sz="0" w:space="0" w:color="auto"/>
            <w:left w:val="none" w:sz="0" w:space="0" w:color="auto"/>
            <w:bottom w:val="none" w:sz="0" w:space="0" w:color="auto"/>
            <w:right w:val="none" w:sz="0" w:space="0" w:color="auto"/>
          </w:divBdr>
        </w:div>
        <w:div w:id="1338575087">
          <w:marLeft w:val="1166"/>
          <w:marRight w:val="0"/>
          <w:marTop w:val="53"/>
          <w:marBottom w:val="0"/>
          <w:divBdr>
            <w:top w:val="none" w:sz="0" w:space="0" w:color="auto"/>
            <w:left w:val="none" w:sz="0" w:space="0" w:color="auto"/>
            <w:bottom w:val="none" w:sz="0" w:space="0" w:color="auto"/>
            <w:right w:val="none" w:sz="0" w:space="0" w:color="auto"/>
          </w:divBdr>
        </w:div>
        <w:div w:id="1386567454">
          <w:marLeft w:val="1166"/>
          <w:marRight w:val="0"/>
          <w:marTop w:val="53"/>
          <w:marBottom w:val="0"/>
          <w:divBdr>
            <w:top w:val="none" w:sz="0" w:space="0" w:color="auto"/>
            <w:left w:val="none" w:sz="0" w:space="0" w:color="auto"/>
            <w:bottom w:val="none" w:sz="0" w:space="0" w:color="auto"/>
            <w:right w:val="none" w:sz="0" w:space="0" w:color="auto"/>
          </w:divBdr>
        </w:div>
        <w:div w:id="1657342545">
          <w:marLeft w:val="547"/>
          <w:marRight w:val="0"/>
          <w:marTop w:val="53"/>
          <w:marBottom w:val="0"/>
          <w:divBdr>
            <w:top w:val="none" w:sz="0" w:space="0" w:color="auto"/>
            <w:left w:val="none" w:sz="0" w:space="0" w:color="auto"/>
            <w:bottom w:val="none" w:sz="0" w:space="0" w:color="auto"/>
            <w:right w:val="none" w:sz="0" w:space="0" w:color="auto"/>
          </w:divBdr>
        </w:div>
        <w:div w:id="1696419731">
          <w:marLeft w:val="547"/>
          <w:marRight w:val="0"/>
          <w:marTop w:val="53"/>
          <w:marBottom w:val="0"/>
          <w:divBdr>
            <w:top w:val="none" w:sz="0" w:space="0" w:color="auto"/>
            <w:left w:val="none" w:sz="0" w:space="0" w:color="auto"/>
            <w:bottom w:val="none" w:sz="0" w:space="0" w:color="auto"/>
            <w:right w:val="none" w:sz="0" w:space="0" w:color="auto"/>
          </w:divBdr>
        </w:div>
        <w:div w:id="1787890271">
          <w:marLeft w:val="1166"/>
          <w:marRight w:val="0"/>
          <w:marTop w:val="53"/>
          <w:marBottom w:val="0"/>
          <w:divBdr>
            <w:top w:val="none" w:sz="0" w:space="0" w:color="auto"/>
            <w:left w:val="none" w:sz="0" w:space="0" w:color="auto"/>
            <w:bottom w:val="none" w:sz="0" w:space="0" w:color="auto"/>
            <w:right w:val="none" w:sz="0" w:space="0" w:color="auto"/>
          </w:divBdr>
        </w:div>
        <w:div w:id="1932272450">
          <w:marLeft w:val="1166"/>
          <w:marRight w:val="0"/>
          <w:marTop w:val="53"/>
          <w:marBottom w:val="0"/>
          <w:divBdr>
            <w:top w:val="none" w:sz="0" w:space="0" w:color="auto"/>
            <w:left w:val="none" w:sz="0" w:space="0" w:color="auto"/>
            <w:bottom w:val="none" w:sz="0" w:space="0" w:color="auto"/>
            <w:right w:val="none" w:sz="0" w:space="0" w:color="auto"/>
          </w:divBdr>
        </w:div>
        <w:div w:id="1957519816">
          <w:marLeft w:val="547"/>
          <w:marRight w:val="0"/>
          <w:marTop w:val="53"/>
          <w:marBottom w:val="0"/>
          <w:divBdr>
            <w:top w:val="none" w:sz="0" w:space="0" w:color="auto"/>
            <w:left w:val="none" w:sz="0" w:space="0" w:color="auto"/>
            <w:bottom w:val="none" w:sz="0" w:space="0" w:color="auto"/>
            <w:right w:val="none" w:sz="0" w:space="0" w:color="auto"/>
          </w:divBdr>
        </w:div>
        <w:div w:id="2036421006">
          <w:marLeft w:val="1166"/>
          <w:marRight w:val="0"/>
          <w:marTop w:val="53"/>
          <w:marBottom w:val="0"/>
          <w:divBdr>
            <w:top w:val="none" w:sz="0" w:space="0" w:color="auto"/>
            <w:left w:val="none" w:sz="0" w:space="0" w:color="auto"/>
            <w:bottom w:val="none" w:sz="0" w:space="0" w:color="auto"/>
            <w:right w:val="none" w:sz="0" w:space="0" w:color="auto"/>
          </w:divBdr>
        </w:div>
      </w:divsChild>
    </w:div>
    <w:div w:id="1341159015">
      <w:bodyDiv w:val="1"/>
      <w:marLeft w:val="0"/>
      <w:marRight w:val="0"/>
      <w:marTop w:val="0"/>
      <w:marBottom w:val="0"/>
      <w:divBdr>
        <w:top w:val="none" w:sz="0" w:space="0" w:color="auto"/>
        <w:left w:val="none" w:sz="0" w:space="0" w:color="auto"/>
        <w:bottom w:val="none" w:sz="0" w:space="0" w:color="auto"/>
        <w:right w:val="none" w:sz="0" w:space="0" w:color="auto"/>
      </w:divBdr>
    </w:div>
    <w:div w:id="1350793084">
      <w:bodyDiv w:val="1"/>
      <w:marLeft w:val="0"/>
      <w:marRight w:val="0"/>
      <w:marTop w:val="0"/>
      <w:marBottom w:val="0"/>
      <w:divBdr>
        <w:top w:val="none" w:sz="0" w:space="0" w:color="auto"/>
        <w:left w:val="none" w:sz="0" w:space="0" w:color="auto"/>
        <w:bottom w:val="none" w:sz="0" w:space="0" w:color="auto"/>
        <w:right w:val="none" w:sz="0" w:space="0" w:color="auto"/>
      </w:divBdr>
    </w:div>
    <w:div w:id="1361200723">
      <w:bodyDiv w:val="1"/>
      <w:marLeft w:val="0"/>
      <w:marRight w:val="0"/>
      <w:marTop w:val="0"/>
      <w:marBottom w:val="0"/>
      <w:divBdr>
        <w:top w:val="none" w:sz="0" w:space="0" w:color="auto"/>
        <w:left w:val="none" w:sz="0" w:space="0" w:color="auto"/>
        <w:bottom w:val="none" w:sz="0" w:space="0" w:color="auto"/>
        <w:right w:val="none" w:sz="0" w:space="0" w:color="auto"/>
      </w:divBdr>
      <w:divsChild>
        <w:div w:id="91782785">
          <w:marLeft w:val="1166"/>
          <w:marRight w:val="0"/>
          <w:marTop w:val="82"/>
          <w:marBottom w:val="0"/>
          <w:divBdr>
            <w:top w:val="none" w:sz="0" w:space="0" w:color="auto"/>
            <w:left w:val="none" w:sz="0" w:space="0" w:color="auto"/>
            <w:bottom w:val="none" w:sz="0" w:space="0" w:color="auto"/>
            <w:right w:val="none" w:sz="0" w:space="0" w:color="auto"/>
          </w:divBdr>
        </w:div>
        <w:div w:id="102312320">
          <w:marLeft w:val="1166"/>
          <w:marRight w:val="0"/>
          <w:marTop w:val="82"/>
          <w:marBottom w:val="0"/>
          <w:divBdr>
            <w:top w:val="none" w:sz="0" w:space="0" w:color="auto"/>
            <w:left w:val="none" w:sz="0" w:space="0" w:color="auto"/>
            <w:bottom w:val="none" w:sz="0" w:space="0" w:color="auto"/>
            <w:right w:val="none" w:sz="0" w:space="0" w:color="auto"/>
          </w:divBdr>
        </w:div>
        <w:div w:id="482820859">
          <w:marLeft w:val="1166"/>
          <w:marRight w:val="0"/>
          <w:marTop w:val="82"/>
          <w:marBottom w:val="0"/>
          <w:divBdr>
            <w:top w:val="none" w:sz="0" w:space="0" w:color="auto"/>
            <w:left w:val="none" w:sz="0" w:space="0" w:color="auto"/>
            <w:bottom w:val="none" w:sz="0" w:space="0" w:color="auto"/>
            <w:right w:val="none" w:sz="0" w:space="0" w:color="auto"/>
          </w:divBdr>
        </w:div>
        <w:div w:id="508254229">
          <w:marLeft w:val="1166"/>
          <w:marRight w:val="0"/>
          <w:marTop w:val="82"/>
          <w:marBottom w:val="0"/>
          <w:divBdr>
            <w:top w:val="none" w:sz="0" w:space="0" w:color="auto"/>
            <w:left w:val="none" w:sz="0" w:space="0" w:color="auto"/>
            <w:bottom w:val="none" w:sz="0" w:space="0" w:color="auto"/>
            <w:right w:val="none" w:sz="0" w:space="0" w:color="auto"/>
          </w:divBdr>
        </w:div>
        <w:div w:id="986788514">
          <w:marLeft w:val="1166"/>
          <w:marRight w:val="0"/>
          <w:marTop w:val="82"/>
          <w:marBottom w:val="0"/>
          <w:divBdr>
            <w:top w:val="none" w:sz="0" w:space="0" w:color="auto"/>
            <w:left w:val="none" w:sz="0" w:space="0" w:color="auto"/>
            <w:bottom w:val="none" w:sz="0" w:space="0" w:color="auto"/>
            <w:right w:val="none" w:sz="0" w:space="0" w:color="auto"/>
          </w:divBdr>
        </w:div>
        <w:div w:id="1015419985">
          <w:marLeft w:val="1166"/>
          <w:marRight w:val="0"/>
          <w:marTop w:val="82"/>
          <w:marBottom w:val="0"/>
          <w:divBdr>
            <w:top w:val="none" w:sz="0" w:space="0" w:color="auto"/>
            <w:left w:val="none" w:sz="0" w:space="0" w:color="auto"/>
            <w:bottom w:val="none" w:sz="0" w:space="0" w:color="auto"/>
            <w:right w:val="none" w:sz="0" w:space="0" w:color="auto"/>
          </w:divBdr>
        </w:div>
        <w:div w:id="1696731204">
          <w:marLeft w:val="1166"/>
          <w:marRight w:val="0"/>
          <w:marTop w:val="82"/>
          <w:marBottom w:val="0"/>
          <w:divBdr>
            <w:top w:val="none" w:sz="0" w:space="0" w:color="auto"/>
            <w:left w:val="none" w:sz="0" w:space="0" w:color="auto"/>
            <w:bottom w:val="none" w:sz="0" w:space="0" w:color="auto"/>
            <w:right w:val="none" w:sz="0" w:space="0" w:color="auto"/>
          </w:divBdr>
        </w:div>
        <w:div w:id="1973510177">
          <w:marLeft w:val="1166"/>
          <w:marRight w:val="0"/>
          <w:marTop w:val="82"/>
          <w:marBottom w:val="0"/>
          <w:divBdr>
            <w:top w:val="none" w:sz="0" w:space="0" w:color="auto"/>
            <w:left w:val="none" w:sz="0" w:space="0" w:color="auto"/>
            <w:bottom w:val="none" w:sz="0" w:space="0" w:color="auto"/>
            <w:right w:val="none" w:sz="0" w:space="0" w:color="auto"/>
          </w:divBdr>
        </w:div>
      </w:divsChild>
    </w:div>
    <w:div w:id="1362821684">
      <w:bodyDiv w:val="1"/>
      <w:marLeft w:val="0"/>
      <w:marRight w:val="0"/>
      <w:marTop w:val="0"/>
      <w:marBottom w:val="0"/>
      <w:divBdr>
        <w:top w:val="none" w:sz="0" w:space="0" w:color="auto"/>
        <w:left w:val="none" w:sz="0" w:space="0" w:color="auto"/>
        <w:bottom w:val="none" w:sz="0" w:space="0" w:color="auto"/>
        <w:right w:val="none" w:sz="0" w:space="0" w:color="auto"/>
      </w:divBdr>
    </w:div>
    <w:div w:id="1375420464">
      <w:bodyDiv w:val="1"/>
      <w:marLeft w:val="0"/>
      <w:marRight w:val="0"/>
      <w:marTop w:val="0"/>
      <w:marBottom w:val="0"/>
      <w:divBdr>
        <w:top w:val="none" w:sz="0" w:space="0" w:color="auto"/>
        <w:left w:val="none" w:sz="0" w:space="0" w:color="auto"/>
        <w:bottom w:val="none" w:sz="0" w:space="0" w:color="auto"/>
        <w:right w:val="none" w:sz="0" w:space="0" w:color="auto"/>
      </w:divBdr>
    </w:div>
    <w:div w:id="1391005364">
      <w:bodyDiv w:val="1"/>
      <w:marLeft w:val="0"/>
      <w:marRight w:val="0"/>
      <w:marTop w:val="0"/>
      <w:marBottom w:val="0"/>
      <w:divBdr>
        <w:top w:val="none" w:sz="0" w:space="0" w:color="auto"/>
        <w:left w:val="none" w:sz="0" w:space="0" w:color="auto"/>
        <w:bottom w:val="none" w:sz="0" w:space="0" w:color="auto"/>
        <w:right w:val="none" w:sz="0" w:space="0" w:color="auto"/>
      </w:divBdr>
    </w:div>
    <w:div w:id="1400252996">
      <w:bodyDiv w:val="1"/>
      <w:marLeft w:val="0"/>
      <w:marRight w:val="0"/>
      <w:marTop w:val="0"/>
      <w:marBottom w:val="0"/>
      <w:divBdr>
        <w:top w:val="none" w:sz="0" w:space="0" w:color="auto"/>
        <w:left w:val="none" w:sz="0" w:space="0" w:color="auto"/>
        <w:bottom w:val="none" w:sz="0" w:space="0" w:color="auto"/>
        <w:right w:val="none" w:sz="0" w:space="0" w:color="auto"/>
      </w:divBdr>
    </w:div>
    <w:div w:id="1441415532">
      <w:bodyDiv w:val="1"/>
      <w:marLeft w:val="0"/>
      <w:marRight w:val="0"/>
      <w:marTop w:val="0"/>
      <w:marBottom w:val="0"/>
      <w:divBdr>
        <w:top w:val="none" w:sz="0" w:space="0" w:color="auto"/>
        <w:left w:val="none" w:sz="0" w:space="0" w:color="auto"/>
        <w:bottom w:val="none" w:sz="0" w:space="0" w:color="auto"/>
        <w:right w:val="none" w:sz="0" w:space="0" w:color="auto"/>
      </w:divBdr>
    </w:div>
    <w:div w:id="1464082909">
      <w:bodyDiv w:val="1"/>
      <w:marLeft w:val="30"/>
      <w:marRight w:val="30"/>
      <w:marTop w:val="0"/>
      <w:marBottom w:val="0"/>
      <w:divBdr>
        <w:top w:val="none" w:sz="0" w:space="0" w:color="auto"/>
        <w:left w:val="none" w:sz="0" w:space="0" w:color="auto"/>
        <w:bottom w:val="none" w:sz="0" w:space="0" w:color="auto"/>
        <w:right w:val="none" w:sz="0" w:space="0" w:color="auto"/>
      </w:divBdr>
      <w:divsChild>
        <w:div w:id="1156609855">
          <w:marLeft w:val="0"/>
          <w:marRight w:val="0"/>
          <w:marTop w:val="0"/>
          <w:marBottom w:val="0"/>
          <w:divBdr>
            <w:top w:val="none" w:sz="0" w:space="0" w:color="auto"/>
            <w:left w:val="none" w:sz="0" w:space="0" w:color="auto"/>
            <w:bottom w:val="none" w:sz="0" w:space="0" w:color="auto"/>
            <w:right w:val="none" w:sz="0" w:space="0" w:color="auto"/>
          </w:divBdr>
          <w:divsChild>
            <w:div w:id="187448359">
              <w:marLeft w:val="0"/>
              <w:marRight w:val="0"/>
              <w:marTop w:val="0"/>
              <w:marBottom w:val="0"/>
              <w:divBdr>
                <w:top w:val="none" w:sz="0" w:space="0" w:color="auto"/>
                <w:left w:val="none" w:sz="0" w:space="0" w:color="auto"/>
                <w:bottom w:val="none" w:sz="0" w:space="0" w:color="auto"/>
                <w:right w:val="none" w:sz="0" w:space="0" w:color="auto"/>
              </w:divBdr>
              <w:divsChild>
                <w:div w:id="460003964">
                  <w:marLeft w:val="180"/>
                  <w:marRight w:val="0"/>
                  <w:marTop w:val="0"/>
                  <w:marBottom w:val="0"/>
                  <w:divBdr>
                    <w:top w:val="none" w:sz="0" w:space="0" w:color="auto"/>
                    <w:left w:val="none" w:sz="0" w:space="0" w:color="auto"/>
                    <w:bottom w:val="none" w:sz="0" w:space="0" w:color="auto"/>
                    <w:right w:val="none" w:sz="0" w:space="0" w:color="auto"/>
                  </w:divBdr>
                  <w:divsChild>
                    <w:div w:id="944726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8352914">
      <w:bodyDiv w:val="1"/>
      <w:marLeft w:val="0"/>
      <w:marRight w:val="0"/>
      <w:marTop w:val="0"/>
      <w:marBottom w:val="0"/>
      <w:divBdr>
        <w:top w:val="none" w:sz="0" w:space="0" w:color="auto"/>
        <w:left w:val="none" w:sz="0" w:space="0" w:color="auto"/>
        <w:bottom w:val="none" w:sz="0" w:space="0" w:color="auto"/>
        <w:right w:val="none" w:sz="0" w:space="0" w:color="auto"/>
      </w:divBdr>
      <w:divsChild>
        <w:div w:id="142821267">
          <w:marLeft w:val="1166"/>
          <w:marRight w:val="0"/>
          <w:marTop w:val="91"/>
          <w:marBottom w:val="0"/>
          <w:divBdr>
            <w:top w:val="none" w:sz="0" w:space="0" w:color="auto"/>
            <w:left w:val="none" w:sz="0" w:space="0" w:color="auto"/>
            <w:bottom w:val="none" w:sz="0" w:space="0" w:color="auto"/>
            <w:right w:val="none" w:sz="0" w:space="0" w:color="auto"/>
          </w:divBdr>
        </w:div>
        <w:div w:id="290012790">
          <w:marLeft w:val="1800"/>
          <w:marRight w:val="0"/>
          <w:marTop w:val="77"/>
          <w:marBottom w:val="0"/>
          <w:divBdr>
            <w:top w:val="none" w:sz="0" w:space="0" w:color="auto"/>
            <w:left w:val="none" w:sz="0" w:space="0" w:color="auto"/>
            <w:bottom w:val="none" w:sz="0" w:space="0" w:color="auto"/>
            <w:right w:val="none" w:sz="0" w:space="0" w:color="auto"/>
          </w:divBdr>
        </w:div>
        <w:div w:id="558591348">
          <w:marLeft w:val="1166"/>
          <w:marRight w:val="0"/>
          <w:marTop w:val="86"/>
          <w:marBottom w:val="0"/>
          <w:divBdr>
            <w:top w:val="none" w:sz="0" w:space="0" w:color="auto"/>
            <w:left w:val="none" w:sz="0" w:space="0" w:color="auto"/>
            <w:bottom w:val="none" w:sz="0" w:space="0" w:color="auto"/>
            <w:right w:val="none" w:sz="0" w:space="0" w:color="auto"/>
          </w:divBdr>
        </w:div>
        <w:div w:id="706181214">
          <w:marLeft w:val="1166"/>
          <w:marRight w:val="0"/>
          <w:marTop w:val="86"/>
          <w:marBottom w:val="0"/>
          <w:divBdr>
            <w:top w:val="none" w:sz="0" w:space="0" w:color="auto"/>
            <w:left w:val="none" w:sz="0" w:space="0" w:color="auto"/>
            <w:bottom w:val="none" w:sz="0" w:space="0" w:color="auto"/>
            <w:right w:val="none" w:sz="0" w:space="0" w:color="auto"/>
          </w:divBdr>
        </w:div>
        <w:div w:id="914390159">
          <w:marLeft w:val="1166"/>
          <w:marRight w:val="0"/>
          <w:marTop w:val="86"/>
          <w:marBottom w:val="0"/>
          <w:divBdr>
            <w:top w:val="none" w:sz="0" w:space="0" w:color="auto"/>
            <w:left w:val="none" w:sz="0" w:space="0" w:color="auto"/>
            <w:bottom w:val="none" w:sz="0" w:space="0" w:color="auto"/>
            <w:right w:val="none" w:sz="0" w:space="0" w:color="auto"/>
          </w:divBdr>
        </w:div>
        <w:div w:id="923295285">
          <w:marLeft w:val="1166"/>
          <w:marRight w:val="0"/>
          <w:marTop w:val="86"/>
          <w:marBottom w:val="0"/>
          <w:divBdr>
            <w:top w:val="none" w:sz="0" w:space="0" w:color="auto"/>
            <w:left w:val="none" w:sz="0" w:space="0" w:color="auto"/>
            <w:bottom w:val="none" w:sz="0" w:space="0" w:color="auto"/>
            <w:right w:val="none" w:sz="0" w:space="0" w:color="auto"/>
          </w:divBdr>
        </w:div>
        <w:div w:id="1444111465">
          <w:marLeft w:val="1166"/>
          <w:marRight w:val="0"/>
          <w:marTop w:val="86"/>
          <w:marBottom w:val="0"/>
          <w:divBdr>
            <w:top w:val="none" w:sz="0" w:space="0" w:color="auto"/>
            <w:left w:val="none" w:sz="0" w:space="0" w:color="auto"/>
            <w:bottom w:val="none" w:sz="0" w:space="0" w:color="auto"/>
            <w:right w:val="none" w:sz="0" w:space="0" w:color="auto"/>
          </w:divBdr>
        </w:div>
        <w:div w:id="1600526527">
          <w:marLeft w:val="1166"/>
          <w:marRight w:val="0"/>
          <w:marTop w:val="96"/>
          <w:marBottom w:val="0"/>
          <w:divBdr>
            <w:top w:val="none" w:sz="0" w:space="0" w:color="auto"/>
            <w:left w:val="none" w:sz="0" w:space="0" w:color="auto"/>
            <w:bottom w:val="none" w:sz="0" w:space="0" w:color="auto"/>
            <w:right w:val="none" w:sz="0" w:space="0" w:color="auto"/>
          </w:divBdr>
        </w:div>
        <w:div w:id="1654792100">
          <w:marLeft w:val="1166"/>
          <w:marRight w:val="0"/>
          <w:marTop w:val="86"/>
          <w:marBottom w:val="0"/>
          <w:divBdr>
            <w:top w:val="none" w:sz="0" w:space="0" w:color="auto"/>
            <w:left w:val="none" w:sz="0" w:space="0" w:color="auto"/>
            <w:bottom w:val="none" w:sz="0" w:space="0" w:color="auto"/>
            <w:right w:val="none" w:sz="0" w:space="0" w:color="auto"/>
          </w:divBdr>
        </w:div>
        <w:div w:id="1857695351">
          <w:marLeft w:val="1800"/>
          <w:marRight w:val="0"/>
          <w:marTop w:val="77"/>
          <w:marBottom w:val="0"/>
          <w:divBdr>
            <w:top w:val="none" w:sz="0" w:space="0" w:color="auto"/>
            <w:left w:val="none" w:sz="0" w:space="0" w:color="auto"/>
            <w:bottom w:val="none" w:sz="0" w:space="0" w:color="auto"/>
            <w:right w:val="none" w:sz="0" w:space="0" w:color="auto"/>
          </w:divBdr>
        </w:div>
      </w:divsChild>
    </w:div>
    <w:div w:id="1471897958">
      <w:bodyDiv w:val="1"/>
      <w:marLeft w:val="0"/>
      <w:marRight w:val="0"/>
      <w:marTop w:val="0"/>
      <w:marBottom w:val="0"/>
      <w:divBdr>
        <w:top w:val="none" w:sz="0" w:space="0" w:color="auto"/>
        <w:left w:val="none" w:sz="0" w:space="0" w:color="auto"/>
        <w:bottom w:val="none" w:sz="0" w:space="0" w:color="auto"/>
        <w:right w:val="none" w:sz="0" w:space="0" w:color="auto"/>
      </w:divBdr>
      <w:divsChild>
        <w:div w:id="1241596548">
          <w:marLeft w:val="0"/>
          <w:marRight w:val="0"/>
          <w:marTop w:val="0"/>
          <w:marBottom w:val="0"/>
          <w:divBdr>
            <w:top w:val="none" w:sz="0" w:space="0" w:color="auto"/>
            <w:left w:val="none" w:sz="0" w:space="0" w:color="auto"/>
            <w:bottom w:val="none" w:sz="0" w:space="0" w:color="auto"/>
            <w:right w:val="none" w:sz="0" w:space="0" w:color="auto"/>
          </w:divBdr>
        </w:div>
      </w:divsChild>
    </w:div>
    <w:div w:id="1501239609">
      <w:bodyDiv w:val="1"/>
      <w:marLeft w:val="0"/>
      <w:marRight w:val="0"/>
      <w:marTop w:val="0"/>
      <w:marBottom w:val="0"/>
      <w:divBdr>
        <w:top w:val="none" w:sz="0" w:space="0" w:color="auto"/>
        <w:left w:val="none" w:sz="0" w:space="0" w:color="auto"/>
        <w:bottom w:val="none" w:sz="0" w:space="0" w:color="auto"/>
        <w:right w:val="none" w:sz="0" w:space="0" w:color="auto"/>
      </w:divBdr>
    </w:div>
    <w:div w:id="1511483031">
      <w:bodyDiv w:val="1"/>
      <w:marLeft w:val="0"/>
      <w:marRight w:val="0"/>
      <w:marTop w:val="0"/>
      <w:marBottom w:val="0"/>
      <w:divBdr>
        <w:top w:val="none" w:sz="0" w:space="0" w:color="auto"/>
        <w:left w:val="none" w:sz="0" w:space="0" w:color="auto"/>
        <w:bottom w:val="none" w:sz="0" w:space="0" w:color="auto"/>
        <w:right w:val="none" w:sz="0" w:space="0" w:color="auto"/>
      </w:divBdr>
    </w:div>
    <w:div w:id="1516730317">
      <w:bodyDiv w:val="1"/>
      <w:marLeft w:val="0"/>
      <w:marRight w:val="0"/>
      <w:marTop w:val="0"/>
      <w:marBottom w:val="0"/>
      <w:divBdr>
        <w:top w:val="none" w:sz="0" w:space="0" w:color="auto"/>
        <w:left w:val="none" w:sz="0" w:space="0" w:color="auto"/>
        <w:bottom w:val="none" w:sz="0" w:space="0" w:color="auto"/>
        <w:right w:val="none" w:sz="0" w:space="0" w:color="auto"/>
      </w:divBdr>
    </w:div>
    <w:div w:id="1538278133">
      <w:bodyDiv w:val="1"/>
      <w:marLeft w:val="0"/>
      <w:marRight w:val="0"/>
      <w:marTop w:val="0"/>
      <w:marBottom w:val="0"/>
      <w:divBdr>
        <w:top w:val="none" w:sz="0" w:space="0" w:color="auto"/>
        <w:left w:val="none" w:sz="0" w:space="0" w:color="auto"/>
        <w:bottom w:val="none" w:sz="0" w:space="0" w:color="auto"/>
        <w:right w:val="none" w:sz="0" w:space="0" w:color="auto"/>
      </w:divBdr>
    </w:div>
    <w:div w:id="1559781946">
      <w:bodyDiv w:val="1"/>
      <w:marLeft w:val="0"/>
      <w:marRight w:val="0"/>
      <w:marTop w:val="0"/>
      <w:marBottom w:val="0"/>
      <w:divBdr>
        <w:top w:val="none" w:sz="0" w:space="0" w:color="auto"/>
        <w:left w:val="none" w:sz="0" w:space="0" w:color="auto"/>
        <w:bottom w:val="none" w:sz="0" w:space="0" w:color="auto"/>
        <w:right w:val="none" w:sz="0" w:space="0" w:color="auto"/>
      </w:divBdr>
    </w:div>
    <w:div w:id="1559972774">
      <w:bodyDiv w:val="1"/>
      <w:marLeft w:val="0"/>
      <w:marRight w:val="0"/>
      <w:marTop w:val="0"/>
      <w:marBottom w:val="0"/>
      <w:divBdr>
        <w:top w:val="none" w:sz="0" w:space="0" w:color="auto"/>
        <w:left w:val="none" w:sz="0" w:space="0" w:color="auto"/>
        <w:bottom w:val="none" w:sz="0" w:space="0" w:color="auto"/>
        <w:right w:val="none" w:sz="0" w:space="0" w:color="auto"/>
      </w:divBdr>
    </w:div>
    <w:div w:id="1631550636">
      <w:bodyDiv w:val="1"/>
      <w:marLeft w:val="0"/>
      <w:marRight w:val="0"/>
      <w:marTop w:val="0"/>
      <w:marBottom w:val="0"/>
      <w:divBdr>
        <w:top w:val="none" w:sz="0" w:space="0" w:color="auto"/>
        <w:left w:val="none" w:sz="0" w:space="0" w:color="auto"/>
        <w:bottom w:val="none" w:sz="0" w:space="0" w:color="auto"/>
        <w:right w:val="none" w:sz="0" w:space="0" w:color="auto"/>
      </w:divBdr>
      <w:divsChild>
        <w:div w:id="263078929">
          <w:marLeft w:val="1166"/>
          <w:marRight w:val="0"/>
          <w:marTop w:val="72"/>
          <w:marBottom w:val="0"/>
          <w:divBdr>
            <w:top w:val="none" w:sz="0" w:space="0" w:color="auto"/>
            <w:left w:val="none" w:sz="0" w:space="0" w:color="auto"/>
            <w:bottom w:val="none" w:sz="0" w:space="0" w:color="auto"/>
            <w:right w:val="none" w:sz="0" w:space="0" w:color="auto"/>
          </w:divBdr>
        </w:div>
      </w:divsChild>
    </w:div>
    <w:div w:id="1635136391">
      <w:bodyDiv w:val="1"/>
      <w:marLeft w:val="0"/>
      <w:marRight w:val="0"/>
      <w:marTop w:val="0"/>
      <w:marBottom w:val="0"/>
      <w:divBdr>
        <w:top w:val="none" w:sz="0" w:space="0" w:color="auto"/>
        <w:left w:val="none" w:sz="0" w:space="0" w:color="auto"/>
        <w:bottom w:val="none" w:sz="0" w:space="0" w:color="auto"/>
        <w:right w:val="none" w:sz="0" w:space="0" w:color="auto"/>
      </w:divBdr>
    </w:div>
    <w:div w:id="1638099955">
      <w:bodyDiv w:val="1"/>
      <w:marLeft w:val="0"/>
      <w:marRight w:val="0"/>
      <w:marTop w:val="0"/>
      <w:marBottom w:val="0"/>
      <w:divBdr>
        <w:top w:val="none" w:sz="0" w:space="0" w:color="auto"/>
        <w:left w:val="none" w:sz="0" w:space="0" w:color="auto"/>
        <w:bottom w:val="none" w:sz="0" w:space="0" w:color="auto"/>
        <w:right w:val="none" w:sz="0" w:space="0" w:color="auto"/>
      </w:divBdr>
    </w:div>
    <w:div w:id="1639459281">
      <w:bodyDiv w:val="1"/>
      <w:marLeft w:val="0"/>
      <w:marRight w:val="0"/>
      <w:marTop w:val="0"/>
      <w:marBottom w:val="0"/>
      <w:divBdr>
        <w:top w:val="none" w:sz="0" w:space="0" w:color="auto"/>
        <w:left w:val="none" w:sz="0" w:space="0" w:color="auto"/>
        <w:bottom w:val="none" w:sz="0" w:space="0" w:color="auto"/>
        <w:right w:val="none" w:sz="0" w:space="0" w:color="auto"/>
      </w:divBdr>
      <w:divsChild>
        <w:div w:id="1606376433">
          <w:marLeft w:val="1800"/>
          <w:marRight w:val="0"/>
          <w:marTop w:val="40"/>
          <w:marBottom w:val="0"/>
          <w:divBdr>
            <w:top w:val="none" w:sz="0" w:space="0" w:color="auto"/>
            <w:left w:val="none" w:sz="0" w:space="0" w:color="auto"/>
            <w:bottom w:val="none" w:sz="0" w:space="0" w:color="auto"/>
            <w:right w:val="none" w:sz="0" w:space="0" w:color="auto"/>
          </w:divBdr>
        </w:div>
      </w:divsChild>
    </w:div>
    <w:div w:id="1683042940">
      <w:bodyDiv w:val="1"/>
      <w:marLeft w:val="0"/>
      <w:marRight w:val="0"/>
      <w:marTop w:val="0"/>
      <w:marBottom w:val="0"/>
      <w:divBdr>
        <w:top w:val="none" w:sz="0" w:space="0" w:color="auto"/>
        <w:left w:val="none" w:sz="0" w:space="0" w:color="auto"/>
        <w:bottom w:val="none" w:sz="0" w:space="0" w:color="auto"/>
        <w:right w:val="none" w:sz="0" w:space="0" w:color="auto"/>
      </w:divBdr>
    </w:div>
    <w:div w:id="1713917872">
      <w:bodyDiv w:val="1"/>
      <w:marLeft w:val="0"/>
      <w:marRight w:val="0"/>
      <w:marTop w:val="0"/>
      <w:marBottom w:val="0"/>
      <w:divBdr>
        <w:top w:val="none" w:sz="0" w:space="0" w:color="auto"/>
        <w:left w:val="none" w:sz="0" w:space="0" w:color="auto"/>
        <w:bottom w:val="none" w:sz="0" w:space="0" w:color="auto"/>
        <w:right w:val="none" w:sz="0" w:space="0" w:color="auto"/>
      </w:divBdr>
      <w:divsChild>
        <w:div w:id="27874183">
          <w:marLeft w:val="1166"/>
          <w:marRight w:val="0"/>
          <w:marTop w:val="72"/>
          <w:marBottom w:val="0"/>
          <w:divBdr>
            <w:top w:val="none" w:sz="0" w:space="0" w:color="auto"/>
            <w:left w:val="none" w:sz="0" w:space="0" w:color="auto"/>
            <w:bottom w:val="none" w:sz="0" w:space="0" w:color="auto"/>
            <w:right w:val="none" w:sz="0" w:space="0" w:color="auto"/>
          </w:divBdr>
        </w:div>
        <w:div w:id="292291904">
          <w:marLeft w:val="1166"/>
          <w:marRight w:val="0"/>
          <w:marTop w:val="72"/>
          <w:marBottom w:val="0"/>
          <w:divBdr>
            <w:top w:val="none" w:sz="0" w:space="0" w:color="auto"/>
            <w:left w:val="none" w:sz="0" w:space="0" w:color="auto"/>
            <w:bottom w:val="none" w:sz="0" w:space="0" w:color="auto"/>
            <w:right w:val="none" w:sz="0" w:space="0" w:color="auto"/>
          </w:divBdr>
        </w:div>
        <w:div w:id="902716466">
          <w:marLeft w:val="1166"/>
          <w:marRight w:val="0"/>
          <w:marTop w:val="72"/>
          <w:marBottom w:val="0"/>
          <w:divBdr>
            <w:top w:val="none" w:sz="0" w:space="0" w:color="auto"/>
            <w:left w:val="none" w:sz="0" w:space="0" w:color="auto"/>
            <w:bottom w:val="none" w:sz="0" w:space="0" w:color="auto"/>
            <w:right w:val="none" w:sz="0" w:space="0" w:color="auto"/>
          </w:divBdr>
        </w:div>
        <w:div w:id="1176076045">
          <w:marLeft w:val="1800"/>
          <w:marRight w:val="0"/>
          <w:marTop w:val="67"/>
          <w:marBottom w:val="0"/>
          <w:divBdr>
            <w:top w:val="none" w:sz="0" w:space="0" w:color="auto"/>
            <w:left w:val="none" w:sz="0" w:space="0" w:color="auto"/>
            <w:bottom w:val="none" w:sz="0" w:space="0" w:color="auto"/>
            <w:right w:val="none" w:sz="0" w:space="0" w:color="auto"/>
          </w:divBdr>
        </w:div>
        <w:div w:id="1642803475">
          <w:marLeft w:val="1166"/>
          <w:marRight w:val="0"/>
          <w:marTop w:val="72"/>
          <w:marBottom w:val="0"/>
          <w:divBdr>
            <w:top w:val="none" w:sz="0" w:space="0" w:color="auto"/>
            <w:left w:val="none" w:sz="0" w:space="0" w:color="auto"/>
            <w:bottom w:val="none" w:sz="0" w:space="0" w:color="auto"/>
            <w:right w:val="none" w:sz="0" w:space="0" w:color="auto"/>
          </w:divBdr>
        </w:div>
        <w:div w:id="1768236217">
          <w:marLeft w:val="1166"/>
          <w:marRight w:val="0"/>
          <w:marTop w:val="72"/>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8863715">
      <w:bodyDiv w:val="1"/>
      <w:marLeft w:val="0"/>
      <w:marRight w:val="0"/>
      <w:marTop w:val="0"/>
      <w:marBottom w:val="0"/>
      <w:divBdr>
        <w:top w:val="none" w:sz="0" w:space="0" w:color="auto"/>
        <w:left w:val="none" w:sz="0" w:space="0" w:color="auto"/>
        <w:bottom w:val="none" w:sz="0" w:space="0" w:color="auto"/>
        <w:right w:val="none" w:sz="0" w:space="0" w:color="auto"/>
      </w:divBdr>
    </w:div>
    <w:div w:id="1780685018">
      <w:bodyDiv w:val="1"/>
      <w:marLeft w:val="0"/>
      <w:marRight w:val="0"/>
      <w:marTop w:val="0"/>
      <w:marBottom w:val="0"/>
      <w:divBdr>
        <w:top w:val="none" w:sz="0" w:space="0" w:color="auto"/>
        <w:left w:val="none" w:sz="0" w:space="0" w:color="auto"/>
        <w:bottom w:val="none" w:sz="0" w:space="0" w:color="auto"/>
        <w:right w:val="none" w:sz="0" w:space="0" w:color="auto"/>
      </w:divBdr>
    </w:div>
    <w:div w:id="1809395530">
      <w:bodyDiv w:val="1"/>
      <w:marLeft w:val="0"/>
      <w:marRight w:val="0"/>
      <w:marTop w:val="0"/>
      <w:marBottom w:val="0"/>
      <w:divBdr>
        <w:top w:val="none" w:sz="0" w:space="0" w:color="auto"/>
        <w:left w:val="none" w:sz="0" w:space="0" w:color="auto"/>
        <w:bottom w:val="none" w:sz="0" w:space="0" w:color="auto"/>
        <w:right w:val="none" w:sz="0" w:space="0" w:color="auto"/>
      </w:divBdr>
    </w:div>
    <w:div w:id="1823084871">
      <w:bodyDiv w:val="1"/>
      <w:marLeft w:val="0"/>
      <w:marRight w:val="0"/>
      <w:marTop w:val="0"/>
      <w:marBottom w:val="0"/>
      <w:divBdr>
        <w:top w:val="none" w:sz="0" w:space="0" w:color="auto"/>
        <w:left w:val="none" w:sz="0" w:space="0" w:color="auto"/>
        <w:bottom w:val="none" w:sz="0" w:space="0" w:color="auto"/>
        <w:right w:val="none" w:sz="0" w:space="0" w:color="auto"/>
      </w:divBdr>
      <w:divsChild>
        <w:div w:id="87776723">
          <w:marLeft w:val="1800"/>
          <w:marRight w:val="0"/>
          <w:marTop w:val="62"/>
          <w:marBottom w:val="0"/>
          <w:divBdr>
            <w:top w:val="none" w:sz="0" w:space="0" w:color="auto"/>
            <w:left w:val="none" w:sz="0" w:space="0" w:color="auto"/>
            <w:bottom w:val="none" w:sz="0" w:space="0" w:color="auto"/>
            <w:right w:val="none" w:sz="0" w:space="0" w:color="auto"/>
          </w:divBdr>
        </w:div>
        <w:div w:id="111094786">
          <w:marLeft w:val="547"/>
          <w:marRight w:val="0"/>
          <w:marTop w:val="62"/>
          <w:marBottom w:val="0"/>
          <w:divBdr>
            <w:top w:val="none" w:sz="0" w:space="0" w:color="auto"/>
            <w:left w:val="none" w:sz="0" w:space="0" w:color="auto"/>
            <w:bottom w:val="none" w:sz="0" w:space="0" w:color="auto"/>
            <w:right w:val="none" w:sz="0" w:space="0" w:color="auto"/>
          </w:divBdr>
        </w:div>
        <w:div w:id="196092702">
          <w:marLeft w:val="547"/>
          <w:marRight w:val="0"/>
          <w:marTop w:val="62"/>
          <w:marBottom w:val="0"/>
          <w:divBdr>
            <w:top w:val="none" w:sz="0" w:space="0" w:color="auto"/>
            <w:left w:val="none" w:sz="0" w:space="0" w:color="auto"/>
            <w:bottom w:val="none" w:sz="0" w:space="0" w:color="auto"/>
            <w:right w:val="none" w:sz="0" w:space="0" w:color="auto"/>
          </w:divBdr>
        </w:div>
        <w:div w:id="387144241">
          <w:marLeft w:val="1166"/>
          <w:marRight w:val="0"/>
          <w:marTop w:val="62"/>
          <w:marBottom w:val="0"/>
          <w:divBdr>
            <w:top w:val="none" w:sz="0" w:space="0" w:color="auto"/>
            <w:left w:val="none" w:sz="0" w:space="0" w:color="auto"/>
            <w:bottom w:val="none" w:sz="0" w:space="0" w:color="auto"/>
            <w:right w:val="none" w:sz="0" w:space="0" w:color="auto"/>
          </w:divBdr>
        </w:div>
        <w:div w:id="533925287">
          <w:marLeft w:val="547"/>
          <w:marRight w:val="0"/>
          <w:marTop w:val="62"/>
          <w:marBottom w:val="0"/>
          <w:divBdr>
            <w:top w:val="none" w:sz="0" w:space="0" w:color="auto"/>
            <w:left w:val="none" w:sz="0" w:space="0" w:color="auto"/>
            <w:bottom w:val="none" w:sz="0" w:space="0" w:color="auto"/>
            <w:right w:val="none" w:sz="0" w:space="0" w:color="auto"/>
          </w:divBdr>
        </w:div>
        <w:div w:id="631710109">
          <w:marLeft w:val="1166"/>
          <w:marRight w:val="0"/>
          <w:marTop w:val="62"/>
          <w:marBottom w:val="0"/>
          <w:divBdr>
            <w:top w:val="none" w:sz="0" w:space="0" w:color="auto"/>
            <w:left w:val="none" w:sz="0" w:space="0" w:color="auto"/>
            <w:bottom w:val="none" w:sz="0" w:space="0" w:color="auto"/>
            <w:right w:val="none" w:sz="0" w:space="0" w:color="auto"/>
          </w:divBdr>
        </w:div>
        <w:div w:id="675116653">
          <w:marLeft w:val="1800"/>
          <w:marRight w:val="0"/>
          <w:marTop w:val="62"/>
          <w:marBottom w:val="0"/>
          <w:divBdr>
            <w:top w:val="none" w:sz="0" w:space="0" w:color="auto"/>
            <w:left w:val="none" w:sz="0" w:space="0" w:color="auto"/>
            <w:bottom w:val="none" w:sz="0" w:space="0" w:color="auto"/>
            <w:right w:val="none" w:sz="0" w:space="0" w:color="auto"/>
          </w:divBdr>
        </w:div>
        <w:div w:id="732313852">
          <w:marLeft w:val="547"/>
          <w:marRight w:val="0"/>
          <w:marTop w:val="62"/>
          <w:marBottom w:val="0"/>
          <w:divBdr>
            <w:top w:val="none" w:sz="0" w:space="0" w:color="auto"/>
            <w:left w:val="none" w:sz="0" w:space="0" w:color="auto"/>
            <w:bottom w:val="none" w:sz="0" w:space="0" w:color="auto"/>
            <w:right w:val="none" w:sz="0" w:space="0" w:color="auto"/>
          </w:divBdr>
        </w:div>
        <w:div w:id="743454580">
          <w:marLeft w:val="1166"/>
          <w:marRight w:val="0"/>
          <w:marTop w:val="62"/>
          <w:marBottom w:val="0"/>
          <w:divBdr>
            <w:top w:val="none" w:sz="0" w:space="0" w:color="auto"/>
            <w:left w:val="none" w:sz="0" w:space="0" w:color="auto"/>
            <w:bottom w:val="none" w:sz="0" w:space="0" w:color="auto"/>
            <w:right w:val="none" w:sz="0" w:space="0" w:color="auto"/>
          </w:divBdr>
        </w:div>
        <w:div w:id="822887463">
          <w:marLeft w:val="547"/>
          <w:marRight w:val="0"/>
          <w:marTop w:val="62"/>
          <w:marBottom w:val="0"/>
          <w:divBdr>
            <w:top w:val="none" w:sz="0" w:space="0" w:color="auto"/>
            <w:left w:val="none" w:sz="0" w:space="0" w:color="auto"/>
            <w:bottom w:val="none" w:sz="0" w:space="0" w:color="auto"/>
            <w:right w:val="none" w:sz="0" w:space="0" w:color="auto"/>
          </w:divBdr>
        </w:div>
        <w:div w:id="1260406542">
          <w:marLeft w:val="1166"/>
          <w:marRight w:val="0"/>
          <w:marTop w:val="62"/>
          <w:marBottom w:val="0"/>
          <w:divBdr>
            <w:top w:val="none" w:sz="0" w:space="0" w:color="auto"/>
            <w:left w:val="none" w:sz="0" w:space="0" w:color="auto"/>
            <w:bottom w:val="none" w:sz="0" w:space="0" w:color="auto"/>
            <w:right w:val="none" w:sz="0" w:space="0" w:color="auto"/>
          </w:divBdr>
        </w:div>
        <w:div w:id="1520006429">
          <w:marLeft w:val="1166"/>
          <w:marRight w:val="0"/>
          <w:marTop w:val="62"/>
          <w:marBottom w:val="0"/>
          <w:divBdr>
            <w:top w:val="none" w:sz="0" w:space="0" w:color="auto"/>
            <w:left w:val="none" w:sz="0" w:space="0" w:color="auto"/>
            <w:bottom w:val="none" w:sz="0" w:space="0" w:color="auto"/>
            <w:right w:val="none" w:sz="0" w:space="0" w:color="auto"/>
          </w:divBdr>
        </w:div>
        <w:div w:id="1548949869">
          <w:marLeft w:val="1800"/>
          <w:marRight w:val="0"/>
          <w:marTop w:val="62"/>
          <w:marBottom w:val="0"/>
          <w:divBdr>
            <w:top w:val="none" w:sz="0" w:space="0" w:color="auto"/>
            <w:left w:val="none" w:sz="0" w:space="0" w:color="auto"/>
            <w:bottom w:val="none" w:sz="0" w:space="0" w:color="auto"/>
            <w:right w:val="none" w:sz="0" w:space="0" w:color="auto"/>
          </w:divBdr>
        </w:div>
        <w:div w:id="1865170622">
          <w:marLeft w:val="1166"/>
          <w:marRight w:val="0"/>
          <w:marTop w:val="62"/>
          <w:marBottom w:val="0"/>
          <w:divBdr>
            <w:top w:val="none" w:sz="0" w:space="0" w:color="auto"/>
            <w:left w:val="none" w:sz="0" w:space="0" w:color="auto"/>
            <w:bottom w:val="none" w:sz="0" w:space="0" w:color="auto"/>
            <w:right w:val="none" w:sz="0" w:space="0" w:color="auto"/>
          </w:divBdr>
        </w:div>
        <w:div w:id="2028405391">
          <w:marLeft w:val="1166"/>
          <w:marRight w:val="0"/>
          <w:marTop w:val="62"/>
          <w:marBottom w:val="0"/>
          <w:divBdr>
            <w:top w:val="none" w:sz="0" w:space="0" w:color="auto"/>
            <w:left w:val="none" w:sz="0" w:space="0" w:color="auto"/>
            <w:bottom w:val="none" w:sz="0" w:space="0" w:color="auto"/>
            <w:right w:val="none" w:sz="0" w:space="0" w:color="auto"/>
          </w:divBdr>
        </w:div>
        <w:div w:id="2060548621">
          <w:marLeft w:val="1166"/>
          <w:marRight w:val="0"/>
          <w:marTop w:val="62"/>
          <w:marBottom w:val="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8763978">
      <w:bodyDiv w:val="1"/>
      <w:marLeft w:val="0"/>
      <w:marRight w:val="0"/>
      <w:marTop w:val="0"/>
      <w:marBottom w:val="0"/>
      <w:divBdr>
        <w:top w:val="none" w:sz="0" w:space="0" w:color="auto"/>
        <w:left w:val="none" w:sz="0" w:space="0" w:color="auto"/>
        <w:bottom w:val="none" w:sz="0" w:space="0" w:color="auto"/>
        <w:right w:val="none" w:sz="0" w:space="0" w:color="auto"/>
      </w:divBdr>
    </w:div>
    <w:div w:id="1860778640">
      <w:bodyDiv w:val="1"/>
      <w:marLeft w:val="0"/>
      <w:marRight w:val="0"/>
      <w:marTop w:val="0"/>
      <w:marBottom w:val="0"/>
      <w:divBdr>
        <w:top w:val="none" w:sz="0" w:space="0" w:color="auto"/>
        <w:left w:val="none" w:sz="0" w:space="0" w:color="auto"/>
        <w:bottom w:val="none" w:sz="0" w:space="0" w:color="auto"/>
        <w:right w:val="none" w:sz="0" w:space="0" w:color="auto"/>
      </w:divBdr>
    </w:div>
    <w:div w:id="1929608213">
      <w:bodyDiv w:val="1"/>
      <w:marLeft w:val="0"/>
      <w:marRight w:val="0"/>
      <w:marTop w:val="0"/>
      <w:marBottom w:val="0"/>
      <w:divBdr>
        <w:top w:val="none" w:sz="0" w:space="0" w:color="auto"/>
        <w:left w:val="none" w:sz="0" w:space="0" w:color="auto"/>
        <w:bottom w:val="none" w:sz="0" w:space="0" w:color="auto"/>
        <w:right w:val="none" w:sz="0" w:space="0" w:color="auto"/>
      </w:divBdr>
    </w:div>
    <w:div w:id="1935045162">
      <w:bodyDiv w:val="1"/>
      <w:marLeft w:val="0"/>
      <w:marRight w:val="0"/>
      <w:marTop w:val="0"/>
      <w:marBottom w:val="0"/>
      <w:divBdr>
        <w:top w:val="none" w:sz="0" w:space="0" w:color="auto"/>
        <w:left w:val="none" w:sz="0" w:space="0" w:color="auto"/>
        <w:bottom w:val="none" w:sz="0" w:space="0" w:color="auto"/>
        <w:right w:val="none" w:sz="0" w:space="0" w:color="auto"/>
      </w:divBdr>
    </w:div>
    <w:div w:id="1971205916">
      <w:bodyDiv w:val="1"/>
      <w:marLeft w:val="0"/>
      <w:marRight w:val="0"/>
      <w:marTop w:val="0"/>
      <w:marBottom w:val="0"/>
      <w:divBdr>
        <w:top w:val="none" w:sz="0" w:space="0" w:color="auto"/>
        <w:left w:val="none" w:sz="0" w:space="0" w:color="auto"/>
        <w:bottom w:val="none" w:sz="0" w:space="0" w:color="auto"/>
        <w:right w:val="none" w:sz="0" w:space="0" w:color="auto"/>
      </w:divBdr>
      <w:divsChild>
        <w:div w:id="150996033">
          <w:marLeft w:val="1166"/>
          <w:marRight w:val="0"/>
          <w:marTop w:val="40"/>
          <w:marBottom w:val="0"/>
          <w:divBdr>
            <w:top w:val="none" w:sz="0" w:space="0" w:color="auto"/>
            <w:left w:val="none" w:sz="0" w:space="0" w:color="auto"/>
            <w:bottom w:val="none" w:sz="0" w:space="0" w:color="auto"/>
            <w:right w:val="none" w:sz="0" w:space="0" w:color="auto"/>
          </w:divBdr>
        </w:div>
        <w:div w:id="868420505">
          <w:marLeft w:val="1800"/>
          <w:marRight w:val="0"/>
          <w:marTop w:val="40"/>
          <w:marBottom w:val="0"/>
          <w:divBdr>
            <w:top w:val="none" w:sz="0" w:space="0" w:color="auto"/>
            <w:left w:val="none" w:sz="0" w:space="0" w:color="auto"/>
            <w:bottom w:val="none" w:sz="0" w:space="0" w:color="auto"/>
            <w:right w:val="none" w:sz="0" w:space="0" w:color="auto"/>
          </w:divBdr>
        </w:div>
        <w:div w:id="1449810675">
          <w:marLeft w:val="1166"/>
          <w:marRight w:val="0"/>
          <w:marTop w:val="40"/>
          <w:marBottom w:val="0"/>
          <w:divBdr>
            <w:top w:val="none" w:sz="0" w:space="0" w:color="auto"/>
            <w:left w:val="none" w:sz="0" w:space="0" w:color="auto"/>
            <w:bottom w:val="none" w:sz="0" w:space="0" w:color="auto"/>
            <w:right w:val="none" w:sz="0" w:space="0" w:color="auto"/>
          </w:divBdr>
        </w:div>
        <w:div w:id="1650090096">
          <w:marLeft w:val="1800"/>
          <w:marRight w:val="0"/>
          <w:marTop w:val="40"/>
          <w:marBottom w:val="0"/>
          <w:divBdr>
            <w:top w:val="none" w:sz="0" w:space="0" w:color="auto"/>
            <w:left w:val="none" w:sz="0" w:space="0" w:color="auto"/>
            <w:bottom w:val="none" w:sz="0" w:space="0" w:color="auto"/>
            <w:right w:val="none" w:sz="0" w:space="0" w:color="auto"/>
          </w:divBdr>
        </w:div>
      </w:divsChild>
    </w:div>
    <w:div w:id="2014528979">
      <w:bodyDiv w:val="1"/>
      <w:marLeft w:val="0"/>
      <w:marRight w:val="0"/>
      <w:marTop w:val="0"/>
      <w:marBottom w:val="0"/>
      <w:divBdr>
        <w:top w:val="none" w:sz="0" w:space="0" w:color="auto"/>
        <w:left w:val="none" w:sz="0" w:space="0" w:color="auto"/>
        <w:bottom w:val="none" w:sz="0" w:space="0" w:color="auto"/>
        <w:right w:val="none" w:sz="0" w:space="0" w:color="auto"/>
      </w:divBdr>
    </w:div>
    <w:div w:id="2027057218">
      <w:bodyDiv w:val="1"/>
      <w:marLeft w:val="0"/>
      <w:marRight w:val="0"/>
      <w:marTop w:val="0"/>
      <w:marBottom w:val="0"/>
      <w:divBdr>
        <w:top w:val="none" w:sz="0" w:space="0" w:color="auto"/>
        <w:left w:val="none" w:sz="0" w:space="0" w:color="auto"/>
        <w:bottom w:val="none" w:sz="0" w:space="0" w:color="auto"/>
        <w:right w:val="none" w:sz="0" w:space="0" w:color="auto"/>
      </w:divBdr>
    </w:div>
    <w:div w:id="2038382206">
      <w:bodyDiv w:val="1"/>
      <w:marLeft w:val="0"/>
      <w:marRight w:val="0"/>
      <w:marTop w:val="0"/>
      <w:marBottom w:val="0"/>
      <w:divBdr>
        <w:top w:val="none" w:sz="0" w:space="0" w:color="auto"/>
        <w:left w:val="none" w:sz="0" w:space="0" w:color="auto"/>
        <w:bottom w:val="none" w:sz="0" w:space="0" w:color="auto"/>
        <w:right w:val="none" w:sz="0" w:space="0" w:color="auto"/>
      </w:divBdr>
      <w:divsChild>
        <w:div w:id="1509908576">
          <w:marLeft w:val="1800"/>
          <w:marRight w:val="0"/>
          <w:marTop w:val="77"/>
          <w:marBottom w:val="0"/>
          <w:divBdr>
            <w:top w:val="none" w:sz="0" w:space="0" w:color="auto"/>
            <w:left w:val="none" w:sz="0" w:space="0" w:color="auto"/>
            <w:bottom w:val="none" w:sz="0" w:space="0" w:color="auto"/>
            <w:right w:val="none" w:sz="0" w:space="0" w:color="auto"/>
          </w:divBdr>
        </w:div>
        <w:div w:id="1533612676">
          <w:marLeft w:val="1800"/>
          <w:marRight w:val="0"/>
          <w:marTop w:val="77"/>
          <w:marBottom w:val="0"/>
          <w:divBdr>
            <w:top w:val="none" w:sz="0" w:space="0" w:color="auto"/>
            <w:left w:val="none" w:sz="0" w:space="0" w:color="auto"/>
            <w:bottom w:val="none" w:sz="0" w:space="0" w:color="auto"/>
            <w:right w:val="none" w:sz="0" w:space="0" w:color="auto"/>
          </w:divBdr>
        </w:div>
        <w:div w:id="1791434032">
          <w:marLeft w:val="1800"/>
          <w:marRight w:val="0"/>
          <w:marTop w:val="77"/>
          <w:marBottom w:val="0"/>
          <w:divBdr>
            <w:top w:val="none" w:sz="0" w:space="0" w:color="auto"/>
            <w:left w:val="none" w:sz="0" w:space="0" w:color="auto"/>
            <w:bottom w:val="none" w:sz="0" w:space="0" w:color="auto"/>
            <w:right w:val="none" w:sz="0" w:space="0" w:color="auto"/>
          </w:divBdr>
        </w:div>
        <w:div w:id="1935892626">
          <w:marLeft w:val="1166"/>
          <w:marRight w:val="0"/>
          <w:marTop w:val="86"/>
          <w:marBottom w:val="0"/>
          <w:divBdr>
            <w:top w:val="none" w:sz="0" w:space="0" w:color="auto"/>
            <w:left w:val="none" w:sz="0" w:space="0" w:color="auto"/>
            <w:bottom w:val="none" w:sz="0" w:space="0" w:color="auto"/>
            <w:right w:val="none" w:sz="0" w:space="0" w:color="auto"/>
          </w:divBdr>
        </w:div>
      </w:divsChild>
    </w:div>
    <w:div w:id="2061392053">
      <w:bodyDiv w:val="1"/>
      <w:marLeft w:val="0"/>
      <w:marRight w:val="0"/>
      <w:marTop w:val="0"/>
      <w:marBottom w:val="0"/>
      <w:divBdr>
        <w:top w:val="none" w:sz="0" w:space="0" w:color="auto"/>
        <w:left w:val="none" w:sz="0" w:space="0" w:color="auto"/>
        <w:bottom w:val="none" w:sz="0" w:space="0" w:color="auto"/>
        <w:right w:val="none" w:sz="0" w:space="0" w:color="auto"/>
      </w:divBdr>
    </w:div>
    <w:div w:id="2073040190">
      <w:bodyDiv w:val="1"/>
      <w:marLeft w:val="0"/>
      <w:marRight w:val="0"/>
      <w:marTop w:val="0"/>
      <w:marBottom w:val="0"/>
      <w:divBdr>
        <w:top w:val="none" w:sz="0" w:space="0" w:color="auto"/>
        <w:left w:val="none" w:sz="0" w:space="0" w:color="auto"/>
        <w:bottom w:val="none" w:sz="0" w:space="0" w:color="auto"/>
        <w:right w:val="none" w:sz="0" w:space="0" w:color="auto"/>
      </w:divBdr>
    </w:div>
    <w:div w:id="2103211862">
      <w:bodyDiv w:val="1"/>
      <w:marLeft w:val="0"/>
      <w:marRight w:val="0"/>
      <w:marTop w:val="0"/>
      <w:marBottom w:val="0"/>
      <w:divBdr>
        <w:top w:val="none" w:sz="0" w:space="0" w:color="auto"/>
        <w:left w:val="none" w:sz="0" w:space="0" w:color="auto"/>
        <w:bottom w:val="none" w:sz="0" w:space="0" w:color="auto"/>
        <w:right w:val="none" w:sz="0" w:space="0" w:color="auto"/>
      </w:divBdr>
      <w:divsChild>
        <w:div w:id="88743646">
          <w:marLeft w:val="1800"/>
          <w:marRight w:val="0"/>
          <w:marTop w:val="106"/>
          <w:marBottom w:val="0"/>
          <w:divBdr>
            <w:top w:val="none" w:sz="0" w:space="0" w:color="auto"/>
            <w:left w:val="none" w:sz="0" w:space="0" w:color="auto"/>
            <w:bottom w:val="none" w:sz="0" w:space="0" w:color="auto"/>
            <w:right w:val="none" w:sz="0" w:space="0" w:color="auto"/>
          </w:divBdr>
        </w:div>
        <w:div w:id="299120320">
          <w:marLeft w:val="1800"/>
          <w:marRight w:val="0"/>
          <w:marTop w:val="106"/>
          <w:marBottom w:val="0"/>
          <w:divBdr>
            <w:top w:val="none" w:sz="0" w:space="0" w:color="auto"/>
            <w:left w:val="none" w:sz="0" w:space="0" w:color="auto"/>
            <w:bottom w:val="none" w:sz="0" w:space="0" w:color="auto"/>
            <w:right w:val="none" w:sz="0" w:space="0" w:color="auto"/>
          </w:divBdr>
        </w:div>
        <w:div w:id="402602722">
          <w:marLeft w:val="2520"/>
          <w:marRight w:val="0"/>
          <w:marTop w:val="106"/>
          <w:marBottom w:val="0"/>
          <w:divBdr>
            <w:top w:val="none" w:sz="0" w:space="0" w:color="auto"/>
            <w:left w:val="none" w:sz="0" w:space="0" w:color="auto"/>
            <w:bottom w:val="none" w:sz="0" w:space="0" w:color="auto"/>
            <w:right w:val="none" w:sz="0" w:space="0" w:color="auto"/>
          </w:divBdr>
        </w:div>
        <w:div w:id="503127035">
          <w:marLeft w:val="1166"/>
          <w:marRight w:val="0"/>
          <w:marTop w:val="106"/>
          <w:marBottom w:val="0"/>
          <w:divBdr>
            <w:top w:val="none" w:sz="0" w:space="0" w:color="auto"/>
            <w:left w:val="none" w:sz="0" w:space="0" w:color="auto"/>
            <w:bottom w:val="none" w:sz="0" w:space="0" w:color="auto"/>
            <w:right w:val="none" w:sz="0" w:space="0" w:color="auto"/>
          </w:divBdr>
        </w:div>
        <w:div w:id="945234657">
          <w:marLeft w:val="1800"/>
          <w:marRight w:val="0"/>
          <w:marTop w:val="106"/>
          <w:marBottom w:val="0"/>
          <w:divBdr>
            <w:top w:val="none" w:sz="0" w:space="0" w:color="auto"/>
            <w:left w:val="none" w:sz="0" w:space="0" w:color="auto"/>
            <w:bottom w:val="none" w:sz="0" w:space="0" w:color="auto"/>
            <w:right w:val="none" w:sz="0" w:space="0" w:color="auto"/>
          </w:divBdr>
        </w:div>
        <w:div w:id="1750421357">
          <w:marLeft w:val="1166"/>
          <w:marRight w:val="0"/>
          <w:marTop w:val="106"/>
          <w:marBottom w:val="0"/>
          <w:divBdr>
            <w:top w:val="none" w:sz="0" w:space="0" w:color="auto"/>
            <w:left w:val="none" w:sz="0" w:space="0" w:color="auto"/>
            <w:bottom w:val="none" w:sz="0" w:space="0" w:color="auto"/>
            <w:right w:val="none" w:sz="0" w:space="0" w:color="auto"/>
          </w:divBdr>
        </w:div>
        <w:div w:id="2003198276">
          <w:marLeft w:val="2520"/>
          <w:marRight w:val="0"/>
          <w:marTop w:val="106"/>
          <w:marBottom w:val="0"/>
          <w:divBdr>
            <w:top w:val="none" w:sz="0" w:space="0" w:color="auto"/>
            <w:left w:val="none" w:sz="0" w:space="0" w:color="auto"/>
            <w:bottom w:val="none" w:sz="0" w:space="0" w:color="auto"/>
            <w:right w:val="none" w:sz="0" w:space="0" w:color="auto"/>
          </w:divBdr>
        </w:div>
      </w:divsChild>
    </w:div>
    <w:div w:id="21097351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5.bin"/><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footer" Target="footer2.xml"/><Relationship Id="rId10" Type="http://schemas.openxmlformats.org/officeDocument/2006/relationships/oleObject" Target="embeddings/oleObject1.bin"/><Relationship Id="rId19" Type="http://schemas.openxmlformats.org/officeDocument/2006/relationships/image" Target="media/image6.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C8EC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5B79E8-14B3-49F4-8FC6-9909D33DF4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Pages>
  <Words>4932</Words>
  <Characters>28113</Characters>
  <Application>Microsoft Office Word</Application>
  <DocSecurity>0</DocSecurity>
  <Lines>234</Lines>
  <Paragraphs>65</Paragraph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32980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CATT</cp:lastModifiedBy>
  <cp:revision>21</cp:revision>
  <cp:lastPrinted>2007-08-28T14:45:00Z</cp:lastPrinted>
  <dcterms:created xsi:type="dcterms:W3CDTF">2022-09-30T06:49:00Z</dcterms:created>
  <dcterms:modified xsi:type="dcterms:W3CDTF">2022-09-30T08:28:00Z</dcterms:modified>
</cp:coreProperties>
</file>