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EF0172"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 xml:space="preserve">P1, P2 : We have some sympathy for the proposal, but at the same time, it is already kind of handled by UE </w:t>
            </w:r>
            <w:r>
              <w:rPr>
                <w:rFonts w:ascii="Arial" w:hAnsi="Arial"/>
                <w:lang w:val="de-DE"/>
              </w:rPr>
              <w:lastRenderedPageBreak/>
              <w:t>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lastRenderedPageBreak/>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hint="eastAsia"/>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77777777" w:rsidR="00423C10" w:rsidRDefault="00423C10">
            <w:pPr>
              <w:spacing w:after="0"/>
              <w:jc w:val="both"/>
              <w:rPr>
                <w:rFonts w:ascii="Arial" w:hAnsi="Arial"/>
                <w:lang w:val="de-DE"/>
              </w:rPr>
            </w:pPr>
          </w:p>
        </w:tc>
        <w:tc>
          <w:tcPr>
            <w:tcW w:w="1985" w:type="dxa"/>
          </w:tcPr>
          <w:p w14:paraId="4628C8DC" w14:textId="77777777" w:rsidR="00423C10" w:rsidRDefault="00423C10">
            <w:pPr>
              <w:spacing w:after="0"/>
              <w:jc w:val="both"/>
              <w:rPr>
                <w:rFonts w:ascii="Arial" w:hAnsi="Arial"/>
                <w:lang w:val="de-DE"/>
              </w:rPr>
            </w:pPr>
          </w:p>
        </w:tc>
        <w:tc>
          <w:tcPr>
            <w:tcW w:w="5807" w:type="dxa"/>
          </w:tcPr>
          <w:p w14:paraId="25AE8766" w14:textId="77777777" w:rsidR="00423C10" w:rsidRDefault="00423C10">
            <w:pPr>
              <w:spacing w:after="0"/>
              <w:jc w:val="both"/>
              <w:rPr>
                <w:rFonts w:ascii="Arial" w:hAnsi="Arial"/>
                <w:lang w:val="de-DE"/>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hint="eastAsia"/>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hint="eastAsia"/>
                <w:lang w:val="de-DE" w:eastAsia="zh-CN"/>
              </w:rPr>
            </w:pPr>
            <w:r>
              <w:rPr>
                <w:rFonts w:ascii="Arial" w:eastAsiaTheme="minorEastAsia" w:hAnsi="Arial"/>
                <w:lang w:val="de-DE" w:eastAsia="zh-CN"/>
              </w:rPr>
              <w:t>Since this optimization is excluded in R17, it could be included in R18.</w:t>
            </w:r>
          </w:p>
        </w:tc>
      </w:tr>
    </w:tbl>
    <w:p w14:paraId="3147B214" w14:textId="34534606" w:rsidR="00423C10" w:rsidRPr="00EF0172" w:rsidRDefault="00423C10">
      <w:pPr>
        <w:pStyle w:val="Comments"/>
        <w:rPr>
          <w:rFonts w:eastAsiaTheme="minorEastAsia" w:hint="eastAsia"/>
          <w:i w:val="0"/>
          <w:iCs/>
          <w:lang w:eastAsia="zh-CN"/>
        </w:rPr>
      </w:pPr>
    </w:p>
    <w:p w14:paraId="268775EB" w14:textId="77777777" w:rsidR="00423C10" w:rsidRDefault="005D0B35">
      <w:pPr>
        <w:pStyle w:val="Doc-title"/>
      </w:pPr>
      <w:r>
        <w:lastRenderedPageBreak/>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hint="eastAsia"/>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 xml:space="preserve">While we agree with other company comments about P1 UE behaviour, we think this is a simple solution to avoid </w:t>
            </w:r>
            <w:r>
              <w:rPr>
                <w:rFonts w:ascii="Arial" w:hAnsi="Arial"/>
                <w:lang w:val="de-DE"/>
              </w:rPr>
              <w:lastRenderedPageBreak/>
              <w:t>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lastRenderedPageBreak/>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hint="eastAsia"/>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bookmarkStart w:id="1" w:name="_GoBack"/>
            <w:bookmarkEnd w:id="1"/>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aff2"/>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aff2"/>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aff2"/>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5" w:history="1">
        <w:r w:rsidRPr="005E35F1">
          <w:rPr>
            <w:rStyle w:val="aff2"/>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aff2"/>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aff2"/>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aff2"/>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aff2"/>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26DB" w14:textId="77777777" w:rsidR="00BB65E4" w:rsidRDefault="00BB65E4">
      <w:pPr>
        <w:spacing w:after="0"/>
      </w:pPr>
      <w:r>
        <w:separator/>
      </w:r>
    </w:p>
  </w:endnote>
  <w:endnote w:type="continuationSeparator" w:id="0">
    <w:p w14:paraId="3F95DE70" w14:textId="77777777" w:rsidR="00BB65E4" w:rsidRDefault="00BB65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768B9" w14:textId="77777777" w:rsidR="00BB65E4" w:rsidRDefault="00BB65E4">
      <w:pPr>
        <w:spacing w:after="0"/>
      </w:pPr>
      <w:r>
        <w:separator/>
      </w:r>
    </w:p>
  </w:footnote>
  <w:footnote w:type="continuationSeparator" w:id="0">
    <w:p w14:paraId="0009FEE2" w14:textId="77777777" w:rsidR="00BB65E4" w:rsidRDefault="00BB65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5AAAA5-BC55-4D42-A4DC-EDB17157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黄曲芳 (Qufang Huang)</cp:lastModifiedBy>
  <cp:revision>2</cp:revision>
  <cp:lastPrinted>2008-02-01T05:09:00Z</cp:lastPrinted>
  <dcterms:created xsi:type="dcterms:W3CDTF">2022-08-22T03:26:00Z</dcterms:created>
  <dcterms:modified xsi:type="dcterms:W3CDTF">2022-08-22T03:26:00Z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