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w:t>
      </w:r>
      <w:proofErr w:type="gramStart"/>
      <w:r>
        <w:rPr>
          <w:sz w:val="22"/>
          <w:szCs w:val="22"/>
        </w:rPr>
        <w:t>232][</w:t>
      </w:r>
      <w:proofErr w:type="gramEnd"/>
      <w:r>
        <w:rPr>
          <w:sz w:val="22"/>
          <w:szCs w:val="22"/>
        </w:rPr>
        <w:t>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1"/>
      </w:pPr>
      <w:r>
        <w:t>1</w:t>
      </w:r>
      <w:r>
        <w:tab/>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w:t>
      </w:r>
      <w:proofErr w:type="gramStart"/>
      <w:r>
        <w:t>e][</w:t>
      </w:r>
      <w:proofErr w:type="gramEnd"/>
      <w:r>
        <w:t>232][MUSIM]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045B1F4B" w:rsidR="00423C10" w:rsidRDefault="005D0B35">
      <w:pPr>
        <w:pStyle w:val="EmailDiscussion2"/>
      </w:pPr>
      <w:r>
        <w:tab/>
        <w:t xml:space="preserve">Intended outcome: Report in in </w:t>
      </w:r>
      <w:r w:rsidRPr="005E35F1">
        <w:t>R2-2208768</w:t>
      </w:r>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a6"/>
      </w:pPr>
    </w:p>
    <w:p w14:paraId="20887FE0" w14:textId="77777777" w:rsidR="00423C10" w:rsidRDefault="005D0B35">
      <w:pPr>
        <w:pStyle w:val="a6"/>
      </w:pPr>
      <w:r>
        <w:t>Companies are invited to fill in contact details.</w:t>
      </w:r>
    </w:p>
    <w:tbl>
      <w:tblPr>
        <w:tblStyle w:val="afd"/>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hAnsi="Arial" w:cs="Arial"/>
                <w:b/>
                <w:bCs/>
                <w:sz w:val="20"/>
                <w:szCs w:val="20"/>
                <w:lang w:val="de-DE"/>
              </w:rPr>
            </w:pPr>
            <w:r>
              <w:rPr>
                <w:rFonts w:ascii="Arial" w:hAnsi="Arial" w:cs="Arial"/>
                <w:b/>
                <w:bCs/>
                <w:sz w:val="20"/>
                <w:szCs w:val="20"/>
                <w:lang w:val="de-DE"/>
              </w:rPr>
              <w:t>Contact details</w:t>
            </w:r>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hAnsi="Arial" w:cs="Arial"/>
                <w:sz w:val="20"/>
                <w:szCs w:val="20"/>
                <w:lang w:val="de-DE"/>
              </w:rPr>
            </w:pPr>
            <w:r>
              <w:rPr>
                <w:rFonts w:ascii="Arial"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hAnsi="Arial" w:cs="Arial"/>
                <w:sz w:val="20"/>
                <w:szCs w:val="20"/>
                <w:lang w:val="de-DE"/>
              </w:rPr>
            </w:pPr>
            <w:r>
              <w:rPr>
                <w:rFonts w:ascii="Arial" w:hAnsi="Arial" w:cs="Arial"/>
                <w:sz w:val="20"/>
                <w:szCs w:val="20"/>
                <w:lang w:val="de-DE"/>
              </w:rPr>
              <w:t>Ozcan Ozturk, oozturk@qti.qualcomm.com</w:t>
            </w:r>
          </w:p>
        </w:tc>
      </w:tr>
      <w:tr w:rsidR="00423C10" w:rsidRPr="00EF0172"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A</w:t>
            </w:r>
            <w:r>
              <w:rPr>
                <w:rFonts w:ascii="Arial" w:eastAsia="PMingLiU" w:hAnsi="Arial" w:cs="Arial"/>
                <w:sz w:val="20"/>
                <w:szCs w:val="20"/>
                <w:lang w:val="de-DE" w:eastAsia="zh-TW"/>
              </w:rPr>
              <w:t>SUSTeK</w:t>
            </w:r>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R</w:t>
            </w:r>
            <w:r>
              <w:rPr>
                <w:rFonts w:ascii="Arial" w:eastAsia="PMingLiU"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hAnsi="Arial" w:cs="Arial"/>
                <w:sz w:val="20"/>
                <w:szCs w:val="20"/>
                <w:lang w:val="de-DE"/>
              </w:rPr>
            </w:pPr>
            <w:r>
              <w:rPr>
                <w:rFonts w:ascii="Arial" w:hAnsi="Arial" w:cs="Arial"/>
                <w:sz w:val="20"/>
                <w:szCs w:val="20"/>
                <w:lang w:val="de-DE"/>
              </w:rPr>
              <w:t>Felix Tsai, chun-fan.tsai@mediatek.com</w:t>
            </w:r>
          </w:p>
        </w:tc>
      </w:tr>
      <w:tr w:rsidR="00423C10"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341942C6"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3C8A127D" w14:textId="6780279F"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J</w:t>
            </w:r>
            <w:r>
              <w:rPr>
                <w:rFonts w:ascii="Arial" w:eastAsiaTheme="minorEastAsia" w:hAnsi="Arial" w:cs="Arial"/>
                <w:sz w:val="20"/>
                <w:szCs w:val="20"/>
                <w:lang w:val="de-DE" w:eastAsia="zh-CN"/>
              </w:rPr>
              <w:t>iangsheng Fan, fanjiangsheng@oppo.com</w:t>
            </w: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5FD95C98" w:rsidR="00423C10" w:rsidRDefault="005F4B1F">
            <w:pPr>
              <w:rPr>
                <w:rFonts w:ascii="Arial" w:hAnsi="Arial" w:cs="Arial"/>
                <w:sz w:val="20"/>
                <w:szCs w:val="20"/>
                <w:lang w:val="de-DE"/>
              </w:rPr>
            </w:pPr>
            <w:r>
              <w:rPr>
                <w:rFonts w:ascii="Arial" w:hAnsi="Arial" w:cs="Arial"/>
                <w:sz w:val="20"/>
                <w:szCs w:val="20"/>
                <w:lang w:val="de-DE"/>
              </w:rPr>
              <w:t>Apple</w:t>
            </w:r>
          </w:p>
        </w:tc>
        <w:tc>
          <w:tcPr>
            <w:tcW w:w="7791" w:type="dxa"/>
            <w:tcBorders>
              <w:top w:val="single" w:sz="4" w:space="0" w:color="auto"/>
              <w:left w:val="single" w:sz="4" w:space="0" w:color="auto"/>
              <w:bottom w:val="single" w:sz="4" w:space="0" w:color="auto"/>
              <w:right w:val="single" w:sz="4" w:space="0" w:color="auto"/>
            </w:tcBorders>
          </w:tcPr>
          <w:p w14:paraId="01EDCF21" w14:textId="65F39A05" w:rsidR="00423C10" w:rsidRDefault="005F4B1F">
            <w:pPr>
              <w:rPr>
                <w:rFonts w:ascii="Arial" w:hAnsi="Arial" w:cs="Arial"/>
                <w:sz w:val="20"/>
                <w:szCs w:val="20"/>
                <w:lang w:val="de-DE"/>
              </w:rPr>
            </w:pPr>
            <w:r>
              <w:rPr>
                <w:rFonts w:ascii="Arial" w:hAnsi="Arial" w:cs="Arial"/>
                <w:sz w:val="20"/>
                <w:szCs w:val="20"/>
                <w:lang w:val="de-DE"/>
              </w:rPr>
              <w:t>Sethuraman Gurumoorthy, sethu@apple.com</w:t>
            </w: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D5B35FA" w:rsidR="00423C10" w:rsidRDefault="003A388E">
            <w:pPr>
              <w:rPr>
                <w:rFonts w:ascii="Arial" w:hAnsi="Arial" w:cs="Arial"/>
                <w:sz w:val="20"/>
                <w:szCs w:val="20"/>
                <w:lang w:val="en-US" w:eastAsia="zh-CN"/>
              </w:rPr>
            </w:pPr>
            <w:r>
              <w:rPr>
                <w:rFonts w:ascii="Arial" w:hAnsi="Arial" w:cs="Arial"/>
                <w:sz w:val="20"/>
                <w:szCs w:val="20"/>
                <w:lang w:val="en-US" w:eastAsia="zh-CN"/>
              </w:rPr>
              <w:t>Intel</w:t>
            </w:r>
          </w:p>
        </w:tc>
        <w:tc>
          <w:tcPr>
            <w:tcW w:w="7791" w:type="dxa"/>
            <w:tcBorders>
              <w:top w:val="single" w:sz="4" w:space="0" w:color="auto"/>
              <w:left w:val="single" w:sz="4" w:space="0" w:color="auto"/>
              <w:bottom w:val="single" w:sz="4" w:space="0" w:color="auto"/>
              <w:right w:val="single" w:sz="4" w:space="0" w:color="auto"/>
            </w:tcBorders>
          </w:tcPr>
          <w:p w14:paraId="6860B445" w14:textId="02B308C7" w:rsidR="00423C10" w:rsidRDefault="003A388E">
            <w:pPr>
              <w:rPr>
                <w:rFonts w:ascii="Arial" w:hAnsi="Arial" w:cs="Arial"/>
                <w:sz w:val="20"/>
                <w:szCs w:val="20"/>
                <w:lang w:val="en-US" w:eastAsia="zh-CN"/>
              </w:rPr>
            </w:pPr>
            <w:r>
              <w:rPr>
                <w:rFonts w:ascii="Arial" w:hAnsi="Arial" w:cs="Arial"/>
                <w:sz w:val="20"/>
                <w:szCs w:val="20"/>
                <w:lang w:val="en-US" w:eastAsia="zh-CN"/>
              </w:rPr>
              <w:t>Sudeep.k.palat@intel.com</w:t>
            </w: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3CB0EE20" w:rsidR="00423C10" w:rsidRPr="00EF0172" w:rsidRDefault="00EF0172">
            <w:pPr>
              <w:rPr>
                <w:rFonts w:ascii="Arial" w:eastAsiaTheme="minorEastAsia" w:hAnsi="Arial" w:cs="Arial"/>
                <w:sz w:val="20"/>
                <w:szCs w:val="20"/>
                <w:lang w:val="en-US" w:eastAsia="zh-CN"/>
              </w:rPr>
            </w:pPr>
            <w:proofErr w:type="spellStart"/>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preadtrum</w:t>
            </w:r>
            <w:proofErr w:type="spellEnd"/>
          </w:p>
        </w:tc>
        <w:tc>
          <w:tcPr>
            <w:tcW w:w="7791" w:type="dxa"/>
            <w:tcBorders>
              <w:top w:val="single" w:sz="4" w:space="0" w:color="auto"/>
              <w:left w:val="single" w:sz="4" w:space="0" w:color="auto"/>
              <w:bottom w:val="single" w:sz="4" w:space="0" w:color="auto"/>
              <w:right w:val="single" w:sz="4" w:space="0" w:color="auto"/>
            </w:tcBorders>
          </w:tcPr>
          <w:p w14:paraId="21EE0CFD" w14:textId="1C94FB65"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Q</w:t>
            </w:r>
            <w:r>
              <w:rPr>
                <w:rFonts w:ascii="Arial" w:eastAsiaTheme="minorEastAsia" w:hAnsi="Arial" w:cs="Arial"/>
                <w:sz w:val="20"/>
                <w:szCs w:val="20"/>
                <w:lang w:val="en-US" w:eastAsia="zh-CN"/>
              </w:rPr>
              <w:t>ufang.huang@unisoc.com</w:t>
            </w:r>
          </w:p>
        </w:tc>
      </w:tr>
      <w:tr w:rsidR="00A662DA" w14:paraId="599A2FE8" w14:textId="77777777">
        <w:tc>
          <w:tcPr>
            <w:tcW w:w="1838" w:type="dxa"/>
            <w:tcBorders>
              <w:top w:val="single" w:sz="4" w:space="0" w:color="auto"/>
              <w:left w:val="single" w:sz="4" w:space="0" w:color="auto"/>
              <w:bottom w:val="single" w:sz="4" w:space="0" w:color="auto"/>
              <w:right w:val="single" w:sz="4" w:space="0" w:color="auto"/>
            </w:tcBorders>
          </w:tcPr>
          <w:p w14:paraId="6A592BCC" w14:textId="5B723711" w:rsidR="00A662DA" w:rsidRDefault="00A662DA">
            <w:pPr>
              <w:rPr>
                <w:rFonts w:ascii="Arial" w:eastAsiaTheme="minorEastAsia" w:hAnsi="Arial" w:cs="Arial" w:hint="eastAsia"/>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7791" w:type="dxa"/>
            <w:tcBorders>
              <w:top w:val="single" w:sz="4" w:space="0" w:color="auto"/>
              <w:left w:val="single" w:sz="4" w:space="0" w:color="auto"/>
              <w:bottom w:val="single" w:sz="4" w:space="0" w:color="auto"/>
              <w:right w:val="single" w:sz="4" w:space="0" w:color="auto"/>
            </w:tcBorders>
          </w:tcPr>
          <w:p w14:paraId="79F2259F" w14:textId="3A42EF30" w:rsidR="00A662DA" w:rsidRDefault="00A662DA">
            <w:pPr>
              <w:rPr>
                <w:rFonts w:ascii="Arial" w:eastAsiaTheme="minorEastAsia" w:hAnsi="Arial" w:cs="Arial" w:hint="eastAsia"/>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enjuan.pu@vivo.com</w:t>
            </w:r>
          </w:p>
        </w:tc>
      </w:tr>
    </w:tbl>
    <w:p w14:paraId="56E658C1" w14:textId="77777777" w:rsidR="00423C10" w:rsidRDefault="00423C10">
      <w:pPr>
        <w:pStyle w:val="EmailDiscussion2"/>
        <w:ind w:left="0" w:firstLine="0"/>
      </w:pPr>
    </w:p>
    <w:p w14:paraId="5DE7DB53" w14:textId="77777777" w:rsidR="00423C10" w:rsidRDefault="005D0B35">
      <w:pPr>
        <w:pStyle w:val="1"/>
      </w:pPr>
      <w:r>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 xml:space="preserve">Proposal: Define the field </w:t>
      </w:r>
      <w:proofErr w:type="spellStart"/>
      <w:r>
        <w:rPr>
          <w:b/>
          <w:bCs/>
          <w:lang w:val="en-GB" w:eastAsia="en-GB"/>
        </w:rPr>
        <w:t>musim-GapLength</w:t>
      </w:r>
      <w:proofErr w:type="spellEnd"/>
      <w:r>
        <w:rPr>
          <w:b/>
          <w:bCs/>
          <w:lang w:val="en-GB" w:eastAsia="en-GB"/>
        </w:rPr>
        <w:t xml:space="preserve">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t>Since the CR related to this proposal is discussed in e-mail discussion 231, there is no 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t>Proposal: Update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lastRenderedPageBreak/>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013F675A"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786C8690"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758E07BA" w14:textId="77777777" w:rsidR="00423C10" w:rsidRDefault="005D0B35">
            <w:pPr>
              <w:spacing w:after="0"/>
              <w:jc w:val="both"/>
              <w:rPr>
                <w:rFonts w:ascii="Arial" w:hAnsi="Arial"/>
                <w:sz w:val="20"/>
                <w:szCs w:val="20"/>
                <w:lang w:val="de-DE"/>
              </w:rPr>
            </w:pPr>
            <w:r>
              <w:rPr>
                <w:rFonts w:ascii="Arial" w:hAnsi="Arial"/>
                <w:sz w:val="20"/>
                <w:szCs w:val="20"/>
                <w:lang w:val="de-DE"/>
              </w:rPr>
              <w:t>Yes</w:t>
            </w:r>
          </w:p>
        </w:tc>
        <w:tc>
          <w:tcPr>
            <w:tcW w:w="5807" w:type="dxa"/>
          </w:tcPr>
          <w:p w14:paraId="64CB5411" w14:textId="77777777" w:rsidR="00423C10" w:rsidRDefault="005D0B35">
            <w:pPr>
              <w:spacing w:after="0"/>
              <w:jc w:val="both"/>
              <w:rPr>
                <w:rFonts w:ascii="Arial" w:hAnsi="Arial"/>
                <w:sz w:val="20"/>
                <w:szCs w:val="20"/>
                <w:lang w:val="de-DE"/>
              </w:rPr>
            </w:pPr>
            <w:r>
              <w:rPr>
                <w:rFonts w:ascii="Arial" w:hAnsi="Arial"/>
                <w:sz w:val="20"/>
                <w:szCs w:val="20"/>
                <w:lang w:val="de-DE"/>
              </w:rPr>
              <w:t>No strong preference since it is editorial</w:t>
            </w:r>
          </w:p>
        </w:tc>
      </w:tr>
      <w:tr w:rsidR="00423C10" w14:paraId="37A205A9" w14:textId="77777777">
        <w:tc>
          <w:tcPr>
            <w:tcW w:w="1837" w:type="dxa"/>
          </w:tcPr>
          <w:p w14:paraId="29C23B7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1B701408"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35BD3B8B" w14:textId="77777777" w:rsidR="00423C10" w:rsidRDefault="005D0B35">
            <w:pPr>
              <w:spacing w:after="0"/>
              <w:jc w:val="both"/>
              <w:rPr>
                <w:rFonts w:ascii="Arial" w:hAnsi="Arial"/>
                <w:lang w:val="de-DE"/>
              </w:rPr>
            </w:pPr>
            <w:r>
              <w:rPr>
                <w:rFonts w:ascii="Arial" w:eastAsia="PMingLiU" w:hAnsi="Arial" w:hint="eastAsia"/>
                <w:lang w:val="de-DE" w:eastAsia="zh-TW"/>
              </w:rPr>
              <w:t>W</w:t>
            </w:r>
            <w:r>
              <w:rPr>
                <w:rFonts w:ascii="Arial" w:eastAsia="PMingLiU" w:hAnsi="Arial"/>
                <w:lang w:val="de-DE" w:eastAsia="zh-TW"/>
              </w:rPr>
              <w:t>e are fine with the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hAnsi="Arial"/>
                <w:lang w:val="de-DE"/>
              </w:rPr>
            </w:pPr>
          </w:p>
        </w:tc>
      </w:tr>
      <w:tr w:rsidR="00423C10" w14:paraId="1A86F32E" w14:textId="77777777">
        <w:tc>
          <w:tcPr>
            <w:tcW w:w="1837" w:type="dxa"/>
          </w:tcPr>
          <w:p w14:paraId="5435AF30" w14:textId="1F8EBD95" w:rsidR="00423C10" w:rsidRDefault="0072258E">
            <w:pPr>
              <w:spacing w:after="0"/>
              <w:jc w:val="both"/>
              <w:rPr>
                <w:rFonts w:ascii="Arial" w:hAnsi="Arial"/>
                <w:lang w:val="de-DE"/>
              </w:rPr>
            </w:pPr>
            <w:r>
              <w:rPr>
                <w:rFonts w:ascii="Arial" w:hAnsi="Arial"/>
                <w:lang w:val="de-DE"/>
              </w:rPr>
              <w:t>MediaTek</w:t>
            </w:r>
          </w:p>
        </w:tc>
        <w:tc>
          <w:tcPr>
            <w:tcW w:w="1985" w:type="dxa"/>
          </w:tcPr>
          <w:p w14:paraId="2A8E94FD" w14:textId="7B200618" w:rsidR="00423C10" w:rsidRDefault="0072258E">
            <w:pPr>
              <w:spacing w:after="0"/>
              <w:jc w:val="both"/>
              <w:rPr>
                <w:rFonts w:ascii="Arial" w:hAnsi="Arial"/>
                <w:lang w:val="de-DE"/>
              </w:rPr>
            </w:pPr>
            <w:r>
              <w:rPr>
                <w:rFonts w:ascii="Arial" w:hAnsi="Arial"/>
                <w:lang w:val="de-DE"/>
              </w:rPr>
              <w:t>Yes</w:t>
            </w:r>
          </w:p>
        </w:tc>
        <w:tc>
          <w:tcPr>
            <w:tcW w:w="5807" w:type="dxa"/>
          </w:tcPr>
          <w:p w14:paraId="3AF66B80" w14:textId="77777777" w:rsidR="00423C10" w:rsidRDefault="00423C10">
            <w:pPr>
              <w:spacing w:after="0"/>
              <w:jc w:val="both"/>
              <w:rPr>
                <w:rFonts w:ascii="Arial" w:hAnsi="Arial"/>
                <w:lang w:val="de-DE"/>
              </w:rPr>
            </w:pPr>
          </w:p>
        </w:tc>
      </w:tr>
      <w:tr w:rsidR="00423C10" w14:paraId="65301A06" w14:textId="77777777">
        <w:tc>
          <w:tcPr>
            <w:tcW w:w="1837" w:type="dxa"/>
          </w:tcPr>
          <w:p w14:paraId="462BF1D8" w14:textId="35F43AB1"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EE9C5E9" w14:textId="1EC23859"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95A3857" w14:textId="77777777" w:rsidR="00423C10" w:rsidRDefault="00423C10">
            <w:pPr>
              <w:spacing w:after="0"/>
              <w:jc w:val="both"/>
              <w:rPr>
                <w:rFonts w:ascii="Arial" w:hAnsi="Arial"/>
                <w:lang w:val="de-DE"/>
              </w:rPr>
            </w:pPr>
          </w:p>
        </w:tc>
      </w:tr>
      <w:tr w:rsidR="00423C10" w14:paraId="6FA889A8" w14:textId="77777777">
        <w:tc>
          <w:tcPr>
            <w:tcW w:w="1837" w:type="dxa"/>
          </w:tcPr>
          <w:p w14:paraId="01634FC5" w14:textId="6AD472B0" w:rsidR="00423C10" w:rsidRDefault="005F4B1F">
            <w:pPr>
              <w:spacing w:after="0"/>
              <w:jc w:val="both"/>
              <w:rPr>
                <w:rFonts w:ascii="Arial" w:hAnsi="Arial"/>
                <w:lang w:val="de-DE"/>
              </w:rPr>
            </w:pPr>
            <w:r>
              <w:rPr>
                <w:rFonts w:ascii="Arial" w:hAnsi="Arial"/>
                <w:lang w:val="de-DE"/>
              </w:rPr>
              <w:t>Apple</w:t>
            </w:r>
          </w:p>
        </w:tc>
        <w:tc>
          <w:tcPr>
            <w:tcW w:w="1985" w:type="dxa"/>
          </w:tcPr>
          <w:p w14:paraId="59F7E825" w14:textId="61D223DC" w:rsidR="00423C10" w:rsidRDefault="005F4B1F">
            <w:pPr>
              <w:spacing w:after="0"/>
              <w:jc w:val="both"/>
              <w:rPr>
                <w:rFonts w:ascii="Arial" w:hAnsi="Arial"/>
                <w:lang w:val="de-DE"/>
              </w:rPr>
            </w:pPr>
            <w:r>
              <w:rPr>
                <w:rFonts w:ascii="Arial" w:hAnsi="Arial"/>
                <w:lang w:val="de-DE"/>
              </w:rPr>
              <w:t>Yes</w:t>
            </w:r>
          </w:p>
        </w:tc>
        <w:tc>
          <w:tcPr>
            <w:tcW w:w="5807" w:type="dxa"/>
          </w:tcPr>
          <w:p w14:paraId="1691BA66" w14:textId="77777777" w:rsidR="00423C10" w:rsidRDefault="00423C10">
            <w:pPr>
              <w:spacing w:after="0"/>
              <w:jc w:val="both"/>
              <w:rPr>
                <w:rFonts w:ascii="Arial" w:hAnsi="Arial"/>
                <w:lang w:val="de-DE"/>
              </w:rPr>
            </w:pPr>
          </w:p>
        </w:tc>
      </w:tr>
      <w:tr w:rsidR="00423C10" w14:paraId="2EB91EA3" w14:textId="77777777">
        <w:tc>
          <w:tcPr>
            <w:tcW w:w="1837" w:type="dxa"/>
          </w:tcPr>
          <w:p w14:paraId="2FB5F17C" w14:textId="6B04D23A" w:rsidR="00423C10" w:rsidRDefault="003A388E">
            <w:pPr>
              <w:spacing w:after="0"/>
              <w:jc w:val="both"/>
              <w:rPr>
                <w:rFonts w:ascii="Arial" w:hAnsi="Arial"/>
                <w:lang w:val="de-DE"/>
              </w:rPr>
            </w:pPr>
            <w:r>
              <w:rPr>
                <w:rFonts w:ascii="Arial" w:hAnsi="Arial"/>
                <w:lang w:val="de-DE"/>
              </w:rPr>
              <w:t>Intel</w:t>
            </w:r>
          </w:p>
        </w:tc>
        <w:tc>
          <w:tcPr>
            <w:tcW w:w="1985" w:type="dxa"/>
          </w:tcPr>
          <w:p w14:paraId="71FDFAD6" w14:textId="47EDFE54" w:rsidR="00423C10" w:rsidRDefault="003A388E">
            <w:pPr>
              <w:spacing w:after="0"/>
              <w:jc w:val="both"/>
              <w:rPr>
                <w:rFonts w:ascii="Arial" w:hAnsi="Arial"/>
                <w:lang w:val="de-DE"/>
              </w:rPr>
            </w:pPr>
            <w:r>
              <w:rPr>
                <w:rFonts w:ascii="Arial" w:hAnsi="Arial"/>
                <w:lang w:val="de-DE"/>
              </w:rPr>
              <w:t>Yes</w:t>
            </w:r>
          </w:p>
        </w:tc>
        <w:tc>
          <w:tcPr>
            <w:tcW w:w="5807" w:type="dxa"/>
          </w:tcPr>
          <w:p w14:paraId="378CC6F3" w14:textId="77777777" w:rsidR="00423C10" w:rsidRDefault="00423C10">
            <w:pPr>
              <w:spacing w:after="0"/>
              <w:jc w:val="both"/>
              <w:rPr>
                <w:rFonts w:ascii="Arial" w:hAnsi="Arial"/>
                <w:lang w:val="de-DE"/>
              </w:rPr>
            </w:pPr>
          </w:p>
        </w:tc>
      </w:tr>
      <w:tr w:rsidR="00423C10" w14:paraId="30158F41" w14:textId="77777777">
        <w:tc>
          <w:tcPr>
            <w:tcW w:w="1837" w:type="dxa"/>
          </w:tcPr>
          <w:p w14:paraId="0ED91C33" w14:textId="6F70D036"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3A1B80DB" w14:textId="4BDBAF0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4C2B3177" w14:textId="77777777" w:rsidR="00423C10" w:rsidRDefault="00423C10">
            <w:pPr>
              <w:spacing w:after="0"/>
              <w:jc w:val="both"/>
              <w:rPr>
                <w:rFonts w:ascii="Arial" w:hAnsi="Arial"/>
                <w:lang w:val="de-DE"/>
              </w:rPr>
            </w:pPr>
          </w:p>
        </w:tc>
      </w:tr>
      <w:tr w:rsidR="003B6C06" w14:paraId="14728424" w14:textId="77777777">
        <w:tc>
          <w:tcPr>
            <w:tcW w:w="1837" w:type="dxa"/>
          </w:tcPr>
          <w:p w14:paraId="35D0643B" w14:textId="6A90B7F8" w:rsidR="003B6C06" w:rsidRDefault="003B6C06" w:rsidP="003B6C06">
            <w:pPr>
              <w:spacing w:after="0"/>
              <w:jc w:val="both"/>
              <w:rPr>
                <w:rFonts w:ascii="Arial" w:eastAsiaTheme="minorEastAsia" w:hAnsi="Arial" w:hint="eastAsia"/>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6A1F132" w14:textId="456B6277" w:rsidR="003B6C06" w:rsidRDefault="003B6C06" w:rsidP="003B6C06">
            <w:pPr>
              <w:spacing w:after="0"/>
              <w:jc w:val="both"/>
              <w:rPr>
                <w:rFonts w:ascii="Arial" w:eastAsiaTheme="minorEastAsia" w:hAnsi="Arial" w:hint="eastAsia"/>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AEC2C2" w14:textId="77777777" w:rsidR="003B6C06" w:rsidRDefault="003B6C06" w:rsidP="003B6C06">
            <w:pPr>
              <w:spacing w:after="0"/>
              <w:jc w:val="both"/>
              <w:rPr>
                <w:rFonts w:ascii="Arial" w:hAnsi="Arial"/>
                <w:lang w:val="de-DE"/>
              </w:rPr>
            </w:pP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w:t>
      </w:r>
      <w:proofErr w:type="spellStart"/>
      <w:r>
        <w:rPr>
          <w:lang w:val="en-US"/>
        </w:rPr>
        <w:t>revied</w:t>
      </w:r>
      <w:proofErr w:type="spellEnd"/>
      <w:r>
        <w:rPr>
          <w:lang w:val="en-US"/>
        </w:rPr>
        <w:t xml:space="preserve">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 xml:space="preserve">Proposal 1: RAN2 to confirm that MUSIM assistance information and </w:t>
      </w:r>
      <w:proofErr w:type="spellStart"/>
      <w:r>
        <w:rPr>
          <w:b/>
          <w:bCs/>
          <w:lang w:val="en-GB" w:eastAsia="en-GB"/>
        </w:rPr>
        <w:t>signaling</w:t>
      </w:r>
      <w:proofErr w:type="spellEnd"/>
      <w:r>
        <w:rPr>
          <w:b/>
          <w:bCs/>
          <w:lang w:val="en-GB" w:eastAsia="en-GB"/>
        </w:rPr>
        <w:t xml:space="preserve"> procedure for switching notifications are only carried out as MCG 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5262E95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379F3BD3"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C7AFB52"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45087B04"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None of these are essential corrections. P3 can be discussedin Rel-18 WI directly. We do not want to introduce any new signaling or UE behavior for MUSIM </w:t>
            </w:r>
            <w:r w:rsidRPr="00031D21">
              <w:rPr>
                <w:rFonts w:ascii="Arial" w:hAnsi="Arial"/>
                <w:sz w:val="20"/>
                <w:szCs w:val="20"/>
                <w:lang w:val="de-DE"/>
              </w:rPr>
              <w:t>unless something is critcally broken, which is not the case here. If SN sends a MUSIM gap applicable to SCG configuration only (e.g. for FR1 MN and FR2 SN case) via SRB3, then it has no impact on MCG and also UE implementation. Such decision can be left to NW implementation. Our RAN2 agreement was not to introduce any additional signaling for DC so better leave at</w:t>
            </w:r>
            <w:r>
              <w:rPr>
                <w:rFonts w:ascii="Arial" w:hAnsi="Arial"/>
                <w:sz w:val="20"/>
                <w:szCs w:val="20"/>
                <w:lang w:val="de-DE"/>
              </w:rPr>
              <w:t xml:space="preserve"> that. Rel-18 can of course introduce optimizations if there is support.</w:t>
            </w:r>
          </w:p>
        </w:tc>
      </w:tr>
      <w:tr w:rsidR="00423C10" w14:paraId="2280A371" w14:textId="77777777">
        <w:tc>
          <w:tcPr>
            <w:tcW w:w="1837" w:type="dxa"/>
          </w:tcPr>
          <w:p w14:paraId="27C3FD18"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4D151F8" w14:textId="77777777" w:rsidR="00423C10" w:rsidRDefault="005D0B35">
            <w:pPr>
              <w:spacing w:after="0"/>
              <w:jc w:val="both"/>
              <w:rPr>
                <w:rFonts w:ascii="Arial" w:eastAsia="PMingLiU" w:hAnsi="Arial"/>
                <w:lang w:val="de-DE" w:eastAsia="zh-TW"/>
              </w:rPr>
            </w:pPr>
            <w:r>
              <w:rPr>
                <w:rFonts w:ascii="Arial" w:eastAsia="PMingLiU" w:hAnsi="Arial" w:hint="eastAsia"/>
                <w:lang w:val="de-DE" w:eastAsia="zh-TW"/>
              </w:rPr>
              <w:t>A</w:t>
            </w:r>
            <w:r>
              <w:rPr>
                <w:rFonts w:ascii="Arial" w:eastAsia="PMingLiU" w:hAnsi="Arial"/>
                <w:lang w:val="de-DE" w:eastAsia="zh-TW"/>
              </w:rPr>
              <w:t>gree: 1, 2, 3, 6</w:t>
            </w:r>
          </w:p>
          <w:p w14:paraId="0D425F2E" w14:textId="77777777" w:rsidR="00423C10" w:rsidRDefault="005D0B35">
            <w:pPr>
              <w:spacing w:after="0"/>
              <w:jc w:val="both"/>
              <w:rPr>
                <w:rFonts w:ascii="Arial" w:hAnsi="Arial"/>
                <w:lang w:val="de-DE"/>
              </w:rPr>
            </w:pPr>
            <w:r>
              <w:rPr>
                <w:rFonts w:ascii="Arial" w:eastAsia="PMingLiU" w:hAnsi="Arial"/>
                <w:lang w:val="de-DE" w:eastAsia="zh-TW"/>
              </w:rPr>
              <w:t>Disagree: 4, 5</w:t>
            </w:r>
          </w:p>
        </w:tc>
        <w:tc>
          <w:tcPr>
            <w:tcW w:w="5807" w:type="dxa"/>
          </w:tcPr>
          <w:p w14:paraId="464A1125" w14:textId="77777777" w:rsidR="00423C10" w:rsidRDefault="005D0B35">
            <w:pPr>
              <w:spacing w:after="0"/>
              <w:jc w:val="both"/>
              <w:rPr>
                <w:rFonts w:ascii="Arial" w:hAnsi="Arial"/>
                <w:lang w:val="de-DE"/>
              </w:rPr>
            </w:pPr>
            <w:r>
              <w:rPr>
                <w:rFonts w:ascii="Arial" w:eastAsia="PMingLiU" w:hAnsi="Arial"/>
                <w:lang w:val="de-DE" w:eastAsia="zh-TW"/>
              </w:rPr>
              <w:t>NW could prevent the collisions between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133AEF48" w:rsidR="00423C10" w:rsidRDefault="005D0B35">
            <w:pPr>
              <w:spacing w:after="0"/>
              <w:jc w:val="both"/>
              <w:rPr>
                <w:rFonts w:ascii="Arial" w:hAnsi="Arial"/>
                <w:lang w:val="en-US" w:eastAsia="zh-CN"/>
              </w:rPr>
            </w:pPr>
            <w:r>
              <w:rPr>
                <w:rFonts w:ascii="Arial" w:hAnsi="Arial" w:hint="eastAsia"/>
                <w:lang w:val="en-US" w:eastAsia="zh-CN"/>
              </w:rPr>
              <w:t xml:space="preserve">Similar view as </w:t>
            </w:r>
            <w:r w:rsidR="00EF0172">
              <w:rPr>
                <w:rFonts w:ascii="Arial" w:hAnsi="Arial" w:hint="eastAsia"/>
                <w:lang w:val="en-US" w:eastAsia="zh-CN"/>
              </w:rPr>
              <w:t>Qualcomm</w:t>
            </w:r>
          </w:p>
        </w:tc>
      </w:tr>
      <w:tr w:rsidR="00423C10" w14:paraId="7A75137B" w14:textId="77777777">
        <w:tc>
          <w:tcPr>
            <w:tcW w:w="1837" w:type="dxa"/>
          </w:tcPr>
          <w:p w14:paraId="323A1B3D" w14:textId="70770789" w:rsidR="00423C10" w:rsidRDefault="00583491">
            <w:pPr>
              <w:spacing w:after="0"/>
              <w:jc w:val="both"/>
              <w:rPr>
                <w:rFonts w:ascii="Arial" w:hAnsi="Arial"/>
                <w:lang w:val="de-DE"/>
              </w:rPr>
            </w:pPr>
            <w:r>
              <w:rPr>
                <w:rFonts w:ascii="Arial" w:hAnsi="Arial"/>
                <w:lang w:val="de-DE"/>
              </w:rPr>
              <w:t>MeidaTek</w:t>
            </w:r>
          </w:p>
        </w:tc>
        <w:tc>
          <w:tcPr>
            <w:tcW w:w="1985" w:type="dxa"/>
          </w:tcPr>
          <w:p w14:paraId="58B4A001" w14:textId="77777777" w:rsidR="00423C10" w:rsidRDefault="00583491">
            <w:pPr>
              <w:spacing w:after="0"/>
              <w:jc w:val="both"/>
              <w:rPr>
                <w:rFonts w:ascii="Arial" w:hAnsi="Arial"/>
                <w:lang w:val="de-DE"/>
              </w:rPr>
            </w:pPr>
            <w:r>
              <w:rPr>
                <w:rFonts w:ascii="Arial" w:hAnsi="Arial"/>
                <w:lang w:val="de-DE"/>
              </w:rPr>
              <w:t>P1/P2 could discusse</w:t>
            </w:r>
          </w:p>
          <w:p w14:paraId="7A33B4A5" w14:textId="067DE117" w:rsidR="00583491" w:rsidRDefault="00583491">
            <w:pPr>
              <w:spacing w:after="0"/>
              <w:jc w:val="both"/>
              <w:rPr>
                <w:rFonts w:ascii="Arial" w:hAnsi="Arial"/>
                <w:lang w:val="de-DE"/>
              </w:rPr>
            </w:pPr>
            <w:r>
              <w:rPr>
                <w:rFonts w:ascii="Arial" w:hAnsi="Arial"/>
                <w:lang w:val="de-DE"/>
              </w:rPr>
              <w:t>Disagree: P3 to P6</w:t>
            </w:r>
          </w:p>
        </w:tc>
        <w:tc>
          <w:tcPr>
            <w:tcW w:w="5807" w:type="dxa"/>
          </w:tcPr>
          <w:p w14:paraId="29D75D5A" w14:textId="2C40ECDC" w:rsidR="00423C10" w:rsidRDefault="008227FA">
            <w:pPr>
              <w:spacing w:after="0"/>
              <w:jc w:val="both"/>
              <w:rPr>
                <w:rFonts w:ascii="Arial" w:hAnsi="Arial"/>
                <w:lang w:val="de-DE"/>
              </w:rPr>
            </w:pPr>
            <w:r>
              <w:rPr>
                <w:rFonts w:ascii="Arial" w:hAnsi="Arial"/>
                <w:lang w:val="de-DE"/>
              </w:rPr>
              <w:t>P1/P2, prefer to discuss based on solid TP.</w:t>
            </w:r>
          </w:p>
          <w:p w14:paraId="05264460" w14:textId="77777777" w:rsidR="008227FA" w:rsidRDefault="008227FA">
            <w:pPr>
              <w:spacing w:after="0"/>
              <w:jc w:val="both"/>
              <w:rPr>
                <w:rFonts w:ascii="Arial" w:hAnsi="Arial"/>
                <w:lang w:val="de-DE"/>
              </w:rPr>
            </w:pPr>
          </w:p>
          <w:p w14:paraId="2CA614B4" w14:textId="53CB447C" w:rsidR="003E3176" w:rsidRDefault="003E3176">
            <w:pPr>
              <w:spacing w:after="0"/>
              <w:jc w:val="both"/>
              <w:rPr>
                <w:rFonts w:ascii="Arial" w:hAnsi="Arial"/>
                <w:lang w:val="de-DE"/>
              </w:rPr>
            </w:pPr>
            <w:r>
              <w:rPr>
                <w:rFonts w:ascii="Arial" w:hAnsi="Arial"/>
                <w:lang w:val="de-DE"/>
              </w:rPr>
              <w:t>P3 to P6 is clearly further optimization and should not be discussed in correction phase.</w:t>
            </w:r>
          </w:p>
        </w:tc>
      </w:tr>
      <w:tr w:rsidR="00423C10" w14:paraId="77BDD249" w14:textId="77777777">
        <w:tc>
          <w:tcPr>
            <w:tcW w:w="1837" w:type="dxa"/>
          </w:tcPr>
          <w:p w14:paraId="78794A92" w14:textId="73095C1E" w:rsidR="00423C10" w:rsidRPr="00687FB8" w:rsidRDefault="00687FB8">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02EAAAA" w14:textId="59B35673" w:rsidR="00423C10" w:rsidRPr="00732E95"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 comments</w:t>
            </w:r>
          </w:p>
        </w:tc>
        <w:tc>
          <w:tcPr>
            <w:tcW w:w="5807" w:type="dxa"/>
          </w:tcPr>
          <w:p w14:paraId="2F46E38B" w14:textId="77777777" w:rsidR="00423C10"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P1, P1 can be handled by </w:t>
            </w:r>
            <w:r w:rsidR="00997689">
              <w:rPr>
                <w:rFonts w:ascii="Arial" w:eastAsiaTheme="minorEastAsia" w:hAnsi="Arial"/>
                <w:lang w:val="de-DE" w:eastAsia="zh-CN"/>
              </w:rPr>
              <w:t>UE</w:t>
            </w:r>
            <w:r>
              <w:rPr>
                <w:rFonts w:ascii="Arial" w:eastAsiaTheme="minorEastAsia" w:hAnsi="Arial"/>
                <w:lang w:val="de-DE" w:eastAsia="zh-CN"/>
              </w:rPr>
              <w:t xml:space="preserve"> implementation</w:t>
            </w:r>
            <w:r w:rsidR="00997689">
              <w:rPr>
                <w:rFonts w:ascii="Arial" w:eastAsiaTheme="minorEastAsia" w:hAnsi="Arial"/>
                <w:lang w:val="de-DE" w:eastAsia="zh-CN"/>
              </w:rPr>
              <w:t>, if majority wants, we can follow.</w:t>
            </w:r>
          </w:p>
          <w:p w14:paraId="1817C120" w14:textId="77777777" w:rsidR="00997689" w:rsidRDefault="00997689">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P2, </w:t>
            </w:r>
            <w:r w:rsidR="00513995">
              <w:rPr>
                <w:rFonts w:ascii="Arial" w:eastAsiaTheme="minorEastAsia" w:hAnsi="Arial"/>
                <w:lang w:val="de-DE" w:eastAsia="zh-CN"/>
              </w:rPr>
              <w:t xml:space="preserve">only per UE gap is introduced, so no doubt to cover both MCG and SCG operation, as for </w:t>
            </w:r>
            <w:r w:rsidR="001468D3">
              <w:rPr>
                <w:rFonts w:ascii="Arial" w:eastAsiaTheme="minorEastAsia" w:hAnsi="Arial"/>
                <w:lang w:val="de-DE" w:eastAsia="zh-CN"/>
              </w:rPr>
              <w:t>the limitation for MCG signaling, this can also be handled by UE implementation.</w:t>
            </w:r>
          </w:p>
          <w:p w14:paraId="79561DB0" w14:textId="0B57D4A1" w:rsidR="001468D3" w:rsidRPr="00732E95" w:rsidRDefault="001468D3">
            <w:pPr>
              <w:spacing w:after="0"/>
              <w:jc w:val="both"/>
              <w:rPr>
                <w:rFonts w:ascii="Arial" w:eastAsiaTheme="minorEastAsia" w:hAnsi="Arial"/>
                <w:lang w:val="de-DE" w:eastAsia="zh-CN"/>
              </w:rPr>
            </w:pPr>
            <w:r>
              <w:rPr>
                <w:rFonts w:ascii="Arial" w:eastAsiaTheme="minorEastAsia" w:hAnsi="Arial" w:hint="eastAsia"/>
                <w:lang w:val="de-DE" w:eastAsia="zh-CN"/>
              </w:rPr>
              <w:lastRenderedPageBreak/>
              <w:t>F</w:t>
            </w:r>
            <w:r>
              <w:rPr>
                <w:rFonts w:ascii="Arial" w:eastAsiaTheme="minorEastAsia" w:hAnsi="Arial"/>
                <w:lang w:val="de-DE" w:eastAsia="zh-CN"/>
              </w:rPr>
              <w:t>or the rest proposals, it’s totally optimization for R17, not essential from our side.</w:t>
            </w:r>
          </w:p>
        </w:tc>
      </w:tr>
      <w:tr w:rsidR="00423C10" w14:paraId="70EB93D7" w14:textId="77777777">
        <w:tc>
          <w:tcPr>
            <w:tcW w:w="1837" w:type="dxa"/>
          </w:tcPr>
          <w:p w14:paraId="48392358" w14:textId="17ECD991" w:rsidR="00423C10" w:rsidRDefault="005F4B1F">
            <w:pPr>
              <w:spacing w:after="0"/>
              <w:jc w:val="both"/>
              <w:rPr>
                <w:rFonts w:ascii="Arial" w:hAnsi="Arial"/>
                <w:lang w:val="de-DE"/>
              </w:rPr>
            </w:pPr>
            <w:r>
              <w:rPr>
                <w:rFonts w:ascii="Arial" w:hAnsi="Arial"/>
                <w:lang w:val="de-DE"/>
              </w:rPr>
              <w:lastRenderedPageBreak/>
              <w:t>Apple</w:t>
            </w:r>
          </w:p>
        </w:tc>
        <w:tc>
          <w:tcPr>
            <w:tcW w:w="1985" w:type="dxa"/>
          </w:tcPr>
          <w:p w14:paraId="530DC54D" w14:textId="3AFCCF10" w:rsidR="00423C10" w:rsidRDefault="005F4B1F">
            <w:pPr>
              <w:spacing w:after="0"/>
              <w:jc w:val="both"/>
              <w:rPr>
                <w:rFonts w:ascii="Arial" w:hAnsi="Arial"/>
                <w:lang w:val="de-DE"/>
              </w:rPr>
            </w:pPr>
            <w:r>
              <w:rPr>
                <w:rFonts w:ascii="Arial" w:hAnsi="Arial"/>
                <w:lang w:val="de-DE"/>
              </w:rPr>
              <w:t>See comments</w:t>
            </w:r>
          </w:p>
        </w:tc>
        <w:tc>
          <w:tcPr>
            <w:tcW w:w="5807" w:type="dxa"/>
          </w:tcPr>
          <w:p w14:paraId="52570F1C" w14:textId="2D7B6924" w:rsidR="00423C10" w:rsidRDefault="005F4B1F">
            <w:pPr>
              <w:spacing w:after="0"/>
              <w:jc w:val="both"/>
              <w:rPr>
                <w:rFonts w:ascii="Arial" w:hAnsi="Arial"/>
                <w:lang w:val="de-DE"/>
              </w:rPr>
            </w:pPr>
            <w:r>
              <w:rPr>
                <w:rFonts w:ascii="Arial" w:hAnsi="Arial"/>
                <w:lang w:val="de-DE"/>
              </w:rPr>
              <w:t>P1, P2 : We have some sympathy for the proposal, but at the same time, it is already kind of handled by UE implementations. P3 to P6 are optimizations, and is not critically important at this stage of R17.</w:t>
            </w:r>
          </w:p>
        </w:tc>
      </w:tr>
      <w:tr w:rsidR="00423C10" w14:paraId="6D3B15E0" w14:textId="77777777">
        <w:tc>
          <w:tcPr>
            <w:tcW w:w="1837" w:type="dxa"/>
          </w:tcPr>
          <w:p w14:paraId="189383D0" w14:textId="493BCA9B" w:rsidR="00423C10" w:rsidRDefault="00D00565">
            <w:pPr>
              <w:spacing w:after="0"/>
              <w:jc w:val="both"/>
              <w:rPr>
                <w:rFonts w:ascii="Arial" w:hAnsi="Arial"/>
                <w:lang w:val="de-DE"/>
              </w:rPr>
            </w:pPr>
            <w:r>
              <w:rPr>
                <w:rFonts w:ascii="Arial" w:hAnsi="Arial"/>
                <w:lang w:val="de-DE"/>
              </w:rPr>
              <w:t>Intel</w:t>
            </w:r>
          </w:p>
        </w:tc>
        <w:tc>
          <w:tcPr>
            <w:tcW w:w="1985" w:type="dxa"/>
          </w:tcPr>
          <w:p w14:paraId="6E347AD5" w14:textId="387BFCF7" w:rsidR="00423C10" w:rsidRDefault="00D00565">
            <w:pPr>
              <w:spacing w:after="0"/>
              <w:jc w:val="both"/>
              <w:rPr>
                <w:rFonts w:ascii="Arial" w:hAnsi="Arial"/>
                <w:lang w:val="de-DE"/>
              </w:rPr>
            </w:pPr>
            <w:r>
              <w:rPr>
                <w:rFonts w:ascii="Arial" w:hAnsi="Arial"/>
                <w:lang w:val="de-DE"/>
              </w:rPr>
              <w:t>See comments</w:t>
            </w:r>
          </w:p>
        </w:tc>
        <w:tc>
          <w:tcPr>
            <w:tcW w:w="5807" w:type="dxa"/>
          </w:tcPr>
          <w:p w14:paraId="4963C190" w14:textId="77777777" w:rsidR="00E37409" w:rsidRDefault="00D00565">
            <w:pPr>
              <w:spacing w:after="0"/>
              <w:jc w:val="both"/>
              <w:rPr>
                <w:rFonts w:ascii="Arial" w:hAnsi="Arial"/>
                <w:lang w:val="de-DE"/>
              </w:rPr>
            </w:pPr>
            <w:r>
              <w:rPr>
                <w:rFonts w:ascii="Arial" w:hAnsi="Arial"/>
                <w:lang w:val="de-DE"/>
              </w:rPr>
              <w:t xml:space="preserve">Agree to P1.  We are also OK to P2 but it should be confirmed </w:t>
            </w:r>
            <w:r w:rsidR="00E37409">
              <w:rPr>
                <w:rFonts w:ascii="Arial" w:hAnsi="Arial"/>
                <w:lang w:val="de-DE"/>
              </w:rPr>
              <w:t xml:space="preserve">(may be also with RAN3) </w:t>
            </w:r>
            <w:r>
              <w:rPr>
                <w:rFonts w:ascii="Arial" w:hAnsi="Arial"/>
                <w:lang w:val="de-DE"/>
              </w:rPr>
              <w:t xml:space="preserve">as it was not discussed previously.  </w:t>
            </w:r>
            <w:r w:rsidR="00E37409">
              <w:rPr>
                <w:rFonts w:ascii="Arial" w:hAnsi="Arial"/>
                <w:lang w:val="de-DE"/>
              </w:rPr>
              <w:t>Network coordination will be required for P2.</w:t>
            </w:r>
          </w:p>
          <w:p w14:paraId="6E592706" w14:textId="007DA575" w:rsidR="00E37409" w:rsidRDefault="00E37409">
            <w:pPr>
              <w:spacing w:after="0"/>
              <w:jc w:val="both"/>
              <w:rPr>
                <w:rFonts w:ascii="Arial" w:hAnsi="Arial"/>
                <w:lang w:val="de-DE"/>
              </w:rPr>
            </w:pPr>
            <w:r>
              <w:rPr>
                <w:rFonts w:ascii="Arial" w:hAnsi="Arial"/>
                <w:lang w:val="de-DE"/>
              </w:rPr>
              <w:t>Disagree with the rest of the proposals.</w:t>
            </w:r>
          </w:p>
        </w:tc>
      </w:tr>
      <w:tr w:rsidR="00423C10" w14:paraId="1E112217" w14:textId="77777777">
        <w:tc>
          <w:tcPr>
            <w:tcW w:w="1837" w:type="dxa"/>
          </w:tcPr>
          <w:p w14:paraId="0EC32698" w14:textId="5A82461D"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EFB1284" w14:textId="77777777" w:rsidR="00423C10" w:rsidRDefault="00EF0172">
            <w:pPr>
              <w:spacing w:after="0"/>
              <w:jc w:val="both"/>
              <w:rPr>
                <w:rFonts w:ascii="Arial" w:eastAsiaTheme="minorEastAsia" w:hAnsi="Arial"/>
                <w:lang w:val="de-DE" w:eastAsia="zh-CN"/>
              </w:rPr>
            </w:pPr>
            <w:r>
              <w:rPr>
                <w:rFonts w:ascii="Arial" w:eastAsiaTheme="minorEastAsia" w:hAnsi="Arial"/>
                <w:lang w:val="de-DE" w:eastAsia="zh-CN"/>
              </w:rPr>
              <w:t>Agree P3</w:t>
            </w:r>
          </w:p>
          <w:p w14:paraId="6FAC3E34" w14:textId="6A1CB89B" w:rsidR="00EF0172"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Disagree: 1,2,4,5,6</w:t>
            </w:r>
          </w:p>
        </w:tc>
        <w:tc>
          <w:tcPr>
            <w:tcW w:w="5807" w:type="dxa"/>
          </w:tcPr>
          <w:p w14:paraId="0C154041" w14:textId="77777777" w:rsidR="00423C10" w:rsidRDefault="00EF0172" w:rsidP="00EF0172">
            <w:pPr>
              <w:spacing w:after="0"/>
              <w:jc w:val="both"/>
              <w:rPr>
                <w:rFonts w:ascii="Arial" w:hAnsi="Arial"/>
                <w:lang w:val="en-US" w:eastAsia="zh-CN"/>
              </w:rPr>
            </w:pPr>
            <w:r>
              <w:rPr>
                <w:rFonts w:ascii="Arial" w:hAnsi="Arial"/>
                <w:lang w:val="en-US" w:eastAsia="zh-CN"/>
              </w:rPr>
              <w:t xml:space="preserve">Agree with </w:t>
            </w:r>
            <w:r>
              <w:rPr>
                <w:rFonts w:ascii="Arial" w:hAnsi="Arial" w:hint="eastAsia"/>
                <w:lang w:val="en-US" w:eastAsia="zh-CN"/>
              </w:rPr>
              <w:t>Qualcomm</w:t>
            </w:r>
          </w:p>
          <w:p w14:paraId="3DDB3871" w14:textId="42EFCA70" w:rsidR="00EF0172" w:rsidRDefault="00EF0172" w:rsidP="00EF0172">
            <w:pPr>
              <w:spacing w:after="0"/>
              <w:jc w:val="both"/>
              <w:rPr>
                <w:rFonts w:ascii="Arial" w:hAnsi="Arial"/>
                <w:lang w:val="de-DE"/>
              </w:rPr>
            </w:pPr>
            <w:proofErr w:type="gramStart"/>
            <w:r>
              <w:rPr>
                <w:rFonts w:ascii="Arial" w:hAnsi="Arial"/>
                <w:lang w:val="en-US" w:eastAsia="zh-CN"/>
              </w:rPr>
              <w:t>These correction</w:t>
            </w:r>
            <w:proofErr w:type="gramEnd"/>
            <w:r>
              <w:rPr>
                <w:rFonts w:ascii="Arial" w:hAnsi="Arial"/>
                <w:lang w:val="en-US" w:eastAsia="zh-CN"/>
              </w:rPr>
              <w:t xml:space="preserve"> is not essential, but some enhancements in Rel-18 are benefit to improve the capacity.</w:t>
            </w:r>
          </w:p>
        </w:tc>
      </w:tr>
      <w:tr w:rsidR="002E5925" w14:paraId="070DD539" w14:textId="77777777">
        <w:tc>
          <w:tcPr>
            <w:tcW w:w="1837" w:type="dxa"/>
          </w:tcPr>
          <w:p w14:paraId="205A17D3" w14:textId="5B662FE3" w:rsidR="002E5925" w:rsidRDefault="002E5925">
            <w:pPr>
              <w:spacing w:after="0"/>
              <w:jc w:val="both"/>
              <w:rPr>
                <w:rFonts w:ascii="Arial" w:eastAsiaTheme="minorEastAsia" w:hAnsi="Arial" w:hint="eastAsia"/>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50C422" w14:textId="3A8208CF" w:rsidR="002E5925" w:rsidRDefault="00FE75C5">
            <w:pPr>
              <w:spacing w:after="0"/>
              <w:jc w:val="both"/>
              <w:rPr>
                <w:rFonts w:ascii="Arial" w:eastAsiaTheme="minorEastAsia" w:hAnsi="Arial"/>
                <w:lang w:val="de-DE" w:eastAsia="zh-CN"/>
              </w:rPr>
            </w:pPr>
            <w:r>
              <w:rPr>
                <w:rFonts w:ascii="Arial" w:hAnsi="Arial"/>
                <w:lang w:val="de-DE"/>
              </w:rPr>
              <w:t>See comments</w:t>
            </w:r>
          </w:p>
        </w:tc>
        <w:tc>
          <w:tcPr>
            <w:tcW w:w="5807" w:type="dxa"/>
          </w:tcPr>
          <w:p w14:paraId="248114F6" w14:textId="16745CC8" w:rsidR="002E5925" w:rsidRPr="00FE75C5" w:rsidRDefault="00FE75C5" w:rsidP="00557B73">
            <w:pPr>
              <w:spacing w:after="0"/>
              <w:jc w:val="both"/>
              <w:rPr>
                <w:rFonts w:ascii="Arial" w:eastAsiaTheme="minorEastAsia" w:hAnsi="Arial" w:hint="eastAsia"/>
                <w:lang w:val="en-US" w:eastAsia="zh-CN"/>
              </w:rPr>
            </w:pPr>
            <w:r>
              <w:rPr>
                <w:rFonts w:ascii="Arial" w:eastAsiaTheme="minorEastAsia" w:hAnsi="Arial"/>
                <w:lang w:val="en-US" w:eastAsia="zh-CN"/>
              </w:rPr>
              <w:t xml:space="preserve">Agree with </w:t>
            </w:r>
            <w:r w:rsidR="004D7E12">
              <w:rPr>
                <w:rFonts w:ascii="Arial" w:hAnsi="Arial"/>
                <w:lang w:val="de-DE"/>
              </w:rPr>
              <w:t>MediaTek</w:t>
            </w:r>
            <w:r w:rsidR="00A369F3">
              <w:rPr>
                <w:rFonts w:ascii="Arial" w:hAnsi="Arial"/>
                <w:lang w:val="de-DE"/>
              </w:rPr>
              <w:t>.</w:t>
            </w:r>
            <w:r w:rsidR="007770AA">
              <w:rPr>
                <w:rFonts w:ascii="Arial" w:hAnsi="Arial"/>
                <w:lang w:val="de-DE"/>
              </w:rPr>
              <w:t xml:space="preserve"> </w:t>
            </w:r>
            <w:r w:rsidR="005367E8">
              <w:rPr>
                <w:rFonts w:ascii="Arial" w:hAnsi="Arial"/>
                <w:lang w:val="de-DE"/>
              </w:rPr>
              <w:t>For P1 and P2, UE does not know the NW implementation, i.e., per UE MUSIM gap or only SCG gap</w:t>
            </w:r>
            <w:r w:rsidR="0087104E">
              <w:rPr>
                <w:rFonts w:ascii="Arial" w:hAnsi="Arial"/>
                <w:lang w:val="de-DE"/>
              </w:rPr>
              <w:t>, then unexpected UE behaviour may happen</w:t>
            </w:r>
            <w:r w:rsidR="005367E8">
              <w:rPr>
                <w:rFonts w:ascii="Arial" w:hAnsi="Arial"/>
                <w:lang w:val="de-DE"/>
              </w:rPr>
              <w:t xml:space="preserve">. So, </w:t>
            </w:r>
            <w:r w:rsidR="00554EDC">
              <w:rPr>
                <w:rFonts w:ascii="Arial" w:hAnsi="Arial"/>
                <w:lang w:val="de-DE"/>
              </w:rPr>
              <w:t xml:space="preserve">we are ok to have </w:t>
            </w:r>
            <w:r w:rsidR="007770AA">
              <w:rPr>
                <w:rFonts w:ascii="Arial" w:hAnsi="Arial"/>
                <w:lang w:val="de-DE"/>
              </w:rPr>
              <w:t xml:space="preserve">P1 and P2 </w:t>
            </w:r>
            <w:r w:rsidR="00554EDC">
              <w:rPr>
                <w:rFonts w:ascii="Arial" w:hAnsi="Arial"/>
                <w:lang w:val="de-DE"/>
              </w:rPr>
              <w:t>to</w:t>
            </w:r>
            <w:r w:rsidR="007770AA">
              <w:rPr>
                <w:rFonts w:ascii="Arial" w:hAnsi="Arial"/>
                <w:lang w:val="de-DE"/>
              </w:rPr>
              <w:t xml:space="preserve"> avoid unexpected UE implementation.</w:t>
            </w:r>
            <w:r w:rsidR="001C03CC">
              <w:rPr>
                <w:rFonts w:ascii="Arial" w:hAnsi="Arial"/>
                <w:lang w:val="de-DE"/>
              </w:rPr>
              <w:t xml:space="preserve"> </w:t>
            </w:r>
          </w:p>
        </w:tc>
      </w:tr>
    </w:tbl>
    <w:p w14:paraId="12559A6F" w14:textId="77777777"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proofErr w:type="spellStart"/>
      <w:r w:rsidRPr="000716D4">
        <w:rPr>
          <w:i/>
          <w:iCs/>
          <w:lang w:val="en-US"/>
        </w:rPr>
        <w:t>reconfigurationwith</w:t>
      </w:r>
      <w:r>
        <w:rPr>
          <w:i/>
          <w:iCs/>
          <w:lang w:val="en-US"/>
        </w:rPr>
        <w:t>s</w:t>
      </w:r>
      <w:r w:rsidRPr="000716D4">
        <w:rPr>
          <w:i/>
          <w:iCs/>
          <w:lang w:val="en-US"/>
        </w:rPr>
        <w:t>ync</w:t>
      </w:r>
      <w:proofErr w:type="spellEnd"/>
      <w:r>
        <w:rPr>
          <w:lang w:val="en-US"/>
        </w:rPr>
        <w:t>, 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7DF880F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41790AE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A77C473"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FB85562" w14:textId="77777777" w:rsidR="00423C10" w:rsidRDefault="005D0B35">
            <w:pPr>
              <w:spacing w:after="0"/>
              <w:jc w:val="both"/>
              <w:rPr>
                <w:rFonts w:ascii="Arial" w:hAnsi="Arial"/>
                <w:sz w:val="20"/>
                <w:szCs w:val="20"/>
                <w:lang w:val="de-DE"/>
              </w:rPr>
            </w:pPr>
            <w:r>
              <w:rPr>
                <w:rFonts w:ascii="Arial" w:hAnsi="Arial"/>
                <w:sz w:val="20"/>
                <w:szCs w:val="20"/>
                <w:lang w:val="de-DE"/>
              </w:rPr>
              <w:t>As in Q2, nothing is broken. No new functionality is needed.</w:t>
            </w:r>
          </w:p>
        </w:tc>
      </w:tr>
      <w:tr w:rsidR="00423C10" w14:paraId="4F232C97" w14:textId="77777777">
        <w:tc>
          <w:tcPr>
            <w:tcW w:w="1837" w:type="dxa"/>
          </w:tcPr>
          <w:p w14:paraId="5FF0F0C3"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w:t>
            </w:r>
            <w:r>
              <w:rPr>
                <w:rFonts w:ascii="Arial" w:eastAsia="PMingLiU" w:hAnsi="Arial" w:hint="eastAsia"/>
                <w:lang w:val="de-DE" w:eastAsia="zh-TW"/>
              </w:rPr>
              <w:t>K</w:t>
            </w:r>
          </w:p>
        </w:tc>
        <w:tc>
          <w:tcPr>
            <w:tcW w:w="1985" w:type="dxa"/>
          </w:tcPr>
          <w:p w14:paraId="39514B85"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7ECB0F9E" w14:textId="77777777" w:rsidR="00423C10" w:rsidRDefault="00423C10">
            <w:pPr>
              <w:spacing w:after="0"/>
              <w:jc w:val="both"/>
              <w:rPr>
                <w:rFonts w:ascii="Arial" w:hAnsi="Arial"/>
                <w:lang w:val="de-DE"/>
              </w:rPr>
            </w:pPr>
          </w:p>
        </w:tc>
      </w:tr>
      <w:tr w:rsidR="00423C10" w14:paraId="5632CDAA" w14:textId="77777777">
        <w:tc>
          <w:tcPr>
            <w:tcW w:w="1837" w:type="dxa"/>
          </w:tcPr>
          <w:p w14:paraId="13727101" w14:textId="71FA0647" w:rsidR="00423C10" w:rsidRDefault="000B62DD">
            <w:pPr>
              <w:spacing w:after="0"/>
              <w:jc w:val="both"/>
              <w:rPr>
                <w:rFonts w:ascii="Arial" w:hAnsi="Arial"/>
                <w:lang w:val="de-DE"/>
              </w:rPr>
            </w:pPr>
            <w:r>
              <w:rPr>
                <w:rFonts w:ascii="Arial" w:hAnsi="Arial"/>
                <w:lang w:val="de-DE"/>
              </w:rPr>
              <w:t>MediaTek</w:t>
            </w:r>
          </w:p>
        </w:tc>
        <w:tc>
          <w:tcPr>
            <w:tcW w:w="1985" w:type="dxa"/>
          </w:tcPr>
          <w:p w14:paraId="2865E62B" w14:textId="01E41E43" w:rsidR="00423C10" w:rsidRDefault="006E38C2">
            <w:pPr>
              <w:spacing w:after="0"/>
              <w:jc w:val="both"/>
              <w:rPr>
                <w:rFonts w:ascii="Arial" w:hAnsi="Arial"/>
                <w:lang w:val="de-DE"/>
              </w:rPr>
            </w:pPr>
            <w:r>
              <w:rPr>
                <w:rFonts w:ascii="Arial" w:hAnsi="Arial"/>
                <w:lang w:val="de-DE"/>
              </w:rPr>
              <w:t>Yes</w:t>
            </w:r>
          </w:p>
        </w:tc>
        <w:tc>
          <w:tcPr>
            <w:tcW w:w="5807" w:type="dxa"/>
          </w:tcPr>
          <w:p w14:paraId="683BB8F0" w14:textId="77777777" w:rsidR="00423C10" w:rsidRDefault="00423C10">
            <w:pPr>
              <w:spacing w:after="0"/>
              <w:jc w:val="both"/>
              <w:rPr>
                <w:rFonts w:ascii="Arial" w:hAnsi="Arial"/>
                <w:lang w:val="de-DE"/>
              </w:rPr>
            </w:pPr>
          </w:p>
        </w:tc>
      </w:tr>
      <w:tr w:rsidR="00423C10" w14:paraId="57534197" w14:textId="77777777">
        <w:tc>
          <w:tcPr>
            <w:tcW w:w="1837" w:type="dxa"/>
          </w:tcPr>
          <w:p w14:paraId="7608E3F9" w14:textId="3E76A120" w:rsidR="00423C10" w:rsidRPr="00B247F6" w:rsidRDefault="00B247F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E1EB2E7" w14:textId="5C8A7751" w:rsidR="00423C10" w:rsidRPr="00D728D5" w:rsidRDefault="00D728D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C2340B" w14:textId="595A41B3" w:rsidR="00423C10" w:rsidRPr="00D728D5" w:rsidRDefault="00D728D5">
            <w:pPr>
              <w:spacing w:after="0"/>
              <w:jc w:val="both"/>
              <w:rPr>
                <w:rFonts w:ascii="Arial" w:eastAsiaTheme="minorEastAsia" w:hAnsi="Arial"/>
                <w:lang w:val="de-DE" w:eastAsia="zh-CN"/>
              </w:rPr>
            </w:pPr>
            <w:r w:rsidRPr="00D728D5">
              <w:rPr>
                <w:rFonts w:ascii="Arial" w:hAnsi="Arial" w:hint="eastAsia"/>
                <w:sz w:val="20"/>
                <w:szCs w:val="20"/>
                <w:lang w:val="de-DE"/>
              </w:rPr>
              <w:t>T</w:t>
            </w:r>
            <w:r w:rsidRPr="00D728D5">
              <w:rPr>
                <w:rFonts w:ascii="Arial" w:hAnsi="Arial"/>
                <w:sz w:val="20"/>
                <w:szCs w:val="20"/>
                <w:lang w:val="de-DE"/>
              </w:rPr>
              <w:t xml:space="preserve">he </w:t>
            </w:r>
            <w:r>
              <w:rPr>
                <w:rFonts w:ascii="Arial" w:hAnsi="Arial"/>
                <w:sz w:val="20"/>
                <w:szCs w:val="20"/>
                <w:lang w:val="de-DE"/>
              </w:rPr>
              <w:t>proposed</w:t>
            </w:r>
            <w:r w:rsidRPr="00D728D5">
              <w:rPr>
                <w:rFonts w:ascii="Arial" w:hAnsi="Arial"/>
                <w:sz w:val="20"/>
                <w:szCs w:val="20"/>
                <w:lang w:val="de-DE"/>
              </w:rPr>
              <w:t xml:space="preserve"> change may also impact R16 UE behaviour</w:t>
            </w:r>
            <w:r>
              <w:rPr>
                <w:rFonts w:ascii="Arial" w:hAnsi="Arial"/>
                <w:sz w:val="20"/>
                <w:szCs w:val="20"/>
                <w:lang w:val="de-DE"/>
              </w:rPr>
              <w:t xml:space="preserve"> as the change is not only added for MUSIM operation.</w:t>
            </w:r>
          </w:p>
        </w:tc>
      </w:tr>
      <w:tr w:rsidR="00423C10" w14:paraId="193372C8" w14:textId="77777777">
        <w:tc>
          <w:tcPr>
            <w:tcW w:w="1837" w:type="dxa"/>
          </w:tcPr>
          <w:p w14:paraId="30083584" w14:textId="50D313C9" w:rsidR="00423C10" w:rsidRDefault="005F4B1F">
            <w:pPr>
              <w:spacing w:after="0"/>
              <w:jc w:val="both"/>
              <w:rPr>
                <w:rFonts w:ascii="Arial" w:hAnsi="Arial"/>
                <w:lang w:val="de-DE"/>
              </w:rPr>
            </w:pPr>
            <w:r>
              <w:rPr>
                <w:rFonts w:ascii="Arial" w:hAnsi="Arial"/>
                <w:lang w:val="de-DE"/>
              </w:rPr>
              <w:t>Apple</w:t>
            </w:r>
          </w:p>
        </w:tc>
        <w:tc>
          <w:tcPr>
            <w:tcW w:w="1985" w:type="dxa"/>
          </w:tcPr>
          <w:p w14:paraId="45F9E5DD" w14:textId="54A81215" w:rsidR="00423C10" w:rsidRDefault="005F4B1F">
            <w:pPr>
              <w:spacing w:after="0"/>
              <w:jc w:val="both"/>
              <w:rPr>
                <w:rFonts w:ascii="Arial" w:hAnsi="Arial"/>
                <w:lang w:val="de-DE"/>
              </w:rPr>
            </w:pPr>
            <w:r>
              <w:rPr>
                <w:rFonts w:ascii="Arial" w:hAnsi="Arial"/>
                <w:lang w:val="de-DE"/>
              </w:rPr>
              <w:t>No</w:t>
            </w:r>
          </w:p>
        </w:tc>
        <w:tc>
          <w:tcPr>
            <w:tcW w:w="5807" w:type="dxa"/>
          </w:tcPr>
          <w:p w14:paraId="1EF4321E" w14:textId="5A642270" w:rsidR="00423C10" w:rsidRDefault="005F4B1F">
            <w:pPr>
              <w:spacing w:after="0"/>
              <w:jc w:val="both"/>
              <w:rPr>
                <w:rFonts w:ascii="Arial" w:hAnsi="Arial"/>
                <w:lang w:val="de-DE"/>
              </w:rPr>
            </w:pPr>
            <w:r>
              <w:rPr>
                <w:rFonts w:ascii="Arial" w:hAnsi="Arial"/>
                <w:lang w:val="de-DE"/>
              </w:rPr>
              <w:t xml:space="preserve">This does not break any functionality. </w:t>
            </w:r>
          </w:p>
        </w:tc>
      </w:tr>
      <w:tr w:rsidR="00423C10" w14:paraId="5748E467" w14:textId="77777777">
        <w:tc>
          <w:tcPr>
            <w:tcW w:w="1837" w:type="dxa"/>
          </w:tcPr>
          <w:p w14:paraId="65C719E0" w14:textId="46DD6775" w:rsidR="00423C10" w:rsidRDefault="00E37409">
            <w:pPr>
              <w:spacing w:after="0"/>
              <w:jc w:val="both"/>
              <w:rPr>
                <w:rFonts w:ascii="Arial" w:hAnsi="Arial"/>
                <w:lang w:val="de-DE"/>
              </w:rPr>
            </w:pPr>
            <w:r>
              <w:rPr>
                <w:rFonts w:ascii="Arial" w:hAnsi="Arial"/>
                <w:lang w:val="de-DE"/>
              </w:rPr>
              <w:t>Intel</w:t>
            </w:r>
          </w:p>
        </w:tc>
        <w:tc>
          <w:tcPr>
            <w:tcW w:w="1985" w:type="dxa"/>
          </w:tcPr>
          <w:p w14:paraId="2238A18F" w14:textId="398AB3B7" w:rsidR="00423C10" w:rsidRDefault="00BD4350">
            <w:pPr>
              <w:spacing w:after="0"/>
              <w:jc w:val="both"/>
              <w:rPr>
                <w:rFonts w:ascii="Arial" w:hAnsi="Arial"/>
                <w:lang w:val="de-DE"/>
              </w:rPr>
            </w:pPr>
            <w:r>
              <w:rPr>
                <w:rFonts w:ascii="Arial" w:hAnsi="Arial"/>
                <w:lang w:val="de-DE"/>
              </w:rPr>
              <w:t>Yes</w:t>
            </w:r>
          </w:p>
        </w:tc>
        <w:tc>
          <w:tcPr>
            <w:tcW w:w="5807" w:type="dxa"/>
          </w:tcPr>
          <w:p w14:paraId="719AB619" w14:textId="249B040B" w:rsidR="00423C10" w:rsidRDefault="00BD4350">
            <w:pPr>
              <w:spacing w:after="0"/>
              <w:jc w:val="both"/>
              <w:rPr>
                <w:rFonts w:ascii="Arial" w:hAnsi="Arial"/>
                <w:lang w:val="de-DE"/>
              </w:rPr>
            </w:pPr>
            <w:r>
              <w:rPr>
                <w:rFonts w:ascii="Arial" w:hAnsi="Arial"/>
                <w:lang w:val="de-DE"/>
              </w:rPr>
              <w:t>This is similar to the other discussion points that MUSIM gap configuration and assistance information is only related to MCG.</w:t>
            </w:r>
          </w:p>
        </w:tc>
      </w:tr>
      <w:tr w:rsidR="00423C10" w14:paraId="55C1E2C1" w14:textId="77777777">
        <w:tc>
          <w:tcPr>
            <w:tcW w:w="1837" w:type="dxa"/>
          </w:tcPr>
          <w:p w14:paraId="226F1F0F" w14:textId="30C4E0D7"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1C073B8C" w14:textId="1263F4D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C842D12" w14:textId="77777777" w:rsidR="00423C10" w:rsidRDefault="00423C10">
            <w:pPr>
              <w:spacing w:after="0"/>
              <w:jc w:val="both"/>
              <w:rPr>
                <w:rFonts w:ascii="Arial" w:hAnsi="Arial"/>
                <w:lang w:val="de-DE"/>
              </w:rPr>
            </w:pPr>
          </w:p>
        </w:tc>
      </w:tr>
      <w:tr w:rsidR="00423C10" w14:paraId="338D27FA" w14:textId="77777777">
        <w:tc>
          <w:tcPr>
            <w:tcW w:w="1837" w:type="dxa"/>
          </w:tcPr>
          <w:p w14:paraId="0A24F071" w14:textId="2F47F0A0" w:rsidR="00423C10" w:rsidRPr="006A7FC8" w:rsidRDefault="006A7FC8">
            <w:pPr>
              <w:spacing w:after="0"/>
              <w:jc w:val="both"/>
              <w:rPr>
                <w:rFonts w:ascii="Arial" w:eastAsiaTheme="minorEastAsia" w:hAnsi="Arial" w:hint="eastAsia"/>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4628C8DC" w14:textId="0D86B838" w:rsidR="00423C10" w:rsidRDefault="00134550">
            <w:pPr>
              <w:spacing w:after="0"/>
              <w:jc w:val="both"/>
              <w:rPr>
                <w:rFonts w:ascii="Arial" w:hAnsi="Arial"/>
                <w:lang w:val="de-DE"/>
              </w:rPr>
            </w:pPr>
            <w:r>
              <w:rPr>
                <w:rFonts w:ascii="Arial" w:hAnsi="Arial"/>
                <w:sz w:val="20"/>
                <w:szCs w:val="20"/>
                <w:lang w:val="de-DE"/>
              </w:rPr>
              <w:t>Yes</w:t>
            </w:r>
          </w:p>
        </w:tc>
        <w:tc>
          <w:tcPr>
            <w:tcW w:w="5807" w:type="dxa"/>
          </w:tcPr>
          <w:p w14:paraId="25AE8766" w14:textId="163B56F8" w:rsidR="00423C10" w:rsidRPr="005E6266" w:rsidRDefault="00423C10">
            <w:pPr>
              <w:spacing w:after="0"/>
              <w:jc w:val="both"/>
              <w:rPr>
                <w:rFonts w:ascii="Arial" w:eastAsiaTheme="minorEastAsia" w:hAnsi="Arial" w:hint="eastAsia"/>
                <w:lang w:val="de-DE" w:eastAsia="zh-CN"/>
              </w:rPr>
            </w:pP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t>Timer 1: the length of PTW</w:t>
      </w:r>
    </w:p>
    <w:p w14:paraId="42784768" w14:textId="77777777" w:rsidR="00423C10" w:rsidRDefault="005D0B35">
      <w:pPr>
        <w:pStyle w:val="Comments"/>
        <w:numPr>
          <w:ilvl w:val="0"/>
          <w:numId w:val="14"/>
        </w:numPr>
        <w:rPr>
          <w:b/>
          <w:bCs/>
          <w:i w:val="0"/>
          <w:iCs/>
        </w:rPr>
      </w:pPr>
      <w:r>
        <w:rPr>
          <w:b/>
          <w:bCs/>
          <w:i w:val="0"/>
          <w:iCs/>
        </w:rPr>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8F2F225"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5B404F2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0E1E679B"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F7951BE" w14:textId="77777777" w:rsidR="00423C10" w:rsidRDefault="005D0B35">
            <w:pPr>
              <w:spacing w:after="0"/>
              <w:jc w:val="both"/>
              <w:rPr>
                <w:rFonts w:ascii="Arial" w:hAnsi="Arial"/>
                <w:sz w:val="20"/>
                <w:szCs w:val="20"/>
                <w:lang w:val="de-DE"/>
              </w:rPr>
            </w:pPr>
            <w:r>
              <w:rPr>
                <w:rFonts w:ascii="Arial" w:hAnsi="Arial"/>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rsidR="00423C10" w14:paraId="09FDF1A0" w14:textId="77777777">
        <w:tc>
          <w:tcPr>
            <w:tcW w:w="1837" w:type="dxa"/>
          </w:tcPr>
          <w:p w14:paraId="6FC3C5F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448E8C77" w14:textId="77777777" w:rsidR="00423C10" w:rsidRDefault="005D0B35">
            <w:pPr>
              <w:spacing w:after="0"/>
              <w:jc w:val="both"/>
              <w:rPr>
                <w:rFonts w:ascii="Arial" w:hAnsi="Arial"/>
                <w:lang w:val="de-DE"/>
              </w:rPr>
            </w:pPr>
            <w:r>
              <w:rPr>
                <w:rFonts w:ascii="Arial" w:eastAsia="PMingLiU" w:hAnsi="Arial" w:hint="eastAsia"/>
                <w:lang w:val="de-DE" w:eastAsia="zh-TW"/>
              </w:rPr>
              <w:t>N</w:t>
            </w:r>
            <w:r>
              <w:rPr>
                <w:rFonts w:ascii="Arial" w:eastAsia="PMingLiU" w:hAnsi="Arial"/>
                <w:lang w:val="de-DE" w:eastAsia="zh-TW"/>
              </w:rPr>
              <w:t>o</w:t>
            </w:r>
          </w:p>
        </w:tc>
        <w:tc>
          <w:tcPr>
            <w:tcW w:w="5807" w:type="dxa"/>
          </w:tcPr>
          <w:p w14:paraId="2BAF9543" w14:textId="77777777" w:rsidR="00423C10" w:rsidRDefault="005D0B35">
            <w:pPr>
              <w:spacing w:after="0"/>
              <w:jc w:val="both"/>
              <w:rPr>
                <w:rFonts w:ascii="Arial" w:hAnsi="Arial"/>
                <w:lang w:val="de-DE"/>
              </w:rPr>
            </w:pPr>
            <w:r>
              <w:rPr>
                <w:rFonts w:ascii="Arial" w:eastAsia="PMingLiU" w:hAnsi="Arial" w:hint="eastAsia"/>
                <w:lang w:val="de-DE" w:eastAsia="zh-TW"/>
              </w:rPr>
              <w:t>T</w:t>
            </w:r>
            <w:r>
              <w:rPr>
                <w:rFonts w:ascii="Arial" w:eastAsia="PMingLiU" w:hAnsi="Arial"/>
                <w:lang w:val="de-DE" w:eastAsia="zh-TW"/>
              </w:rPr>
              <w:t>he UE may request periodic gap not only for paging monitoring but also for other purposes, e.g. SSB detection, measurement. MUSIM gap in non-PTW may not always be a waste.</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lastRenderedPageBreak/>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hAnsi="Arial"/>
                <w:lang w:val="de-DE"/>
              </w:rPr>
            </w:pPr>
            <w:r>
              <w:rPr>
                <w:rFonts w:ascii="Arial" w:hAnsi="Arial"/>
                <w:lang w:val="de-DE"/>
              </w:rPr>
              <w:t>MediaTek</w:t>
            </w:r>
          </w:p>
        </w:tc>
        <w:tc>
          <w:tcPr>
            <w:tcW w:w="1985" w:type="dxa"/>
          </w:tcPr>
          <w:p w14:paraId="6695016C" w14:textId="4A8D27E3" w:rsidR="00423C10" w:rsidRDefault="00A33F13">
            <w:pPr>
              <w:spacing w:after="0"/>
              <w:jc w:val="both"/>
              <w:rPr>
                <w:rFonts w:ascii="Arial" w:hAnsi="Arial"/>
                <w:lang w:val="de-DE"/>
              </w:rPr>
            </w:pPr>
            <w:r>
              <w:rPr>
                <w:rFonts w:ascii="Arial" w:hAnsi="Arial"/>
                <w:lang w:val="de-DE"/>
              </w:rPr>
              <w:t>No</w:t>
            </w:r>
          </w:p>
        </w:tc>
        <w:tc>
          <w:tcPr>
            <w:tcW w:w="5807" w:type="dxa"/>
          </w:tcPr>
          <w:p w14:paraId="7D647F3F" w14:textId="0FC6239B" w:rsidR="00423C10" w:rsidRDefault="00A33F13">
            <w:pPr>
              <w:spacing w:after="0"/>
              <w:jc w:val="both"/>
              <w:rPr>
                <w:rFonts w:ascii="Arial" w:hAnsi="Arial"/>
                <w:lang w:val="de-DE"/>
              </w:rPr>
            </w:pPr>
            <w:r>
              <w:rPr>
                <w:rFonts w:ascii="Arial" w:hAnsi="Arial"/>
                <w:lang w:val="de-DE"/>
              </w:rPr>
              <w:t>Looks like an optimization</w:t>
            </w:r>
          </w:p>
        </w:tc>
      </w:tr>
      <w:tr w:rsidR="00D25634" w14:paraId="6EFED990" w14:textId="77777777">
        <w:tc>
          <w:tcPr>
            <w:tcW w:w="1837" w:type="dxa"/>
          </w:tcPr>
          <w:p w14:paraId="2C9CB435" w14:textId="7EE38606"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2BA15D8" w14:textId="0E9DCD6A"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7E4C8FA" w14:textId="1B717452" w:rsidR="00D25634" w:rsidRDefault="00795321" w:rsidP="00D25634">
            <w:pPr>
              <w:spacing w:after="0"/>
              <w:jc w:val="both"/>
              <w:rPr>
                <w:rFonts w:ascii="Arial" w:hAnsi="Arial"/>
                <w:lang w:val="de-DE"/>
              </w:rPr>
            </w:pPr>
            <w:r>
              <w:rPr>
                <w:rFonts w:ascii="Arial" w:hAnsi="Arial"/>
                <w:lang w:val="de-DE"/>
              </w:rPr>
              <w:t>Seems</w:t>
            </w:r>
            <w:r w:rsidR="00D25634">
              <w:rPr>
                <w:rFonts w:ascii="Arial" w:hAnsi="Arial"/>
                <w:lang w:val="de-DE"/>
              </w:rPr>
              <w:t xml:space="preserve"> like optimization</w:t>
            </w:r>
            <w:r w:rsidR="00162D4F">
              <w:rPr>
                <w:rFonts w:ascii="Arial" w:hAnsi="Arial"/>
                <w:lang w:val="de-DE"/>
              </w:rPr>
              <w:t>, not essential for R17.</w:t>
            </w:r>
          </w:p>
        </w:tc>
      </w:tr>
      <w:tr w:rsidR="00D25634" w14:paraId="45B2976E" w14:textId="77777777">
        <w:tc>
          <w:tcPr>
            <w:tcW w:w="1837" w:type="dxa"/>
          </w:tcPr>
          <w:p w14:paraId="41ED52BD" w14:textId="0D1C7AC7" w:rsidR="00D25634" w:rsidRDefault="00980832" w:rsidP="00D25634">
            <w:pPr>
              <w:spacing w:after="0"/>
              <w:jc w:val="both"/>
              <w:rPr>
                <w:rFonts w:ascii="Arial" w:hAnsi="Arial"/>
                <w:lang w:val="de-DE"/>
              </w:rPr>
            </w:pPr>
            <w:r>
              <w:rPr>
                <w:rFonts w:ascii="Arial" w:hAnsi="Arial"/>
                <w:lang w:val="de-DE"/>
              </w:rPr>
              <w:t>Apple</w:t>
            </w:r>
          </w:p>
        </w:tc>
        <w:tc>
          <w:tcPr>
            <w:tcW w:w="1985" w:type="dxa"/>
          </w:tcPr>
          <w:p w14:paraId="488BE604" w14:textId="20BA12E3" w:rsidR="00D25634" w:rsidRDefault="00980832" w:rsidP="00D25634">
            <w:pPr>
              <w:spacing w:after="0"/>
              <w:jc w:val="both"/>
              <w:rPr>
                <w:rFonts w:ascii="Arial" w:hAnsi="Arial"/>
                <w:lang w:val="de-DE"/>
              </w:rPr>
            </w:pPr>
            <w:r>
              <w:rPr>
                <w:rFonts w:ascii="Arial" w:hAnsi="Arial"/>
                <w:lang w:val="de-DE"/>
              </w:rPr>
              <w:t>No</w:t>
            </w:r>
          </w:p>
        </w:tc>
        <w:tc>
          <w:tcPr>
            <w:tcW w:w="5807" w:type="dxa"/>
          </w:tcPr>
          <w:p w14:paraId="3A03FAA0" w14:textId="70FCCB0A" w:rsidR="00D25634" w:rsidRDefault="00980832" w:rsidP="00D25634">
            <w:pPr>
              <w:spacing w:after="0"/>
              <w:jc w:val="both"/>
              <w:rPr>
                <w:rFonts w:ascii="Arial" w:hAnsi="Arial"/>
                <w:lang w:val="de-DE"/>
              </w:rPr>
            </w:pPr>
            <w:r>
              <w:rPr>
                <w:rFonts w:ascii="Arial" w:hAnsi="Arial"/>
                <w:lang w:val="de-DE"/>
              </w:rPr>
              <w:t>It is more of optimization and not critical for R17</w:t>
            </w:r>
          </w:p>
        </w:tc>
      </w:tr>
      <w:tr w:rsidR="00D25634" w14:paraId="4473D8A3" w14:textId="77777777">
        <w:tc>
          <w:tcPr>
            <w:tcW w:w="1837" w:type="dxa"/>
          </w:tcPr>
          <w:p w14:paraId="6F681F7D" w14:textId="522C8CC4" w:rsidR="00D25634" w:rsidRDefault="0034631F" w:rsidP="00D25634">
            <w:pPr>
              <w:spacing w:after="0"/>
              <w:jc w:val="both"/>
              <w:rPr>
                <w:rFonts w:ascii="Arial" w:hAnsi="Arial"/>
                <w:lang w:val="de-DE"/>
              </w:rPr>
            </w:pPr>
            <w:r>
              <w:rPr>
                <w:rFonts w:ascii="Arial" w:hAnsi="Arial"/>
                <w:lang w:val="de-DE"/>
              </w:rPr>
              <w:t>Intel</w:t>
            </w:r>
          </w:p>
        </w:tc>
        <w:tc>
          <w:tcPr>
            <w:tcW w:w="1985" w:type="dxa"/>
          </w:tcPr>
          <w:p w14:paraId="088CF806" w14:textId="19EEFBA5" w:rsidR="00D25634" w:rsidRDefault="0034631F" w:rsidP="00D25634">
            <w:pPr>
              <w:spacing w:after="0"/>
              <w:jc w:val="both"/>
              <w:rPr>
                <w:rFonts w:ascii="Arial" w:hAnsi="Arial"/>
                <w:lang w:val="de-DE"/>
              </w:rPr>
            </w:pPr>
            <w:r>
              <w:rPr>
                <w:rFonts w:ascii="Arial" w:hAnsi="Arial"/>
                <w:lang w:val="de-DE"/>
              </w:rPr>
              <w:t>No</w:t>
            </w:r>
          </w:p>
        </w:tc>
        <w:tc>
          <w:tcPr>
            <w:tcW w:w="5807" w:type="dxa"/>
          </w:tcPr>
          <w:p w14:paraId="2313AA2A" w14:textId="4514D792" w:rsidR="00D25634" w:rsidRDefault="0034631F" w:rsidP="00D25634">
            <w:pPr>
              <w:spacing w:after="0"/>
              <w:jc w:val="both"/>
              <w:rPr>
                <w:rFonts w:ascii="Arial" w:hAnsi="Arial"/>
                <w:lang w:val="de-DE"/>
              </w:rPr>
            </w:pPr>
            <w:r>
              <w:rPr>
                <w:rFonts w:ascii="Arial" w:hAnsi="Arial"/>
                <w:lang w:val="de-DE"/>
              </w:rPr>
              <w:t>New optimisation.</w:t>
            </w:r>
          </w:p>
        </w:tc>
      </w:tr>
      <w:tr w:rsidR="00D25634" w14:paraId="6D4CAAF7" w14:textId="77777777">
        <w:tc>
          <w:tcPr>
            <w:tcW w:w="1837" w:type="dxa"/>
          </w:tcPr>
          <w:p w14:paraId="2B4AB4B7" w14:textId="1FBFC4A2" w:rsidR="00D25634" w:rsidRPr="00EF0172" w:rsidRDefault="00EF0172" w:rsidP="00D25634">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039F9A" w14:textId="365B412F" w:rsidR="00D25634" w:rsidRPr="00EF0172" w:rsidRDefault="00EF0172" w:rsidP="00D25634">
            <w:pPr>
              <w:spacing w:after="0"/>
              <w:jc w:val="both"/>
              <w:rPr>
                <w:rFonts w:ascii="Arial" w:eastAsiaTheme="minorEastAsia" w:hAnsi="Arial"/>
                <w:lang w:val="de-DE" w:eastAsia="zh-CN"/>
              </w:rPr>
            </w:pPr>
            <w:r>
              <w:rPr>
                <w:rFonts w:ascii="Arial" w:eastAsiaTheme="minorEastAsia" w:hAnsi="Arial"/>
                <w:lang w:val="de-DE" w:eastAsia="zh-CN"/>
              </w:rPr>
              <w:t>With comments</w:t>
            </w:r>
          </w:p>
        </w:tc>
        <w:tc>
          <w:tcPr>
            <w:tcW w:w="5807" w:type="dxa"/>
          </w:tcPr>
          <w:p w14:paraId="620ECFF4" w14:textId="5D17A74C" w:rsidR="00D25634"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Since this optimization is excluded in R17, it could be included in R18.</w:t>
            </w:r>
          </w:p>
        </w:tc>
      </w:tr>
      <w:tr w:rsidR="00BD6CD7" w14:paraId="276A401F" w14:textId="77777777">
        <w:tc>
          <w:tcPr>
            <w:tcW w:w="1837" w:type="dxa"/>
          </w:tcPr>
          <w:p w14:paraId="578D5204" w14:textId="68E436E2" w:rsidR="00BD6CD7" w:rsidRDefault="00BD6CD7" w:rsidP="00D25634">
            <w:pPr>
              <w:spacing w:after="0"/>
              <w:jc w:val="both"/>
              <w:rPr>
                <w:rFonts w:ascii="Arial" w:eastAsiaTheme="minorEastAsia" w:hAnsi="Arial" w:hint="eastAsia"/>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63903E6A" w14:textId="1C410425" w:rsidR="00BD6CD7" w:rsidRDefault="00FF6CD7"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FB755FB" w14:textId="18E27747" w:rsidR="00BD6CD7" w:rsidRDefault="0087462A" w:rsidP="00EF0172">
            <w:pPr>
              <w:spacing w:after="0"/>
              <w:jc w:val="both"/>
              <w:rPr>
                <w:rFonts w:ascii="Arial" w:eastAsiaTheme="minorEastAsia" w:hAnsi="Arial"/>
                <w:lang w:val="de-DE" w:eastAsia="zh-CN"/>
              </w:rPr>
            </w:pPr>
            <w:r>
              <w:rPr>
                <w:rFonts w:ascii="Arial" w:eastAsiaTheme="minorEastAsia" w:hAnsi="Arial"/>
                <w:lang w:val="de-DE" w:eastAsia="zh-CN"/>
              </w:rPr>
              <w:t>It’s an optimization</w:t>
            </w:r>
            <w:r w:rsidR="00D169FE">
              <w:rPr>
                <w:rFonts w:ascii="Arial" w:hAnsi="Arial"/>
                <w:lang w:val="de-DE"/>
              </w:rPr>
              <w:t xml:space="preserve">, </w:t>
            </w:r>
            <w:r w:rsidR="00D169FE">
              <w:rPr>
                <w:rFonts w:ascii="Arial" w:hAnsi="Arial"/>
                <w:lang w:val="de-DE"/>
              </w:rPr>
              <w:t>not essential for R17.</w:t>
            </w:r>
            <w:r>
              <w:rPr>
                <w:rFonts w:ascii="Arial" w:eastAsiaTheme="minorEastAsia" w:hAnsi="Arial"/>
                <w:lang w:val="de-DE" w:eastAsia="zh-CN"/>
              </w:rPr>
              <w:t xml:space="preserve"> </w:t>
            </w:r>
          </w:p>
        </w:tc>
      </w:tr>
    </w:tbl>
    <w:p w14:paraId="3147B214" w14:textId="34534606" w:rsidR="00423C10" w:rsidRPr="00EF0172" w:rsidRDefault="00423C10">
      <w:pPr>
        <w:pStyle w:val="Comments"/>
        <w:rPr>
          <w:rFonts w:eastAsiaTheme="minorEastAsia"/>
          <w:i w:val="0"/>
          <w:iCs/>
          <w:lang w:eastAsia="zh-CN"/>
        </w:rPr>
      </w:pPr>
    </w:p>
    <w:p w14:paraId="268775EB" w14:textId="77777777" w:rsidR="00423C10" w:rsidRDefault="005D0B35">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 xml:space="preserve">Proposal: The UE shall release the MUSIM gap upon initiating the RRC re-establishment procedure if the UE is not configured with </w:t>
      </w:r>
      <w:proofErr w:type="spellStart"/>
      <w:r>
        <w:rPr>
          <w:b/>
          <w:bCs/>
          <w:lang w:val="en-GB" w:eastAsia="en-GB"/>
        </w:rPr>
        <w:t>conditionalReconfiguration</w:t>
      </w:r>
      <w:proofErr w:type="spellEnd"/>
      <w:r>
        <w:rPr>
          <w:b/>
          <w:bCs/>
          <w:lang w:val="en-GB" w:eastAsia="en-GB"/>
        </w:rPr>
        <w:t xml:space="preserve">, and the UE releases the MUSIM gap upon selecting a suitable NR cell and the selected cell is not one of the candidate cells for conditional handover, instead of upon receiving the RRC re-establishment message from the </w:t>
      </w:r>
      <w:proofErr w:type="spellStart"/>
      <w:r>
        <w:rPr>
          <w:b/>
          <w:bCs/>
          <w:lang w:val="en-GB" w:eastAsia="en-GB"/>
        </w:rPr>
        <w:t>gNB</w:t>
      </w:r>
      <w:proofErr w:type="spellEnd"/>
      <w:r>
        <w:rPr>
          <w:b/>
          <w:bCs/>
          <w:lang w:val="en-GB" w:eastAsia="en-GB"/>
        </w:rPr>
        <w:t>.</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1A3C6128"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196803FD"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3A0C2F6A"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083CCA7"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The UE does release MUSIM gap configuation upon re-establishment initiation. We don’t need to optimize this for CHO recovery. </w:t>
            </w:r>
          </w:p>
        </w:tc>
      </w:tr>
      <w:tr w:rsidR="00423C10" w14:paraId="64DD06FC" w14:textId="77777777">
        <w:tc>
          <w:tcPr>
            <w:tcW w:w="1837" w:type="dxa"/>
          </w:tcPr>
          <w:p w14:paraId="7BE72AB0"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6E5D9480"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1716E85D" w14:textId="77777777" w:rsidR="00423C10" w:rsidRDefault="00423C10">
            <w:pPr>
              <w:spacing w:after="0"/>
              <w:jc w:val="both"/>
              <w:rPr>
                <w:rFonts w:ascii="Arial"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hAnsi="Arial"/>
                <w:lang w:val="de-DE"/>
              </w:rPr>
            </w:pPr>
            <w:r>
              <w:rPr>
                <w:rFonts w:ascii="Arial" w:hAnsi="Arial"/>
                <w:lang w:val="de-DE"/>
              </w:rPr>
              <w:t>MediaTek</w:t>
            </w:r>
          </w:p>
        </w:tc>
        <w:tc>
          <w:tcPr>
            <w:tcW w:w="1985" w:type="dxa"/>
          </w:tcPr>
          <w:p w14:paraId="06592AF1" w14:textId="66A686F1" w:rsidR="00423C10" w:rsidRDefault="00475BC7">
            <w:pPr>
              <w:spacing w:after="0"/>
              <w:jc w:val="both"/>
              <w:rPr>
                <w:rFonts w:ascii="Arial" w:hAnsi="Arial"/>
                <w:lang w:val="de-DE"/>
              </w:rPr>
            </w:pPr>
            <w:r>
              <w:rPr>
                <w:rFonts w:ascii="Arial" w:hAnsi="Arial"/>
                <w:lang w:val="de-DE"/>
              </w:rPr>
              <w:t>No</w:t>
            </w:r>
          </w:p>
        </w:tc>
        <w:tc>
          <w:tcPr>
            <w:tcW w:w="5807" w:type="dxa"/>
          </w:tcPr>
          <w:p w14:paraId="25D11474" w14:textId="77777777" w:rsidR="00423C10" w:rsidRDefault="00423C10">
            <w:pPr>
              <w:spacing w:after="0"/>
              <w:jc w:val="both"/>
              <w:rPr>
                <w:rFonts w:ascii="Arial" w:hAnsi="Arial"/>
                <w:lang w:val="de-DE"/>
              </w:rPr>
            </w:pPr>
          </w:p>
        </w:tc>
      </w:tr>
      <w:tr w:rsidR="00423C10" w14:paraId="7F3CADB4" w14:textId="77777777">
        <w:tc>
          <w:tcPr>
            <w:tcW w:w="1837" w:type="dxa"/>
          </w:tcPr>
          <w:p w14:paraId="667B844A" w14:textId="33B8DE69" w:rsidR="00423C10" w:rsidRPr="00E51B76" w:rsidRDefault="00E51B7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B8F0697" w14:textId="39F754D5"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8FCA46D" w14:textId="5C43DBCC"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eems like optimization</w:t>
            </w:r>
          </w:p>
        </w:tc>
      </w:tr>
      <w:tr w:rsidR="00423C10" w14:paraId="175DF421" w14:textId="77777777">
        <w:tc>
          <w:tcPr>
            <w:tcW w:w="1837" w:type="dxa"/>
          </w:tcPr>
          <w:p w14:paraId="55E0D6DD" w14:textId="0099A3E7" w:rsidR="00423C10" w:rsidRDefault="00980832">
            <w:pPr>
              <w:spacing w:after="0"/>
              <w:jc w:val="both"/>
              <w:rPr>
                <w:rFonts w:ascii="Arial" w:hAnsi="Arial"/>
                <w:lang w:val="de-DE"/>
              </w:rPr>
            </w:pPr>
            <w:r>
              <w:rPr>
                <w:rFonts w:ascii="Arial" w:hAnsi="Arial"/>
                <w:lang w:val="de-DE"/>
              </w:rPr>
              <w:t>Apple</w:t>
            </w:r>
          </w:p>
        </w:tc>
        <w:tc>
          <w:tcPr>
            <w:tcW w:w="1985" w:type="dxa"/>
          </w:tcPr>
          <w:p w14:paraId="2D9FBB85" w14:textId="062D46A4" w:rsidR="00423C10" w:rsidRDefault="00980832">
            <w:pPr>
              <w:spacing w:after="0"/>
              <w:jc w:val="both"/>
              <w:rPr>
                <w:rFonts w:ascii="Arial" w:hAnsi="Arial"/>
                <w:lang w:val="de-DE"/>
              </w:rPr>
            </w:pPr>
            <w:r>
              <w:rPr>
                <w:rFonts w:ascii="Arial" w:hAnsi="Arial"/>
                <w:lang w:val="de-DE"/>
              </w:rPr>
              <w:t>No</w:t>
            </w:r>
          </w:p>
        </w:tc>
        <w:tc>
          <w:tcPr>
            <w:tcW w:w="5807" w:type="dxa"/>
          </w:tcPr>
          <w:p w14:paraId="63E9B1FC" w14:textId="77777777" w:rsidR="00423C10" w:rsidRDefault="00423C10">
            <w:pPr>
              <w:spacing w:after="0"/>
              <w:jc w:val="both"/>
              <w:rPr>
                <w:rFonts w:ascii="Arial" w:hAnsi="Arial"/>
                <w:lang w:val="de-DE"/>
              </w:rPr>
            </w:pPr>
          </w:p>
        </w:tc>
      </w:tr>
      <w:tr w:rsidR="00423C10" w14:paraId="20DBDC7E" w14:textId="77777777">
        <w:tc>
          <w:tcPr>
            <w:tcW w:w="1837" w:type="dxa"/>
          </w:tcPr>
          <w:p w14:paraId="0A6B58D4" w14:textId="08CCDB97" w:rsidR="00423C10" w:rsidRDefault="0034631F">
            <w:pPr>
              <w:spacing w:after="0"/>
              <w:jc w:val="both"/>
              <w:rPr>
                <w:rFonts w:ascii="Arial" w:hAnsi="Arial"/>
                <w:lang w:val="de-DE"/>
              </w:rPr>
            </w:pPr>
            <w:r>
              <w:rPr>
                <w:rFonts w:ascii="Arial" w:hAnsi="Arial"/>
                <w:lang w:val="de-DE"/>
              </w:rPr>
              <w:t>Intel</w:t>
            </w:r>
          </w:p>
        </w:tc>
        <w:tc>
          <w:tcPr>
            <w:tcW w:w="1985" w:type="dxa"/>
          </w:tcPr>
          <w:p w14:paraId="533B7164" w14:textId="03268645" w:rsidR="00423C10" w:rsidRDefault="00E26F71">
            <w:pPr>
              <w:spacing w:after="0"/>
              <w:jc w:val="both"/>
              <w:rPr>
                <w:rFonts w:ascii="Arial" w:hAnsi="Arial"/>
                <w:lang w:val="de-DE"/>
              </w:rPr>
            </w:pPr>
            <w:r>
              <w:rPr>
                <w:rFonts w:ascii="Arial" w:hAnsi="Arial"/>
                <w:lang w:val="de-DE"/>
              </w:rPr>
              <w:t>No</w:t>
            </w:r>
          </w:p>
        </w:tc>
        <w:tc>
          <w:tcPr>
            <w:tcW w:w="5807" w:type="dxa"/>
          </w:tcPr>
          <w:p w14:paraId="55C05E14" w14:textId="77777777" w:rsidR="00423C10" w:rsidRDefault="00E26F71">
            <w:pPr>
              <w:spacing w:after="0"/>
              <w:jc w:val="both"/>
              <w:rPr>
                <w:rFonts w:ascii="Arial" w:hAnsi="Arial"/>
                <w:lang w:val="de-DE"/>
              </w:rPr>
            </w:pPr>
            <w:r>
              <w:rPr>
                <w:rFonts w:ascii="Arial" w:hAnsi="Arial"/>
                <w:lang w:val="de-DE"/>
              </w:rPr>
              <w:t xml:space="preserve">The proposal is to release the gap upon initiating the re-establishment procedure than after receiving the re-establishment message.  </w:t>
            </w:r>
          </w:p>
          <w:p w14:paraId="2D82978D" w14:textId="77777777" w:rsidR="00E26F71" w:rsidRDefault="00E26F71">
            <w:pPr>
              <w:spacing w:after="0"/>
              <w:jc w:val="both"/>
              <w:rPr>
                <w:rFonts w:ascii="Arial" w:hAnsi="Arial"/>
                <w:lang w:val="de-DE"/>
              </w:rPr>
            </w:pPr>
            <w:r>
              <w:rPr>
                <w:rFonts w:ascii="Arial" w:hAnsi="Arial"/>
                <w:lang w:val="de-DE"/>
              </w:rPr>
              <w:t xml:space="preserve">As explained in the document, the consequence of not doing this is a possible delay to the re-establishment message if it happens to coincide with the UE gap.  </w:t>
            </w:r>
          </w:p>
          <w:p w14:paraId="094AF797" w14:textId="77777777" w:rsidR="00470297" w:rsidRDefault="00E26F71">
            <w:pPr>
              <w:spacing w:after="0"/>
              <w:jc w:val="both"/>
              <w:rPr>
                <w:rFonts w:ascii="Arial" w:hAnsi="Arial"/>
                <w:lang w:val="de-DE"/>
              </w:rPr>
            </w:pPr>
            <w:r>
              <w:rPr>
                <w:rFonts w:ascii="Arial" w:hAnsi="Arial"/>
                <w:lang w:val="de-DE"/>
              </w:rPr>
              <w:t xml:space="preserve">So we consider this as a small optimisation.  </w:t>
            </w:r>
          </w:p>
          <w:p w14:paraId="2A79E1E5" w14:textId="19AFD354" w:rsidR="00E26F71" w:rsidRDefault="00E26F71">
            <w:pPr>
              <w:spacing w:after="0"/>
              <w:jc w:val="both"/>
              <w:rPr>
                <w:rFonts w:ascii="Arial" w:hAnsi="Arial"/>
                <w:lang w:val="de-DE"/>
              </w:rPr>
            </w:pPr>
            <w:r>
              <w:rPr>
                <w:rFonts w:ascii="Arial" w:hAnsi="Arial"/>
                <w:lang w:val="de-DE"/>
              </w:rPr>
              <w:t xml:space="preserve">Also doesn’t this issue occur </w:t>
            </w:r>
            <w:r w:rsidR="00470297">
              <w:rPr>
                <w:rFonts w:ascii="Arial" w:hAnsi="Arial"/>
                <w:lang w:val="de-DE"/>
              </w:rPr>
              <w:t xml:space="preserve">for other gaps </w:t>
            </w:r>
            <w:r>
              <w:rPr>
                <w:rFonts w:ascii="Arial" w:hAnsi="Arial"/>
                <w:lang w:val="de-DE"/>
              </w:rPr>
              <w:t>if the UE is configured with a new gap pattern that is not supported by the target gNB?</w:t>
            </w:r>
          </w:p>
        </w:tc>
      </w:tr>
      <w:tr w:rsidR="00423C10" w14:paraId="3676668E" w14:textId="77777777">
        <w:tc>
          <w:tcPr>
            <w:tcW w:w="1837" w:type="dxa"/>
          </w:tcPr>
          <w:p w14:paraId="2DA6A07F" w14:textId="55F795D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67EFFE" w14:textId="28B02A08"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A6EC487" w14:textId="5E35DB80" w:rsidR="00423C10" w:rsidRPr="00EF0172" w:rsidRDefault="00EF0172">
            <w:pPr>
              <w:spacing w:after="0"/>
              <w:jc w:val="both"/>
              <w:rPr>
                <w:rFonts w:ascii="Arial" w:eastAsiaTheme="minorEastAsia" w:hAnsi="Arial"/>
                <w:lang w:val="de-DE" w:eastAsia="zh-CN"/>
              </w:rPr>
            </w:pPr>
            <w:r>
              <w:rPr>
                <w:rFonts w:ascii="Arial" w:eastAsiaTheme="minorEastAsia" w:hAnsi="Arial"/>
                <w:lang w:val="de-DE" w:eastAsia="zh-CN"/>
              </w:rPr>
              <w:t>T</w:t>
            </w:r>
            <w:r>
              <w:rPr>
                <w:rFonts w:ascii="Arial" w:eastAsiaTheme="minorEastAsia" w:hAnsi="Arial" w:hint="eastAsia"/>
                <w:lang w:val="de-DE" w:eastAsia="zh-CN"/>
              </w:rPr>
              <w:t>h</w:t>
            </w:r>
            <w:r>
              <w:rPr>
                <w:rFonts w:ascii="Arial" w:eastAsiaTheme="minorEastAsia" w:hAnsi="Arial"/>
                <w:lang w:val="de-DE" w:eastAsia="zh-CN"/>
              </w:rPr>
              <w:t>is is an optimization.</w:t>
            </w:r>
          </w:p>
        </w:tc>
      </w:tr>
      <w:tr w:rsidR="00AC5130" w14:paraId="666A04DD" w14:textId="77777777">
        <w:tc>
          <w:tcPr>
            <w:tcW w:w="1837" w:type="dxa"/>
          </w:tcPr>
          <w:p w14:paraId="248270C5" w14:textId="2878B6B2" w:rsidR="00AC5130" w:rsidRDefault="00D5257B">
            <w:pPr>
              <w:spacing w:after="0"/>
              <w:jc w:val="both"/>
              <w:rPr>
                <w:rFonts w:ascii="Arial" w:eastAsiaTheme="minorEastAsia" w:hAnsi="Arial" w:hint="eastAsia"/>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2CFCAD" w14:textId="46F539FB" w:rsidR="00AC5130" w:rsidRDefault="000975C5">
            <w:pPr>
              <w:spacing w:after="0"/>
              <w:jc w:val="both"/>
              <w:rPr>
                <w:rFonts w:ascii="Arial" w:eastAsiaTheme="minorEastAsia" w:hAnsi="Arial" w:hint="eastAsia"/>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47E63AC9" w14:textId="0952F4CA" w:rsidR="00AC5130" w:rsidRDefault="00862C7F">
            <w:pPr>
              <w:spacing w:after="0"/>
              <w:jc w:val="both"/>
              <w:rPr>
                <w:rFonts w:ascii="Arial" w:eastAsiaTheme="minorEastAsia" w:hAnsi="Arial"/>
                <w:lang w:val="de-DE" w:eastAsia="zh-CN"/>
              </w:rPr>
            </w:pPr>
            <w:r>
              <w:rPr>
                <w:rFonts w:ascii="Arial" w:hAnsi="Arial" w:hint="eastAsia"/>
                <w:lang w:val="en-US" w:eastAsia="zh-CN"/>
              </w:rPr>
              <w:t>Agree with Qualcomm</w:t>
            </w:r>
            <w:r w:rsidR="006C62C6">
              <w:rPr>
                <w:rFonts w:ascii="Arial" w:hAnsi="Arial"/>
                <w:lang w:val="en-US" w:eastAsia="zh-CN"/>
              </w:rPr>
              <w:t>.</w:t>
            </w: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14:paraId="4A39B077"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3E58AA2"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080425D9"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207B32FF"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1601324" w14:textId="77777777" w:rsidR="00423C10" w:rsidRDefault="005D0B35">
            <w:pPr>
              <w:spacing w:after="0"/>
              <w:jc w:val="both"/>
              <w:rPr>
                <w:rFonts w:ascii="Arial" w:hAnsi="Arial"/>
                <w:sz w:val="20"/>
                <w:szCs w:val="20"/>
                <w:lang w:val="de-DE"/>
              </w:rPr>
            </w:pPr>
            <w:r>
              <w:rPr>
                <w:rFonts w:ascii="Arial" w:hAnsi="Arial"/>
                <w:sz w:val="20"/>
                <w:szCs w:val="20"/>
                <w:lang w:val="de-DE"/>
              </w:rPr>
              <w:t>It wouldn’t make sense for a UE to initiate re-establishment and then leave NW connection due to T346g. So this can be left to the UE implementation. Even if a UE does this, nothing is broken as a UE can always abort re-establisment for other reasons.</w:t>
            </w:r>
          </w:p>
        </w:tc>
      </w:tr>
      <w:tr w:rsidR="00423C10" w14:paraId="6102455D" w14:textId="77777777">
        <w:tc>
          <w:tcPr>
            <w:tcW w:w="1837" w:type="dxa"/>
          </w:tcPr>
          <w:p w14:paraId="022D6012" w14:textId="77777777" w:rsidR="00423C10" w:rsidRDefault="005D0B35">
            <w:pPr>
              <w:spacing w:after="0"/>
              <w:jc w:val="both"/>
              <w:rPr>
                <w:rFonts w:ascii="Arial" w:hAnsi="Arial"/>
                <w:lang w:val="de-DE"/>
              </w:rPr>
            </w:pPr>
            <w:r>
              <w:rPr>
                <w:rFonts w:ascii="Arial" w:eastAsia="PMingLiU" w:hAnsi="Arial" w:hint="eastAsia"/>
                <w:lang w:val="de-DE" w:eastAsia="zh-TW"/>
              </w:rPr>
              <w:lastRenderedPageBreak/>
              <w:t>A</w:t>
            </w:r>
            <w:r>
              <w:rPr>
                <w:rFonts w:ascii="Arial" w:eastAsia="PMingLiU" w:hAnsi="Arial"/>
                <w:lang w:val="de-DE" w:eastAsia="zh-TW"/>
              </w:rPr>
              <w:t>SUSTeK</w:t>
            </w:r>
          </w:p>
        </w:tc>
        <w:tc>
          <w:tcPr>
            <w:tcW w:w="1985" w:type="dxa"/>
          </w:tcPr>
          <w:p w14:paraId="21CB3588" w14:textId="77777777" w:rsidR="00423C10" w:rsidRDefault="005D0B35">
            <w:pPr>
              <w:spacing w:after="0"/>
              <w:jc w:val="both"/>
              <w:rPr>
                <w:rFonts w:ascii="Arial" w:eastAsia="PMingLiU" w:hAnsi="Arial"/>
                <w:lang w:val="de-DE" w:eastAsia="zh-TW"/>
              </w:rPr>
            </w:pPr>
            <w:r>
              <w:rPr>
                <w:rFonts w:ascii="Arial" w:eastAsia="PMingLiU" w:hAnsi="Arial"/>
                <w:lang w:val="de-DE" w:eastAsia="zh-TW"/>
              </w:rPr>
              <w:t>Agree: 1</w:t>
            </w:r>
          </w:p>
          <w:p w14:paraId="0BD17595" w14:textId="77777777" w:rsidR="00423C10" w:rsidRDefault="005D0B35">
            <w:pPr>
              <w:spacing w:after="0"/>
              <w:jc w:val="both"/>
              <w:rPr>
                <w:rFonts w:ascii="Arial" w:hAnsi="Arial"/>
                <w:lang w:val="de-DE"/>
              </w:rPr>
            </w:pPr>
            <w:r>
              <w:rPr>
                <w:rFonts w:ascii="Arial" w:eastAsia="PMingLiU" w:hAnsi="Arial"/>
                <w:lang w:val="de-DE" w:eastAsia="zh-TW"/>
              </w:rPr>
              <w:t>Disagree: 2</w:t>
            </w:r>
          </w:p>
        </w:tc>
        <w:tc>
          <w:tcPr>
            <w:tcW w:w="5807" w:type="dxa"/>
          </w:tcPr>
          <w:p w14:paraId="7D989111" w14:textId="77777777" w:rsidR="00423C10" w:rsidRDefault="005D0B35">
            <w:pPr>
              <w:spacing w:after="0"/>
              <w:jc w:val="both"/>
              <w:rPr>
                <w:rFonts w:ascii="Arial" w:hAnsi="Arial"/>
                <w:lang w:val="de-DE"/>
              </w:rPr>
            </w:pPr>
            <w:r>
              <w:rPr>
                <w:rFonts w:ascii="Arial" w:eastAsia="PMingLiU" w:hAnsi="Arial" w:hint="eastAsia"/>
                <w:lang w:val="de-DE" w:eastAsia="zh-TW"/>
              </w:rPr>
              <w:t>O</w:t>
            </w:r>
            <w:r>
              <w:rPr>
                <w:rFonts w:ascii="Arial" w:eastAsia="PMingLiU" w:hAnsi="Arial"/>
                <w:lang w:val="de-DE" w:eastAsia="zh-TW"/>
              </w:rPr>
              <w:t>ur understanding on the previous agreement is that the UE would initiate the RRC re-establishment regardless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hAnsi="Arial"/>
                <w:lang w:val="de-DE"/>
              </w:rPr>
            </w:pPr>
          </w:p>
        </w:tc>
      </w:tr>
      <w:tr w:rsidR="00423C10" w14:paraId="07B2FF02" w14:textId="77777777">
        <w:tc>
          <w:tcPr>
            <w:tcW w:w="1837" w:type="dxa"/>
          </w:tcPr>
          <w:p w14:paraId="3606F835" w14:textId="320502AC" w:rsidR="00423C10" w:rsidRDefault="00904B62">
            <w:pPr>
              <w:spacing w:after="0"/>
              <w:jc w:val="both"/>
              <w:rPr>
                <w:rFonts w:ascii="Arial" w:hAnsi="Arial"/>
                <w:lang w:val="de-DE"/>
              </w:rPr>
            </w:pPr>
            <w:r>
              <w:rPr>
                <w:rFonts w:ascii="Arial" w:hAnsi="Arial"/>
                <w:lang w:val="de-DE"/>
              </w:rPr>
              <w:t>MediaTek</w:t>
            </w:r>
          </w:p>
        </w:tc>
        <w:tc>
          <w:tcPr>
            <w:tcW w:w="1985" w:type="dxa"/>
          </w:tcPr>
          <w:p w14:paraId="0722C5A7" w14:textId="77777777" w:rsidR="00423C10" w:rsidRDefault="00DF363A">
            <w:pPr>
              <w:spacing w:after="0"/>
              <w:jc w:val="both"/>
              <w:rPr>
                <w:rFonts w:ascii="Arial" w:hAnsi="Arial"/>
                <w:lang w:val="de-DE"/>
              </w:rPr>
            </w:pPr>
            <w:r>
              <w:rPr>
                <w:rFonts w:ascii="Arial" w:hAnsi="Arial"/>
                <w:lang w:val="de-DE"/>
              </w:rPr>
              <w:t>P1: Disagree</w:t>
            </w:r>
          </w:p>
          <w:p w14:paraId="446CCE56" w14:textId="583A5F69" w:rsidR="00DF363A" w:rsidRDefault="00DF363A">
            <w:pPr>
              <w:spacing w:after="0"/>
              <w:jc w:val="both"/>
              <w:rPr>
                <w:rFonts w:ascii="Arial" w:hAnsi="Arial"/>
                <w:lang w:val="de-DE"/>
              </w:rPr>
            </w:pPr>
            <w:r>
              <w:rPr>
                <w:rFonts w:ascii="Arial" w:hAnsi="Arial"/>
                <w:lang w:val="de-DE"/>
              </w:rPr>
              <w:t>P2: No strong view</w:t>
            </w:r>
          </w:p>
        </w:tc>
        <w:tc>
          <w:tcPr>
            <w:tcW w:w="5807" w:type="dxa"/>
          </w:tcPr>
          <w:p w14:paraId="1D34A537" w14:textId="014EBADA" w:rsidR="00423C10" w:rsidRDefault="00DF363A">
            <w:pPr>
              <w:spacing w:after="0"/>
              <w:jc w:val="both"/>
              <w:rPr>
                <w:rFonts w:ascii="Arial" w:hAnsi="Arial"/>
                <w:lang w:val="de-DE"/>
              </w:rPr>
            </w:pPr>
            <w:r>
              <w:rPr>
                <w:rFonts w:ascii="Arial" w:hAnsi="Arial"/>
                <w:lang w:val="de-DE"/>
              </w:rPr>
              <w:t xml:space="preserve">Similar view as QC, it makes no sense to trigger re-estabilishment while T346g is running. </w:t>
            </w:r>
          </w:p>
        </w:tc>
      </w:tr>
      <w:tr w:rsidR="00423C10" w14:paraId="41028A8C" w14:textId="77777777">
        <w:tc>
          <w:tcPr>
            <w:tcW w:w="1837" w:type="dxa"/>
          </w:tcPr>
          <w:p w14:paraId="78EDA2E6" w14:textId="029E208D"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F8F5414" w14:textId="7F865EEB"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 xml:space="preserve">o </w:t>
            </w:r>
          </w:p>
        </w:tc>
        <w:tc>
          <w:tcPr>
            <w:tcW w:w="5807" w:type="dxa"/>
          </w:tcPr>
          <w:p w14:paraId="48996D4A" w14:textId="3E31DD91" w:rsidR="00423C10" w:rsidRPr="00FB224F" w:rsidRDefault="00FB224F">
            <w:pPr>
              <w:spacing w:after="0"/>
              <w:jc w:val="both"/>
              <w:rPr>
                <w:rFonts w:ascii="Arial" w:eastAsiaTheme="minorEastAsia" w:hAnsi="Arial"/>
                <w:lang w:val="de-DE" w:eastAsia="zh-CN"/>
              </w:rPr>
            </w:pPr>
            <w:r>
              <w:rPr>
                <w:rFonts w:ascii="Arial" w:eastAsiaTheme="minorEastAsia" w:hAnsi="Arial"/>
                <w:lang w:val="de-DE" w:eastAsia="zh-CN"/>
              </w:rPr>
              <w:t xml:space="preserve">As mentioned by </w:t>
            </w:r>
            <w:r>
              <w:rPr>
                <w:rFonts w:ascii="Arial" w:hAnsi="Arial"/>
                <w:sz w:val="20"/>
                <w:szCs w:val="20"/>
                <w:lang w:val="de-DE"/>
              </w:rPr>
              <w:t>Qualcomm</w:t>
            </w:r>
            <w:r>
              <w:rPr>
                <w:rFonts w:ascii="Arial" w:hAnsi="Arial"/>
                <w:lang w:val="de-DE"/>
              </w:rPr>
              <w:t>, we also</w:t>
            </w:r>
            <w:r w:rsidR="0041677A">
              <w:rPr>
                <w:rFonts w:ascii="Arial" w:hAnsi="Arial"/>
                <w:lang w:val="de-DE"/>
              </w:rPr>
              <w:t xml:space="preserve"> think a good </w:t>
            </w:r>
            <w:r>
              <w:rPr>
                <w:rFonts w:ascii="Arial" w:eastAsiaTheme="minorEastAsia" w:hAnsi="Arial"/>
                <w:lang w:val="de-DE" w:eastAsia="zh-CN"/>
              </w:rPr>
              <w:t>UE implementation</w:t>
            </w:r>
            <w:r w:rsidR="0041677A">
              <w:rPr>
                <w:rFonts w:ascii="Arial" w:eastAsiaTheme="minorEastAsia" w:hAnsi="Arial"/>
                <w:lang w:val="de-DE" w:eastAsia="zh-CN"/>
              </w:rPr>
              <w:t xml:space="preserve"> will aviod this bad scenario.</w:t>
            </w:r>
          </w:p>
        </w:tc>
      </w:tr>
      <w:tr w:rsidR="00423C10" w14:paraId="6D596ECA" w14:textId="77777777">
        <w:tc>
          <w:tcPr>
            <w:tcW w:w="1837" w:type="dxa"/>
          </w:tcPr>
          <w:p w14:paraId="1989EE75" w14:textId="4003BE2A" w:rsidR="00423C10" w:rsidRDefault="00980832">
            <w:pPr>
              <w:spacing w:after="0"/>
              <w:jc w:val="both"/>
              <w:rPr>
                <w:rFonts w:ascii="Arial" w:hAnsi="Arial"/>
                <w:lang w:val="de-DE"/>
              </w:rPr>
            </w:pPr>
            <w:r>
              <w:rPr>
                <w:rFonts w:ascii="Arial" w:hAnsi="Arial"/>
                <w:lang w:val="de-DE"/>
              </w:rPr>
              <w:t>Apple</w:t>
            </w:r>
          </w:p>
        </w:tc>
        <w:tc>
          <w:tcPr>
            <w:tcW w:w="1985" w:type="dxa"/>
          </w:tcPr>
          <w:p w14:paraId="5B8DD0EC" w14:textId="1099912E" w:rsidR="00423C10" w:rsidRDefault="00980832">
            <w:pPr>
              <w:spacing w:after="0"/>
              <w:jc w:val="both"/>
              <w:rPr>
                <w:rFonts w:ascii="Arial" w:hAnsi="Arial"/>
                <w:lang w:val="de-DE"/>
              </w:rPr>
            </w:pPr>
            <w:r>
              <w:rPr>
                <w:rFonts w:ascii="Arial" w:hAnsi="Arial"/>
                <w:lang w:val="de-DE"/>
              </w:rPr>
              <w:t>No</w:t>
            </w:r>
          </w:p>
        </w:tc>
        <w:tc>
          <w:tcPr>
            <w:tcW w:w="5807" w:type="dxa"/>
          </w:tcPr>
          <w:p w14:paraId="6A94E671" w14:textId="019961D7" w:rsidR="00423C10" w:rsidRDefault="00980832">
            <w:pPr>
              <w:spacing w:after="0"/>
              <w:jc w:val="both"/>
              <w:rPr>
                <w:rFonts w:ascii="Arial" w:hAnsi="Arial"/>
                <w:lang w:val="de-DE"/>
              </w:rPr>
            </w:pPr>
            <w:r>
              <w:rPr>
                <w:rFonts w:ascii="Arial" w:hAnsi="Arial"/>
                <w:lang w:val="de-DE"/>
              </w:rPr>
              <w:t>Can be left to UE implementation</w:t>
            </w:r>
          </w:p>
        </w:tc>
      </w:tr>
      <w:tr w:rsidR="00423C10" w14:paraId="376CC371" w14:textId="77777777">
        <w:tc>
          <w:tcPr>
            <w:tcW w:w="1837" w:type="dxa"/>
          </w:tcPr>
          <w:p w14:paraId="1AFC313F" w14:textId="2E8297EC" w:rsidR="00423C10" w:rsidRDefault="00470297">
            <w:pPr>
              <w:spacing w:after="0"/>
              <w:jc w:val="both"/>
              <w:rPr>
                <w:rFonts w:ascii="Arial" w:hAnsi="Arial"/>
                <w:lang w:val="de-DE"/>
              </w:rPr>
            </w:pPr>
            <w:r>
              <w:rPr>
                <w:rFonts w:ascii="Arial" w:hAnsi="Arial"/>
                <w:lang w:val="de-DE"/>
              </w:rPr>
              <w:t>Intel</w:t>
            </w:r>
          </w:p>
        </w:tc>
        <w:tc>
          <w:tcPr>
            <w:tcW w:w="1985" w:type="dxa"/>
          </w:tcPr>
          <w:p w14:paraId="33F26813" w14:textId="77777777" w:rsidR="00423C10" w:rsidRDefault="005B1D8E">
            <w:pPr>
              <w:spacing w:after="0"/>
              <w:jc w:val="both"/>
              <w:rPr>
                <w:rFonts w:ascii="Arial" w:hAnsi="Arial"/>
                <w:lang w:val="de-DE"/>
              </w:rPr>
            </w:pPr>
            <w:r>
              <w:rPr>
                <w:rFonts w:ascii="Arial" w:hAnsi="Arial"/>
                <w:lang w:val="de-DE"/>
              </w:rPr>
              <w:t>Agree 1</w:t>
            </w:r>
          </w:p>
          <w:p w14:paraId="57FA0D16" w14:textId="16B77D13" w:rsidR="005B1D8E" w:rsidRDefault="005B1D8E">
            <w:pPr>
              <w:spacing w:after="0"/>
              <w:jc w:val="both"/>
              <w:rPr>
                <w:rFonts w:ascii="Arial" w:hAnsi="Arial"/>
                <w:lang w:val="de-DE"/>
              </w:rPr>
            </w:pPr>
            <w:r>
              <w:rPr>
                <w:rFonts w:ascii="Arial" w:hAnsi="Arial"/>
                <w:lang w:val="de-DE"/>
              </w:rPr>
              <w:t>P2: no strong view</w:t>
            </w:r>
          </w:p>
        </w:tc>
        <w:tc>
          <w:tcPr>
            <w:tcW w:w="5807" w:type="dxa"/>
          </w:tcPr>
          <w:p w14:paraId="2ED4DE9C" w14:textId="072A000E" w:rsidR="005B1D8E" w:rsidRDefault="005B1D8E">
            <w:pPr>
              <w:spacing w:after="0"/>
              <w:jc w:val="both"/>
              <w:rPr>
                <w:rFonts w:ascii="Arial" w:hAnsi="Arial"/>
                <w:lang w:val="de-DE"/>
              </w:rPr>
            </w:pPr>
            <w:r>
              <w:rPr>
                <w:rFonts w:ascii="Arial" w:hAnsi="Arial"/>
                <w:lang w:val="de-DE"/>
              </w:rPr>
              <w:t>While we agree with other company comments about P1 UE behaviour, we think th</w:t>
            </w:r>
            <w:bookmarkStart w:id="1" w:name="_GoBack"/>
            <w:bookmarkEnd w:id="1"/>
            <w:r>
              <w:rPr>
                <w:rFonts w:ascii="Arial" w:hAnsi="Arial"/>
                <w:lang w:val="de-DE"/>
              </w:rPr>
              <w:t>is is a simple solution to avoid potential UE implementation problems and corresponding issues on network side.</w:t>
            </w:r>
          </w:p>
        </w:tc>
      </w:tr>
      <w:tr w:rsidR="00423C10" w14:paraId="3CA5E37A" w14:textId="77777777">
        <w:tc>
          <w:tcPr>
            <w:tcW w:w="1837" w:type="dxa"/>
          </w:tcPr>
          <w:p w14:paraId="62928570" w14:textId="03A6222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A160D27" w14:textId="3A8C81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B03677D" w14:textId="7E8F7F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A</w:t>
            </w:r>
            <w:r>
              <w:rPr>
                <w:rFonts w:ascii="Arial" w:eastAsiaTheme="minorEastAsia" w:hAnsi="Arial"/>
                <w:lang w:val="de-DE" w:eastAsia="zh-CN"/>
              </w:rPr>
              <w:t>gree with Qualcomm.</w:t>
            </w:r>
          </w:p>
        </w:tc>
      </w:tr>
      <w:tr w:rsidR="000B1DC9" w14:paraId="4C228D1C" w14:textId="77777777">
        <w:tc>
          <w:tcPr>
            <w:tcW w:w="1837" w:type="dxa"/>
          </w:tcPr>
          <w:p w14:paraId="795712AC" w14:textId="363501C9" w:rsidR="000B1DC9" w:rsidRDefault="000B1DC9">
            <w:pPr>
              <w:spacing w:after="0"/>
              <w:jc w:val="both"/>
              <w:rPr>
                <w:rFonts w:ascii="Arial" w:eastAsiaTheme="minorEastAsia" w:hAnsi="Arial" w:hint="eastAsia"/>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C743C02" w14:textId="5249BA52" w:rsidR="000B1DC9" w:rsidRDefault="00285300">
            <w:pPr>
              <w:spacing w:after="0"/>
              <w:jc w:val="both"/>
              <w:rPr>
                <w:rFonts w:ascii="Arial" w:eastAsiaTheme="minorEastAsia" w:hAnsi="Arial" w:hint="eastAsia"/>
                <w:lang w:val="de-DE" w:eastAsia="zh-CN"/>
              </w:rPr>
            </w:pPr>
            <w:r>
              <w:rPr>
                <w:rFonts w:ascii="Arial" w:eastAsiaTheme="minorEastAsia" w:hAnsi="Arial"/>
                <w:lang w:val="de-DE" w:eastAsia="zh-CN"/>
              </w:rPr>
              <w:t xml:space="preserve">Agree </w:t>
            </w:r>
          </w:p>
        </w:tc>
        <w:tc>
          <w:tcPr>
            <w:tcW w:w="5807" w:type="dxa"/>
          </w:tcPr>
          <w:p w14:paraId="322EE561" w14:textId="1550EC75" w:rsidR="000B1DC9" w:rsidRDefault="000249CD">
            <w:pPr>
              <w:spacing w:after="0"/>
              <w:jc w:val="both"/>
              <w:rPr>
                <w:rFonts w:ascii="Arial" w:eastAsiaTheme="minorEastAsia" w:hAnsi="Arial" w:hint="eastAsia"/>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1 and P2 </w:t>
            </w:r>
            <w:r w:rsidR="008F7659">
              <w:rPr>
                <w:rFonts w:ascii="Arial" w:eastAsiaTheme="minorEastAsia" w:hAnsi="Arial"/>
                <w:lang w:val="de-DE" w:eastAsia="zh-CN"/>
              </w:rPr>
              <w:t xml:space="preserve">show how the </w:t>
            </w:r>
            <w:r>
              <w:rPr>
                <w:rFonts w:ascii="Arial" w:eastAsiaTheme="minorEastAsia" w:hAnsi="Arial"/>
                <w:lang w:val="de-DE" w:eastAsia="zh-CN"/>
              </w:rPr>
              <w:t>UE implementation</w:t>
            </w:r>
            <w:r w:rsidR="008F7659">
              <w:rPr>
                <w:rFonts w:ascii="Arial" w:eastAsiaTheme="minorEastAsia" w:hAnsi="Arial"/>
                <w:lang w:val="de-DE" w:eastAsia="zh-CN"/>
              </w:rPr>
              <w:t xml:space="preserve"> can be supported</w:t>
            </w:r>
            <w:r w:rsidR="002418B5">
              <w:rPr>
                <w:rFonts w:ascii="Arial" w:eastAsiaTheme="minorEastAsia" w:hAnsi="Arial"/>
                <w:lang w:val="de-DE" w:eastAsia="zh-CN"/>
              </w:rPr>
              <w:t xml:space="preserve"> by the specification</w:t>
            </w:r>
            <w:r>
              <w:rPr>
                <w:rFonts w:ascii="Arial" w:eastAsiaTheme="minorEastAsia" w:hAnsi="Arial"/>
                <w:lang w:val="de-DE" w:eastAsia="zh-CN"/>
              </w:rPr>
              <w:t xml:space="preserve">. </w:t>
            </w:r>
          </w:p>
        </w:tc>
      </w:tr>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1"/>
      </w:pPr>
      <w:r>
        <w:t>3</w:t>
      </w:r>
      <w:r>
        <w:tab/>
        <w:t>Conclusion</w:t>
      </w:r>
    </w:p>
    <w:p w14:paraId="3D54D442" w14:textId="77777777" w:rsidR="00423C10" w:rsidRDefault="00423C10">
      <w:pPr>
        <w:pStyle w:val="a6"/>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1"/>
      </w:pPr>
      <w:r>
        <w:rPr>
          <w:b/>
          <w:bCs/>
          <w:lang w:val="en-US"/>
        </w:rPr>
        <w:fldChar w:fldCharType="end"/>
      </w:r>
      <w:r>
        <w:t>4</w:t>
      </w:r>
      <w:r>
        <w:tab/>
        <w:t>References</w:t>
      </w:r>
    </w:p>
    <w:p w14:paraId="0B03749D" w14:textId="0A373C19" w:rsidR="00423C10" w:rsidRDefault="005D0B35">
      <w:pPr>
        <w:pStyle w:val="Doc-title"/>
        <w:numPr>
          <w:ilvl w:val="0"/>
          <w:numId w:val="15"/>
        </w:numPr>
        <w:rPr>
          <w:rFonts w:cs="Arial"/>
          <w:szCs w:val="20"/>
        </w:rPr>
      </w:pPr>
      <w:bookmarkStart w:id="2" w:name="_Ref111701561"/>
      <w:bookmarkStart w:id="3" w:name="_Ref111629993"/>
      <w:bookmarkStart w:id="4" w:name="_Ref80026960"/>
      <w:bookmarkStart w:id="5" w:name="_Ref55227454"/>
      <w:r>
        <w:rPr>
          <w:rFonts w:cs="Arial"/>
          <w:szCs w:val="20"/>
        </w:rPr>
        <w:t>R</w:t>
      </w:r>
      <w:hyperlink r:id="rId12" w:history="1">
        <w:r w:rsidRPr="005E35F1">
          <w:rPr>
            <w:rStyle w:val="aff2"/>
            <w:rFonts w:cs="Arial"/>
            <w:szCs w:val="20"/>
          </w:rPr>
          <w:t>2-2208032</w:t>
        </w:r>
      </w:hyperlink>
      <w:r>
        <w:rPr>
          <w:rFonts w:cs="Arial"/>
          <w:szCs w:val="20"/>
        </w:rPr>
        <w:tab/>
        <w:t>Discussion on gap length IE optionality</w:t>
      </w:r>
      <w:r>
        <w:rPr>
          <w:rFonts w:cs="Arial"/>
          <w:szCs w:val="20"/>
        </w:rPr>
        <w:tab/>
        <w:t>Ericsson</w:t>
      </w:r>
      <w:r>
        <w:rPr>
          <w:rFonts w:cs="Arial"/>
          <w:szCs w:val="20"/>
        </w:rPr>
        <w:tab/>
        <w:t xml:space="preserve">discussion, RAN2#119-e, </w:t>
      </w:r>
      <w:proofErr w:type="spellStart"/>
      <w:r>
        <w:rPr>
          <w:rFonts w:cs="Arial"/>
          <w:szCs w:val="20"/>
        </w:rPr>
        <w:t>Eletronic</w:t>
      </w:r>
      <w:proofErr w:type="spellEnd"/>
      <w:r>
        <w:rPr>
          <w:rFonts w:cs="Arial"/>
          <w:szCs w:val="20"/>
        </w:rPr>
        <w:t xml:space="preserve"> Meeting, Aug 17th – 29th, 2022</w:t>
      </w:r>
      <w:bookmarkEnd w:id="2"/>
    </w:p>
    <w:p w14:paraId="1E9D4F87" w14:textId="61B13B80" w:rsidR="00423C10" w:rsidRDefault="005D0B35">
      <w:pPr>
        <w:pStyle w:val="Doc-title"/>
        <w:numPr>
          <w:ilvl w:val="0"/>
          <w:numId w:val="15"/>
        </w:numPr>
        <w:rPr>
          <w:rFonts w:cs="Arial"/>
          <w:szCs w:val="20"/>
        </w:rPr>
      </w:pPr>
      <w:bookmarkStart w:id="6" w:name="_Ref111702008"/>
      <w:r>
        <w:rPr>
          <w:rFonts w:cs="Arial"/>
          <w:szCs w:val="20"/>
        </w:rPr>
        <w:t>R</w:t>
      </w:r>
      <w:hyperlink r:id="rId13" w:history="1">
        <w:r w:rsidRPr="005E35F1">
          <w:rPr>
            <w:rStyle w:val="aff2"/>
            <w:rFonts w:cs="Arial"/>
            <w:szCs w:val="20"/>
          </w:rPr>
          <w:t>2-2208344</w:t>
        </w:r>
      </w:hyperlink>
      <w:r>
        <w:rPr>
          <w:rFonts w:cs="Arial"/>
          <w:szCs w:val="20"/>
        </w:rPr>
        <w:tab/>
        <w:t>Clarification on performing MUSIM gap configuration procedure</w:t>
      </w:r>
      <w:r>
        <w:rPr>
          <w:rFonts w:cs="Arial"/>
          <w:szCs w:val="20"/>
        </w:rPr>
        <w:tab/>
        <w:t>Samsung Electronics Co., Ltd</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6"/>
    </w:p>
    <w:p w14:paraId="1400B321" w14:textId="2D33BE09" w:rsidR="00423C10" w:rsidRDefault="005D0B35">
      <w:pPr>
        <w:pStyle w:val="Doc-title"/>
        <w:numPr>
          <w:ilvl w:val="0"/>
          <w:numId w:val="15"/>
        </w:numPr>
        <w:rPr>
          <w:rFonts w:cs="Arial"/>
          <w:szCs w:val="20"/>
        </w:rPr>
      </w:pPr>
      <w:bookmarkStart w:id="7" w:name="_Ref111702144"/>
      <w:r>
        <w:rPr>
          <w:rFonts w:cs="Arial"/>
          <w:szCs w:val="20"/>
        </w:rPr>
        <w:t>R</w:t>
      </w:r>
      <w:hyperlink r:id="rId14" w:history="1">
        <w:r w:rsidRPr="005E35F1">
          <w:rPr>
            <w:rStyle w:val="aff2"/>
            <w:rFonts w:cs="Arial"/>
            <w:szCs w:val="20"/>
          </w:rPr>
          <w:t>2-2208035</w:t>
        </w:r>
      </w:hyperlink>
      <w:r>
        <w:rPr>
          <w:rFonts w:cs="Arial"/>
          <w:szCs w:val="20"/>
        </w:rPr>
        <w:tab/>
        <w:t xml:space="preserve">On Remaining Issues </w:t>
      </w:r>
      <w:proofErr w:type="spellStart"/>
      <w:r>
        <w:rPr>
          <w:rFonts w:cs="Arial"/>
          <w:szCs w:val="20"/>
        </w:rPr>
        <w:t>ofr</w:t>
      </w:r>
      <w:proofErr w:type="spellEnd"/>
      <w:r>
        <w:rPr>
          <w:rFonts w:cs="Arial"/>
          <w:szCs w:val="20"/>
        </w:rPr>
        <w:t xml:space="preserve"> MUSIM Switching Procedures</w:t>
      </w:r>
      <w:r>
        <w:rPr>
          <w:rFonts w:cs="Arial"/>
          <w:szCs w:val="20"/>
        </w:rPr>
        <w:tab/>
        <w:t>Nokia, Nokia Shanghai Bell</w:t>
      </w:r>
      <w:r>
        <w:rPr>
          <w:rFonts w:cs="Arial"/>
          <w:szCs w:val="20"/>
        </w:rPr>
        <w:tab/>
        <w:t>discussion</w:t>
      </w:r>
      <w:r>
        <w:rPr>
          <w:rFonts w:cs="Arial"/>
          <w:szCs w:val="20"/>
        </w:rPr>
        <w:tab/>
        <w:t xml:space="preserve">Rel-18, RAN2#119-e, </w:t>
      </w:r>
      <w:proofErr w:type="spellStart"/>
      <w:r>
        <w:rPr>
          <w:rFonts w:cs="Arial"/>
          <w:szCs w:val="20"/>
        </w:rPr>
        <w:t>Eletronic</w:t>
      </w:r>
      <w:proofErr w:type="spellEnd"/>
      <w:r>
        <w:rPr>
          <w:rFonts w:cs="Arial"/>
          <w:szCs w:val="20"/>
        </w:rPr>
        <w:t xml:space="preserve"> Meeting, Aug 17th – 29th, 2022</w:t>
      </w:r>
      <w:bookmarkEnd w:id="7"/>
    </w:p>
    <w:p w14:paraId="79E4BE98" w14:textId="5C7B3904" w:rsidR="00423C10" w:rsidRDefault="005D0B35">
      <w:pPr>
        <w:pStyle w:val="Doc-title"/>
        <w:numPr>
          <w:ilvl w:val="0"/>
          <w:numId w:val="15"/>
        </w:numPr>
        <w:rPr>
          <w:rFonts w:cs="Arial"/>
          <w:szCs w:val="20"/>
        </w:rPr>
      </w:pPr>
      <w:bookmarkStart w:id="8" w:name="_Ref111702146"/>
      <w:r>
        <w:rPr>
          <w:rFonts w:cs="Arial"/>
          <w:szCs w:val="20"/>
        </w:rPr>
        <w:t>R</w:t>
      </w:r>
      <w:hyperlink r:id="rId15" w:history="1">
        <w:r w:rsidRPr="005E35F1">
          <w:rPr>
            <w:rStyle w:val="aff2"/>
            <w:rFonts w:cs="Arial"/>
            <w:szCs w:val="20"/>
          </w:rPr>
          <w:t>2-2208683</w:t>
        </w:r>
      </w:hyperlink>
      <w:r>
        <w:rPr>
          <w:rFonts w:cs="Arial"/>
          <w:szCs w:val="20"/>
        </w:rPr>
        <w:tab/>
        <w:t xml:space="preserve">On Remaining Issues </w:t>
      </w:r>
      <w:proofErr w:type="spellStart"/>
      <w:r>
        <w:rPr>
          <w:rFonts w:cs="Arial"/>
          <w:szCs w:val="20"/>
        </w:rPr>
        <w:t>ofr</w:t>
      </w:r>
      <w:proofErr w:type="spellEnd"/>
      <w:r>
        <w:rPr>
          <w:rFonts w:cs="Arial"/>
          <w:szCs w:val="20"/>
        </w:rPr>
        <w:t xml:space="preserve"> MUSIM Switching Procedures</w:t>
      </w:r>
      <w:r>
        <w:rPr>
          <w:rFonts w:cs="Arial"/>
          <w:szCs w:val="20"/>
        </w:rPr>
        <w:tab/>
        <w:t>Nokia, Nokia Shanghai Bell</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8"/>
    </w:p>
    <w:p w14:paraId="5770C39B" w14:textId="71D5BBE9" w:rsidR="00423C10" w:rsidRDefault="005D0B35">
      <w:pPr>
        <w:pStyle w:val="Doc-title"/>
        <w:numPr>
          <w:ilvl w:val="0"/>
          <w:numId w:val="15"/>
        </w:numPr>
        <w:rPr>
          <w:rFonts w:cs="Arial"/>
          <w:szCs w:val="20"/>
        </w:rPr>
      </w:pPr>
      <w:bookmarkStart w:id="9" w:name="_Ref111704348"/>
      <w:r>
        <w:rPr>
          <w:rFonts w:cs="Arial"/>
          <w:szCs w:val="20"/>
        </w:rPr>
        <w:t>R</w:t>
      </w:r>
      <w:hyperlink r:id="rId16" w:history="1">
        <w:r w:rsidRPr="005E35F1">
          <w:rPr>
            <w:rStyle w:val="aff2"/>
            <w:rFonts w:cs="Arial"/>
            <w:szCs w:val="20"/>
          </w:rPr>
          <w:t>2-2207994</w:t>
        </w:r>
      </w:hyperlink>
      <w:r>
        <w:rPr>
          <w:rFonts w:cs="Arial"/>
          <w:szCs w:val="20"/>
        </w:rPr>
        <w:tab/>
        <w:t xml:space="preserve">Clarification for MUSIM Assistance Information in DC for reconfiguration with Sync </w:t>
      </w:r>
      <w:r>
        <w:rPr>
          <w:rFonts w:cs="Arial"/>
          <w:szCs w:val="20"/>
        </w:rPr>
        <w:tab/>
        <w:t>Nokia, Nokia Shanghai Bell</w:t>
      </w:r>
      <w:r>
        <w:rPr>
          <w:rFonts w:cs="Arial"/>
          <w:szCs w:val="20"/>
        </w:rPr>
        <w:tab/>
        <w:t>CR</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9"/>
    </w:p>
    <w:p w14:paraId="1C0CEADA" w14:textId="2C11A1A6" w:rsidR="00423C10" w:rsidRDefault="005D0B35">
      <w:pPr>
        <w:pStyle w:val="Doc-title"/>
        <w:numPr>
          <w:ilvl w:val="0"/>
          <w:numId w:val="15"/>
        </w:numPr>
      </w:pPr>
      <w:bookmarkStart w:id="10" w:name="_Ref111704718"/>
      <w:r>
        <w:rPr>
          <w:rFonts w:cs="Arial"/>
          <w:szCs w:val="20"/>
        </w:rPr>
        <w:t>R</w:t>
      </w:r>
      <w:hyperlink r:id="rId17" w:history="1">
        <w:r w:rsidRPr="005E35F1">
          <w:rPr>
            <w:rStyle w:val="aff2"/>
            <w:rFonts w:cs="Arial"/>
            <w:szCs w:val="20"/>
          </w:rPr>
          <w:t>2-2207670</w:t>
        </w:r>
      </w:hyperlink>
      <w:r>
        <w:rPr>
          <w:rFonts w:cs="Arial"/>
          <w:szCs w:val="20"/>
        </w:rPr>
        <w:tab/>
        <w:t xml:space="preserve">Support </w:t>
      </w:r>
      <w:proofErr w:type="spellStart"/>
      <w:r>
        <w:rPr>
          <w:rFonts w:cs="Arial"/>
          <w:szCs w:val="20"/>
        </w:rPr>
        <w:t>eDRX</w:t>
      </w:r>
      <w:proofErr w:type="spellEnd"/>
      <w:r>
        <w:rPr>
          <w:rFonts w:cs="Arial"/>
          <w:szCs w:val="20"/>
        </w:rPr>
        <w:t xml:space="preserve"> in Multi-SIM scenario</w:t>
      </w:r>
      <w:r>
        <w:rPr>
          <w:rFonts w:cs="Arial"/>
          <w:szCs w:val="20"/>
        </w:rPr>
        <w:tab/>
      </w:r>
      <w:proofErr w:type="spellStart"/>
      <w:r>
        <w:rPr>
          <w:rFonts w:cs="Arial"/>
          <w:szCs w:val="20"/>
        </w:rPr>
        <w:t>Spreadtrum</w:t>
      </w:r>
      <w:proofErr w:type="spellEnd"/>
      <w:r>
        <w:rPr>
          <w:rFonts w:cs="Arial"/>
          <w:szCs w:val="20"/>
        </w:rPr>
        <w:t xml:space="preserve"> Communications</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10"/>
    </w:p>
    <w:p w14:paraId="369A62FF" w14:textId="73057C8C" w:rsidR="00423C10" w:rsidRDefault="005D0B35">
      <w:pPr>
        <w:pStyle w:val="Doc-title"/>
        <w:numPr>
          <w:ilvl w:val="0"/>
          <w:numId w:val="15"/>
        </w:numPr>
      </w:pPr>
      <w:bookmarkStart w:id="11" w:name="_Ref111706563"/>
      <w:r>
        <w:rPr>
          <w:rFonts w:cs="Arial"/>
          <w:szCs w:val="20"/>
        </w:rPr>
        <w:t>R</w:t>
      </w:r>
      <w:hyperlink r:id="rId18" w:history="1">
        <w:r w:rsidRPr="005E35F1">
          <w:rPr>
            <w:rStyle w:val="aff2"/>
            <w:rFonts w:cs="Arial"/>
            <w:szCs w:val="20"/>
          </w:rPr>
          <w:t>2-2207961</w:t>
        </w:r>
      </w:hyperlink>
      <w:r>
        <w:rPr>
          <w:rFonts w:cs="Arial"/>
          <w:szCs w:val="20"/>
        </w:rPr>
        <w:tab/>
        <w:t>Discussion on the MUSIM gap release during RRC reestablishment</w:t>
      </w:r>
      <w:r>
        <w:rPr>
          <w:rFonts w:cs="Arial"/>
          <w:szCs w:val="20"/>
        </w:rPr>
        <w:tab/>
        <w:t xml:space="preserve">Huawei, </w:t>
      </w:r>
      <w:proofErr w:type="spellStart"/>
      <w:r>
        <w:rPr>
          <w:rFonts w:cs="Arial"/>
          <w:szCs w:val="20"/>
        </w:rPr>
        <w:t>HiSilicon</w:t>
      </w:r>
      <w:proofErr w:type="spellEnd"/>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11"/>
    </w:p>
    <w:p w14:paraId="5BD49425" w14:textId="5FAEFB5F" w:rsidR="00423C10" w:rsidRDefault="005D0B35">
      <w:pPr>
        <w:pStyle w:val="Doc-title"/>
        <w:numPr>
          <w:ilvl w:val="0"/>
          <w:numId w:val="15"/>
        </w:numPr>
      </w:pPr>
      <w:bookmarkStart w:id="12" w:name="_Ref111706647"/>
      <w:r>
        <w:rPr>
          <w:rFonts w:cs="Arial"/>
          <w:szCs w:val="20"/>
        </w:rPr>
        <w:t>R</w:t>
      </w:r>
      <w:hyperlink r:id="rId19" w:history="1">
        <w:r w:rsidRPr="005E35F1">
          <w:rPr>
            <w:rStyle w:val="aff2"/>
            <w:rFonts w:cs="Arial"/>
            <w:szCs w:val="20"/>
          </w:rPr>
          <w:t>2-2208369</w:t>
        </w:r>
      </w:hyperlink>
      <w:r>
        <w:rPr>
          <w:rFonts w:cs="Arial"/>
          <w:szCs w:val="20"/>
        </w:rPr>
        <w:tab/>
        <w:t>Further discussion on re-establishment handling while T346g timer is running</w:t>
      </w:r>
      <w:r>
        <w:rPr>
          <w:rFonts w:cs="Arial"/>
          <w:szCs w:val="20"/>
        </w:rPr>
        <w:tab/>
        <w:t>Samsung Electronics Co., Ltd</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3"/>
      <w:bookmarkEnd w:id="4"/>
      <w:bookmarkEnd w:id="5"/>
      <w:bookmarkEnd w:id="12"/>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53D94" w14:textId="77777777" w:rsidR="00466395" w:rsidRDefault="00466395">
      <w:pPr>
        <w:spacing w:after="0"/>
      </w:pPr>
      <w:r>
        <w:separator/>
      </w:r>
    </w:p>
  </w:endnote>
  <w:endnote w:type="continuationSeparator" w:id="0">
    <w:p w14:paraId="15BF58B2" w14:textId="77777777" w:rsidR="00466395" w:rsidRDefault="004663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2AB0B" w14:textId="77777777" w:rsidR="00466395" w:rsidRDefault="00466395">
      <w:pPr>
        <w:spacing w:after="0"/>
      </w:pPr>
      <w:r>
        <w:separator/>
      </w:r>
    </w:p>
  </w:footnote>
  <w:footnote w:type="continuationSeparator" w:id="0">
    <w:p w14:paraId="29EFE1AC" w14:textId="77777777" w:rsidR="00466395" w:rsidRDefault="004663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49CD"/>
    <w:rsid w:val="000252D3"/>
    <w:rsid w:val="00025631"/>
    <w:rsid w:val="0002564D"/>
    <w:rsid w:val="00025ECA"/>
    <w:rsid w:val="00031D21"/>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6D4"/>
    <w:rsid w:val="000736E2"/>
    <w:rsid w:val="000742E9"/>
    <w:rsid w:val="000746A1"/>
    <w:rsid w:val="00074DA6"/>
    <w:rsid w:val="00075C8D"/>
    <w:rsid w:val="00075C94"/>
    <w:rsid w:val="00075F85"/>
    <w:rsid w:val="00076449"/>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975C5"/>
    <w:rsid w:val="000A18ED"/>
    <w:rsid w:val="000A1B7B"/>
    <w:rsid w:val="000A459E"/>
    <w:rsid w:val="000A56F2"/>
    <w:rsid w:val="000A5FF8"/>
    <w:rsid w:val="000A7CD3"/>
    <w:rsid w:val="000A7D7D"/>
    <w:rsid w:val="000B0A42"/>
    <w:rsid w:val="000B1DC9"/>
    <w:rsid w:val="000B1FD4"/>
    <w:rsid w:val="000B2719"/>
    <w:rsid w:val="000B3654"/>
    <w:rsid w:val="000B3A8F"/>
    <w:rsid w:val="000B3D86"/>
    <w:rsid w:val="000B3ECD"/>
    <w:rsid w:val="000B4AB9"/>
    <w:rsid w:val="000B5070"/>
    <w:rsid w:val="000B58C3"/>
    <w:rsid w:val="000B61E9"/>
    <w:rsid w:val="000B62DD"/>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1E5B"/>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550"/>
    <w:rsid w:val="001346FA"/>
    <w:rsid w:val="00135252"/>
    <w:rsid w:val="00135DF2"/>
    <w:rsid w:val="001367D1"/>
    <w:rsid w:val="001368EB"/>
    <w:rsid w:val="00137152"/>
    <w:rsid w:val="00137878"/>
    <w:rsid w:val="00137AB5"/>
    <w:rsid w:val="00137F0B"/>
    <w:rsid w:val="001425BA"/>
    <w:rsid w:val="00143F0F"/>
    <w:rsid w:val="00144909"/>
    <w:rsid w:val="001464FD"/>
    <w:rsid w:val="00146542"/>
    <w:rsid w:val="001468D3"/>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2D4F"/>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5C9"/>
    <w:rsid w:val="00186BCD"/>
    <w:rsid w:val="00187054"/>
    <w:rsid w:val="00187E68"/>
    <w:rsid w:val="00187FCD"/>
    <w:rsid w:val="00190AC1"/>
    <w:rsid w:val="00191297"/>
    <w:rsid w:val="00192FB7"/>
    <w:rsid w:val="0019341A"/>
    <w:rsid w:val="001957A1"/>
    <w:rsid w:val="0019685C"/>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84F"/>
    <w:rsid w:val="001B5A5D"/>
    <w:rsid w:val="001B655A"/>
    <w:rsid w:val="001B676E"/>
    <w:rsid w:val="001B6A5A"/>
    <w:rsid w:val="001B7D4E"/>
    <w:rsid w:val="001C03CC"/>
    <w:rsid w:val="001C09B9"/>
    <w:rsid w:val="001C0BBD"/>
    <w:rsid w:val="001C0F1D"/>
    <w:rsid w:val="001C125B"/>
    <w:rsid w:val="001C1CE5"/>
    <w:rsid w:val="001C3017"/>
    <w:rsid w:val="001C3D2A"/>
    <w:rsid w:val="001C477F"/>
    <w:rsid w:val="001C51D8"/>
    <w:rsid w:val="001C5ABF"/>
    <w:rsid w:val="001D3961"/>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18B5"/>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300"/>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3D5A"/>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5925"/>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31F"/>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534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88E"/>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6C06"/>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71E"/>
    <w:rsid w:val="003F28D9"/>
    <w:rsid w:val="003F2CD4"/>
    <w:rsid w:val="003F31CF"/>
    <w:rsid w:val="003F434A"/>
    <w:rsid w:val="003F5A32"/>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07D2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677A"/>
    <w:rsid w:val="00417DA2"/>
    <w:rsid w:val="00421105"/>
    <w:rsid w:val="00421667"/>
    <w:rsid w:val="00422AA4"/>
    <w:rsid w:val="00422F32"/>
    <w:rsid w:val="00423C10"/>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395"/>
    <w:rsid w:val="004669E2"/>
    <w:rsid w:val="004677F0"/>
    <w:rsid w:val="00467893"/>
    <w:rsid w:val="00470297"/>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19A1"/>
    <w:rsid w:val="004D2D06"/>
    <w:rsid w:val="004D32BE"/>
    <w:rsid w:val="004D36B1"/>
    <w:rsid w:val="004D3BBE"/>
    <w:rsid w:val="004D4A33"/>
    <w:rsid w:val="004D4AAE"/>
    <w:rsid w:val="004D5D41"/>
    <w:rsid w:val="004D68B4"/>
    <w:rsid w:val="004D6C7F"/>
    <w:rsid w:val="004D7B9B"/>
    <w:rsid w:val="004D7C32"/>
    <w:rsid w:val="004D7E1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0BF4"/>
    <w:rsid w:val="0050172D"/>
    <w:rsid w:val="00502234"/>
    <w:rsid w:val="00503AA7"/>
    <w:rsid w:val="00503AEB"/>
    <w:rsid w:val="00505CC0"/>
    <w:rsid w:val="00506557"/>
    <w:rsid w:val="0050677A"/>
    <w:rsid w:val="005108D8"/>
    <w:rsid w:val="005116F9"/>
    <w:rsid w:val="00511DA6"/>
    <w:rsid w:val="005134A7"/>
    <w:rsid w:val="00513978"/>
    <w:rsid w:val="00513995"/>
    <w:rsid w:val="00513A6D"/>
    <w:rsid w:val="00515261"/>
    <w:rsid w:val="005153A7"/>
    <w:rsid w:val="00515499"/>
    <w:rsid w:val="005157AA"/>
    <w:rsid w:val="0051792F"/>
    <w:rsid w:val="00520734"/>
    <w:rsid w:val="005219CF"/>
    <w:rsid w:val="0052288B"/>
    <w:rsid w:val="00522A60"/>
    <w:rsid w:val="00523417"/>
    <w:rsid w:val="00527CD9"/>
    <w:rsid w:val="00530B65"/>
    <w:rsid w:val="00531895"/>
    <w:rsid w:val="00532DE1"/>
    <w:rsid w:val="005334B9"/>
    <w:rsid w:val="005341D8"/>
    <w:rsid w:val="00534934"/>
    <w:rsid w:val="00534B59"/>
    <w:rsid w:val="00534C66"/>
    <w:rsid w:val="00535A9B"/>
    <w:rsid w:val="00536759"/>
    <w:rsid w:val="005367E8"/>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4EDC"/>
    <w:rsid w:val="00555981"/>
    <w:rsid w:val="00556DCB"/>
    <w:rsid w:val="00557163"/>
    <w:rsid w:val="00557B73"/>
    <w:rsid w:val="00557FB0"/>
    <w:rsid w:val="00560150"/>
    <w:rsid w:val="0056121F"/>
    <w:rsid w:val="005627E5"/>
    <w:rsid w:val="005635B4"/>
    <w:rsid w:val="0056390E"/>
    <w:rsid w:val="00566318"/>
    <w:rsid w:val="00567F52"/>
    <w:rsid w:val="00572505"/>
    <w:rsid w:val="0057487C"/>
    <w:rsid w:val="00574D01"/>
    <w:rsid w:val="00575E90"/>
    <w:rsid w:val="00576E80"/>
    <w:rsid w:val="00577733"/>
    <w:rsid w:val="00581699"/>
    <w:rsid w:val="0058233D"/>
    <w:rsid w:val="00582809"/>
    <w:rsid w:val="00583491"/>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76D"/>
    <w:rsid w:val="005A7B52"/>
    <w:rsid w:val="005B0112"/>
    <w:rsid w:val="005B122A"/>
    <w:rsid w:val="005B1409"/>
    <w:rsid w:val="005B1D8E"/>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343"/>
    <w:rsid w:val="005D6E7C"/>
    <w:rsid w:val="005E35F1"/>
    <w:rsid w:val="005E385F"/>
    <w:rsid w:val="005E4441"/>
    <w:rsid w:val="005E4B27"/>
    <w:rsid w:val="005E5B81"/>
    <w:rsid w:val="005E6266"/>
    <w:rsid w:val="005E724E"/>
    <w:rsid w:val="005F015B"/>
    <w:rsid w:val="005F265E"/>
    <w:rsid w:val="005F2C7F"/>
    <w:rsid w:val="005F2CB1"/>
    <w:rsid w:val="005F3025"/>
    <w:rsid w:val="005F4B1F"/>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268"/>
    <w:rsid w:val="0061578A"/>
    <w:rsid w:val="00616A30"/>
    <w:rsid w:val="00616B07"/>
    <w:rsid w:val="006172FB"/>
    <w:rsid w:val="00620A45"/>
    <w:rsid w:val="00620A71"/>
    <w:rsid w:val="00620D80"/>
    <w:rsid w:val="00621DEC"/>
    <w:rsid w:val="00622C9B"/>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11"/>
    <w:rsid w:val="006817C9"/>
    <w:rsid w:val="00681D02"/>
    <w:rsid w:val="006827AF"/>
    <w:rsid w:val="00683ECE"/>
    <w:rsid w:val="00684EE6"/>
    <w:rsid w:val="0068736D"/>
    <w:rsid w:val="006877F1"/>
    <w:rsid w:val="00687FB8"/>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A7FC8"/>
    <w:rsid w:val="006B0ADF"/>
    <w:rsid w:val="006B1816"/>
    <w:rsid w:val="006B2099"/>
    <w:rsid w:val="006B2520"/>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2C6"/>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1AB"/>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DE6"/>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2E95"/>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770AA"/>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321"/>
    <w:rsid w:val="00795B09"/>
    <w:rsid w:val="00795C92"/>
    <w:rsid w:val="00795E3A"/>
    <w:rsid w:val="00796231"/>
    <w:rsid w:val="007965A2"/>
    <w:rsid w:val="0079685A"/>
    <w:rsid w:val="00796D0B"/>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0DFD"/>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643C"/>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1B1"/>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2C7F"/>
    <w:rsid w:val="00864BE0"/>
    <w:rsid w:val="00865FB7"/>
    <w:rsid w:val="008677FD"/>
    <w:rsid w:val="00867B97"/>
    <w:rsid w:val="008706D4"/>
    <w:rsid w:val="00870F8A"/>
    <w:rsid w:val="0087104E"/>
    <w:rsid w:val="008719A4"/>
    <w:rsid w:val="00871D23"/>
    <w:rsid w:val="008727D3"/>
    <w:rsid w:val="00872AC9"/>
    <w:rsid w:val="0087365B"/>
    <w:rsid w:val="00874312"/>
    <w:rsid w:val="0087437C"/>
    <w:rsid w:val="0087462A"/>
    <w:rsid w:val="00875CD7"/>
    <w:rsid w:val="00876B4D"/>
    <w:rsid w:val="00877C89"/>
    <w:rsid w:val="00877CF0"/>
    <w:rsid w:val="00877F18"/>
    <w:rsid w:val="00880158"/>
    <w:rsid w:val="0088019D"/>
    <w:rsid w:val="0088151A"/>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004"/>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8F7659"/>
    <w:rsid w:val="00900066"/>
    <w:rsid w:val="00902247"/>
    <w:rsid w:val="00902350"/>
    <w:rsid w:val="0090336B"/>
    <w:rsid w:val="00903A7F"/>
    <w:rsid w:val="00904B62"/>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21"/>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22A"/>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0832"/>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689"/>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E7E04"/>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69F3"/>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2DA"/>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498"/>
    <w:rsid w:val="00A879A5"/>
    <w:rsid w:val="00A90747"/>
    <w:rsid w:val="00A9237F"/>
    <w:rsid w:val="00A92879"/>
    <w:rsid w:val="00A92C93"/>
    <w:rsid w:val="00A9348E"/>
    <w:rsid w:val="00A9442A"/>
    <w:rsid w:val="00A94A72"/>
    <w:rsid w:val="00A96BEC"/>
    <w:rsid w:val="00AA016F"/>
    <w:rsid w:val="00AA1ED6"/>
    <w:rsid w:val="00AA1F01"/>
    <w:rsid w:val="00AA2107"/>
    <w:rsid w:val="00AA2521"/>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130"/>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7F6"/>
    <w:rsid w:val="00B24959"/>
    <w:rsid w:val="00B2580B"/>
    <w:rsid w:val="00B2763F"/>
    <w:rsid w:val="00B27AAC"/>
    <w:rsid w:val="00B27B8C"/>
    <w:rsid w:val="00B30929"/>
    <w:rsid w:val="00B31292"/>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5E4"/>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350"/>
    <w:rsid w:val="00BD48AC"/>
    <w:rsid w:val="00BD4D68"/>
    <w:rsid w:val="00BD5F1A"/>
    <w:rsid w:val="00BD6CD7"/>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43F"/>
    <w:rsid w:val="00CE1CE4"/>
    <w:rsid w:val="00CE20B2"/>
    <w:rsid w:val="00CE3EC1"/>
    <w:rsid w:val="00CE455E"/>
    <w:rsid w:val="00CE6273"/>
    <w:rsid w:val="00CE6EB4"/>
    <w:rsid w:val="00CE7538"/>
    <w:rsid w:val="00CE7561"/>
    <w:rsid w:val="00CF0118"/>
    <w:rsid w:val="00CF0CAD"/>
    <w:rsid w:val="00CF1354"/>
    <w:rsid w:val="00CF2266"/>
    <w:rsid w:val="00CF2593"/>
    <w:rsid w:val="00CF2B3A"/>
    <w:rsid w:val="00CF3B1F"/>
    <w:rsid w:val="00CF3BF6"/>
    <w:rsid w:val="00CF41AC"/>
    <w:rsid w:val="00CF625B"/>
    <w:rsid w:val="00CF687E"/>
    <w:rsid w:val="00CF726B"/>
    <w:rsid w:val="00D00565"/>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771"/>
    <w:rsid w:val="00D15719"/>
    <w:rsid w:val="00D15BA4"/>
    <w:rsid w:val="00D15F96"/>
    <w:rsid w:val="00D169FE"/>
    <w:rsid w:val="00D176C5"/>
    <w:rsid w:val="00D20ED2"/>
    <w:rsid w:val="00D22AB5"/>
    <w:rsid w:val="00D232E2"/>
    <w:rsid w:val="00D239A7"/>
    <w:rsid w:val="00D23F47"/>
    <w:rsid w:val="00D250FB"/>
    <w:rsid w:val="00D25634"/>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57B"/>
    <w:rsid w:val="00D52C1D"/>
    <w:rsid w:val="00D53566"/>
    <w:rsid w:val="00D546FF"/>
    <w:rsid w:val="00D5586A"/>
    <w:rsid w:val="00D55AD5"/>
    <w:rsid w:val="00D5690B"/>
    <w:rsid w:val="00D57564"/>
    <w:rsid w:val="00D576CA"/>
    <w:rsid w:val="00D57EAE"/>
    <w:rsid w:val="00D606B3"/>
    <w:rsid w:val="00D61AF5"/>
    <w:rsid w:val="00D638E6"/>
    <w:rsid w:val="00D63BC9"/>
    <w:rsid w:val="00D63DD2"/>
    <w:rsid w:val="00D64097"/>
    <w:rsid w:val="00D64ABA"/>
    <w:rsid w:val="00D652B5"/>
    <w:rsid w:val="00D65B57"/>
    <w:rsid w:val="00D65F83"/>
    <w:rsid w:val="00D66155"/>
    <w:rsid w:val="00D661D3"/>
    <w:rsid w:val="00D66CEB"/>
    <w:rsid w:val="00D7005A"/>
    <w:rsid w:val="00D708B0"/>
    <w:rsid w:val="00D7171F"/>
    <w:rsid w:val="00D71D43"/>
    <w:rsid w:val="00D72811"/>
    <w:rsid w:val="00D728D5"/>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3A8"/>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63E"/>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63A"/>
    <w:rsid w:val="00DF37A0"/>
    <w:rsid w:val="00DF4B14"/>
    <w:rsid w:val="00DF5DAD"/>
    <w:rsid w:val="00DF7201"/>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6F71"/>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A37"/>
    <w:rsid w:val="00E34B6E"/>
    <w:rsid w:val="00E35025"/>
    <w:rsid w:val="00E35559"/>
    <w:rsid w:val="00E3723A"/>
    <w:rsid w:val="00E37409"/>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50D6B"/>
    <w:rsid w:val="00E51B76"/>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172"/>
    <w:rsid w:val="00EF0529"/>
    <w:rsid w:val="00EF0E40"/>
    <w:rsid w:val="00EF18FE"/>
    <w:rsid w:val="00EF1D49"/>
    <w:rsid w:val="00EF1FA3"/>
    <w:rsid w:val="00EF27BD"/>
    <w:rsid w:val="00EF32CD"/>
    <w:rsid w:val="00EF402A"/>
    <w:rsid w:val="00EF46A4"/>
    <w:rsid w:val="00EF4F06"/>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1D77"/>
    <w:rsid w:val="00F12834"/>
    <w:rsid w:val="00F138B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3FC5"/>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568F"/>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24F"/>
    <w:rsid w:val="00FB2747"/>
    <w:rsid w:val="00FB2ACF"/>
    <w:rsid w:val="00FB3C94"/>
    <w:rsid w:val="00FB40F9"/>
    <w:rsid w:val="00FB499C"/>
    <w:rsid w:val="00FB4C80"/>
    <w:rsid w:val="00FB51C6"/>
    <w:rsid w:val="00FB6A6A"/>
    <w:rsid w:val="00FB6DEC"/>
    <w:rsid w:val="00FB7C1F"/>
    <w:rsid w:val="00FB7CC6"/>
    <w:rsid w:val="00FC0DA7"/>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5C5"/>
    <w:rsid w:val="00FE787C"/>
    <w:rsid w:val="00FF13B1"/>
    <w:rsid w:val="00FF45A5"/>
    <w:rsid w:val="00FF5247"/>
    <w:rsid w:val="00FF5560"/>
    <w:rsid w:val="00FF5C91"/>
    <w:rsid w:val="00FF6CD7"/>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2">
    <w:name w:val="未处理的提及1"/>
    <w:basedOn w:val="a2"/>
    <w:uiPriority w:val="99"/>
    <w:semiHidden/>
    <w:unhideWhenUsed/>
    <w:rsid w:val="005E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3GPP&#25991;&#26723;\&#20250;&#35758;&#25991;&#31295;\2022\RAN2%20119\R2-2208344.zip" TargetMode="External"/><Relationship Id="rId18" Type="http://schemas.openxmlformats.org/officeDocument/2006/relationships/hyperlink" Target="file:///E:\3GPP&#25991;&#26723;\&#20250;&#35758;&#25991;&#31295;\2022\RAN2%20119\R2-220796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E:\3GPP&#25991;&#26723;\&#20250;&#35758;&#25991;&#31295;\2022\RAN2%20119\R2-2208032.zip" TargetMode="External"/><Relationship Id="rId17" Type="http://schemas.openxmlformats.org/officeDocument/2006/relationships/hyperlink" Target="file:///E:\3GPP&#25991;&#26723;\&#20250;&#35758;&#25991;&#31295;\2022\RAN2%20119\R2-2207670.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2\RAN2%20119\R2-220799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3GPP&#25991;&#26723;\&#20250;&#35758;&#25991;&#31295;\2022\RAN2%20119\R2-2208683.zip" TargetMode="External"/><Relationship Id="rId10" Type="http://schemas.openxmlformats.org/officeDocument/2006/relationships/footnotes" Target="footnotes.xml"/><Relationship Id="rId19" Type="http://schemas.openxmlformats.org/officeDocument/2006/relationships/hyperlink" Target="file:///E:\3GPP&#25991;&#26723;\&#20250;&#35758;&#25991;&#31295;\2022\RAN2%20119\R2-22083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2\RAN2%20119\R2-22080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6ACDA47-F1C7-44FC-BB00-1539562B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757927-2FAE-4139-B303-D39F97D6B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cp:lastModifiedBy>
  <cp:revision>2</cp:revision>
  <cp:lastPrinted>2008-02-01T05:09:00Z</cp:lastPrinted>
  <dcterms:created xsi:type="dcterms:W3CDTF">2022-08-22T04:16:00Z</dcterms:created>
  <dcterms:modified xsi:type="dcterms:W3CDTF">2022-08-22T04:16:00Z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2052-11.8.2.10393</vt:lpwstr>
  </property>
</Properties>
</file>