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DCEF" w14:textId="77777777" w:rsidR="003A0ACB" w:rsidRPr="00102EEF" w:rsidRDefault="003A0ACB" w:rsidP="00B65DEB">
      <w:pPr>
        <w:pStyle w:val="3GPPHeader"/>
        <w:spacing w:after="60"/>
        <w:rPr>
          <w:lang w:val="en-US"/>
        </w:rPr>
      </w:pPr>
    </w:p>
    <w:p w14:paraId="46E215B4" w14:textId="595CB4E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310C90">
        <w:rPr>
          <w:lang w:val="en-US"/>
        </w:rPr>
        <w:t>9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66081E" w:rsidRPr="0066081E">
        <w:rPr>
          <w:sz w:val="32"/>
          <w:szCs w:val="32"/>
          <w:highlight w:val="yellow"/>
          <w:lang w:val="en-US"/>
        </w:rPr>
        <w:t>XXXX</w:t>
      </w:r>
    </w:p>
    <w:p w14:paraId="6A6781CA" w14:textId="56F68861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66081E">
        <w:rPr>
          <w:lang w:val="en-US"/>
        </w:rPr>
        <w:t>9</w:t>
      </w:r>
      <w:r w:rsidR="0066081E" w:rsidRPr="0066081E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66081E">
        <w:rPr>
          <w:lang w:val="en-US"/>
        </w:rPr>
        <w:t>-</w:t>
      </w:r>
      <w:r w:rsidR="004848CE" w:rsidRPr="00C973B9">
        <w:rPr>
          <w:lang w:val="en-US"/>
        </w:rPr>
        <w:t xml:space="preserve"> </w:t>
      </w:r>
      <w:r w:rsidR="000E0D75">
        <w:rPr>
          <w:lang w:val="en-US"/>
        </w:rPr>
        <w:t>2</w:t>
      </w:r>
      <w:r w:rsidR="0066081E">
        <w:rPr>
          <w:lang w:val="en-US"/>
        </w:rPr>
        <w:t>0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</w:t>
      </w:r>
      <w:r w:rsidR="0066081E">
        <w:rPr>
          <w:lang w:val="en-US"/>
        </w:rPr>
        <w:t>May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6FDADB71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>6</w:t>
      </w:r>
      <w:r w:rsidR="00802FCE" w:rsidRPr="00210C1C">
        <w:rPr>
          <w:sz w:val="22"/>
          <w:szCs w:val="22"/>
          <w:lang w:val="en-US"/>
        </w:rPr>
        <w:t>.12.</w:t>
      </w:r>
      <w:r w:rsidR="00802FCE" w:rsidRPr="00310C90">
        <w:rPr>
          <w:sz w:val="22"/>
          <w:szCs w:val="22"/>
          <w:lang w:val="en-US"/>
        </w:rPr>
        <w:t>2</w:t>
      </w:r>
      <w:r w:rsidR="005D68E8" w:rsidRPr="00310C90">
        <w:rPr>
          <w:sz w:val="22"/>
          <w:szCs w:val="22"/>
          <w:lang w:val="en-US"/>
        </w:rPr>
        <w:t>.</w:t>
      </w:r>
      <w:r w:rsidR="001D7760" w:rsidRPr="00310C90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A51FE83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 xml:space="preserve">Report from </w:t>
      </w:r>
      <w:r w:rsidR="0066081E" w:rsidRPr="0066081E">
        <w:rPr>
          <w:sz w:val="22"/>
          <w:szCs w:val="22"/>
          <w:lang w:val="en-US"/>
        </w:rPr>
        <w:t>[AT11</w:t>
      </w:r>
      <w:r w:rsidR="00310C90">
        <w:rPr>
          <w:sz w:val="22"/>
          <w:szCs w:val="22"/>
          <w:lang w:val="en-US"/>
        </w:rPr>
        <w:t>9</w:t>
      </w:r>
      <w:r w:rsidR="0066081E" w:rsidRPr="0066081E">
        <w:rPr>
          <w:sz w:val="22"/>
          <w:szCs w:val="22"/>
          <w:lang w:val="en-US"/>
        </w:rPr>
        <w:t>-e][1</w:t>
      </w:r>
      <w:r w:rsidR="00310C90">
        <w:rPr>
          <w:sz w:val="22"/>
          <w:szCs w:val="22"/>
          <w:lang w:val="en-US"/>
        </w:rPr>
        <w:t>1</w:t>
      </w:r>
      <w:r w:rsidR="00194330">
        <w:rPr>
          <w:sz w:val="22"/>
          <w:szCs w:val="22"/>
          <w:lang w:val="en-US"/>
        </w:rPr>
        <w:t>6</w:t>
      </w:r>
      <w:r w:rsidR="0066081E" w:rsidRPr="0066081E">
        <w:rPr>
          <w:sz w:val="22"/>
          <w:szCs w:val="22"/>
          <w:lang w:val="en-US"/>
        </w:rPr>
        <w:t xml:space="preserve">][RedCap] </w:t>
      </w:r>
      <w:r w:rsidR="00194330">
        <w:rPr>
          <w:sz w:val="22"/>
          <w:szCs w:val="22"/>
          <w:lang w:val="en-US"/>
        </w:rPr>
        <w:t>Idle mode CR</w:t>
      </w:r>
      <w:r w:rsidR="0066081E" w:rsidRPr="0066081E">
        <w:rPr>
          <w:sz w:val="22"/>
          <w:szCs w:val="22"/>
          <w:lang w:val="en-US"/>
        </w:rPr>
        <w:t xml:space="preserve"> (Ericsson)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0EDA740E" w14:textId="2AF3C2E7" w:rsidR="00057EE8" w:rsidRDefault="00057EE8" w:rsidP="00057EE8">
      <w:pPr>
        <w:pStyle w:val="a8"/>
      </w:pPr>
      <w:r>
        <w:rPr>
          <w:lang w:val="en-US"/>
        </w:rPr>
        <w:t>This is the report from the offline discussion below:</w:t>
      </w:r>
      <w:r>
        <w:t> </w:t>
      </w:r>
    </w:p>
    <w:p w14:paraId="4D9BAC50" w14:textId="77777777" w:rsidR="00194330" w:rsidRDefault="00194330" w:rsidP="00194330">
      <w:pPr>
        <w:pStyle w:val="Doc-text2"/>
      </w:pPr>
    </w:p>
    <w:p w14:paraId="682E65B5" w14:textId="77777777" w:rsidR="00194330" w:rsidRPr="00A40B6D" w:rsidRDefault="00194330" w:rsidP="00194330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119-e][116</w:t>
      </w:r>
      <w:r w:rsidRPr="00146D15">
        <w:rPr>
          <w:lang w:val="en-US"/>
        </w:rPr>
        <w:t>][</w:t>
      </w:r>
      <w:r>
        <w:rPr>
          <w:lang w:val="en-US"/>
        </w:rPr>
        <w:t>RedCap]</w:t>
      </w:r>
      <w:r w:rsidRPr="00146D15">
        <w:rPr>
          <w:lang w:val="en-US"/>
        </w:rPr>
        <w:t xml:space="preserve"> </w:t>
      </w:r>
      <w:r>
        <w:rPr>
          <w:lang w:val="en-US"/>
        </w:rPr>
        <w:t>Idle mode CR (Ericsson</w:t>
      </w:r>
      <w:r w:rsidRPr="00146D15">
        <w:rPr>
          <w:lang w:val="en-US"/>
        </w:rPr>
        <w:t>)</w:t>
      </w:r>
    </w:p>
    <w:p w14:paraId="5700B92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Scope: Draft</w:t>
      </w:r>
      <w:r w:rsidRPr="00194330">
        <w:rPr>
          <w:rFonts w:ascii="Arial" w:hAnsi="Arial"/>
          <w:color w:val="000000"/>
          <w:szCs w:val="20"/>
          <w:shd w:val="clear" w:color="auto" w:fill="FFFFFF"/>
        </w:rPr>
        <w:t xml:space="preserve"> 38.304 CR, taking into account the relevant agreement from offline 115</w:t>
      </w:r>
    </w:p>
    <w:p w14:paraId="51CB01CD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Intended outcome: Agreeable 38.304 CR</w:t>
      </w:r>
    </w:p>
    <w:p w14:paraId="7410F50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Deadline (for companies' feedback): Thursday 2022-08-25 1000 UTC</w:t>
      </w:r>
    </w:p>
    <w:p w14:paraId="499417E8" w14:textId="77777777" w:rsidR="00194330" w:rsidRDefault="00194330" w:rsidP="00194330">
      <w:pPr>
        <w:pStyle w:val="EmailDiscussion2"/>
        <w:ind w:left="360" w:firstLine="0"/>
        <w:rPr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 xml:space="preserve">Deadline (for 38.304 CR in </w:t>
      </w:r>
      <w:hyperlink r:id="rId11" w:tgtFrame="_blank" w:tooltip="C:Data3GPParchiveRAN2RAN2#117TdocsR2-2204031.zip" w:history="1">
        <w:r w:rsidRPr="00194330">
          <w:rPr>
            <w:rFonts w:ascii="Arial" w:hAnsi="Arial"/>
            <w:color w:val="000000" w:themeColor="text1"/>
          </w:rPr>
          <w:t>R2-22</w:t>
        </w:r>
      </w:hyperlink>
      <w:r w:rsidRPr="00194330">
        <w:rPr>
          <w:rFonts w:ascii="Arial" w:hAnsi="Arial"/>
          <w:color w:val="000000" w:themeColor="text1"/>
        </w:rPr>
        <w:t>08773): Friday 2022-08-25 1000 UTC</w:t>
      </w:r>
    </w:p>
    <w:p w14:paraId="5165F287" w14:textId="77777777" w:rsidR="00194330" w:rsidRPr="00FB69FA" w:rsidRDefault="00194330" w:rsidP="00194330">
      <w:pPr>
        <w:pStyle w:val="Doc-text2"/>
        <w:ind w:left="0" w:firstLine="0"/>
      </w:pPr>
    </w:p>
    <w:p w14:paraId="0D1CC038" w14:textId="7D01317D" w:rsidR="00057EE8" w:rsidRPr="00057EE8" w:rsidRDefault="00057EE8" w:rsidP="003600F0">
      <w:pPr>
        <w:pStyle w:val="afd"/>
        <w:jc w:val="both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Companies </w:t>
      </w:r>
      <w:r>
        <w:rPr>
          <w:rFonts w:ascii="Arial" w:hAnsi="Arial" w:cs="Arial"/>
          <w:sz w:val="20"/>
          <w:szCs w:val="20"/>
        </w:rPr>
        <w:t xml:space="preserve">should consider the following Tdocs </w:t>
      </w:r>
      <w:r w:rsidR="003600F0">
        <w:rPr>
          <w:rFonts w:ascii="Arial" w:hAnsi="Arial" w:cs="Arial"/>
          <w:sz w:val="20"/>
          <w:szCs w:val="20"/>
        </w:rPr>
        <w:t xml:space="preserve">and the discussions therein </w:t>
      </w:r>
      <w:r>
        <w:rPr>
          <w:rFonts w:ascii="Arial" w:hAnsi="Arial" w:cs="Arial"/>
          <w:sz w:val="20"/>
          <w:szCs w:val="20"/>
        </w:rPr>
        <w:t>in mind when providing feedback to the offline discussion:</w:t>
      </w:r>
    </w:p>
    <w:bookmarkStart w:id="0" w:name="_Hlk112237470"/>
    <w:p w14:paraId="79D5184C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r w:rsidRPr="006D777D">
        <w:rPr>
          <w:rFonts w:ascii="Arial" w:hAnsi="Arial"/>
          <w:noProof/>
          <w:szCs w:val="24"/>
          <w:lang w:eastAsia="en-GB"/>
        </w:rPr>
        <w:fldChar w:fldCharType="begin"/>
      </w:r>
      <w:r w:rsidRPr="006D777D">
        <w:rPr>
          <w:rFonts w:ascii="Arial" w:hAnsi="Arial"/>
          <w:noProof/>
          <w:szCs w:val="24"/>
          <w:lang w:eastAsia="en-GB"/>
        </w:rPr>
        <w:instrText xml:space="preserve"> HYPERLINK "http://ftp.3gpp.org/tsg_ran/WG2_RL2/TSGR2_119-e/Docs/R2-2207007.zip" </w:instrText>
      </w:r>
      <w:r w:rsidRPr="006D777D">
        <w:rPr>
          <w:rFonts w:ascii="Arial" w:hAnsi="Arial"/>
          <w:noProof/>
          <w:szCs w:val="24"/>
          <w:lang w:eastAsia="en-GB"/>
        </w:rPr>
        <w:fldChar w:fldCharType="separate"/>
      </w:r>
      <w:r w:rsidRPr="006D777D">
        <w:rPr>
          <w:rFonts w:ascii="Arial" w:hAnsi="Arial"/>
          <w:noProof/>
          <w:color w:val="0000FF"/>
          <w:szCs w:val="24"/>
          <w:u w:val="single"/>
          <w:lang w:eastAsia="en-GB"/>
        </w:rPr>
        <w:t>R2-2207007</w:t>
      </w:r>
      <w:r w:rsidRPr="006D777D">
        <w:rPr>
          <w:rFonts w:ascii="Arial" w:hAnsi="Arial"/>
          <w:noProof/>
          <w:szCs w:val="24"/>
          <w:lang w:eastAsia="en-GB"/>
        </w:rPr>
        <w:fldChar w:fldCharType="end"/>
      </w:r>
      <w:bookmarkEnd w:id="0"/>
      <w:r w:rsidRPr="006D777D">
        <w:rPr>
          <w:rFonts w:ascii="Arial" w:hAnsi="Arial"/>
          <w:noProof/>
          <w:szCs w:val="24"/>
          <w:lang w:eastAsia="en-GB"/>
        </w:rPr>
        <w:tab/>
        <w:t>Correction to description of first-PDCCH-MonitoringOccasionOfPO</w:t>
      </w:r>
      <w:r w:rsidRPr="006D777D">
        <w:rPr>
          <w:rFonts w:ascii="Arial" w:hAnsi="Arial"/>
          <w:noProof/>
          <w:szCs w:val="24"/>
          <w:lang w:eastAsia="en-GB"/>
        </w:rPr>
        <w:tab/>
        <w:t>Samsung Electronics Co., Ltd</w:t>
      </w:r>
      <w:r w:rsidRPr="006D777D">
        <w:rPr>
          <w:rFonts w:ascii="Arial" w:hAnsi="Arial"/>
          <w:noProof/>
          <w:szCs w:val="24"/>
          <w:lang w:eastAsia="en-GB"/>
        </w:rPr>
        <w:tab/>
        <w:t>draftCR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F121D75" w14:textId="77777777" w:rsidR="006D777D" w:rsidRPr="006D777D" w:rsidRDefault="00AC27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2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R2-2207207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38.304 Correction on the e-DRX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Xiaomi Communications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draftCR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5010976" w14:textId="77777777" w:rsidR="006D777D" w:rsidRPr="006D777D" w:rsidRDefault="00AC27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3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R2-2207622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Corrections on the intra-FreqReselection and eDRX supporting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Huawei, HiSilicon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0265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43D4ECBA" w14:textId="77777777" w:rsidR="006D777D" w:rsidRPr="006D777D" w:rsidRDefault="00AC27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4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R2-2207750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Discussion on cellBar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vivo, Guangdong Genius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discussion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5A8A74F5" w14:textId="77777777" w:rsidR="006D777D" w:rsidRPr="006D777D" w:rsidRDefault="00AC27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5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R2-2208112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Miscellaneous correction on eDRX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ZTE Corporation, Sanechips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0271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0CB5CF99" w14:textId="77777777" w:rsidR="006D777D" w:rsidRPr="006D777D" w:rsidRDefault="00AC27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6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R2-2208221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 on eDRX-Allowed indication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Nokia, Nokia Shanghai Bell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35E9C5F9" w14:textId="77777777" w:rsidR="006D777D" w:rsidRPr="006D777D" w:rsidRDefault="006D777D" w:rsidP="006D777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hAnsi="Arial"/>
          <w:szCs w:val="24"/>
          <w:lang w:eastAsia="en-GB"/>
        </w:rPr>
      </w:pPr>
    </w:p>
    <w:p w14:paraId="25B5A0D4" w14:textId="402AC286" w:rsidR="00B431DC" w:rsidRDefault="00B431DC" w:rsidP="003600F0">
      <w:pPr>
        <w:pStyle w:val="a8"/>
        <w:ind w:left="1134" w:hanging="1134"/>
        <w:rPr>
          <w:rFonts w:cs="Arial"/>
        </w:rPr>
      </w:pPr>
    </w:p>
    <w:p w14:paraId="27173D5E" w14:textId="5BDBC875" w:rsidR="0057503C" w:rsidRDefault="00F601EB" w:rsidP="00682E96">
      <w:pPr>
        <w:pStyle w:val="a8"/>
        <w:rPr>
          <w:lang w:val="en-US"/>
        </w:rPr>
      </w:pPr>
      <w:r>
        <w:t xml:space="preserve">In this document, we </w:t>
      </w:r>
      <w:r w:rsidR="00310C90">
        <w:t xml:space="preserve">discuss the remaining </w:t>
      </w:r>
      <w:r w:rsidR="006D777D">
        <w:t>idle mode</w:t>
      </w:r>
      <w:r w:rsidR="00310C90">
        <w:t xml:space="preserve"> corrections based on the </w:t>
      </w:r>
      <w:r w:rsidR="00361F68">
        <w:t xml:space="preserve">Tdocs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</w:t>
      </w:r>
      <w:r w:rsidR="00045315">
        <w:rPr>
          <w:lang w:val="en-US"/>
        </w:rPr>
        <w:t>next</w:t>
      </w:r>
      <w:r w:rsidR="00F83168">
        <w:rPr>
          <w:lang w:val="en-US"/>
        </w:rPr>
        <w:t xml:space="preserve">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7640EADD" w14:textId="77777777" w:rsidR="00057EE8" w:rsidRDefault="00057EE8" w:rsidP="00057EE8">
      <w:pPr>
        <w:spacing w:before="120" w:after="120"/>
        <w:jc w:val="both"/>
        <w:rPr>
          <w:rFonts w:eastAsia="宋体"/>
          <w:lang w:eastAsia="zh-CN"/>
        </w:rPr>
      </w:pPr>
    </w:p>
    <w:p w14:paraId="337F2117" w14:textId="77777777" w:rsidR="00057EE8" w:rsidRDefault="00057EE8" w:rsidP="003D4E04">
      <w:pPr>
        <w:pStyle w:val="1"/>
        <w:overflowPunct/>
        <w:autoSpaceDE/>
        <w:autoSpaceDN/>
        <w:adjustRightInd/>
        <w:spacing w:line="259" w:lineRule="auto"/>
        <w:jc w:val="both"/>
        <w:textAlignment w:val="auto"/>
        <w:rPr>
          <w:rFonts w:eastAsia="宋体"/>
        </w:rPr>
      </w:pPr>
      <w:r>
        <w:rPr>
          <w:rFonts w:eastAsia="宋体" w:hint="eastAsia"/>
        </w:rPr>
        <w:t>C</w:t>
      </w:r>
      <w:r>
        <w:rPr>
          <w:rFonts w:eastAsia="宋体"/>
        </w:rPr>
        <w:t xml:space="preserve">ontact </w:t>
      </w:r>
      <w:r w:rsidRPr="00C06DC8">
        <w:rPr>
          <w:rFonts w:eastAsia="宋体"/>
          <w:lang w:eastAsia="en-US"/>
        </w:rPr>
        <w:t>Information</w:t>
      </w:r>
    </w:p>
    <w:p w14:paraId="2F252C20" w14:textId="2B7F9E0F" w:rsidR="00057EE8" w:rsidRDefault="00057EE8" w:rsidP="00057EE8">
      <w:pPr>
        <w:rPr>
          <w:rFonts w:ascii="Arial" w:hAnsi="Arial" w:cs="Arial"/>
        </w:rPr>
      </w:pPr>
      <w:r w:rsidRPr="00057EE8">
        <w:rPr>
          <w:rFonts w:ascii="Arial" w:eastAsia="宋体" w:hAnsi="Arial" w:cs="Arial"/>
          <w:lang w:eastAsia="zh-CN"/>
        </w:rPr>
        <w:t>Please fill in the following table for contact information</w:t>
      </w:r>
      <w:r w:rsidR="003600F0">
        <w:rPr>
          <w:rFonts w:ascii="Arial" w:eastAsia="宋体" w:hAnsi="Arial" w:cs="Arial"/>
          <w:lang w:eastAsia="zh-CN"/>
        </w:rPr>
        <w:t>:</w:t>
      </w:r>
      <w:r w:rsidRPr="00057EE8">
        <w:rPr>
          <w:rFonts w:ascii="Arial" w:eastAsia="宋体" w:hAnsi="Arial" w:cs="Arial"/>
          <w:lang w:eastAsia="zh-CN"/>
        </w:rPr>
        <w:br/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B55B6C" w:rsidRPr="00F061AA" w14:paraId="327230C5" w14:textId="77777777" w:rsidTr="0004531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6B88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E4D2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 - </w:t>
            </w:r>
            <w:hyperlink r:id="rId17" w:history="1">
              <w:r w:rsidRPr="00EA6402">
                <w:rPr>
                  <w:rStyle w:val="af"/>
                  <w:rFonts w:ascii="Arial" w:eastAsia="宋体" w:hAnsi="Arial"/>
                  <w:lang w:val="en-US" w:eastAsia="zh-CN"/>
                </w:rPr>
                <w:t>email@address.com</w:t>
              </w:r>
            </w:hyperlink>
          </w:p>
        </w:tc>
      </w:tr>
      <w:tr w:rsidR="00B55B6C" w:rsidRPr="00F061AA" w14:paraId="4DB93F09" w14:textId="77777777" w:rsidTr="0004531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F4B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lastRenderedPageBreak/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641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Emre A. Yavuz – emre.yavuz@ericsson.com</w:t>
            </w:r>
          </w:p>
        </w:tc>
      </w:tr>
      <w:tr w:rsidR="00B55B6C" w:rsidRPr="00E86DB4" w14:paraId="1527FB2F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2D2F" w14:textId="432F1E2E" w:rsidR="00B55B6C" w:rsidRPr="00E83436" w:rsidRDefault="002E7A15" w:rsidP="00DC4138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Futurewei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5A03" w14:textId="0465FA18" w:rsidR="00B55B6C" w:rsidRPr="00E86DB4" w:rsidRDefault="002E7A15" w:rsidP="00DC4138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val="fi-FI" w:eastAsia="zh-CN"/>
              </w:rPr>
              <w:t>Yunsong Yang – yyang1@futurewei.com</w:t>
            </w:r>
          </w:p>
        </w:tc>
      </w:tr>
      <w:tr w:rsidR="00B55B6C" w:rsidRPr="00E65A37" w14:paraId="20617C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089A" w14:textId="575A63C2" w:rsidR="00B55B6C" w:rsidRPr="00E83436" w:rsidRDefault="004F16AF" w:rsidP="00DC4138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Qualcomm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BD35" w14:textId="4081BACC" w:rsidR="00B55B6C" w:rsidRPr="00E83436" w:rsidRDefault="004F16AF" w:rsidP="00DC4138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val="fi-FI" w:eastAsia="zh-CN"/>
              </w:rPr>
              <w:t>Linhai He – linhaihe@qti.qualcomm.com</w:t>
            </w:r>
          </w:p>
        </w:tc>
      </w:tr>
      <w:tr w:rsidR="006C335E" w:rsidRPr="002804BB" w14:paraId="4B74C5C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208D" w14:textId="19BA92EA" w:rsidR="006C335E" w:rsidRPr="00E83436" w:rsidRDefault="006C335E" w:rsidP="006C335E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Samsung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E04" w14:textId="25A2D2E8" w:rsidR="006C335E" w:rsidRPr="00E86DB4" w:rsidRDefault="006C335E" w:rsidP="006C335E">
            <w:pPr>
              <w:spacing w:after="12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val="fi-FI" w:eastAsia="ko-KR"/>
              </w:rPr>
              <w:t xml:space="preserve">Seungbeom </w:t>
            </w:r>
            <w:r>
              <w:rPr>
                <w:rFonts w:ascii="Arial" w:eastAsia="Malgun Gothic" w:hAnsi="Arial" w:cs="Arial"/>
                <w:lang w:val="fi-FI" w:eastAsia="ko-KR"/>
              </w:rPr>
              <w:t>–</w:t>
            </w:r>
            <w:r>
              <w:rPr>
                <w:rFonts w:ascii="Arial" w:eastAsia="Malgun Gothic" w:hAnsi="Arial" w:cs="Arial" w:hint="eastAsia"/>
                <w:lang w:val="fi-FI" w:eastAsia="ko-KR"/>
              </w:rPr>
              <w:t xml:space="preserve"> s9</w:t>
            </w:r>
            <w:r>
              <w:rPr>
                <w:rFonts w:ascii="Arial" w:eastAsia="Malgun Gothic" w:hAnsi="Arial" w:cs="Arial"/>
                <w:lang w:val="fi-FI" w:eastAsia="ko-KR"/>
              </w:rPr>
              <w:t>0.jeong@samsung.com</w:t>
            </w:r>
          </w:p>
        </w:tc>
      </w:tr>
      <w:tr w:rsidR="00EA50E7" w:rsidRPr="00E86DB4" w14:paraId="65CF2F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2C6" w14:textId="30813432" w:rsidR="00EA50E7" w:rsidRPr="00E83436" w:rsidRDefault="00EA50E7" w:rsidP="00EA50E7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val="fi-FI" w:eastAsia="zh-CN"/>
              </w:rPr>
              <w:t>MediaTek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0637" w14:textId="67BC2A8B" w:rsidR="00EA50E7" w:rsidRPr="00E83436" w:rsidRDefault="00EA50E7" w:rsidP="00EA50E7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Pradeep Jose – pradeep dot jose at mediatek dot com</w:t>
            </w:r>
          </w:p>
        </w:tc>
      </w:tr>
      <w:tr w:rsidR="00E8773B" w:rsidRPr="000F44C8" w14:paraId="3E88BB4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6225" w14:textId="3E152A0A" w:rsidR="00E8773B" w:rsidRPr="00E83436" w:rsidRDefault="00E8773B" w:rsidP="00E8773B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 w:rsidRPr="000C535B">
              <w:rPr>
                <w:rFonts w:ascii="Arial" w:eastAsia="宋体" w:hAnsi="Arial" w:cs="Arial"/>
                <w:lang w:val="fi-FI" w:eastAsia="zh-CN"/>
              </w:rPr>
              <w:t>Huawei, HiSilicon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13E2" w14:textId="4CFA8D3C" w:rsidR="00E8773B" w:rsidRPr="00E83436" w:rsidRDefault="00E8773B" w:rsidP="00E8773B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Yiru</w:t>
            </w:r>
            <w:r>
              <w:rPr>
                <w:rFonts w:ascii="Arial" w:eastAsia="宋体" w:hAnsi="Arial" w:cs="Arial"/>
                <w:lang w:eastAsia="zh-CN"/>
              </w:rPr>
              <w:t xml:space="preserve"> Kuang – kuangyiru@huawei.com</w:t>
            </w:r>
          </w:p>
        </w:tc>
      </w:tr>
      <w:tr w:rsidR="00E8773B" w:rsidRPr="002804BB" w14:paraId="649C74D7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46A" w14:textId="0E9FE342" w:rsidR="00E8773B" w:rsidRDefault="00E8773B" w:rsidP="00E8773B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7FA3" w14:textId="7653F9B7" w:rsidR="00E8773B" w:rsidRPr="00E86DB4" w:rsidRDefault="00E8773B" w:rsidP="00E8773B">
            <w:pPr>
              <w:spacing w:after="12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</w:tr>
      <w:tr w:rsidR="00E8773B" w:rsidRPr="002804BB" w14:paraId="5AD3C4F6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5A35" w14:textId="3352A1FB" w:rsidR="00E8773B" w:rsidRDefault="00E8773B" w:rsidP="00E8773B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7FE" w14:textId="26DE2588" w:rsidR="00E8773B" w:rsidRDefault="00E8773B" w:rsidP="00E8773B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</w:tr>
      <w:tr w:rsidR="00E8773B" w:rsidRPr="00E86DB4" w14:paraId="5A9D1CC2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FB78" w14:textId="653AA251" w:rsidR="00E8773B" w:rsidRPr="008D62A6" w:rsidRDefault="00E8773B" w:rsidP="00E8773B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5DD" w14:textId="041CF048" w:rsidR="00E8773B" w:rsidRPr="008D62A6" w:rsidRDefault="00E8773B" w:rsidP="00E8773B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</w:tr>
      <w:tr w:rsidR="00E8773B" w:rsidRPr="002804BB" w14:paraId="289057C5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7A2" w14:textId="4D6D0594" w:rsidR="00E8773B" w:rsidRDefault="00E8773B" w:rsidP="00E8773B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370A" w14:textId="1571E50E" w:rsidR="00E8773B" w:rsidRDefault="00E8773B" w:rsidP="00E8773B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</w:tr>
    </w:tbl>
    <w:p w14:paraId="59DF7E63" w14:textId="6E008D1B" w:rsidR="00B55B6C" w:rsidRDefault="00B55B6C" w:rsidP="00057EE8">
      <w:pPr>
        <w:rPr>
          <w:rFonts w:ascii="Arial" w:hAnsi="Arial" w:cs="Arial"/>
        </w:rPr>
      </w:pPr>
    </w:p>
    <w:p w14:paraId="2632294A" w14:textId="6D66C5AF" w:rsidR="00B55B6C" w:rsidRDefault="00B55B6C" w:rsidP="00057EE8">
      <w:pPr>
        <w:rPr>
          <w:rFonts w:ascii="Arial" w:hAnsi="Arial" w:cs="Arial"/>
        </w:rPr>
      </w:pPr>
    </w:p>
    <w:p w14:paraId="1ABAC78F" w14:textId="77777777" w:rsidR="00B55B6C" w:rsidRPr="00057EE8" w:rsidRDefault="00B55B6C" w:rsidP="00057EE8">
      <w:pPr>
        <w:rPr>
          <w:rFonts w:ascii="Arial" w:hAnsi="Arial" w:cs="Arial"/>
        </w:rPr>
      </w:pPr>
    </w:p>
    <w:p w14:paraId="15307D1A" w14:textId="77777777" w:rsidR="00057EE8" w:rsidRDefault="00057EE8" w:rsidP="00057EE8"/>
    <w:p w14:paraId="09D973EC" w14:textId="52A939C2" w:rsidR="00057EE8" w:rsidRPr="003600F0" w:rsidRDefault="00057EE8" w:rsidP="003600F0">
      <w:pPr>
        <w:rPr>
          <w:lang w:eastAsia="zh-CN"/>
        </w:rPr>
      </w:pPr>
    </w:p>
    <w:p w14:paraId="0B3DC162" w14:textId="1615BA0B" w:rsidR="00092D56" w:rsidRDefault="00092D56" w:rsidP="0057503C">
      <w:pPr>
        <w:pStyle w:val="a8"/>
        <w:rPr>
          <w:lang w:val="en-US"/>
        </w:rPr>
      </w:pPr>
    </w:p>
    <w:p w14:paraId="5A8F07DE" w14:textId="3C2DC19D" w:rsidR="00045315" w:rsidRDefault="00045315" w:rsidP="0057503C">
      <w:pPr>
        <w:pStyle w:val="a8"/>
        <w:rPr>
          <w:lang w:val="en-US"/>
        </w:rPr>
      </w:pPr>
    </w:p>
    <w:p w14:paraId="42698870" w14:textId="65A419CF" w:rsidR="00045315" w:rsidRDefault="00045315" w:rsidP="0057503C">
      <w:pPr>
        <w:pStyle w:val="a8"/>
        <w:rPr>
          <w:lang w:val="en-US"/>
        </w:rPr>
      </w:pPr>
    </w:p>
    <w:p w14:paraId="637F1455" w14:textId="062BBC56" w:rsidR="00045315" w:rsidRDefault="00045315" w:rsidP="0057503C">
      <w:pPr>
        <w:pStyle w:val="a8"/>
        <w:rPr>
          <w:lang w:val="en-US"/>
        </w:rPr>
      </w:pPr>
    </w:p>
    <w:p w14:paraId="56E4D860" w14:textId="244DD05D" w:rsidR="006D777D" w:rsidRDefault="006D777D" w:rsidP="0057503C">
      <w:pPr>
        <w:pStyle w:val="a8"/>
        <w:rPr>
          <w:lang w:val="en-US"/>
        </w:rPr>
      </w:pPr>
    </w:p>
    <w:p w14:paraId="583F526E" w14:textId="77777777" w:rsidR="006D777D" w:rsidRPr="00EF3D69" w:rsidRDefault="006D777D" w:rsidP="0057503C">
      <w:pPr>
        <w:pStyle w:val="a8"/>
        <w:rPr>
          <w:lang w:val="en-US"/>
        </w:rPr>
      </w:pPr>
    </w:p>
    <w:p w14:paraId="624D4FBC" w14:textId="49BE6E0A" w:rsidR="00FA0360" w:rsidRDefault="00230D18" w:rsidP="005052E6">
      <w:pPr>
        <w:pStyle w:val="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  <w:r w:rsidR="00B17339">
        <w:rPr>
          <w:bCs/>
        </w:rPr>
        <w:t xml:space="preserve"> on </w:t>
      </w:r>
      <w:r w:rsidR="00465BB4">
        <w:rPr>
          <w:bCs/>
        </w:rPr>
        <w:t xml:space="preserve">idle mode </w:t>
      </w:r>
      <w:r w:rsidR="00045315">
        <w:rPr>
          <w:bCs/>
        </w:rPr>
        <w:t>corrections</w:t>
      </w:r>
    </w:p>
    <w:p w14:paraId="31AD6C37" w14:textId="77777777" w:rsidR="00045315" w:rsidRDefault="00045315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ADCC183" w14:textId="73FB606D" w:rsidR="00B55B6C" w:rsidRDefault="001C3B9C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</w:t>
      </w:r>
      <w:r w:rsidR="003C1D63">
        <w:rPr>
          <w:rFonts w:ascii="Arial" w:hAnsi="Arial" w:cs="Arial"/>
          <w:bCs/>
        </w:rPr>
        <w:t xml:space="preserve"> </w:t>
      </w:r>
      <w:r w:rsidR="00C06538">
        <w:rPr>
          <w:rFonts w:ascii="Arial" w:hAnsi="Arial" w:cs="Arial"/>
          <w:bCs/>
        </w:rPr>
        <w:t>Do you agree with the intention of changes</w:t>
      </w:r>
      <w:r w:rsidR="00465BB4">
        <w:rPr>
          <w:rFonts w:ascii="Arial" w:hAnsi="Arial" w:cs="Arial"/>
          <w:bCs/>
        </w:rPr>
        <w:t xml:space="preserve"> in </w:t>
      </w:r>
      <w:r w:rsidR="00465BB4" w:rsidRPr="00465BB4">
        <w:rPr>
          <w:rFonts w:ascii="Arial" w:hAnsi="Arial" w:cs="Arial"/>
          <w:bCs/>
        </w:rPr>
        <w:t>R2-2207007</w:t>
      </w:r>
      <w:r w:rsidR="00C06538">
        <w:rPr>
          <w:rFonts w:ascii="Arial" w:hAnsi="Arial" w:cs="Arial"/>
          <w:bCs/>
        </w:rPr>
        <w:t>? Please elaborate your reply, especially if you do not</w:t>
      </w:r>
      <w:r w:rsidR="00465BB4">
        <w:rPr>
          <w:rFonts w:ascii="Arial" w:hAnsi="Arial" w:cs="Arial"/>
          <w:bCs/>
        </w:rPr>
        <w:t xml:space="preserve"> and comment below if you have any suggestions for the wording </w:t>
      </w:r>
      <w:r w:rsidR="00414319">
        <w:rPr>
          <w:rFonts w:ascii="Arial" w:hAnsi="Arial" w:cs="Arial"/>
          <w:bCs/>
        </w:rPr>
        <w:t>if you do.</w:t>
      </w:r>
      <w:r w:rsidR="00C06538">
        <w:rPr>
          <w:rFonts w:ascii="Arial" w:hAnsi="Arial" w:cs="Arial"/>
          <w:bCs/>
        </w:rPr>
        <w:t xml:space="preserve"> </w:t>
      </w:r>
    </w:p>
    <w:p w14:paraId="5D18A845" w14:textId="77777777" w:rsidR="00C06538" w:rsidRDefault="00C06538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87"/>
        <w:gridCol w:w="1273"/>
        <w:gridCol w:w="6438"/>
      </w:tblGrid>
      <w:tr w:rsidR="00C06538" w:rsidRPr="00C929F3" w14:paraId="00FB2D4C" w14:textId="77777777" w:rsidTr="00EA50E7">
        <w:trPr>
          <w:jc w:val="center"/>
        </w:trPr>
        <w:tc>
          <w:tcPr>
            <w:tcW w:w="1787" w:type="dxa"/>
            <w:shd w:val="clear" w:color="auto" w:fill="A5A5A5" w:themeFill="accent3"/>
          </w:tcPr>
          <w:p w14:paraId="15FC5861" w14:textId="77777777" w:rsidR="00C06538" w:rsidRPr="00C929F3" w:rsidRDefault="00C06538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73" w:type="dxa"/>
            <w:shd w:val="clear" w:color="auto" w:fill="A5A5A5" w:themeFill="accent3"/>
          </w:tcPr>
          <w:p w14:paraId="0CD737A4" w14:textId="77777777" w:rsidR="00C06538" w:rsidRPr="00C929F3" w:rsidRDefault="00C06538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38" w:type="dxa"/>
            <w:shd w:val="clear" w:color="auto" w:fill="A5A5A5" w:themeFill="accent3"/>
          </w:tcPr>
          <w:p w14:paraId="377E3D1C" w14:textId="77777777" w:rsidR="00C06538" w:rsidRPr="00C929F3" w:rsidRDefault="00C06538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06538" w:rsidRPr="00C929F3" w14:paraId="409FF05B" w14:textId="77777777" w:rsidTr="00EA50E7">
        <w:trPr>
          <w:jc w:val="center"/>
        </w:trPr>
        <w:tc>
          <w:tcPr>
            <w:tcW w:w="1787" w:type="dxa"/>
          </w:tcPr>
          <w:p w14:paraId="3F057315" w14:textId="24E3CA62" w:rsidR="00C06538" w:rsidRPr="00C929F3" w:rsidRDefault="002E7A15" w:rsidP="005A0365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宋体" w:cs="Arial"/>
                <w:lang w:val="en-US"/>
              </w:rPr>
              <w:t>Futurewei</w:t>
            </w:r>
          </w:p>
        </w:tc>
        <w:tc>
          <w:tcPr>
            <w:tcW w:w="1273" w:type="dxa"/>
          </w:tcPr>
          <w:p w14:paraId="4F1CC87E" w14:textId="2199E22C" w:rsidR="00C06538" w:rsidRPr="00C929F3" w:rsidRDefault="002629F3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38" w:type="dxa"/>
          </w:tcPr>
          <w:p w14:paraId="1E44633D" w14:textId="032FF5DA" w:rsidR="00C06538" w:rsidRPr="00C929F3" w:rsidRDefault="00B75E12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We are OK with the intention.</w:t>
            </w:r>
          </w:p>
        </w:tc>
      </w:tr>
      <w:tr w:rsidR="00C06538" w:rsidRPr="00C929F3" w14:paraId="438A2AD2" w14:textId="77777777" w:rsidTr="00EA50E7">
        <w:trPr>
          <w:jc w:val="center"/>
        </w:trPr>
        <w:tc>
          <w:tcPr>
            <w:tcW w:w="1787" w:type="dxa"/>
          </w:tcPr>
          <w:p w14:paraId="52D49AB0" w14:textId="05301563" w:rsidR="00C06538" w:rsidRPr="00C929F3" w:rsidRDefault="006A27F1" w:rsidP="005A0365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73" w:type="dxa"/>
          </w:tcPr>
          <w:p w14:paraId="413F44A7" w14:textId="3A76B9F6" w:rsidR="00C06538" w:rsidRPr="00C929F3" w:rsidRDefault="006A27F1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38" w:type="dxa"/>
          </w:tcPr>
          <w:p w14:paraId="33399808" w14:textId="7E517B64" w:rsidR="00C06538" w:rsidRPr="00C929F3" w:rsidRDefault="006A27F1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It is probably a ‘D’ </w:t>
            </w:r>
            <w:r w:rsidR="00422859">
              <w:rPr>
                <w:rFonts w:eastAsia="宋体"/>
                <w:sz w:val="20"/>
                <w:szCs w:val="20"/>
                <w:lang w:val="en-US"/>
              </w:rPr>
              <w:t>CR than a ‘F’ CR</w:t>
            </w:r>
          </w:p>
        </w:tc>
      </w:tr>
      <w:tr w:rsidR="006C335E" w:rsidRPr="00C929F3" w14:paraId="4FDC321C" w14:textId="77777777" w:rsidTr="00EA50E7">
        <w:trPr>
          <w:jc w:val="center"/>
        </w:trPr>
        <w:tc>
          <w:tcPr>
            <w:tcW w:w="1787" w:type="dxa"/>
          </w:tcPr>
          <w:p w14:paraId="269991CF" w14:textId="4F47E10A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73" w:type="dxa"/>
          </w:tcPr>
          <w:p w14:paraId="6C7B6BAB" w14:textId="13912948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Yes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(Proponent)</w:t>
            </w:r>
          </w:p>
        </w:tc>
        <w:tc>
          <w:tcPr>
            <w:tcW w:w="6438" w:type="dxa"/>
          </w:tcPr>
          <w:p w14:paraId="55DE652C" w14:textId="77777777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EA50E7" w:rsidRPr="00C929F3" w14:paraId="391B413C" w14:textId="77777777" w:rsidTr="00EA50E7">
        <w:trPr>
          <w:jc w:val="center"/>
        </w:trPr>
        <w:tc>
          <w:tcPr>
            <w:tcW w:w="1787" w:type="dxa"/>
          </w:tcPr>
          <w:p w14:paraId="4D7B2FF1" w14:textId="753942E9" w:rsidR="00EA50E7" w:rsidRPr="00C929F3" w:rsidRDefault="00EA50E7" w:rsidP="00EA50E7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73" w:type="dxa"/>
          </w:tcPr>
          <w:p w14:paraId="09EB0D3E" w14:textId="30C8DF74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Needs clarification from proponent</w:t>
            </w:r>
          </w:p>
        </w:tc>
        <w:tc>
          <w:tcPr>
            <w:tcW w:w="6438" w:type="dxa"/>
          </w:tcPr>
          <w:p w14:paraId="253133E4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The change indicates that ‘</w:t>
            </w:r>
            <w:r w:rsidRPr="009169DA">
              <w:rPr>
                <w:rFonts w:eastAsia="宋体"/>
                <w:sz w:val="20"/>
                <w:szCs w:val="20"/>
                <w:lang w:val="en-US"/>
              </w:rPr>
              <w:t xml:space="preserve">parameter </w:t>
            </w:r>
            <w:r w:rsidRPr="009169DA">
              <w:rPr>
                <w:rFonts w:eastAsia="宋体"/>
                <w:i/>
                <w:iCs/>
                <w:sz w:val="20"/>
                <w:szCs w:val="20"/>
                <w:lang w:val="en-US"/>
              </w:rPr>
              <w:t>first-PDCCH-MonitoringOccasionOfPO</w:t>
            </w:r>
            <w:r w:rsidRPr="009169DA">
              <w:rPr>
                <w:rFonts w:eastAsia="宋体"/>
                <w:sz w:val="20"/>
                <w:szCs w:val="20"/>
                <w:lang w:val="en-US"/>
              </w:rPr>
              <w:t xml:space="preserve"> is signalled in </w:t>
            </w:r>
            <w:r w:rsidRPr="009169DA">
              <w:rPr>
                <w:rFonts w:eastAsia="宋体"/>
                <w:i/>
                <w:iCs/>
                <w:sz w:val="20"/>
                <w:szCs w:val="20"/>
                <w:lang w:val="en-US"/>
              </w:rPr>
              <w:t>SIB1</w:t>
            </w:r>
            <w:r w:rsidRPr="009169DA">
              <w:rPr>
                <w:rFonts w:eastAsia="宋体"/>
                <w:sz w:val="20"/>
                <w:szCs w:val="20"/>
                <w:lang w:val="en-US"/>
              </w:rPr>
              <w:t xml:space="preserve"> for paging in </w:t>
            </w:r>
            <w:r w:rsidRPr="009169DA">
              <w:rPr>
                <w:rFonts w:eastAsia="宋体"/>
                <w:i/>
                <w:iCs/>
                <w:sz w:val="20"/>
                <w:szCs w:val="20"/>
                <w:lang w:val="en-US"/>
              </w:rPr>
              <w:t>initialDownlinkBWP</w:t>
            </w:r>
            <w:r>
              <w:rPr>
                <w:rFonts w:eastAsia="宋体"/>
                <w:sz w:val="20"/>
                <w:szCs w:val="20"/>
                <w:lang w:val="en-US"/>
              </w:rPr>
              <w:t>’, and for other BWPs, it’s part of the BWP configuration.</w:t>
            </w:r>
          </w:p>
          <w:p w14:paraId="6BA087FE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  <w:p w14:paraId="088E1722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This can be misread as SIB1 cannot be used to signal </w:t>
            </w:r>
            <w:r w:rsidRPr="009169DA">
              <w:rPr>
                <w:rFonts w:eastAsia="宋体"/>
                <w:i/>
                <w:iCs/>
                <w:sz w:val="20"/>
                <w:szCs w:val="20"/>
                <w:lang w:val="en-US"/>
              </w:rPr>
              <w:t>first-PDCCH-MonitoringOccasionOfPO</w:t>
            </w:r>
            <w:r w:rsidRPr="009169DA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in </w:t>
            </w:r>
            <w:r w:rsidRPr="009169DA">
              <w:rPr>
                <w:rFonts w:eastAsia="宋体"/>
                <w:i/>
                <w:iCs/>
                <w:sz w:val="20"/>
                <w:szCs w:val="20"/>
                <w:lang w:val="en-US"/>
              </w:rPr>
              <w:t>initialDownlinkBWP</w:t>
            </w:r>
            <w:r>
              <w:rPr>
                <w:rFonts w:eastAsia="宋体"/>
                <w:i/>
                <w:iCs/>
                <w:sz w:val="20"/>
                <w:szCs w:val="20"/>
                <w:lang w:val="en-US"/>
              </w:rPr>
              <w:t>-RedCap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. </w:t>
            </w:r>
          </w:p>
          <w:p w14:paraId="4E1A3091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  <w:p w14:paraId="1967AB17" w14:textId="5DC613E0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Could the proponent please clarify if this is the intention (i.e. to exclude paging configuration in RedCap-specific initial DL BWP)?</w:t>
            </w:r>
          </w:p>
        </w:tc>
      </w:tr>
      <w:tr w:rsidR="00A866FC" w:rsidRPr="00C929F3" w14:paraId="7740D1E1" w14:textId="77777777" w:rsidTr="00EA50E7">
        <w:trPr>
          <w:jc w:val="center"/>
        </w:trPr>
        <w:tc>
          <w:tcPr>
            <w:tcW w:w="1787" w:type="dxa"/>
          </w:tcPr>
          <w:p w14:paraId="65A27742" w14:textId="2CE35AAA" w:rsidR="00A866FC" w:rsidRPr="00C929F3" w:rsidRDefault="00A866FC" w:rsidP="00A866F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 w:rsidRPr="000C535B">
              <w:rPr>
                <w:rFonts w:eastAsiaTheme="minorEastAsia"/>
                <w:bCs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1273" w:type="dxa"/>
          </w:tcPr>
          <w:p w14:paraId="24C5FE5D" w14:textId="2919FC02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 w:hint="eastAsia"/>
                <w:sz w:val="20"/>
                <w:szCs w:val="20"/>
                <w:lang w:val="en-US"/>
              </w:rPr>
              <w:t>N</w:t>
            </w:r>
            <w:r>
              <w:rPr>
                <w:rFonts w:eastAsia="宋体"/>
                <w:sz w:val="20"/>
                <w:szCs w:val="20"/>
                <w:lang w:val="en-US"/>
              </w:rPr>
              <w:t>o</w:t>
            </w:r>
          </w:p>
        </w:tc>
        <w:tc>
          <w:tcPr>
            <w:tcW w:w="6438" w:type="dxa"/>
          </w:tcPr>
          <w:p w14:paraId="5ABBF207" w14:textId="06E25B66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 w:hint="eastAsia"/>
                <w:sz w:val="20"/>
                <w:szCs w:val="20"/>
                <w:lang w:val="en-US"/>
              </w:rPr>
              <w:t>I</w:t>
            </w:r>
            <w:r>
              <w:rPr>
                <w:rFonts w:eastAsia="宋体"/>
                <w:sz w:val="20"/>
                <w:szCs w:val="20"/>
                <w:lang w:val="en-US"/>
              </w:rPr>
              <w:t>f the RedCap specific BWP contains CD-SSB, it is still possible to receive paging.</w:t>
            </w:r>
            <w:r>
              <w:rPr>
                <w:rFonts w:eastAsia="宋体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val="en-US"/>
              </w:rPr>
              <w:t>We would prefer to leave it is.</w:t>
            </w:r>
          </w:p>
        </w:tc>
      </w:tr>
      <w:tr w:rsidR="00A866FC" w:rsidRPr="00C929F3" w14:paraId="5E7383DE" w14:textId="77777777" w:rsidTr="00EA50E7">
        <w:trPr>
          <w:jc w:val="center"/>
        </w:trPr>
        <w:tc>
          <w:tcPr>
            <w:tcW w:w="1787" w:type="dxa"/>
          </w:tcPr>
          <w:p w14:paraId="0CC08EB1" w14:textId="77777777" w:rsidR="00A866FC" w:rsidRPr="00C929F3" w:rsidRDefault="00A866FC" w:rsidP="00A866F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522EC9C8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67FFE14F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</w:rPr>
            </w:pPr>
          </w:p>
        </w:tc>
      </w:tr>
      <w:tr w:rsidR="00A866FC" w:rsidRPr="00C929F3" w14:paraId="4B1DF653" w14:textId="77777777" w:rsidTr="00EA50E7">
        <w:trPr>
          <w:jc w:val="center"/>
        </w:trPr>
        <w:tc>
          <w:tcPr>
            <w:tcW w:w="1787" w:type="dxa"/>
          </w:tcPr>
          <w:p w14:paraId="1096B245" w14:textId="77777777" w:rsidR="00A866FC" w:rsidRPr="00C929F3" w:rsidRDefault="00A866FC" w:rsidP="00A866FC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3" w:type="dxa"/>
          </w:tcPr>
          <w:p w14:paraId="0041B3A6" w14:textId="77777777" w:rsidR="00A866FC" w:rsidRPr="00C929F3" w:rsidRDefault="00A866FC" w:rsidP="00A866FC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38" w:type="dxa"/>
          </w:tcPr>
          <w:p w14:paraId="73958BB8" w14:textId="77777777" w:rsidR="00A866FC" w:rsidRPr="00C929F3" w:rsidRDefault="00A866FC" w:rsidP="00A866FC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A866FC" w:rsidRPr="00C929F3" w14:paraId="5CB50F19" w14:textId="77777777" w:rsidTr="00EA50E7">
        <w:trPr>
          <w:jc w:val="center"/>
        </w:trPr>
        <w:tc>
          <w:tcPr>
            <w:tcW w:w="1787" w:type="dxa"/>
          </w:tcPr>
          <w:p w14:paraId="577FA658" w14:textId="77777777" w:rsidR="00A866FC" w:rsidRPr="00C929F3" w:rsidRDefault="00A866FC" w:rsidP="00A866F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571D4FCA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1A8ADFB6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A866FC" w:rsidRPr="00C929F3" w14:paraId="25E77AEF" w14:textId="77777777" w:rsidTr="00EA50E7">
        <w:trPr>
          <w:jc w:val="center"/>
        </w:trPr>
        <w:tc>
          <w:tcPr>
            <w:tcW w:w="1787" w:type="dxa"/>
          </w:tcPr>
          <w:p w14:paraId="291124F3" w14:textId="77777777" w:rsidR="00A866FC" w:rsidRPr="00C929F3" w:rsidRDefault="00A866FC" w:rsidP="00A866F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11C34337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0AF64CA8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A866FC" w:rsidRPr="00C929F3" w14:paraId="2B779815" w14:textId="77777777" w:rsidTr="00EA50E7">
        <w:trPr>
          <w:jc w:val="center"/>
        </w:trPr>
        <w:tc>
          <w:tcPr>
            <w:tcW w:w="1787" w:type="dxa"/>
          </w:tcPr>
          <w:p w14:paraId="3C63FB9D" w14:textId="77777777" w:rsidR="00A866FC" w:rsidRPr="00C929F3" w:rsidRDefault="00A866FC" w:rsidP="00A866FC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3" w:type="dxa"/>
          </w:tcPr>
          <w:p w14:paraId="62B8993D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5EDBA5E1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A866FC" w:rsidRPr="00C929F3" w14:paraId="1D40E86E" w14:textId="77777777" w:rsidTr="00EA50E7">
        <w:tblPrEx>
          <w:jc w:val="left"/>
        </w:tblPrEx>
        <w:tc>
          <w:tcPr>
            <w:tcW w:w="1787" w:type="dxa"/>
          </w:tcPr>
          <w:p w14:paraId="26123453" w14:textId="77777777" w:rsidR="00A866FC" w:rsidRPr="00C929F3" w:rsidRDefault="00A866FC" w:rsidP="00A866F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236E0DB3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501052AF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A866FC" w:rsidRPr="00C929F3" w14:paraId="3BFA637B" w14:textId="77777777" w:rsidTr="00EA50E7">
        <w:tblPrEx>
          <w:jc w:val="left"/>
        </w:tblPrEx>
        <w:tc>
          <w:tcPr>
            <w:tcW w:w="1787" w:type="dxa"/>
          </w:tcPr>
          <w:p w14:paraId="5E218A2B" w14:textId="77777777" w:rsidR="00A866FC" w:rsidRPr="00C929F3" w:rsidRDefault="00A866FC" w:rsidP="00A866FC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3" w:type="dxa"/>
          </w:tcPr>
          <w:p w14:paraId="47BE7507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38" w:type="dxa"/>
          </w:tcPr>
          <w:p w14:paraId="709C6C79" w14:textId="77777777" w:rsidR="00A866FC" w:rsidRPr="00C929F3" w:rsidRDefault="00A866FC" w:rsidP="00A866F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A866FC" w:rsidRPr="00C929F3" w14:paraId="627208C6" w14:textId="77777777" w:rsidTr="00EA50E7">
        <w:tblPrEx>
          <w:jc w:val="left"/>
        </w:tblPrEx>
        <w:tc>
          <w:tcPr>
            <w:tcW w:w="1787" w:type="dxa"/>
          </w:tcPr>
          <w:p w14:paraId="0FC7338A" w14:textId="77777777" w:rsidR="00A866FC" w:rsidRPr="00C929F3" w:rsidRDefault="00A866FC" w:rsidP="00A866F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73" w:type="dxa"/>
          </w:tcPr>
          <w:p w14:paraId="6810DE0B" w14:textId="77777777" w:rsidR="00A866FC" w:rsidRPr="00C929F3" w:rsidRDefault="00A866FC" w:rsidP="00A866FC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38" w:type="dxa"/>
          </w:tcPr>
          <w:p w14:paraId="6A232C94" w14:textId="77777777" w:rsidR="00A866FC" w:rsidRPr="00C929F3" w:rsidRDefault="00A866FC" w:rsidP="00A866FC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A866FC" w:rsidRPr="00C929F3" w14:paraId="7116A9B3" w14:textId="77777777" w:rsidTr="00EA50E7">
        <w:tblPrEx>
          <w:jc w:val="left"/>
        </w:tblPrEx>
        <w:tc>
          <w:tcPr>
            <w:tcW w:w="1787" w:type="dxa"/>
          </w:tcPr>
          <w:p w14:paraId="4BC77A0E" w14:textId="77777777" w:rsidR="00A866FC" w:rsidRPr="00C929F3" w:rsidRDefault="00A866FC" w:rsidP="00A866F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73" w:type="dxa"/>
          </w:tcPr>
          <w:p w14:paraId="3EA25B07" w14:textId="77777777" w:rsidR="00A866FC" w:rsidRPr="00C929F3" w:rsidRDefault="00A866FC" w:rsidP="00A866FC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38" w:type="dxa"/>
          </w:tcPr>
          <w:p w14:paraId="758B039E" w14:textId="77777777" w:rsidR="00A866FC" w:rsidRPr="00C929F3" w:rsidRDefault="00A866FC" w:rsidP="00A866FC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A866FC" w:rsidRPr="00C929F3" w14:paraId="0FFD2B00" w14:textId="77777777" w:rsidTr="00EA50E7">
        <w:tblPrEx>
          <w:jc w:val="left"/>
        </w:tblPrEx>
        <w:tc>
          <w:tcPr>
            <w:tcW w:w="1787" w:type="dxa"/>
          </w:tcPr>
          <w:p w14:paraId="0D79280C" w14:textId="77777777" w:rsidR="00A866FC" w:rsidRPr="00C929F3" w:rsidRDefault="00A866FC" w:rsidP="00A866FC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3" w:type="dxa"/>
          </w:tcPr>
          <w:p w14:paraId="7C021D1D" w14:textId="77777777" w:rsidR="00A866FC" w:rsidRPr="00C929F3" w:rsidRDefault="00A866FC" w:rsidP="00A866FC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38" w:type="dxa"/>
          </w:tcPr>
          <w:p w14:paraId="7823C9AF" w14:textId="77777777" w:rsidR="00A866FC" w:rsidRPr="00C929F3" w:rsidRDefault="00A866FC" w:rsidP="00A866FC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A866FC" w:rsidRPr="00C929F3" w14:paraId="242A96B2" w14:textId="77777777" w:rsidTr="00EA50E7">
        <w:tblPrEx>
          <w:jc w:val="left"/>
        </w:tblPrEx>
        <w:tc>
          <w:tcPr>
            <w:tcW w:w="1787" w:type="dxa"/>
          </w:tcPr>
          <w:p w14:paraId="7E674C2E" w14:textId="77777777" w:rsidR="00A866FC" w:rsidRPr="00C929F3" w:rsidRDefault="00A866FC" w:rsidP="00A866FC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3" w:type="dxa"/>
          </w:tcPr>
          <w:p w14:paraId="5BE26EDB" w14:textId="77777777" w:rsidR="00A866FC" w:rsidRPr="00C929F3" w:rsidRDefault="00A866FC" w:rsidP="00A866FC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38" w:type="dxa"/>
          </w:tcPr>
          <w:p w14:paraId="18C3A200" w14:textId="77777777" w:rsidR="00A866FC" w:rsidRPr="00C929F3" w:rsidRDefault="00A866FC" w:rsidP="00A866FC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C832AE5" w14:textId="28DA631A" w:rsidR="00C25232" w:rsidRPr="001826BD" w:rsidRDefault="00C25232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F3EB526" w14:textId="633CFB4F" w:rsidR="008C04CE" w:rsidRDefault="008C04CE" w:rsidP="008C04CE">
      <w:pPr>
        <w:pStyle w:val="21"/>
      </w:pPr>
    </w:p>
    <w:p w14:paraId="07B9D0EB" w14:textId="71A4DAEE" w:rsidR="008C04CE" w:rsidRPr="00C63DE3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E60FC4">
        <w:rPr>
          <w:rFonts w:ascii="Arial" w:hAnsi="Arial" w:cs="Arial"/>
          <w:b/>
        </w:rPr>
        <w:t>1</w:t>
      </w:r>
    </w:p>
    <w:p w14:paraId="7E9080B0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A5DE6C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E5279B9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1499A8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3A5787A4" w14:textId="77777777" w:rsidR="008C04CE" w:rsidRPr="00BF47BC" w:rsidRDefault="008C04CE" w:rsidP="008C04CE">
      <w:pPr>
        <w:jc w:val="both"/>
        <w:rPr>
          <w:rFonts w:ascii="Arial" w:hAnsi="Arial" w:cs="Arial"/>
        </w:rPr>
      </w:pPr>
    </w:p>
    <w:p w14:paraId="4AFB6E9A" w14:textId="77777777" w:rsidR="008C04CE" w:rsidRDefault="008C04CE" w:rsidP="008C04CE">
      <w:pPr>
        <w:pStyle w:val="Proposal"/>
      </w:pPr>
      <w:bookmarkStart w:id="1" w:name="_Toc112239661"/>
      <w:r>
        <w:t>???</w:t>
      </w:r>
      <w:bookmarkEnd w:id="1"/>
    </w:p>
    <w:p w14:paraId="2ACEE37C" w14:textId="712B86A4" w:rsidR="008C04CE" w:rsidRDefault="008C04CE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DD93438" w14:textId="00B51EE4" w:rsidR="005324A4" w:rsidRDefault="005324A4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F6EBC70" w14:textId="57C7034A" w:rsidR="005324A4" w:rsidRDefault="005324A4" w:rsidP="005324A4"/>
    <w:p w14:paraId="630A56E5" w14:textId="33326066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414319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414319">
        <w:rPr>
          <w:rFonts w:ascii="Arial" w:hAnsi="Arial" w:cs="Arial"/>
          <w:bCs/>
        </w:rPr>
        <w:t xml:space="preserve">Do you agree with the intention of changes in </w:t>
      </w:r>
      <w:r w:rsidR="00414319" w:rsidRPr="00465BB4">
        <w:rPr>
          <w:rFonts w:ascii="Arial" w:hAnsi="Arial" w:cs="Arial"/>
          <w:bCs/>
        </w:rPr>
        <w:t>R2-2207</w:t>
      </w:r>
      <w:r w:rsidR="00414319">
        <w:rPr>
          <w:rFonts w:ascii="Arial" w:hAnsi="Arial" w:cs="Arial"/>
          <w:bCs/>
        </w:rPr>
        <w:t>207? Please elaborate your reply, especially if you do not and comment below if you have any suggestions for the wording if you do.</w:t>
      </w:r>
      <w:r>
        <w:rPr>
          <w:rFonts w:ascii="Arial" w:hAnsi="Arial" w:cs="Arial"/>
          <w:bCs/>
        </w:rPr>
        <w:t xml:space="preserve">  </w:t>
      </w:r>
    </w:p>
    <w:p w14:paraId="1EB46F67" w14:textId="77777777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324A4" w:rsidRPr="00C929F3" w14:paraId="6047C89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B227E97" w14:textId="77777777" w:rsidR="005324A4" w:rsidRPr="00C929F3" w:rsidRDefault="005324A4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55F14DD" w14:textId="77777777" w:rsidR="005324A4" w:rsidRPr="00C929F3" w:rsidRDefault="005324A4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BB029FD" w14:textId="77777777" w:rsidR="005324A4" w:rsidRPr="00C929F3" w:rsidRDefault="005324A4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324A4" w:rsidRPr="00C929F3" w14:paraId="08BFDF46" w14:textId="77777777" w:rsidTr="005A0365">
        <w:trPr>
          <w:jc w:val="center"/>
        </w:trPr>
        <w:tc>
          <w:tcPr>
            <w:tcW w:w="1791" w:type="dxa"/>
          </w:tcPr>
          <w:p w14:paraId="3CE74875" w14:textId="51D7E5D2" w:rsidR="005324A4" w:rsidRPr="00C929F3" w:rsidRDefault="002E7A15" w:rsidP="005A0365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宋体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0FD39729" w14:textId="469F6C9F" w:rsidR="005324A4" w:rsidRPr="00C929F3" w:rsidRDefault="008D282C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435AAD87" w14:textId="6E8CED27" w:rsidR="005324A4" w:rsidRPr="00C929F3" w:rsidRDefault="008D282C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The “if” </w:t>
            </w:r>
            <w:r w:rsidR="00B75E12">
              <w:rPr>
                <w:rFonts w:eastAsia="宋体"/>
                <w:sz w:val="20"/>
                <w:szCs w:val="20"/>
                <w:lang w:val="en-US"/>
              </w:rPr>
              <w:t xml:space="preserve">here 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describes </w:t>
            </w:r>
            <w:r w:rsidR="00B75E12">
              <w:rPr>
                <w:rFonts w:eastAsia="宋体"/>
                <w:sz w:val="20"/>
                <w:szCs w:val="20"/>
                <w:lang w:val="en-US"/>
              </w:rPr>
              <w:t xml:space="preserve">among 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which UE specific </w:t>
            </w:r>
            <w:r w:rsidR="00B75E12">
              <w:rPr>
                <w:rFonts w:eastAsia="宋体"/>
                <w:sz w:val="20"/>
                <w:szCs w:val="20"/>
                <w:lang w:val="en-US"/>
              </w:rPr>
              <w:t>DRX value(s) should the shortest be determined. One should follow 38.331 regarding whether any of them is mandatory or optional for RRC_INACTIVE. Besides, the “if” applies to “RRC and/or upper layer</w:t>
            </w:r>
            <w:r w:rsidR="00072AF1">
              <w:rPr>
                <w:rFonts w:eastAsia="宋体"/>
                <w:sz w:val="20"/>
                <w:szCs w:val="20"/>
                <w:lang w:val="en-US"/>
              </w:rPr>
              <w:t>s</w:t>
            </w:r>
            <w:r w:rsidR="00B75E12">
              <w:rPr>
                <w:rFonts w:eastAsia="宋体"/>
                <w:sz w:val="20"/>
                <w:szCs w:val="20"/>
                <w:lang w:val="en-US"/>
              </w:rPr>
              <w:t>”</w:t>
            </w:r>
            <w:r w:rsidR="00072AF1">
              <w:rPr>
                <w:rFonts w:eastAsia="宋体"/>
                <w:sz w:val="20"/>
                <w:szCs w:val="20"/>
                <w:lang w:val="en-US"/>
              </w:rPr>
              <w:t xml:space="preserve">. So, technically </w:t>
            </w:r>
            <w:r w:rsidR="00015359">
              <w:rPr>
                <w:rFonts w:eastAsia="宋体"/>
                <w:sz w:val="20"/>
                <w:szCs w:val="20"/>
                <w:lang w:val="en-US"/>
              </w:rPr>
              <w:t>the current text</w:t>
            </w:r>
            <w:r w:rsidR="00072AF1">
              <w:rPr>
                <w:rFonts w:eastAsia="宋体"/>
                <w:sz w:val="20"/>
                <w:szCs w:val="20"/>
                <w:lang w:val="en-US"/>
              </w:rPr>
              <w:t xml:space="preserve"> is still OK. </w:t>
            </w:r>
            <w:r w:rsidR="00683802">
              <w:rPr>
                <w:rFonts w:eastAsia="宋体"/>
                <w:sz w:val="20"/>
                <w:szCs w:val="20"/>
                <w:lang w:val="en-US"/>
              </w:rPr>
              <w:t>We d</w:t>
            </w:r>
            <w:r w:rsidR="00072AF1">
              <w:rPr>
                <w:rFonts w:eastAsia="宋体"/>
                <w:sz w:val="20"/>
                <w:szCs w:val="20"/>
                <w:lang w:val="en-US"/>
              </w:rPr>
              <w:t xml:space="preserve">on’t see a problem here. </w:t>
            </w:r>
            <w:r w:rsidR="00B75E12">
              <w:rPr>
                <w:rFonts w:eastAsia="宋体"/>
                <w:sz w:val="20"/>
                <w:szCs w:val="20"/>
                <w:lang w:val="en-US"/>
              </w:rPr>
              <w:t xml:space="preserve">  </w:t>
            </w:r>
          </w:p>
        </w:tc>
      </w:tr>
      <w:tr w:rsidR="005324A4" w:rsidRPr="00C929F3" w14:paraId="4E776540" w14:textId="77777777" w:rsidTr="005A0365">
        <w:trPr>
          <w:jc w:val="center"/>
        </w:trPr>
        <w:tc>
          <w:tcPr>
            <w:tcW w:w="1791" w:type="dxa"/>
          </w:tcPr>
          <w:p w14:paraId="43E541FE" w14:textId="604F3C51" w:rsidR="005324A4" w:rsidRPr="00C929F3" w:rsidRDefault="005304D0" w:rsidP="005A0365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4D2184A4" w14:textId="0DF83C50" w:rsidR="005324A4" w:rsidRPr="00C929F3" w:rsidRDefault="005304D0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19EA597A" w14:textId="3D653AA3" w:rsidR="005324A4" w:rsidRPr="00C929F3" w:rsidRDefault="003F197F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The current text is correct, because </w:t>
            </w:r>
            <w:r w:rsidRPr="003F197F">
              <w:rPr>
                <w:rFonts w:eastAsia="宋体"/>
                <w:sz w:val="20"/>
                <w:szCs w:val="20"/>
                <w:lang w:val="en-US"/>
              </w:rPr>
              <w:t>the “if” applies to “RRC and/or upper layers”</w:t>
            </w:r>
            <w:r>
              <w:rPr>
                <w:rFonts w:eastAsia="宋体"/>
                <w:sz w:val="20"/>
                <w:szCs w:val="20"/>
                <w:lang w:val="en-US"/>
              </w:rPr>
              <w:t>. No change is needed</w:t>
            </w:r>
          </w:p>
        </w:tc>
      </w:tr>
      <w:tr w:rsidR="006C335E" w:rsidRPr="00C929F3" w14:paraId="624504FB" w14:textId="77777777" w:rsidTr="005A0365">
        <w:trPr>
          <w:jc w:val="center"/>
        </w:trPr>
        <w:tc>
          <w:tcPr>
            <w:tcW w:w="1791" w:type="dxa"/>
          </w:tcPr>
          <w:p w14:paraId="55743079" w14:textId="7DA551AB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65748532" w14:textId="560659E9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312131" w14:textId="77777777" w:rsidR="006C335E" w:rsidRDefault="006C335E" w:rsidP="006C335E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In our understanding, </w:t>
            </w: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UE specific DRX value 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>configured</w:t>
            </w: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>by RRC (i.e., RAN paging cycle) is mandatory to “UE in RRC_INACTIVE”. So, 1</w:t>
            </w:r>
            <w:r w:rsidRPr="00833F12">
              <w:rPr>
                <w:rFonts w:eastAsia="Malgun Gothic"/>
                <w:sz w:val="20"/>
                <w:szCs w:val="20"/>
                <w:vertAlign w:val="superscript"/>
                <w:lang w:val="en-US" w:eastAsia="ko-KR"/>
              </w:rPr>
              <w:t>st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change which applies to both RRC_IDLE and RRC_INACTIVE UEs seems not correct. </w:t>
            </w:r>
          </w:p>
          <w:p w14:paraId="4226B6F1" w14:textId="56DF0FB8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>Fine to either 2</w:t>
            </w:r>
            <w:r w:rsidRPr="00833F12">
              <w:rPr>
                <w:rFonts w:eastAsia="Malgun Gothic"/>
                <w:sz w:val="20"/>
                <w:szCs w:val="20"/>
                <w:vertAlign w:val="superscript"/>
                <w:lang w:val="en-US" w:eastAsia="ko-KR"/>
              </w:rPr>
              <w:t>nd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change or current text</w:t>
            </w:r>
          </w:p>
        </w:tc>
      </w:tr>
      <w:tr w:rsidR="00EA50E7" w:rsidRPr="00C929F3" w14:paraId="393DC387" w14:textId="77777777" w:rsidTr="005A0365">
        <w:trPr>
          <w:jc w:val="center"/>
        </w:trPr>
        <w:tc>
          <w:tcPr>
            <w:tcW w:w="1791" w:type="dxa"/>
          </w:tcPr>
          <w:p w14:paraId="0CDCEB53" w14:textId="0B872A1C" w:rsidR="00EA50E7" w:rsidRPr="00C929F3" w:rsidRDefault="00EA50E7" w:rsidP="00EA50E7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123C9656" w14:textId="5B6737D5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21D5C10B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There’s no possibility for misinterpretation. </w:t>
            </w:r>
          </w:p>
          <w:p w14:paraId="205B9498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  <w:p w14:paraId="39602A26" w14:textId="74605DA3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IE </w:t>
            </w:r>
            <w:r w:rsidRPr="00FA7ACD">
              <w:rPr>
                <w:rFonts w:eastAsia="宋体"/>
                <w:i/>
                <w:iCs/>
                <w:sz w:val="20"/>
                <w:szCs w:val="20"/>
                <w:lang w:val="en-US"/>
              </w:rPr>
              <w:t>ran-PagingCycle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is mandatory in the </w:t>
            </w:r>
            <w:r w:rsidRPr="00FA7ACD">
              <w:rPr>
                <w:rFonts w:eastAsia="宋体"/>
                <w:i/>
                <w:iCs/>
                <w:sz w:val="20"/>
                <w:szCs w:val="20"/>
                <w:lang w:val="en-US"/>
              </w:rPr>
              <w:t>SuspendConfig</w:t>
            </w:r>
            <w:r>
              <w:rPr>
                <w:rFonts w:eastAsia="宋体"/>
                <w:sz w:val="20"/>
                <w:szCs w:val="20"/>
                <w:lang w:val="en-US"/>
              </w:rPr>
              <w:t>, so a UE in Inactive mode will always have a value configured by RAN. Therefore, it is clear that the ‘if’ only applies to ‘upper layers’. Implementers are expected to read all specifications that affect a feature.</w:t>
            </w:r>
          </w:p>
        </w:tc>
      </w:tr>
      <w:tr w:rsidR="003B21D9" w:rsidRPr="00C929F3" w14:paraId="39D50297" w14:textId="77777777" w:rsidTr="005A0365">
        <w:trPr>
          <w:jc w:val="center"/>
        </w:trPr>
        <w:tc>
          <w:tcPr>
            <w:tcW w:w="1791" w:type="dxa"/>
          </w:tcPr>
          <w:p w14:paraId="1182F613" w14:textId="1B025181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uawei, HiSilicon</w:t>
            </w:r>
          </w:p>
        </w:tc>
        <w:tc>
          <w:tcPr>
            <w:tcW w:w="1231" w:type="dxa"/>
          </w:tcPr>
          <w:p w14:paraId="6826FD2F" w14:textId="42FD7D82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 w:hint="eastAsia"/>
                <w:sz w:val="20"/>
                <w:szCs w:val="20"/>
                <w:lang w:val="en-US"/>
              </w:rPr>
              <w:t>N</w:t>
            </w:r>
            <w:r>
              <w:rPr>
                <w:rFonts w:eastAsia="宋体"/>
                <w:sz w:val="20"/>
                <w:szCs w:val="20"/>
                <w:lang w:val="en-US"/>
              </w:rPr>
              <w:t>o</w:t>
            </w:r>
          </w:p>
        </w:tc>
        <w:tc>
          <w:tcPr>
            <w:tcW w:w="6476" w:type="dxa"/>
          </w:tcPr>
          <w:p w14:paraId="3ACBDC73" w14:textId="11C4AE2F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 w:hint="eastAsia"/>
                <w:sz w:val="20"/>
                <w:szCs w:val="20"/>
                <w:lang w:val="en-US"/>
              </w:rPr>
              <w:t>T</w:t>
            </w:r>
            <w:r>
              <w:rPr>
                <w:rFonts w:eastAsia="宋体"/>
                <w:sz w:val="20"/>
                <w:szCs w:val="20"/>
                <w:lang w:val="en-US"/>
              </w:rPr>
              <w:t>he change is not needed.</w:t>
            </w:r>
          </w:p>
        </w:tc>
      </w:tr>
      <w:tr w:rsidR="003B21D9" w:rsidRPr="00C929F3" w14:paraId="33CC227D" w14:textId="77777777" w:rsidTr="005A0365">
        <w:trPr>
          <w:jc w:val="center"/>
        </w:trPr>
        <w:tc>
          <w:tcPr>
            <w:tcW w:w="1791" w:type="dxa"/>
          </w:tcPr>
          <w:p w14:paraId="3BD13A64" w14:textId="77777777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4B9D881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B3C652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</w:rPr>
            </w:pPr>
          </w:p>
        </w:tc>
      </w:tr>
      <w:tr w:rsidR="003B21D9" w:rsidRPr="00C929F3" w14:paraId="7503C429" w14:textId="77777777" w:rsidTr="005A0365">
        <w:trPr>
          <w:jc w:val="center"/>
        </w:trPr>
        <w:tc>
          <w:tcPr>
            <w:tcW w:w="1791" w:type="dxa"/>
          </w:tcPr>
          <w:p w14:paraId="3953E210" w14:textId="77777777" w:rsidR="003B21D9" w:rsidRPr="00C929F3" w:rsidRDefault="003B21D9" w:rsidP="003B21D9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21452AE" w14:textId="77777777" w:rsidR="003B21D9" w:rsidRPr="00C929F3" w:rsidRDefault="003B21D9" w:rsidP="003B21D9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0B4D95E" w14:textId="77777777" w:rsidR="003B21D9" w:rsidRPr="00C929F3" w:rsidRDefault="003B21D9" w:rsidP="003B21D9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3B21D9" w:rsidRPr="00C929F3" w14:paraId="28271515" w14:textId="77777777" w:rsidTr="005A0365">
        <w:trPr>
          <w:jc w:val="center"/>
        </w:trPr>
        <w:tc>
          <w:tcPr>
            <w:tcW w:w="1791" w:type="dxa"/>
          </w:tcPr>
          <w:p w14:paraId="2C895102" w14:textId="77777777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F573CC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5682A2F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41ADDFC9" w14:textId="77777777" w:rsidTr="005A0365">
        <w:trPr>
          <w:jc w:val="center"/>
        </w:trPr>
        <w:tc>
          <w:tcPr>
            <w:tcW w:w="1791" w:type="dxa"/>
          </w:tcPr>
          <w:p w14:paraId="7E608F75" w14:textId="77777777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96C6A9F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F433DFD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36E24C9D" w14:textId="77777777" w:rsidTr="005A0365">
        <w:trPr>
          <w:jc w:val="center"/>
        </w:trPr>
        <w:tc>
          <w:tcPr>
            <w:tcW w:w="1791" w:type="dxa"/>
          </w:tcPr>
          <w:p w14:paraId="466F09CC" w14:textId="77777777" w:rsidR="003B21D9" w:rsidRPr="00C929F3" w:rsidRDefault="003B21D9" w:rsidP="003B21D9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2CD7A08A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36A845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14275E27" w14:textId="77777777" w:rsidTr="005A0365">
        <w:tblPrEx>
          <w:jc w:val="left"/>
        </w:tblPrEx>
        <w:tc>
          <w:tcPr>
            <w:tcW w:w="1791" w:type="dxa"/>
          </w:tcPr>
          <w:p w14:paraId="22A1EBF1" w14:textId="77777777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E54C46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ABFD75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3A6C6329" w14:textId="77777777" w:rsidTr="005A0365">
        <w:tblPrEx>
          <w:jc w:val="left"/>
        </w:tblPrEx>
        <w:tc>
          <w:tcPr>
            <w:tcW w:w="1791" w:type="dxa"/>
          </w:tcPr>
          <w:p w14:paraId="4553C02E" w14:textId="77777777" w:rsidR="003B21D9" w:rsidRPr="00C929F3" w:rsidRDefault="003B21D9" w:rsidP="003B21D9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9007F86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3291736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7F00B606" w14:textId="77777777" w:rsidTr="005A0365">
        <w:tblPrEx>
          <w:jc w:val="left"/>
        </w:tblPrEx>
        <w:tc>
          <w:tcPr>
            <w:tcW w:w="1791" w:type="dxa"/>
          </w:tcPr>
          <w:p w14:paraId="6B24EEFD" w14:textId="77777777" w:rsidR="003B21D9" w:rsidRPr="00C929F3" w:rsidRDefault="003B21D9" w:rsidP="003B21D9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2F14A9D" w14:textId="77777777" w:rsidR="003B21D9" w:rsidRPr="00C929F3" w:rsidRDefault="003B21D9" w:rsidP="003B21D9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DC80F52" w14:textId="77777777" w:rsidR="003B21D9" w:rsidRPr="00C929F3" w:rsidRDefault="003B21D9" w:rsidP="003B21D9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3B21D9" w:rsidRPr="00C929F3" w14:paraId="08617718" w14:textId="77777777" w:rsidTr="005A0365">
        <w:tblPrEx>
          <w:jc w:val="left"/>
        </w:tblPrEx>
        <w:tc>
          <w:tcPr>
            <w:tcW w:w="1791" w:type="dxa"/>
          </w:tcPr>
          <w:p w14:paraId="5953F10D" w14:textId="77777777" w:rsidR="003B21D9" w:rsidRPr="00C929F3" w:rsidRDefault="003B21D9" w:rsidP="003B21D9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45356B8" w14:textId="77777777" w:rsidR="003B21D9" w:rsidRPr="00C929F3" w:rsidRDefault="003B21D9" w:rsidP="003B21D9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C327FE7" w14:textId="77777777" w:rsidR="003B21D9" w:rsidRPr="00C929F3" w:rsidRDefault="003B21D9" w:rsidP="003B21D9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3B21D9" w:rsidRPr="00C929F3" w14:paraId="53774170" w14:textId="77777777" w:rsidTr="005A0365">
        <w:tblPrEx>
          <w:jc w:val="left"/>
        </w:tblPrEx>
        <w:tc>
          <w:tcPr>
            <w:tcW w:w="1791" w:type="dxa"/>
          </w:tcPr>
          <w:p w14:paraId="1E2293B6" w14:textId="77777777" w:rsidR="003B21D9" w:rsidRPr="00C929F3" w:rsidRDefault="003B21D9" w:rsidP="003B21D9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F89653D" w14:textId="77777777" w:rsidR="003B21D9" w:rsidRPr="00C929F3" w:rsidRDefault="003B21D9" w:rsidP="003B21D9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4FDB0DF" w14:textId="77777777" w:rsidR="003B21D9" w:rsidRPr="00C929F3" w:rsidRDefault="003B21D9" w:rsidP="003B21D9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3B21D9" w:rsidRPr="00C929F3" w14:paraId="0CB780AB" w14:textId="77777777" w:rsidTr="005A0365">
        <w:tblPrEx>
          <w:jc w:val="left"/>
        </w:tblPrEx>
        <w:tc>
          <w:tcPr>
            <w:tcW w:w="1791" w:type="dxa"/>
          </w:tcPr>
          <w:p w14:paraId="21164B25" w14:textId="77777777" w:rsidR="003B21D9" w:rsidRPr="00C929F3" w:rsidRDefault="003B21D9" w:rsidP="003B21D9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F4D7BAB" w14:textId="77777777" w:rsidR="003B21D9" w:rsidRPr="00C929F3" w:rsidRDefault="003B21D9" w:rsidP="003B21D9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A8E35ED" w14:textId="77777777" w:rsidR="003B21D9" w:rsidRPr="00C929F3" w:rsidRDefault="003B21D9" w:rsidP="003B21D9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20486B7C" w14:textId="5C982D40" w:rsidR="005324A4" w:rsidRPr="00414319" w:rsidRDefault="005324A4" w:rsidP="0041431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187B2E6" w14:textId="550CDA46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1E8A17" w14:textId="77777777" w:rsidR="00414319" w:rsidRDefault="00414319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E71C37" w14:textId="6AA7D1D8" w:rsidR="005324A4" w:rsidRPr="00C63DE3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414319">
        <w:rPr>
          <w:rFonts w:ascii="Arial" w:hAnsi="Arial" w:cs="Arial"/>
          <w:b/>
        </w:rPr>
        <w:t>2</w:t>
      </w:r>
    </w:p>
    <w:p w14:paraId="16322AB9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9DAC4A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4E74562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75DAAC6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F6D5687" w14:textId="77777777" w:rsidR="005324A4" w:rsidRPr="00BF47BC" w:rsidRDefault="005324A4" w:rsidP="005324A4">
      <w:pPr>
        <w:jc w:val="both"/>
        <w:rPr>
          <w:rFonts w:ascii="Arial" w:hAnsi="Arial" w:cs="Arial"/>
        </w:rPr>
      </w:pPr>
    </w:p>
    <w:p w14:paraId="009D68C4" w14:textId="77777777" w:rsidR="005324A4" w:rsidRDefault="005324A4" w:rsidP="005324A4">
      <w:pPr>
        <w:pStyle w:val="Proposal"/>
      </w:pPr>
      <w:bookmarkStart w:id="2" w:name="_Toc112239662"/>
      <w:r>
        <w:t>???</w:t>
      </w:r>
      <w:bookmarkEnd w:id="2"/>
    </w:p>
    <w:p w14:paraId="31C8D403" w14:textId="77777777" w:rsidR="005324A4" w:rsidRDefault="005324A4" w:rsidP="005324A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8D61271" w14:textId="12568625" w:rsidR="005324A4" w:rsidRDefault="005324A4" w:rsidP="005324A4"/>
    <w:p w14:paraId="3ED33FC3" w14:textId="3867520D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622? Please elaborate your reply, especially if you do not and comment below if you have any suggestions for the wording if you do.  </w:t>
      </w:r>
    </w:p>
    <w:p w14:paraId="4941ED10" w14:textId="77777777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87"/>
        <w:gridCol w:w="1250"/>
        <w:gridCol w:w="6461"/>
      </w:tblGrid>
      <w:tr w:rsidR="00BA5613" w:rsidRPr="00C929F3" w14:paraId="5B862FC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13054C2" w14:textId="77777777" w:rsidR="00BA5613" w:rsidRPr="00C929F3" w:rsidRDefault="00BA5613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6305711" w14:textId="77777777" w:rsidR="00BA5613" w:rsidRPr="00C929F3" w:rsidRDefault="00BA5613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788F0AE" w14:textId="77777777" w:rsidR="00BA5613" w:rsidRPr="00C929F3" w:rsidRDefault="00BA5613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BA5613" w:rsidRPr="00C929F3" w14:paraId="2B00E3C4" w14:textId="77777777" w:rsidTr="005A0365">
        <w:trPr>
          <w:jc w:val="center"/>
        </w:trPr>
        <w:tc>
          <w:tcPr>
            <w:tcW w:w="1791" w:type="dxa"/>
          </w:tcPr>
          <w:p w14:paraId="45E3ED23" w14:textId="3F9EFBB3" w:rsidR="00BA5613" w:rsidRPr="00C929F3" w:rsidRDefault="003731F5" w:rsidP="005A0365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宋体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540D3D9E" w14:textId="04769BEF" w:rsidR="00BA5613" w:rsidRPr="00C929F3" w:rsidRDefault="00B601AC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See</w:t>
            </w:r>
            <w:r w:rsidR="00CD4501">
              <w:rPr>
                <w:rFonts w:eastAsia="宋体"/>
                <w:sz w:val="20"/>
                <w:szCs w:val="20"/>
                <w:lang w:val="en-US"/>
              </w:rPr>
              <w:t xml:space="preserve"> comments</w:t>
            </w:r>
          </w:p>
        </w:tc>
        <w:tc>
          <w:tcPr>
            <w:tcW w:w="6476" w:type="dxa"/>
          </w:tcPr>
          <w:p w14:paraId="28320258" w14:textId="17CDB8B4" w:rsidR="00B601AC" w:rsidRDefault="00CD4501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For the first change, </w:t>
            </w:r>
            <w:r w:rsidR="00B601AC">
              <w:rPr>
                <w:rFonts w:eastAsia="宋体"/>
                <w:sz w:val="20"/>
                <w:szCs w:val="20"/>
                <w:lang w:val="en-US"/>
              </w:rPr>
              <w:t>in 38.331, 5.2.2.5,</w:t>
            </w:r>
            <w:r w:rsidR="003B2573">
              <w:rPr>
                <w:rFonts w:eastAsia="宋体"/>
                <w:sz w:val="20"/>
                <w:szCs w:val="20"/>
                <w:lang w:val="en-US"/>
              </w:rPr>
              <w:t xml:space="preserve"> we have:</w:t>
            </w:r>
          </w:p>
          <w:p w14:paraId="2190BA12" w14:textId="77777777" w:rsidR="00B601AC" w:rsidRPr="00962B3F" w:rsidRDefault="00B601AC" w:rsidP="00B601AC">
            <w:pPr>
              <w:pStyle w:val="B2"/>
            </w:pPr>
            <w:r w:rsidRPr="00962B3F">
              <w:t>2&gt;</w:t>
            </w:r>
            <w:r w:rsidRPr="00962B3F">
              <w:tab/>
              <w:t xml:space="preserve">else if the UE is unable to acquire the </w:t>
            </w:r>
            <w:r w:rsidRPr="00962B3F">
              <w:rPr>
                <w:i/>
              </w:rPr>
              <w:t>SIB1</w:t>
            </w:r>
            <w:r w:rsidRPr="00962B3F">
              <w:t>:</w:t>
            </w:r>
          </w:p>
          <w:p w14:paraId="483EFEAF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</w:r>
            <w:r w:rsidRPr="00595AA1">
              <w:rPr>
                <w:highlight w:val="magenta"/>
              </w:rPr>
              <w:t>consider the cell as barred</w:t>
            </w:r>
            <w:r w:rsidRPr="00962B3F">
              <w:t xml:space="preserve"> in accordance with TS 38.304 [20];</w:t>
            </w:r>
          </w:p>
          <w:p w14:paraId="33BD579E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  <w:t>if the UE is a RedCap UE:</w:t>
            </w:r>
          </w:p>
          <w:p w14:paraId="01D70C4A" w14:textId="77777777" w:rsidR="00B601AC" w:rsidRPr="00962B3F" w:rsidRDefault="00B601AC" w:rsidP="00B601AC">
            <w:pPr>
              <w:pStyle w:val="B4"/>
            </w:pPr>
            <w:r w:rsidRPr="003731F5">
              <w:t>4&gt;</w:t>
            </w:r>
            <w:r w:rsidRPr="003731F5">
              <w:tab/>
              <w:t xml:space="preserve">peform barring as if </w:t>
            </w:r>
            <w:r w:rsidRPr="003731F5">
              <w:rPr>
                <w:i/>
                <w:iCs/>
              </w:rPr>
              <w:t>intraFreqReselectionRedCap</w:t>
            </w:r>
            <w:r w:rsidRPr="003731F5">
              <w:t xml:space="preserve"> is set to </w:t>
            </w:r>
            <w:r w:rsidRPr="003731F5">
              <w:rPr>
                <w:highlight w:val="cyan"/>
              </w:rPr>
              <w:t>allowed;</w:t>
            </w:r>
          </w:p>
          <w:p w14:paraId="14CE4ED3" w14:textId="430343BD" w:rsidR="00B601AC" w:rsidRDefault="00B601AC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Therefore, the</w:t>
            </w:r>
            <w:r w:rsidR="003731F5">
              <w:rPr>
                <w:rFonts w:eastAsia="宋体"/>
                <w:sz w:val="20"/>
                <w:szCs w:val="20"/>
                <w:lang w:val="en-US"/>
              </w:rPr>
              <w:t xml:space="preserve"> RedCap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UE will pass the following </w:t>
            </w:r>
            <w:r w:rsidRPr="00595AA1">
              <w:rPr>
                <w:rFonts w:eastAsia="宋体"/>
                <w:sz w:val="20"/>
                <w:szCs w:val="20"/>
                <w:highlight w:val="yellow"/>
                <w:lang w:val="en-US"/>
              </w:rPr>
              <w:t>three ifs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in 38.304</w:t>
            </w:r>
            <w:r w:rsidR="003B2573">
              <w:rPr>
                <w:rFonts w:eastAsia="宋体"/>
                <w:sz w:val="20"/>
                <w:szCs w:val="20"/>
                <w:lang w:val="en-US"/>
              </w:rPr>
              <w:t xml:space="preserve"> and end up executing the </w:t>
            </w:r>
            <w:r w:rsidR="003B2573" w:rsidRPr="00595AA1">
              <w:rPr>
                <w:rFonts w:eastAsia="宋体"/>
                <w:sz w:val="20"/>
                <w:szCs w:val="20"/>
                <w:highlight w:val="green"/>
                <w:lang w:val="en-US"/>
              </w:rPr>
              <w:t>two mays</w:t>
            </w:r>
            <w:r>
              <w:rPr>
                <w:rFonts w:eastAsia="宋体"/>
                <w:sz w:val="20"/>
                <w:szCs w:val="20"/>
                <w:lang w:val="en-US"/>
              </w:rPr>
              <w:t>:</w:t>
            </w:r>
          </w:p>
          <w:p w14:paraId="21F6ACEA" w14:textId="77777777" w:rsidR="00595AA1" w:rsidRPr="00D96000" w:rsidRDefault="00595AA1" w:rsidP="00595AA1">
            <w:r w:rsidRPr="00D96000">
              <w:t xml:space="preserve">When cell status "barred" is indicated or </w:t>
            </w:r>
            <w:r w:rsidRPr="00595AA1">
              <w:rPr>
                <w:highlight w:val="magenta"/>
              </w:rPr>
              <w:t>to be treated as if the cell status is "barred",</w:t>
            </w:r>
          </w:p>
          <w:p w14:paraId="5CA78719" w14:textId="15ED62C5" w:rsidR="00595AA1" w:rsidRDefault="00595AA1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…</w:t>
            </w:r>
          </w:p>
          <w:p w14:paraId="5195B5E8" w14:textId="77777777" w:rsidR="00B601AC" w:rsidRPr="00D96000" w:rsidRDefault="00B601AC" w:rsidP="00B601AC">
            <w:pPr>
              <w:pStyle w:val="B2"/>
              <w:rPr>
                <w:iCs/>
              </w:rPr>
            </w:pPr>
            <w:r w:rsidRPr="00D96000">
              <w:t>-</w:t>
            </w:r>
            <w:r w:rsidRPr="00D96000">
              <w:tab/>
            </w:r>
            <w:r w:rsidRPr="00D96000">
              <w:rPr>
                <w:iCs/>
              </w:rPr>
              <w:t xml:space="preserve">If the UE is not a RedCap UE, or </w:t>
            </w:r>
            <w:r w:rsidRPr="00B601AC">
              <w:rPr>
                <w:iCs/>
                <w:highlight w:val="yellow"/>
              </w:rPr>
              <w:t xml:space="preserve">if the UE is a RedCap UE and </w:t>
            </w:r>
            <w:r w:rsidRPr="00B601AC">
              <w:rPr>
                <w:i/>
                <w:iCs/>
                <w:highlight w:val="yellow"/>
              </w:rPr>
              <w:t>intraFreqReselectionRedCap</w:t>
            </w:r>
            <w:r w:rsidRPr="00B601AC">
              <w:rPr>
                <w:iCs/>
                <w:highlight w:val="yellow"/>
              </w:rPr>
              <w:t xml:space="preserve"> in SIB1 </w:t>
            </w:r>
            <w:r w:rsidRPr="003731F5">
              <w:rPr>
                <w:iCs/>
                <w:highlight w:val="cyan"/>
              </w:rPr>
              <w:t>is available</w:t>
            </w:r>
            <w:r w:rsidRPr="00D96000">
              <w:rPr>
                <w:iCs/>
              </w:rPr>
              <w:t>:</w:t>
            </w:r>
          </w:p>
          <w:p w14:paraId="77706E1A" w14:textId="77777777" w:rsidR="00B601AC" w:rsidRPr="00D96000" w:rsidRDefault="00B601AC" w:rsidP="00B601AC">
            <w:pPr>
              <w:pStyle w:val="B3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field </w:t>
            </w:r>
            <w:r w:rsidRPr="00B601AC">
              <w:rPr>
                <w:i/>
                <w:highlight w:val="yellow"/>
              </w:rPr>
              <w:t>intraFreqReselection</w:t>
            </w:r>
            <w:r w:rsidRPr="00B601AC">
              <w:rPr>
                <w:highlight w:val="yellow"/>
              </w:rPr>
              <w:t xml:space="preserve"> in </w:t>
            </w:r>
            <w:r w:rsidRPr="00B601AC">
              <w:rPr>
                <w:i/>
                <w:highlight w:val="yellow"/>
              </w:rPr>
              <w:t>MIB</w:t>
            </w:r>
            <w:r w:rsidRPr="00B601AC">
              <w:rPr>
                <w:highlight w:val="yellow"/>
              </w:rPr>
              <w:t xml:space="preserve"> message is set to </w:t>
            </w:r>
            <w:r w:rsidRPr="003731F5">
              <w:rPr>
                <w:highlight w:val="cyan"/>
              </w:rPr>
              <w:t>"allowed":</w:t>
            </w:r>
          </w:p>
          <w:p w14:paraId="2F3CE012" w14:textId="77777777" w:rsidR="00B601AC" w:rsidRPr="00D96000" w:rsidRDefault="00B601AC" w:rsidP="00B601AC">
            <w:pPr>
              <w:pStyle w:val="B4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select another cell on the same frequency if re-selection criteria are fulfilled;</w:t>
            </w:r>
          </w:p>
          <w:p w14:paraId="4D6CD97F" w14:textId="77777777" w:rsidR="00B601AC" w:rsidRPr="00D96000" w:rsidRDefault="00B601AC" w:rsidP="00B601AC">
            <w:pPr>
              <w:pStyle w:val="B4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cell is to be treated as if the cell status is "barred" due to being unable to acquire the </w:t>
            </w:r>
            <w:r w:rsidRPr="00B601AC">
              <w:rPr>
                <w:i/>
                <w:iCs/>
                <w:highlight w:val="yellow"/>
              </w:rPr>
              <w:t>SIB1</w:t>
            </w:r>
            <w:r w:rsidRPr="00B601AC">
              <w:rPr>
                <w:highlight w:val="yellow"/>
              </w:rPr>
              <w:t>:</w:t>
            </w:r>
          </w:p>
          <w:p w14:paraId="63E0B780" w14:textId="77777777" w:rsidR="00B601AC" w:rsidRPr="00D96000" w:rsidRDefault="00B601AC" w:rsidP="00B601AC">
            <w:pPr>
              <w:pStyle w:val="B5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exclude the barred cell as a candidate for cell selection/reselection for up to 300 seconds;</w:t>
            </w:r>
          </w:p>
          <w:p w14:paraId="18E26CE3" w14:textId="798D83D7" w:rsidR="00F40B9E" w:rsidRPr="0041625B" w:rsidRDefault="00DC4DDD" w:rsidP="00F40B9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41625B">
              <w:rPr>
                <w:rFonts w:eastAsia="宋体"/>
                <w:sz w:val="20"/>
                <w:szCs w:val="20"/>
                <w:lang w:val="en-US"/>
              </w:rPr>
              <w:t xml:space="preserve">We sympathize with Huawei in that one has to look at both 38.331 and 38.304 to figure the UE’s behavior. We don’t mind adding some text in </w:t>
            </w:r>
            <w:r w:rsidRPr="0041625B">
              <w:rPr>
                <w:rFonts w:eastAsia="宋体"/>
                <w:sz w:val="20"/>
                <w:szCs w:val="20"/>
                <w:lang w:val="en-US"/>
              </w:rPr>
              <w:lastRenderedPageBreak/>
              <w:t>38.304</w:t>
            </w:r>
            <w:r w:rsidR="0059568B">
              <w:rPr>
                <w:rFonts w:eastAsia="宋体"/>
                <w:sz w:val="20"/>
                <w:szCs w:val="20"/>
                <w:lang w:val="en-US"/>
              </w:rPr>
              <w:t xml:space="preserve">, such as for the same “if” proposed by Huawei, </w:t>
            </w:r>
            <w:r w:rsidR="00F40B9E" w:rsidRPr="0041625B">
              <w:rPr>
                <w:rFonts w:eastAsia="宋体"/>
                <w:sz w:val="20"/>
                <w:szCs w:val="20"/>
                <w:lang w:val="en-US"/>
              </w:rPr>
              <w:t xml:space="preserve">the UE 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>considers</w:t>
            </w:r>
            <w:r w:rsidR="0059568B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  <w:r w:rsidR="00F40B9E" w:rsidRPr="0041625B">
              <w:rPr>
                <w:rFonts w:eastAsia="宋体"/>
                <w:sz w:val="20"/>
                <w:szCs w:val="20"/>
                <w:lang w:val="en-US"/>
              </w:rPr>
              <w:t xml:space="preserve">the cell 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>as</w:t>
            </w:r>
            <w:r w:rsidR="0059568B">
              <w:rPr>
                <w:rFonts w:eastAsia="宋体"/>
                <w:sz w:val="20"/>
                <w:szCs w:val="20"/>
                <w:lang w:val="en-US"/>
              </w:rPr>
              <w:t xml:space="preserve"> “</w:t>
            </w:r>
            <w:r w:rsidR="00F40B9E" w:rsidRPr="0041625B">
              <w:rPr>
                <w:rFonts w:eastAsia="宋体"/>
                <w:sz w:val="20"/>
                <w:szCs w:val="20"/>
                <w:lang w:val="en-US"/>
              </w:rPr>
              <w:t>barred</w:t>
            </w:r>
            <w:r w:rsidR="0059568B">
              <w:rPr>
                <w:rFonts w:eastAsia="宋体"/>
                <w:sz w:val="20"/>
                <w:szCs w:val="20"/>
                <w:lang w:val="en-US"/>
              </w:rPr>
              <w:t>”</w:t>
            </w:r>
            <w:r w:rsidR="00F40B9E" w:rsidRPr="0041625B">
              <w:rPr>
                <w:rFonts w:eastAsia="宋体"/>
                <w:sz w:val="20"/>
                <w:szCs w:val="20"/>
                <w:lang w:val="en-US"/>
              </w:rPr>
              <w:t xml:space="preserve"> and </w:t>
            </w:r>
            <w:r w:rsidR="00F40B9E" w:rsidRPr="0059568B">
              <w:rPr>
                <w:rFonts w:eastAsia="宋体"/>
                <w:i/>
                <w:iCs/>
                <w:sz w:val="20"/>
                <w:szCs w:val="20"/>
                <w:lang w:val="en-US"/>
              </w:rPr>
              <w:t>intraFreqReselectionRedCap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 xml:space="preserve"> as if </w:t>
            </w:r>
            <w:r w:rsidR="0059568B">
              <w:rPr>
                <w:rFonts w:eastAsia="宋体"/>
                <w:sz w:val="20"/>
                <w:szCs w:val="20"/>
                <w:lang w:val="en-US"/>
              </w:rPr>
              <w:t xml:space="preserve">set to </w:t>
            </w:r>
            <w:r w:rsidR="00F40B9E" w:rsidRPr="0041625B">
              <w:rPr>
                <w:rFonts w:eastAsia="宋体"/>
                <w:sz w:val="20"/>
                <w:szCs w:val="20"/>
                <w:lang w:val="en-US"/>
              </w:rPr>
              <w:t>allowed. Then, the current text take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>s</w:t>
            </w:r>
            <w:r w:rsidR="00F40B9E" w:rsidRPr="0041625B">
              <w:rPr>
                <w:rFonts w:eastAsia="宋体"/>
                <w:sz w:val="20"/>
                <w:szCs w:val="20"/>
                <w:lang w:val="en-US"/>
              </w:rPr>
              <w:t xml:space="preserve"> care of 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>the rest</w:t>
            </w:r>
            <w:r w:rsidR="00F40B9E" w:rsidRPr="0041625B">
              <w:rPr>
                <w:rFonts w:eastAsia="宋体"/>
                <w:sz w:val="20"/>
                <w:szCs w:val="20"/>
                <w:lang w:val="en-US"/>
              </w:rPr>
              <w:t xml:space="preserve">. 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 xml:space="preserve">And we think it is reasonable to use “may”, </w:t>
            </w:r>
            <w:r w:rsidR="003B2573" w:rsidRPr="0041625B">
              <w:rPr>
                <w:rFonts w:eastAsia="宋体"/>
                <w:sz w:val="20"/>
                <w:szCs w:val="20"/>
                <w:lang w:val="en-US"/>
              </w:rPr>
              <w:t>instead of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 xml:space="preserve"> “shall”</w:t>
            </w:r>
            <w:r w:rsidR="003B2573" w:rsidRPr="0041625B">
              <w:rPr>
                <w:rFonts w:eastAsia="宋体"/>
                <w:sz w:val="20"/>
                <w:szCs w:val="20"/>
                <w:lang w:val="en-US"/>
              </w:rPr>
              <w:t>,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>for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>“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>exclud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>e …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 xml:space="preserve"> for 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 xml:space="preserve">up to 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>300 seconds</w:t>
            </w:r>
            <w:r w:rsidR="00F24481">
              <w:rPr>
                <w:rFonts w:eastAsia="宋体"/>
                <w:sz w:val="20"/>
                <w:szCs w:val="20"/>
                <w:lang w:val="en-US"/>
              </w:rPr>
              <w:t>”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 xml:space="preserve"> because the UE may try to acquire the next SIB1 and </w:t>
            </w:r>
            <w:r w:rsidRPr="0041625B">
              <w:rPr>
                <w:rFonts w:eastAsia="宋体"/>
                <w:sz w:val="20"/>
                <w:szCs w:val="20"/>
                <w:lang w:val="en-US"/>
              </w:rPr>
              <w:t xml:space="preserve">actually </w:t>
            </w:r>
            <w:r w:rsidR="00595AA1" w:rsidRPr="0041625B">
              <w:rPr>
                <w:rFonts w:eastAsia="宋体"/>
                <w:sz w:val="20"/>
                <w:szCs w:val="20"/>
                <w:lang w:val="en-US"/>
              </w:rPr>
              <w:t xml:space="preserve">succeed.  </w:t>
            </w:r>
          </w:p>
          <w:p w14:paraId="31508C3D" w14:textId="77777777" w:rsidR="00F40B9E" w:rsidRPr="0041625B" w:rsidRDefault="00F40B9E" w:rsidP="00F40B9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  <w:p w14:paraId="3AF4CA40" w14:textId="4177F075" w:rsidR="00F40B9E" w:rsidRPr="0041625B" w:rsidRDefault="00F40B9E" w:rsidP="00F40B9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41625B">
              <w:rPr>
                <w:rFonts w:eastAsia="宋体"/>
                <w:sz w:val="20"/>
                <w:szCs w:val="20"/>
                <w:lang w:val="en-US"/>
              </w:rPr>
              <w:t>No strong view for the second change. Can go with the majority.</w:t>
            </w:r>
          </w:p>
          <w:p w14:paraId="565E45F1" w14:textId="77777777" w:rsidR="00F40B9E" w:rsidRPr="0041625B" w:rsidRDefault="00F40B9E" w:rsidP="00F40B9E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  <w:p w14:paraId="1B01B170" w14:textId="4A90DE14" w:rsidR="003B2573" w:rsidRPr="00C929F3" w:rsidRDefault="00F40B9E" w:rsidP="0041625B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 w:rsidRPr="0041625B">
              <w:rPr>
                <w:rFonts w:eastAsia="宋体"/>
                <w:sz w:val="20"/>
                <w:szCs w:val="20"/>
                <w:lang w:val="en-US"/>
              </w:rPr>
              <w:t xml:space="preserve">On the third change, </w:t>
            </w:r>
            <w:r w:rsidR="0041625B" w:rsidRPr="0041625B">
              <w:rPr>
                <w:rFonts w:eastAsia="宋体"/>
                <w:sz w:val="20"/>
                <w:szCs w:val="20"/>
                <w:lang w:val="en-US"/>
              </w:rPr>
              <w:t>w</w:t>
            </w:r>
            <w:r w:rsidR="0041625B" w:rsidRPr="0041625B">
              <w:rPr>
                <w:rFonts w:eastAsia="宋体"/>
                <w:sz w:val="20"/>
                <w:szCs w:val="20"/>
              </w:rPr>
              <w:t xml:space="preserve">e </w:t>
            </w:r>
            <w:r w:rsidR="00062EE0">
              <w:rPr>
                <w:rFonts w:eastAsia="宋体"/>
                <w:sz w:val="20"/>
                <w:szCs w:val="20"/>
              </w:rPr>
              <w:t xml:space="preserve">may </w:t>
            </w:r>
            <w:r w:rsidR="0041625B" w:rsidRPr="0041625B">
              <w:rPr>
                <w:rFonts w:eastAsia="宋体"/>
                <w:sz w:val="20"/>
                <w:szCs w:val="20"/>
              </w:rPr>
              <w:t xml:space="preserve">need to wait for (or jointly consider with) P1 and P2 of e-mail discussion [115], i.e., changing the description of </w:t>
            </w:r>
            <w:r w:rsidR="0041625B" w:rsidRPr="0041625B">
              <w:rPr>
                <w:rFonts w:eastAsia="宋体"/>
                <w:i/>
                <w:iCs/>
                <w:sz w:val="20"/>
                <w:szCs w:val="20"/>
              </w:rPr>
              <w:t>eDRX-AllowedIdle</w:t>
            </w:r>
            <w:r w:rsidR="0041625B" w:rsidRPr="0041625B">
              <w:rPr>
                <w:rFonts w:eastAsia="宋体"/>
                <w:sz w:val="20"/>
                <w:szCs w:val="20"/>
              </w:rPr>
              <w:t xml:space="preserve"> and </w:t>
            </w:r>
            <w:r w:rsidR="0041625B" w:rsidRPr="0041625B">
              <w:rPr>
                <w:rFonts w:eastAsia="宋体"/>
                <w:i/>
                <w:iCs/>
                <w:sz w:val="20"/>
                <w:szCs w:val="20"/>
              </w:rPr>
              <w:t>eDRX-AllowedInactive</w:t>
            </w:r>
            <w:r w:rsidR="0041625B" w:rsidRPr="0041625B">
              <w:rPr>
                <w:rFonts w:eastAsia="宋体"/>
                <w:sz w:val="20"/>
                <w:szCs w:val="20"/>
              </w:rPr>
              <w:t>.</w:t>
            </w:r>
          </w:p>
        </w:tc>
      </w:tr>
      <w:tr w:rsidR="00BA5613" w:rsidRPr="00C929F3" w14:paraId="683317FB" w14:textId="77777777" w:rsidTr="005A0365">
        <w:trPr>
          <w:jc w:val="center"/>
        </w:trPr>
        <w:tc>
          <w:tcPr>
            <w:tcW w:w="1791" w:type="dxa"/>
          </w:tcPr>
          <w:p w14:paraId="5C2E9404" w14:textId="47FE1F2A" w:rsidR="00BA5613" w:rsidRPr="00C929F3" w:rsidRDefault="006039AF" w:rsidP="005A0365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lastRenderedPageBreak/>
              <w:t>Qualcomm</w:t>
            </w:r>
          </w:p>
        </w:tc>
        <w:tc>
          <w:tcPr>
            <w:tcW w:w="1231" w:type="dxa"/>
          </w:tcPr>
          <w:p w14:paraId="01F1580A" w14:textId="55EF5595" w:rsidR="00BA5613" w:rsidRPr="00C929F3" w:rsidRDefault="004516CF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See comment</w:t>
            </w:r>
          </w:p>
        </w:tc>
        <w:tc>
          <w:tcPr>
            <w:tcW w:w="6476" w:type="dxa"/>
          </w:tcPr>
          <w:p w14:paraId="22CB3168" w14:textId="4B14F492" w:rsidR="00BA5613" w:rsidRPr="00C929F3" w:rsidRDefault="004516CF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We have the same comment has FutureWei</w:t>
            </w:r>
          </w:p>
        </w:tc>
      </w:tr>
      <w:tr w:rsidR="006C335E" w:rsidRPr="00C929F3" w14:paraId="66359051" w14:textId="77777777" w:rsidTr="005A0365">
        <w:trPr>
          <w:jc w:val="center"/>
        </w:trPr>
        <w:tc>
          <w:tcPr>
            <w:tcW w:w="1791" w:type="dxa"/>
          </w:tcPr>
          <w:p w14:paraId="0B2BE7AE" w14:textId="24684786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2E63BC7A" w14:textId="77777777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8CB5C6" w14:textId="77777777" w:rsidR="006C335E" w:rsidRDefault="006C335E" w:rsidP="006C335E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On 1</w:t>
            </w:r>
            <w:r w:rsidRPr="00833F12">
              <w:rPr>
                <w:rFonts w:eastAsia="Malgun Gothic" w:hint="eastAsia"/>
                <w:sz w:val="20"/>
                <w:szCs w:val="20"/>
                <w:vertAlign w:val="superscript"/>
                <w:lang w:val="en-US" w:eastAsia="ko-KR"/>
              </w:rPr>
              <w:t>st</w:t>
            </w: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>change, agree with Futurewei but have concern if we clarify 38.331 procedure in 38.304 again, it may lead to big correction.</w:t>
            </w:r>
          </w:p>
          <w:p w14:paraId="64263B74" w14:textId="77777777" w:rsidR="006C335E" w:rsidRDefault="006C335E" w:rsidP="006C335E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  <w:p w14:paraId="29C3B8C5" w14:textId="77777777" w:rsidR="006C335E" w:rsidRDefault="006C335E" w:rsidP="006C335E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>On 2</w:t>
            </w:r>
            <w:r w:rsidRPr="00833F12">
              <w:rPr>
                <w:rFonts w:eastAsia="Malgun Gothic"/>
                <w:sz w:val="20"/>
                <w:szCs w:val="20"/>
                <w:vertAlign w:val="superscript"/>
                <w:lang w:val="en-US" w:eastAsia="ko-KR"/>
              </w:rPr>
              <w:t>nd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change, agree with proposed change</w:t>
            </w:r>
          </w:p>
          <w:p w14:paraId="5494190F" w14:textId="77777777" w:rsidR="006C335E" w:rsidRDefault="006C335E" w:rsidP="006C335E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  <w:p w14:paraId="509236D4" w14:textId="77777777" w:rsidR="006C335E" w:rsidRDefault="006C335E" w:rsidP="006C335E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>On 3</w:t>
            </w:r>
            <w:r w:rsidRPr="00833F12">
              <w:rPr>
                <w:rFonts w:eastAsia="Malgun Gothic"/>
                <w:sz w:val="20"/>
                <w:szCs w:val="20"/>
                <w:vertAlign w:val="superscript"/>
                <w:lang w:val="en-US" w:eastAsia="ko-KR"/>
              </w:rPr>
              <w:t>rd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 change, we propose:</w:t>
            </w:r>
          </w:p>
          <w:p w14:paraId="43426BFD" w14:textId="144E4FD1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833F12">
              <w:rPr>
                <w:rFonts w:eastAsia="宋体"/>
                <w:sz w:val="20"/>
              </w:rPr>
              <w:t xml:space="preserve">The UE may operate in eDRX only if the UE is configured by RRC </w:t>
            </w:r>
            <w:ins w:id="3" w:author="Huawei" w:date="2022-07-21T19:12:00Z">
              <w:del w:id="4" w:author="Samsung (Seungbeom)" w:date="2022-08-25T13:39:00Z">
                <w:r w:rsidRPr="00833F12" w:rsidDel="00833F12">
                  <w:rPr>
                    <w:rFonts w:eastAsia="宋体"/>
                    <w:sz w:val="20"/>
                  </w:rPr>
                  <w:delText>(</w:delText>
                </w:r>
              </w:del>
            </w:ins>
            <w:ins w:id="5" w:author="Samsung (Seungbeom)" w:date="2022-08-25T13:39:00Z">
              <w:r w:rsidRPr="00833F12">
                <w:rPr>
                  <w:rFonts w:eastAsia="宋体"/>
                  <w:sz w:val="20"/>
                </w:rPr>
                <w:t>and/</w:t>
              </w:r>
            </w:ins>
            <w:r w:rsidRPr="00833F12">
              <w:rPr>
                <w:rFonts w:eastAsia="宋体"/>
                <w:sz w:val="20"/>
              </w:rPr>
              <w:t>or upper layers</w:t>
            </w:r>
            <w:ins w:id="6" w:author="Huawei" w:date="2022-07-21T19:12:00Z">
              <w:del w:id="7" w:author="Samsung (Seungbeom)" w:date="2022-08-25T13:39:00Z">
                <w:r w:rsidRPr="00833F12" w:rsidDel="00833F12">
                  <w:rPr>
                    <w:rFonts w:eastAsia="宋体"/>
                    <w:sz w:val="20"/>
                  </w:rPr>
                  <w:delText>)</w:delText>
                </w:r>
              </w:del>
            </w:ins>
            <w:r w:rsidRPr="00833F12">
              <w:rPr>
                <w:rFonts w:eastAsia="宋体"/>
                <w:sz w:val="20"/>
              </w:rPr>
              <w:t xml:space="preserve"> and </w:t>
            </w:r>
            <w:ins w:id="8" w:author="Huawei" w:date="2022-07-21T19:12:00Z">
              <w:r w:rsidRPr="00833F12">
                <w:rPr>
                  <w:i/>
                  <w:sz w:val="20"/>
                </w:rPr>
                <w:t>eDRX-AllowedInactive</w:t>
              </w:r>
              <w:r w:rsidRPr="00833F12">
                <w:rPr>
                  <w:sz w:val="20"/>
                </w:rPr>
                <w:t xml:space="preserve"> </w:t>
              </w:r>
              <w:del w:id="9" w:author="Samsung (Seungbeom)" w:date="2022-08-25T13:39:00Z">
                <w:r w:rsidRPr="00833F12" w:rsidDel="00833F12">
                  <w:rPr>
                    <w:sz w:val="20"/>
                  </w:rPr>
                  <w:delText>(</w:delText>
                </w:r>
              </w:del>
            </w:ins>
            <w:ins w:id="10" w:author="Samsung (Seungbeom)" w:date="2022-08-25T13:39:00Z">
              <w:r w:rsidRPr="00833F12">
                <w:rPr>
                  <w:sz w:val="20"/>
                </w:rPr>
                <w:t>and/</w:t>
              </w:r>
            </w:ins>
            <w:ins w:id="11" w:author="Huawei" w:date="2022-07-21T19:12:00Z">
              <w:r w:rsidRPr="00833F12">
                <w:rPr>
                  <w:sz w:val="20"/>
                </w:rPr>
                <w:t xml:space="preserve">or </w:t>
              </w:r>
              <w:r w:rsidRPr="00833F12">
                <w:rPr>
                  <w:i/>
                  <w:sz w:val="20"/>
                </w:rPr>
                <w:t>eDRX-AllowedIdle</w:t>
              </w:r>
              <w:del w:id="12" w:author="Samsung (Seungbeom)" w:date="2022-08-25T13:39:00Z">
                <w:r w:rsidRPr="00833F12" w:rsidDel="00833F12">
                  <w:rPr>
                    <w:sz w:val="20"/>
                  </w:rPr>
                  <w:delText>)</w:delText>
                </w:r>
              </w:del>
              <w:r w:rsidRPr="00833F12">
                <w:rPr>
                  <w:sz w:val="20"/>
                </w:rPr>
                <w:t xml:space="preserve"> is signalled in SIB1</w:t>
              </w:r>
            </w:ins>
          </w:p>
        </w:tc>
      </w:tr>
      <w:tr w:rsidR="00EA50E7" w:rsidRPr="00C929F3" w14:paraId="000A78AE" w14:textId="77777777" w:rsidTr="005A0365">
        <w:trPr>
          <w:jc w:val="center"/>
        </w:trPr>
        <w:tc>
          <w:tcPr>
            <w:tcW w:w="1791" w:type="dxa"/>
          </w:tcPr>
          <w:p w14:paraId="2FEE513D" w14:textId="7F522112" w:rsidR="00EA50E7" w:rsidRPr="00C929F3" w:rsidRDefault="00EA50E7" w:rsidP="00EA50E7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64AF5485" w14:textId="0CCBB3DE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-</w:t>
            </w:r>
          </w:p>
        </w:tc>
        <w:tc>
          <w:tcPr>
            <w:tcW w:w="6476" w:type="dxa"/>
          </w:tcPr>
          <w:p w14:paraId="7DBFF6BB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Similar views as FutureWei, i.e.</w:t>
            </w:r>
          </w:p>
          <w:p w14:paraId="48694EC8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1</w:t>
            </w:r>
            <w:r w:rsidRPr="00755279">
              <w:rPr>
                <w:rFonts w:eastAsia="宋体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change: reasonable to use may</w:t>
            </w:r>
          </w:p>
          <w:p w14:paraId="0B002966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2</w:t>
            </w:r>
            <w:r w:rsidRPr="00755279">
              <w:rPr>
                <w:rFonts w:eastAsia="宋体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change: No strong view</w:t>
            </w:r>
          </w:p>
          <w:p w14:paraId="354A5778" w14:textId="2040E042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3</w:t>
            </w:r>
            <w:r w:rsidRPr="00755279">
              <w:rPr>
                <w:rFonts w:eastAsia="宋体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change: Update based on discussion [115]</w:t>
            </w:r>
          </w:p>
        </w:tc>
      </w:tr>
      <w:tr w:rsidR="003B21D9" w:rsidRPr="00C929F3" w14:paraId="649E755F" w14:textId="77777777" w:rsidTr="005A0365">
        <w:trPr>
          <w:jc w:val="center"/>
        </w:trPr>
        <w:tc>
          <w:tcPr>
            <w:tcW w:w="1791" w:type="dxa"/>
          </w:tcPr>
          <w:p w14:paraId="2CC455C6" w14:textId="657A279F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uawei, HiSilicon</w:t>
            </w:r>
          </w:p>
        </w:tc>
        <w:tc>
          <w:tcPr>
            <w:tcW w:w="1231" w:type="dxa"/>
          </w:tcPr>
          <w:p w14:paraId="031B4701" w14:textId="1A4EDF0C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Yes (proponent)</w:t>
            </w:r>
          </w:p>
        </w:tc>
        <w:tc>
          <w:tcPr>
            <w:tcW w:w="6476" w:type="dxa"/>
          </w:tcPr>
          <w:p w14:paraId="7423C5BA" w14:textId="22F35AD3" w:rsidR="00535A6D" w:rsidRDefault="00885733" w:rsidP="003B21D9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On 1</w:t>
            </w:r>
            <w:r w:rsidRPr="00833F12">
              <w:rPr>
                <w:rFonts w:eastAsia="Malgun Gothic" w:hint="eastAsia"/>
                <w:sz w:val="20"/>
                <w:szCs w:val="20"/>
                <w:vertAlign w:val="superscript"/>
                <w:lang w:val="en-US" w:eastAsia="ko-KR"/>
              </w:rPr>
              <w:t>st</w:t>
            </w: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change: </w:t>
            </w:r>
            <w:r w:rsidR="00535A6D">
              <w:rPr>
                <w:rFonts w:eastAsia="Malgun Gothic"/>
                <w:sz w:val="20"/>
                <w:szCs w:val="20"/>
                <w:lang w:val="en-US" w:eastAsia="ko-KR"/>
              </w:rPr>
              <w:t>RAN2 agreed that RedCap UE applies the cellbared in MIB. It means the UE behavior should also be same as the</w:t>
            </w:r>
            <w:r w:rsidR="00535A6D" w:rsidRPr="00535A6D">
              <w:rPr>
                <w:rFonts w:eastAsia="Malgun Gothic"/>
                <w:color w:val="FF0000"/>
                <w:sz w:val="20"/>
                <w:szCs w:val="20"/>
                <w:lang w:val="en-US" w:eastAsia="ko-KR"/>
              </w:rPr>
              <w:t xml:space="preserve"> one in legacy, in case cell is barred due to MIB indicating barred</w:t>
            </w:r>
            <w:r w:rsidR="00535A6D">
              <w:rPr>
                <w:rFonts w:eastAsia="Malgun Gothic"/>
                <w:sz w:val="20"/>
                <w:szCs w:val="20"/>
                <w:lang w:val="en-US" w:eastAsia="ko-KR"/>
              </w:rPr>
              <w:t>, rather than the case due to SIB1 not available.</w:t>
            </w:r>
          </w:p>
          <w:p w14:paraId="1DEB2CCA" w14:textId="02ABB4CB" w:rsidR="003B21D9" w:rsidRDefault="00535A6D" w:rsidP="003B21D9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sz w:val="20"/>
                <w:szCs w:val="20"/>
                <w:lang w:val="en-US" w:eastAsia="ko-KR"/>
              </w:rPr>
              <w:t>W</w:t>
            </w:r>
            <w:r w:rsidR="00885733">
              <w:rPr>
                <w:rFonts w:eastAsia="Malgun Gothic"/>
                <w:sz w:val="20"/>
                <w:szCs w:val="20"/>
                <w:lang w:val="en-US" w:eastAsia="ko-KR"/>
              </w:rPr>
              <w:t>e understand “shall”</w:t>
            </w:r>
            <w:r w:rsidR="003A72E4">
              <w:rPr>
                <w:rFonts w:eastAsia="Malgun Gothic"/>
                <w:sz w:val="20"/>
                <w:szCs w:val="20"/>
                <w:lang w:val="en-US" w:eastAsia="ko-KR"/>
              </w:rPr>
              <w:t xml:space="preserve"> should be used, since it reuses the same logic of the legacy case </w:t>
            </w:r>
            <w:r w:rsidR="003A72E4" w:rsidRPr="00535A6D">
              <w:rPr>
                <w:rFonts w:eastAsia="Malgun Gothic"/>
                <w:sz w:val="20"/>
                <w:szCs w:val="20"/>
                <w:highlight w:val="yellow"/>
                <w:lang w:val="en-US" w:eastAsia="ko-KR"/>
              </w:rPr>
              <w:t>“</w:t>
            </w:r>
            <w:r w:rsidR="003A72E4" w:rsidRPr="00535A6D">
              <w:rPr>
                <w:rFonts w:eastAsia="Malgun Gothic"/>
                <w:i/>
                <w:sz w:val="20"/>
                <w:szCs w:val="20"/>
                <w:highlight w:val="yellow"/>
                <w:lang w:val="en-US" w:eastAsia="ko-KR"/>
              </w:rPr>
              <w:t>barred</w:t>
            </w:r>
            <w:r w:rsidR="003A72E4" w:rsidRPr="00535A6D">
              <w:rPr>
                <w:rFonts w:eastAsia="Malgun Gothic"/>
                <w:sz w:val="20"/>
                <w:szCs w:val="20"/>
                <w:highlight w:val="yellow"/>
                <w:lang w:val="en-US" w:eastAsia="ko-KR"/>
              </w:rPr>
              <w:t xml:space="preserve"> is indicated in MIB and </w:t>
            </w:r>
            <w:r w:rsidR="003A72E4" w:rsidRPr="00535A6D">
              <w:rPr>
                <w:rFonts w:eastAsia="Malgun Gothic"/>
                <w:i/>
                <w:sz w:val="20"/>
                <w:szCs w:val="20"/>
                <w:highlight w:val="yellow"/>
                <w:lang w:val="en-US" w:eastAsia="ko-KR"/>
              </w:rPr>
              <w:t>intraFreqReselection</w:t>
            </w:r>
            <w:r w:rsidR="003A72E4" w:rsidRPr="00535A6D">
              <w:rPr>
                <w:rFonts w:eastAsia="Malgun Gothic"/>
                <w:sz w:val="20"/>
                <w:szCs w:val="20"/>
                <w:highlight w:val="yellow"/>
                <w:lang w:val="en-US" w:eastAsia="ko-KR"/>
              </w:rPr>
              <w:t xml:space="preserve"> in MIB is set to </w:t>
            </w:r>
            <w:r w:rsidR="003A72E4" w:rsidRPr="00535A6D">
              <w:rPr>
                <w:rFonts w:eastAsia="Malgun Gothic"/>
                <w:i/>
                <w:sz w:val="20"/>
                <w:szCs w:val="20"/>
                <w:highlight w:val="yellow"/>
                <w:lang w:val="en-US" w:eastAsia="ko-KR"/>
              </w:rPr>
              <w:t>allowed</w:t>
            </w:r>
            <w:r w:rsidR="003A72E4" w:rsidRPr="00535A6D">
              <w:rPr>
                <w:rFonts w:eastAsia="Malgun Gothic"/>
                <w:sz w:val="20"/>
                <w:szCs w:val="20"/>
                <w:highlight w:val="yellow"/>
                <w:lang w:val="en-US" w:eastAsia="ko-KR"/>
              </w:rPr>
              <w:t>”.</w:t>
            </w:r>
            <w:r w:rsidR="003A72E4">
              <w:rPr>
                <w:rFonts w:eastAsia="Malgun Gothic"/>
                <w:sz w:val="20"/>
                <w:szCs w:val="20"/>
                <w:lang w:val="en-US" w:eastAsia="ko-KR"/>
              </w:rPr>
              <w:t xml:space="preserve"> So the similar UE behavior (yellow-highlighted below) should be adopted.</w:t>
            </w:r>
          </w:p>
          <w:p w14:paraId="6221FC0D" w14:textId="77777777" w:rsidR="003A72E4" w:rsidRDefault="003A72E4" w:rsidP="003B21D9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  <w:p w14:paraId="1DDA9B11" w14:textId="77777777" w:rsidR="003A72E4" w:rsidRDefault="003A72E4" w:rsidP="003A72E4">
            <w:pPr>
              <w:ind w:left="851" w:hanging="284"/>
              <w:rPr>
                <w:iCs/>
              </w:rPr>
            </w:pPr>
            <w:r>
              <w:t>-</w:t>
            </w:r>
            <w:r>
              <w:tab/>
            </w:r>
            <w:r>
              <w:rPr>
                <w:iCs/>
              </w:rPr>
              <w:t xml:space="preserve">If the UE is not a RedCap UE, or if the UE is a RedCap UE and </w:t>
            </w:r>
            <w:r>
              <w:rPr>
                <w:i/>
                <w:iCs/>
              </w:rPr>
              <w:t>intraFreqReselectionRedCap</w:t>
            </w:r>
            <w:r>
              <w:rPr>
                <w:iCs/>
              </w:rPr>
              <w:t xml:space="preserve"> in SIB1 is available:</w:t>
            </w:r>
          </w:p>
          <w:p w14:paraId="667B93E5" w14:textId="77777777" w:rsidR="003A72E4" w:rsidRDefault="003A72E4" w:rsidP="003A72E4">
            <w:pPr>
              <w:ind w:left="1135" w:hanging="284"/>
            </w:pPr>
            <w:r>
              <w:t>-</w:t>
            </w:r>
            <w:r>
              <w:tab/>
              <w:t xml:space="preserve">If the field </w:t>
            </w:r>
            <w:r>
              <w:rPr>
                <w:i/>
              </w:rPr>
              <w:t>intraFreqReselection</w:t>
            </w:r>
            <w:r>
              <w:t xml:space="preserve"> in </w:t>
            </w:r>
            <w:r>
              <w:rPr>
                <w:i/>
              </w:rPr>
              <w:t>MIB</w:t>
            </w:r>
            <w:r>
              <w:t xml:space="preserve"> message is set to "allowed":</w:t>
            </w:r>
          </w:p>
          <w:p w14:paraId="2DE5A54A" w14:textId="77777777" w:rsidR="003A72E4" w:rsidRDefault="003A72E4" w:rsidP="003A72E4">
            <w:pPr>
              <w:ind w:left="1418" w:hanging="284"/>
            </w:pPr>
            <w:r>
              <w:rPr>
                <w:highlight w:val="yellow"/>
              </w:rPr>
              <w:t>-</w:t>
            </w:r>
            <w:r>
              <w:rPr>
                <w:highlight w:val="yellow"/>
              </w:rPr>
              <w:tab/>
              <w:t>the UE may select another cell on the same frequency if re-selection criteria are fulfilled;</w:t>
            </w:r>
          </w:p>
          <w:p w14:paraId="5E02CD57" w14:textId="77777777" w:rsidR="003A72E4" w:rsidRDefault="003A72E4" w:rsidP="003A72E4">
            <w:pPr>
              <w:ind w:left="1418" w:hanging="284"/>
            </w:pPr>
            <w:r>
              <w:t>-</w:t>
            </w:r>
            <w:r>
              <w:tab/>
              <w:t xml:space="preserve">If the cell is to be treated as if the cell status is "barred" due to being unable to acquire the </w:t>
            </w:r>
            <w:r>
              <w:rPr>
                <w:i/>
                <w:iCs/>
              </w:rPr>
              <w:t>SIB1</w:t>
            </w:r>
            <w:r>
              <w:t>:</w:t>
            </w:r>
          </w:p>
          <w:p w14:paraId="2C8C6B0F" w14:textId="77777777" w:rsidR="003A72E4" w:rsidRDefault="003A72E4" w:rsidP="003A72E4">
            <w:pPr>
              <w:ind w:left="1702" w:hanging="284"/>
            </w:pPr>
            <w:r>
              <w:t>-</w:t>
            </w:r>
            <w:r>
              <w:tab/>
              <w:t>the UE may exclude the barred cell as a candidate for cell selection/reselection for up to 300 seconds;</w:t>
            </w:r>
          </w:p>
          <w:p w14:paraId="21F3D9DF" w14:textId="77777777" w:rsidR="003A72E4" w:rsidRDefault="003A72E4" w:rsidP="003A72E4">
            <w:pPr>
              <w:ind w:left="1418" w:hanging="284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-</w:t>
            </w:r>
            <w:r>
              <w:rPr>
                <w:highlight w:val="yellow"/>
              </w:rPr>
              <w:tab/>
              <w:t>else:</w:t>
            </w:r>
          </w:p>
          <w:p w14:paraId="487FA9B6" w14:textId="1AC989FD" w:rsidR="003A72E4" w:rsidRPr="003A72E4" w:rsidRDefault="003A72E4" w:rsidP="003A72E4">
            <w:pPr>
              <w:ind w:left="1702" w:hanging="284"/>
            </w:pPr>
            <w:r>
              <w:rPr>
                <w:highlight w:val="yellow"/>
              </w:rPr>
              <w:t>-</w:t>
            </w:r>
            <w:r>
              <w:rPr>
                <w:highlight w:val="yellow"/>
              </w:rPr>
              <w:tab/>
              <w:t>the UE shall exclude the barred cell as a candidate for cell selection/reselection for 300 seconds.</w:t>
            </w:r>
          </w:p>
        </w:tc>
      </w:tr>
      <w:tr w:rsidR="003B21D9" w:rsidRPr="00C929F3" w14:paraId="30329F38" w14:textId="77777777" w:rsidTr="005A0365">
        <w:trPr>
          <w:jc w:val="center"/>
        </w:trPr>
        <w:tc>
          <w:tcPr>
            <w:tcW w:w="1791" w:type="dxa"/>
          </w:tcPr>
          <w:p w14:paraId="2E09AE94" w14:textId="77777777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47B4147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7840EA5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</w:rPr>
            </w:pPr>
          </w:p>
        </w:tc>
      </w:tr>
      <w:tr w:rsidR="003B21D9" w:rsidRPr="00C929F3" w14:paraId="1269C407" w14:textId="77777777" w:rsidTr="005A0365">
        <w:trPr>
          <w:jc w:val="center"/>
        </w:trPr>
        <w:tc>
          <w:tcPr>
            <w:tcW w:w="1791" w:type="dxa"/>
          </w:tcPr>
          <w:p w14:paraId="2112E191" w14:textId="77777777" w:rsidR="003B21D9" w:rsidRPr="00C929F3" w:rsidRDefault="003B21D9" w:rsidP="003B21D9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C643052" w14:textId="77777777" w:rsidR="003B21D9" w:rsidRPr="00C929F3" w:rsidRDefault="003B21D9" w:rsidP="003B21D9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A9E9FEA" w14:textId="77777777" w:rsidR="003B21D9" w:rsidRPr="00C929F3" w:rsidRDefault="003B21D9" w:rsidP="003B21D9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3B21D9" w:rsidRPr="00C929F3" w14:paraId="572970F3" w14:textId="77777777" w:rsidTr="005A0365">
        <w:trPr>
          <w:jc w:val="center"/>
        </w:trPr>
        <w:tc>
          <w:tcPr>
            <w:tcW w:w="1791" w:type="dxa"/>
          </w:tcPr>
          <w:p w14:paraId="7E920938" w14:textId="77777777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378B0E4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26E4F0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5876E8B3" w14:textId="77777777" w:rsidTr="005A0365">
        <w:trPr>
          <w:jc w:val="center"/>
        </w:trPr>
        <w:tc>
          <w:tcPr>
            <w:tcW w:w="1791" w:type="dxa"/>
          </w:tcPr>
          <w:p w14:paraId="6BDF0918" w14:textId="77777777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6CD05B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7822FF6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0E19BE8F" w14:textId="77777777" w:rsidTr="005A0365">
        <w:trPr>
          <w:jc w:val="center"/>
        </w:trPr>
        <w:tc>
          <w:tcPr>
            <w:tcW w:w="1791" w:type="dxa"/>
          </w:tcPr>
          <w:p w14:paraId="64CA1070" w14:textId="77777777" w:rsidR="003B21D9" w:rsidRPr="00C929F3" w:rsidRDefault="003B21D9" w:rsidP="003B21D9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6E58ABB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07ECF2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549A5951" w14:textId="77777777" w:rsidTr="005A0365">
        <w:tblPrEx>
          <w:jc w:val="left"/>
        </w:tblPrEx>
        <w:tc>
          <w:tcPr>
            <w:tcW w:w="1791" w:type="dxa"/>
          </w:tcPr>
          <w:p w14:paraId="0CB021BC" w14:textId="77777777" w:rsidR="003B21D9" w:rsidRPr="00C929F3" w:rsidRDefault="003B21D9" w:rsidP="003B21D9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0ADC19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7AA8AC4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2366B645" w14:textId="77777777" w:rsidTr="005A0365">
        <w:tblPrEx>
          <w:jc w:val="left"/>
        </w:tblPrEx>
        <w:tc>
          <w:tcPr>
            <w:tcW w:w="1791" w:type="dxa"/>
          </w:tcPr>
          <w:p w14:paraId="406169A5" w14:textId="77777777" w:rsidR="003B21D9" w:rsidRPr="00C929F3" w:rsidRDefault="003B21D9" w:rsidP="003B21D9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41EA406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6876626" w14:textId="77777777" w:rsidR="003B21D9" w:rsidRPr="00C929F3" w:rsidRDefault="003B21D9" w:rsidP="003B21D9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3B21D9" w:rsidRPr="00C929F3" w14:paraId="320A805D" w14:textId="77777777" w:rsidTr="005A0365">
        <w:tblPrEx>
          <w:jc w:val="left"/>
        </w:tblPrEx>
        <w:tc>
          <w:tcPr>
            <w:tcW w:w="1791" w:type="dxa"/>
          </w:tcPr>
          <w:p w14:paraId="366B2F36" w14:textId="77777777" w:rsidR="003B21D9" w:rsidRPr="00C929F3" w:rsidRDefault="003B21D9" w:rsidP="003B21D9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8FF02A8" w14:textId="77777777" w:rsidR="003B21D9" w:rsidRPr="00C929F3" w:rsidRDefault="003B21D9" w:rsidP="003B21D9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A15D147" w14:textId="77777777" w:rsidR="003B21D9" w:rsidRPr="00C929F3" w:rsidRDefault="003B21D9" w:rsidP="003B21D9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3B21D9" w:rsidRPr="00C929F3" w14:paraId="067CD43F" w14:textId="77777777" w:rsidTr="005A0365">
        <w:tblPrEx>
          <w:jc w:val="left"/>
        </w:tblPrEx>
        <w:tc>
          <w:tcPr>
            <w:tcW w:w="1791" w:type="dxa"/>
          </w:tcPr>
          <w:p w14:paraId="57EB3518" w14:textId="77777777" w:rsidR="003B21D9" w:rsidRPr="00C929F3" w:rsidRDefault="003B21D9" w:rsidP="003B21D9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560B43B" w14:textId="77777777" w:rsidR="003B21D9" w:rsidRPr="00C929F3" w:rsidRDefault="003B21D9" w:rsidP="003B21D9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19EF2576" w14:textId="77777777" w:rsidR="003B21D9" w:rsidRPr="00C929F3" w:rsidRDefault="003B21D9" w:rsidP="003B21D9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3B21D9" w:rsidRPr="00C929F3" w14:paraId="4BD239D7" w14:textId="77777777" w:rsidTr="005A0365">
        <w:tblPrEx>
          <w:jc w:val="left"/>
        </w:tblPrEx>
        <w:tc>
          <w:tcPr>
            <w:tcW w:w="1791" w:type="dxa"/>
          </w:tcPr>
          <w:p w14:paraId="7DE72716" w14:textId="77777777" w:rsidR="003B21D9" w:rsidRPr="00C929F3" w:rsidRDefault="003B21D9" w:rsidP="003B21D9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7D36BA8" w14:textId="77777777" w:rsidR="003B21D9" w:rsidRPr="00C929F3" w:rsidRDefault="003B21D9" w:rsidP="003B21D9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4D5DED3" w14:textId="77777777" w:rsidR="003B21D9" w:rsidRPr="00C929F3" w:rsidRDefault="003B21D9" w:rsidP="003B21D9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3B21D9" w:rsidRPr="00C929F3" w14:paraId="6336F752" w14:textId="77777777" w:rsidTr="005A0365">
        <w:tblPrEx>
          <w:jc w:val="left"/>
        </w:tblPrEx>
        <w:tc>
          <w:tcPr>
            <w:tcW w:w="1791" w:type="dxa"/>
          </w:tcPr>
          <w:p w14:paraId="5B01CA3D" w14:textId="77777777" w:rsidR="003B21D9" w:rsidRPr="00C929F3" w:rsidRDefault="003B21D9" w:rsidP="003B21D9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EB87DE5" w14:textId="77777777" w:rsidR="003B21D9" w:rsidRPr="00C929F3" w:rsidRDefault="003B21D9" w:rsidP="003B21D9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36C29E12" w14:textId="77777777" w:rsidR="003B21D9" w:rsidRPr="00C929F3" w:rsidRDefault="003B21D9" w:rsidP="003B21D9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4EBAFC60" w14:textId="77777777" w:rsidR="00BA5613" w:rsidRPr="00414319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670C4D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3B6CE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5CCBD66" w14:textId="61A1B667" w:rsidR="00BA5613" w:rsidRPr="00C63DE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2.3</w:t>
      </w:r>
    </w:p>
    <w:p w14:paraId="1A8A946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16AE1B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C6133B2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08F8D4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B3E833A" w14:textId="77777777" w:rsidR="00BA5613" w:rsidRPr="00BF47BC" w:rsidRDefault="00BA5613" w:rsidP="00BA5613">
      <w:pPr>
        <w:jc w:val="both"/>
        <w:rPr>
          <w:rFonts w:ascii="Arial" w:hAnsi="Arial" w:cs="Arial"/>
        </w:rPr>
      </w:pPr>
    </w:p>
    <w:p w14:paraId="083D3A57" w14:textId="77777777" w:rsidR="00BA5613" w:rsidRDefault="00BA5613" w:rsidP="00BA5613">
      <w:pPr>
        <w:pStyle w:val="Proposal"/>
      </w:pPr>
      <w:bookmarkStart w:id="13" w:name="_Toc112239663"/>
      <w:r>
        <w:t>???</w:t>
      </w:r>
      <w:bookmarkEnd w:id="13"/>
    </w:p>
    <w:p w14:paraId="2FF3CF28" w14:textId="77777777" w:rsidR="00BA5613" w:rsidRDefault="00BA5613" w:rsidP="00BA561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C6504E6" w14:textId="6A799BA8" w:rsidR="00BA5613" w:rsidRDefault="00BA5613" w:rsidP="005324A4"/>
    <w:p w14:paraId="762DEEC6" w14:textId="74D724E0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750? Please elaborate your reply, especially if you do not and comment below if you have any suggestions for the wording if you do.  </w:t>
      </w:r>
    </w:p>
    <w:p w14:paraId="5B2E111F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455AE1B2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153C162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52E8E63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619583C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144D27B4" w14:textId="77777777" w:rsidTr="005A0365">
        <w:trPr>
          <w:jc w:val="center"/>
        </w:trPr>
        <w:tc>
          <w:tcPr>
            <w:tcW w:w="1791" w:type="dxa"/>
          </w:tcPr>
          <w:p w14:paraId="4A9132B8" w14:textId="51ED10D8" w:rsidR="00D3261D" w:rsidRPr="00C929F3" w:rsidRDefault="00BF21F7" w:rsidP="005A0365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/>
                <w:bCs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3F539A81" w14:textId="30BFAB3C" w:rsidR="00D3261D" w:rsidRPr="00C929F3" w:rsidRDefault="00BF21F7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See comments</w:t>
            </w:r>
          </w:p>
        </w:tc>
        <w:tc>
          <w:tcPr>
            <w:tcW w:w="6476" w:type="dxa"/>
          </w:tcPr>
          <w:p w14:paraId="41ECF736" w14:textId="18B6724B" w:rsidR="00BF21F7" w:rsidRDefault="00BF21F7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Agree with the intention. 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>T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here 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>may be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more redundancy that can be removed, as follows:</w:t>
            </w:r>
          </w:p>
          <w:p w14:paraId="745B504C" w14:textId="1B00CE14" w:rsidR="00BF21F7" w:rsidRDefault="00323FAC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First, w</w:t>
            </w:r>
            <w:r w:rsidR="00BF21F7">
              <w:rPr>
                <w:rFonts w:eastAsia="宋体"/>
                <w:sz w:val="20"/>
                <w:szCs w:val="20"/>
                <w:lang w:val="en-US"/>
              </w:rPr>
              <w:t xml:space="preserve">ithin 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>P</w:t>
            </w:r>
            <w:r w:rsidR="00BF21F7">
              <w:rPr>
                <w:rFonts w:eastAsia="宋体"/>
                <w:sz w:val="20"/>
                <w:szCs w:val="20"/>
                <w:lang w:val="en-US"/>
              </w:rPr>
              <w:t>art 2, case 2-1 and case 3-1 are already covered by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 xml:space="preserve"> the first two ifs within case 2-3 and case 3-3 in Part 1, based on the same 38.331 text and reason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>ing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 xml:space="preserve"> that we 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 xml:space="preserve">have 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>provide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>d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 xml:space="preserve"> in Q2.3.</w:t>
            </w:r>
            <w:r w:rsidR="00BF21F7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>(</w:t>
            </w:r>
            <w:r w:rsidR="00A86E6E">
              <w:rPr>
                <w:rFonts w:eastAsia="宋体"/>
                <w:sz w:val="20"/>
                <w:szCs w:val="20"/>
                <w:lang w:val="en-US"/>
              </w:rPr>
              <w:t xml:space="preserve">We consider 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>“</w:t>
            </w:r>
            <w:r w:rsidR="0093376E" w:rsidRPr="0093376E">
              <w:rPr>
                <w:rFonts w:eastAsia="宋体"/>
                <w:sz w:val="20"/>
                <w:szCs w:val="20"/>
                <w:lang w:val="en-US"/>
              </w:rPr>
              <w:t xml:space="preserve">as if </w:t>
            </w:r>
            <w:r w:rsidR="0093376E" w:rsidRPr="0093376E">
              <w:rPr>
                <w:rFonts w:eastAsia="宋体"/>
                <w:i/>
                <w:iCs/>
                <w:sz w:val="20"/>
                <w:szCs w:val="20"/>
                <w:lang w:val="en-US"/>
              </w:rPr>
              <w:t xml:space="preserve">intraFreqReselectionRedCap </w:t>
            </w:r>
            <w:r w:rsidR="0093376E" w:rsidRPr="0093376E">
              <w:rPr>
                <w:rFonts w:eastAsia="宋体"/>
                <w:sz w:val="20"/>
                <w:szCs w:val="20"/>
                <w:lang w:val="en-US"/>
              </w:rPr>
              <w:t>is set to allowed;</w:t>
            </w:r>
            <w:r w:rsidR="0093376E">
              <w:rPr>
                <w:rFonts w:eastAsia="宋体"/>
                <w:sz w:val="20"/>
                <w:szCs w:val="20"/>
                <w:lang w:val="en-US"/>
              </w:rPr>
              <w:t xml:space="preserve">” in 38.331 </w:t>
            </w:r>
            <w:r w:rsidR="00A86E6E">
              <w:rPr>
                <w:rFonts w:eastAsia="宋体"/>
                <w:sz w:val="20"/>
                <w:szCs w:val="20"/>
                <w:lang w:val="en-US"/>
              </w:rPr>
              <w:t>mean</w:t>
            </w:r>
            <w:r w:rsidR="00A86E6E" w:rsidRPr="00A86E6E">
              <w:rPr>
                <w:rFonts w:eastAsia="宋体"/>
                <w:sz w:val="20"/>
                <w:szCs w:val="20"/>
                <w:lang w:val="en-US"/>
              </w:rPr>
              <w:t>s</w:t>
            </w:r>
            <w:r w:rsidR="0093376E" w:rsidRPr="00A86E6E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  <w:r w:rsidR="00A86E6E" w:rsidRPr="00A86E6E">
              <w:rPr>
                <w:sz w:val="20"/>
                <w:szCs w:val="20"/>
              </w:rPr>
              <w:t>“as if</w:t>
            </w:r>
            <w:r w:rsidR="00A86E6E">
              <w:t xml:space="preserve"> </w:t>
            </w:r>
            <w:r w:rsidR="0093376E" w:rsidRPr="0093376E">
              <w:rPr>
                <w:i/>
                <w:iCs/>
                <w:sz w:val="20"/>
                <w:szCs w:val="20"/>
              </w:rPr>
              <w:t>intraFreqReselectionRedCap</w:t>
            </w:r>
            <w:r w:rsidR="0093376E" w:rsidRPr="0093376E">
              <w:rPr>
                <w:sz w:val="20"/>
                <w:szCs w:val="20"/>
              </w:rPr>
              <w:t xml:space="preserve"> is available and set to allowed</w:t>
            </w:r>
            <w:r w:rsidR="00A86E6E">
              <w:rPr>
                <w:rFonts w:eastAsia="宋体"/>
                <w:sz w:val="20"/>
                <w:szCs w:val="20"/>
                <w:lang w:val="en-US"/>
              </w:rPr>
              <w:t>”</w:t>
            </w:r>
            <w:r w:rsidR="0093376E">
              <w:rPr>
                <w:sz w:val="20"/>
                <w:szCs w:val="20"/>
              </w:rPr>
              <w:t>.)</w:t>
            </w:r>
            <w:r w:rsidR="00BF21F7" w:rsidRPr="0093376E">
              <w:rPr>
                <w:rFonts w:eastAsia="宋体"/>
                <w:sz w:val="18"/>
                <w:szCs w:val="18"/>
                <w:lang w:val="en-US"/>
              </w:rPr>
              <w:t xml:space="preserve"> </w:t>
            </w:r>
          </w:p>
          <w:p w14:paraId="73ED84FF" w14:textId="67C20631" w:rsidR="008F39A6" w:rsidRDefault="00323FAC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Second</w:t>
            </w:r>
            <w:r w:rsidR="008F39A6">
              <w:rPr>
                <w:rFonts w:eastAsia="宋体"/>
                <w:sz w:val="20"/>
                <w:szCs w:val="20"/>
                <w:lang w:val="en-US"/>
              </w:rPr>
              <w:t>ly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, within Part 2, 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宋体"/>
                <w:sz w:val="20"/>
                <w:szCs w:val="20"/>
                <w:lang w:val="en-US"/>
              </w:rPr>
              <w:t>When cell status "barred" is indicated for RedCap UEs with 1Rx/2Rx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>&gt;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is already covered by Part 1, because 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宋体"/>
                <w:sz w:val="20"/>
                <w:szCs w:val="20"/>
                <w:lang w:val="en-US"/>
              </w:rPr>
              <w:t>When cell status "barred" is indicated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>&gt;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in Part 1 includes both case</w:t>
            </w:r>
            <w:r w:rsidR="008F39A6">
              <w:rPr>
                <w:rFonts w:eastAsia="宋体"/>
                <w:sz w:val="20"/>
                <w:szCs w:val="20"/>
                <w:lang w:val="en-US"/>
              </w:rPr>
              <w:t>s of indicated by MIB barring indicator and indicated by 1Rx/2RX barring indicator. And since the 1Rx/2RX barring indicator is present, the IFRI-RedCap must be present as well.</w:t>
            </w:r>
          </w:p>
          <w:p w14:paraId="6296C98C" w14:textId="4357AB50" w:rsidR="00BF21F7" w:rsidRDefault="008F39A6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So, what remains in Part 2 </w:t>
            </w:r>
            <w:r w:rsidR="00247F5F">
              <w:rPr>
                <w:rFonts w:eastAsia="宋体"/>
                <w:sz w:val="20"/>
                <w:szCs w:val="20"/>
                <w:lang w:val="en-US"/>
              </w:rPr>
              <w:t>is only case 2-2 and case 3-2, as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follow</w:t>
            </w:r>
            <w:r w:rsidR="00247F5F">
              <w:rPr>
                <w:rFonts w:eastAsia="宋体"/>
                <w:sz w:val="20"/>
                <w:szCs w:val="20"/>
                <w:lang w:val="en-US"/>
              </w:rPr>
              <w:t>s</w:t>
            </w:r>
            <w:r>
              <w:rPr>
                <w:rFonts w:eastAsia="宋体"/>
                <w:sz w:val="20"/>
                <w:szCs w:val="20"/>
                <w:lang w:val="en-US"/>
              </w:rPr>
              <w:t>:</w:t>
            </w:r>
          </w:p>
          <w:p w14:paraId="5D59968B" w14:textId="11C49310" w:rsidR="008F39A6" w:rsidRPr="00D25EDF" w:rsidRDefault="008F39A6" w:rsidP="008F39A6">
            <w:pPr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lastRenderedPageBreak/>
              <w:t xml:space="preserve">When </w:t>
            </w:r>
            <w:del w:id="14" w:author="Futurewei (Yunsong)" w:date="2022-08-24T18:44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cell status "barred" is indicated for RedCap UEs with 1Rx/2Rx or</w:delText>
              </w:r>
            </w:del>
            <w:ins w:id="15" w:author="Futurewei (Yunsong)" w:date="2022-08-24T18:44:00Z">
              <w:r>
                <w:rPr>
                  <w:rFonts w:eastAsia="Batang"/>
                  <w:sz w:val="20"/>
                  <w:szCs w:val="20"/>
                  <w:lang w:val="en-GB"/>
                </w:rPr>
                <w:t>the UE is a RedCap UE and the cell is</w:t>
              </w:r>
            </w:ins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 to be treated as if the cell status is "barred"</w:t>
            </w:r>
            <w:ins w:id="16" w:author="Futurewei (Yunsong)" w:date="2022-08-24T18:45:00Z"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due to not supporting RedCap UEs</w:t>
              </w:r>
            </w:ins>
            <w:r w:rsidRPr="00D25EDF">
              <w:rPr>
                <w:rFonts w:eastAsia="Batang"/>
                <w:sz w:val="20"/>
                <w:szCs w:val="20"/>
                <w:lang w:val="en-GB"/>
              </w:rPr>
              <w:t>,</w:t>
            </w:r>
          </w:p>
          <w:p w14:paraId="50F140B7" w14:textId="77777777" w:rsidR="008F39A6" w:rsidRPr="00D25EDF" w:rsidRDefault="008F39A6" w:rsidP="008F39A6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del w:id="17" w:author="vivo_wyy" w:date="2022-08-08T21:08:00Z"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tab/>
                <w:delText>The UE is not permitted to select/reselect this cell, not even for emergency calls.</w:delText>
              </w:r>
            </w:del>
          </w:p>
          <w:p w14:paraId="524C8DBD" w14:textId="77777777" w:rsidR="008F39A6" w:rsidRPr="00D25EDF" w:rsidRDefault="008F39A6" w:rsidP="008F39A6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5DE65CA8" w14:textId="31B6D30C" w:rsidR="008F39A6" w:rsidRPr="00D25EDF" w:rsidDel="008F39A6" w:rsidRDefault="008F39A6" w:rsidP="008F39A6">
            <w:pPr>
              <w:ind w:left="568" w:hanging="284"/>
              <w:rPr>
                <w:del w:id="18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9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If the cell is to be treated as if the cell status is "barred" due to</w:delText>
              </w:r>
              <w:r w:rsidRPr="00D25EDF" w:rsidDel="008F39A6">
                <w:rPr>
                  <w:rFonts w:eastAsia="Batang"/>
                  <w:iCs/>
                  <w:sz w:val="20"/>
                  <w:szCs w:val="20"/>
                  <w:lang w:val="en-GB"/>
                </w:rPr>
                <w:delText xml:space="preserve"> being unable to acquire the </w:delText>
              </w:r>
              <w:r w:rsidRPr="00D25EDF" w:rsidDel="008F39A6">
                <w:rPr>
                  <w:rFonts w:eastAsia="Batang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:</w:delText>
              </w:r>
            </w:del>
          </w:p>
          <w:p w14:paraId="697D806E" w14:textId="099D0361" w:rsidR="008F39A6" w:rsidRPr="00D25EDF" w:rsidDel="008F39A6" w:rsidRDefault="008F39A6" w:rsidP="008F39A6">
            <w:pPr>
              <w:ind w:left="851" w:hanging="284"/>
              <w:rPr>
                <w:del w:id="20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1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the UE may exclude the barred cell as a candidate for cell selection/reselection for up to 300 seconds.</w:delText>
              </w:r>
            </w:del>
          </w:p>
          <w:p w14:paraId="0EB4EF47" w14:textId="31FDB5F7" w:rsidR="008F39A6" w:rsidRPr="00D25EDF" w:rsidDel="008F39A6" w:rsidRDefault="008F39A6" w:rsidP="008F39A6">
            <w:pPr>
              <w:ind w:left="851" w:hanging="284"/>
              <w:rPr>
                <w:del w:id="22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3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the UE may select another cell on the same frequency if the selection criteria are fulfilled.</w:delText>
              </w:r>
            </w:del>
          </w:p>
          <w:p w14:paraId="4E4C3F2C" w14:textId="7C9D1BD0" w:rsidR="008F39A6" w:rsidRPr="00D25EDF" w:rsidDel="008F39A6" w:rsidRDefault="008F39A6" w:rsidP="008F39A6">
            <w:pPr>
              <w:ind w:left="568" w:hanging="284"/>
              <w:rPr>
                <w:del w:id="24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5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else:</w:delText>
              </w:r>
            </w:del>
          </w:p>
          <w:p w14:paraId="5E2066A8" w14:textId="4F2EF09C" w:rsidR="008F39A6" w:rsidRPr="00D25EDF" w:rsidDel="008F39A6" w:rsidRDefault="008F39A6" w:rsidP="008F39A6">
            <w:pPr>
              <w:ind w:left="851" w:hanging="284"/>
              <w:rPr>
                <w:del w:id="26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7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8F39A6">
                <w:rPr>
                  <w:rFonts w:eastAsia="Batang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8F39A6">
                <w:rPr>
                  <w:rFonts w:eastAsia="Batang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 xml:space="preserve"> message is set to "allowed"; or</w:delText>
              </w:r>
            </w:del>
          </w:p>
          <w:p w14:paraId="1C0F158C" w14:textId="394C4825" w:rsidR="008F39A6" w:rsidRPr="00D25EDF" w:rsidDel="008F39A6" w:rsidRDefault="008F39A6" w:rsidP="008F39A6">
            <w:pPr>
              <w:ind w:left="851" w:hanging="284"/>
              <w:rPr>
                <w:del w:id="28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29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If the cell is to be treated as if the cell status is “barred” due to not supporting RedCap UEs:</w:delText>
              </w:r>
            </w:del>
          </w:p>
          <w:p w14:paraId="09BA5F86" w14:textId="77777777" w:rsidR="008F39A6" w:rsidRPr="00D25EDF" w:rsidRDefault="008F39A6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30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exclude the barred cell as a candidate for cell selection/reselection for 300 seconds.</w:t>
            </w:r>
          </w:p>
          <w:p w14:paraId="4DEF4BFB" w14:textId="77777777" w:rsidR="008F39A6" w:rsidRPr="00D25EDF" w:rsidRDefault="008F39A6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31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select another cell on the same frequency if re-selection criteria are fulfilled.</w:t>
            </w:r>
          </w:p>
          <w:p w14:paraId="7042ADC7" w14:textId="77777777" w:rsidR="008F39A6" w:rsidRPr="00D25EDF" w:rsidDel="00D25EDF" w:rsidRDefault="008F39A6" w:rsidP="008F39A6">
            <w:pPr>
              <w:ind w:left="851" w:hanging="284"/>
              <w:rPr>
                <w:del w:id="32" w:author="vivo_wyy" w:date="2022-08-08T21:08:00Z"/>
                <w:rFonts w:eastAsia="Batang"/>
                <w:sz w:val="20"/>
                <w:szCs w:val="20"/>
                <w:lang w:val="en-GB"/>
              </w:rPr>
            </w:pPr>
            <w:del w:id="33" w:author="vivo_wyy" w:date="2022-08-08T21:08:00Z"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D25EDF">
                <w:rPr>
                  <w:rFonts w:eastAsia="Batang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D25EDF">
                <w:rPr>
                  <w:rFonts w:eastAsia="Batang"/>
                  <w:i/>
                  <w:sz w:val="20"/>
                  <w:szCs w:val="20"/>
                  <w:lang w:val="en-GB"/>
                </w:rPr>
                <w:delText>SIB1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 xml:space="preserve"> message is set to "not allowed":</w:delText>
              </w:r>
            </w:del>
          </w:p>
          <w:p w14:paraId="77A3AE10" w14:textId="7E89864B" w:rsidR="008F39A6" w:rsidRDefault="008F39A6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…</w:t>
            </w:r>
          </w:p>
          <w:p w14:paraId="7A01EB2C" w14:textId="77777777" w:rsidR="00247F5F" w:rsidRDefault="00247F5F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  <w:p w14:paraId="78FAC190" w14:textId="2501BB11" w:rsidR="00527ADF" w:rsidRDefault="00527ADF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With that, we think it is better to 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 xml:space="preserve">remove Part 2 </w:t>
            </w:r>
            <w:r w:rsidR="00265A79">
              <w:rPr>
                <w:rFonts w:eastAsia="宋体"/>
                <w:sz w:val="20"/>
                <w:szCs w:val="20"/>
                <w:lang w:val="en-US"/>
              </w:rPr>
              <w:t xml:space="preserve">(i.e., the second “When …” paragraph) completely </w:t>
            </w:r>
            <w:r w:rsidR="00E0557C">
              <w:rPr>
                <w:rFonts w:eastAsia="宋体"/>
                <w:sz w:val="20"/>
                <w:szCs w:val="20"/>
                <w:lang w:val="en-US"/>
              </w:rPr>
              <w:t xml:space="preserve">and </w:t>
            </w:r>
            <w:r w:rsidR="00265A79">
              <w:rPr>
                <w:rFonts w:eastAsia="宋体"/>
                <w:sz w:val="20"/>
                <w:szCs w:val="20"/>
                <w:lang w:val="en-US"/>
              </w:rPr>
              <w:t>add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  <w:r w:rsidR="00247F5F">
              <w:rPr>
                <w:rFonts w:eastAsia="宋体"/>
                <w:sz w:val="20"/>
                <w:szCs w:val="20"/>
                <w:lang w:val="en-US"/>
              </w:rPr>
              <w:t>case 2-2 and case 3-2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into Part 1 as follows:</w:t>
            </w:r>
          </w:p>
          <w:p w14:paraId="4E724308" w14:textId="0BE6B1D4" w:rsidR="00265A79" w:rsidRDefault="00265A79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….</w:t>
            </w:r>
          </w:p>
          <w:p w14:paraId="495EB6BD" w14:textId="77777777" w:rsidR="00247F5F" w:rsidRPr="00D25EDF" w:rsidRDefault="00247F5F" w:rsidP="00247F5F">
            <w:pPr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When cell status "barred" is indicated or to be treated as if the cell status is "barred",</w:t>
            </w:r>
          </w:p>
          <w:p w14:paraId="5195494D" w14:textId="77777777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is not permitted to select/reselect this cell, not even for emergency calls.</w:t>
            </w:r>
          </w:p>
          <w:p w14:paraId="6729E43D" w14:textId="15FDBC04" w:rsidR="00247F5F" w:rsidRDefault="00247F5F" w:rsidP="00247F5F">
            <w:pPr>
              <w:ind w:left="568" w:hanging="284"/>
              <w:rPr>
                <w:ins w:id="34" w:author="Futurewei (Yunsong)" w:date="2022-08-24T18:51:00Z"/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4222AA63" w14:textId="72896BE3" w:rsidR="00247F5F" w:rsidRDefault="00247F5F" w:rsidP="00247F5F">
            <w:pPr>
              <w:ind w:left="568" w:hanging="284"/>
              <w:rPr>
                <w:ins w:id="35" w:author="Futurewei (Yunsong)" w:date="2022-08-24T18:52:00Z"/>
                <w:rFonts w:eastAsia="Batang"/>
                <w:sz w:val="20"/>
                <w:szCs w:val="20"/>
                <w:lang w:val="en-GB"/>
              </w:rPr>
            </w:pPr>
            <w:ins w:id="36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</w:r>
              <w:r>
                <w:rPr>
                  <w:rFonts w:eastAsia="Batang"/>
                  <w:sz w:val="20"/>
                  <w:szCs w:val="20"/>
                  <w:lang w:val="en-GB"/>
                </w:rPr>
                <w:t>If t</w:t>
              </w:r>
            </w:ins>
            <w:ins w:id="37" w:author="Futurewei (Yunsong)" w:date="2022-08-24T18:51:00Z">
              <w:r>
                <w:rPr>
                  <w:rFonts w:eastAsia="Batang"/>
                  <w:sz w:val="20"/>
                  <w:szCs w:val="20"/>
                  <w:lang w:val="en-GB"/>
                </w:rPr>
                <w:t>he UE is a RedCap UE and the cell is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 xml:space="preserve"> to be treated as if the cell status is "barred"</w:t>
              </w:r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due to not supporting RedCap UEs</w:t>
              </w:r>
            </w:ins>
            <w:ins w:id="38" w:author="Futurewei (Yunsong)" w:date="2022-08-24T18:52:00Z">
              <w:r>
                <w:rPr>
                  <w:rFonts w:eastAsia="Batang"/>
                  <w:sz w:val="20"/>
                  <w:szCs w:val="20"/>
                  <w:lang w:val="en-GB"/>
                </w:rPr>
                <w:t>:</w:t>
              </w:r>
            </w:ins>
          </w:p>
          <w:p w14:paraId="314C6BBF" w14:textId="77777777" w:rsidR="00247F5F" w:rsidRPr="00D25EDF" w:rsidRDefault="00247F5F" w:rsidP="00247F5F">
            <w:pPr>
              <w:ind w:left="851" w:hanging="284"/>
              <w:rPr>
                <w:ins w:id="39" w:author="Futurewei (Yunsong)" w:date="2022-08-24T18:52:00Z"/>
                <w:rFonts w:eastAsia="Batang"/>
                <w:sz w:val="20"/>
                <w:szCs w:val="20"/>
                <w:lang w:val="en-GB"/>
              </w:rPr>
            </w:pPr>
            <w:ins w:id="40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  <w:t>the UE shall exclude the barred cell as a candidate for cell selection/reselection for 300 seconds.</w:t>
              </w:r>
            </w:ins>
          </w:p>
          <w:p w14:paraId="1CFCD655" w14:textId="749032B9" w:rsidR="00247F5F" w:rsidRPr="00D25EDF" w:rsidRDefault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41" w:author="Futurewei (Yunsong)" w:date="2022-08-24T18:52:00Z">
                <w:pPr>
                  <w:ind w:left="568" w:hanging="284"/>
                </w:pPr>
              </w:pPrChange>
            </w:pPr>
            <w:ins w:id="42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  <w:t>the UE may select another cell on the same frequency if re-selection criteria are fulfilled.</w:t>
              </w:r>
            </w:ins>
          </w:p>
          <w:p w14:paraId="4D25ED1F" w14:textId="18D04209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</w:r>
            <w:ins w:id="43" w:author="Futurewei (Yunsong)" w:date="2022-08-24T18:52:00Z">
              <w:r>
                <w:rPr>
                  <w:rFonts w:eastAsia="Batang"/>
                  <w:sz w:val="20"/>
                  <w:szCs w:val="20"/>
                  <w:lang w:val="en-GB"/>
                </w:rPr>
                <w:t>elseif</w:t>
              </w:r>
            </w:ins>
            <w:del w:id="44" w:author="Futurewei (Yunsong)" w:date="2022-08-24T18:52:00Z">
              <w:r w:rsidRPr="00D25EDF" w:rsidDel="00247F5F">
                <w:rPr>
                  <w:rFonts w:eastAsia="Batang"/>
                  <w:sz w:val="20"/>
                  <w:szCs w:val="20"/>
                  <w:lang w:val="en-GB"/>
                </w:rPr>
                <w:delText>If</w:delText>
              </w:r>
            </w:del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 the cell is to be treated as if the cell status is "barred" due to being unable to acquire the </w:t>
            </w:r>
            <w:r w:rsidRPr="00D25EDF">
              <w:rPr>
                <w:rFonts w:eastAsia="Batang"/>
                <w:i/>
                <w:sz w:val="20"/>
                <w:szCs w:val="20"/>
                <w:lang w:val="en-GB"/>
              </w:rPr>
              <w:t>MIB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>:</w:t>
            </w:r>
          </w:p>
          <w:p w14:paraId="4306ACDB" w14:textId="77777777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exclude the barred cell as a candidate for cell selection/reselection for up to 300 seconds.</w:t>
            </w:r>
          </w:p>
          <w:p w14:paraId="72222B4B" w14:textId="77777777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lastRenderedPageBreak/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select another cell on the same frequency if the selection criteria are fulfilled.</w:t>
            </w:r>
          </w:p>
          <w:p w14:paraId="23E3BF01" w14:textId="77777777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else:</w:t>
            </w:r>
          </w:p>
          <w:p w14:paraId="055B22A8" w14:textId="2E32970A" w:rsidR="00BF21F7" w:rsidRPr="00C929F3" w:rsidRDefault="00247F5F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…</w:t>
            </w:r>
          </w:p>
        </w:tc>
      </w:tr>
      <w:tr w:rsidR="00D3261D" w:rsidRPr="00C929F3" w14:paraId="077DF6F5" w14:textId="77777777" w:rsidTr="005A0365">
        <w:trPr>
          <w:jc w:val="center"/>
        </w:trPr>
        <w:tc>
          <w:tcPr>
            <w:tcW w:w="1791" w:type="dxa"/>
          </w:tcPr>
          <w:p w14:paraId="6EF8DF5B" w14:textId="5FA59A44" w:rsidR="00D3261D" w:rsidRPr="00C929F3" w:rsidRDefault="004516CF" w:rsidP="005A0365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lastRenderedPageBreak/>
              <w:t>Qualcomm</w:t>
            </w:r>
          </w:p>
        </w:tc>
        <w:tc>
          <w:tcPr>
            <w:tcW w:w="1231" w:type="dxa"/>
          </w:tcPr>
          <w:p w14:paraId="5C9DA463" w14:textId="17738B1E" w:rsidR="00D3261D" w:rsidRPr="00C929F3" w:rsidRDefault="004516CF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26B84D66" w14:textId="77777777" w:rsidR="00D3261D" w:rsidRPr="00C929F3" w:rsidRDefault="00D3261D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C335E" w:rsidRPr="00C929F3" w14:paraId="1EE376BE" w14:textId="77777777" w:rsidTr="005A0365">
        <w:trPr>
          <w:jc w:val="center"/>
        </w:trPr>
        <w:tc>
          <w:tcPr>
            <w:tcW w:w="1791" w:type="dxa"/>
          </w:tcPr>
          <w:p w14:paraId="0677D1A0" w14:textId="762566D9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3DB19894" w14:textId="13E7822E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6" w:type="dxa"/>
          </w:tcPr>
          <w:p w14:paraId="61373B1B" w14:textId="3379CF31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 xml:space="preserve">We support proposals in the contribution and also agree with </w:t>
            </w:r>
            <w:r>
              <w:rPr>
                <w:rFonts w:eastAsia="Malgun Gothic"/>
                <w:sz w:val="20"/>
                <w:szCs w:val="20"/>
                <w:lang w:val="en-US" w:eastAsia="ko-KR"/>
              </w:rPr>
              <w:t xml:space="preserve">Futurewei’s update. Given they have a lot of changes, so may need another offline for CR review, if RAN2 agrees to pursue these.  </w:t>
            </w:r>
          </w:p>
        </w:tc>
      </w:tr>
      <w:tr w:rsidR="00EA50E7" w:rsidRPr="00C929F3" w14:paraId="0E99FD1E" w14:textId="77777777" w:rsidTr="005A0365">
        <w:trPr>
          <w:jc w:val="center"/>
        </w:trPr>
        <w:tc>
          <w:tcPr>
            <w:tcW w:w="1791" w:type="dxa"/>
          </w:tcPr>
          <w:p w14:paraId="174F1B23" w14:textId="33AAFA84" w:rsidR="00EA50E7" w:rsidRPr="00C929F3" w:rsidRDefault="00EA50E7" w:rsidP="00EA50E7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50D0C576" w14:textId="41595D9D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74341F19" w14:textId="1C692AB3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We can discuss the actual update in detail once the CR is available</w:t>
            </w:r>
          </w:p>
        </w:tc>
      </w:tr>
      <w:tr w:rsidR="00885733" w:rsidRPr="00C929F3" w14:paraId="05DA1F3F" w14:textId="77777777" w:rsidTr="005A0365">
        <w:trPr>
          <w:jc w:val="center"/>
        </w:trPr>
        <w:tc>
          <w:tcPr>
            <w:tcW w:w="1791" w:type="dxa"/>
          </w:tcPr>
          <w:p w14:paraId="44902544" w14:textId="1844EF9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uawei, HiSilicon</w:t>
            </w:r>
          </w:p>
        </w:tc>
        <w:tc>
          <w:tcPr>
            <w:tcW w:w="1231" w:type="dxa"/>
          </w:tcPr>
          <w:p w14:paraId="68F27279" w14:textId="5A43A424" w:rsidR="00885733" w:rsidRPr="00C929F3" w:rsidRDefault="008905C9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See comments</w:t>
            </w:r>
          </w:p>
        </w:tc>
        <w:tc>
          <w:tcPr>
            <w:tcW w:w="6476" w:type="dxa"/>
          </w:tcPr>
          <w:p w14:paraId="793616D5" w14:textId="77777777" w:rsidR="00885733" w:rsidRPr="00E8773B" w:rsidRDefault="00885733" w:rsidP="00885733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  <w:r w:rsidRPr="00E8773B">
              <w:rPr>
                <w:rFonts w:eastAsia="Malgun Gothic" w:hint="eastAsia"/>
                <w:sz w:val="20"/>
                <w:szCs w:val="20"/>
                <w:lang w:val="en-US" w:eastAsia="ko-KR"/>
              </w:rPr>
              <w:t>T</w:t>
            </w:r>
            <w:r w:rsidRPr="00E8773B">
              <w:rPr>
                <w:rFonts w:eastAsia="Malgun Gothic"/>
                <w:sz w:val="20"/>
                <w:szCs w:val="20"/>
                <w:lang w:val="en-US" w:eastAsia="ko-KR"/>
              </w:rPr>
              <w:t xml:space="preserve">he first paragraph is for both RedCap UE and non-RedCap UE, on the case of barred </w:t>
            </w:r>
            <w:r w:rsidRPr="00353876">
              <w:rPr>
                <w:rFonts w:eastAsia="Malgun Gothic"/>
                <w:color w:val="FF0000"/>
                <w:sz w:val="20"/>
                <w:szCs w:val="20"/>
                <w:lang w:val="en-US" w:eastAsia="ko-KR"/>
              </w:rPr>
              <w:t>due to “barred setting in MIB“</w:t>
            </w:r>
            <w:r w:rsidRPr="00E8773B">
              <w:rPr>
                <w:rFonts w:eastAsia="Malgun Gothic"/>
                <w:sz w:val="20"/>
                <w:szCs w:val="20"/>
                <w:lang w:val="en-US" w:eastAsia="ko-KR"/>
              </w:rPr>
              <w:t>.</w:t>
            </w:r>
          </w:p>
          <w:p w14:paraId="381E84D1" w14:textId="2B16DF51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E8773B">
              <w:rPr>
                <w:rFonts w:eastAsia="Malgun Gothic"/>
                <w:sz w:val="20"/>
                <w:szCs w:val="20"/>
                <w:lang w:val="en-US" w:eastAsia="ko-KR"/>
              </w:rPr>
              <w:t xml:space="preserve">We can try to clarify </w:t>
            </w:r>
            <w:r>
              <w:rPr>
                <w:rFonts w:eastAsia="宋体"/>
              </w:rPr>
              <w:t>“</w:t>
            </w:r>
            <w:r w:rsidRPr="005904C2">
              <w:rPr>
                <w:rFonts w:ascii="Times New Roman" w:eastAsia="Batang" w:hAnsi="Times New Roman"/>
                <w:szCs w:val="20"/>
                <w:lang w:eastAsia="ja-JP"/>
              </w:rPr>
              <w:t xml:space="preserve">When cell status "barred" is indicated </w:t>
            </w:r>
            <w:r w:rsidRPr="005904C2">
              <w:rPr>
                <w:rFonts w:ascii="Times New Roman" w:eastAsia="Batang" w:hAnsi="Times New Roman"/>
                <w:color w:val="FF0000"/>
                <w:szCs w:val="20"/>
                <w:u w:val="single"/>
                <w:lang w:eastAsia="ja-JP"/>
              </w:rPr>
              <w:t xml:space="preserve">by MIB </w:t>
            </w:r>
            <w:r w:rsidRPr="005904C2">
              <w:rPr>
                <w:rFonts w:ascii="Times New Roman" w:eastAsia="Batang" w:hAnsi="Times New Roman"/>
                <w:szCs w:val="20"/>
                <w:lang w:eastAsia="ja-JP"/>
              </w:rPr>
              <w:t>or to be treated as if the cell status is "barred",</w:t>
            </w:r>
            <w:r>
              <w:rPr>
                <w:rFonts w:eastAsia="宋体"/>
              </w:rPr>
              <w:t>”</w:t>
            </w:r>
          </w:p>
        </w:tc>
      </w:tr>
      <w:tr w:rsidR="00885733" w:rsidRPr="00C929F3" w14:paraId="364A3635" w14:textId="77777777" w:rsidTr="005A0365">
        <w:trPr>
          <w:jc w:val="center"/>
        </w:trPr>
        <w:tc>
          <w:tcPr>
            <w:tcW w:w="1791" w:type="dxa"/>
          </w:tcPr>
          <w:p w14:paraId="1BED54C8" w14:textId="7777777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ADA4C87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B6C903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</w:rPr>
            </w:pPr>
          </w:p>
        </w:tc>
      </w:tr>
      <w:tr w:rsidR="00885733" w:rsidRPr="00C929F3" w14:paraId="4A40AD79" w14:textId="77777777" w:rsidTr="005A0365">
        <w:trPr>
          <w:jc w:val="center"/>
        </w:trPr>
        <w:tc>
          <w:tcPr>
            <w:tcW w:w="1791" w:type="dxa"/>
          </w:tcPr>
          <w:p w14:paraId="580E58FB" w14:textId="77777777" w:rsidR="00885733" w:rsidRPr="00C929F3" w:rsidRDefault="00885733" w:rsidP="00885733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9788B32" w14:textId="77777777" w:rsidR="00885733" w:rsidRPr="00C929F3" w:rsidRDefault="00885733" w:rsidP="00885733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080DA39" w14:textId="77777777" w:rsidR="00885733" w:rsidRPr="00C929F3" w:rsidRDefault="00885733" w:rsidP="00885733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885733" w:rsidRPr="00C929F3" w14:paraId="5F62F9E8" w14:textId="77777777" w:rsidTr="005A0365">
        <w:trPr>
          <w:jc w:val="center"/>
        </w:trPr>
        <w:tc>
          <w:tcPr>
            <w:tcW w:w="1791" w:type="dxa"/>
          </w:tcPr>
          <w:p w14:paraId="2E4BE2F5" w14:textId="7777777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04EAF57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A96A61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0969207B" w14:textId="77777777" w:rsidTr="005A0365">
        <w:trPr>
          <w:jc w:val="center"/>
        </w:trPr>
        <w:tc>
          <w:tcPr>
            <w:tcW w:w="1791" w:type="dxa"/>
          </w:tcPr>
          <w:p w14:paraId="731A1DFB" w14:textId="7777777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FD2B2E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A6E6D6F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29C184C8" w14:textId="77777777" w:rsidTr="005A0365">
        <w:trPr>
          <w:jc w:val="center"/>
        </w:trPr>
        <w:tc>
          <w:tcPr>
            <w:tcW w:w="1791" w:type="dxa"/>
          </w:tcPr>
          <w:p w14:paraId="210FCA67" w14:textId="77777777" w:rsidR="00885733" w:rsidRPr="00C929F3" w:rsidRDefault="00885733" w:rsidP="00885733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5D4A256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964C409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5D4F4498" w14:textId="77777777" w:rsidTr="005A0365">
        <w:tblPrEx>
          <w:jc w:val="left"/>
        </w:tblPrEx>
        <w:tc>
          <w:tcPr>
            <w:tcW w:w="1791" w:type="dxa"/>
          </w:tcPr>
          <w:p w14:paraId="000FBBB6" w14:textId="7777777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6A0DA6E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3E89956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5425566C" w14:textId="77777777" w:rsidTr="005A0365">
        <w:tblPrEx>
          <w:jc w:val="left"/>
        </w:tblPrEx>
        <w:tc>
          <w:tcPr>
            <w:tcW w:w="1791" w:type="dxa"/>
          </w:tcPr>
          <w:p w14:paraId="45075894" w14:textId="77777777" w:rsidR="00885733" w:rsidRPr="00C929F3" w:rsidRDefault="00885733" w:rsidP="00885733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5DE0C0B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280D982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0076D83B" w14:textId="77777777" w:rsidTr="005A0365">
        <w:tblPrEx>
          <w:jc w:val="left"/>
        </w:tblPrEx>
        <w:tc>
          <w:tcPr>
            <w:tcW w:w="1791" w:type="dxa"/>
          </w:tcPr>
          <w:p w14:paraId="3771535D" w14:textId="77777777" w:rsidR="00885733" w:rsidRPr="00C929F3" w:rsidRDefault="00885733" w:rsidP="00885733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97E05E" w14:textId="77777777" w:rsidR="00885733" w:rsidRPr="00C929F3" w:rsidRDefault="00885733" w:rsidP="00885733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A8737DD" w14:textId="77777777" w:rsidR="00885733" w:rsidRPr="00C929F3" w:rsidRDefault="00885733" w:rsidP="00885733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885733" w:rsidRPr="00C929F3" w14:paraId="076C7292" w14:textId="77777777" w:rsidTr="005A0365">
        <w:tblPrEx>
          <w:jc w:val="left"/>
        </w:tblPrEx>
        <w:tc>
          <w:tcPr>
            <w:tcW w:w="1791" w:type="dxa"/>
          </w:tcPr>
          <w:p w14:paraId="6A51F2B9" w14:textId="77777777" w:rsidR="00885733" w:rsidRPr="00C929F3" w:rsidRDefault="00885733" w:rsidP="00885733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4D99240" w14:textId="77777777" w:rsidR="00885733" w:rsidRPr="00C929F3" w:rsidRDefault="00885733" w:rsidP="00885733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9CC8DE6" w14:textId="77777777" w:rsidR="00885733" w:rsidRPr="00C929F3" w:rsidRDefault="00885733" w:rsidP="00885733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885733" w:rsidRPr="00C929F3" w14:paraId="16F466D1" w14:textId="77777777" w:rsidTr="005A0365">
        <w:tblPrEx>
          <w:jc w:val="left"/>
        </w:tblPrEx>
        <w:tc>
          <w:tcPr>
            <w:tcW w:w="1791" w:type="dxa"/>
          </w:tcPr>
          <w:p w14:paraId="6673FF7D" w14:textId="77777777" w:rsidR="00885733" w:rsidRPr="00C929F3" w:rsidRDefault="00885733" w:rsidP="00885733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B1D3DF3" w14:textId="77777777" w:rsidR="00885733" w:rsidRPr="00C929F3" w:rsidRDefault="00885733" w:rsidP="00885733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BDE3717" w14:textId="77777777" w:rsidR="00885733" w:rsidRPr="00C929F3" w:rsidRDefault="00885733" w:rsidP="00885733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885733" w:rsidRPr="00C929F3" w14:paraId="4616E270" w14:textId="77777777" w:rsidTr="005A0365">
        <w:tblPrEx>
          <w:jc w:val="left"/>
        </w:tblPrEx>
        <w:tc>
          <w:tcPr>
            <w:tcW w:w="1791" w:type="dxa"/>
          </w:tcPr>
          <w:p w14:paraId="39192456" w14:textId="77777777" w:rsidR="00885733" w:rsidRPr="00C929F3" w:rsidRDefault="00885733" w:rsidP="00885733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493CADD" w14:textId="77777777" w:rsidR="00885733" w:rsidRPr="00C929F3" w:rsidRDefault="00885733" w:rsidP="00885733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4DA4F0A" w14:textId="77777777" w:rsidR="00885733" w:rsidRPr="00C929F3" w:rsidRDefault="00885733" w:rsidP="00885733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76F9B82D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51BA03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FDE403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52367A" w14:textId="4F9668B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</w:t>
      </w:r>
    </w:p>
    <w:p w14:paraId="3900BEA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9F392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3606C41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525C06C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453BBA9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7B5326B8" w14:textId="77777777" w:rsidR="00D3261D" w:rsidRDefault="00D3261D" w:rsidP="00D3261D">
      <w:pPr>
        <w:pStyle w:val="Proposal"/>
      </w:pPr>
      <w:bookmarkStart w:id="45" w:name="_Toc112239664"/>
      <w:r>
        <w:t>???</w:t>
      </w:r>
      <w:bookmarkEnd w:id="45"/>
    </w:p>
    <w:p w14:paraId="4001695D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6556D66" w14:textId="2652B514" w:rsidR="00BA5613" w:rsidRDefault="00BA5613" w:rsidP="005324A4"/>
    <w:p w14:paraId="65AFD4A4" w14:textId="30BF145E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>
        <w:rPr>
          <w:rFonts w:ascii="Arial" w:hAnsi="Arial" w:cs="Arial"/>
          <w:bCs/>
        </w:rPr>
        <w:t xml:space="preserve">8112? Please elaborate your reply, especially if you do not and comment below if you have any suggestions for the wording if you do.  </w:t>
      </w:r>
    </w:p>
    <w:p w14:paraId="257D8EB7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3EE8E555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CD8D4FA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56F5424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AFB89F9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72B75BBE" w14:textId="77777777" w:rsidTr="005A0365">
        <w:trPr>
          <w:jc w:val="center"/>
        </w:trPr>
        <w:tc>
          <w:tcPr>
            <w:tcW w:w="1791" w:type="dxa"/>
          </w:tcPr>
          <w:p w14:paraId="07B2B97C" w14:textId="6AC3CA30" w:rsidR="00D3261D" w:rsidRPr="00C929F3" w:rsidRDefault="005B5246" w:rsidP="005A0365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宋体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6E828816" w14:textId="61695B3B" w:rsidR="00D3261D" w:rsidRPr="00C929F3" w:rsidRDefault="00C062E6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20AB9D1E" w14:textId="059B609D" w:rsidR="00D3261D" w:rsidRPr="00C929F3" w:rsidRDefault="0041625B" w:rsidP="005A0365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宋体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need to wait for (or jointly consider with) P1 and P2 of e-mail discussion [115], i.e., changing the description of </w:t>
            </w:r>
            <w:r w:rsidRPr="004A756B">
              <w:rPr>
                <w:rFonts w:eastAsia="宋体"/>
                <w:i/>
                <w:iCs/>
                <w:sz w:val="20"/>
                <w:szCs w:val="20"/>
                <w:lang w:val="en-US"/>
              </w:rPr>
              <w:t>eDRX-AllowedIdle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and </w:t>
            </w:r>
            <w:r w:rsidRPr="004A756B">
              <w:rPr>
                <w:rFonts w:eastAsia="宋体"/>
                <w:i/>
                <w:iCs/>
                <w:sz w:val="20"/>
                <w:szCs w:val="20"/>
                <w:lang w:val="en-US"/>
              </w:rPr>
              <w:t>eDRX-AllowedInactive</w:t>
            </w:r>
            <w:r>
              <w:rPr>
                <w:rFonts w:eastAsia="宋体"/>
                <w:sz w:val="20"/>
                <w:szCs w:val="20"/>
                <w:lang w:val="en-US"/>
              </w:rPr>
              <w:t>.</w:t>
            </w:r>
          </w:p>
        </w:tc>
      </w:tr>
      <w:tr w:rsidR="00D3261D" w:rsidRPr="00C929F3" w14:paraId="28CA8B35" w14:textId="77777777" w:rsidTr="005A0365">
        <w:trPr>
          <w:jc w:val="center"/>
        </w:trPr>
        <w:tc>
          <w:tcPr>
            <w:tcW w:w="1791" w:type="dxa"/>
          </w:tcPr>
          <w:p w14:paraId="7F476BAD" w14:textId="21420253" w:rsidR="00D3261D" w:rsidRPr="00C929F3" w:rsidRDefault="00B13276" w:rsidP="005A0365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71FABC2A" w14:textId="5C1F0825" w:rsidR="00D3261D" w:rsidRPr="00C929F3" w:rsidRDefault="00B13276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See comment</w:t>
            </w:r>
          </w:p>
        </w:tc>
        <w:tc>
          <w:tcPr>
            <w:tcW w:w="6476" w:type="dxa"/>
          </w:tcPr>
          <w:p w14:paraId="24C9503C" w14:textId="6EEC0DB8" w:rsidR="00D3261D" w:rsidRDefault="00E079D2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1</w:t>
            </w:r>
            <w:r w:rsidRPr="00E079D2">
              <w:rPr>
                <w:rFonts w:eastAsia="宋体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change is alread</w:t>
            </w:r>
            <w:r w:rsidR="00BE26D9">
              <w:rPr>
                <w:rFonts w:eastAsia="宋体"/>
                <w:sz w:val="20"/>
                <w:szCs w:val="20"/>
                <w:lang w:val="en-US"/>
              </w:rPr>
              <w:t>y addressed by discussion in #115</w:t>
            </w:r>
          </w:p>
          <w:p w14:paraId="70D73B1C" w14:textId="540C970E" w:rsidR="005141DD" w:rsidRDefault="005141DD" w:rsidP="005A0365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lastRenderedPageBreak/>
              <w:t>2</w:t>
            </w:r>
            <w:r w:rsidRPr="005141DD">
              <w:rPr>
                <w:rFonts w:eastAsia="宋体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change is not needed</w:t>
            </w:r>
          </w:p>
          <w:p w14:paraId="3B117BE3" w14:textId="6800F633" w:rsidR="00BE26D9" w:rsidRPr="00C929F3" w:rsidRDefault="005141DD" w:rsidP="005141DD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We are fine with the 3</w:t>
            </w:r>
            <w:r w:rsidRPr="005141DD">
              <w:rPr>
                <w:rFonts w:eastAsia="宋体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change</w:t>
            </w:r>
          </w:p>
        </w:tc>
      </w:tr>
      <w:tr w:rsidR="006C335E" w:rsidRPr="00C929F3" w14:paraId="53B75EEA" w14:textId="77777777" w:rsidTr="005A0365">
        <w:trPr>
          <w:jc w:val="center"/>
        </w:trPr>
        <w:tc>
          <w:tcPr>
            <w:tcW w:w="1791" w:type="dxa"/>
          </w:tcPr>
          <w:p w14:paraId="7D4B3EA0" w14:textId="2DAC4486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lastRenderedPageBreak/>
              <w:t>Samsung</w:t>
            </w:r>
          </w:p>
        </w:tc>
        <w:tc>
          <w:tcPr>
            <w:tcW w:w="1231" w:type="dxa"/>
          </w:tcPr>
          <w:p w14:paraId="4AAE802D" w14:textId="77777777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782886" w14:textId="44CD9A6D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Agree with Futurewei</w:t>
            </w:r>
          </w:p>
        </w:tc>
      </w:tr>
      <w:tr w:rsidR="00EA50E7" w:rsidRPr="00C929F3" w14:paraId="2D02930C" w14:textId="77777777" w:rsidTr="005A0365">
        <w:trPr>
          <w:jc w:val="center"/>
        </w:trPr>
        <w:tc>
          <w:tcPr>
            <w:tcW w:w="1791" w:type="dxa"/>
          </w:tcPr>
          <w:p w14:paraId="3CC126BA" w14:textId="34BD0F6B" w:rsidR="00EA50E7" w:rsidRPr="00C929F3" w:rsidRDefault="00EA50E7" w:rsidP="00EA50E7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58F780BD" w14:textId="540559E8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See comments</w:t>
            </w:r>
          </w:p>
        </w:tc>
        <w:tc>
          <w:tcPr>
            <w:tcW w:w="6476" w:type="dxa"/>
          </w:tcPr>
          <w:p w14:paraId="6C56F18B" w14:textId="77777777" w:rsidR="00EA50E7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1</w:t>
            </w:r>
            <w:r w:rsidRPr="00864F35">
              <w:rPr>
                <w:rFonts w:eastAsia="宋体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change: Update based on [115]</w:t>
            </w:r>
          </w:p>
          <w:p w14:paraId="2A12C454" w14:textId="5E7D60A6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2</w:t>
            </w:r>
            <w:r w:rsidRPr="00864F35">
              <w:rPr>
                <w:rFonts w:eastAsia="宋体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and 3</w:t>
            </w:r>
            <w:r w:rsidRPr="00864F35">
              <w:rPr>
                <w:rFonts w:eastAsia="宋体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change: Ok to include</w:t>
            </w:r>
          </w:p>
        </w:tc>
      </w:tr>
      <w:tr w:rsidR="00885733" w:rsidRPr="00C929F3" w14:paraId="355AC3C1" w14:textId="77777777" w:rsidTr="005A0365">
        <w:trPr>
          <w:jc w:val="center"/>
        </w:trPr>
        <w:tc>
          <w:tcPr>
            <w:tcW w:w="1791" w:type="dxa"/>
          </w:tcPr>
          <w:p w14:paraId="56D0069B" w14:textId="5C7D6D02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uawei, HiSilicon</w:t>
            </w:r>
          </w:p>
        </w:tc>
        <w:tc>
          <w:tcPr>
            <w:tcW w:w="1231" w:type="dxa"/>
          </w:tcPr>
          <w:p w14:paraId="059A3A95" w14:textId="52CBDD16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 w:hint="eastAsia"/>
                <w:sz w:val="20"/>
                <w:szCs w:val="20"/>
                <w:lang w:val="en-US"/>
              </w:rPr>
              <w:t>S</w:t>
            </w:r>
            <w:r>
              <w:rPr>
                <w:rFonts w:eastAsia="宋体"/>
                <w:sz w:val="20"/>
                <w:szCs w:val="20"/>
                <w:lang w:val="en-US"/>
              </w:rPr>
              <w:t>ee comments</w:t>
            </w:r>
          </w:p>
        </w:tc>
        <w:tc>
          <w:tcPr>
            <w:tcW w:w="6476" w:type="dxa"/>
          </w:tcPr>
          <w:p w14:paraId="71ED7C64" w14:textId="2AE8EE81" w:rsidR="00885733" w:rsidRPr="00E8773B" w:rsidRDefault="00C24B6A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1st</w:t>
            </w:r>
            <w:r w:rsidR="00885733">
              <w:rPr>
                <w:rFonts w:eastAsia="宋体"/>
                <w:sz w:val="20"/>
                <w:szCs w:val="20"/>
                <w:lang w:val="en-US"/>
              </w:rPr>
              <w:t xml:space="preserve"> change, </w:t>
            </w:r>
            <w:r>
              <w:rPr>
                <w:rFonts w:eastAsia="宋体" w:hint="eastAsia"/>
                <w:sz w:val="20"/>
                <w:szCs w:val="20"/>
                <w:lang w:val="en-US"/>
              </w:rPr>
              <w:t>O</w:t>
            </w:r>
            <w:r>
              <w:rPr>
                <w:rFonts w:eastAsia="宋体"/>
                <w:sz w:val="20"/>
                <w:szCs w:val="20"/>
                <w:lang w:val="en-US"/>
              </w:rPr>
              <w:t>K to wait for [115]</w:t>
            </w:r>
            <w:r w:rsidR="00353876">
              <w:rPr>
                <w:rFonts w:eastAsia="宋体"/>
                <w:sz w:val="20"/>
                <w:szCs w:val="20"/>
                <w:lang w:val="en-US"/>
              </w:rPr>
              <w:t>, but the intention is reasonable.</w:t>
            </w:r>
          </w:p>
          <w:p w14:paraId="3EC9FBA5" w14:textId="38E6F1B1" w:rsidR="00885733" w:rsidRPr="00E8773B" w:rsidRDefault="00C24B6A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E8773B">
              <w:rPr>
                <w:rFonts w:eastAsia="宋体"/>
                <w:sz w:val="20"/>
                <w:szCs w:val="20"/>
                <w:lang w:val="en-US"/>
              </w:rPr>
              <w:t>2nd change: no strong view</w:t>
            </w:r>
          </w:p>
          <w:p w14:paraId="08C62A8B" w14:textId="0973142E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 w:rsidRPr="00E8773B">
              <w:rPr>
                <w:rFonts w:eastAsia="宋体"/>
                <w:sz w:val="20"/>
                <w:szCs w:val="20"/>
                <w:lang w:val="en-US"/>
              </w:rPr>
              <w:t>3rd chagne: we need to first clarfify whether gNB supporting eDRX has to support inactiveStatePO-Determination at gNB side</w:t>
            </w:r>
            <w:r w:rsidR="0094245A" w:rsidRPr="00E8773B">
              <w:rPr>
                <w:rFonts w:eastAsia="宋体"/>
                <w:sz w:val="20"/>
                <w:szCs w:val="20"/>
                <w:lang w:val="en-US"/>
              </w:rPr>
              <w:t>. If that is the case, the cha</w:t>
            </w:r>
            <w:r w:rsidRPr="00E8773B">
              <w:rPr>
                <w:rFonts w:eastAsia="宋体"/>
                <w:sz w:val="20"/>
                <w:szCs w:val="20"/>
                <w:lang w:val="en-US"/>
              </w:rPr>
              <w:t>n</w:t>
            </w:r>
            <w:r w:rsidR="0094245A" w:rsidRPr="00E8773B">
              <w:rPr>
                <w:rFonts w:eastAsia="宋体"/>
                <w:sz w:val="20"/>
                <w:szCs w:val="20"/>
                <w:lang w:val="en-US"/>
              </w:rPr>
              <w:t>g</w:t>
            </w:r>
            <w:r w:rsidRPr="00E8773B">
              <w:rPr>
                <w:rFonts w:eastAsia="宋体"/>
                <w:sz w:val="20"/>
                <w:szCs w:val="20"/>
                <w:lang w:val="en-US"/>
              </w:rPr>
              <w:t>e is fine.</w:t>
            </w:r>
            <w:bookmarkStart w:id="46" w:name="_GoBack"/>
            <w:bookmarkEnd w:id="46"/>
          </w:p>
        </w:tc>
      </w:tr>
      <w:tr w:rsidR="00885733" w:rsidRPr="00C929F3" w14:paraId="24364E1A" w14:textId="77777777" w:rsidTr="005A0365">
        <w:trPr>
          <w:jc w:val="center"/>
        </w:trPr>
        <w:tc>
          <w:tcPr>
            <w:tcW w:w="1791" w:type="dxa"/>
          </w:tcPr>
          <w:p w14:paraId="761491DC" w14:textId="7777777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E2CA175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AB4C8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</w:rPr>
            </w:pPr>
          </w:p>
        </w:tc>
      </w:tr>
      <w:tr w:rsidR="00885733" w:rsidRPr="00C929F3" w14:paraId="1FCCE69E" w14:textId="77777777" w:rsidTr="005A0365">
        <w:trPr>
          <w:jc w:val="center"/>
        </w:trPr>
        <w:tc>
          <w:tcPr>
            <w:tcW w:w="1791" w:type="dxa"/>
          </w:tcPr>
          <w:p w14:paraId="525EEF12" w14:textId="77777777" w:rsidR="00885733" w:rsidRPr="00C929F3" w:rsidRDefault="00885733" w:rsidP="00885733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F066526" w14:textId="77777777" w:rsidR="00885733" w:rsidRPr="00C929F3" w:rsidRDefault="00885733" w:rsidP="00885733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36333F3" w14:textId="77777777" w:rsidR="00885733" w:rsidRPr="00C929F3" w:rsidRDefault="00885733" w:rsidP="00885733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885733" w:rsidRPr="00C929F3" w14:paraId="3F93F49D" w14:textId="77777777" w:rsidTr="005A0365">
        <w:trPr>
          <w:jc w:val="center"/>
        </w:trPr>
        <w:tc>
          <w:tcPr>
            <w:tcW w:w="1791" w:type="dxa"/>
          </w:tcPr>
          <w:p w14:paraId="12B8001C" w14:textId="7777777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E8FB4D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FFD9D99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6C6BE27F" w14:textId="77777777" w:rsidTr="005A0365">
        <w:trPr>
          <w:jc w:val="center"/>
        </w:trPr>
        <w:tc>
          <w:tcPr>
            <w:tcW w:w="1791" w:type="dxa"/>
          </w:tcPr>
          <w:p w14:paraId="2A1BF298" w14:textId="7777777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D36769B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D70D36C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27136370" w14:textId="77777777" w:rsidTr="005A0365">
        <w:trPr>
          <w:jc w:val="center"/>
        </w:trPr>
        <w:tc>
          <w:tcPr>
            <w:tcW w:w="1791" w:type="dxa"/>
          </w:tcPr>
          <w:p w14:paraId="01DD238B" w14:textId="77777777" w:rsidR="00885733" w:rsidRPr="00C929F3" w:rsidRDefault="00885733" w:rsidP="00885733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BA93349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5213C4E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781EACBF" w14:textId="77777777" w:rsidTr="005A0365">
        <w:tblPrEx>
          <w:jc w:val="left"/>
        </w:tblPrEx>
        <w:tc>
          <w:tcPr>
            <w:tcW w:w="1791" w:type="dxa"/>
          </w:tcPr>
          <w:p w14:paraId="2DDA9721" w14:textId="77777777" w:rsidR="00885733" w:rsidRPr="00C929F3" w:rsidRDefault="00885733" w:rsidP="00885733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5E4A5DB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BB865F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01103AFC" w14:textId="77777777" w:rsidTr="005A0365">
        <w:tblPrEx>
          <w:jc w:val="left"/>
        </w:tblPrEx>
        <w:tc>
          <w:tcPr>
            <w:tcW w:w="1791" w:type="dxa"/>
          </w:tcPr>
          <w:p w14:paraId="4BD60B1B" w14:textId="77777777" w:rsidR="00885733" w:rsidRPr="00C929F3" w:rsidRDefault="00885733" w:rsidP="00885733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D74DE0D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777915C" w14:textId="77777777" w:rsidR="00885733" w:rsidRPr="00C929F3" w:rsidRDefault="00885733" w:rsidP="00885733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885733" w:rsidRPr="00C929F3" w14:paraId="2819A9D1" w14:textId="77777777" w:rsidTr="005A0365">
        <w:tblPrEx>
          <w:jc w:val="left"/>
        </w:tblPrEx>
        <w:tc>
          <w:tcPr>
            <w:tcW w:w="1791" w:type="dxa"/>
          </w:tcPr>
          <w:p w14:paraId="66B390BD" w14:textId="77777777" w:rsidR="00885733" w:rsidRPr="00C929F3" w:rsidRDefault="00885733" w:rsidP="00885733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C48F89" w14:textId="77777777" w:rsidR="00885733" w:rsidRPr="00C929F3" w:rsidRDefault="00885733" w:rsidP="00885733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CC336CA" w14:textId="77777777" w:rsidR="00885733" w:rsidRPr="00C929F3" w:rsidRDefault="00885733" w:rsidP="00885733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885733" w:rsidRPr="00C929F3" w14:paraId="1F659468" w14:textId="77777777" w:rsidTr="005A0365">
        <w:tblPrEx>
          <w:jc w:val="left"/>
        </w:tblPrEx>
        <w:tc>
          <w:tcPr>
            <w:tcW w:w="1791" w:type="dxa"/>
          </w:tcPr>
          <w:p w14:paraId="7B9486DF" w14:textId="77777777" w:rsidR="00885733" w:rsidRPr="00C929F3" w:rsidRDefault="00885733" w:rsidP="00885733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C0711F3" w14:textId="77777777" w:rsidR="00885733" w:rsidRPr="00C929F3" w:rsidRDefault="00885733" w:rsidP="00885733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648515A" w14:textId="77777777" w:rsidR="00885733" w:rsidRPr="00C929F3" w:rsidRDefault="00885733" w:rsidP="00885733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885733" w:rsidRPr="00C929F3" w14:paraId="7883E572" w14:textId="77777777" w:rsidTr="005A0365">
        <w:tblPrEx>
          <w:jc w:val="left"/>
        </w:tblPrEx>
        <w:tc>
          <w:tcPr>
            <w:tcW w:w="1791" w:type="dxa"/>
          </w:tcPr>
          <w:p w14:paraId="16FB21CA" w14:textId="77777777" w:rsidR="00885733" w:rsidRPr="00C929F3" w:rsidRDefault="00885733" w:rsidP="00885733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B4C0B37" w14:textId="77777777" w:rsidR="00885733" w:rsidRPr="00C929F3" w:rsidRDefault="00885733" w:rsidP="00885733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F5705BC" w14:textId="77777777" w:rsidR="00885733" w:rsidRPr="00C929F3" w:rsidRDefault="00885733" w:rsidP="00885733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885733" w:rsidRPr="00C929F3" w14:paraId="3448A0EB" w14:textId="77777777" w:rsidTr="005A0365">
        <w:tblPrEx>
          <w:jc w:val="left"/>
        </w:tblPrEx>
        <w:tc>
          <w:tcPr>
            <w:tcW w:w="1791" w:type="dxa"/>
          </w:tcPr>
          <w:p w14:paraId="770632D5" w14:textId="77777777" w:rsidR="00885733" w:rsidRPr="00C929F3" w:rsidRDefault="00885733" w:rsidP="00885733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43D90F4A" w14:textId="77777777" w:rsidR="00885733" w:rsidRPr="00C929F3" w:rsidRDefault="00885733" w:rsidP="00885733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92C51BC" w14:textId="77777777" w:rsidR="00885733" w:rsidRPr="00C929F3" w:rsidRDefault="00885733" w:rsidP="00885733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1522884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7E9454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1412F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C280A23" w14:textId="3335712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2.5</w:t>
      </w:r>
    </w:p>
    <w:p w14:paraId="77199EF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CF4DAD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87CA4C0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C9457F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47BFA9E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534A6560" w14:textId="77777777" w:rsidR="00D3261D" w:rsidRDefault="00D3261D" w:rsidP="00D3261D">
      <w:pPr>
        <w:pStyle w:val="Proposal"/>
      </w:pPr>
      <w:bookmarkStart w:id="47" w:name="_Toc112239665"/>
      <w:r>
        <w:t>???</w:t>
      </w:r>
      <w:bookmarkEnd w:id="47"/>
    </w:p>
    <w:p w14:paraId="681FF5F4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DF97DA2" w14:textId="7755809F" w:rsidR="00BA5613" w:rsidRDefault="00BA5613" w:rsidP="005324A4"/>
    <w:p w14:paraId="24423EE2" w14:textId="517D19A4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 w:rsidR="00A06CD6">
        <w:rPr>
          <w:rFonts w:ascii="Arial" w:hAnsi="Arial" w:cs="Arial"/>
          <w:bCs/>
        </w:rPr>
        <w:t>8221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1C731E8C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2DB557D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767AE6A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F9ACBE9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08D7459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41625B" w:rsidRPr="00C929F3" w14:paraId="6684F3B3" w14:textId="77777777" w:rsidTr="005A0365">
        <w:trPr>
          <w:jc w:val="center"/>
        </w:trPr>
        <w:tc>
          <w:tcPr>
            <w:tcW w:w="1791" w:type="dxa"/>
          </w:tcPr>
          <w:p w14:paraId="20F7C752" w14:textId="030215C5" w:rsidR="0041625B" w:rsidRPr="00C929F3" w:rsidRDefault="005B5246" w:rsidP="0041625B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宋体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5CA66410" w14:textId="12D48751" w:rsidR="0041625B" w:rsidRPr="00C929F3" w:rsidRDefault="00C062E6" w:rsidP="0041625B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76599A64" w14:textId="206391BB" w:rsidR="0041625B" w:rsidRPr="00C929F3" w:rsidRDefault="0041625B" w:rsidP="0041625B">
            <w:pPr>
              <w:pStyle w:val="a8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宋体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need to wait for (or jointly consider with) P1 and P2 of e-mail discussion [115], i.e., changing the description of </w:t>
            </w:r>
            <w:r w:rsidRPr="004A756B">
              <w:rPr>
                <w:rFonts w:eastAsia="宋体"/>
                <w:i/>
                <w:iCs/>
                <w:sz w:val="20"/>
                <w:szCs w:val="20"/>
                <w:lang w:val="en-US"/>
              </w:rPr>
              <w:t>eDRX-AllowedIdle</w:t>
            </w:r>
            <w:r>
              <w:rPr>
                <w:rFonts w:eastAsia="宋体"/>
                <w:sz w:val="20"/>
                <w:szCs w:val="20"/>
                <w:lang w:val="en-US"/>
              </w:rPr>
              <w:t xml:space="preserve"> and </w:t>
            </w:r>
            <w:r w:rsidRPr="004A756B">
              <w:rPr>
                <w:rFonts w:eastAsia="宋体"/>
                <w:i/>
                <w:iCs/>
                <w:sz w:val="20"/>
                <w:szCs w:val="20"/>
                <w:lang w:val="en-US"/>
              </w:rPr>
              <w:t>eDRX-AllowedInactive</w:t>
            </w:r>
            <w:r>
              <w:rPr>
                <w:rFonts w:eastAsia="宋体"/>
                <w:sz w:val="20"/>
                <w:szCs w:val="20"/>
                <w:lang w:val="en-US"/>
              </w:rPr>
              <w:t>.</w:t>
            </w:r>
          </w:p>
        </w:tc>
      </w:tr>
      <w:tr w:rsidR="0041625B" w:rsidRPr="00C929F3" w14:paraId="6D2DD030" w14:textId="77777777" w:rsidTr="005A0365">
        <w:trPr>
          <w:jc w:val="center"/>
        </w:trPr>
        <w:tc>
          <w:tcPr>
            <w:tcW w:w="1791" w:type="dxa"/>
          </w:tcPr>
          <w:p w14:paraId="15860028" w14:textId="06D0A063" w:rsidR="0041625B" w:rsidRPr="00C929F3" w:rsidRDefault="00B45DEB" w:rsidP="0041625B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50C0C81C" w14:textId="30671F89" w:rsidR="0041625B" w:rsidRPr="00C929F3" w:rsidRDefault="00B45DEB" w:rsidP="0041625B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-</w:t>
            </w:r>
          </w:p>
        </w:tc>
        <w:tc>
          <w:tcPr>
            <w:tcW w:w="6476" w:type="dxa"/>
          </w:tcPr>
          <w:p w14:paraId="0EC9C240" w14:textId="4E38A42D" w:rsidR="0041625B" w:rsidRPr="00C929F3" w:rsidRDefault="00EF65CB" w:rsidP="0041625B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This issue is already addressed in #115</w:t>
            </w:r>
          </w:p>
        </w:tc>
      </w:tr>
      <w:tr w:rsidR="006C335E" w:rsidRPr="00C929F3" w14:paraId="757FE1E5" w14:textId="77777777" w:rsidTr="005A0365">
        <w:trPr>
          <w:jc w:val="center"/>
        </w:trPr>
        <w:tc>
          <w:tcPr>
            <w:tcW w:w="1791" w:type="dxa"/>
          </w:tcPr>
          <w:p w14:paraId="1198B175" w14:textId="7142C93E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29DC9E43" w14:textId="77777777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FB03221" w14:textId="2A2F48FC" w:rsidR="006C335E" w:rsidRPr="00C929F3" w:rsidRDefault="006C335E" w:rsidP="006C335E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Malgun Gothic" w:hint="eastAsia"/>
                <w:sz w:val="20"/>
                <w:szCs w:val="20"/>
                <w:lang w:val="en-US" w:eastAsia="ko-KR"/>
              </w:rPr>
              <w:t>Agree with Futurewei</w:t>
            </w:r>
          </w:p>
        </w:tc>
      </w:tr>
      <w:tr w:rsidR="00EA50E7" w:rsidRPr="00C929F3" w14:paraId="2B1484A0" w14:textId="77777777" w:rsidTr="005A0365">
        <w:trPr>
          <w:jc w:val="center"/>
        </w:trPr>
        <w:tc>
          <w:tcPr>
            <w:tcW w:w="1791" w:type="dxa"/>
          </w:tcPr>
          <w:p w14:paraId="4609FA17" w14:textId="1336F4CD" w:rsidR="00EA50E7" w:rsidRPr="00C929F3" w:rsidRDefault="00EA50E7" w:rsidP="00EA50E7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31" w:type="dxa"/>
          </w:tcPr>
          <w:p w14:paraId="07CC0D6A" w14:textId="3E5A1EB6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-</w:t>
            </w:r>
          </w:p>
        </w:tc>
        <w:tc>
          <w:tcPr>
            <w:tcW w:w="6476" w:type="dxa"/>
          </w:tcPr>
          <w:p w14:paraId="3A2B52CE" w14:textId="22590C7A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/>
                <w:sz w:val="20"/>
                <w:szCs w:val="20"/>
                <w:lang w:val="en-US"/>
              </w:rPr>
              <w:t>Address this based on [115]</w:t>
            </w:r>
          </w:p>
        </w:tc>
      </w:tr>
      <w:tr w:rsidR="00EA50E7" w:rsidRPr="00C929F3" w14:paraId="1D1C7888" w14:textId="77777777" w:rsidTr="005A0365">
        <w:trPr>
          <w:jc w:val="center"/>
        </w:trPr>
        <w:tc>
          <w:tcPr>
            <w:tcW w:w="1791" w:type="dxa"/>
          </w:tcPr>
          <w:p w14:paraId="4D30B528" w14:textId="05E22D46" w:rsidR="00EA50E7" w:rsidRPr="00C929F3" w:rsidRDefault="00885733" w:rsidP="00EA50E7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uawei, HiSilicon</w:t>
            </w:r>
          </w:p>
        </w:tc>
        <w:tc>
          <w:tcPr>
            <w:tcW w:w="1231" w:type="dxa"/>
          </w:tcPr>
          <w:p w14:paraId="60A2A0DD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021640" w14:textId="57E9BA29" w:rsidR="00EA50E7" w:rsidRPr="00C929F3" w:rsidRDefault="00885733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eastAsia="宋体" w:hint="eastAsia"/>
                <w:sz w:val="20"/>
                <w:szCs w:val="20"/>
                <w:lang w:val="en-US"/>
              </w:rPr>
              <w:t>O</w:t>
            </w:r>
            <w:r>
              <w:rPr>
                <w:rFonts w:eastAsia="宋体"/>
                <w:sz w:val="20"/>
                <w:szCs w:val="20"/>
                <w:lang w:val="en-US"/>
              </w:rPr>
              <w:t>K to wait for [115]</w:t>
            </w:r>
          </w:p>
        </w:tc>
      </w:tr>
      <w:tr w:rsidR="00EA50E7" w:rsidRPr="00C929F3" w14:paraId="2EC741F8" w14:textId="77777777" w:rsidTr="005A0365">
        <w:trPr>
          <w:jc w:val="center"/>
        </w:trPr>
        <w:tc>
          <w:tcPr>
            <w:tcW w:w="1791" w:type="dxa"/>
          </w:tcPr>
          <w:p w14:paraId="6848C6BB" w14:textId="77777777" w:rsidR="00EA50E7" w:rsidRPr="00C929F3" w:rsidRDefault="00EA50E7" w:rsidP="00EA50E7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FCDF28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209D899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</w:rPr>
            </w:pPr>
          </w:p>
        </w:tc>
      </w:tr>
      <w:tr w:rsidR="00EA50E7" w:rsidRPr="00C929F3" w14:paraId="2060246B" w14:textId="77777777" w:rsidTr="005A0365">
        <w:trPr>
          <w:jc w:val="center"/>
        </w:trPr>
        <w:tc>
          <w:tcPr>
            <w:tcW w:w="1791" w:type="dxa"/>
          </w:tcPr>
          <w:p w14:paraId="2D3A9F83" w14:textId="77777777" w:rsidR="00EA50E7" w:rsidRPr="00C929F3" w:rsidRDefault="00EA50E7" w:rsidP="00EA50E7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D0624F4" w14:textId="77777777" w:rsidR="00EA50E7" w:rsidRPr="00C929F3" w:rsidRDefault="00EA50E7" w:rsidP="00EA50E7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FC47F9B" w14:textId="77777777" w:rsidR="00EA50E7" w:rsidRPr="00C929F3" w:rsidRDefault="00EA50E7" w:rsidP="00EA50E7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EA50E7" w:rsidRPr="00C929F3" w14:paraId="53BF4C9F" w14:textId="77777777" w:rsidTr="005A0365">
        <w:trPr>
          <w:jc w:val="center"/>
        </w:trPr>
        <w:tc>
          <w:tcPr>
            <w:tcW w:w="1791" w:type="dxa"/>
          </w:tcPr>
          <w:p w14:paraId="2361DECF" w14:textId="77777777" w:rsidR="00EA50E7" w:rsidRPr="00C929F3" w:rsidRDefault="00EA50E7" w:rsidP="00EA50E7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CAD7F0A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6EFACA7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EA50E7" w:rsidRPr="00C929F3" w14:paraId="01D7A87A" w14:textId="77777777" w:rsidTr="005A0365">
        <w:trPr>
          <w:jc w:val="center"/>
        </w:trPr>
        <w:tc>
          <w:tcPr>
            <w:tcW w:w="1791" w:type="dxa"/>
          </w:tcPr>
          <w:p w14:paraId="6CEB5450" w14:textId="77777777" w:rsidR="00EA50E7" w:rsidRPr="00C929F3" w:rsidRDefault="00EA50E7" w:rsidP="00EA50E7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B0E7820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5232F3B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EA50E7" w:rsidRPr="00C929F3" w14:paraId="158E1040" w14:textId="77777777" w:rsidTr="005A0365">
        <w:trPr>
          <w:jc w:val="center"/>
        </w:trPr>
        <w:tc>
          <w:tcPr>
            <w:tcW w:w="1791" w:type="dxa"/>
          </w:tcPr>
          <w:p w14:paraId="49671315" w14:textId="77777777" w:rsidR="00EA50E7" w:rsidRPr="00C929F3" w:rsidRDefault="00EA50E7" w:rsidP="00EA50E7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253E067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6D49CBF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EA50E7" w:rsidRPr="00C929F3" w14:paraId="5EAF79BB" w14:textId="77777777" w:rsidTr="005A0365">
        <w:tblPrEx>
          <w:jc w:val="left"/>
        </w:tblPrEx>
        <w:tc>
          <w:tcPr>
            <w:tcW w:w="1791" w:type="dxa"/>
          </w:tcPr>
          <w:p w14:paraId="061217F5" w14:textId="77777777" w:rsidR="00EA50E7" w:rsidRPr="00C929F3" w:rsidRDefault="00EA50E7" w:rsidP="00EA50E7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F2DC806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5F8CF6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EA50E7" w:rsidRPr="00C929F3" w14:paraId="3D67C682" w14:textId="77777777" w:rsidTr="005A0365">
        <w:tblPrEx>
          <w:jc w:val="left"/>
        </w:tblPrEx>
        <w:tc>
          <w:tcPr>
            <w:tcW w:w="1791" w:type="dxa"/>
          </w:tcPr>
          <w:p w14:paraId="0CDDD5E6" w14:textId="77777777" w:rsidR="00EA50E7" w:rsidRPr="00C929F3" w:rsidRDefault="00EA50E7" w:rsidP="00EA50E7">
            <w:pPr>
              <w:pStyle w:val="a8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5639FAA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9F0FEB2" w14:textId="77777777" w:rsidR="00EA50E7" w:rsidRPr="00C929F3" w:rsidRDefault="00EA50E7" w:rsidP="00EA50E7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EA50E7" w:rsidRPr="00C929F3" w14:paraId="5BB6DD7E" w14:textId="77777777" w:rsidTr="005A0365">
        <w:tblPrEx>
          <w:jc w:val="left"/>
        </w:tblPrEx>
        <w:tc>
          <w:tcPr>
            <w:tcW w:w="1791" w:type="dxa"/>
          </w:tcPr>
          <w:p w14:paraId="51374CE1" w14:textId="77777777" w:rsidR="00EA50E7" w:rsidRPr="00C929F3" w:rsidRDefault="00EA50E7" w:rsidP="00EA50E7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18D43E8" w14:textId="77777777" w:rsidR="00EA50E7" w:rsidRPr="00C929F3" w:rsidRDefault="00EA50E7" w:rsidP="00EA50E7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372F1E6" w14:textId="77777777" w:rsidR="00EA50E7" w:rsidRPr="00C929F3" w:rsidRDefault="00EA50E7" w:rsidP="00EA50E7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3BB069BA" w14:textId="77777777" w:rsidTr="005A0365">
        <w:tblPrEx>
          <w:jc w:val="left"/>
        </w:tblPrEx>
        <w:tc>
          <w:tcPr>
            <w:tcW w:w="1791" w:type="dxa"/>
          </w:tcPr>
          <w:p w14:paraId="115C1BEB" w14:textId="77777777" w:rsidR="00EA50E7" w:rsidRPr="00C929F3" w:rsidRDefault="00EA50E7" w:rsidP="00EA50E7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A7C47D" w14:textId="77777777" w:rsidR="00EA50E7" w:rsidRPr="00C929F3" w:rsidRDefault="00EA50E7" w:rsidP="00EA50E7">
            <w:pPr>
              <w:pStyle w:val="a8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029B923" w14:textId="77777777" w:rsidR="00EA50E7" w:rsidRPr="00C929F3" w:rsidRDefault="00EA50E7" w:rsidP="00EA50E7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4F76F451" w14:textId="77777777" w:rsidTr="005A0365">
        <w:tblPrEx>
          <w:jc w:val="left"/>
        </w:tblPrEx>
        <w:tc>
          <w:tcPr>
            <w:tcW w:w="1791" w:type="dxa"/>
          </w:tcPr>
          <w:p w14:paraId="79D4E1A1" w14:textId="77777777" w:rsidR="00EA50E7" w:rsidRPr="00C929F3" w:rsidRDefault="00EA50E7" w:rsidP="00EA50E7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6E0CE41" w14:textId="77777777" w:rsidR="00EA50E7" w:rsidRPr="00C929F3" w:rsidRDefault="00EA50E7" w:rsidP="00EA50E7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9557BB1" w14:textId="77777777" w:rsidR="00EA50E7" w:rsidRPr="00C929F3" w:rsidRDefault="00EA50E7" w:rsidP="00EA50E7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EA50E7" w:rsidRPr="00C929F3" w14:paraId="7931F8FC" w14:textId="77777777" w:rsidTr="005A0365">
        <w:tblPrEx>
          <w:jc w:val="left"/>
        </w:tblPrEx>
        <w:tc>
          <w:tcPr>
            <w:tcW w:w="1791" w:type="dxa"/>
          </w:tcPr>
          <w:p w14:paraId="2187980D" w14:textId="77777777" w:rsidR="00EA50E7" w:rsidRPr="00C929F3" w:rsidRDefault="00EA50E7" w:rsidP="00EA50E7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9E0EF48" w14:textId="77777777" w:rsidR="00EA50E7" w:rsidRPr="00C929F3" w:rsidRDefault="00EA50E7" w:rsidP="00EA50E7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5487EB6" w14:textId="77777777" w:rsidR="00EA50E7" w:rsidRPr="00C929F3" w:rsidRDefault="00EA50E7" w:rsidP="00EA50E7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0D29D8E8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972EB6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BDFEA6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DF0889" w14:textId="656935BD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2.6</w:t>
      </w:r>
    </w:p>
    <w:p w14:paraId="16574EA2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704EAE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25873B0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F0893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9CD88C7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3D052D29" w14:textId="77777777" w:rsidR="00D3261D" w:rsidRDefault="00D3261D" w:rsidP="00D3261D">
      <w:pPr>
        <w:pStyle w:val="Proposal"/>
      </w:pPr>
      <w:bookmarkStart w:id="48" w:name="_Toc112239666"/>
      <w:r>
        <w:t>???</w:t>
      </w:r>
      <w:bookmarkEnd w:id="48"/>
    </w:p>
    <w:p w14:paraId="0AA242D5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6344C9F" w14:textId="3F6C4927" w:rsidR="00BA5613" w:rsidRDefault="00BA5613" w:rsidP="005324A4"/>
    <w:p w14:paraId="383F2B65" w14:textId="6A708D71" w:rsidR="00BA5613" w:rsidRDefault="00BA5613" w:rsidP="005324A4"/>
    <w:p w14:paraId="7AEF1A63" w14:textId="41D44F36" w:rsidR="00BA5613" w:rsidRDefault="00BA5613" w:rsidP="005324A4"/>
    <w:p w14:paraId="08EF9F37" w14:textId="6BBBB73A" w:rsidR="00BA5613" w:rsidRDefault="00BA5613" w:rsidP="005324A4"/>
    <w:p w14:paraId="41D9B889" w14:textId="49D41AB9" w:rsidR="000F4D0A" w:rsidRDefault="000F4D0A" w:rsidP="00737B10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C92E07D" w14:textId="483A5289" w:rsidR="00221D7C" w:rsidRDefault="00A06336" w:rsidP="00D150C4">
      <w:pPr>
        <w:pStyle w:val="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7D8BDE32" w:rsidR="00DE1F3D" w:rsidRDefault="00D150C4" w:rsidP="00EB4265">
      <w:pPr>
        <w:pStyle w:val="a8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D3261D">
        <w:rPr>
          <w:lang w:val="en-US"/>
        </w:rPr>
        <w:t xml:space="preserve">the following </w:t>
      </w:r>
      <w:r>
        <w:rPr>
          <w:lang w:val="en-US"/>
        </w:rPr>
        <w:t>proposals:</w:t>
      </w:r>
    </w:p>
    <w:p w14:paraId="42F932F6" w14:textId="77777777" w:rsidR="00F740EA" w:rsidRPr="00F740EA" w:rsidRDefault="00F740EA" w:rsidP="00EB4265">
      <w:pPr>
        <w:pStyle w:val="a8"/>
        <w:rPr>
          <w:b/>
          <w:bCs/>
        </w:rPr>
      </w:pPr>
    </w:p>
    <w:p w14:paraId="4B0665F7" w14:textId="57EE2D1E" w:rsidR="00C929F3" w:rsidRDefault="00F740EA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112239661" w:history="1">
        <w:r w:rsidR="00C929F3" w:rsidRPr="00141FFF">
          <w:rPr>
            <w:rStyle w:val="af"/>
            <w:noProof/>
          </w:rPr>
          <w:t>Proposal 1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4F827EFC" w14:textId="7B5E07B0" w:rsidR="00C929F3" w:rsidRDefault="00AC2700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2" w:history="1">
        <w:r w:rsidR="00C929F3" w:rsidRPr="00141FFF">
          <w:rPr>
            <w:rStyle w:val="af"/>
            <w:noProof/>
          </w:rPr>
          <w:t>Proposal 2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5C4E639C" w14:textId="4E293DA8" w:rsidR="00C929F3" w:rsidRDefault="00AC2700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3" w:history="1">
        <w:r w:rsidR="00C929F3" w:rsidRPr="00141FFF">
          <w:rPr>
            <w:rStyle w:val="af"/>
            <w:noProof/>
          </w:rPr>
          <w:t>Proposal 3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46503E40" w14:textId="71C4DEBD" w:rsidR="00C929F3" w:rsidRDefault="00AC2700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4" w:history="1">
        <w:r w:rsidR="00C929F3" w:rsidRPr="00141FFF">
          <w:rPr>
            <w:rStyle w:val="af"/>
            <w:noProof/>
          </w:rPr>
          <w:t>Proposal 4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0F70EA48" w14:textId="68596D84" w:rsidR="00C929F3" w:rsidRDefault="00AC2700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5" w:history="1">
        <w:r w:rsidR="00C929F3" w:rsidRPr="00141FFF">
          <w:rPr>
            <w:rStyle w:val="af"/>
            <w:noProof/>
          </w:rPr>
          <w:t>Proposal 5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79D87524" w14:textId="18194733" w:rsidR="00C929F3" w:rsidRDefault="00AC2700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6" w:history="1">
        <w:r w:rsidR="00C929F3" w:rsidRPr="00141FFF">
          <w:rPr>
            <w:rStyle w:val="af"/>
            <w:noProof/>
          </w:rPr>
          <w:t>Proposal 6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77480DC2" w14:textId="0012CDA2" w:rsidR="00F740EA" w:rsidRDefault="00F740EA" w:rsidP="00EB4265">
      <w:pPr>
        <w:pStyle w:val="a8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a8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1"/>
        <w:rPr>
          <w:lang w:val="en-US"/>
        </w:rPr>
      </w:pPr>
      <w:r>
        <w:rPr>
          <w:lang w:val="en-US"/>
        </w:rPr>
        <w:lastRenderedPageBreak/>
        <w:t>References</w:t>
      </w:r>
    </w:p>
    <w:bookmarkStart w:id="49" w:name="_Ref2"/>
    <w:p w14:paraId="79A7973B" w14:textId="77777777" w:rsidR="00A06CD6" w:rsidRPr="006D777D" w:rsidRDefault="00A06CD6" w:rsidP="00A06CD6">
      <w:pPr>
        <w:pStyle w:val="Reference"/>
        <w:rPr>
          <w:noProof/>
        </w:rPr>
      </w:pPr>
      <w:r w:rsidRPr="006D777D">
        <w:rPr>
          <w:noProof/>
        </w:rPr>
        <w:fldChar w:fldCharType="begin"/>
      </w:r>
      <w:r w:rsidRPr="006D777D">
        <w:rPr>
          <w:noProof/>
        </w:rPr>
        <w:instrText xml:space="preserve"> HYPERLINK "http://ftp.3gpp.org/tsg_ran/WG2_RL2/TSGR2_119-e/Docs/R2-2207007.zip" </w:instrText>
      </w:r>
      <w:r w:rsidRPr="006D777D">
        <w:rPr>
          <w:noProof/>
        </w:rPr>
        <w:fldChar w:fldCharType="separate"/>
      </w:r>
      <w:r w:rsidRPr="006D777D">
        <w:rPr>
          <w:noProof/>
          <w:color w:val="0000FF"/>
          <w:u w:val="single"/>
        </w:rPr>
        <w:t>R2-2207007</w:t>
      </w:r>
      <w:r w:rsidRPr="006D777D">
        <w:rPr>
          <w:noProof/>
        </w:rPr>
        <w:fldChar w:fldCharType="end"/>
      </w:r>
      <w:r w:rsidRPr="006D777D">
        <w:rPr>
          <w:noProof/>
        </w:rPr>
        <w:tab/>
        <w:t>Correction to description of first-PDCCH-MonitoringOccasionOfPO</w:t>
      </w:r>
      <w:r w:rsidRPr="006D777D">
        <w:rPr>
          <w:noProof/>
        </w:rPr>
        <w:tab/>
        <w:t>Samsung Electronics Co., Ltd</w:t>
      </w:r>
      <w:r w:rsidRPr="006D777D">
        <w:rPr>
          <w:noProof/>
        </w:rPr>
        <w:tab/>
        <w:t>draftCR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NR_redcap-Core</w:t>
      </w:r>
    </w:p>
    <w:p w14:paraId="2D61A1EE" w14:textId="77777777" w:rsidR="00A06CD6" w:rsidRPr="006D777D" w:rsidRDefault="00AC2700" w:rsidP="00A06CD6">
      <w:pPr>
        <w:pStyle w:val="Reference"/>
        <w:rPr>
          <w:noProof/>
        </w:rPr>
      </w:pPr>
      <w:hyperlink r:id="rId18" w:history="1">
        <w:r w:rsidR="00A06CD6" w:rsidRPr="006D777D">
          <w:rPr>
            <w:noProof/>
            <w:color w:val="0000FF"/>
            <w:u w:val="single"/>
          </w:rPr>
          <w:t>R2-2207207</w:t>
        </w:r>
      </w:hyperlink>
      <w:r w:rsidR="00A06CD6" w:rsidRPr="006D777D">
        <w:rPr>
          <w:noProof/>
        </w:rPr>
        <w:tab/>
        <w:t>38.304 Correction on the e-DRX for Redcap</w:t>
      </w:r>
      <w:r w:rsidR="00A06CD6" w:rsidRPr="006D777D">
        <w:rPr>
          <w:noProof/>
        </w:rPr>
        <w:tab/>
        <w:t>Xiaomi Communications</w:t>
      </w:r>
      <w:r w:rsidR="00A06CD6" w:rsidRPr="006D777D">
        <w:rPr>
          <w:noProof/>
        </w:rPr>
        <w:tab/>
        <w:t>draftCR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NR_redcap-Core</w:t>
      </w:r>
    </w:p>
    <w:p w14:paraId="158DE5BB" w14:textId="77777777" w:rsidR="00A06CD6" w:rsidRPr="006D777D" w:rsidRDefault="00AC2700" w:rsidP="00A06CD6">
      <w:pPr>
        <w:pStyle w:val="Reference"/>
        <w:rPr>
          <w:noProof/>
        </w:rPr>
      </w:pPr>
      <w:hyperlink r:id="rId19" w:history="1">
        <w:r w:rsidR="00A06CD6" w:rsidRPr="006D777D">
          <w:rPr>
            <w:noProof/>
            <w:color w:val="0000FF"/>
            <w:u w:val="single"/>
          </w:rPr>
          <w:t>R2-2207622</w:t>
        </w:r>
      </w:hyperlink>
      <w:r w:rsidR="00A06CD6" w:rsidRPr="006D777D">
        <w:rPr>
          <w:noProof/>
        </w:rPr>
        <w:tab/>
        <w:t>Corrections on the intra-FreqReselection and eDRX supporting for RedCap</w:t>
      </w:r>
      <w:r w:rsidR="00A06CD6" w:rsidRPr="006D777D">
        <w:rPr>
          <w:noProof/>
        </w:rPr>
        <w:tab/>
        <w:t>Huawei, HiSilicon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0265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7FB2E83C" w14:textId="77777777" w:rsidR="00A06CD6" w:rsidRPr="006D777D" w:rsidRDefault="00AC2700" w:rsidP="00A06CD6">
      <w:pPr>
        <w:pStyle w:val="Reference"/>
        <w:rPr>
          <w:noProof/>
        </w:rPr>
      </w:pPr>
      <w:hyperlink r:id="rId20" w:history="1">
        <w:r w:rsidR="00A06CD6" w:rsidRPr="006D777D">
          <w:rPr>
            <w:noProof/>
            <w:color w:val="0000FF"/>
            <w:u w:val="single"/>
          </w:rPr>
          <w:t>R2-2207750</w:t>
        </w:r>
      </w:hyperlink>
      <w:r w:rsidR="00A06CD6" w:rsidRPr="006D777D">
        <w:rPr>
          <w:noProof/>
        </w:rPr>
        <w:tab/>
        <w:t>Discussion on cellBar for RedCap</w:t>
      </w:r>
      <w:r w:rsidR="00A06CD6" w:rsidRPr="006D777D">
        <w:rPr>
          <w:noProof/>
        </w:rPr>
        <w:tab/>
        <w:t>vivo, Guangdong Genius</w:t>
      </w:r>
      <w:r w:rsidR="00A06CD6" w:rsidRPr="006D777D">
        <w:rPr>
          <w:noProof/>
        </w:rPr>
        <w:tab/>
        <w:t>discussion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NR_redcap-Core</w:t>
      </w:r>
    </w:p>
    <w:p w14:paraId="0D843392" w14:textId="77777777" w:rsidR="00A06CD6" w:rsidRPr="006D777D" w:rsidRDefault="00AC2700" w:rsidP="00A06CD6">
      <w:pPr>
        <w:pStyle w:val="Reference"/>
        <w:rPr>
          <w:noProof/>
        </w:rPr>
      </w:pPr>
      <w:hyperlink r:id="rId21" w:history="1">
        <w:r w:rsidR="00A06CD6" w:rsidRPr="006D777D">
          <w:rPr>
            <w:noProof/>
            <w:color w:val="0000FF"/>
            <w:u w:val="single"/>
          </w:rPr>
          <w:t>R2-2208112</w:t>
        </w:r>
      </w:hyperlink>
      <w:r w:rsidR="00A06CD6" w:rsidRPr="006D777D">
        <w:rPr>
          <w:noProof/>
        </w:rPr>
        <w:tab/>
        <w:t>Miscellaneous correction on eDRX</w:t>
      </w:r>
      <w:r w:rsidR="00A06CD6" w:rsidRPr="006D777D">
        <w:rPr>
          <w:noProof/>
        </w:rPr>
        <w:tab/>
        <w:t>ZTE Corporation, Sanechips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0271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0A6EA179" w14:textId="38045272" w:rsidR="00CC377A" w:rsidRDefault="00AC2700" w:rsidP="00A06CD6">
      <w:pPr>
        <w:pStyle w:val="Reference"/>
        <w:rPr>
          <w:noProof/>
        </w:rPr>
      </w:pPr>
      <w:hyperlink r:id="rId22" w:history="1">
        <w:r w:rsidR="00A06CD6" w:rsidRPr="006D777D">
          <w:rPr>
            <w:noProof/>
            <w:color w:val="0000FF"/>
            <w:u w:val="single"/>
          </w:rPr>
          <w:t>R2-2208221</w:t>
        </w:r>
      </w:hyperlink>
      <w:r w:rsidR="00A06CD6" w:rsidRPr="006D777D">
        <w:rPr>
          <w:noProof/>
        </w:rPr>
        <w:tab/>
        <w:t>Correction on eDRX-Allowed indication</w:t>
      </w:r>
      <w:r w:rsidR="00A06CD6" w:rsidRPr="006D777D">
        <w:rPr>
          <w:noProof/>
        </w:rPr>
        <w:tab/>
        <w:t>Nokia, Nokia Shanghai Bell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0274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  <w:bookmarkEnd w:id="49"/>
    </w:p>
    <w:p w14:paraId="6A171606" w14:textId="77777777" w:rsidR="00B431DC" w:rsidRPr="00B431DC" w:rsidRDefault="00B431DC" w:rsidP="00B431DC">
      <w:pPr>
        <w:pStyle w:val="Reference"/>
        <w:numPr>
          <w:ilvl w:val="0"/>
          <w:numId w:val="0"/>
        </w:numPr>
        <w:rPr>
          <w:b/>
          <w:bCs/>
          <w:lang w:val="en-US"/>
        </w:rPr>
      </w:pPr>
    </w:p>
    <w:sectPr w:rsidR="00B431DC" w:rsidRPr="00B431DC" w:rsidSect="00C473A5">
      <w:headerReference w:type="even" r:id="rId23"/>
      <w:footerReference w:type="defaul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87E0B" w14:textId="77777777" w:rsidR="00AC2700" w:rsidRDefault="00AC2700">
      <w:r>
        <w:separator/>
      </w:r>
    </w:p>
  </w:endnote>
  <w:endnote w:type="continuationSeparator" w:id="0">
    <w:p w14:paraId="0522C39F" w14:textId="77777777" w:rsidR="00AC2700" w:rsidRDefault="00AC2700">
      <w:r>
        <w:continuationSeparator/>
      </w:r>
    </w:p>
  </w:endnote>
  <w:endnote w:type="continuationNotice" w:id="1">
    <w:p w14:paraId="13C96EC6" w14:textId="77777777" w:rsidR="00AC2700" w:rsidRDefault="00AC27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0C7C0" w14:textId="3A2DA1ED" w:rsidR="008C583F" w:rsidRDefault="008C583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1E34A1">
      <w:rPr>
        <w:rStyle w:val="ae"/>
      </w:rPr>
      <w:t>9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1E34A1">
      <w:rPr>
        <w:rStyle w:val="ae"/>
      </w:rPr>
      <w:t>11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0CF52" w14:textId="77777777" w:rsidR="00AC2700" w:rsidRDefault="00AC2700">
      <w:r>
        <w:separator/>
      </w:r>
    </w:p>
  </w:footnote>
  <w:footnote w:type="continuationSeparator" w:id="0">
    <w:p w14:paraId="6764BD4C" w14:textId="77777777" w:rsidR="00AC2700" w:rsidRDefault="00AC2700">
      <w:r>
        <w:continuationSeparator/>
      </w:r>
    </w:p>
  </w:footnote>
  <w:footnote w:type="continuationNotice" w:id="1">
    <w:p w14:paraId="1FD49656" w14:textId="77777777" w:rsidR="00AC2700" w:rsidRDefault="00AC270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FFF6" w14:textId="77777777" w:rsidR="008C583F" w:rsidRDefault="008C583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55782D"/>
    <w:multiLevelType w:val="singleLevel"/>
    <w:tmpl w:val="DB55782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4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5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1B74765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9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6847AC"/>
    <w:multiLevelType w:val="hybridMultilevel"/>
    <w:tmpl w:val="34DAE65A"/>
    <w:lvl w:ilvl="0" w:tplc="9CBC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3"/>
  </w:num>
  <w:num w:numId="4">
    <w:abstractNumId w:val="32"/>
  </w:num>
  <w:num w:numId="5">
    <w:abstractNumId w:val="33"/>
  </w:num>
  <w:num w:numId="6">
    <w:abstractNumId w:val="36"/>
  </w:num>
  <w:num w:numId="7">
    <w:abstractNumId w:val="15"/>
  </w:num>
  <w:num w:numId="8">
    <w:abstractNumId w:val="16"/>
  </w:num>
  <w:num w:numId="9">
    <w:abstractNumId w:val="9"/>
  </w:num>
  <w:num w:numId="10">
    <w:abstractNumId w:val="41"/>
  </w:num>
  <w:num w:numId="11">
    <w:abstractNumId w:val="20"/>
  </w:num>
  <w:num w:numId="12">
    <w:abstractNumId w:val="40"/>
  </w:num>
  <w:num w:numId="13">
    <w:abstractNumId w:val="14"/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1"/>
  </w:num>
  <w:num w:numId="17">
    <w:abstractNumId w:val="2"/>
  </w:num>
  <w:num w:numId="18">
    <w:abstractNumId w:val="25"/>
  </w:num>
  <w:num w:numId="19">
    <w:abstractNumId w:val="10"/>
  </w:num>
  <w:num w:numId="20">
    <w:abstractNumId w:val="24"/>
  </w:num>
  <w:num w:numId="21">
    <w:abstractNumId w:val="29"/>
  </w:num>
  <w:num w:numId="22">
    <w:abstractNumId w:val="47"/>
  </w:num>
  <w:num w:numId="23">
    <w:abstractNumId w:val="35"/>
  </w:num>
  <w:num w:numId="24">
    <w:abstractNumId w:val="19"/>
  </w:num>
  <w:num w:numId="25">
    <w:abstractNumId w:val="6"/>
  </w:num>
  <w:num w:numId="26">
    <w:abstractNumId w:val="12"/>
  </w:num>
  <w:num w:numId="27">
    <w:abstractNumId w:val="30"/>
  </w:num>
  <w:num w:numId="28">
    <w:abstractNumId w:val="39"/>
  </w:num>
  <w:num w:numId="29">
    <w:abstractNumId w:val="44"/>
  </w:num>
  <w:num w:numId="30">
    <w:abstractNumId w:val="46"/>
  </w:num>
  <w:num w:numId="31">
    <w:abstractNumId w:val="11"/>
  </w:num>
  <w:num w:numId="32">
    <w:abstractNumId w:val="45"/>
  </w:num>
  <w:num w:numId="33">
    <w:abstractNumId w:val="22"/>
  </w:num>
  <w:num w:numId="34">
    <w:abstractNumId w:val="42"/>
  </w:num>
  <w:num w:numId="35">
    <w:abstractNumId w:val="23"/>
  </w:num>
  <w:num w:numId="36">
    <w:abstractNumId w:val="38"/>
  </w:num>
  <w:num w:numId="37">
    <w:abstractNumId w:val="13"/>
  </w:num>
  <w:num w:numId="38">
    <w:abstractNumId w:val="5"/>
  </w:num>
  <w:num w:numId="39">
    <w:abstractNumId w:val="26"/>
  </w:num>
  <w:num w:numId="40">
    <w:abstractNumId w:val="27"/>
  </w:num>
  <w:num w:numId="41">
    <w:abstractNumId w:val="34"/>
  </w:num>
  <w:num w:numId="42">
    <w:abstractNumId w:val="8"/>
  </w:num>
  <w:num w:numId="43">
    <w:abstractNumId w:val="7"/>
  </w:num>
  <w:num w:numId="44">
    <w:abstractNumId w:val="17"/>
  </w:num>
  <w:num w:numId="45">
    <w:abstractNumId w:val="4"/>
  </w:num>
  <w:num w:numId="46">
    <w:abstractNumId w:val="0"/>
    <w:lvlOverride w:ilvl="0">
      <w:startOverride w:val="1"/>
    </w:lvlOverride>
  </w:num>
  <w:num w:numId="47">
    <w:abstractNumId w:val="21"/>
  </w:num>
  <w:num w:numId="48">
    <w:abstractNumId w:val="18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Samsung (Seungbeom)">
    <w15:presenceInfo w15:providerId="None" w15:userId="Samsung (Seungbeom)"/>
  </w15:person>
  <w15:person w15:author="Futurewei (Yunsong)">
    <w15:presenceInfo w15:providerId="None" w15:userId="Futurewei (Yunsong)"/>
  </w15:person>
  <w15:person w15:author="vivo_wyy">
    <w15:presenceInfo w15:providerId="None" w15:userId="vivo_w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A1"/>
    <w:rsid w:val="000006E1"/>
    <w:rsid w:val="00000B86"/>
    <w:rsid w:val="000012E8"/>
    <w:rsid w:val="000014FF"/>
    <w:rsid w:val="00001587"/>
    <w:rsid w:val="00002183"/>
    <w:rsid w:val="000022C1"/>
    <w:rsid w:val="00002A37"/>
    <w:rsid w:val="00005207"/>
    <w:rsid w:val="0000564C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359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315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2F4F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57EE8"/>
    <w:rsid w:val="000603BD"/>
    <w:rsid w:val="00060AF2"/>
    <w:rsid w:val="000616E7"/>
    <w:rsid w:val="00062005"/>
    <w:rsid w:val="00062EE0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2AF1"/>
    <w:rsid w:val="0007346E"/>
    <w:rsid w:val="0007381C"/>
    <w:rsid w:val="00075A59"/>
    <w:rsid w:val="00075CEA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0E1"/>
    <w:rsid w:val="000B61E9"/>
    <w:rsid w:val="000B6BCA"/>
    <w:rsid w:val="000B71D9"/>
    <w:rsid w:val="000B7879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C2"/>
    <w:rsid w:val="000D0D07"/>
    <w:rsid w:val="000D0E52"/>
    <w:rsid w:val="000D10E6"/>
    <w:rsid w:val="000D1A13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493E"/>
    <w:rsid w:val="000E66E6"/>
    <w:rsid w:val="000E7847"/>
    <w:rsid w:val="000E7E2F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4D0A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2EEF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2B2D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98C"/>
    <w:rsid w:val="00181FF8"/>
    <w:rsid w:val="001826BD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341A"/>
    <w:rsid w:val="00193B20"/>
    <w:rsid w:val="00193E46"/>
    <w:rsid w:val="00194330"/>
    <w:rsid w:val="0019784C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98D"/>
    <w:rsid w:val="001C17DE"/>
    <w:rsid w:val="001C195B"/>
    <w:rsid w:val="001C19B6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1240"/>
    <w:rsid w:val="001E140F"/>
    <w:rsid w:val="001E1DE9"/>
    <w:rsid w:val="001E34A1"/>
    <w:rsid w:val="001E3F84"/>
    <w:rsid w:val="001E4222"/>
    <w:rsid w:val="001E46D3"/>
    <w:rsid w:val="001E4A91"/>
    <w:rsid w:val="001E5739"/>
    <w:rsid w:val="001E58E2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5BF4"/>
    <w:rsid w:val="001F662C"/>
    <w:rsid w:val="001F6995"/>
    <w:rsid w:val="001F6C2C"/>
    <w:rsid w:val="001F7074"/>
    <w:rsid w:val="00200490"/>
    <w:rsid w:val="002005AA"/>
    <w:rsid w:val="00201F3A"/>
    <w:rsid w:val="00202BEE"/>
    <w:rsid w:val="00203516"/>
    <w:rsid w:val="002037C4"/>
    <w:rsid w:val="002038AB"/>
    <w:rsid w:val="00203B69"/>
    <w:rsid w:val="00203F96"/>
    <w:rsid w:val="00204484"/>
    <w:rsid w:val="002044A1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47F5F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9F3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A79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0919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1E5F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A15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0C90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3FAC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3CDA"/>
    <w:rsid w:val="00333D10"/>
    <w:rsid w:val="00333F45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3876"/>
    <w:rsid w:val="003552CC"/>
    <w:rsid w:val="00355C22"/>
    <w:rsid w:val="00356706"/>
    <w:rsid w:val="00357380"/>
    <w:rsid w:val="003600F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1F5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4E24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33F2"/>
    <w:rsid w:val="003A45A1"/>
    <w:rsid w:val="003A4BD1"/>
    <w:rsid w:val="003A4DA3"/>
    <w:rsid w:val="003A5026"/>
    <w:rsid w:val="003A5B0A"/>
    <w:rsid w:val="003A6BAC"/>
    <w:rsid w:val="003A70A4"/>
    <w:rsid w:val="003A72E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1D9"/>
    <w:rsid w:val="003B2573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4E04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197F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437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4319"/>
    <w:rsid w:val="00415278"/>
    <w:rsid w:val="004153A7"/>
    <w:rsid w:val="00415AD8"/>
    <w:rsid w:val="004160E8"/>
    <w:rsid w:val="0041625B"/>
    <w:rsid w:val="004169F0"/>
    <w:rsid w:val="00416F7B"/>
    <w:rsid w:val="004172C9"/>
    <w:rsid w:val="00420D44"/>
    <w:rsid w:val="00421105"/>
    <w:rsid w:val="00422859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77D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625"/>
    <w:rsid w:val="00450D8D"/>
    <w:rsid w:val="004516CF"/>
    <w:rsid w:val="004517AA"/>
    <w:rsid w:val="00451ABB"/>
    <w:rsid w:val="00452A11"/>
    <w:rsid w:val="00452CAC"/>
    <w:rsid w:val="004547C6"/>
    <w:rsid w:val="00454869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5BB4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1B38"/>
    <w:rsid w:val="00492BC5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0A1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16AF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3EA8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1DD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27ADF"/>
    <w:rsid w:val="005304D0"/>
    <w:rsid w:val="005319F9"/>
    <w:rsid w:val="00531D5D"/>
    <w:rsid w:val="00532090"/>
    <w:rsid w:val="005324A4"/>
    <w:rsid w:val="0053368B"/>
    <w:rsid w:val="0053402D"/>
    <w:rsid w:val="00534820"/>
    <w:rsid w:val="00534835"/>
    <w:rsid w:val="00534B59"/>
    <w:rsid w:val="0053581C"/>
    <w:rsid w:val="00535A6D"/>
    <w:rsid w:val="00535FA7"/>
    <w:rsid w:val="00536759"/>
    <w:rsid w:val="00536B6B"/>
    <w:rsid w:val="00537C62"/>
    <w:rsid w:val="00537F3D"/>
    <w:rsid w:val="00540016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6A2"/>
    <w:rsid w:val="0056189D"/>
    <w:rsid w:val="00561CFE"/>
    <w:rsid w:val="00562A81"/>
    <w:rsid w:val="005635B5"/>
    <w:rsid w:val="0056683C"/>
    <w:rsid w:val="00566D36"/>
    <w:rsid w:val="005676D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68B"/>
    <w:rsid w:val="00595AA1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246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39AF"/>
    <w:rsid w:val="00604F14"/>
    <w:rsid w:val="00605E96"/>
    <w:rsid w:val="00606C5B"/>
    <w:rsid w:val="00607221"/>
    <w:rsid w:val="00607363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1CCB"/>
    <w:rsid w:val="00632174"/>
    <w:rsid w:val="0063284C"/>
    <w:rsid w:val="00632E51"/>
    <w:rsid w:val="00633F9F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81E"/>
    <w:rsid w:val="00660A21"/>
    <w:rsid w:val="006613A6"/>
    <w:rsid w:val="00661580"/>
    <w:rsid w:val="00661694"/>
    <w:rsid w:val="0066189A"/>
    <w:rsid w:val="00661E35"/>
    <w:rsid w:val="006627A2"/>
    <w:rsid w:val="00662F33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2D4B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802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27F1"/>
    <w:rsid w:val="006A46FB"/>
    <w:rsid w:val="006A4A15"/>
    <w:rsid w:val="006A532F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631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335E"/>
    <w:rsid w:val="006C4D99"/>
    <w:rsid w:val="006C514E"/>
    <w:rsid w:val="006C55D2"/>
    <w:rsid w:val="006C5669"/>
    <w:rsid w:val="006C5718"/>
    <w:rsid w:val="006C57A2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9D2"/>
    <w:rsid w:val="006D6F08"/>
    <w:rsid w:val="006D736F"/>
    <w:rsid w:val="006D777D"/>
    <w:rsid w:val="006D7E6F"/>
    <w:rsid w:val="006E062C"/>
    <w:rsid w:val="006E1C2D"/>
    <w:rsid w:val="006E1C82"/>
    <w:rsid w:val="006E28B7"/>
    <w:rsid w:val="006E2A9B"/>
    <w:rsid w:val="006E3310"/>
    <w:rsid w:val="006E34AD"/>
    <w:rsid w:val="006E3608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170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1B87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37B10"/>
    <w:rsid w:val="007407B4"/>
    <w:rsid w:val="00740E58"/>
    <w:rsid w:val="00740F90"/>
    <w:rsid w:val="00741645"/>
    <w:rsid w:val="00741B55"/>
    <w:rsid w:val="00741E46"/>
    <w:rsid w:val="007423E3"/>
    <w:rsid w:val="0074314B"/>
    <w:rsid w:val="007445A0"/>
    <w:rsid w:val="0074524B"/>
    <w:rsid w:val="007453D1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2E05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D4A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32C9"/>
    <w:rsid w:val="007B333E"/>
    <w:rsid w:val="007B3513"/>
    <w:rsid w:val="007B3D2D"/>
    <w:rsid w:val="007B4363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396A"/>
    <w:rsid w:val="0085473C"/>
    <w:rsid w:val="00854B89"/>
    <w:rsid w:val="00854BED"/>
    <w:rsid w:val="00856911"/>
    <w:rsid w:val="00856DB5"/>
    <w:rsid w:val="00857682"/>
    <w:rsid w:val="008578AE"/>
    <w:rsid w:val="008601AA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733"/>
    <w:rsid w:val="00885B1E"/>
    <w:rsid w:val="00885F1E"/>
    <w:rsid w:val="00886100"/>
    <w:rsid w:val="00886286"/>
    <w:rsid w:val="00887C0D"/>
    <w:rsid w:val="008905C9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4CE"/>
    <w:rsid w:val="008C0C99"/>
    <w:rsid w:val="008C1549"/>
    <w:rsid w:val="008C2017"/>
    <w:rsid w:val="008C2018"/>
    <w:rsid w:val="008C25E8"/>
    <w:rsid w:val="008C43E4"/>
    <w:rsid w:val="008C4958"/>
    <w:rsid w:val="008C4BAA"/>
    <w:rsid w:val="008C4F4E"/>
    <w:rsid w:val="008C583F"/>
    <w:rsid w:val="008C60D2"/>
    <w:rsid w:val="008C6AE8"/>
    <w:rsid w:val="008C6EF9"/>
    <w:rsid w:val="008C7573"/>
    <w:rsid w:val="008D00A5"/>
    <w:rsid w:val="008D1048"/>
    <w:rsid w:val="008D1423"/>
    <w:rsid w:val="008D282C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9A6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26DC8"/>
    <w:rsid w:val="009304D2"/>
    <w:rsid w:val="00931BD9"/>
    <w:rsid w:val="00932503"/>
    <w:rsid w:val="00932D4A"/>
    <w:rsid w:val="00933559"/>
    <w:rsid w:val="00933589"/>
    <w:rsid w:val="0093376E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245A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0FF6"/>
    <w:rsid w:val="009913C0"/>
    <w:rsid w:val="00991761"/>
    <w:rsid w:val="00991992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0BE9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2B69"/>
    <w:rsid w:val="009F344F"/>
    <w:rsid w:val="009F3A3A"/>
    <w:rsid w:val="009F5488"/>
    <w:rsid w:val="009F6951"/>
    <w:rsid w:val="009F7E18"/>
    <w:rsid w:val="00A005B8"/>
    <w:rsid w:val="00A00CAF"/>
    <w:rsid w:val="00A00CFC"/>
    <w:rsid w:val="00A031D8"/>
    <w:rsid w:val="00A03212"/>
    <w:rsid w:val="00A03298"/>
    <w:rsid w:val="00A03EAB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412"/>
    <w:rsid w:val="00A06CD6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46370"/>
    <w:rsid w:val="00A5017E"/>
    <w:rsid w:val="00A509D4"/>
    <w:rsid w:val="00A50C84"/>
    <w:rsid w:val="00A52E1D"/>
    <w:rsid w:val="00A55464"/>
    <w:rsid w:val="00A5588B"/>
    <w:rsid w:val="00A56F1C"/>
    <w:rsid w:val="00A60169"/>
    <w:rsid w:val="00A60288"/>
    <w:rsid w:val="00A60480"/>
    <w:rsid w:val="00A61499"/>
    <w:rsid w:val="00A62427"/>
    <w:rsid w:val="00A62A77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6FC"/>
    <w:rsid w:val="00A8698E"/>
    <w:rsid w:val="00A86E6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A96"/>
    <w:rsid w:val="00AB7F14"/>
    <w:rsid w:val="00AC007F"/>
    <w:rsid w:val="00AC18F0"/>
    <w:rsid w:val="00AC19B6"/>
    <w:rsid w:val="00AC2558"/>
    <w:rsid w:val="00AC2700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3276"/>
    <w:rsid w:val="00B14CD3"/>
    <w:rsid w:val="00B15586"/>
    <w:rsid w:val="00B157F9"/>
    <w:rsid w:val="00B15F31"/>
    <w:rsid w:val="00B17079"/>
    <w:rsid w:val="00B1733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1DC"/>
    <w:rsid w:val="00B4326C"/>
    <w:rsid w:val="00B440E0"/>
    <w:rsid w:val="00B443D8"/>
    <w:rsid w:val="00B44932"/>
    <w:rsid w:val="00B452DA"/>
    <w:rsid w:val="00B45554"/>
    <w:rsid w:val="00B45A52"/>
    <w:rsid w:val="00B45DEB"/>
    <w:rsid w:val="00B46175"/>
    <w:rsid w:val="00B46AC0"/>
    <w:rsid w:val="00B47AAE"/>
    <w:rsid w:val="00B50301"/>
    <w:rsid w:val="00B53195"/>
    <w:rsid w:val="00B53EE1"/>
    <w:rsid w:val="00B54153"/>
    <w:rsid w:val="00B548B7"/>
    <w:rsid w:val="00B55B6C"/>
    <w:rsid w:val="00B561C7"/>
    <w:rsid w:val="00B564FB"/>
    <w:rsid w:val="00B56D56"/>
    <w:rsid w:val="00B6002E"/>
    <w:rsid w:val="00B601AC"/>
    <w:rsid w:val="00B611DF"/>
    <w:rsid w:val="00B61574"/>
    <w:rsid w:val="00B6174A"/>
    <w:rsid w:val="00B62C0B"/>
    <w:rsid w:val="00B63F29"/>
    <w:rsid w:val="00B64CA3"/>
    <w:rsid w:val="00B65C65"/>
    <w:rsid w:val="00B65DEB"/>
    <w:rsid w:val="00B65EB7"/>
    <w:rsid w:val="00B66031"/>
    <w:rsid w:val="00B6630F"/>
    <w:rsid w:val="00B664C7"/>
    <w:rsid w:val="00B66633"/>
    <w:rsid w:val="00B66D52"/>
    <w:rsid w:val="00B702EE"/>
    <w:rsid w:val="00B70608"/>
    <w:rsid w:val="00B71B1D"/>
    <w:rsid w:val="00B7215E"/>
    <w:rsid w:val="00B72B9C"/>
    <w:rsid w:val="00B72EE0"/>
    <w:rsid w:val="00B73283"/>
    <w:rsid w:val="00B739F6"/>
    <w:rsid w:val="00B73C01"/>
    <w:rsid w:val="00B75B06"/>
    <w:rsid w:val="00B75E12"/>
    <w:rsid w:val="00B76307"/>
    <w:rsid w:val="00B76334"/>
    <w:rsid w:val="00B77111"/>
    <w:rsid w:val="00B77708"/>
    <w:rsid w:val="00B777A7"/>
    <w:rsid w:val="00B80560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2BAD"/>
    <w:rsid w:val="00BA30B3"/>
    <w:rsid w:val="00BA32B7"/>
    <w:rsid w:val="00BA350D"/>
    <w:rsid w:val="00BA37EF"/>
    <w:rsid w:val="00BA4885"/>
    <w:rsid w:val="00BA55AE"/>
    <w:rsid w:val="00BA5613"/>
    <w:rsid w:val="00BA56D2"/>
    <w:rsid w:val="00BA56D3"/>
    <w:rsid w:val="00BA5E01"/>
    <w:rsid w:val="00BA5EF4"/>
    <w:rsid w:val="00BA76E0"/>
    <w:rsid w:val="00BB1BA5"/>
    <w:rsid w:val="00BB23AB"/>
    <w:rsid w:val="00BB2431"/>
    <w:rsid w:val="00BB2864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0005"/>
    <w:rsid w:val="00BE1234"/>
    <w:rsid w:val="00BE1C6B"/>
    <w:rsid w:val="00BE26D9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1F7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1AB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62E6"/>
    <w:rsid w:val="00C06538"/>
    <w:rsid w:val="00C07377"/>
    <w:rsid w:val="00C07EF7"/>
    <w:rsid w:val="00C10478"/>
    <w:rsid w:val="00C110A4"/>
    <w:rsid w:val="00C113F1"/>
    <w:rsid w:val="00C117D5"/>
    <w:rsid w:val="00C11C15"/>
    <w:rsid w:val="00C120E6"/>
    <w:rsid w:val="00C12107"/>
    <w:rsid w:val="00C1448A"/>
    <w:rsid w:val="00C14D4B"/>
    <w:rsid w:val="00C15421"/>
    <w:rsid w:val="00C154BB"/>
    <w:rsid w:val="00C16268"/>
    <w:rsid w:val="00C164E5"/>
    <w:rsid w:val="00C17327"/>
    <w:rsid w:val="00C179C9"/>
    <w:rsid w:val="00C203CF"/>
    <w:rsid w:val="00C2131C"/>
    <w:rsid w:val="00C221D8"/>
    <w:rsid w:val="00C24B6A"/>
    <w:rsid w:val="00C25232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5E6C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29F3"/>
    <w:rsid w:val="00C93814"/>
    <w:rsid w:val="00C93C4B"/>
    <w:rsid w:val="00C944AB"/>
    <w:rsid w:val="00C95B40"/>
    <w:rsid w:val="00C9641F"/>
    <w:rsid w:val="00C973B9"/>
    <w:rsid w:val="00C97BE8"/>
    <w:rsid w:val="00CA0718"/>
    <w:rsid w:val="00CA1ED8"/>
    <w:rsid w:val="00CA26FD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501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160EE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432"/>
    <w:rsid w:val="00D26572"/>
    <w:rsid w:val="00D26684"/>
    <w:rsid w:val="00D3107E"/>
    <w:rsid w:val="00D3122F"/>
    <w:rsid w:val="00D31E18"/>
    <w:rsid w:val="00D32363"/>
    <w:rsid w:val="00D32385"/>
    <w:rsid w:val="00D3261D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3793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E21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DDD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649"/>
    <w:rsid w:val="00DF5D9E"/>
    <w:rsid w:val="00DF6CE3"/>
    <w:rsid w:val="00E0012E"/>
    <w:rsid w:val="00E00B19"/>
    <w:rsid w:val="00E00D3E"/>
    <w:rsid w:val="00E01D86"/>
    <w:rsid w:val="00E0280A"/>
    <w:rsid w:val="00E02B91"/>
    <w:rsid w:val="00E02CDA"/>
    <w:rsid w:val="00E036E8"/>
    <w:rsid w:val="00E0533E"/>
    <w:rsid w:val="00E0546D"/>
    <w:rsid w:val="00E0557C"/>
    <w:rsid w:val="00E0605D"/>
    <w:rsid w:val="00E079D2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2717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0FC4"/>
    <w:rsid w:val="00E6223A"/>
    <w:rsid w:val="00E62B0C"/>
    <w:rsid w:val="00E62CFC"/>
    <w:rsid w:val="00E62F36"/>
    <w:rsid w:val="00E63838"/>
    <w:rsid w:val="00E639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783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12F8"/>
    <w:rsid w:val="00E8234C"/>
    <w:rsid w:val="00E835AB"/>
    <w:rsid w:val="00E83AA9"/>
    <w:rsid w:val="00E85928"/>
    <w:rsid w:val="00E85EBE"/>
    <w:rsid w:val="00E85FA3"/>
    <w:rsid w:val="00E86E12"/>
    <w:rsid w:val="00E87576"/>
    <w:rsid w:val="00E8773B"/>
    <w:rsid w:val="00E87822"/>
    <w:rsid w:val="00E90395"/>
    <w:rsid w:val="00E904DD"/>
    <w:rsid w:val="00E90E49"/>
    <w:rsid w:val="00E9115E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50E7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2201"/>
    <w:rsid w:val="00EC24D5"/>
    <w:rsid w:val="00EC27C6"/>
    <w:rsid w:val="00EC2D55"/>
    <w:rsid w:val="00EC3850"/>
    <w:rsid w:val="00EC4207"/>
    <w:rsid w:val="00EC4861"/>
    <w:rsid w:val="00EC53BA"/>
    <w:rsid w:val="00EC5653"/>
    <w:rsid w:val="00EC5DC0"/>
    <w:rsid w:val="00EC64F8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795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CB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3C6B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481"/>
    <w:rsid w:val="00F2468B"/>
    <w:rsid w:val="00F25044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B9E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35F1"/>
    <w:rsid w:val="00F54AFB"/>
    <w:rsid w:val="00F54DFF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9D3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3CAE"/>
    <w:rsid w:val="00FB410F"/>
    <w:rsid w:val="00FB480F"/>
    <w:rsid w:val="00FB4C80"/>
    <w:rsid w:val="00FB4EE4"/>
    <w:rsid w:val="00FB5978"/>
    <w:rsid w:val="00FB6A6A"/>
    <w:rsid w:val="00FB7D73"/>
    <w:rsid w:val="00FC1F06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0F4A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765E"/>
    <w:rsid w:val="00FF778C"/>
    <w:rsid w:val="00FF7D21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落11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2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afc">
    <w:name w:val="line number"/>
    <w:basedOn w:val="a2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afd">
    <w:name w:val="Normal (Web)"/>
    <w:basedOn w:val="a1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afe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a2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a1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2">
    <w:name w:val="@他1"/>
    <w:basedOn w:val="a2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2">
    <w:name w:val="Unresolved Mention2"/>
    <w:basedOn w:val="a2"/>
    <w:uiPriority w:val="99"/>
    <w:semiHidden/>
    <w:unhideWhenUsed/>
    <w:rsid w:val="00057EE8"/>
    <w:rPr>
      <w:color w:val="605E5C"/>
      <w:shd w:val="clear" w:color="auto" w:fill="E1DFDD"/>
    </w:rPr>
  </w:style>
  <w:style w:type="character" w:customStyle="1" w:styleId="TACChar">
    <w:name w:val="TAC Char"/>
    <w:basedOn w:val="a2"/>
    <w:link w:val="TAC"/>
    <w:locked/>
    <w:rsid w:val="00057EE8"/>
    <w:rPr>
      <w:rFonts w:ascii="Arial" w:hAnsi="Arial"/>
      <w:sz w:val="18"/>
      <w:lang w:val="x-none" w:eastAsia="x-none"/>
    </w:rPr>
  </w:style>
  <w:style w:type="paragraph" w:customStyle="1" w:styleId="Proposal1">
    <w:name w:val="Proposal1"/>
    <w:basedOn w:val="a1"/>
    <w:qFormat/>
    <w:rsid w:val="00194330"/>
    <w:pPr>
      <w:numPr>
        <w:numId w:val="48"/>
      </w:numPr>
      <w:tabs>
        <w:tab w:val="left" w:pos="1620"/>
      </w:tabs>
      <w:overflowPunct/>
      <w:autoSpaceDE/>
      <w:autoSpaceDN/>
      <w:adjustRightInd/>
      <w:spacing w:before="120" w:after="0"/>
      <w:jc w:val="both"/>
      <w:textAlignment w:val="auto"/>
    </w:pPr>
    <w:rPr>
      <w:rFonts w:ascii="Calibri" w:hAnsi="Calibri"/>
      <w:b/>
      <w:lang w:val="en-US" w:eastAsia="en-US"/>
    </w:rPr>
  </w:style>
  <w:style w:type="character" w:customStyle="1" w:styleId="B1Char">
    <w:name w:val="B1 Char"/>
    <w:qFormat/>
    <w:rsid w:val="0085396A"/>
  </w:style>
  <w:style w:type="character" w:customStyle="1" w:styleId="B3Char">
    <w:name w:val="B3 Char"/>
    <w:qFormat/>
    <w:rsid w:val="00B6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9-e/Docs/R2-2207622.zip" TargetMode="External"/><Relationship Id="rId18" Type="http://schemas.openxmlformats.org/officeDocument/2006/relationships/hyperlink" Target="http://ftp.3gpp.org/tsg_ran/WG2_RL2/TSGR2_119-e/Docs/R2-2207207.zip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://ftp.3gpp.org/tsg_ran/WG2_RL2/TSGR2_119-e/Docs/R2-2208112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9-e/Docs/R2-2207207.zip" TargetMode="External"/><Relationship Id="rId17" Type="http://schemas.openxmlformats.org/officeDocument/2006/relationships/hyperlink" Target="mailto:email@address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9-e/Docs/R2-2208221.zip" TargetMode="External"/><Relationship Id="rId20" Type="http://schemas.openxmlformats.org/officeDocument/2006/relationships/hyperlink" Target="http://ftp.3gpp.org/tsg_ran/WG2_RL2/TSGR2_119-e/Docs/R2-220775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9-e/Docs/R2-2208112.zip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9-e/Docs/R2-220762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9-e/Docs/R2-2207750.zip" TargetMode="External"/><Relationship Id="rId22" Type="http://schemas.openxmlformats.org/officeDocument/2006/relationships/hyperlink" Target="http://ftp.3gpp.org/tsg_ran/WG2_RL2/TSGR2_119-e/Docs/R2-2208221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9EF6E3CD-7DFD-4787-812B-D730B53E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2510</Words>
  <Characters>14309</Characters>
  <Application>Microsoft Office Word</Application>
  <DocSecurity>0</DocSecurity>
  <Lines>119</Lines>
  <Paragraphs>33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16786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Huawei-Yulong</cp:lastModifiedBy>
  <cp:revision>2</cp:revision>
  <cp:lastPrinted>2008-02-01T01:09:00Z</cp:lastPrinted>
  <dcterms:created xsi:type="dcterms:W3CDTF">2022-08-25T09:46:00Z</dcterms:created>
  <dcterms:modified xsi:type="dcterms:W3CDTF">2022-08-25T09:46:00Z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1661408369</vt:lpwstr>
  </property>
</Properties>
</file>