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76404" w14:textId="77777777" w:rsidR="00055D26" w:rsidRDefault="004A4D46">
      <w:pPr>
        <w:pStyle w:val="Kopfzeile"/>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Kopfzeile"/>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Kopfzeile"/>
        <w:rPr>
          <w:bCs/>
          <w:noProof w:val="0"/>
          <w:sz w:val="24"/>
        </w:rPr>
      </w:pPr>
    </w:p>
    <w:p w14:paraId="72D5DC24" w14:textId="77777777" w:rsidR="00055D26" w:rsidRDefault="00055D26">
      <w:pPr>
        <w:pStyle w:val="Kopfzeile"/>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berschrift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berschrift1"/>
      </w:pPr>
      <w:r>
        <w:t>2</w:t>
      </w:r>
      <w:r>
        <w:tab/>
        <w:t>Discussion</w:t>
      </w:r>
    </w:p>
    <w:p w14:paraId="7C0081B4" w14:textId="77777777" w:rsidR="00055D26" w:rsidRDefault="004A4D46">
      <w:pPr>
        <w:pStyle w:val="berschrift2"/>
        <w:rPr>
          <w:lang w:eastAsia="zh-CN"/>
        </w:rPr>
      </w:pPr>
      <w:r>
        <w:t>2.1</w:t>
      </w:r>
      <w:r>
        <w:tab/>
      </w:r>
      <w:r>
        <w:rPr>
          <w:lang w:val="en-US"/>
        </w:rPr>
        <w:t>Inclusion of the CSI reports in MDT framework</w:t>
      </w:r>
    </w:p>
    <w:p w14:paraId="3A7CDA31" w14:textId="77777777" w:rsidR="00055D26" w:rsidRDefault="00A63EF8">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ellenraster"/>
        <w:tblW w:w="0" w:type="auto"/>
        <w:tblInd w:w="279" w:type="dxa"/>
        <w:tblLook w:val="04A0" w:firstRow="1" w:lastRow="0" w:firstColumn="1" w:lastColumn="0" w:noHBand="0" w:noVBand="1"/>
      </w:tblPr>
      <w:tblGrid>
        <w:gridCol w:w="827"/>
        <w:gridCol w:w="915"/>
        <w:gridCol w:w="7610"/>
      </w:tblGrid>
      <w:tr w:rsidR="00055D26" w14:paraId="69461406" w14:textId="77777777">
        <w:tc>
          <w:tcPr>
            <w:tcW w:w="1559"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tc>
          <w:tcPr>
            <w:tcW w:w="1559" w:type="dxa"/>
          </w:tcPr>
          <w:p w14:paraId="407B176D" w14:textId="77777777" w:rsidR="00055D26" w:rsidRDefault="004A4D46">
            <w:pPr>
              <w:pStyle w:val="Doc-text2"/>
              <w:ind w:left="0" w:firstLine="0"/>
              <w:rPr>
                <w:lang w:val="en-US" w:eastAsia="zh-CN"/>
              </w:rPr>
            </w:pPr>
            <w:r>
              <w:rPr>
                <w:lang w:val="en-US" w:eastAsia="zh-CN"/>
              </w:rPr>
              <w:t>Chair</w:t>
            </w:r>
          </w:p>
        </w:tc>
        <w:tc>
          <w:tcPr>
            <w:tcW w:w="1701" w:type="dxa"/>
          </w:tcPr>
          <w:p w14:paraId="4D3E83FE" w14:textId="77777777" w:rsidR="00055D26" w:rsidRDefault="00055D26">
            <w:pPr>
              <w:pStyle w:val="Doc-text2"/>
              <w:ind w:left="0" w:firstLine="0"/>
              <w:rPr>
                <w:lang w:val="en-US" w:eastAsia="zh-CN"/>
              </w:rPr>
            </w:pPr>
          </w:p>
        </w:tc>
        <w:tc>
          <w:tcPr>
            <w:tcW w:w="6092"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tc>
          <w:tcPr>
            <w:tcW w:w="1559" w:type="dxa"/>
          </w:tcPr>
          <w:p w14:paraId="733A7E6C" w14:textId="77777777" w:rsidR="00055D26" w:rsidRDefault="004A4D46">
            <w:pPr>
              <w:pStyle w:val="Doc-text2"/>
              <w:ind w:left="0" w:firstLine="0"/>
              <w:rPr>
                <w:lang w:val="en-US" w:eastAsia="zh-CN"/>
              </w:rPr>
            </w:pPr>
            <w:r>
              <w:rPr>
                <w:lang w:val="en-US" w:eastAsia="zh-CN"/>
              </w:rPr>
              <w:t>Nokia</w:t>
            </w:r>
          </w:p>
        </w:tc>
        <w:tc>
          <w:tcPr>
            <w:tcW w:w="1701" w:type="dxa"/>
          </w:tcPr>
          <w:p w14:paraId="2610EA46" w14:textId="77777777" w:rsidR="00055D26" w:rsidRDefault="004A4D46">
            <w:pPr>
              <w:pStyle w:val="Doc-text2"/>
              <w:ind w:left="0" w:firstLine="0"/>
              <w:rPr>
                <w:lang w:val="en-US" w:eastAsia="zh-CN"/>
              </w:rPr>
            </w:pPr>
            <w:r>
              <w:rPr>
                <w:lang w:val="en-US" w:eastAsia="zh-CN"/>
              </w:rPr>
              <w:t>Support</w:t>
            </w:r>
          </w:p>
        </w:tc>
        <w:tc>
          <w:tcPr>
            <w:tcW w:w="6092"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tc>
          <w:tcPr>
            <w:tcW w:w="1559"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7EDC54E" w14:textId="77777777" w:rsidR="00055D26" w:rsidRDefault="004A4D46">
            <w:pPr>
              <w:pStyle w:val="Doc-text2"/>
              <w:ind w:left="0" w:firstLine="0"/>
              <w:rPr>
                <w:rFonts w:eastAsia="Malgun Gothic"/>
                <w:lang w:val="en-US" w:eastAsia="ko-KR"/>
              </w:rPr>
            </w:pPr>
            <w:r>
              <w:rPr>
                <w:rFonts w:eastAsia="Malgun Gothic" w:hint="eastAsia"/>
                <w:lang w:val="en-US" w:eastAsia="ko-KR"/>
              </w:rPr>
              <w:t>CanAccept</w:t>
            </w:r>
          </w:p>
        </w:tc>
        <w:tc>
          <w:tcPr>
            <w:tcW w:w="6092"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tc>
          <w:tcPr>
            <w:tcW w:w="1559"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r>
              <w:rPr>
                <w:rFonts w:eastAsia="SimSun"/>
                <w:lang w:val="en-US" w:eastAsia="zh-CN"/>
              </w:rPr>
              <w:lastRenderedPageBreak/>
              <w:t>HiSilicon</w:t>
            </w:r>
          </w:p>
        </w:tc>
        <w:tc>
          <w:tcPr>
            <w:tcW w:w="1701"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6092"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What are the the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What are the reporting period if gNB is to report the collected metrics to OAM? What are the results the gNB should send to OAM?</w:t>
            </w:r>
            <w:r>
              <w:rPr>
                <w:rFonts w:eastAsia="SimSun" w:hint="eastAsia"/>
                <w:lang w:eastAsia="zh-CN"/>
              </w:rPr>
              <w:t xml:space="preserve"> </w:t>
            </w:r>
            <w:r>
              <w:rPr>
                <w:rFonts w:eastAsia="SimSun"/>
                <w:lang w:eastAsia="zh-CN"/>
              </w:rPr>
              <w:t>E.g. the original results or processed results. This Q3 seems to be related to SA5, but we think they are impacting the gNB implemention, e.g.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n general, on one hand, if only looking at the RAN2 impacts mentioned in the paper, it is not much; on the other hand, our Q1/Q2/Q3 are about the impacts to network side, and we expect some responses in order to better check the enhancment. In addition, we are not sure whether the enhancment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tc>
          <w:tcPr>
            <w:tcW w:w="1559"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1701" w:type="dxa"/>
          </w:tcPr>
          <w:p w14:paraId="3BDD55A8" w14:textId="3AE07150" w:rsidR="00101F15" w:rsidRDefault="00101F15" w:rsidP="00101F15">
            <w:pPr>
              <w:pStyle w:val="Doc-text2"/>
              <w:ind w:left="0" w:firstLine="0"/>
              <w:rPr>
                <w:lang w:val="en-US" w:eastAsia="zh-CN"/>
              </w:rPr>
            </w:pPr>
          </w:p>
        </w:tc>
        <w:tc>
          <w:tcPr>
            <w:tcW w:w="6092"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distr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tc>
          <w:tcPr>
            <w:tcW w:w="1559"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1701" w:type="dxa"/>
          </w:tcPr>
          <w:p w14:paraId="02C9900C" w14:textId="77777777" w:rsidR="00101F15" w:rsidRDefault="00101F15" w:rsidP="00101F15">
            <w:pPr>
              <w:pStyle w:val="Doc-text2"/>
              <w:ind w:left="0" w:firstLine="0"/>
              <w:rPr>
                <w:lang w:val="en-US" w:eastAsia="zh-CN"/>
              </w:rPr>
            </w:pPr>
          </w:p>
        </w:tc>
        <w:tc>
          <w:tcPr>
            <w:tcW w:w="6092"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01F15" w14:paraId="283A6024" w14:textId="77777777">
        <w:tc>
          <w:tcPr>
            <w:tcW w:w="1559" w:type="dxa"/>
          </w:tcPr>
          <w:p w14:paraId="4A7A2379" w14:textId="77777777" w:rsidR="00101F15" w:rsidRDefault="00101F15" w:rsidP="00101F15">
            <w:pPr>
              <w:pStyle w:val="Doc-text2"/>
              <w:ind w:left="0" w:firstLine="0"/>
              <w:rPr>
                <w:lang w:val="en-US" w:eastAsia="zh-CN"/>
              </w:rPr>
            </w:pPr>
          </w:p>
        </w:tc>
        <w:tc>
          <w:tcPr>
            <w:tcW w:w="1701" w:type="dxa"/>
          </w:tcPr>
          <w:p w14:paraId="4AAFC3AF" w14:textId="77777777" w:rsidR="00101F15" w:rsidRDefault="00101F15" w:rsidP="00101F15">
            <w:pPr>
              <w:pStyle w:val="Doc-text2"/>
              <w:ind w:left="0" w:firstLine="0"/>
              <w:rPr>
                <w:lang w:val="en-US" w:eastAsia="zh-CN"/>
              </w:rPr>
            </w:pPr>
          </w:p>
        </w:tc>
        <w:tc>
          <w:tcPr>
            <w:tcW w:w="6092" w:type="dxa"/>
          </w:tcPr>
          <w:p w14:paraId="53F2E4A5" w14:textId="77777777" w:rsidR="00101F15" w:rsidRDefault="00101F15" w:rsidP="00101F15">
            <w:pPr>
              <w:pStyle w:val="Doc-text2"/>
              <w:ind w:left="0" w:firstLine="0"/>
              <w:rPr>
                <w:lang w:val="en-US" w:eastAsia="zh-CN"/>
              </w:rPr>
            </w:pPr>
          </w:p>
        </w:tc>
      </w:tr>
      <w:tr w:rsidR="00101F15" w14:paraId="70AEB17D" w14:textId="77777777">
        <w:tc>
          <w:tcPr>
            <w:tcW w:w="1559" w:type="dxa"/>
          </w:tcPr>
          <w:p w14:paraId="62870284" w14:textId="77777777" w:rsidR="00101F15" w:rsidRDefault="00101F15" w:rsidP="00101F15">
            <w:pPr>
              <w:pStyle w:val="Doc-text2"/>
              <w:ind w:left="0" w:firstLine="0"/>
              <w:rPr>
                <w:lang w:val="en-US" w:eastAsia="zh-CN"/>
              </w:rPr>
            </w:pPr>
          </w:p>
        </w:tc>
        <w:tc>
          <w:tcPr>
            <w:tcW w:w="1701" w:type="dxa"/>
          </w:tcPr>
          <w:p w14:paraId="7078800E" w14:textId="77777777" w:rsidR="00101F15" w:rsidRDefault="00101F15" w:rsidP="00101F15">
            <w:pPr>
              <w:pStyle w:val="Doc-text2"/>
              <w:ind w:left="0" w:firstLine="0"/>
              <w:rPr>
                <w:lang w:val="en-US" w:eastAsia="zh-CN"/>
              </w:rPr>
            </w:pPr>
          </w:p>
        </w:tc>
        <w:tc>
          <w:tcPr>
            <w:tcW w:w="6092" w:type="dxa"/>
          </w:tcPr>
          <w:p w14:paraId="59D58DD3" w14:textId="77777777" w:rsidR="00101F15" w:rsidRDefault="00101F15" w:rsidP="00101F15">
            <w:pPr>
              <w:pStyle w:val="Doc-text2"/>
              <w:ind w:left="0" w:firstLine="0"/>
              <w:rPr>
                <w:lang w:val="en-US" w:eastAsia="zh-CN"/>
              </w:rPr>
            </w:pPr>
          </w:p>
        </w:tc>
      </w:tr>
      <w:tr w:rsidR="00101F15" w14:paraId="03AC9C39" w14:textId="77777777">
        <w:tc>
          <w:tcPr>
            <w:tcW w:w="1559" w:type="dxa"/>
          </w:tcPr>
          <w:p w14:paraId="78DC0071" w14:textId="77777777" w:rsidR="00101F15" w:rsidRDefault="00101F15" w:rsidP="00101F15">
            <w:pPr>
              <w:pStyle w:val="Doc-text2"/>
              <w:ind w:left="0" w:firstLine="0"/>
              <w:rPr>
                <w:lang w:val="en-US" w:eastAsia="zh-CN"/>
              </w:rPr>
            </w:pPr>
          </w:p>
        </w:tc>
        <w:tc>
          <w:tcPr>
            <w:tcW w:w="1701" w:type="dxa"/>
          </w:tcPr>
          <w:p w14:paraId="2B09EEF4" w14:textId="77777777" w:rsidR="00101F15" w:rsidRDefault="00101F15" w:rsidP="00101F15">
            <w:pPr>
              <w:pStyle w:val="Doc-text2"/>
              <w:ind w:left="0" w:firstLine="0"/>
              <w:rPr>
                <w:lang w:val="en-US" w:eastAsia="zh-CN"/>
              </w:rPr>
            </w:pPr>
          </w:p>
        </w:tc>
        <w:tc>
          <w:tcPr>
            <w:tcW w:w="6092" w:type="dxa"/>
          </w:tcPr>
          <w:p w14:paraId="3720E2E1" w14:textId="77777777" w:rsidR="00101F15" w:rsidRDefault="00101F15" w:rsidP="00101F15">
            <w:pPr>
              <w:pStyle w:val="Doc-text2"/>
              <w:ind w:left="0" w:firstLine="0"/>
              <w:rPr>
                <w:lang w:val="en-US" w:eastAsia="zh-CN"/>
              </w:rPr>
            </w:pPr>
          </w:p>
        </w:tc>
      </w:tr>
      <w:tr w:rsidR="00101F15" w14:paraId="670877E1" w14:textId="77777777">
        <w:tc>
          <w:tcPr>
            <w:tcW w:w="1559" w:type="dxa"/>
          </w:tcPr>
          <w:p w14:paraId="0FF1D8F4" w14:textId="77777777" w:rsidR="00101F15" w:rsidRDefault="00101F15" w:rsidP="00101F15">
            <w:pPr>
              <w:pStyle w:val="Doc-text2"/>
              <w:ind w:left="0" w:firstLine="0"/>
              <w:rPr>
                <w:lang w:val="en-US" w:eastAsia="zh-CN"/>
              </w:rPr>
            </w:pPr>
          </w:p>
        </w:tc>
        <w:tc>
          <w:tcPr>
            <w:tcW w:w="1701" w:type="dxa"/>
          </w:tcPr>
          <w:p w14:paraId="4C1CBC7E" w14:textId="77777777" w:rsidR="00101F15" w:rsidRDefault="00101F15" w:rsidP="00101F15">
            <w:pPr>
              <w:pStyle w:val="Doc-text2"/>
              <w:ind w:left="0" w:firstLine="0"/>
              <w:rPr>
                <w:lang w:val="en-US" w:eastAsia="zh-CN"/>
              </w:rPr>
            </w:pPr>
          </w:p>
        </w:tc>
        <w:tc>
          <w:tcPr>
            <w:tcW w:w="6092" w:type="dxa"/>
          </w:tcPr>
          <w:p w14:paraId="0577FBED" w14:textId="77777777" w:rsidR="00101F15" w:rsidRDefault="00101F15" w:rsidP="00101F15">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berschrift2"/>
        <w:rPr>
          <w:lang w:eastAsia="zh-CN"/>
        </w:rPr>
      </w:pPr>
      <w:r>
        <w:t>2.2</w:t>
      </w:r>
      <w:r>
        <w:tab/>
      </w:r>
      <w:r>
        <w:rPr>
          <w:lang w:val="en-US"/>
        </w:rPr>
        <w:t>SDAP end-marker in RLC UM</w:t>
      </w:r>
    </w:p>
    <w:p w14:paraId="527F734F" w14:textId="77777777" w:rsidR="00055D26" w:rsidRDefault="00A63EF8">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ellenraster"/>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t>
            </w:r>
            <w:r>
              <w:rPr>
                <w:lang w:val="en-US" w:eastAsia="zh-CN"/>
              </w:rPr>
              <w:lastRenderedPageBreak/>
              <w:t xml:space="preserve">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C40A61" w14:paraId="109ED3EA" w14:textId="77777777">
        <w:tc>
          <w:tcPr>
            <w:tcW w:w="1559" w:type="dxa"/>
          </w:tcPr>
          <w:p w14:paraId="7A60CFCA" w14:textId="77777777" w:rsidR="00C40A61" w:rsidRDefault="00C40A61" w:rsidP="00C40A61">
            <w:pPr>
              <w:pStyle w:val="Doc-text2"/>
              <w:ind w:left="0" w:firstLine="0"/>
              <w:rPr>
                <w:lang w:val="en-US" w:eastAsia="zh-CN"/>
              </w:rPr>
            </w:pPr>
          </w:p>
        </w:tc>
        <w:tc>
          <w:tcPr>
            <w:tcW w:w="1701" w:type="dxa"/>
          </w:tcPr>
          <w:p w14:paraId="6F108146" w14:textId="77777777" w:rsidR="00C40A61" w:rsidRDefault="00C40A61" w:rsidP="00C40A61">
            <w:pPr>
              <w:pStyle w:val="Doc-text2"/>
              <w:ind w:left="0" w:firstLine="0"/>
              <w:rPr>
                <w:lang w:val="en-US" w:eastAsia="zh-CN"/>
              </w:rPr>
            </w:pPr>
          </w:p>
        </w:tc>
        <w:tc>
          <w:tcPr>
            <w:tcW w:w="6092" w:type="dxa"/>
          </w:tcPr>
          <w:p w14:paraId="673C553C" w14:textId="77777777" w:rsidR="00C40A61" w:rsidRDefault="00C40A61" w:rsidP="00C40A61">
            <w:pPr>
              <w:pStyle w:val="Doc-text2"/>
              <w:ind w:left="0" w:firstLine="0"/>
              <w:rPr>
                <w:lang w:val="en-US" w:eastAsia="zh-CN"/>
              </w:rPr>
            </w:pP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berschrift2"/>
        <w:rPr>
          <w:lang w:eastAsia="zh-CN"/>
        </w:rPr>
      </w:pPr>
      <w:r>
        <w:t>2.3</w:t>
      </w:r>
      <w:r>
        <w:tab/>
      </w:r>
      <w:r>
        <w:rPr>
          <w:lang w:val="en-US"/>
        </w:rPr>
        <w:t>Remote access issue</w:t>
      </w:r>
    </w:p>
    <w:p w14:paraId="1A1FFFBB" w14:textId="77777777" w:rsidR="00055D26" w:rsidRDefault="00A63EF8">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ellenraster"/>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Furthermore how can we ensure that TA is long in this case as the error scenario is straightline ? In general we are not convinced that chiba lake issues (which this is) cannot be solved by qoffesttemp.</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So the remote access UE successfully access the remote cell and doesn’t suffer from RLF. This makes the current Qoffsettemp and connEstFailOffset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w:t>
            </w:r>
            <w:r>
              <w:rPr>
                <w:lang w:val="en-US" w:eastAsia="zh-CN"/>
              </w:rPr>
              <w:lastRenderedPageBreak/>
              <w:t>as we also agree, we already solved “similar” issue with CHIBA, but there they was a radio related problem</w:t>
            </w:r>
          </w:p>
        </w:tc>
      </w:tr>
      <w:tr w:rsidR="00C40A61" w14:paraId="71ED0BE2" w14:textId="77777777">
        <w:tc>
          <w:tcPr>
            <w:tcW w:w="1559" w:type="dxa"/>
          </w:tcPr>
          <w:p w14:paraId="1FE38AC3" w14:textId="77777777" w:rsidR="00C40A61" w:rsidRDefault="00C40A61" w:rsidP="00C40A61">
            <w:pPr>
              <w:pStyle w:val="Doc-text2"/>
              <w:ind w:left="0" w:firstLine="0"/>
              <w:rPr>
                <w:lang w:val="en-US" w:eastAsia="zh-CN"/>
              </w:rPr>
            </w:pPr>
          </w:p>
        </w:tc>
        <w:tc>
          <w:tcPr>
            <w:tcW w:w="1701" w:type="dxa"/>
          </w:tcPr>
          <w:p w14:paraId="774F2C49" w14:textId="77777777" w:rsidR="00C40A61" w:rsidRDefault="00C40A61" w:rsidP="00C40A61">
            <w:pPr>
              <w:pStyle w:val="Doc-text2"/>
              <w:ind w:left="0" w:firstLine="0"/>
              <w:rPr>
                <w:lang w:val="en-US" w:eastAsia="zh-CN"/>
              </w:rPr>
            </w:pPr>
          </w:p>
        </w:tc>
        <w:tc>
          <w:tcPr>
            <w:tcW w:w="6092" w:type="dxa"/>
          </w:tcPr>
          <w:p w14:paraId="3362D75E" w14:textId="77777777" w:rsidR="00C40A61" w:rsidRDefault="00C40A61" w:rsidP="00C40A61">
            <w:pPr>
              <w:pStyle w:val="Doc-text2"/>
              <w:ind w:left="0" w:firstLine="0"/>
              <w:rPr>
                <w:lang w:val="en-US" w:eastAsia="zh-CN"/>
              </w:rPr>
            </w:pPr>
          </w:p>
        </w:tc>
      </w:tr>
      <w:tr w:rsidR="00C40A61" w14:paraId="447CFE75" w14:textId="77777777">
        <w:tc>
          <w:tcPr>
            <w:tcW w:w="1559" w:type="dxa"/>
          </w:tcPr>
          <w:p w14:paraId="2DEDDC08" w14:textId="77777777" w:rsidR="00C40A61" w:rsidRDefault="00C40A61" w:rsidP="00C40A61">
            <w:pPr>
              <w:pStyle w:val="Doc-text2"/>
              <w:ind w:left="0" w:firstLine="0"/>
              <w:rPr>
                <w:lang w:val="en-US" w:eastAsia="zh-CN"/>
              </w:rPr>
            </w:pPr>
          </w:p>
        </w:tc>
        <w:tc>
          <w:tcPr>
            <w:tcW w:w="1701" w:type="dxa"/>
          </w:tcPr>
          <w:p w14:paraId="191EED5C" w14:textId="77777777" w:rsidR="00C40A61" w:rsidRDefault="00C40A61" w:rsidP="00C40A61">
            <w:pPr>
              <w:pStyle w:val="Doc-text2"/>
              <w:ind w:left="0" w:firstLine="0"/>
              <w:rPr>
                <w:lang w:val="en-US" w:eastAsia="zh-CN"/>
              </w:rPr>
            </w:pPr>
          </w:p>
        </w:tc>
        <w:tc>
          <w:tcPr>
            <w:tcW w:w="6092" w:type="dxa"/>
          </w:tcPr>
          <w:p w14:paraId="52849CB7" w14:textId="77777777" w:rsidR="00C40A61" w:rsidRDefault="00C40A61" w:rsidP="00C40A61">
            <w:pPr>
              <w:pStyle w:val="Doc-text2"/>
              <w:ind w:left="0" w:firstLine="0"/>
              <w:rPr>
                <w:lang w:val="en-US" w:eastAsia="zh-CN"/>
              </w:rPr>
            </w:pPr>
          </w:p>
        </w:tc>
      </w:tr>
      <w:tr w:rsidR="00C40A61" w14:paraId="24DD6B6C" w14:textId="77777777">
        <w:tc>
          <w:tcPr>
            <w:tcW w:w="1559" w:type="dxa"/>
          </w:tcPr>
          <w:p w14:paraId="0A3AB084" w14:textId="77777777" w:rsidR="00C40A61" w:rsidRDefault="00C40A61" w:rsidP="00C40A61">
            <w:pPr>
              <w:pStyle w:val="Doc-text2"/>
              <w:ind w:left="0" w:firstLine="0"/>
              <w:rPr>
                <w:lang w:val="en-US" w:eastAsia="zh-CN"/>
              </w:rPr>
            </w:pPr>
          </w:p>
        </w:tc>
        <w:tc>
          <w:tcPr>
            <w:tcW w:w="1701" w:type="dxa"/>
          </w:tcPr>
          <w:p w14:paraId="08925B8C" w14:textId="77777777" w:rsidR="00C40A61" w:rsidRDefault="00C40A61" w:rsidP="00C40A61">
            <w:pPr>
              <w:pStyle w:val="Doc-text2"/>
              <w:ind w:left="0" w:firstLine="0"/>
              <w:rPr>
                <w:lang w:val="en-US" w:eastAsia="zh-CN"/>
              </w:rPr>
            </w:pPr>
          </w:p>
        </w:tc>
        <w:tc>
          <w:tcPr>
            <w:tcW w:w="6092" w:type="dxa"/>
          </w:tcPr>
          <w:p w14:paraId="71CEC80C" w14:textId="77777777" w:rsidR="00C40A61" w:rsidRDefault="00C40A61" w:rsidP="00C40A6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berschrift2"/>
        <w:rPr>
          <w:lang w:eastAsia="zh-CN"/>
        </w:rPr>
      </w:pPr>
      <w:r>
        <w:t>2.4</w:t>
      </w:r>
      <w:r>
        <w:tab/>
        <w:t>DRX correction for DCI controlled bundling</w:t>
      </w:r>
    </w:p>
    <w:p w14:paraId="07AC1573" w14:textId="77777777" w:rsidR="00055D26" w:rsidRDefault="00A63EF8">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ellenraster"/>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r>
              <w:rPr>
                <w:lang w:val="en-US" w:eastAsia="zh-CN"/>
              </w:rPr>
              <w:t>CanAccept</w:t>
            </w:r>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Standard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StandardWeb"/>
              <w:rPr>
                <w:rFonts w:ascii="Arial" w:hAnsi="Arial" w:cs="Arial"/>
                <w:color w:val="000000"/>
                <w:sz w:val="22"/>
                <w:szCs w:val="22"/>
              </w:rPr>
            </w:pPr>
            <w:r>
              <w:rPr>
                <w:rFonts w:ascii="Arial" w:hAnsi="Arial" w:cs="Arial"/>
                <w:color w:val="000000"/>
                <w:sz w:val="22"/>
                <w:szCs w:val="22"/>
              </w:rPr>
              <w:lastRenderedPageBreak/>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Standard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StandardWeb"/>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That is, this enhancement might be useful only if UE supports the eURLLC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Gulim" w:cs="Arial"/>
                <w:i/>
                <w:color w:val="000000"/>
                <w:bdr w:val="none" w:sz="0" w:space="0" w:color="auto" w:frame="1"/>
                <w:lang w:val="en-US" w:eastAsia="ko-KR"/>
              </w:rPr>
              <w:t>drx-onDurationTimer</w:t>
            </w:r>
            <w:r>
              <w:rPr>
                <w:rFonts w:eastAsia="Gulim" w:cs="Arial"/>
                <w:color w:val="000000"/>
                <w:bdr w:val="none" w:sz="0" w:space="0" w:color="auto" w:frame="1"/>
                <w:lang w:val="en-US" w:eastAsia="ko-KR"/>
              </w:rPr>
              <w:t xml:space="preserve"> and </w:t>
            </w:r>
            <w:r w:rsidRPr="000B7C8F">
              <w:rPr>
                <w:rFonts w:eastAsia="Gulim" w:cs="Arial"/>
                <w:i/>
                <w:color w:val="000000"/>
                <w:bdr w:val="none" w:sz="0" w:space="0" w:color="auto" w:frame="1"/>
                <w:lang w:val="en-US" w:eastAsia="ko-KR"/>
              </w:rPr>
              <w:t>drx-InactivityTimer</w:t>
            </w:r>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101F15" w14:paraId="151AD09C" w14:textId="77777777">
        <w:tc>
          <w:tcPr>
            <w:tcW w:w="1559" w:type="dxa"/>
          </w:tcPr>
          <w:p w14:paraId="724C68C6" w14:textId="77777777" w:rsidR="00101F15" w:rsidRDefault="00101F15" w:rsidP="00101F15">
            <w:pPr>
              <w:pStyle w:val="Doc-text2"/>
              <w:ind w:left="0" w:firstLine="0"/>
              <w:rPr>
                <w:lang w:val="en-US" w:eastAsia="zh-CN"/>
              </w:rPr>
            </w:pPr>
          </w:p>
        </w:tc>
        <w:tc>
          <w:tcPr>
            <w:tcW w:w="1701" w:type="dxa"/>
          </w:tcPr>
          <w:p w14:paraId="785C7029" w14:textId="77777777" w:rsidR="00101F15" w:rsidRDefault="00101F15" w:rsidP="00101F15">
            <w:pPr>
              <w:pStyle w:val="Doc-text2"/>
              <w:ind w:left="0" w:firstLine="0"/>
              <w:rPr>
                <w:lang w:val="en-US" w:eastAsia="zh-CN"/>
              </w:rPr>
            </w:pPr>
          </w:p>
        </w:tc>
        <w:tc>
          <w:tcPr>
            <w:tcW w:w="6092" w:type="dxa"/>
          </w:tcPr>
          <w:p w14:paraId="0D47C344" w14:textId="77777777" w:rsidR="00101F15" w:rsidRDefault="00101F15" w:rsidP="00101F15">
            <w:pPr>
              <w:pStyle w:val="Doc-text2"/>
              <w:ind w:left="0" w:firstLine="0"/>
              <w:rPr>
                <w:lang w:val="en-US" w:eastAsia="zh-CN"/>
              </w:rPr>
            </w:pP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berschrift2"/>
        <w:rPr>
          <w:lang w:eastAsia="zh-CN"/>
        </w:rPr>
      </w:pPr>
      <w:r>
        <w:t>2.5</w:t>
      </w:r>
      <w:r>
        <w:tab/>
      </w:r>
      <w:r>
        <w:rPr>
          <w:lang w:val="en-US"/>
        </w:rPr>
        <w:t>Priority based inter-freq measurement reporting</w:t>
      </w:r>
    </w:p>
    <w:p w14:paraId="6ED76226" w14:textId="77777777" w:rsidR="00055D26" w:rsidRDefault="00A63EF8">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ellenraster"/>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Support / CanAccept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r>
              <w:rPr>
                <w:lang w:val="en-US" w:eastAsia="zh-CN"/>
              </w:rPr>
              <w:t>CanAccept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w:t>
            </w:r>
            <w:r>
              <w:rPr>
                <w:lang w:val="en-US" w:eastAsia="zh-CN"/>
              </w:rPr>
              <w:lastRenderedPageBreak/>
              <w:t xml:space="preserve">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lastRenderedPageBreak/>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r>
              <w:rPr>
                <w:lang w:eastAsia="zh-CN"/>
              </w:rPr>
              <w:t xml:space="preserve">CanAccept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uawei, HiSilicon</w:t>
            </w:r>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berschrift1"/>
      </w:pPr>
      <w:r>
        <w:t>3</w:t>
      </w:r>
      <w:r>
        <w:tab/>
        <w:t>Conclusion</w:t>
      </w:r>
    </w:p>
    <w:p w14:paraId="6C779D1F" w14:textId="77777777" w:rsidR="00055D26" w:rsidRDefault="004A4D46">
      <w:pPr>
        <w:pStyle w:val="Listenabsatz"/>
        <w:ind w:left="360"/>
        <w:rPr>
          <w:lang w:eastAsia="zh-CN"/>
        </w:rPr>
      </w:pPr>
      <w:r>
        <w:t>TBD</w:t>
      </w:r>
    </w:p>
    <w:sectPr w:rsidR="00055D2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3FFE0" w14:textId="77777777" w:rsidR="004E54C7" w:rsidRDefault="004E54C7">
      <w:r>
        <w:separator/>
      </w:r>
    </w:p>
  </w:endnote>
  <w:endnote w:type="continuationSeparator" w:id="0">
    <w:p w14:paraId="1188E22E" w14:textId="77777777" w:rsidR="004E54C7" w:rsidRDefault="004E54C7">
      <w:r>
        <w:continuationSeparator/>
      </w:r>
    </w:p>
  </w:endnote>
  <w:endnote w:type="continuationNotice" w:id="1">
    <w:p w14:paraId="4C96DBC7" w14:textId="77777777" w:rsidR="004E54C7" w:rsidRDefault="004E54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102020204"/>
    <w:charset w:val="00"/>
    <w:family w:val="swiss"/>
    <w:pitch w:val="variable"/>
    <w:sig w:usb0="00000007" w:usb1="00000000" w:usb2="00000000" w:usb3="00000000" w:csb0="00000013"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8F68" w14:textId="77777777" w:rsidR="00A63EF8" w:rsidRDefault="00A63E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B4AD1" w14:textId="737E4E1B" w:rsidR="00A63EF8" w:rsidRDefault="00A63EF8">
    <w:pPr>
      <w:pStyle w:val="Fuzeile"/>
    </w:pPr>
    <w:r>
      <mc:AlternateContent>
        <mc:Choice Requires="wps">
          <w:drawing>
            <wp:anchor distT="0" distB="0" distL="114300" distR="114300" simplePos="0" relativeHeight="251659264" behindDoc="0" locked="0" layoutInCell="0" allowOverlap="1" wp14:anchorId="4F87446A" wp14:editId="431E90E6">
              <wp:simplePos x="0" y="0"/>
              <wp:positionH relativeFrom="page">
                <wp:posOffset>0</wp:posOffset>
              </wp:positionH>
              <wp:positionV relativeFrom="page">
                <wp:posOffset>10229215</wp:posOffset>
              </wp:positionV>
              <wp:extent cx="7560945" cy="273050"/>
              <wp:effectExtent l="0" t="0" r="0" b="12700"/>
              <wp:wrapNone/>
              <wp:docPr id="1" name="MSIPCM923249b39de4094e9321bbd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E3965" w14:textId="2268CE9E" w:rsidR="00A63EF8" w:rsidRPr="00A63EF8" w:rsidRDefault="00A63EF8" w:rsidP="00A63EF8">
                          <w:pPr>
                            <w:spacing w:after="0"/>
                            <w:rPr>
                              <w:rFonts w:ascii="Calibri" w:hAnsi="Calibri" w:cs="Calibri"/>
                              <w:color w:val="000000"/>
                              <w:sz w:val="14"/>
                            </w:rPr>
                          </w:pPr>
                          <w:r w:rsidRPr="00A63EF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7446A" id="_x0000_t202" coordsize="21600,21600" o:spt="202" path="m,l,21600r21600,l21600,xe">
              <v:stroke joinstyle="miter"/>
              <v:path gradientshapeok="t" o:connecttype="rect"/>
            </v:shapetype>
            <v:shape id="MSIPCM923249b39de4094e9321bbd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RUBrU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55FE3965" w14:textId="2268CE9E" w:rsidR="00A63EF8" w:rsidRPr="00A63EF8" w:rsidRDefault="00A63EF8" w:rsidP="00A63EF8">
                    <w:pPr>
                      <w:spacing w:after="0"/>
                      <w:rPr>
                        <w:rFonts w:ascii="Calibri" w:hAnsi="Calibri" w:cs="Calibri"/>
                        <w:color w:val="000000"/>
                        <w:sz w:val="14"/>
                      </w:rPr>
                    </w:pPr>
                    <w:r w:rsidRPr="00A63EF8">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0682" w14:textId="77777777" w:rsidR="00A63EF8" w:rsidRDefault="00A63E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D4C19" w14:textId="77777777" w:rsidR="004E54C7" w:rsidRDefault="004E54C7">
      <w:r>
        <w:separator/>
      </w:r>
    </w:p>
  </w:footnote>
  <w:footnote w:type="continuationSeparator" w:id="0">
    <w:p w14:paraId="3436CDEB" w14:textId="77777777" w:rsidR="004E54C7" w:rsidRDefault="004E54C7">
      <w:r>
        <w:continuationSeparator/>
      </w:r>
    </w:p>
  </w:footnote>
  <w:footnote w:type="continuationNotice" w:id="1">
    <w:p w14:paraId="05824A84" w14:textId="77777777" w:rsidR="004E54C7" w:rsidRDefault="004E54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2C535" w14:textId="77777777" w:rsidR="00A63EF8" w:rsidRDefault="00A63E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7D4D" w14:textId="77777777" w:rsidR="00A63EF8" w:rsidRDefault="00A63E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0CEDC" w14:textId="77777777" w:rsidR="00A63EF8" w:rsidRDefault="00A63E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217103"/>
    <w:rsid w:val="00257724"/>
    <w:rsid w:val="002871EF"/>
    <w:rsid w:val="0039641C"/>
    <w:rsid w:val="003B5953"/>
    <w:rsid w:val="003C08E6"/>
    <w:rsid w:val="00401894"/>
    <w:rsid w:val="0047508E"/>
    <w:rsid w:val="004A4D46"/>
    <w:rsid w:val="004C147D"/>
    <w:rsid w:val="004E54C7"/>
    <w:rsid w:val="008A56F8"/>
    <w:rsid w:val="00931E27"/>
    <w:rsid w:val="0094372A"/>
    <w:rsid w:val="00997FF1"/>
    <w:rsid w:val="00A63EF8"/>
    <w:rsid w:val="00A7458C"/>
    <w:rsid w:val="00AD109F"/>
    <w:rsid w:val="00AE29C5"/>
    <w:rsid w:val="00B60357"/>
    <w:rsid w:val="00C40A61"/>
    <w:rsid w:val="00D345A6"/>
    <w:rsid w:val="00D51A68"/>
    <w:rsid w:val="00D7544A"/>
    <w:rsid w:val="00E54FF1"/>
    <w:rsid w:val="00F8152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aliases w:val="header odd"/>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link w:val="B2Char"/>
    <w:qFormat/>
    <w:pPr>
      <w:ind w:left="851" w:hanging="284"/>
    </w:pPr>
  </w:style>
  <w:style w:type="paragraph" w:customStyle="1" w:styleId="B3">
    <w:name w:val="B3"/>
    <w:basedOn w:val="Standard"/>
    <w:link w:val="B3Char2"/>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character" w:customStyle="1" w:styleId="KopfzeileZchn">
    <w:name w:val="Kopfzeile Zchn"/>
    <w:aliases w:val="header odd Zchn"/>
    <w:link w:val="Kopfzeile"/>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kumentstruktur">
    <w:name w:val="Document Map"/>
    <w:basedOn w:val="Standard"/>
    <w:link w:val="DokumentstrukturZchn"/>
    <w:pPr>
      <w:spacing w:after="0"/>
    </w:pPr>
    <w:rPr>
      <w:sz w:val="24"/>
      <w:szCs w:val="24"/>
    </w:rPr>
  </w:style>
  <w:style w:type="character" w:customStyle="1" w:styleId="DokumentstrukturZchn">
    <w:name w:val="Dokumentstruktur Zchn"/>
    <w:basedOn w:val="Absatz-Standardschriftart"/>
    <w:link w:val="Dokumentstruktur"/>
    <w:rPr>
      <w:sz w:val="24"/>
      <w:szCs w:val="24"/>
      <w:lang w:eastAsia="en-US"/>
    </w:rPr>
  </w:style>
  <w:style w:type="paragraph" w:styleId="Sprechblasentext">
    <w:name w:val="Balloon Text"/>
    <w:basedOn w:val="Standard"/>
    <w:link w:val="SprechblasentextZchn"/>
    <w:pPr>
      <w:spacing w:after="0"/>
    </w:pPr>
    <w:rPr>
      <w:rFonts w:ascii="Helvetica" w:hAnsi="Helvetica"/>
      <w:sz w:val="18"/>
      <w:szCs w:val="18"/>
    </w:rPr>
  </w:style>
  <w:style w:type="character" w:customStyle="1" w:styleId="SprechblasentextZchn">
    <w:name w:val="Sprechblasentext Zchn"/>
    <w:basedOn w:val="Absatz-Standardschriftart"/>
    <w:link w:val="Sprechblasentext"/>
    <w:rPr>
      <w:rFonts w:ascii="Helvetica" w:hAnsi="Helvetica"/>
      <w:sz w:val="18"/>
      <w:szCs w:val="18"/>
      <w:lang w:eastAsia="en-US"/>
    </w:rPr>
  </w:style>
  <w:style w:type="character" w:customStyle="1" w:styleId="UnresolvedMention1">
    <w:name w:val="Unresolved Mention1"/>
    <w:basedOn w:val="Absatz-Standardschriftart"/>
    <w:rPr>
      <w:color w:val="605E5C"/>
      <w:shd w:val="clear" w:color="auto" w:fill="E1DFDD"/>
    </w:rPr>
  </w:style>
  <w:style w:type="character" w:styleId="BesuchterLink">
    <w:name w:val="FollowedHyperlink"/>
    <w:basedOn w:val="Absatz-Standardschriftart"/>
    <w:rPr>
      <w:color w:val="954F72" w:themeColor="followedHyperlink"/>
      <w:u w:val="single"/>
    </w:rPr>
  </w:style>
  <w:style w:type="table" w:styleId="Tabellenraster">
    <w:name w:val="Table Grid"/>
    <w:basedOn w:val="NormaleTabel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enabsatz">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Standard"/>
    <w:link w:val="ListenabsatzZchn"/>
    <w:uiPriority w:val="34"/>
    <w:qFormat/>
    <w:pPr>
      <w:ind w:left="720"/>
      <w:contextualSpacing/>
    </w:pPr>
  </w:style>
  <w:style w:type="paragraph" w:customStyle="1" w:styleId="EmailDiscussion">
    <w:name w:val="EmailDiscussion"/>
    <w:basedOn w:val="Standard"/>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Standard"/>
    <w:uiPriority w:val="99"/>
    <w:qFormat/>
    <w:pPr>
      <w:tabs>
        <w:tab w:val="left" w:pos="1622"/>
      </w:tabs>
      <w:spacing w:after="0"/>
      <w:ind w:left="1622" w:hanging="363"/>
    </w:pPr>
    <w:rPr>
      <w:rFonts w:ascii="Arial" w:eastAsia="MS Mincho" w:hAnsi="Arial"/>
      <w:szCs w:val="24"/>
      <w:lang w:eastAsia="en-GB"/>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uiPriority w:val="99"/>
    <w:qFormat/>
  </w:style>
  <w:style w:type="character" w:customStyle="1" w:styleId="KommentartextZchn">
    <w:name w:val="Kommentartext Zchn"/>
    <w:basedOn w:val="Absatz-Standardschriftart"/>
    <w:link w:val="Kommentartext"/>
    <w:uiPriority w:val="99"/>
    <w:qFormat/>
    <w:rPr>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b/>
      <w:bCs/>
      <w:lang w:eastAsia="en-US"/>
    </w:rPr>
  </w:style>
  <w:style w:type="character" w:customStyle="1" w:styleId="TextkrperZchn">
    <w:name w:val="Textkörper Zchn"/>
    <w:aliases w:val="bt Zchn,Corps de texte Car Zchn,Corps de texte Car1 Car Zchn,Corps de texte Car Car Car Zchn,Corps de texte Car1 Car Car Car Zchn,Corps de texte Car Car Car Car Car Zchn,Corps de texte Car1 Car Car Car Car Car Zchn,bt Car Zchn"/>
    <w:basedOn w:val="Absatz-Standardschriftart"/>
    <w:link w:val="Textkrper"/>
    <w:qFormat/>
    <w:locked/>
    <w:rPr>
      <w:rFonts w:ascii="MS Mincho" w:eastAsia="MS Mincho" w:hAnsi="MS Mincho"/>
      <w:szCs w:val="24"/>
      <w:lang w:eastAsia="en-US"/>
    </w:rPr>
  </w:style>
  <w:style w:type="paragraph" w:styleId="Textkrper">
    <w:name w:val="Body Text"/>
    <w:aliases w:val="bt,Corps de texte Car,Corps de texte Car1 Car,Corps de texte Car Car Car,Corps de texte Car1 Car Car Car,Corps de texte Car Car Car Car Car,Corps de texte Car1 Car Car Car Car Car,Corps de texte Car Car Car Car Car Car Car,bt Car"/>
    <w:basedOn w:val="Standard"/>
    <w:link w:val="TextkrperZchn"/>
    <w:unhideWhenUsed/>
    <w:qFormat/>
    <w:pPr>
      <w:spacing w:after="120"/>
      <w:jc w:val="both"/>
    </w:pPr>
    <w:rPr>
      <w:rFonts w:ascii="MS Mincho" w:eastAsia="MS Mincho" w:hAnsi="MS Mincho"/>
      <w:szCs w:val="24"/>
    </w:rPr>
  </w:style>
  <w:style w:type="character" w:customStyle="1" w:styleId="BodyTextChar1">
    <w:name w:val="Body Text Char1"/>
    <w:basedOn w:val="Absatz-Standardschriftar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Textkrper"/>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Absatz-Standardschriftar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Standard"/>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Standard"/>
    <w:pPr>
      <w:spacing w:before="100" w:beforeAutospacing="1" w:after="100" w:afterAutospacing="1"/>
    </w:pPr>
    <w:rPr>
      <w:sz w:val="24"/>
      <w:szCs w:val="24"/>
      <w:lang w:eastAsia="en-GB"/>
    </w:rPr>
  </w:style>
  <w:style w:type="character" w:customStyle="1" w:styleId="normaltextrun">
    <w:name w:val="normaltextrun"/>
    <w:basedOn w:val="Absatz-Standardschriftart"/>
  </w:style>
  <w:style w:type="character" w:customStyle="1" w:styleId="eop">
    <w:name w:val="eop"/>
    <w:basedOn w:val="Absatz-Standardschriftart"/>
  </w:style>
  <w:style w:type="character" w:customStyle="1" w:styleId="ListenabsatzZchn">
    <w:name w:val="Listenabsatz Zchn"/>
    <w:aliases w:val="- Bullets Zchn,リスト段落 Zchn,Lista1 Zchn,?? ?? Zchn,????? Zchn,???? Zchn,列出段落1 Zchn,中等深浅网格 1 - 着色 21 Zchn,¥¡¡¡¡ì¬º¥¹¥È¶ÎÂä Zchn,ÁÐ³ö¶ÎÂä Zchn,列表段落1 Zchn,—ño’i—Ž Zchn,¥ê¥¹¥È¶ÎÂä Zchn,1st level - Bullet List Paragraph Zchn,Bullet list Zchn"/>
    <w:link w:val="Listenabsatz"/>
    <w:uiPriority w:val="99"/>
    <w:qFormat/>
    <w:rPr>
      <w:lang w:eastAsia="en-US"/>
    </w:rPr>
  </w:style>
  <w:style w:type="paragraph" w:customStyle="1" w:styleId="BoldComments">
    <w:name w:val="Bold Comments"/>
    <w:basedOn w:val="Standard"/>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StandardWeb">
    <w:name w:val="Normal (Web)"/>
    <w:basedOn w:val="Standard"/>
    <w:uiPriority w:val="99"/>
    <w:unhideWhenUsed/>
    <w:pPr>
      <w:spacing w:after="0"/>
    </w:pPr>
    <w:rPr>
      <w:rFonts w:ascii="Gulim" w:eastAsia="Gulim" w:hAnsi="Gulim" w:cs="Gulim"/>
      <w:sz w:val="24"/>
      <w:szCs w:val="24"/>
      <w:lang w:val="en-US" w:eastAsia="ko-KR"/>
    </w:rPr>
  </w:style>
  <w:style w:type="paragraph" w:styleId="berarbeitung">
    <w:name w:val="Revision"/>
    <w:hidden/>
    <w:uiPriority w:val="99"/>
    <w:semiHidden/>
    <w:rsid w:val="00931E27"/>
    <w:rPr>
      <w:lang w:eastAsia="en-US"/>
    </w:rPr>
  </w:style>
  <w:style w:type="character" w:customStyle="1" w:styleId="TALChar">
    <w:name w:val="TAL Char"/>
    <w:basedOn w:val="Absatz-Standardschriftar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2.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3311</Words>
  <Characters>20861</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24124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Alexey Kulakov, Vodafone</cp:lastModifiedBy>
  <cp:revision>2</cp:revision>
  <dcterms:created xsi:type="dcterms:W3CDTF">2022-08-25T11:58:00Z</dcterms:created>
  <dcterms:modified xsi:type="dcterms:W3CDTF">2022-08-25T11:58:00Z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