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14:paraId="447FB880" w14:textId="77777777" w:rsidR="00055D26" w:rsidRDefault="00055D26">
      <w:pPr>
        <w:pStyle w:val="a3"/>
        <w:rPr>
          <w:bCs/>
          <w:noProof w:val="0"/>
          <w:sz w:val="24"/>
        </w:rPr>
      </w:pPr>
    </w:p>
    <w:p w14:paraId="72D5DC24" w14:textId="77777777" w:rsidR="00055D26" w:rsidRDefault="00055D26">
      <w:pPr>
        <w:pStyle w:val="a3"/>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1"/>
      </w:pPr>
      <w:r>
        <w:t>2</w:t>
      </w:r>
      <w:r>
        <w:tab/>
        <w:t>Discussion</w:t>
      </w:r>
    </w:p>
    <w:p w14:paraId="7C0081B4" w14:textId="77777777" w:rsidR="00055D26" w:rsidRDefault="004A4D46">
      <w:pPr>
        <w:pStyle w:val="2"/>
        <w:rPr>
          <w:lang w:eastAsia="zh-CN"/>
        </w:rPr>
      </w:pPr>
      <w:r>
        <w:t>2.1</w:t>
      </w:r>
      <w:r>
        <w:tab/>
      </w:r>
      <w:r>
        <w:rPr>
          <w:lang w:val="en-US"/>
        </w:rPr>
        <w:t>Inclusion of the CSI reports in MDT framework</w:t>
      </w:r>
    </w:p>
    <w:p w14:paraId="3A7CDA31" w14:textId="77777777" w:rsidR="00055D26" w:rsidRDefault="00000000">
      <w:pPr>
        <w:pStyle w:val="Doc-title"/>
      </w:pPr>
      <w:hyperlink r:id="rId13" w:tooltip="C:Usersmtk65284Documents3GPPtsg_ranWG2_RL2TSGR2_119-eDocsR2-2208241.zip" w:history="1">
        <w:r w:rsidR="004A4D46">
          <w:rPr>
            <w:rStyle w:val="a6"/>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9461406" w14:textId="77777777">
        <w:tc>
          <w:tcPr>
            <w:tcW w:w="1559"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tc>
          <w:tcPr>
            <w:tcW w:w="1559" w:type="dxa"/>
          </w:tcPr>
          <w:p w14:paraId="407B176D" w14:textId="77777777" w:rsidR="00055D26" w:rsidRDefault="004A4D46">
            <w:pPr>
              <w:pStyle w:val="Doc-text2"/>
              <w:ind w:left="0" w:firstLine="0"/>
              <w:rPr>
                <w:lang w:val="en-US" w:eastAsia="zh-CN"/>
              </w:rPr>
            </w:pPr>
            <w:r>
              <w:rPr>
                <w:lang w:val="en-US" w:eastAsia="zh-CN"/>
              </w:rPr>
              <w:t>Chair</w:t>
            </w:r>
          </w:p>
        </w:tc>
        <w:tc>
          <w:tcPr>
            <w:tcW w:w="1701" w:type="dxa"/>
          </w:tcPr>
          <w:p w14:paraId="4D3E83FE" w14:textId="77777777" w:rsidR="00055D26" w:rsidRDefault="00055D26">
            <w:pPr>
              <w:pStyle w:val="Doc-text2"/>
              <w:ind w:left="0" w:firstLine="0"/>
              <w:rPr>
                <w:lang w:val="en-US" w:eastAsia="zh-CN"/>
              </w:rPr>
            </w:pPr>
          </w:p>
        </w:tc>
        <w:tc>
          <w:tcPr>
            <w:tcW w:w="6092"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tc>
          <w:tcPr>
            <w:tcW w:w="1559" w:type="dxa"/>
          </w:tcPr>
          <w:p w14:paraId="733A7E6C" w14:textId="77777777" w:rsidR="00055D26" w:rsidRDefault="004A4D46">
            <w:pPr>
              <w:pStyle w:val="Doc-text2"/>
              <w:ind w:left="0" w:firstLine="0"/>
              <w:rPr>
                <w:lang w:val="en-US" w:eastAsia="zh-CN"/>
              </w:rPr>
            </w:pPr>
            <w:r>
              <w:rPr>
                <w:lang w:val="en-US" w:eastAsia="zh-CN"/>
              </w:rPr>
              <w:t>Nokia</w:t>
            </w:r>
          </w:p>
        </w:tc>
        <w:tc>
          <w:tcPr>
            <w:tcW w:w="1701" w:type="dxa"/>
          </w:tcPr>
          <w:p w14:paraId="2610EA46" w14:textId="77777777" w:rsidR="00055D26" w:rsidRDefault="004A4D46">
            <w:pPr>
              <w:pStyle w:val="Doc-text2"/>
              <w:ind w:left="0" w:firstLine="0"/>
              <w:rPr>
                <w:lang w:val="en-US" w:eastAsia="zh-CN"/>
              </w:rPr>
            </w:pPr>
            <w:r>
              <w:rPr>
                <w:lang w:val="en-US" w:eastAsia="zh-CN"/>
              </w:rPr>
              <w:t>Support</w:t>
            </w:r>
          </w:p>
        </w:tc>
        <w:tc>
          <w:tcPr>
            <w:tcW w:w="6092"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tc>
          <w:tcPr>
            <w:tcW w:w="1559"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6092"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tc>
          <w:tcPr>
            <w:tcW w:w="1559" w:type="dxa"/>
          </w:tcPr>
          <w:p w14:paraId="305D6919"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0A95BFA6"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14:paraId="2DE5F56F" w14:textId="77777777"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14:paraId="6A056AA7" w14:textId="77777777" w:rsidR="00101F15" w:rsidRDefault="00101F15" w:rsidP="00101F15">
            <w:pPr>
              <w:pStyle w:val="Doc-text2"/>
              <w:ind w:left="0" w:firstLine="0"/>
              <w:rPr>
                <w:rFonts w:eastAsia="宋体"/>
                <w:lang w:val="en-US" w:eastAsia="zh-CN"/>
              </w:rPr>
            </w:pPr>
          </w:p>
          <w:p w14:paraId="6CD985DF"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14:paraId="6FF1A9DB" w14:textId="77777777"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 xml:space="preserve">he paper mentions the following. We understand that only management-based MDT is considered because it may have no RAN3 impacts. However, what about signalling-based MDT? No </w:t>
            </w:r>
            <w:r>
              <w:rPr>
                <w:rFonts w:eastAsia="宋体"/>
                <w:lang w:val="en-US" w:eastAsia="zh-CN"/>
              </w:rPr>
              <w:lastRenderedPageBreak/>
              <w:t>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宋体"/>
                <w:lang w:eastAsia="zh-CN"/>
              </w:rPr>
            </w:pPr>
          </w:p>
          <w:p w14:paraId="4ACCD2A6"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 xml:space="preserve">What are the </w:t>
            </w:r>
            <w:proofErr w:type="spellStart"/>
            <w:r>
              <w:rPr>
                <w:rFonts w:eastAsia="宋体"/>
                <w:b/>
                <w:u w:val="single"/>
                <w:lang w:val="en-US" w:eastAsia="zh-CN"/>
              </w:rPr>
              <w:t>the</w:t>
            </w:r>
            <w:proofErr w:type="spellEnd"/>
            <w:r>
              <w:rPr>
                <w:rFonts w:eastAsia="宋体"/>
                <w:b/>
                <w:u w:val="single"/>
                <w:lang w:val="en-US" w:eastAsia="zh-CN"/>
              </w:rPr>
              <w:t xml:space="preserve"> reporting metrics</w:t>
            </w:r>
          </w:p>
          <w:p w14:paraId="2EBA057E" w14:textId="77777777"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宋体"/>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宋体"/>
                <w:lang w:eastAsia="zh-CN"/>
              </w:rPr>
            </w:pPr>
          </w:p>
          <w:p w14:paraId="244BB8B3"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14:paraId="07F96B65" w14:textId="77777777" w:rsidR="00101F15" w:rsidRDefault="00101F15" w:rsidP="00101F15">
            <w:pPr>
              <w:pStyle w:val="Doc-text2"/>
              <w:ind w:left="0" w:firstLine="0"/>
              <w:rPr>
                <w:rFonts w:eastAsia="宋体"/>
                <w:lang w:eastAsia="zh-CN"/>
              </w:rPr>
            </w:pPr>
            <w:r>
              <w:rPr>
                <w:rFonts w:eastAsia="宋体"/>
                <w:lang w:eastAsia="zh-CN"/>
              </w:rPr>
              <w:t xml:space="preserve">What </w:t>
            </w:r>
            <w:proofErr w:type="gramStart"/>
            <w:r>
              <w:rPr>
                <w:rFonts w:eastAsia="宋体"/>
                <w:lang w:eastAsia="zh-CN"/>
              </w:rPr>
              <w:t>are</w:t>
            </w:r>
            <w:proofErr w:type="gramEnd"/>
            <w:r>
              <w:rPr>
                <w:rFonts w:eastAsia="宋体"/>
                <w:lang w:eastAsia="zh-CN"/>
              </w:rPr>
              <w:t xml:space="preserve"> the reporting period if gNB is to report the collected metrics to OAM? What are the results the gNB should send to OAM?</w:t>
            </w:r>
            <w:r>
              <w:rPr>
                <w:rFonts w:eastAsia="宋体" w:hint="eastAsia"/>
                <w:lang w:eastAsia="zh-CN"/>
              </w:rPr>
              <w:t xml:space="preserve"> </w:t>
            </w:r>
            <w:proofErr w:type="gramStart"/>
            <w:r>
              <w:rPr>
                <w:rFonts w:eastAsia="宋体"/>
                <w:lang w:eastAsia="zh-CN"/>
              </w:rPr>
              <w:t>E.g.</w:t>
            </w:r>
            <w:proofErr w:type="gramEnd"/>
            <w:r>
              <w:rPr>
                <w:rFonts w:eastAsia="宋体"/>
                <w:lang w:eastAsia="zh-CN"/>
              </w:rPr>
              <w:t xml:space="preserve"> the original results or processed results. This Q3 seems to be related to SA5, but we think they are impacting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implemention</w:t>
            </w:r>
            <w:proofErr w:type="spellEnd"/>
            <w:r>
              <w:rPr>
                <w:rFonts w:eastAsia="宋体"/>
                <w:lang w:eastAsia="zh-CN"/>
              </w:rPr>
              <w:t xml:space="preserve">, </w:t>
            </w:r>
            <w:proofErr w:type="gramStart"/>
            <w:r>
              <w:rPr>
                <w:rFonts w:eastAsia="宋体"/>
                <w:lang w:eastAsia="zh-CN"/>
              </w:rPr>
              <w:t>e.g.</w:t>
            </w:r>
            <w:proofErr w:type="gramEnd"/>
            <w:r>
              <w:rPr>
                <w:rFonts w:eastAsia="宋体"/>
                <w:lang w:eastAsia="zh-CN"/>
              </w:rPr>
              <w:t xml:space="preserve"> processing requirement, memory.</w:t>
            </w:r>
          </w:p>
          <w:p w14:paraId="0699B64B" w14:textId="77777777" w:rsidR="00101F15" w:rsidRDefault="00101F15" w:rsidP="00101F15">
            <w:pPr>
              <w:pStyle w:val="Doc-text2"/>
              <w:ind w:left="0" w:firstLine="0"/>
              <w:rPr>
                <w:rFonts w:eastAsia="宋体"/>
                <w:lang w:eastAsia="zh-CN"/>
              </w:rPr>
            </w:pPr>
          </w:p>
          <w:p w14:paraId="51F3225A" w14:textId="77777777" w:rsidR="00101F15" w:rsidRDefault="00101F15" w:rsidP="00101F15">
            <w:pPr>
              <w:pStyle w:val="Doc-text2"/>
              <w:ind w:left="0" w:firstLine="0"/>
              <w:rPr>
                <w:rFonts w:eastAsia="宋体"/>
                <w:lang w:eastAsia="zh-CN"/>
              </w:rPr>
            </w:pPr>
          </w:p>
          <w:p w14:paraId="7779BEFE" w14:textId="77777777"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宋体"/>
                <w:lang w:eastAsia="zh-CN"/>
              </w:rPr>
              <w:t>enhancment</w:t>
            </w:r>
            <w:proofErr w:type="spellEnd"/>
            <w:r>
              <w:rPr>
                <w:rFonts w:eastAsia="宋体"/>
                <w:lang w:eastAsia="zh-CN"/>
              </w:rPr>
              <w:t xml:space="preserve">. In addition, we are not sure whether the </w:t>
            </w:r>
            <w:proofErr w:type="spellStart"/>
            <w:r>
              <w:rPr>
                <w:rFonts w:eastAsia="宋体"/>
                <w:lang w:eastAsia="zh-CN"/>
              </w:rPr>
              <w:t>enhancment</w:t>
            </w:r>
            <w:proofErr w:type="spellEnd"/>
            <w:r>
              <w:rPr>
                <w:rFonts w:eastAsia="宋体"/>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宋体"/>
                <w:lang w:val="en-US" w:eastAsia="zh-CN"/>
              </w:rPr>
            </w:pPr>
          </w:p>
        </w:tc>
      </w:tr>
      <w:tr w:rsidR="00101F15" w14:paraId="6E09C319" w14:textId="77777777">
        <w:tc>
          <w:tcPr>
            <w:tcW w:w="1559" w:type="dxa"/>
          </w:tcPr>
          <w:p w14:paraId="26EF0D48" w14:textId="77777777" w:rsidR="00101F15" w:rsidRDefault="00101F15" w:rsidP="00101F15">
            <w:pPr>
              <w:pStyle w:val="Doc-text2"/>
              <w:ind w:left="0" w:firstLine="0"/>
              <w:rPr>
                <w:lang w:val="en-US" w:eastAsia="zh-CN"/>
              </w:rPr>
            </w:pPr>
          </w:p>
        </w:tc>
        <w:tc>
          <w:tcPr>
            <w:tcW w:w="1701" w:type="dxa"/>
          </w:tcPr>
          <w:p w14:paraId="3BDD55A8" w14:textId="77777777" w:rsidR="00101F15" w:rsidRDefault="00101F15" w:rsidP="00101F15">
            <w:pPr>
              <w:pStyle w:val="Doc-text2"/>
              <w:ind w:left="0" w:firstLine="0"/>
              <w:rPr>
                <w:lang w:val="en-US" w:eastAsia="zh-CN"/>
              </w:rPr>
            </w:pPr>
          </w:p>
        </w:tc>
        <w:tc>
          <w:tcPr>
            <w:tcW w:w="6092" w:type="dxa"/>
          </w:tcPr>
          <w:p w14:paraId="352BD7FD" w14:textId="77777777" w:rsidR="00101F15" w:rsidRDefault="00101F15" w:rsidP="00101F15">
            <w:pPr>
              <w:pStyle w:val="Doc-text2"/>
              <w:ind w:left="0" w:firstLine="0"/>
              <w:rPr>
                <w:lang w:val="en-US" w:eastAsia="zh-CN"/>
              </w:rPr>
            </w:pPr>
          </w:p>
        </w:tc>
      </w:tr>
      <w:tr w:rsidR="00101F15" w14:paraId="0772642F" w14:textId="77777777">
        <w:tc>
          <w:tcPr>
            <w:tcW w:w="1559" w:type="dxa"/>
          </w:tcPr>
          <w:p w14:paraId="078E8D26" w14:textId="77777777" w:rsidR="00101F15" w:rsidRDefault="00101F15" w:rsidP="00101F15">
            <w:pPr>
              <w:pStyle w:val="Doc-text2"/>
              <w:ind w:left="0" w:firstLine="0"/>
              <w:rPr>
                <w:lang w:val="en-US" w:eastAsia="zh-CN"/>
              </w:rPr>
            </w:pPr>
          </w:p>
        </w:tc>
        <w:tc>
          <w:tcPr>
            <w:tcW w:w="1701" w:type="dxa"/>
          </w:tcPr>
          <w:p w14:paraId="02C9900C" w14:textId="77777777" w:rsidR="00101F15" w:rsidRDefault="00101F15" w:rsidP="00101F15">
            <w:pPr>
              <w:pStyle w:val="Doc-text2"/>
              <w:ind w:left="0" w:firstLine="0"/>
              <w:rPr>
                <w:lang w:val="en-US" w:eastAsia="zh-CN"/>
              </w:rPr>
            </w:pPr>
          </w:p>
        </w:tc>
        <w:tc>
          <w:tcPr>
            <w:tcW w:w="6092" w:type="dxa"/>
          </w:tcPr>
          <w:p w14:paraId="09A7DA67" w14:textId="77777777" w:rsidR="00101F15" w:rsidRDefault="00101F15" w:rsidP="00101F15">
            <w:pPr>
              <w:pStyle w:val="Doc-text2"/>
              <w:ind w:left="0" w:firstLine="0"/>
              <w:rPr>
                <w:lang w:val="en-US" w:eastAsia="zh-CN"/>
              </w:rPr>
            </w:pPr>
          </w:p>
        </w:tc>
      </w:tr>
      <w:tr w:rsidR="00101F15" w14:paraId="283A6024" w14:textId="77777777">
        <w:tc>
          <w:tcPr>
            <w:tcW w:w="1559" w:type="dxa"/>
          </w:tcPr>
          <w:p w14:paraId="4A7A2379" w14:textId="77777777" w:rsidR="00101F15" w:rsidRDefault="00101F15" w:rsidP="00101F15">
            <w:pPr>
              <w:pStyle w:val="Doc-text2"/>
              <w:ind w:left="0" w:firstLine="0"/>
              <w:rPr>
                <w:lang w:val="en-US" w:eastAsia="zh-CN"/>
              </w:rPr>
            </w:pPr>
          </w:p>
        </w:tc>
        <w:tc>
          <w:tcPr>
            <w:tcW w:w="1701" w:type="dxa"/>
          </w:tcPr>
          <w:p w14:paraId="4AAFC3AF" w14:textId="77777777" w:rsidR="00101F15" w:rsidRDefault="00101F15" w:rsidP="00101F15">
            <w:pPr>
              <w:pStyle w:val="Doc-text2"/>
              <w:ind w:left="0" w:firstLine="0"/>
              <w:rPr>
                <w:lang w:val="en-US" w:eastAsia="zh-CN"/>
              </w:rPr>
            </w:pPr>
          </w:p>
        </w:tc>
        <w:tc>
          <w:tcPr>
            <w:tcW w:w="6092" w:type="dxa"/>
          </w:tcPr>
          <w:p w14:paraId="53F2E4A5" w14:textId="77777777" w:rsidR="00101F15" w:rsidRDefault="00101F15" w:rsidP="00101F15">
            <w:pPr>
              <w:pStyle w:val="Doc-text2"/>
              <w:ind w:left="0" w:firstLine="0"/>
              <w:rPr>
                <w:lang w:val="en-US" w:eastAsia="zh-CN"/>
              </w:rPr>
            </w:pPr>
          </w:p>
        </w:tc>
      </w:tr>
      <w:tr w:rsidR="00101F15" w14:paraId="70AEB17D" w14:textId="77777777">
        <w:tc>
          <w:tcPr>
            <w:tcW w:w="1559" w:type="dxa"/>
          </w:tcPr>
          <w:p w14:paraId="62870284" w14:textId="77777777" w:rsidR="00101F15" w:rsidRDefault="00101F15" w:rsidP="00101F15">
            <w:pPr>
              <w:pStyle w:val="Doc-text2"/>
              <w:ind w:left="0" w:firstLine="0"/>
              <w:rPr>
                <w:lang w:val="en-US" w:eastAsia="zh-CN"/>
              </w:rPr>
            </w:pPr>
          </w:p>
        </w:tc>
        <w:tc>
          <w:tcPr>
            <w:tcW w:w="1701" w:type="dxa"/>
          </w:tcPr>
          <w:p w14:paraId="7078800E" w14:textId="77777777" w:rsidR="00101F15" w:rsidRDefault="00101F15" w:rsidP="00101F15">
            <w:pPr>
              <w:pStyle w:val="Doc-text2"/>
              <w:ind w:left="0" w:firstLine="0"/>
              <w:rPr>
                <w:lang w:val="en-US" w:eastAsia="zh-CN"/>
              </w:rPr>
            </w:pPr>
          </w:p>
        </w:tc>
        <w:tc>
          <w:tcPr>
            <w:tcW w:w="6092" w:type="dxa"/>
          </w:tcPr>
          <w:p w14:paraId="59D58DD3" w14:textId="77777777" w:rsidR="00101F15" w:rsidRDefault="00101F15" w:rsidP="00101F15">
            <w:pPr>
              <w:pStyle w:val="Doc-text2"/>
              <w:ind w:left="0" w:firstLine="0"/>
              <w:rPr>
                <w:lang w:val="en-US" w:eastAsia="zh-CN"/>
              </w:rPr>
            </w:pPr>
          </w:p>
        </w:tc>
      </w:tr>
      <w:tr w:rsidR="00101F15" w14:paraId="03AC9C39" w14:textId="77777777">
        <w:tc>
          <w:tcPr>
            <w:tcW w:w="1559" w:type="dxa"/>
          </w:tcPr>
          <w:p w14:paraId="78DC0071" w14:textId="77777777" w:rsidR="00101F15" w:rsidRDefault="00101F15" w:rsidP="00101F15">
            <w:pPr>
              <w:pStyle w:val="Doc-text2"/>
              <w:ind w:left="0" w:firstLine="0"/>
              <w:rPr>
                <w:lang w:val="en-US" w:eastAsia="zh-CN"/>
              </w:rPr>
            </w:pPr>
          </w:p>
        </w:tc>
        <w:tc>
          <w:tcPr>
            <w:tcW w:w="1701" w:type="dxa"/>
          </w:tcPr>
          <w:p w14:paraId="2B09EEF4" w14:textId="77777777" w:rsidR="00101F15" w:rsidRDefault="00101F15" w:rsidP="00101F15">
            <w:pPr>
              <w:pStyle w:val="Doc-text2"/>
              <w:ind w:left="0" w:firstLine="0"/>
              <w:rPr>
                <w:lang w:val="en-US" w:eastAsia="zh-CN"/>
              </w:rPr>
            </w:pPr>
          </w:p>
        </w:tc>
        <w:tc>
          <w:tcPr>
            <w:tcW w:w="6092" w:type="dxa"/>
          </w:tcPr>
          <w:p w14:paraId="3720E2E1" w14:textId="77777777" w:rsidR="00101F15" w:rsidRDefault="00101F15" w:rsidP="00101F15">
            <w:pPr>
              <w:pStyle w:val="Doc-text2"/>
              <w:ind w:left="0" w:firstLine="0"/>
              <w:rPr>
                <w:lang w:val="en-US" w:eastAsia="zh-CN"/>
              </w:rPr>
            </w:pPr>
          </w:p>
        </w:tc>
      </w:tr>
      <w:tr w:rsidR="00101F15" w14:paraId="670877E1" w14:textId="77777777">
        <w:tc>
          <w:tcPr>
            <w:tcW w:w="1559" w:type="dxa"/>
          </w:tcPr>
          <w:p w14:paraId="0FF1D8F4" w14:textId="77777777" w:rsidR="00101F15" w:rsidRDefault="00101F15" w:rsidP="00101F15">
            <w:pPr>
              <w:pStyle w:val="Doc-text2"/>
              <w:ind w:left="0" w:firstLine="0"/>
              <w:rPr>
                <w:lang w:val="en-US" w:eastAsia="zh-CN"/>
              </w:rPr>
            </w:pPr>
          </w:p>
        </w:tc>
        <w:tc>
          <w:tcPr>
            <w:tcW w:w="1701" w:type="dxa"/>
          </w:tcPr>
          <w:p w14:paraId="4C1CBC7E" w14:textId="77777777" w:rsidR="00101F15" w:rsidRDefault="00101F15" w:rsidP="00101F15">
            <w:pPr>
              <w:pStyle w:val="Doc-text2"/>
              <w:ind w:left="0" w:firstLine="0"/>
              <w:rPr>
                <w:lang w:val="en-US" w:eastAsia="zh-CN"/>
              </w:rPr>
            </w:pPr>
          </w:p>
        </w:tc>
        <w:tc>
          <w:tcPr>
            <w:tcW w:w="6092" w:type="dxa"/>
          </w:tcPr>
          <w:p w14:paraId="0577FBED" w14:textId="77777777" w:rsidR="00101F15" w:rsidRDefault="00101F15" w:rsidP="00101F15">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2"/>
        <w:rPr>
          <w:lang w:eastAsia="zh-CN"/>
        </w:rPr>
      </w:pPr>
      <w:r>
        <w:t>2.2</w:t>
      </w:r>
      <w:r>
        <w:tab/>
      </w:r>
      <w:r>
        <w:rPr>
          <w:lang w:val="en-US"/>
        </w:rPr>
        <w:t>SDAP end-marker in RLC UM</w:t>
      </w:r>
    </w:p>
    <w:p w14:paraId="527F734F" w14:textId="77777777" w:rsidR="00055D26" w:rsidRDefault="00000000">
      <w:pPr>
        <w:pStyle w:val="Doc-title"/>
        <w:rPr>
          <w:noProof w:val="0"/>
        </w:rPr>
      </w:pPr>
      <w:hyperlink r:id="rId14" w:tooltip="C:Usersmtk65284Documents3GPPtsg_ranWG2_RL2TSGR2_119-eDocsR2-2207434.zip" w:history="1">
        <w:r w:rsidR="004A4D46">
          <w:rPr>
            <w:rStyle w:val="a6"/>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w:t>
            </w:r>
            <w:r>
              <w:rPr>
                <w:lang w:val="en-US" w:eastAsia="zh-CN"/>
              </w:rPr>
              <w:lastRenderedPageBreak/>
              <w:t xml:space="preserve">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宋体"/>
                <w:lang w:val="en-US" w:eastAsia="zh-CN"/>
              </w:rPr>
            </w:pPr>
            <w:r>
              <w:rPr>
                <w:rFonts w:eastAsia="宋体"/>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w:t>
            </w:r>
            <w:r>
              <w:rPr>
                <w:rFonts w:eastAsia="宋体"/>
                <w:lang w:val="en-US" w:eastAsia="zh-CN"/>
              </w:rPr>
              <w:lastRenderedPageBreak/>
              <w:t xml:space="preserve">better to move this discussion with all relevant issues under one WI, </w:t>
            </w:r>
            <w:proofErr w:type="gramStart"/>
            <w:r>
              <w:rPr>
                <w:rFonts w:eastAsia="宋体"/>
                <w:lang w:val="en-US" w:eastAsia="zh-CN"/>
              </w:rPr>
              <w:t>e.g.</w:t>
            </w:r>
            <w:proofErr w:type="gramEnd"/>
            <w:r>
              <w:rPr>
                <w:rFonts w:eastAsia="宋体"/>
                <w:lang w:val="en-US" w:eastAsia="zh-CN"/>
              </w:rPr>
              <w:t xml:space="preserve"> XR.  </w:t>
            </w:r>
          </w:p>
        </w:tc>
      </w:tr>
      <w:tr w:rsidR="00C40A61" w14:paraId="65FEC88E" w14:textId="77777777">
        <w:tc>
          <w:tcPr>
            <w:tcW w:w="1559" w:type="dxa"/>
          </w:tcPr>
          <w:p w14:paraId="5B0C5152" w14:textId="77777777" w:rsidR="00C40A61" w:rsidRDefault="00C40A61" w:rsidP="00C40A61">
            <w:pPr>
              <w:pStyle w:val="Doc-text2"/>
              <w:ind w:left="0" w:firstLine="0"/>
              <w:rPr>
                <w:lang w:val="en-US" w:eastAsia="zh-CN"/>
              </w:rPr>
            </w:pPr>
          </w:p>
        </w:tc>
        <w:tc>
          <w:tcPr>
            <w:tcW w:w="1701" w:type="dxa"/>
          </w:tcPr>
          <w:p w14:paraId="0298974D" w14:textId="77777777" w:rsidR="00C40A61" w:rsidRDefault="00C40A61" w:rsidP="00C40A61">
            <w:pPr>
              <w:pStyle w:val="Doc-text2"/>
              <w:ind w:left="0" w:firstLine="0"/>
              <w:rPr>
                <w:lang w:val="en-US" w:eastAsia="zh-CN"/>
              </w:rPr>
            </w:pPr>
          </w:p>
        </w:tc>
        <w:tc>
          <w:tcPr>
            <w:tcW w:w="6092" w:type="dxa"/>
          </w:tcPr>
          <w:p w14:paraId="32F116A7" w14:textId="77777777" w:rsidR="00C40A61" w:rsidRDefault="00C40A61" w:rsidP="00C40A61">
            <w:pPr>
              <w:pStyle w:val="Doc-text2"/>
              <w:ind w:left="0" w:firstLine="0"/>
              <w:rPr>
                <w:lang w:val="en-US" w:eastAsia="zh-CN"/>
              </w:rPr>
            </w:pP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2"/>
        <w:rPr>
          <w:lang w:eastAsia="zh-CN"/>
        </w:rPr>
      </w:pPr>
      <w:r>
        <w:t>2.3</w:t>
      </w:r>
      <w:r>
        <w:tab/>
      </w:r>
      <w:r>
        <w:rPr>
          <w:lang w:val="en-US"/>
        </w:rPr>
        <w:t>Remote access issue</w:t>
      </w:r>
    </w:p>
    <w:p w14:paraId="1A1FFFBB" w14:textId="77777777" w:rsidR="00055D26" w:rsidRDefault="00000000">
      <w:pPr>
        <w:pStyle w:val="Doc-title"/>
        <w:rPr>
          <w:noProof w:val="0"/>
        </w:rPr>
      </w:pPr>
      <w:hyperlink r:id="rId15" w:tooltip="C:Usersmtk65284Documents3GPPtsg_ranWG2_RL2TSGR2_119-eDocsR2-2208430.zip" w:history="1">
        <w:r w:rsidR="004A4D46">
          <w:rPr>
            <w:rStyle w:val="a6"/>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w:t>
            </w:r>
            <w:proofErr w:type="gramStart"/>
            <w:r>
              <w:rPr>
                <w:lang w:val="en-US" w:eastAsia="zh-CN"/>
              </w:rPr>
              <w:t>i.e.</w:t>
            </w:r>
            <w:proofErr w:type="gramEnd"/>
            <w:r>
              <w:rPr>
                <w:lang w:val="en-US" w:eastAsia="zh-CN"/>
              </w:rPr>
              <w:t xml:space="preserv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p>
        </w:tc>
        <w:tc>
          <w:tcPr>
            <w:tcW w:w="6092" w:type="dxa"/>
          </w:tcPr>
          <w:p w14:paraId="322E0BDC" w14:textId="77777777" w:rsidR="00C40A61" w:rsidRPr="00101F15" w:rsidRDefault="00101F15" w:rsidP="00101F15">
            <w:pPr>
              <w:pStyle w:val="Doc-text2"/>
              <w:ind w:left="0" w:firstLine="0"/>
              <w:rPr>
                <w:rFonts w:eastAsia="宋体"/>
                <w:lang w:val="en-US" w:eastAsia="zh-CN"/>
              </w:rPr>
            </w:pPr>
            <w:r>
              <w:rPr>
                <w:rFonts w:eastAsia="宋体"/>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宋体" w:hint="eastAsia"/>
                <w:lang w:val="en-US" w:eastAsia="zh-CN"/>
              </w:rPr>
            </w:pPr>
            <w:r>
              <w:rPr>
                <w:rFonts w:eastAsia="宋体" w:hint="eastAsia"/>
                <w:lang w:val="en-US" w:eastAsia="zh-CN"/>
              </w:rPr>
              <w:t>C</w:t>
            </w:r>
            <w:r>
              <w:rPr>
                <w:rFonts w:eastAsia="宋体"/>
                <w:lang w:val="en-US" w:eastAsia="zh-CN"/>
              </w:rPr>
              <w:t>MCC</w:t>
            </w:r>
          </w:p>
        </w:tc>
        <w:tc>
          <w:tcPr>
            <w:tcW w:w="1701" w:type="dxa"/>
          </w:tcPr>
          <w:p w14:paraId="7838B64D" w14:textId="08C28D41" w:rsidR="00C40A61" w:rsidRPr="00217103" w:rsidRDefault="00217103" w:rsidP="00C40A61">
            <w:pPr>
              <w:pStyle w:val="Doc-text2"/>
              <w:ind w:left="0" w:firstLine="0"/>
              <w:rPr>
                <w:rFonts w:eastAsia="宋体" w:hint="eastAsia"/>
                <w:lang w:val="en-US" w:eastAsia="zh-CN"/>
              </w:rPr>
            </w:pPr>
            <w:r>
              <w:rPr>
                <w:rFonts w:eastAsia="宋体" w:hint="eastAsia"/>
                <w:lang w:val="en-US" w:eastAsia="zh-CN"/>
              </w:rPr>
              <w:t>S</w:t>
            </w:r>
            <w:r>
              <w:rPr>
                <w:rFonts w:eastAsia="宋体"/>
                <w:lang w:val="en-US" w:eastAsia="zh-CN"/>
              </w:rPr>
              <w:t>upport</w:t>
            </w:r>
            <w:r w:rsidR="00AD109F">
              <w:rPr>
                <w:rFonts w:eastAsia="宋体"/>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宋体"/>
                <w:lang w:val="en-US" w:eastAsia="zh-CN"/>
              </w:rPr>
            </w:pPr>
            <w:r>
              <w:rPr>
                <w:rFonts w:eastAsia="宋体" w:hint="eastAsia"/>
                <w:lang w:val="en-US" w:eastAsia="zh-CN"/>
              </w:rPr>
              <w:t>T</w:t>
            </w:r>
            <w:r>
              <w:rPr>
                <w:rFonts w:eastAsia="宋体"/>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宋体"/>
                <w:lang w:val="en-US" w:eastAsia="zh-CN"/>
              </w:rPr>
              <w:lastRenderedPageBreak/>
              <w:t>Regarding to</w:t>
            </w:r>
            <w:r w:rsidR="00A7458C">
              <w:rPr>
                <w:rFonts w:eastAsia="宋体"/>
                <w:lang w:val="en-US" w:eastAsia="zh-CN"/>
              </w:rPr>
              <w:t xml:space="preserve"> </w:t>
            </w:r>
            <w:r w:rsidR="00D51A68">
              <w:rPr>
                <w:rFonts w:eastAsia="宋体"/>
                <w:lang w:val="en-US" w:eastAsia="zh-CN"/>
              </w:rPr>
              <w:t>the</w:t>
            </w:r>
            <w:r w:rsidR="00A7458C">
              <w:rPr>
                <w:rFonts w:eastAsia="宋体"/>
                <w:lang w:val="en-US" w:eastAsia="zh-CN"/>
              </w:rPr>
              <w:t xml:space="preserve"> question</w:t>
            </w:r>
            <w:r w:rsidR="00D51A68">
              <w:rPr>
                <w:rFonts w:eastAsia="宋体"/>
                <w:lang w:val="en-US" w:eastAsia="zh-CN"/>
              </w:rPr>
              <w:t>s from Nokia and Samsung</w:t>
            </w:r>
            <w:r>
              <w:rPr>
                <w:rFonts w:eastAsia="宋体"/>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w:t>
            </w:r>
            <w:r>
              <w:rPr>
                <w:lang w:eastAsia="zh-CN"/>
              </w:rPr>
              <w:t>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宋体" w:hint="eastAsia"/>
                <w:lang w:eastAsia="zh-CN"/>
              </w:rPr>
              <w:t>R</w:t>
            </w:r>
            <w:r>
              <w:rPr>
                <w:rFonts w:eastAsia="宋体"/>
                <w:lang w:eastAsia="zh-CN"/>
              </w:rPr>
              <w:t xml:space="preserve">egarding to Chair’s comments on deprioritize the remote cells from neighbouring cell list, in current spec, </w:t>
            </w:r>
            <w:r w:rsidRPr="00AD109F">
              <w:rPr>
                <w:rFonts w:eastAsia="宋体"/>
                <w:lang w:eastAsia="zh-CN"/>
              </w:rPr>
              <w:t>at most 16 PCIs can be configured in SIB3</w:t>
            </w:r>
            <w:r>
              <w:rPr>
                <w:rFonts w:eastAsia="宋体"/>
                <w:lang w:eastAsia="zh-CN"/>
              </w:rPr>
              <w:t>, and i</w:t>
            </w:r>
            <w:r w:rsidRPr="00AD109F">
              <w:rPr>
                <w:rFonts w:eastAsia="宋体"/>
                <w:lang w:eastAsia="zh-CN"/>
              </w:rPr>
              <w:t>t is unrealistic for operator to configure a complete list for all the remote cells in the SIB3 neighbouring cell list</w:t>
            </w:r>
            <w:r w:rsidR="00997FF1">
              <w:rPr>
                <w:rFonts w:eastAsia="宋体"/>
                <w:lang w:eastAsia="zh-CN"/>
              </w:rPr>
              <w:t xml:space="preserve">, </w:t>
            </w:r>
            <w:r w:rsidR="00401894">
              <w:rPr>
                <w:rFonts w:eastAsia="宋体"/>
                <w:lang w:eastAsia="zh-CN"/>
              </w:rPr>
              <w:t>since</w:t>
            </w:r>
            <w:r w:rsidR="00997FF1">
              <w:rPr>
                <w:rFonts w:eastAsia="宋体"/>
                <w:lang w:eastAsia="zh-CN"/>
              </w:rPr>
              <w:t xml:space="preserve"> the remote cell</w:t>
            </w:r>
            <w:r w:rsidR="003B5953">
              <w:rPr>
                <w:rFonts w:eastAsia="宋体"/>
                <w:lang w:eastAsia="zh-CN"/>
              </w:rPr>
              <w:t>s</w:t>
            </w:r>
            <w:r w:rsidR="00997FF1">
              <w:rPr>
                <w:rFonts w:eastAsia="宋体"/>
                <w:lang w:eastAsia="zh-CN"/>
              </w:rPr>
              <w:t xml:space="preserve"> would change as the </w:t>
            </w:r>
            <w:r w:rsidR="00997FF1" w:rsidRPr="00997FF1">
              <w:rPr>
                <w:rFonts w:eastAsia="宋体"/>
                <w:lang w:eastAsia="zh-CN"/>
              </w:rPr>
              <w:t>temperature and humidness conditions</w:t>
            </w:r>
            <w:r w:rsidR="00997FF1">
              <w:rPr>
                <w:rFonts w:eastAsia="宋体"/>
                <w:lang w:eastAsia="zh-CN"/>
              </w:rPr>
              <w:t xml:space="preserve"> changing on the strait</w:t>
            </w:r>
            <w:r w:rsidRPr="00AD109F">
              <w:rPr>
                <w:rFonts w:eastAsia="宋体"/>
                <w:lang w:eastAsia="zh-CN"/>
              </w:rPr>
              <w:t>.</w:t>
            </w:r>
          </w:p>
          <w:p w14:paraId="32B6A9D3" w14:textId="597DF009" w:rsidR="004C147D" w:rsidRPr="00D51A68" w:rsidRDefault="00997FF1" w:rsidP="00997FF1">
            <w:pPr>
              <w:pStyle w:val="Doc-text2"/>
              <w:ind w:left="0" w:firstLine="0"/>
              <w:rPr>
                <w:rFonts w:eastAsia="宋体" w:hint="eastAsia"/>
                <w:lang w:eastAsia="zh-CN"/>
              </w:rPr>
            </w:pPr>
            <w:r>
              <w:rPr>
                <w:rFonts w:eastAsia="宋体" w:hint="eastAsia"/>
                <w:lang w:eastAsia="zh-CN"/>
              </w:rPr>
              <w:t>S</w:t>
            </w:r>
            <w:r>
              <w:rPr>
                <w:rFonts w:eastAsia="宋体"/>
                <w:lang w:eastAsia="zh-CN"/>
              </w:rPr>
              <w:t xml:space="preserve">o, I am afraid </w:t>
            </w:r>
            <w:r w:rsidR="00B60357">
              <w:rPr>
                <w:rFonts w:eastAsia="宋体"/>
                <w:lang w:eastAsia="zh-CN"/>
              </w:rPr>
              <w:t>the</w:t>
            </w:r>
            <w:r>
              <w:rPr>
                <w:rFonts w:eastAsia="宋体"/>
                <w:lang w:eastAsia="zh-CN"/>
              </w:rPr>
              <w:t xml:space="preserve"> implementation solutions</w:t>
            </w:r>
            <w:r w:rsidR="00E54FF1">
              <w:rPr>
                <w:rFonts w:eastAsia="宋体"/>
                <w:lang w:eastAsia="zh-CN"/>
              </w:rPr>
              <w:t xml:space="preserve"> still cannot completely address the issue</w:t>
            </w:r>
            <w:r>
              <w:rPr>
                <w:rFonts w:eastAsia="宋体"/>
                <w:lang w:eastAsia="zh-CN"/>
              </w:rPr>
              <w:t>.</w:t>
            </w:r>
          </w:p>
        </w:tc>
      </w:tr>
      <w:tr w:rsidR="00C40A61" w14:paraId="6EF74A1F" w14:textId="77777777">
        <w:tc>
          <w:tcPr>
            <w:tcW w:w="1559" w:type="dxa"/>
          </w:tcPr>
          <w:p w14:paraId="560ACAAC" w14:textId="77777777" w:rsidR="00C40A61" w:rsidRDefault="00C40A61" w:rsidP="00C40A61">
            <w:pPr>
              <w:pStyle w:val="Doc-text2"/>
              <w:ind w:left="0" w:firstLine="0"/>
              <w:rPr>
                <w:lang w:val="en-US" w:eastAsia="zh-CN"/>
              </w:rPr>
            </w:pPr>
          </w:p>
        </w:tc>
        <w:tc>
          <w:tcPr>
            <w:tcW w:w="1701" w:type="dxa"/>
          </w:tcPr>
          <w:p w14:paraId="770DFAD4" w14:textId="77777777" w:rsidR="00C40A61" w:rsidRDefault="00C40A61" w:rsidP="00C40A61">
            <w:pPr>
              <w:pStyle w:val="Doc-text2"/>
              <w:ind w:left="0" w:firstLine="0"/>
              <w:rPr>
                <w:lang w:val="en-US" w:eastAsia="zh-CN"/>
              </w:rPr>
            </w:pPr>
          </w:p>
        </w:tc>
        <w:tc>
          <w:tcPr>
            <w:tcW w:w="6092" w:type="dxa"/>
          </w:tcPr>
          <w:p w14:paraId="6E5C88C1" w14:textId="77777777" w:rsidR="00C40A61" w:rsidRDefault="00C40A61" w:rsidP="00C40A61">
            <w:pPr>
              <w:pStyle w:val="Doc-text2"/>
              <w:ind w:left="0" w:firstLine="0"/>
              <w:rPr>
                <w:lang w:val="en-US" w:eastAsia="zh-CN"/>
              </w:rPr>
            </w:pPr>
          </w:p>
        </w:tc>
      </w:tr>
      <w:tr w:rsidR="00C40A61" w14:paraId="71ED0BE2" w14:textId="77777777">
        <w:tc>
          <w:tcPr>
            <w:tcW w:w="1559" w:type="dxa"/>
          </w:tcPr>
          <w:p w14:paraId="1FE38AC3" w14:textId="77777777" w:rsidR="00C40A61" w:rsidRDefault="00C40A61" w:rsidP="00C40A61">
            <w:pPr>
              <w:pStyle w:val="Doc-text2"/>
              <w:ind w:left="0" w:firstLine="0"/>
              <w:rPr>
                <w:lang w:val="en-US" w:eastAsia="zh-CN"/>
              </w:rPr>
            </w:pPr>
          </w:p>
        </w:tc>
        <w:tc>
          <w:tcPr>
            <w:tcW w:w="1701" w:type="dxa"/>
          </w:tcPr>
          <w:p w14:paraId="774F2C49" w14:textId="77777777" w:rsidR="00C40A61" w:rsidRDefault="00C40A61" w:rsidP="00C40A61">
            <w:pPr>
              <w:pStyle w:val="Doc-text2"/>
              <w:ind w:left="0" w:firstLine="0"/>
              <w:rPr>
                <w:lang w:val="en-US" w:eastAsia="zh-CN"/>
              </w:rPr>
            </w:pPr>
          </w:p>
        </w:tc>
        <w:tc>
          <w:tcPr>
            <w:tcW w:w="6092" w:type="dxa"/>
          </w:tcPr>
          <w:p w14:paraId="3362D75E" w14:textId="77777777" w:rsidR="00C40A61" w:rsidRDefault="00C40A61" w:rsidP="00C40A61">
            <w:pPr>
              <w:pStyle w:val="Doc-text2"/>
              <w:ind w:left="0" w:firstLine="0"/>
              <w:rPr>
                <w:lang w:val="en-US" w:eastAsia="zh-CN"/>
              </w:rPr>
            </w:pPr>
          </w:p>
        </w:tc>
      </w:tr>
      <w:tr w:rsidR="00C40A61" w14:paraId="447CFE75" w14:textId="77777777">
        <w:tc>
          <w:tcPr>
            <w:tcW w:w="1559" w:type="dxa"/>
          </w:tcPr>
          <w:p w14:paraId="2DEDDC08" w14:textId="77777777" w:rsidR="00C40A61" w:rsidRDefault="00C40A61" w:rsidP="00C40A61">
            <w:pPr>
              <w:pStyle w:val="Doc-text2"/>
              <w:ind w:left="0" w:firstLine="0"/>
              <w:rPr>
                <w:lang w:val="en-US" w:eastAsia="zh-CN"/>
              </w:rPr>
            </w:pPr>
          </w:p>
        </w:tc>
        <w:tc>
          <w:tcPr>
            <w:tcW w:w="1701" w:type="dxa"/>
          </w:tcPr>
          <w:p w14:paraId="191EED5C" w14:textId="77777777" w:rsidR="00C40A61" w:rsidRDefault="00C40A61" w:rsidP="00C40A61">
            <w:pPr>
              <w:pStyle w:val="Doc-text2"/>
              <w:ind w:left="0" w:firstLine="0"/>
              <w:rPr>
                <w:lang w:val="en-US" w:eastAsia="zh-CN"/>
              </w:rPr>
            </w:pPr>
          </w:p>
        </w:tc>
        <w:tc>
          <w:tcPr>
            <w:tcW w:w="6092" w:type="dxa"/>
          </w:tcPr>
          <w:p w14:paraId="52849CB7" w14:textId="77777777" w:rsidR="00C40A61" w:rsidRDefault="00C40A61" w:rsidP="00C40A61">
            <w:pPr>
              <w:pStyle w:val="Doc-text2"/>
              <w:ind w:left="0" w:firstLine="0"/>
              <w:rPr>
                <w:lang w:val="en-US" w:eastAsia="zh-CN"/>
              </w:rPr>
            </w:pPr>
          </w:p>
        </w:tc>
      </w:tr>
      <w:tr w:rsidR="00C40A61" w14:paraId="24DD6B6C" w14:textId="77777777">
        <w:tc>
          <w:tcPr>
            <w:tcW w:w="1559" w:type="dxa"/>
          </w:tcPr>
          <w:p w14:paraId="0A3AB084" w14:textId="77777777" w:rsidR="00C40A61" w:rsidRDefault="00C40A61" w:rsidP="00C40A61">
            <w:pPr>
              <w:pStyle w:val="Doc-text2"/>
              <w:ind w:left="0" w:firstLine="0"/>
              <w:rPr>
                <w:lang w:val="en-US" w:eastAsia="zh-CN"/>
              </w:rPr>
            </w:pPr>
          </w:p>
        </w:tc>
        <w:tc>
          <w:tcPr>
            <w:tcW w:w="1701" w:type="dxa"/>
          </w:tcPr>
          <w:p w14:paraId="08925B8C" w14:textId="77777777" w:rsidR="00C40A61" w:rsidRDefault="00C40A61" w:rsidP="00C40A61">
            <w:pPr>
              <w:pStyle w:val="Doc-text2"/>
              <w:ind w:left="0" w:firstLine="0"/>
              <w:rPr>
                <w:lang w:val="en-US" w:eastAsia="zh-CN"/>
              </w:rPr>
            </w:pPr>
          </w:p>
        </w:tc>
        <w:tc>
          <w:tcPr>
            <w:tcW w:w="6092" w:type="dxa"/>
          </w:tcPr>
          <w:p w14:paraId="71CEC80C" w14:textId="77777777" w:rsidR="00C40A61" w:rsidRDefault="00C40A61" w:rsidP="00C40A6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2"/>
        <w:rPr>
          <w:lang w:eastAsia="zh-CN"/>
        </w:rPr>
      </w:pPr>
      <w:r>
        <w:t>2.4</w:t>
      </w:r>
      <w:r>
        <w:tab/>
        <w:t>DRX correction for DCI controlled bundling</w:t>
      </w:r>
    </w:p>
    <w:p w14:paraId="07AC1573" w14:textId="77777777" w:rsidR="00055D26" w:rsidRDefault="00000000">
      <w:pPr>
        <w:pStyle w:val="Doc-title"/>
        <w:rPr>
          <w:noProof w:val="0"/>
        </w:rPr>
      </w:pPr>
      <w:hyperlink r:id="rId16" w:tooltip="C:Usersmtk65284Documents3GPPtsg_ranWG2_RL2TSGR2_119-eDocsR2-2208668.zip" w:history="1">
        <w:r w:rsidR="004A4D46">
          <w:rPr>
            <w:rStyle w:val="a6"/>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w:t>
            </w:r>
            <w:r>
              <w:rPr>
                <w:lang w:val="en-US" w:eastAsia="zh-CN"/>
              </w:rPr>
              <w:lastRenderedPageBreak/>
              <w:t xml:space="preserve">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af6"/>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af6"/>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af6"/>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af6"/>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宋体"/>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14:paraId="6E56505B" w14:textId="77777777"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宋体"/>
                <w:lang w:val="en-US" w:eastAsia="zh-CN"/>
              </w:rPr>
              <w:t>e.g.</w:t>
            </w:r>
            <w:proofErr w:type="gramEnd"/>
            <w:r>
              <w:rPr>
                <w:rFonts w:eastAsia="宋体"/>
                <w:lang w:val="en-US" w:eastAsia="zh-CN"/>
              </w:rPr>
              <w:t xml:space="preserve">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2"/>
        <w:rPr>
          <w:lang w:eastAsia="zh-CN"/>
        </w:rPr>
      </w:pPr>
      <w:r>
        <w:lastRenderedPageBreak/>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000000">
      <w:pPr>
        <w:pStyle w:val="Doc-title"/>
        <w:rPr>
          <w:noProof w:val="0"/>
        </w:rPr>
      </w:pPr>
      <w:hyperlink r:id="rId17" w:tooltip="C:Usersmtk65284Documents3GPPtsg_ranWG2_RL2TSGR2_119-eDocsR2-2207938.zip" w:history="1">
        <w:r w:rsidR="004A4D46">
          <w:rPr>
            <w:rStyle w:val="a6"/>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6"/>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6"/>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a6"/>
                  <w:lang w:eastAsia="zh-CN"/>
                </w:rPr>
                <w:t>R2-2205832</w:t>
              </w:r>
            </w:hyperlink>
            <w:r>
              <w:rPr>
                <w:rStyle w:val="a6"/>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a6"/>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6"/>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w:t>
            </w:r>
            <w:r>
              <w:rPr>
                <w:rFonts w:eastAsia="Malgun Gothic"/>
                <w:lang w:val="en-US" w:eastAsia="ko-KR"/>
              </w:rPr>
              <w:lastRenderedPageBreak/>
              <w:t xml:space="preserve">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宋体"/>
                <w:lang w:eastAsia="zh-CN"/>
              </w:rPr>
            </w:pPr>
            <w:r>
              <w:rPr>
                <w:rFonts w:eastAsia="宋体" w:hint="eastAsia"/>
                <w:lang w:eastAsia="zh-CN"/>
              </w:rPr>
              <w:lastRenderedPageBreak/>
              <w:t>H</w:t>
            </w:r>
            <w:r>
              <w:rPr>
                <w:rFonts w:eastAsia="宋体"/>
                <w:lang w:eastAsia="zh-CN"/>
              </w:rPr>
              <w:t>uawei, HiSilicon</w:t>
            </w:r>
          </w:p>
        </w:tc>
        <w:tc>
          <w:tcPr>
            <w:tcW w:w="1773" w:type="dxa"/>
          </w:tcPr>
          <w:p w14:paraId="4674D043" w14:textId="77777777" w:rsidR="00C40A61" w:rsidRPr="00101F15" w:rsidRDefault="00101F15" w:rsidP="00C40A61">
            <w:pPr>
              <w:pStyle w:val="Doc-text2"/>
              <w:ind w:left="0" w:firstLine="0"/>
              <w:rPr>
                <w:rFonts w:eastAsia="宋体"/>
                <w:lang w:eastAsia="zh-CN"/>
              </w:rPr>
            </w:pPr>
            <w:r>
              <w:rPr>
                <w:rFonts w:eastAsia="宋体" w:hint="eastAsia"/>
                <w:lang w:eastAsia="zh-CN"/>
              </w:rPr>
              <w:t>O</w:t>
            </w:r>
            <w:r>
              <w:rPr>
                <w:rFonts w:eastAsia="宋体"/>
                <w:lang w:eastAsia="zh-CN"/>
              </w:rPr>
              <w:t>ppose</w:t>
            </w:r>
          </w:p>
        </w:tc>
        <w:tc>
          <w:tcPr>
            <w:tcW w:w="6027" w:type="dxa"/>
          </w:tcPr>
          <w:p w14:paraId="0A666C2A" w14:textId="77777777" w:rsidR="00C40A61" w:rsidRPr="00101F15" w:rsidRDefault="00101F15" w:rsidP="00C40A61">
            <w:pPr>
              <w:pStyle w:val="Doc-text2"/>
              <w:ind w:left="0" w:firstLine="0"/>
              <w:rPr>
                <w:rFonts w:eastAsia="宋体"/>
                <w:lang w:eastAsia="zh-CN"/>
              </w:rPr>
            </w:pPr>
            <w:r>
              <w:rPr>
                <w:rFonts w:eastAsia="宋体"/>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77777777" w:rsidR="00C40A61" w:rsidRDefault="00C40A61" w:rsidP="00C40A61">
            <w:pPr>
              <w:pStyle w:val="Doc-text2"/>
              <w:ind w:left="0" w:firstLine="0"/>
              <w:rPr>
                <w:lang w:eastAsia="zh-CN"/>
              </w:rPr>
            </w:pPr>
          </w:p>
        </w:tc>
        <w:tc>
          <w:tcPr>
            <w:tcW w:w="1773" w:type="dxa"/>
          </w:tcPr>
          <w:p w14:paraId="67A78047" w14:textId="77777777" w:rsidR="00C40A61" w:rsidRDefault="00C40A61" w:rsidP="00C40A61">
            <w:pPr>
              <w:pStyle w:val="Doc-text2"/>
              <w:ind w:left="0" w:firstLine="0"/>
              <w:rPr>
                <w:lang w:eastAsia="zh-CN"/>
              </w:rPr>
            </w:pPr>
          </w:p>
        </w:tc>
        <w:tc>
          <w:tcPr>
            <w:tcW w:w="6027" w:type="dxa"/>
          </w:tcPr>
          <w:p w14:paraId="1FF102E1" w14:textId="77777777" w:rsidR="00C40A61" w:rsidRDefault="00C40A61" w:rsidP="00C40A61">
            <w:pPr>
              <w:pStyle w:val="Doc-text2"/>
              <w:ind w:left="0" w:firstLine="0"/>
              <w:rPr>
                <w:lang w:eastAsia="zh-CN"/>
              </w:rPr>
            </w:pP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1"/>
      </w:pPr>
      <w:r>
        <w:t>3</w:t>
      </w:r>
      <w:r>
        <w:tab/>
        <w:t>Conclusion</w:t>
      </w:r>
    </w:p>
    <w:p w14:paraId="6C779D1F" w14:textId="77777777" w:rsidR="00055D26" w:rsidRDefault="004A4D46">
      <w:pPr>
        <w:pStyle w:val="ad"/>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4CB2" w14:textId="77777777" w:rsidR="00257724" w:rsidRDefault="00257724">
      <w:r>
        <w:separator/>
      </w:r>
    </w:p>
  </w:endnote>
  <w:endnote w:type="continuationSeparator" w:id="0">
    <w:p w14:paraId="58EEA1A4" w14:textId="77777777" w:rsidR="00257724" w:rsidRDefault="00257724">
      <w:r>
        <w:continuationSeparator/>
      </w:r>
    </w:p>
  </w:endnote>
  <w:endnote w:type="continuationNotice" w:id="1">
    <w:p w14:paraId="27EB7C37" w14:textId="77777777" w:rsidR="00257724" w:rsidRDefault="002577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ECDD" w14:textId="77777777" w:rsidR="00257724" w:rsidRDefault="00257724">
      <w:r>
        <w:separator/>
      </w:r>
    </w:p>
  </w:footnote>
  <w:footnote w:type="continuationSeparator" w:id="0">
    <w:p w14:paraId="7D98E466" w14:textId="77777777" w:rsidR="00257724" w:rsidRDefault="00257724">
      <w:r>
        <w:continuationSeparator/>
      </w:r>
    </w:p>
  </w:footnote>
  <w:footnote w:type="continuationNotice" w:id="1">
    <w:p w14:paraId="413057B0" w14:textId="77777777" w:rsidR="00257724" w:rsidRDefault="002577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17120729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10686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54320513">
    <w:abstractNumId w:val="2"/>
  </w:num>
  <w:num w:numId="4" w16cid:durableId="1014846814">
    <w:abstractNumId w:val="9"/>
  </w:num>
  <w:num w:numId="5" w16cid:durableId="1987934925">
    <w:abstractNumId w:val="8"/>
  </w:num>
  <w:num w:numId="6" w16cid:durableId="146748450">
    <w:abstractNumId w:val="12"/>
  </w:num>
  <w:num w:numId="7" w16cid:durableId="1822191900">
    <w:abstractNumId w:val="13"/>
  </w:num>
  <w:num w:numId="8" w16cid:durableId="1338266300">
    <w:abstractNumId w:val="5"/>
  </w:num>
  <w:num w:numId="9" w16cid:durableId="7365114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479305">
    <w:abstractNumId w:val="4"/>
  </w:num>
  <w:num w:numId="11" w16cid:durableId="602877646">
    <w:abstractNumId w:val="15"/>
  </w:num>
  <w:num w:numId="12" w16cid:durableId="2003316596">
    <w:abstractNumId w:val="7"/>
  </w:num>
  <w:num w:numId="13" w16cid:durableId="1557274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3961415">
    <w:abstractNumId w:val="24"/>
  </w:num>
  <w:num w:numId="15" w16cid:durableId="1329405530">
    <w:abstractNumId w:val="10"/>
  </w:num>
  <w:num w:numId="16" w16cid:durableId="828641917">
    <w:abstractNumId w:val="16"/>
  </w:num>
  <w:num w:numId="17" w16cid:durableId="836386011">
    <w:abstractNumId w:val="3"/>
  </w:num>
  <w:num w:numId="18" w16cid:durableId="741416869">
    <w:abstractNumId w:val="23"/>
  </w:num>
  <w:num w:numId="19" w16cid:durableId="922421638">
    <w:abstractNumId w:val="0"/>
  </w:num>
  <w:num w:numId="20" w16cid:durableId="979192036">
    <w:abstractNumId w:val="6"/>
  </w:num>
  <w:num w:numId="21" w16cid:durableId="392895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211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98336">
    <w:abstractNumId w:val="19"/>
  </w:num>
  <w:num w:numId="24" w16cid:durableId="368803085">
    <w:abstractNumId w:val="22"/>
  </w:num>
  <w:num w:numId="25" w16cid:durableId="916210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636889">
    <w:abstractNumId w:val="11"/>
  </w:num>
  <w:num w:numId="27" w16cid:durableId="1016342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217103"/>
    <w:rsid w:val="00257724"/>
    <w:rsid w:val="002871EF"/>
    <w:rsid w:val="003B5953"/>
    <w:rsid w:val="003C08E6"/>
    <w:rsid w:val="00401894"/>
    <w:rsid w:val="0047508E"/>
    <w:rsid w:val="004A4D46"/>
    <w:rsid w:val="004C147D"/>
    <w:rsid w:val="00931E27"/>
    <w:rsid w:val="00997FF1"/>
    <w:rsid w:val="00A7458C"/>
    <w:rsid w:val="00AD109F"/>
    <w:rsid w:val="00AE29C5"/>
    <w:rsid w:val="00B60357"/>
    <w:rsid w:val="00C40A61"/>
    <w:rsid w:val="00D345A6"/>
    <w:rsid w:val="00D51A68"/>
    <w:rsid w:val="00D7544A"/>
    <w:rsid w:val="00E54FF1"/>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styleId="ab">
    <w:name w:val="FollowedHyperlink"/>
    <w:basedOn w:val="a0"/>
    <w:rPr>
      <w:color w:val="954F72" w:themeColor="followedHyperlink"/>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e"/>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f">
    <w:name w:val="annotation reference"/>
    <w:basedOn w:val="a0"/>
    <w:rPr>
      <w:sz w:val="16"/>
      <w:szCs w:val="16"/>
    </w:rPr>
  </w:style>
  <w:style w:type="paragraph" w:styleId="af0">
    <w:name w:val="annotation text"/>
    <w:basedOn w:val="a"/>
    <w:link w:val="af1"/>
    <w:uiPriority w:val="99"/>
    <w:qFormat/>
  </w:style>
  <w:style w:type="character" w:customStyle="1" w:styleId="af1">
    <w:name w:val="批注文字 字符"/>
    <w:basedOn w:val="a0"/>
    <w:link w:val="af0"/>
    <w:uiPriority w:val="99"/>
    <w:qFormat/>
    <w:rPr>
      <w:lang w:eastAsia="en-US"/>
    </w:rPr>
  </w:style>
  <w:style w:type="paragraph" w:styleId="af2">
    <w:name w:val="annotation subject"/>
    <w:basedOn w:val="af0"/>
    <w:next w:val="af0"/>
    <w:link w:val="af3"/>
    <w:rPr>
      <w:b/>
      <w:bCs/>
    </w:rPr>
  </w:style>
  <w:style w:type="character" w:customStyle="1" w:styleId="af3">
    <w:name w:val="批注主题 字符"/>
    <w:basedOn w:val="af1"/>
    <w:link w:val="af2"/>
    <w:rPr>
      <w:b/>
      <w:bCs/>
      <w:lang w:eastAsia="en-US"/>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5"/>
    <w:qFormat/>
    <w:locked/>
    <w:rPr>
      <w:rFonts w:ascii="MS Mincho" w:eastAsia="MS Mincho" w:hAnsi="MS Mincho"/>
      <w:szCs w:val="24"/>
      <w:lang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f5"/>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a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6">
    <w:name w:val="Normal (Web)"/>
    <w:basedOn w:val="a"/>
    <w:uiPriority w:val="99"/>
    <w:unhideWhenUsed/>
    <w:pPr>
      <w:spacing w:after="0"/>
    </w:pPr>
    <w:rPr>
      <w:rFonts w:ascii="Gulim" w:eastAsia="Gulim" w:hAnsi="Gulim" w:cs="Gulim"/>
      <w:sz w:val="24"/>
      <w:szCs w:val="24"/>
      <w:lang w:val="en-US" w:eastAsia="ko-KR"/>
    </w:rPr>
  </w:style>
  <w:style w:type="paragraph" w:styleId="af7">
    <w:name w:val="Revision"/>
    <w:hidden/>
    <w:uiPriority w:val="99"/>
    <w:semiHidden/>
    <w:rsid w:val="00931E2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47D888C-6CD4-41FD-9B12-32C8B7293A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3224</Words>
  <Characters>18380</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21561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CMCC-Ningyu</cp:lastModifiedBy>
  <cp:revision>6</cp:revision>
  <dcterms:created xsi:type="dcterms:W3CDTF">2022-08-25T10:48:00Z</dcterms:created>
  <dcterms:modified xsi:type="dcterms:W3CDTF">2022-08-25T10:52:00Z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ies>
</file>