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C587" w14:textId="0B3DCC75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AD14D1">
        <w:rPr>
          <w:lang w:val="de-DE"/>
        </w:rPr>
        <w:t>9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AD14D1">
        <w:rPr>
          <w:sz w:val="32"/>
          <w:szCs w:val="32"/>
          <w:lang w:val="de-DE"/>
        </w:rPr>
        <w:t>2</w:t>
      </w:r>
      <w:r w:rsidR="008151A2">
        <w:rPr>
          <w:sz w:val="32"/>
          <w:szCs w:val="32"/>
          <w:lang w:val="de-DE"/>
        </w:rPr>
        <w:t>0xxxx</w:t>
      </w:r>
    </w:p>
    <w:p w14:paraId="0B9CA2F7" w14:textId="1B30EEAF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172D84" w:rsidRPr="00172D84">
        <w:rPr>
          <w:rFonts w:cs="Arial"/>
          <w:lang w:val="de-DE"/>
        </w:rPr>
        <w:t>Aug 1</w:t>
      </w:r>
      <w:r w:rsidR="001042B6">
        <w:rPr>
          <w:rFonts w:cs="Arial"/>
          <w:lang w:val="de-DE"/>
        </w:rPr>
        <w:t>7</w:t>
      </w:r>
      <w:r w:rsidR="00172D84" w:rsidRPr="00172D84">
        <w:rPr>
          <w:rFonts w:cs="Arial"/>
          <w:lang w:val="de-DE"/>
        </w:rPr>
        <w:t>th – 2</w:t>
      </w:r>
      <w:r w:rsidR="003A68EE">
        <w:rPr>
          <w:rFonts w:cs="Arial"/>
          <w:lang w:val="de-DE"/>
        </w:rPr>
        <w:t>9</w:t>
      </w:r>
      <w:r w:rsidR="00172D84" w:rsidRPr="00172D84">
        <w:rPr>
          <w:rFonts w:cs="Arial"/>
          <w:lang w:val="de-DE"/>
        </w:rPr>
        <w:t>th, 2021</w:t>
      </w:r>
      <w:r w:rsidR="00FB7C1F">
        <w:tab/>
      </w:r>
    </w:p>
    <w:p w14:paraId="7CE64FCB" w14:textId="61BF1E1E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</w:t>
      </w:r>
      <w:r w:rsidR="00127E8A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.3</w:t>
      </w:r>
      <w:r w:rsidR="00127E8A">
        <w:rPr>
          <w:sz w:val="22"/>
          <w:szCs w:val="22"/>
          <w:lang w:val="en-US"/>
        </w:rPr>
        <w:t>.1.2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1C269C3B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AD14D1" w:rsidRPr="00AD14D1">
        <w:rPr>
          <w:sz w:val="22"/>
          <w:szCs w:val="22"/>
        </w:rPr>
        <w:t>[</w:t>
      </w:r>
      <w:proofErr w:type="gramStart"/>
      <w:r w:rsidR="00AD14D1" w:rsidRPr="00AD14D1">
        <w:rPr>
          <w:sz w:val="22"/>
          <w:szCs w:val="22"/>
        </w:rPr>
        <w:t>011][</w:t>
      </w:r>
      <w:proofErr w:type="gramEnd"/>
      <w:r w:rsidR="00AD14D1" w:rsidRPr="00AD14D1">
        <w:rPr>
          <w:sz w:val="22"/>
          <w:szCs w:val="22"/>
        </w:rPr>
        <w:t xml:space="preserve">NR1516] RRC LTE Overheating </w:t>
      </w:r>
      <w:proofErr w:type="spellStart"/>
      <w:r w:rsidR="00AD14D1" w:rsidRPr="00AD14D1">
        <w:rPr>
          <w:sz w:val="22"/>
          <w:szCs w:val="22"/>
        </w:rPr>
        <w:t>Misc</w:t>
      </w:r>
      <w:proofErr w:type="spellEnd"/>
      <w:r w:rsidR="00AD14D1" w:rsidRPr="00AD14D1">
        <w:rPr>
          <w:sz w:val="22"/>
          <w:szCs w:val="22"/>
        </w:rPr>
        <w:t xml:space="preserve"> and Idle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9055CAF" w14:textId="77777777" w:rsidR="00280AE2" w:rsidRDefault="00280AE2" w:rsidP="00280AE2">
      <w:pPr>
        <w:pStyle w:val="EmailDiscussion"/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011][</w:t>
      </w:r>
      <w:proofErr w:type="gramEnd"/>
      <w:r>
        <w:rPr>
          <w:lang w:val="en-US"/>
        </w:rPr>
        <w:t xml:space="preserve">NR1516] RRC LTE Overheating </w:t>
      </w:r>
      <w:proofErr w:type="spellStart"/>
      <w:r>
        <w:rPr>
          <w:lang w:val="en-US"/>
        </w:rPr>
        <w:t>Misc</w:t>
      </w:r>
      <w:proofErr w:type="spellEnd"/>
      <w:r>
        <w:rPr>
          <w:lang w:val="en-US"/>
        </w:rPr>
        <w:t xml:space="preserve"> and Idle (Ericsson)</w:t>
      </w:r>
    </w:p>
    <w:p w14:paraId="4DC1730D" w14:textId="77777777" w:rsidR="00280AE2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</w:t>
      </w:r>
      <w:hyperlink r:id="rId11" w:tooltip="C:Usersmtk65284Documents3GPPtsg_ranWG2_RL2TSGR2_119-eDocsR2-2208202.zip" w:history="1">
        <w:r w:rsidRPr="008816D4">
          <w:rPr>
            <w:rStyle w:val="Hyperlink"/>
            <w:lang w:val="en-US"/>
          </w:rPr>
          <w:t>R2-2208202</w:t>
        </w:r>
      </w:hyperlink>
      <w:r>
        <w:rPr>
          <w:lang w:val="en-US"/>
        </w:rPr>
        <w:t xml:space="preserve">, </w:t>
      </w:r>
      <w:hyperlink r:id="rId12" w:tooltip="C:Usersmtk65284Documents3GPPtsg_ranWG2_RL2TSGR2_119-eDocsR2-2208203.zip" w:history="1">
        <w:r w:rsidRPr="008816D4">
          <w:rPr>
            <w:rStyle w:val="Hyperlink"/>
            <w:lang w:val="en-US"/>
          </w:rPr>
          <w:t>R2-2208203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3" w:tooltip="C:Usersmtk65284Documents3GPPtsg_ranWG2_RL2TSGR2_119-eDocsR2-2207575.zip" w:history="1">
        <w:r w:rsidRPr="008816D4">
          <w:rPr>
            <w:rStyle w:val="Hyperlink"/>
            <w:lang w:val="en-US"/>
          </w:rPr>
          <w:t>R2-2207575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4" w:tooltip="C:Usersmtk65284Documents3GPPtsg_ranWG2_RL2TSGR2_119-eDocsR2-2207576.zip" w:history="1">
        <w:r w:rsidRPr="008816D4">
          <w:rPr>
            <w:rStyle w:val="Hyperlink"/>
            <w:lang w:val="en-US"/>
          </w:rPr>
          <w:t>R2-2207576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5" w:tooltip="C:Usersmtk65284Documents3GPPtsg_ranWG2_RL2TSGR2_119-eDocsR2-2207577.zip" w:history="1">
        <w:r w:rsidRPr="008816D4">
          <w:rPr>
            <w:rStyle w:val="Hyperlink"/>
            <w:lang w:val="en-US"/>
          </w:rPr>
          <w:t>R2-2207577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6" w:tooltip="C:Usersmtk65284Documents3GPPtsg_ranWG2_RL2TSGR2_119-eDocsR2-2208207.zip" w:history="1">
        <w:r w:rsidRPr="008816D4">
          <w:rPr>
            <w:rStyle w:val="Hyperlink"/>
            <w:lang w:val="en-US"/>
          </w:rPr>
          <w:t>R2-2208207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7" w:tooltip="C:Usersmtk65284Documents3GPPtsg_ranWG2_RL2TSGR2_119-eDocsR2-2208208.zip" w:history="1">
        <w:r w:rsidRPr="008816D4">
          <w:rPr>
            <w:rStyle w:val="Hyperlink"/>
            <w:lang w:val="en-US"/>
          </w:rPr>
          <w:t>R2-2208208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8" w:tooltip="C:Usersmtk65284Documents3GPPtsg_ranWG2_RL2TSGR2_119-eDocsR2-2207357.zip" w:history="1">
        <w:r w:rsidRPr="008816D4">
          <w:rPr>
            <w:rStyle w:val="Hyperlink"/>
            <w:lang w:val="en-US"/>
          </w:rPr>
          <w:t>R2-2207357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9" w:tooltip="C:Usersmtk65284Documents3GPPtsg_ranWG2_RL2TSGR2_119-eDocsR2-2207358.zip" w:history="1">
        <w:r w:rsidRPr="008816D4">
          <w:rPr>
            <w:rStyle w:val="Hyperlink"/>
            <w:lang w:val="en-US"/>
          </w:rPr>
          <w:t>R2-2207358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20" w:tooltip="C:Usersmtk65284Documents3GPPtsg_ranWG2_RL2TSGR2_119-eDocsR2-2208209.zip" w:history="1">
        <w:r w:rsidRPr="008816D4">
          <w:rPr>
            <w:rStyle w:val="Hyperlink"/>
            <w:lang w:val="en-US"/>
          </w:rPr>
          <w:t>R2-2208209</w:t>
        </w:r>
      </w:hyperlink>
      <w:r>
        <w:rPr>
          <w:lang w:val="en-US"/>
        </w:rPr>
        <w:t xml:space="preserve">, </w:t>
      </w:r>
      <w:hyperlink r:id="rId21" w:tooltip="C:Usersmtk65284Documents3GPPtsg_ranWG2_RL2TSGR2_119-eDocsR2-2208210.zip" w:history="1">
        <w:r w:rsidRPr="008816D4">
          <w:rPr>
            <w:rStyle w:val="Hyperlink"/>
            <w:lang w:val="en-US"/>
          </w:rPr>
          <w:t>R2-2208210</w:t>
        </w:r>
      </w:hyperlink>
      <w:r>
        <w:rPr>
          <w:lang w:val="en-US"/>
        </w:rPr>
        <w:t xml:space="preserve">, </w:t>
      </w:r>
      <w:hyperlink r:id="rId22" w:tooltip="C:Usersmtk65284Documents3GPPtsg_ranWG2_RL2TSGR2_119-eDocsR2-2208211.zip" w:history="1">
        <w:r w:rsidRPr="008816D4">
          <w:rPr>
            <w:rStyle w:val="Hyperlink"/>
            <w:lang w:val="en-US"/>
          </w:rPr>
          <w:t>R2-2208211</w:t>
        </w:r>
      </w:hyperlink>
      <w:r>
        <w:rPr>
          <w:lang w:val="en-US"/>
        </w:rPr>
        <w:t xml:space="preserve">, </w:t>
      </w:r>
      <w:r w:rsidRPr="008816D4">
        <w:rPr>
          <w:highlight w:val="yellow"/>
          <w:lang w:val="en-US"/>
        </w:rPr>
        <w:t>R2-2208140</w:t>
      </w:r>
      <w:r>
        <w:rPr>
          <w:lang w:val="en-US"/>
        </w:rPr>
        <w:t xml:space="preserve">, </w:t>
      </w:r>
      <w:hyperlink r:id="rId23" w:tooltip="C:Usersmtk65284Documents3GPPtsg_ranWG2_RL2TSGR2_119-eDocsR2-2207540.zip" w:history="1">
        <w:r w:rsidRPr="008816D4">
          <w:rPr>
            <w:rStyle w:val="Hyperlink"/>
            <w:lang w:val="en-US"/>
          </w:rPr>
          <w:t>R2-2207540</w:t>
        </w:r>
      </w:hyperlink>
      <w:r>
        <w:rPr>
          <w:lang w:val="en-US"/>
        </w:rPr>
        <w:t xml:space="preserve">, </w:t>
      </w:r>
      <w:hyperlink r:id="rId24" w:tooltip="C:Usersmtk65284Documents3GPPtsg_ranWG2_RL2TSGR2_119-eDocsR2-2207558.zip" w:history="1">
        <w:r w:rsidRPr="008816D4">
          <w:rPr>
            <w:rStyle w:val="Hyperlink"/>
            <w:lang w:val="en-US"/>
          </w:rPr>
          <w:t>R2-2207558</w:t>
        </w:r>
      </w:hyperlink>
      <w:r>
        <w:rPr>
          <w:lang w:val="en-US"/>
        </w:rPr>
        <w:t xml:space="preserve">, </w:t>
      </w:r>
      <w:hyperlink r:id="rId25" w:tooltip="C:Usersmtk65284Documents3GPPtsg_ranWG2_RL2TSGR2_119-eDocsR2-2207559.zip" w:history="1">
        <w:r w:rsidRPr="008816D4">
          <w:rPr>
            <w:rStyle w:val="Hyperlink"/>
            <w:lang w:val="en-US"/>
          </w:rPr>
          <w:t>R2-2207559</w:t>
        </w:r>
      </w:hyperlink>
      <w:r>
        <w:rPr>
          <w:lang w:val="en-US"/>
        </w:rPr>
        <w:t xml:space="preserve"> Determine agreeable parts, For agreeable parts, agree CRs.</w:t>
      </w:r>
    </w:p>
    <w:p w14:paraId="11678C86" w14:textId="77777777" w:rsidR="00280AE2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Agreed CRs, LS out if applicable</w:t>
      </w:r>
    </w:p>
    <w:p w14:paraId="4C869924" w14:textId="77777777" w:rsidR="00280AE2" w:rsidRPr="00E3629D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092EFC13" w14:textId="77777777" w:rsidR="00FA6D46" w:rsidRDefault="00FA6D46" w:rsidP="004B25A7">
      <w:pPr>
        <w:pStyle w:val="BodyText"/>
      </w:pPr>
    </w:p>
    <w:p w14:paraId="7B938DCC" w14:textId="5CD8EDFD" w:rsidR="004B25A7" w:rsidRDefault="004B25A7" w:rsidP="004B25A7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4B25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14:paraId="6D45DD3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69C82FD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7440820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50649713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35DC6EA9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3FE1007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5C398CB0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3D4EF66F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648E2C86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4B25A7" w:rsidRPr="004B25A7" w14:paraId="6B0C1235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4BE5A4EA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1950CD6E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3AFACCF2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17230BF4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43F4887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2CB96718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7A0A416C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B25A7" w14:paraId="680BD0F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10135AB0" w14:textId="77777777" w:rsidR="004B25A7" w:rsidRDefault="004B25A7" w:rsidP="004B25A7">
      <w:pPr>
        <w:pStyle w:val="EmailDiscussion2"/>
        <w:ind w:left="0" w:firstLine="0"/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283CCD57" w:rsidR="00C04F0F" w:rsidRPr="00970EFB" w:rsidRDefault="00AE3443" w:rsidP="00736FA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970EFB">
        <w:rPr>
          <w:rFonts w:ascii="Arial" w:hAnsi="Arial"/>
          <w:noProof/>
        </w:rPr>
        <w:fldChar w:fldCharType="begin"/>
      </w:r>
      <w:r w:rsidR="00970EFB">
        <w:rPr>
          <w:rFonts w:ascii="Arial" w:hAnsi="Arial"/>
          <w:noProof/>
        </w:rPr>
        <w:instrText xml:space="preserve"> REF _Ref111629993 \r \h </w:instrText>
      </w:r>
      <w:r w:rsidR="00970EFB">
        <w:rPr>
          <w:rFonts w:ascii="Arial" w:hAnsi="Arial"/>
          <w:noProof/>
        </w:rPr>
      </w:r>
      <w:r w:rsidR="00970EFB">
        <w:rPr>
          <w:rFonts w:ascii="Arial" w:hAnsi="Arial"/>
          <w:noProof/>
        </w:rPr>
        <w:fldChar w:fldCharType="separate"/>
      </w:r>
      <w:r w:rsidR="00970EFB">
        <w:rPr>
          <w:rFonts w:ascii="Arial" w:hAnsi="Arial"/>
          <w:noProof/>
        </w:rPr>
        <w:t>[1]</w:t>
      </w:r>
      <w:r w:rsidR="00970EFB">
        <w:rPr>
          <w:rFonts w:ascii="Arial" w:hAnsi="Arial"/>
          <w:noProof/>
        </w:rPr>
        <w:fldChar w:fldCharType="end"/>
      </w:r>
      <w:r w:rsidR="00970EFB">
        <w:rPr>
          <w:rFonts w:ascii="Arial" w:hAnsi="Arial"/>
          <w:noProof/>
        </w:rPr>
        <w:fldChar w:fldCharType="begin"/>
      </w:r>
      <w:r w:rsidR="00970EFB">
        <w:rPr>
          <w:rFonts w:ascii="Arial" w:hAnsi="Arial"/>
          <w:noProof/>
        </w:rPr>
        <w:instrText xml:space="preserve"> REF _Ref111629996 \r \h </w:instrText>
      </w:r>
      <w:r w:rsidR="00970EFB">
        <w:rPr>
          <w:rFonts w:ascii="Arial" w:hAnsi="Arial"/>
          <w:noProof/>
        </w:rPr>
      </w:r>
      <w:r w:rsidR="00970EFB">
        <w:rPr>
          <w:rFonts w:ascii="Arial" w:hAnsi="Arial"/>
          <w:noProof/>
        </w:rPr>
        <w:fldChar w:fldCharType="separate"/>
      </w:r>
      <w:r w:rsidR="00970EFB">
        <w:rPr>
          <w:rFonts w:ascii="Arial" w:hAnsi="Arial"/>
          <w:noProof/>
        </w:rPr>
        <w:t>[2]</w:t>
      </w:r>
      <w:r w:rsidR="00970EFB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</w:t>
      </w:r>
      <w:r w:rsidR="00970EFB">
        <w:rPr>
          <w:rFonts w:ascii="Arial" w:hAnsi="Arial"/>
          <w:noProof/>
        </w:rPr>
        <w:t xml:space="preserve">propose miscellaneous editorial corrections. </w:t>
      </w:r>
    </w:p>
    <w:p w14:paraId="7BA4AD64" w14:textId="5E1873A3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="00736FAD"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D642C4">
        <w:tc>
          <w:tcPr>
            <w:tcW w:w="1838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D642C4">
        <w:tc>
          <w:tcPr>
            <w:tcW w:w="1838" w:type="dxa"/>
          </w:tcPr>
          <w:p w14:paraId="10FDC590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90D065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8979D8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593ED148" w14:textId="77777777" w:rsidTr="00D642C4">
        <w:tc>
          <w:tcPr>
            <w:tcW w:w="1838" w:type="dxa"/>
          </w:tcPr>
          <w:p w14:paraId="717FF093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43D2C1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9D05AF9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486D1181" w14:textId="77777777" w:rsidTr="00D642C4">
        <w:tc>
          <w:tcPr>
            <w:tcW w:w="1838" w:type="dxa"/>
          </w:tcPr>
          <w:p w14:paraId="59EF944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54DB4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65877BF0" w14:textId="77777777" w:rsidTr="00D642C4">
        <w:tc>
          <w:tcPr>
            <w:tcW w:w="1838" w:type="dxa"/>
          </w:tcPr>
          <w:p w14:paraId="1B454C1F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A1367F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2F30BF2B" w14:textId="77777777" w:rsidTr="00D642C4">
        <w:tc>
          <w:tcPr>
            <w:tcW w:w="1838" w:type="dxa"/>
          </w:tcPr>
          <w:p w14:paraId="19AA9BE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3C31CB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EA6F569" w14:textId="77777777" w:rsidTr="00D642C4">
        <w:tc>
          <w:tcPr>
            <w:tcW w:w="1838" w:type="dxa"/>
          </w:tcPr>
          <w:p w14:paraId="1EB5A23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1D8C3F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D9A2C6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74E84808" w14:textId="77777777" w:rsidTr="00D642C4">
        <w:tc>
          <w:tcPr>
            <w:tcW w:w="1838" w:type="dxa"/>
          </w:tcPr>
          <w:p w14:paraId="244A4417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022FC2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93016D1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168813B" w14:textId="77777777" w:rsidTr="00D642C4">
        <w:tc>
          <w:tcPr>
            <w:tcW w:w="1838" w:type="dxa"/>
          </w:tcPr>
          <w:p w14:paraId="478CF89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628C61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43498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620689FB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52F8BBC4" w14:textId="77777777" w:rsidR="006E7058" w:rsidRDefault="006E7058" w:rsidP="00600D27">
      <w:pPr>
        <w:spacing w:after="0"/>
        <w:jc w:val="both"/>
        <w:rPr>
          <w:rFonts w:ascii="Arial" w:hAnsi="Arial"/>
          <w:noProof/>
        </w:rPr>
      </w:pPr>
      <w:r w:rsidRPr="006E7058">
        <w:rPr>
          <w:rFonts w:ascii="Arial" w:hAnsi="Arial"/>
          <w:noProof/>
        </w:rPr>
        <w:t>The CR in [3] is not provided by the 38331 Rapporteur, and hence not part of this email discussion.</w:t>
      </w:r>
    </w:p>
    <w:p w14:paraId="6A14B84D" w14:textId="77777777" w:rsidR="006E7058" w:rsidRDefault="006E7058" w:rsidP="00C26A0A">
      <w:pPr>
        <w:spacing w:after="0"/>
        <w:jc w:val="both"/>
        <w:rPr>
          <w:rFonts w:ascii="Arial" w:hAnsi="Arial"/>
          <w:noProof/>
        </w:rPr>
      </w:pPr>
    </w:p>
    <w:p w14:paraId="6E0D9E47" w14:textId="42EF1C12" w:rsidR="00C77EFD" w:rsidRDefault="00C26A0A" w:rsidP="00C26A0A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_Ref111630121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[4]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_Ref111630124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[5]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_Ref111630125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[6]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intend to clarify </w:t>
      </w:r>
      <w:r w:rsidR="00C77EFD">
        <w:rPr>
          <w:rFonts w:ascii="Arial" w:hAnsi="Arial"/>
          <w:noProof/>
        </w:rPr>
        <w:t>the following:</w:t>
      </w:r>
    </w:p>
    <w:p w14:paraId="63BFB872" w14:textId="5140040A" w:rsidR="00C77EFD" w:rsidRPr="00C77EFD" w:rsidRDefault="00C77EFD" w:rsidP="00C77EFD">
      <w:pPr>
        <w:spacing w:after="0"/>
        <w:jc w:val="both"/>
        <w:rPr>
          <w:rFonts w:ascii="Arial" w:hAnsi="Arial"/>
          <w:noProof/>
        </w:rPr>
      </w:pPr>
      <w:r w:rsidRPr="00C77EFD">
        <w:rPr>
          <w:rFonts w:ascii="Arial" w:hAnsi="Arial"/>
          <w:noProof/>
        </w:rPr>
        <w:t>1.</w:t>
      </w:r>
      <w:r w:rsidRPr="00C77EFD">
        <w:rPr>
          <w:rFonts w:ascii="Arial" w:hAnsi="Arial"/>
          <w:noProof/>
        </w:rPr>
        <w:tab/>
        <w:t>Clarify in 5.5.5.1</w:t>
      </w:r>
      <w:r w:rsidR="004F67B1">
        <w:rPr>
          <w:rFonts w:ascii="Arial" w:hAnsi="Arial"/>
          <w:noProof/>
        </w:rPr>
        <w:t xml:space="preserve"> (in 36.331)</w:t>
      </w:r>
      <w:r w:rsidRPr="00C77EFD">
        <w:rPr>
          <w:rFonts w:ascii="Arial" w:hAnsi="Arial"/>
          <w:noProof/>
        </w:rPr>
        <w:t xml:space="preserve"> that the UE includes NR serving frequency results if the purpose field in the associated report configuration is not configured or is set to a value other than reportLocation.</w:t>
      </w:r>
    </w:p>
    <w:p w14:paraId="7DE8A61A" w14:textId="66C2BF29" w:rsidR="00C26A0A" w:rsidRPr="00C04F0F" w:rsidRDefault="00C77EFD" w:rsidP="00C77EFD">
      <w:pPr>
        <w:spacing w:after="0"/>
        <w:jc w:val="both"/>
        <w:rPr>
          <w:rFonts w:eastAsia="MS Mincho"/>
          <w:szCs w:val="24"/>
          <w:lang w:eastAsia="en-GB"/>
        </w:rPr>
      </w:pPr>
      <w:r w:rsidRPr="00C77EFD">
        <w:rPr>
          <w:rFonts w:ascii="Arial" w:hAnsi="Arial"/>
          <w:noProof/>
        </w:rPr>
        <w:t>2.</w:t>
      </w:r>
      <w:r w:rsidRPr="00C77EFD">
        <w:rPr>
          <w:rFonts w:ascii="Arial" w:hAnsi="Arial"/>
          <w:noProof/>
        </w:rPr>
        <w:tab/>
        <w:t xml:space="preserve">Clarify in 5.5.5.1 </w:t>
      </w:r>
      <w:r w:rsidR="004F67B1">
        <w:rPr>
          <w:rFonts w:ascii="Arial" w:hAnsi="Arial"/>
          <w:noProof/>
        </w:rPr>
        <w:t xml:space="preserve">(in 36.331) </w:t>
      </w:r>
      <w:r w:rsidRPr="00C77EFD">
        <w:rPr>
          <w:rFonts w:ascii="Arial" w:hAnsi="Arial"/>
          <w:noProof/>
        </w:rPr>
        <w:t>that the UE includes NR serving frequency results only in case of (NG)EN-DC.</w:t>
      </w:r>
      <w:r w:rsidR="00C26A0A">
        <w:rPr>
          <w:rFonts w:ascii="Arial" w:hAnsi="Arial"/>
          <w:noProof/>
        </w:rPr>
        <w:t xml:space="preserve"> </w:t>
      </w:r>
    </w:p>
    <w:p w14:paraId="61393E70" w14:textId="3A2A7DE0" w:rsidR="00C26A0A" w:rsidRPr="00FE17B3" w:rsidRDefault="00C26A0A" w:rsidP="00C26A0A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6C1D266D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26A0A" w:rsidRPr="000005B0" w14:paraId="3EC5FB5D" w14:textId="77777777" w:rsidTr="00E126E6">
        <w:tc>
          <w:tcPr>
            <w:tcW w:w="1838" w:type="dxa"/>
          </w:tcPr>
          <w:p w14:paraId="3558185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0FAA751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195A784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26A0A" w:rsidRPr="000005B0" w14:paraId="4282874C" w14:textId="77777777" w:rsidTr="00E126E6">
        <w:tc>
          <w:tcPr>
            <w:tcW w:w="1838" w:type="dxa"/>
          </w:tcPr>
          <w:p w14:paraId="4C48ED0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4B957D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56BC5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48FA8" w14:textId="77777777" w:rsidTr="00E126E6">
        <w:tc>
          <w:tcPr>
            <w:tcW w:w="1838" w:type="dxa"/>
          </w:tcPr>
          <w:p w14:paraId="248D433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A57FE80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CCB61D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17B1F3A1" w14:textId="77777777" w:rsidTr="00E126E6">
        <w:tc>
          <w:tcPr>
            <w:tcW w:w="1838" w:type="dxa"/>
          </w:tcPr>
          <w:p w14:paraId="0FB7D5E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A95EFC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51BD47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33F429C" w14:textId="77777777" w:rsidTr="00E126E6">
        <w:tc>
          <w:tcPr>
            <w:tcW w:w="1838" w:type="dxa"/>
          </w:tcPr>
          <w:p w14:paraId="20DC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B02995D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DC254E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49D154A" w14:textId="77777777" w:rsidTr="00E126E6">
        <w:tc>
          <w:tcPr>
            <w:tcW w:w="1838" w:type="dxa"/>
          </w:tcPr>
          <w:p w14:paraId="3CEB32B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055A5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668915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D72BE" w14:textId="77777777" w:rsidTr="00E126E6">
        <w:tc>
          <w:tcPr>
            <w:tcW w:w="1838" w:type="dxa"/>
          </w:tcPr>
          <w:p w14:paraId="7946B1CA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81F808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B92957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033D97C" w14:textId="77777777" w:rsidTr="00E126E6">
        <w:tc>
          <w:tcPr>
            <w:tcW w:w="1838" w:type="dxa"/>
          </w:tcPr>
          <w:p w14:paraId="64A79B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D03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F2D842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D2BA932" w14:textId="77777777" w:rsidTr="00E126E6">
        <w:tc>
          <w:tcPr>
            <w:tcW w:w="1838" w:type="dxa"/>
          </w:tcPr>
          <w:p w14:paraId="002B338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465895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65244F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F06D8C8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p w14:paraId="2FE84D42" w14:textId="77777777" w:rsidR="00C26A0A" w:rsidRDefault="00C26A0A" w:rsidP="000E7C17">
      <w:pPr>
        <w:spacing w:after="0"/>
        <w:jc w:val="both"/>
        <w:rPr>
          <w:rFonts w:ascii="Arial" w:hAnsi="Arial"/>
          <w:noProof/>
        </w:rPr>
      </w:pPr>
    </w:p>
    <w:p w14:paraId="6C1A9506" w14:textId="56CB4DD9" w:rsidR="008E19D1" w:rsidRDefault="00903A7F" w:rsidP="00903A7F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_Ref111630202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[7]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_Ref111630204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[8]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_Ref111630206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[9]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_Ref111630208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[10]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>intend to clarify</w:t>
      </w:r>
      <w:r w:rsidR="003D6A36">
        <w:rPr>
          <w:rFonts w:ascii="Arial" w:hAnsi="Arial"/>
          <w:noProof/>
        </w:rPr>
        <w:t xml:space="preserve"> the UE behavior </w:t>
      </w:r>
      <w:r w:rsidR="00F9640D">
        <w:rPr>
          <w:rFonts w:ascii="Arial" w:hAnsi="Arial"/>
          <w:noProof/>
        </w:rPr>
        <w:t xml:space="preserve">to indicate overheating mitigation for SCG in case of EN-DC. </w:t>
      </w:r>
      <w:r w:rsidR="008E19D1">
        <w:rPr>
          <w:rFonts w:ascii="Arial" w:hAnsi="Arial"/>
          <w:noProof/>
        </w:rPr>
        <w:t>Two options can be outlined:</w:t>
      </w:r>
    </w:p>
    <w:p w14:paraId="352BA31E" w14:textId="2C1C906F" w:rsidR="00903A7F" w:rsidRDefault="008E19D1" w:rsidP="00903A7F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Option 1: </w:t>
      </w:r>
      <w:r w:rsidR="00411BB6">
        <w:rPr>
          <w:rFonts w:ascii="Arial" w:hAnsi="Arial"/>
          <w:noProof/>
        </w:rPr>
        <w:t xml:space="preserve">In </w:t>
      </w:r>
      <w:r w:rsidR="00411BB6">
        <w:rPr>
          <w:rFonts w:ascii="Arial" w:hAnsi="Arial"/>
          <w:noProof/>
        </w:rPr>
        <w:fldChar w:fldCharType="begin"/>
      </w:r>
      <w:r w:rsidR="00411BB6">
        <w:rPr>
          <w:rFonts w:ascii="Arial" w:hAnsi="Arial"/>
          <w:noProof/>
        </w:rPr>
        <w:instrText xml:space="preserve"> REF _Ref111630202 \r \h </w:instrText>
      </w:r>
      <w:r w:rsidR="00411BB6">
        <w:rPr>
          <w:rFonts w:ascii="Arial" w:hAnsi="Arial"/>
          <w:noProof/>
        </w:rPr>
      </w:r>
      <w:r w:rsidR="00411BB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[7]</w:t>
      </w:r>
      <w:r w:rsidR="00411BB6">
        <w:rPr>
          <w:rFonts w:ascii="Arial" w:hAnsi="Arial"/>
          <w:noProof/>
        </w:rPr>
        <w:fldChar w:fldCharType="end"/>
      </w:r>
      <w:r w:rsidR="00411BB6">
        <w:rPr>
          <w:rFonts w:ascii="Arial" w:hAnsi="Arial"/>
          <w:noProof/>
        </w:rPr>
        <w:fldChar w:fldCharType="begin"/>
      </w:r>
      <w:r w:rsidR="00411BB6">
        <w:rPr>
          <w:rFonts w:ascii="Arial" w:hAnsi="Arial"/>
          <w:noProof/>
        </w:rPr>
        <w:instrText xml:space="preserve"> REF _Ref111630204 \r \h </w:instrText>
      </w:r>
      <w:r w:rsidR="00411BB6">
        <w:rPr>
          <w:rFonts w:ascii="Arial" w:hAnsi="Arial"/>
          <w:noProof/>
        </w:rPr>
      </w:r>
      <w:r w:rsidR="00411BB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[8]</w:t>
      </w:r>
      <w:r w:rsidR="00411BB6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this is clarified in procedural text.</w:t>
      </w:r>
    </w:p>
    <w:p w14:paraId="5B95862C" w14:textId="5365DBC1" w:rsidR="008E19D1" w:rsidRPr="00C04F0F" w:rsidRDefault="008E19D1" w:rsidP="008E19D1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Option 2: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_Ref111630206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[9]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_Ref111630208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[10]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this is clarified with a note.</w:t>
      </w:r>
    </w:p>
    <w:p w14:paraId="55D15ACE" w14:textId="77777777" w:rsidR="008E19D1" w:rsidRPr="00C04F0F" w:rsidRDefault="008E19D1" w:rsidP="00903A7F">
      <w:pPr>
        <w:spacing w:after="0"/>
        <w:jc w:val="both"/>
        <w:rPr>
          <w:rFonts w:eastAsia="MS Mincho"/>
          <w:szCs w:val="24"/>
          <w:lang w:eastAsia="en-GB"/>
        </w:rPr>
      </w:pPr>
    </w:p>
    <w:p w14:paraId="661D883E" w14:textId="75D39225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="008E19D1">
        <w:rPr>
          <w:rFonts w:ascii="Arial" w:hAnsi="Arial"/>
          <w:b/>
          <w:bCs/>
          <w:noProof/>
        </w:rPr>
        <w:t>Which option is preferred by companies</w:t>
      </w:r>
      <w:r w:rsidRPr="00FE17B3">
        <w:rPr>
          <w:rFonts w:ascii="Arial" w:hAnsi="Arial"/>
          <w:b/>
          <w:bCs/>
          <w:noProof/>
        </w:rPr>
        <w:t>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03A7F" w:rsidRPr="000005B0" w14:paraId="03CCB06A" w14:textId="77777777" w:rsidTr="00E126E6">
        <w:tc>
          <w:tcPr>
            <w:tcW w:w="1838" w:type="dxa"/>
          </w:tcPr>
          <w:p w14:paraId="31AA943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8045E03" w14:textId="0C99EB4A" w:rsidR="00903A7F" w:rsidRPr="000005B0" w:rsidRDefault="008E19D1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Option 1/2</w:t>
            </w:r>
          </w:p>
        </w:tc>
        <w:tc>
          <w:tcPr>
            <w:tcW w:w="5808" w:type="dxa"/>
          </w:tcPr>
          <w:p w14:paraId="5A97921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03A7F" w:rsidRPr="000005B0" w14:paraId="2C89B3CA" w14:textId="77777777" w:rsidTr="00E126E6">
        <w:tc>
          <w:tcPr>
            <w:tcW w:w="1838" w:type="dxa"/>
          </w:tcPr>
          <w:p w14:paraId="5E98722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95F287E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2A12E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57DE3EA8" w14:textId="77777777" w:rsidTr="00E126E6">
        <w:tc>
          <w:tcPr>
            <w:tcW w:w="1838" w:type="dxa"/>
          </w:tcPr>
          <w:p w14:paraId="39C324B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E64ACF8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74C5ED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00464B2" w14:textId="77777777" w:rsidTr="00E126E6">
        <w:tc>
          <w:tcPr>
            <w:tcW w:w="1838" w:type="dxa"/>
          </w:tcPr>
          <w:p w14:paraId="04169EDB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D8F9A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8EE10BA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115819D" w14:textId="77777777" w:rsidTr="00E126E6">
        <w:tc>
          <w:tcPr>
            <w:tcW w:w="1838" w:type="dxa"/>
          </w:tcPr>
          <w:p w14:paraId="3397D23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26746E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F176F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F86EE86" w14:textId="77777777" w:rsidTr="00E126E6">
        <w:tc>
          <w:tcPr>
            <w:tcW w:w="1838" w:type="dxa"/>
          </w:tcPr>
          <w:p w14:paraId="211A370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5BEF7D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A35DD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B9CE8EE" w14:textId="77777777" w:rsidTr="00E126E6">
        <w:tc>
          <w:tcPr>
            <w:tcW w:w="1838" w:type="dxa"/>
          </w:tcPr>
          <w:p w14:paraId="0679640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9FDF4E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EA8C51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73E6B97" w14:textId="77777777" w:rsidTr="00E126E6">
        <w:tc>
          <w:tcPr>
            <w:tcW w:w="1838" w:type="dxa"/>
          </w:tcPr>
          <w:p w14:paraId="5DA0BE7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AB6AF9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D7A488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458BBF2" w14:textId="77777777" w:rsidTr="00E126E6">
        <w:tc>
          <w:tcPr>
            <w:tcW w:w="1838" w:type="dxa"/>
          </w:tcPr>
          <w:p w14:paraId="60B271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8B14A9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487AF3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C88F253" w14:textId="044B9022" w:rsidR="00EB0AFD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AB1C4FC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p w14:paraId="00DED0CA" w14:textId="6F8829F7" w:rsidR="00BB6900" w:rsidRPr="00C04F0F" w:rsidRDefault="00BB6900" w:rsidP="00BB6900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_Ref111630361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[11]</w:t>
      </w:r>
      <w:r w:rsidR="005B52C6">
        <w:rPr>
          <w:rFonts w:ascii="Arial" w:hAnsi="Arial"/>
          <w:noProof/>
        </w:rPr>
        <w:fldChar w:fldCharType="end"/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_Ref111630362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[12]</w:t>
      </w:r>
      <w:r w:rsidR="005B52C6">
        <w:rPr>
          <w:rFonts w:ascii="Arial" w:hAnsi="Arial"/>
          <w:noProof/>
        </w:rPr>
        <w:fldChar w:fldCharType="end"/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_Ref111630363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[13]</w:t>
      </w:r>
      <w:r w:rsidR="005B52C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</w:t>
      </w:r>
      <w:r w:rsidR="00B5785A">
        <w:rPr>
          <w:rFonts w:ascii="Arial" w:hAnsi="Arial"/>
          <w:noProof/>
        </w:rPr>
        <w:t xml:space="preserve">propose to update </w:t>
      </w:r>
      <w:r w:rsidR="00B5785A" w:rsidRPr="00B5785A">
        <w:rPr>
          <w:rFonts w:ascii="Arial" w:hAnsi="Arial"/>
          <w:noProof/>
        </w:rPr>
        <w:t>the description of the overheating IEs, to reflect that the UE sends the overheating UAI for active CCs</w:t>
      </w:r>
      <w:r>
        <w:rPr>
          <w:rFonts w:ascii="Arial" w:hAnsi="Arial"/>
          <w:noProof/>
        </w:rPr>
        <w:t xml:space="preserve">. </w:t>
      </w:r>
    </w:p>
    <w:p w14:paraId="7EFC95AB" w14:textId="2C8467A0" w:rsidR="00BB6900" w:rsidRPr="00FE17B3" w:rsidRDefault="00BB6900" w:rsidP="00BB690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3B06BB7B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B6900" w:rsidRPr="000005B0" w14:paraId="1EB3792F" w14:textId="77777777" w:rsidTr="00E126E6">
        <w:tc>
          <w:tcPr>
            <w:tcW w:w="1838" w:type="dxa"/>
          </w:tcPr>
          <w:p w14:paraId="0C533487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6F12E68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4322877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6900" w:rsidRPr="000005B0" w14:paraId="1013E7D9" w14:textId="77777777" w:rsidTr="00E126E6">
        <w:tc>
          <w:tcPr>
            <w:tcW w:w="1838" w:type="dxa"/>
          </w:tcPr>
          <w:p w14:paraId="663CC63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48CB9B1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BC9E5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6129CD3" w14:textId="77777777" w:rsidTr="00E126E6">
        <w:tc>
          <w:tcPr>
            <w:tcW w:w="1838" w:type="dxa"/>
          </w:tcPr>
          <w:p w14:paraId="66B21AB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9B6CE3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130779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5E7C5BA" w14:textId="77777777" w:rsidTr="00E126E6">
        <w:tc>
          <w:tcPr>
            <w:tcW w:w="1838" w:type="dxa"/>
          </w:tcPr>
          <w:p w14:paraId="23172BC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F69AE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1A15932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4055E37C" w14:textId="77777777" w:rsidTr="00E126E6">
        <w:tc>
          <w:tcPr>
            <w:tcW w:w="1838" w:type="dxa"/>
          </w:tcPr>
          <w:p w14:paraId="3799666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2FB7F7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55316C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65E05042" w14:textId="77777777" w:rsidTr="00E126E6">
        <w:tc>
          <w:tcPr>
            <w:tcW w:w="1838" w:type="dxa"/>
          </w:tcPr>
          <w:p w14:paraId="3A04F16D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AAEB33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B1E564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3361C30" w14:textId="77777777" w:rsidTr="00E126E6">
        <w:tc>
          <w:tcPr>
            <w:tcW w:w="1838" w:type="dxa"/>
          </w:tcPr>
          <w:p w14:paraId="6973E0D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D85BBC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E80833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8012105" w14:textId="77777777" w:rsidTr="00E126E6">
        <w:tc>
          <w:tcPr>
            <w:tcW w:w="1838" w:type="dxa"/>
          </w:tcPr>
          <w:p w14:paraId="1DE41D0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33B5DBA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78798E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DC93425" w14:textId="77777777" w:rsidTr="00E126E6">
        <w:tc>
          <w:tcPr>
            <w:tcW w:w="1838" w:type="dxa"/>
          </w:tcPr>
          <w:p w14:paraId="7E5C8D8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ADCC7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98A681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E509B1" w14:textId="086C86B8" w:rsidR="00BB6900" w:rsidRDefault="00BB6900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B192A41" w14:textId="150D90E6" w:rsidR="00110F95" w:rsidRPr="00C04F0F" w:rsidRDefault="00110F95" w:rsidP="00110F95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_Ref111631202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[14]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_Ref111631203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[15]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_Ref111631206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[16]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</w:t>
      </w:r>
      <w:r w:rsidR="00217CB9">
        <w:rPr>
          <w:rFonts w:ascii="Arial" w:hAnsi="Arial"/>
          <w:noProof/>
        </w:rPr>
        <w:t xml:space="preserve"> c</w:t>
      </w:r>
      <w:r w:rsidR="00217CB9" w:rsidRPr="00217CB9">
        <w:rPr>
          <w:rFonts w:ascii="Arial" w:hAnsi="Arial"/>
          <w:noProof/>
        </w:rPr>
        <w:t>larif</w:t>
      </w:r>
      <w:r w:rsidR="00217CB9">
        <w:rPr>
          <w:rFonts w:ascii="Arial" w:hAnsi="Arial"/>
          <w:noProof/>
        </w:rPr>
        <w:t xml:space="preserve">y </w:t>
      </w:r>
      <w:r w:rsidR="00805897">
        <w:rPr>
          <w:rFonts w:ascii="Arial" w:hAnsi="Arial"/>
          <w:noProof/>
        </w:rPr>
        <w:t>that,</w:t>
      </w:r>
      <w:r w:rsidR="00217CB9" w:rsidRPr="00217CB9">
        <w:rPr>
          <w:rFonts w:ascii="Arial" w:hAnsi="Arial"/>
          <w:noProof/>
        </w:rPr>
        <w:t xml:space="preserve"> </w:t>
      </w:r>
      <w:r w:rsidR="00217CB9">
        <w:rPr>
          <w:rFonts w:ascii="Arial" w:hAnsi="Arial"/>
          <w:noProof/>
        </w:rPr>
        <w:t>when</w:t>
      </w:r>
      <w:r w:rsidR="00217CB9" w:rsidRPr="00217CB9">
        <w:rPr>
          <w:rFonts w:ascii="Arial" w:hAnsi="Arial"/>
          <w:noProof/>
        </w:rPr>
        <w:t xml:space="preserve"> the cell is identified to not support IMS emergency calls when camped on Any Cell state, the UE shall deprioritize the pertinent frequency to be the lowest priority frequency</w:t>
      </w:r>
      <w:r>
        <w:rPr>
          <w:rFonts w:ascii="Arial" w:hAnsi="Arial"/>
          <w:noProof/>
        </w:rPr>
        <w:t xml:space="preserve">. </w:t>
      </w:r>
    </w:p>
    <w:p w14:paraId="7F76C152" w14:textId="7BE17B87" w:rsidR="00110F95" w:rsidRPr="00FE17B3" w:rsidRDefault="00110F95" w:rsidP="00110F95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5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09E37276" w14:textId="77777777" w:rsidR="00110F95" w:rsidRDefault="00110F95" w:rsidP="00110F95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10F95" w:rsidRPr="000005B0" w14:paraId="56520D43" w14:textId="77777777" w:rsidTr="0018130A">
        <w:tc>
          <w:tcPr>
            <w:tcW w:w="1838" w:type="dxa"/>
          </w:tcPr>
          <w:p w14:paraId="75AABC28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32013993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740A9DBB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110F95" w:rsidRPr="000005B0" w14:paraId="3C2D5774" w14:textId="77777777" w:rsidTr="0018130A">
        <w:tc>
          <w:tcPr>
            <w:tcW w:w="1838" w:type="dxa"/>
          </w:tcPr>
          <w:p w14:paraId="24D3A6C6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6B1AED4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98CDDFF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29A3BA57" w14:textId="77777777" w:rsidTr="0018130A">
        <w:tc>
          <w:tcPr>
            <w:tcW w:w="1838" w:type="dxa"/>
          </w:tcPr>
          <w:p w14:paraId="3280D27C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317B49E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F78D583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59ACBD9C" w14:textId="77777777" w:rsidTr="0018130A">
        <w:tc>
          <w:tcPr>
            <w:tcW w:w="1838" w:type="dxa"/>
          </w:tcPr>
          <w:p w14:paraId="0930547B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25A0FE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49DED7E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0736C799" w14:textId="77777777" w:rsidTr="0018130A">
        <w:tc>
          <w:tcPr>
            <w:tcW w:w="1838" w:type="dxa"/>
          </w:tcPr>
          <w:p w14:paraId="52F2E469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B3168B6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18ADC6B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5D4E5F3A" w14:textId="77777777" w:rsidTr="0018130A">
        <w:tc>
          <w:tcPr>
            <w:tcW w:w="1838" w:type="dxa"/>
          </w:tcPr>
          <w:p w14:paraId="5B93DA13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221EC29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A6DB1E4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12B90E18" w14:textId="77777777" w:rsidTr="0018130A">
        <w:tc>
          <w:tcPr>
            <w:tcW w:w="1838" w:type="dxa"/>
          </w:tcPr>
          <w:p w14:paraId="22A82763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FBC959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16820A5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238CF0A8" w14:textId="77777777" w:rsidTr="0018130A">
        <w:tc>
          <w:tcPr>
            <w:tcW w:w="1838" w:type="dxa"/>
          </w:tcPr>
          <w:p w14:paraId="605E7261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256D968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8DF249F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10F95" w:rsidRPr="000005B0" w14:paraId="7E45B718" w14:textId="77777777" w:rsidTr="0018130A">
        <w:tc>
          <w:tcPr>
            <w:tcW w:w="1838" w:type="dxa"/>
          </w:tcPr>
          <w:p w14:paraId="70F93179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2EBE3FF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E967CFC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4679009C" w14:textId="77777777" w:rsidR="00110F95" w:rsidRPr="00626BC8" w:rsidRDefault="00110F95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49E71DF2" w14:textId="77777777" w:rsidR="00C87C4B" w:rsidRPr="00CE0424" w:rsidRDefault="00C87C4B" w:rsidP="00C87C4B">
      <w:pPr>
        <w:pStyle w:val="Heading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BodyText"/>
        <w:rPr>
          <w:lang w:val="en-US"/>
        </w:rPr>
      </w:pPr>
    </w:p>
    <w:p w14:paraId="129AEFDB" w14:textId="77777777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5CF04FCA" w14:textId="77777777" w:rsidR="00C87C4B" w:rsidRDefault="00C87C4B" w:rsidP="00C87C4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7FCEEC17" w14:textId="4EBF7071" w:rsidR="00EA08F9" w:rsidRDefault="001713D9" w:rsidP="00EA08F9">
      <w:pPr>
        <w:pStyle w:val="Doc-title"/>
        <w:numPr>
          <w:ilvl w:val="0"/>
          <w:numId w:val="44"/>
        </w:numPr>
      </w:pPr>
      <w:bookmarkStart w:id="1" w:name="_Ref111629993"/>
      <w:bookmarkStart w:id="2" w:name="_Ref80026960"/>
      <w:bookmarkStart w:id="3" w:name="_Ref55227454"/>
      <w:r w:rsidRPr="001713D9">
        <w:rPr>
          <w:rFonts w:cs="Arial"/>
          <w:szCs w:val="20"/>
        </w:rPr>
        <w:t>R2-2208202</w:t>
      </w:r>
      <w:r w:rsidRPr="001713D9">
        <w:rPr>
          <w:rFonts w:cs="Arial"/>
          <w:szCs w:val="20"/>
        </w:rPr>
        <w:tab/>
        <w:t>Miscellaneous corrections</w:t>
      </w:r>
      <w:r w:rsidRPr="001713D9">
        <w:rPr>
          <w:rFonts w:cs="Arial"/>
          <w:szCs w:val="20"/>
        </w:rPr>
        <w:tab/>
        <w:t>Lenovo</w:t>
      </w:r>
      <w:r w:rsidRPr="001713D9">
        <w:rPr>
          <w:rFonts w:cs="Arial"/>
          <w:szCs w:val="20"/>
        </w:rPr>
        <w:tab/>
        <w:t>draftCR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38.331</w:t>
      </w:r>
      <w:r>
        <w:rPr>
          <w:rFonts w:cs="Arial"/>
          <w:szCs w:val="20"/>
        </w:rPr>
        <w:t xml:space="preserve">, </w:t>
      </w:r>
      <w:r w:rsidR="00EA08F9">
        <w:rPr>
          <w:rFonts w:cs="Arial"/>
          <w:szCs w:val="20"/>
        </w:rPr>
        <w:t xml:space="preserve">RAN2#119-e, Eletronic Meeting, </w:t>
      </w:r>
      <w:r w:rsidR="00EA08F9" w:rsidRPr="00D921EE">
        <w:rPr>
          <w:rFonts w:cs="Arial"/>
          <w:szCs w:val="20"/>
        </w:rPr>
        <w:t>Aug 1</w:t>
      </w:r>
      <w:r w:rsidR="00EA08F9">
        <w:rPr>
          <w:rFonts w:cs="Arial"/>
          <w:szCs w:val="20"/>
        </w:rPr>
        <w:t>7</w:t>
      </w:r>
      <w:r w:rsidR="00EA08F9" w:rsidRPr="00D921EE">
        <w:rPr>
          <w:rFonts w:cs="Arial"/>
          <w:szCs w:val="20"/>
        </w:rPr>
        <w:t>th – 2</w:t>
      </w:r>
      <w:r w:rsidR="003A68EE">
        <w:rPr>
          <w:rFonts w:cs="Arial"/>
          <w:szCs w:val="20"/>
        </w:rPr>
        <w:t>9</w:t>
      </w:r>
      <w:r w:rsidR="00EA08F9" w:rsidRPr="00D921EE">
        <w:rPr>
          <w:rFonts w:cs="Arial"/>
          <w:szCs w:val="20"/>
        </w:rPr>
        <w:t>th, 202</w:t>
      </w:r>
      <w:r w:rsidR="00EA08F9">
        <w:rPr>
          <w:rFonts w:cs="Arial"/>
          <w:szCs w:val="20"/>
        </w:rPr>
        <w:t>2</w:t>
      </w:r>
      <w:bookmarkEnd w:id="1"/>
    </w:p>
    <w:p w14:paraId="72DA1933" w14:textId="7FC2D241" w:rsidR="00B86C19" w:rsidRDefault="001713D9" w:rsidP="00B86C19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4" w:name="_Ref111629996"/>
      <w:r w:rsidRPr="001713D9">
        <w:rPr>
          <w:rFonts w:cs="Arial"/>
          <w:szCs w:val="20"/>
        </w:rPr>
        <w:t>R2-2208203</w:t>
      </w:r>
      <w:r w:rsidRPr="001713D9">
        <w:rPr>
          <w:rFonts w:cs="Arial"/>
          <w:szCs w:val="20"/>
        </w:rPr>
        <w:tab/>
        <w:t>Miscellaneous corrections</w:t>
      </w:r>
      <w:r w:rsidRPr="001713D9">
        <w:rPr>
          <w:rFonts w:cs="Arial"/>
          <w:szCs w:val="20"/>
        </w:rPr>
        <w:tab/>
        <w:t>Lenovo</w:t>
      </w:r>
      <w:r w:rsidRPr="001713D9">
        <w:rPr>
          <w:rFonts w:cs="Arial"/>
          <w:szCs w:val="20"/>
        </w:rPr>
        <w:tab/>
        <w:t>draftCR</w:t>
      </w:r>
      <w:r w:rsidRPr="001713D9">
        <w:rPr>
          <w:rFonts w:cs="Arial"/>
          <w:szCs w:val="20"/>
        </w:rPr>
        <w:tab/>
        <w:t>Rel-17</w:t>
      </w:r>
      <w:r w:rsidRPr="001713D9">
        <w:rPr>
          <w:rFonts w:cs="Arial"/>
          <w:szCs w:val="20"/>
        </w:rPr>
        <w:tab/>
        <w:t>38.331</w:t>
      </w:r>
      <w:r w:rsidR="00B86C19">
        <w:rPr>
          <w:rFonts w:cs="Arial"/>
          <w:szCs w:val="20"/>
        </w:rPr>
        <w:t xml:space="preserve">, RAN2#119-e, Eletronic Meeting, </w:t>
      </w:r>
      <w:r w:rsidR="00B86C19" w:rsidRPr="00D921EE">
        <w:rPr>
          <w:rFonts w:cs="Arial"/>
          <w:szCs w:val="20"/>
        </w:rPr>
        <w:t>Aug 1</w:t>
      </w:r>
      <w:r w:rsidR="00B86C19">
        <w:rPr>
          <w:rFonts w:cs="Arial"/>
          <w:szCs w:val="20"/>
        </w:rPr>
        <w:t>7</w:t>
      </w:r>
      <w:r w:rsidR="00B86C19" w:rsidRPr="00D921EE">
        <w:rPr>
          <w:rFonts w:cs="Arial"/>
          <w:szCs w:val="20"/>
        </w:rPr>
        <w:t>th – 2</w:t>
      </w:r>
      <w:r w:rsidR="00B86C19">
        <w:rPr>
          <w:rFonts w:cs="Arial"/>
          <w:szCs w:val="20"/>
        </w:rPr>
        <w:t>9</w:t>
      </w:r>
      <w:r w:rsidR="00B86C19" w:rsidRPr="00D921EE">
        <w:rPr>
          <w:rFonts w:cs="Arial"/>
          <w:szCs w:val="20"/>
        </w:rPr>
        <w:t>th, 202</w:t>
      </w:r>
      <w:r w:rsidR="00B86C19">
        <w:rPr>
          <w:rFonts w:cs="Arial"/>
          <w:szCs w:val="20"/>
        </w:rPr>
        <w:t>2</w:t>
      </w:r>
      <w:bookmarkEnd w:id="4"/>
    </w:p>
    <w:p w14:paraId="700901F8" w14:textId="4E9227AA" w:rsidR="002A111C" w:rsidRPr="0054075B" w:rsidRDefault="0054075B" w:rsidP="0054075B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5" w:name="_Ref111631059"/>
      <w:r w:rsidRPr="0054075B">
        <w:rPr>
          <w:noProof w:val="0"/>
          <w:lang w:val="en-US"/>
        </w:rPr>
        <w:t>R2-2208140</w:t>
      </w:r>
      <w:r w:rsidRPr="00E3629D">
        <w:rPr>
          <w:noProof w:val="0"/>
          <w:lang w:val="en-US"/>
        </w:rPr>
        <w:tab/>
        <w:t>Miscellaneous non-controversial corrections Set XV</w:t>
      </w:r>
      <w:r w:rsidRPr="00E3629D">
        <w:rPr>
          <w:noProof w:val="0"/>
          <w:lang w:val="en-US"/>
        </w:rPr>
        <w:tab/>
        <w:t>Ericsson</w:t>
      </w:r>
      <w:r w:rsidRPr="00E3629D">
        <w:rPr>
          <w:noProof w:val="0"/>
          <w:lang w:val="en-US"/>
        </w:rPr>
        <w:tab/>
        <w:t>CR</w:t>
      </w:r>
      <w:r w:rsidRPr="00E3629D">
        <w:rPr>
          <w:noProof w:val="0"/>
          <w:lang w:val="en-US"/>
        </w:rPr>
        <w:tab/>
        <w:t>Rel-16</w:t>
      </w:r>
      <w:r w:rsidRPr="00E3629D">
        <w:rPr>
          <w:noProof w:val="0"/>
          <w:lang w:val="en-US"/>
        </w:rPr>
        <w:tab/>
        <w:t>38.331</w:t>
      </w:r>
      <w:r>
        <w:rPr>
          <w:noProof w:val="0"/>
          <w:lang w:val="en-US"/>
        </w:rPr>
        <w:t xml:space="preserve">, </w:t>
      </w:r>
      <w:r>
        <w:rPr>
          <w:rFonts w:cs="Arial"/>
          <w:szCs w:val="20"/>
        </w:rPr>
        <w:t xml:space="preserve">RAN2#119-e, Eletronic Meeting, </w:t>
      </w:r>
      <w:r w:rsidRPr="00D921EE">
        <w:rPr>
          <w:rFonts w:cs="Arial"/>
          <w:szCs w:val="20"/>
        </w:rPr>
        <w:t>Aug 1</w:t>
      </w:r>
      <w:r>
        <w:rPr>
          <w:rFonts w:cs="Arial"/>
          <w:szCs w:val="20"/>
        </w:rPr>
        <w:t>7</w:t>
      </w:r>
      <w:r w:rsidRPr="00D921EE">
        <w:rPr>
          <w:rFonts w:cs="Arial"/>
          <w:szCs w:val="20"/>
        </w:rPr>
        <w:t>th – 2</w:t>
      </w:r>
      <w:r>
        <w:rPr>
          <w:rFonts w:cs="Arial"/>
          <w:szCs w:val="20"/>
        </w:rPr>
        <w:t>9</w:t>
      </w:r>
      <w:r w:rsidRPr="00D921EE">
        <w:rPr>
          <w:rFonts w:cs="Arial"/>
          <w:szCs w:val="20"/>
        </w:rPr>
        <w:t>th, 202</w:t>
      </w:r>
      <w:r>
        <w:rPr>
          <w:rFonts w:cs="Arial"/>
          <w:szCs w:val="20"/>
        </w:rPr>
        <w:t>2</w:t>
      </w:r>
      <w:bookmarkEnd w:id="5"/>
    </w:p>
    <w:p w14:paraId="56EB30A1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6" w:name="_Ref111630121"/>
      <w:r w:rsidRPr="00994F91">
        <w:rPr>
          <w:rFonts w:cs="Arial"/>
          <w:szCs w:val="20"/>
        </w:rPr>
        <w:t>R2-2207575</w:t>
      </w:r>
      <w:r w:rsidRPr="00994F91">
        <w:rPr>
          <w:rFonts w:cs="Arial"/>
          <w:szCs w:val="20"/>
        </w:rPr>
        <w:tab/>
        <w:t>Correction on NR serving frequency results reporting for event-triggered measurement (R15)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Rel-15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6"/>
    </w:p>
    <w:p w14:paraId="7D7BB41D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7" w:name="_Ref111630124"/>
      <w:r w:rsidRPr="00994F91">
        <w:rPr>
          <w:rFonts w:cs="Arial"/>
          <w:szCs w:val="20"/>
        </w:rPr>
        <w:t>R2-2207576</w:t>
      </w:r>
      <w:r w:rsidRPr="00994F91">
        <w:rPr>
          <w:rFonts w:cs="Arial"/>
          <w:szCs w:val="20"/>
        </w:rPr>
        <w:tab/>
        <w:t>Correction on NR serving frequency results reporting for event-triggered measurement (R16)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Rel-16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7"/>
    </w:p>
    <w:p w14:paraId="2F276809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8" w:name="_Ref111630125"/>
      <w:r w:rsidRPr="00994F91">
        <w:rPr>
          <w:rFonts w:cs="Arial"/>
          <w:szCs w:val="20"/>
        </w:rPr>
        <w:t>R2-2207577</w:t>
      </w:r>
      <w:r w:rsidRPr="00994F91">
        <w:rPr>
          <w:rFonts w:cs="Arial"/>
          <w:szCs w:val="20"/>
        </w:rPr>
        <w:tab/>
        <w:t>Correction on NR serving frequency results reporting for event-triggered measurement (R17)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Rel-17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8"/>
    </w:p>
    <w:p w14:paraId="6D9714F2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9" w:name="_Ref111630202"/>
      <w:r w:rsidRPr="001713D9">
        <w:rPr>
          <w:rFonts w:cs="Arial"/>
          <w:szCs w:val="20"/>
        </w:rPr>
        <w:t>R2-2208207</w:t>
      </w:r>
      <w:r w:rsidRPr="001713D9">
        <w:rPr>
          <w:rFonts w:cs="Arial"/>
          <w:szCs w:val="20"/>
        </w:rPr>
        <w:tab/>
        <w:t>Rel-16 Correction of overheating for NR SCG</w:t>
      </w:r>
      <w:r w:rsidRPr="001713D9">
        <w:rPr>
          <w:rFonts w:cs="Arial"/>
          <w:szCs w:val="20"/>
        </w:rPr>
        <w:tab/>
        <w:t>Qualcomm Incorporated, Ericsson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9"/>
    </w:p>
    <w:p w14:paraId="19EACA62" w14:textId="611BB1CB" w:rsidR="001713D9" w:rsidRPr="00994F91" w:rsidRDefault="001713D9" w:rsidP="00261152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10" w:name="_Ref111630204"/>
      <w:r w:rsidRPr="00994F91">
        <w:rPr>
          <w:rFonts w:cs="Arial"/>
          <w:szCs w:val="20"/>
        </w:rPr>
        <w:t>R2-2208208</w:t>
      </w:r>
      <w:r w:rsidRPr="00994F91">
        <w:rPr>
          <w:rFonts w:cs="Arial"/>
          <w:szCs w:val="20"/>
        </w:rPr>
        <w:tab/>
        <w:t>Rel-17 Correction of overheating for NR SCG</w:t>
      </w:r>
      <w:r w:rsidRPr="00994F91">
        <w:rPr>
          <w:rFonts w:cs="Arial"/>
          <w:szCs w:val="20"/>
        </w:rPr>
        <w:tab/>
        <w:t>Qualcomm Incorporated, Ericsson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Rel-17</w:t>
      </w:r>
      <w:r w:rsidRPr="00994F91">
        <w:rPr>
          <w:rFonts w:cs="Arial"/>
          <w:szCs w:val="20"/>
        </w:rPr>
        <w:tab/>
        <w:t>36.331</w:t>
      </w:r>
      <w:r w:rsidR="00994F91" w:rsidRPr="00994F91">
        <w:rPr>
          <w:rFonts w:cs="Arial"/>
          <w:szCs w:val="20"/>
        </w:rPr>
        <w:t>, RAN2#119-e, Eletronic Meeting, Aug 17th – 29th, 2022</w:t>
      </w:r>
      <w:bookmarkEnd w:id="10"/>
    </w:p>
    <w:p w14:paraId="578B885D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1" w:name="_Ref111630206"/>
      <w:r w:rsidRPr="001713D9">
        <w:rPr>
          <w:rFonts w:cs="Arial"/>
          <w:szCs w:val="20"/>
        </w:rPr>
        <w:t>R2-2207357</w:t>
      </w:r>
      <w:r w:rsidRPr="001713D9">
        <w:rPr>
          <w:rFonts w:cs="Arial"/>
          <w:szCs w:val="20"/>
        </w:rPr>
        <w:tab/>
        <w:t>SCG Overheating termination in EN-DC</w:t>
      </w:r>
      <w:r w:rsidRPr="001713D9">
        <w:rPr>
          <w:rFonts w:cs="Arial"/>
          <w:szCs w:val="20"/>
        </w:rPr>
        <w:tab/>
        <w:t>Samsung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1"/>
    </w:p>
    <w:p w14:paraId="4D9CD6FC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2" w:name="_Ref111630208"/>
      <w:r w:rsidRPr="001713D9">
        <w:rPr>
          <w:rFonts w:cs="Arial"/>
          <w:szCs w:val="20"/>
        </w:rPr>
        <w:lastRenderedPageBreak/>
        <w:t>R2-2207358</w:t>
      </w:r>
      <w:r w:rsidRPr="001713D9">
        <w:rPr>
          <w:rFonts w:cs="Arial"/>
          <w:szCs w:val="20"/>
        </w:rPr>
        <w:tab/>
        <w:t>SCG Overheating termination in EN-DC</w:t>
      </w:r>
      <w:r w:rsidRPr="001713D9">
        <w:rPr>
          <w:rFonts w:cs="Arial"/>
          <w:szCs w:val="20"/>
        </w:rPr>
        <w:tab/>
        <w:t>Samsung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Rel-17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2"/>
    </w:p>
    <w:p w14:paraId="3F3A0A18" w14:textId="5398838E" w:rsidR="00994F91" w:rsidRDefault="001713D9" w:rsidP="00994F91">
      <w:pPr>
        <w:pStyle w:val="Doc-title"/>
        <w:numPr>
          <w:ilvl w:val="0"/>
          <w:numId w:val="44"/>
        </w:numPr>
      </w:pPr>
      <w:bookmarkStart w:id="13" w:name="_Ref111630361"/>
      <w:r w:rsidRPr="00994F91">
        <w:rPr>
          <w:rFonts w:cs="Arial"/>
          <w:szCs w:val="20"/>
        </w:rPr>
        <w:t>R2-2208209</w:t>
      </w:r>
      <w:r w:rsidRPr="00994F91">
        <w:rPr>
          <w:rFonts w:cs="Arial"/>
          <w:szCs w:val="20"/>
        </w:rPr>
        <w:tab/>
        <w:t>Rel-15 Clarification on the overheating UAI</w:t>
      </w:r>
      <w:r w:rsidRPr="00994F91">
        <w:rPr>
          <w:rFonts w:cs="Arial"/>
          <w:szCs w:val="20"/>
        </w:rPr>
        <w:tab/>
        <w:t>Qualcomm Incorporated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Rel-15</w:t>
      </w:r>
      <w:r w:rsidRPr="00994F91">
        <w:rPr>
          <w:rFonts w:cs="Arial"/>
          <w:szCs w:val="20"/>
        </w:rPr>
        <w:tab/>
        <w:t>38.331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3"/>
    </w:p>
    <w:p w14:paraId="252E1A32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4" w:name="_Ref111630362"/>
      <w:r w:rsidRPr="00994F91">
        <w:rPr>
          <w:rFonts w:cs="Arial"/>
          <w:szCs w:val="20"/>
        </w:rPr>
        <w:t>R2-2208210</w:t>
      </w:r>
      <w:r w:rsidRPr="00994F91">
        <w:rPr>
          <w:rFonts w:cs="Arial"/>
          <w:szCs w:val="20"/>
        </w:rPr>
        <w:tab/>
        <w:t>Rel-16 Clarification on the overheating UAI</w:t>
      </w:r>
      <w:r w:rsidRPr="00994F91">
        <w:rPr>
          <w:rFonts w:cs="Arial"/>
          <w:szCs w:val="20"/>
        </w:rPr>
        <w:tab/>
        <w:t>Qualcomm Incorporated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Rel-16</w:t>
      </w:r>
      <w:r w:rsidRPr="00994F91">
        <w:rPr>
          <w:rFonts w:cs="Arial"/>
          <w:szCs w:val="20"/>
        </w:rPr>
        <w:tab/>
        <w:t>38.331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4"/>
    </w:p>
    <w:p w14:paraId="51575651" w14:textId="77777777" w:rsidR="00E12ED1" w:rsidRPr="00E12ED1" w:rsidRDefault="001713D9" w:rsidP="00A24658">
      <w:pPr>
        <w:pStyle w:val="Doc-title"/>
        <w:numPr>
          <w:ilvl w:val="0"/>
          <w:numId w:val="44"/>
        </w:numPr>
        <w:rPr>
          <w:lang w:val="en-US"/>
        </w:rPr>
      </w:pPr>
      <w:bookmarkStart w:id="15" w:name="_Ref111630363"/>
      <w:r w:rsidRPr="00E12ED1">
        <w:rPr>
          <w:rFonts w:cs="Arial"/>
          <w:szCs w:val="20"/>
        </w:rPr>
        <w:t>R2-2208211</w:t>
      </w:r>
      <w:r w:rsidRPr="00E12ED1">
        <w:rPr>
          <w:rFonts w:cs="Arial"/>
          <w:szCs w:val="20"/>
        </w:rPr>
        <w:tab/>
        <w:t>Rel-17 Clarification on the overheating UAI</w:t>
      </w:r>
      <w:r w:rsidRPr="00E12ED1">
        <w:rPr>
          <w:rFonts w:cs="Arial"/>
          <w:szCs w:val="20"/>
        </w:rPr>
        <w:tab/>
        <w:t>Qualcomm Incorporated</w:t>
      </w:r>
      <w:r w:rsidRPr="00E12ED1">
        <w:rPr>
          <w:rFonts w:cs="Arial"/>
          <w:szCs w:val="20"/>
        </w:rPr>
        <w:tab/>
        <w:t>CR</w:t>
      </w:r>
      <w:r w:rsidRPr="00E12ED1">
        <w:rPr>
          <w:rFonts w:cs="Arial"/>
          <w:szCs w:val="20"/>
        </w:rPr>
        <w:tab/>
        <w:t>Rel-17</w:t>
      </w:r>
      <w:r w:rsidRPr="00E12ED1">
        <w:rPr>
          <w:rFonts w:cs="Arial"/>
          <w:szCs w:val="20"/>
        </w:rPr>
        <w:tab/>
        <w:t>38.331</w:t>
      </w:r>
      <w:bookmarkEnd w:id="2"/>
      <w:bookmarkEnd w:id="3"/>
      <w:r w:rsidR="00994F91" w:rsidRPr="00E12ED1">
        <w:rPr>
          <w:rFonts w:cs="Arial"/>
          <w:szCs w:val="20"/>
        </w:rPr>
        <w:t>, RAN2#119-e, Eletronic Meeting, Aug 17th – 29th, 2022</w:t>
      </w:r>
      <w:bookmarkEnd w:id="15"/>
    </w:p>
    <w:p w14:paraId="4C7CDDFD" w14:textId="77777777" w:rsidR="00E12ED1" w:rsidRPr="00E12ED1" w:rsidRDefault="00E12ED1" w:rsidP="00C31987">
      <w:pPr>
        <w:pStyle w:val="Doc-title"/>
        <w:numPr>
          <w:ilvl w:val="0"/>
          <w:numId w:val="44"/>
        </w:numPr>
        <w:rPr>
          <w:lang w:val="en-US"/>
        </w:rPr>
      </w:pPr>
      <w:bookmarkStart w:id="16" w:name="_Ref111631202"/>
      <w:r w:rsidRPr="00E12ED1">
        <w:rPr>
          <w:lang w:val="en-US"/>
        </w:rPr>
        <w:t>R2-2207540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Rel-15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16"/>
    </w:p>
    <w:p w14:paraId="69AC11E1" w14:textId="77777777" w:rsidR="00E12ED1" w:rsidRPr="00E12ED1" w:rsidRDefault="00E12ED1" w:rsidP="00421D31">
      <w:pPr>
        <w:pStyle w:val="Doc-title"/>
        <w:numPr>
          <w:ilvl w:val="0"/>
          <w:numId w:val="44"/>
        </w:numPr>
        <w:rPr>
          <w:lang w:val="en-US"/>
        </w:rPr>
      </w:pPr>
      <w:bookmarkStart w:id="17" w:name="_Ref111631203"/>
      <w:r w:rsidRPr="00E12ED1">
        <w:rPr>
          <w:lang w:val="en-US"/>
        </w:rPr>
        <w:t>R2-2207558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Rel-16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17"/>
    </w:p>
    <w:p w14:paraId="1FC25A7B" w14:textId="1C32F34A" w:rsidR="00E12ED1" w:rsidRPr="00E12ED1" w:rsidRDefault="00E12ED1" w:rsidP="00421D31">
      <w:pPr>
        <w:pStyle w:val="Doc-title"/>
        <w:numPr>
          <w:ilvl w:val="0"/>
          <w:numId w:val="44"/>
        </w:numPr>
        <w:rPr>
          <w:lang w:val="en-US"/>
        </w:rPr>
      </w:pPr>
      <w:bookmarkStart w:id="18" w:name="_Ref111631206"/>
      <w:r w:rsidRPr="00E12ED1">
        <w:rPr>
          <w:lang w:val="en-US"/>
        </w:rPr>
        <w:t>R2-2207559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Rel-17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18"/>
    </w:p>
    <w:sectPr w:rsidR="00E12ED1" w:rsidRPr="00E12ED1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2DC7" w14:textId="77777777" w:rsidR="00D64097" w:rsidRDefault="00D64097">
      <w:r>
        <w:separator/>
      </w:r>
    </w:p>
  </w:endnote>
  <w:endnote w:type="continuationSeparator" w:id="0">
    <w:p w14:paraId="5D462F11" w14:textId="77777777" w:rsidR="00D64097" w:rsidRDefault="00D64097">
      <w:r>
        <w:continuationSeparator/>
      </w:r>
    </w:p>
  </w:endnote>
  <w:endnote w:type="continuationNotice" w:id="1">
    <w:p w14:paraId="5A4635B4" w14:textId="77777777" w:rsidR="00D64097" w:rsidRDefault="00D64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E3C9" w14:textId="77777777" w:rsidR="00D64097" w:rsidRDefault="00D64097">
      <w:r>
        <w:separator/>
      </w:r>
    </w:p>
  </w:footnote>
  <w:footnote w:type="continuationSeparator" w:id="0">
    <w:p w14:paraId="5F5B3895" w14:textId="77777777" w:rsidR="00D64097" w:rsidRDefault="00D64097">
      <w:r>
        <w:continuationSeparator/>
      </w:r>
    </w:p>
  </w:footnote>
  <w:footnote w:type="continuationNotice" w:id="1">
    <w:p w14:paraId="3267012F" w14:textId="77777777" w:rsidR="00D64097" w:rsidRDefault="00D640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D06D19"/>
    <w:multiLevelType w:val="hybridMultilevel"/>
    <w:tmpl w:val="512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23"/>
  </w:num>
  <w:num w:numId="5">
    <w:abstractNumId w:val="17"/>
  </w:num>
  <w:num w:numId="6">
    <w:abstractNumId w:val="26"/>
  </w:num>
  <w:num w:numId="7">
    <w:abstractNumId w:val="32"/>
  </w:num>
  <w:num w:numId="8">
    <w:abstractNumId w:val="19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1"/>
  </w:num>
  <w:num w:numId="15">
    <w:abstractNumId w:val="24"/>
  </w:num>
  <w:num w:numId="16">
    <w:abstractNumId w:val="34"/>
  </w:num>
  <w:num w:numId="17">
    <w:abstractNumId w:val="10"/>
  </w:num>
  <w:num w:numId="18">
    <w:abstractNumId w:val="13"/>
  </w:num>
  <w:num w:numId="19">
    <w:abstractNumId w:val="8"/>
  </w:num>
  <w:num w:numId="20">
    <w:abstractNumId w:val="39"/>
  </w:num>
  <w:num w:numId="21">
    <w:abstractNumId w:val="20"/>
  </w:num>
  <w:num w:numId="22">
    <w:abstractNumId w:val="37"/>
  </w:num>
  <w:num w:numId="23">
    <w:abstractNumId w:val="38"/>
  </w:num>
  <w:num w:numId="24">
    <w:abstractNumId w:val="12"/>
  </w:num>
  <w:num w:numId="25">
    <w:abstractNumId w:val="28"/>
  </w:num>
  <w:num w:numId="26">
    <w:abstractNumId w:val="22"/>
  </w:num>
  <w:num w:numId="27">
    <w:abstractNumId w:val="22"/>
  </w:num>
  <w:num w:numId="28">
    <w:abstractNumId w:val="33"/>
  </w:num>
  <w:num w:numId="29">
    <w:abstractNumId w:val="14"/>
  </w:num>
  <w:num w:numId="30">
    <w:abstractNumId w:val="6"/>
  </w:num>
  <w:num w:numId="31">
    <w:abstractNumId w:val="27"/>
  </w:num>
  <w:num w:numId="32">
    <w:abstractNumId w:val="27"/>
  </w:num>
  <w:num w:numId="33">
    <w:abstractNumId w:val="35"/>
  </w:num>
  <w:num w:numId="34">
    <w:abstractNumId w:val="21"/>
  </w:num>
  <w:num w:numId="35">
    <w:abstractNumId w:val="2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1"/>
  </w:num>
  <w:num w:numId="39">
    <w:abstractNumId w:val="36"/>
  </w:num>
  <w:num w:numId="40">
    <w:abstractNumId w:val="3"/>
  </w:num>
  <w:num w:numId="41">
    <w:abstractNumId w:val="7"/>
  </w:num>
  <w:num w:numId="42">
    <w:abstractNumId w:val="25"/>
  </w:num>
  <w:num w:numId="43">
    <w:abstractNumId w:val="9"/>
  </w:num>
  <w:num w:numId="44">
    <w:abstractNumId w:val="18"/>
  </w:num>
  <w:num w:numId="45">
    <w:abstractNumId w:val="31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0F7C80"/>
    <w:rsid w:val="0010011F"/>
    <w:rsid w:val="001005FF"/>
    <w:rsid w:val="00100A2E"/>
    <w:rsid w:val="001042B6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95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27E8A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256"/>
    <w:rsid w:val="00163A3C"/>
    <w:rsid w:val="0016480C"/>
    <w:rsid w:val="00164BE8"/>
    <w:rsid w:val="001658DE"/>
    <w:rsid w:val="001659C1"/>
    <w:rsid w:val="0017011C"/>
    <w:rsid w:val="00170DEC"/>
    <w:rsid w:val="001713D9"/>
    <w:rsid w:val="00172117"/>
    <w:rsid w:val="00172D84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CB9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0AE2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11C"/>
    <w:rsid w:val="002A1D4E"/>
    <w:rsid w:val="002A2869"/>
    <w:rsid w:val="002A3B19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7F7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8EE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6A36"/>
    <w:rsid w:val="003D6ABE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1BB6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67B1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75B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2C6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0D27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058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E8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589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19D1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130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0EFB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4F91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14D1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13B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C18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85A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6C19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11B"/>
    <w:rsid w:val="00BB2A25"/>
    <w:rsid w:val="00BB32DF"/>
    <w:rsid w:val="00BB4136"/>
    <w:rsid w:val="00BB4978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11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6A0A"/>
    <w:rsid w:val="00C279B5"/>
    <w:rsid w:val="00C27C45"/>
    <w:rsid w:val="00C3246F"/>
    <w:rsid w:val="00C327E1"/>
    <w:rsid w:val="00C329F3"/>
    <w:rsid w:val="00C345C8"/>
    <w:rsid w:val="00C3719D"/>
    <w:rsid w:val="00C37CB2"/>
    <w:rsid w:val="00C40607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77EFD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2ED1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8F9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40D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tk65284\Documents\3GPP\tsg_ran\WG2_RL2\TSGR2_119-e\Docs\R2-2207575.zip" TargetMode="External"/><Relationship Id="rId18" Type="http://schemas.openxmlformats.org/officeDocument/2006/relationships/hyperlink" Target="file:///C:\Users\mtk65284\Documents\3GPP\tsg_ran\WG2_RL2\TSGR2_119-e\Docs\R2-2207357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mtk65284\Documents\3GPP\tsg_ran\WG2_RL2\TSGR2_119-e\Docs\R2-2208210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mtk65284\Documents\3GPP\tsg_ran\WG2_RL2\TSGR2_119-e\Docs\R2-2208203.zip" TargetMode="External"/><Relationship Id="rId17" Type="http://schemas.openxmlformats.org/officeDocument/2006/relationships/hyperlink" Target="file:///C:\Users\mtk65284\Documents\3GPP\tsg_ran\WG2_RL2\TSGR2_119-e\Docs\R2-2208208.zip" TargetMode="External"/><Relationship Id="rId25" Type="http://schemas.openxmlformats.org/officeDocument/2006/relationships/hyperlink" Target="file:///C:\Users\mtk65284\Documents\3GPP\tsg_ran\WG2_RL2\TSGR2_119-e\Docs\R2-220755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19-e\Docs\R2-2208207.zip" TargetMode="External"/><Relationship Id="rId20" Type="http://schemas.openxmlformats.org/officeDocument/2006/relationships/hyperlink" Target="file:///C:\Users\mtk65284\Documents\3GPP\tsg_ran\WG2_RL2\TSGR2_119-e\Docs\R2-220820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tk65284\Documents\3GPP\tsg_ran\WG2_RL2\TSGR2_119-e\Docs\R2-2208202.zip" TargetMode="External"/><Relationship Id="rId24" Type="http://schemas.openxmlformats.org/officeDocument/2006/relationships/hyperlink" Target="file:///C:\Users\mtk65284\Documents\3GPP\tsg_ran\WG2_RL2\TSGR2_119-e\Docs\R2-220755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mtk65284\Documents\3GPP\tsg_ran\WG2_RL2\TSGR2_119-e\Docs\R2-2207577.zip" TargetMode="External"/><Relationship Id="rId23" Type="http://schemas.openxmlformats.org/officeDocument/2006/relationships/hyperlink" Target="file:///C:\Users\mtk65284\Documents\3GPP\tsg_ran\WG2_RL2\TSGR2_119-e\Docs\R2-220754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Users\mtk65284\Documents\3GPP\tsg_ran\WG2_RL2\TSGR2_119-e\Docs\R2-220735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65284\Documents\3GPP\tsg_ran\WG2_RL2\TSGR2_119-e\Docs\R2-2207576.zip" TargetMode="External"/><Relationship Id="rId22" Type="http://schemas.openxmlformats.org/officeDocument/2006/relationships/hyperlink" Target="file:///C:\Users\mtk65284\Documents\3GPP\tsg_ran\WG2_RL2\TSGR2_119-e\Docs\R2-2208211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B78BF8-0318-4EB7-A987-A1A6A61C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799</Words>
  <Characters>8306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9087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Lian Araujo</cp:lastModifiedBy>
  <cp:revision>499</cp:revision>
  <cp:lastPrinted>2008-02-01T05:09:00Z</cp:lastPrinted>
  <dcterms:created xsi:type="dcterms:W3CDTF">2020-10-16T08:01:00Z</dcterms:created>
  <dcterms:modified xsi:type="dcterms:W3CDTF">2022-08-17T12:59:00Z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