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w:t>
      </w:r>
      <w:proofErr w:type="gramStart"/>
      <w:r w:rsidR="00F01682" w:rsidRPr="00F01682">
        <w:rPr>
          <w:rFonts w:ascii="Arial" w:hAnsi="Arial" w:cs="Arial"/>
          <w:b/>
          <w:bCs/>
          <w:color w:val="auto"/>
          <w:sz w:val="22"/>
          <w:szCs w:val="22"/>
          <w:lang w:eastAsia="zh-CN"/>
        </w:rPr>
        <w:t>][</w:t>
      </w:r>
      <w:proofErr w:type="gramEnd"/>
      <w:r w:rsidR="00F01682" w:rsidRPr="00F01682">
        <w:rPr>
          <w:rFonts w:ascii="Arial" w:hAnsi="Arial" w:cs="Arial"/>
          <w:b/>
          <w:bCs/>
          <w:color w:val="auto"/>
          <w:sz w:val="22"/>
          <w:szCs w:val="22"/>
          <w:lang w:eastAsia="zh-CN"/>
        </w:rPr>
        <w:t>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w:t>
      </w:r>
      <w:proofErr w:type="gramStart"/>
      <w:r w:rsidR="00F01682" w:rsidRPr="005D2FC5">
        <w:rPr>
          <w:i/>
        </w:rPr>
        <w:t>][</w:t>
      </w:r>
      <w:proofErr w:type="gramEnd"/>
      <w:r w:rsidR="00F01682" w:rsidRPr="005D2FC5">
        <w:rPr>
          <w:i/>
        </w:rPr>
        <w:t>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w:t>
      </w:r>
      <w:proofErr w:type="spellStart"/>
      <w:r w:rsidRPr="005D2FC5">
        <w:rPr>
          <w:i/>
        </w:rPr>
        <w:t>IoTNTN</w:t>
      </w:r>
      <w:proofErr w:type="spellEnd"/>
      <w:r w:rsidRPr="005D2FC5">
        <w:rPr>
          <w:i/>
        </w:rPr>
        <w:t>] Miscellaneous (ZTE)</w:t>
      </w:r>
    </w:p>
    <w:p w14:paraId="226A25B5" w14:textId="2E1213C6" w:rsidR="005D2FC5" w:rsidRPr="008F0EA6" w:rsidRDefault="005D2FC5" w:rsidP="005D2FC5">
      <w:pPr>
        <w:pStyle w:val="EmailDiscussion2"/>
        <w:ind w:leftChars="200" w:left="763"/>
        <w:rPr>
          <w:rFonts w:eastAsiaTheme="minorEastAsia" w:hint="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24E3C46" w:rsidR="00F40740" w:rsidRPr="00863337" w:rsidRDefault="00F40740" w:rsidP="00F40740"/>
        </w:tc>
        <w:tc>
          <w:tcPr>
            <w:tcW w:w="2835" w:type="dxa"/>
            <w:tcMar>
              <w:top w:w="0" w:type="dxa"/>
              <w:left w:w="108" w:type="dxa"/>
              <w:bottom w:w="0" w:type="dxa"/>
              <w:right w:w="108" w:type="dxa"/>
            </w:tcMar>
          </w:tcPr>
          <w:p w14:paraId="072B9B6F" w14:textId="78B7E80D" w:rsidR="00F40740" w:rsidRPr="00863337" w:rsidRDefault="00F40740" w:rsidP="00F40740"/>
        </w:tc>
        <w:tc>
          <w:tcPr>
            <w:tcW w:w="5108" w:type="dxa"/>
          </w:tcPr>
          <w:p w14:paraId="2EF69FB5" w14:textId="4C551FF5" w:rsidR="00F40740" w:rsidRPr="00863337" w:rsidRDefault="00F40740" w:rsidP="00F40740"/>
        </w:tc>
      </w:tr>
      <w:tr w:rsidR="00806F16" w:rsidRPr="00863337" w14:paraId="4DE54D27" w14:textId="77777777" w:rsidTr="00146A06">
        <w:tc>
          <w:tcPr>
            <w:tcW w:w="1696" w:type="dxa"/>
            <w:tcMar>
              <w:top w:w="0" w:type="dxa"/>
              <w:left w:w="108" w:type="dxa"/>
              <w:bottom w:w="0" w:type="dxa"/>
              <w:right w:w="108" w:type="dxa"/>
            </w:tcMar>
            <w:vAlign w:val="center"/>
          </w:tcPr>
          <w:p w14:paraId="78662A43" w14:textId="16B897C6" w:rsidR="00806F16" w:rsidRPr="00863337" w:rsidRDefault="00806F16" w:rsidP="00806F16">
            <w:pPr>
              <w:rPr>
                <w:lang w:eastAsia="zh-CN"/>
              </w:rPr>
            </w:pPr>
          </w:p>
        </w:tc>
        <w:tc>
          <w:tcPr>
            <w:tcW w:w="2835" w:type="dxa"/>
            <w:tcMar>
              <w:top w:w="0" w:type="dxa"/>
              <w:left w:w="108" w:type="dxa"/>
              <w:bottom w:w="0" w:type="dxa"/>
              <w:right w:w="108" w:type="dxa"/>
            </w:tcMar>
          </w:tcPr>
          <w:p w14:paraId="02704DD2" w14:textId="7F8B1BDB" w:rsidR="00806F16" w:rsidRPr="00863337" w:rsidRDefault="00806F16" w:rsidP="00806F16">
            <w:pPr>
              <w:rPr>
                <w:lang w:eastAsia="zh-CN"/>
              </w:rPr>
            </w:pPr>
          </w:p>
        </w:tc>
        <w:tc>
          <w:tcPr>
            <w:tcW w:w="5108" w:type="dxa"/>
          </w:tcPr>
          <w:p w14:paraId="29661FF9" w14:textId="4E6B2584" w:rsidR="00806F16" w:rsidRPr="00863337" w:rsidRDefault="00806F16" w:rsidP="00806F16">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modification procedure and can just re-acquire </w:t>
            </w:r>
            <w:r w:rsidRPr="003805F0">
              <w:lastRenderedPageBreak/>
              <w:t>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7777777" w:rsidR="00FA6D8D" w:rsidRPr="008F65ED" w:rsidRDefault="00FA6D8D"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C2AD67E" w14:textId="77777777" w:rsidR="00FA6D8D" w:rsidRPr="008F65ED" w:rsidRDefault="00FA6D8D"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273757F" w14:textId="77777777" w:rsidR="00FA6D8D" w:rsidRPr="008F65ED" w:rsidRDefault="00FA6D8D" w:rsidP="00245E92">
            <w:pPr>
              <w:spacing w:after="60"/>
              <w:rPr>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77777777" w:rsidR="000D41D6" w:rsidRPr="008F65ED" w:rsidRDefault="000D41D6"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C4F588F" w14:textId="77777777" w:rsidR="000D41D6" w:rsidRPr="008F65ED" w:rsidRDefault="000D41D6"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xml:space="preserve">], company further indiates T318 can be useful </w:t>
      </w:r>
      <w:r>
        <w:rPr>
          <w:noProof/>
        </w:rPr>
        <w:lastRenderedPageBreak/>
        <w:t>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77777777" w:rsidR="00691292" w:rsidRPr="008F65ED" w:rsidRDefault="00691292"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3A483E3" w14:textId="77777777" w:rsidR="00691292" w:rsidRPr="008F65ED" w:rsidRDefault="00691292"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w:t>
        </w:r>
        <w:proofErr w:type="spellStart"/>
        <w:r>
          <w:t>signalled</w:t>
        </w:r>
        <w:proofErr w:type="spellEnd"/>
        <w:r>
          <w:t xml:space="preserve">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which can be</w:t>
        </w:r>
        <w:r>
          <w:t xml:space="preserv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hint="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a9"/>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a9"/>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w:t>
        </w:r>
        <w:proofErr w:type="spellStart"/>
        <w:r>
          <w:rPr>
            <w:rFonts w:eastAsiaTheme="minorEastAsia"/>
            <w:b/>
            <w:lang w:eastAsia="zh-CN"/>
          </w:rPr>
          <w:t>IoT</w:t>
        </w:r>
        <w:proofErr w:type="spellEnd"/>
        <w:r>
          <w:rPr>
            <w:rFonts w:eastAsiaTheme="minorEastAsia"/>
            <w:b/>
            <w:lang w:eastAsia="zh-CN"/>
          </w:rPr>
          <w:t xml:space="preserve">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9"/>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proofErr w:type="gramStart"/>
            <w:r>
              <w:rPr>
                <w:lang w:eastAsia="zh-CN"/>
              </w:rPr>
              <w:t>in</w:t>
            </w:r>
            <w:proofErr w:type="gramEnd"/>
            <w:r>
              <w:rPr>
                <w:lang w:eastAsia="zh-CN"/>
              </w:rPr>
              <w:t xml:space="preserve">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77777777" w:rsidR="00FC24BE" w:rsidRPr="008F65ED" w:rsidRDefault="00FC24BE"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CB601AE" w14:textId="77777777" w:rsidR="00FC24BE" w:rsidRPr="008F65ED" w:rsidRDefault="00FC24BE"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D6B5597" w14:textId="77777777" w:rsidR="00FC24BE" w:rsidRPr="008F65ED" w:rsidRDefault="00FC24BE" w:rsidP="003F0AA3">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lastRenderedPageBreak/>
        <w:t xml:space="preserve">Option 1: </w:t>
      </w:r>
      <w:r>
        <w:rPr>
          <w:b/>
          <w:lang w:val="en-GB"/>
        </w:rPr>
        <w:t>No need of clarification</w:t>
      </w:r>
    </w:p>
    <w:p w14:paraId="61B8D1A7" w14:textId="77777777" w:rsidR="00442CF3" w:rsidRPr="00245E92"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w:t>
      </w:r>
      <w:proofErr w:type="spellStart"/>
      <w:r w:rsidRPr="00722E2E">
        <w:rPr>
          <w:rFonts w:eastAsiaTheme="minorEastAsia"/>
          <w:b/>
          <w:lang w:eastAsia="zh-CN"/>
        </w:rPr>
        <w:t>subframe</w:t>
      </w:r>
      <w:proofErr w:type="spellEnd"/>
      <w:r w:rsidRPr="00722E2E">
        <w:rPr>
          <w:rFonts w:eastAsiaTheme="minorEastAsia"/>
          <w:b/>
          <w:lang w:eastAsia="zh-CN"/>
        </w:rPr>
        <w:t xml:space="preserv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9"/>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 xml:space="preserve">t to the DL </w:t>
      </w:r>
      <w:proofErr w:type="spellStart"/>
      <w:r w:rsidRPr="00722E2E">
        <w:rPr>
          <w:rFonts w:eastAsiaTheme="minorEastAsia"/>
          <w:b/>
          <w:lang w:eastAsia="zh-CN"/>
        </w:rPr>
        <w:t>subframe</w:t>
      </w:r>
      <w:proofErr w:type="spellEnd"/>
      <w:r w:rsidRPr="00722E2E">
        <w:rPr>
          <w:rFonts w:eastAsiaTheme="minorEastAsia"/>
          <w:b/>
          <w:lang w:eastAsia="zh-CN"/>
        </w:rPr>
        <w:t xml:space="preserve"> corresponding to the end of the SI window during which the SI message carrying SIB31 is transmitted.</w:t>
      </w:r>
    </w:p>
    <w:p w14:paraId="3779AD20" w14:textId="77777777" w:rsidR="00442CF3" w:rsidRPr="0084672F" w:rsidRDefault="00442CF3" w:rsidP="003C19BA">
      <w:pPr>
        <w:pStyle w:val="a9"/>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77777777" w:rsidR="00442CF3" w:rsidRPr="008F65ED" w:rsidRDefault="00442CF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795164" w14:textId="77777777" w:rsidR="00442CF3" w:rsidRPr="008F65ED" w:rsidRDefault="00442CF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4342473" w14:textId="77777777" w:rsidR="00442CF3" w:rsidRPr="008F65ED" w:rsidRDefault="00442CF3" w:rsidP="007C3562">
            <w:pPr>
              <w:spacing w:after="60"/>
              <w:rPr>
                <w:lang w:eastAsia="zh-CN"/>
              </w:rPr>
            </w:pP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3"/>
        <w:ind w:left="720"/>
      </w:pPr>
      <w:proofErr w:type="gramStart"/>
      <w:r w:rsidRPr="00245E92">
        <w:t>t-Service</w:t>
      </w:r>
      <w:proofErr w:type="gramEnd"/>
      <w:r w:rsidRPr="00245E92">
        <w:t xml:space="preserv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77777777" w:rsidR="00485FB3" w:rsidRPr="008F65ED" w:rsidRDefault="00485FB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789CF70" w14:textId="77777777" w:rsidR="00485FB3" w:rsidRPr="008F65ED" w:rsidRDefault="00485FB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lastRenderedPageBreak/>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1CF648A4" w:rsidR="003A2ABB" w:rsidRPr="008F65ED" w:rsidRDefault="003A2ABB"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5197D20" w14:textId="77777777" w:rsidR="003A2ABB" w:rsidRPr="008F65ED" w:rsidRDefault="003A2ABB"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DE233EE" w14:textId="77777777" w:rsidR="003A2ABB" w:rsidRPr="008F65ED" w:rsidRDefault="003A2ABB" w:rsidP="007C3562">
            <w:pPr>
              <w:spacing w:after="60"/>
              <w:rPr>
                <w:lang w:eastAsia="en-US"/>
              </w:rPr>
            </w:pP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3"/>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8F0EA6"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6"/>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MAC spec, change 5.2a according to the text proposal below:</w:t>
        </w:r>
      </w:hyperlink>
    </w:p>
    <w:p w14:paraId="4BF01C81" w14:textId="77777777" w:rsidR="00624380" w:rsidRPr="00FA6276" w:rsidRDefault="008F0EA6"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6"/>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8F0EA6"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6"/>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3"/>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77777777" w:rsidR="006B623E" w:rsidRPr="008F65ED" w:rsidRDefault="006B623E" w:rsidP="006B623E">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49A9860" w14:textId="77777777" w:rsidR="006B623E" w:rsidRPr="008F65ED" w:rsidRDefault="006B623E" w:rsidP="006B623E">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9D468A6" w14:textId="77777777" w:rsidR="006B623E" w:rsidRPr="008F65ED" w:rsidRDefault="006B623E" w:rsidP="006B623E">
            <w:pPr>
              <w:spacing w:after="60"/>
              <w:rPr>
                <w:lang w:eastAsia="en-US"/>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01DB742" w:rsidR="003C19BA" w:rsidRPr="008F65ED" w:rsidRDefault="003C19BA"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D4B6B8C" w14:textId="77777777" w:rsidR="003C19BA" w:rsidRPr="008F65ED" w:rsidRDefault="003C19BA"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 xml:space="preserve">Then we do not understand ‘camped normally’ (eMTC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133AD89" w:rsidR="00C40194" w:rsidRPr="008F65ED" w:rsidRDefault="00C40194"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2E2637E" w14:textId="77777777" w:rsidR="00C40194" w:rsidRPr="008F65ED" w:rsidRDefault="00C40194"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39C513F" w14:textId="1C8C190F" w:rsidR="00C40194" w:rsidRPr="008F65ED" w:rsidRDefault="00C40194" w:rsidP="00245E92">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3"/>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lastRenderedPageBreak/>
              <w:t>5.3.3.21</w:t>
            </w:r>
            <w:r w:rsidRPr="00E136FF">
              <w:tab/>
              <w:t>UE actions upon indication of out-of-date GNSS position</w:t>
            </w:r>
            <w:ins w:id="126"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7"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3"/>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8"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29" w:author="Qualcomm-Bharat" w:date="2022-04-23T14:10:00Z">
              <w:r w:rsidRPr="00387071">
                <w:t>NOTE:</w:t>
              </w:r>
            </w:ins>
            <w:r>
              <w:t xml:space="preserve"> </w:t>
            </w:r>
            <w:ins w:id="130" w:author="Qualcomm-Bharat" w:date="2022-04-23T14:10:00Z">
              <w:r>
                <w:t xml:space="preserve">The interaction </w:t>
              </w:r>
            </w:ins>
            <w:ins w:id="131" w:author="Qualcomm-Bharat" w:date="2022-04-23T14:13:00Z">
              <w:r>
                <w:t>with</w:t>
              </w:r>
            </w:ins>
            <w:ins w:id="132" w:author="Qualcomm-Bharat" w:date="2022-04-23T14:10:00Z">
              <w:r>
                <w:t xml:space="preserve"> GNSS receiver is </w:t>
              </w:r>
            </w:ins>
            <w:ins w:id="133" w:author="Qualcomm-Bharat" w:date="2022-04-25T10:43:00Z">
              <w:r>
                <w:t>up</w:t>
              </w:r>
            </w:ins>
            <w:ins w:id="134"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5"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77777777" w:rsidR="006B623E" w:rsidRPr="008F65ED" w:rsidRDefault="006B623E"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5E2F2CF" w14:textId="77777777"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1986727D" w:rsidR="006B623E" w:rsidRPr="008F65ED" w:rsidRDefault="006B623E" w:rsidP="007C3562">
            <w:pPr>
              <w:spacing w:after="60"/>
              <w:rPr>
                <w:lang w:eastAsia="zh-CN"/>
              </w:rPr>
            </w:pP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3"/>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6" w:author="Qualcomm-Bharat" w:date="2022-04-25T10:43:00Z">
              <w:r>
                <w:rPr>
                  <w:rFonts w:eastAsia="Times New Roman"/>
                </w:rPr>
                <w:t xml:space="preserve"> </w:t>
              </w:r>
            </w:ins>
            <w:ins w:id="137"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8" w:author="Qualcomm-Bharat" w:date="2022-04-23T14:07:00Z"/>
                <w:rFonts w:eastAsia="Times New Roman"/>
              </w:rPr>
            </w:pPr>
            <w:ins w:id="139" w:author="Qualcomm-Bharat" w:date="2022-04-23T14:07:00Z">
              <w:r w:rsidRPr="00387071">
                <w:rPr>
                  <w:rFonts w:eastAsia="Times New Roman"/>
                </w:rPr>
                <w:t>NOTE</w:t>
              </w:r>
            </w:ins>
            <w:ins w:id="140" w:author="Qualcomm-Bharat" w:date="2022-04-25T10:43:00Z">
              <w:r>
                <w:rPr>
                  <w:rFonts w:eastAsia="Times New Roman"/>
                </w:rPr>
                <w:t xml:space="preserve"> </w:t>
              </w:r>
            </w:ins>
            <w:ins w:id="141" w:author="Qualcomm-Bharat" w:date="2022-04-23T14:07:00Z">
              <w:r>
                <w:rPr>
                  <w:rFonts w:eastAsia="Times New Roman"/>
                </w:rPr>
                <w:t>2</w:t>
              </w:r>
              <w:r w:rsidRPr="00387071">
                <w:rPr>
                  <w:rFonts w:eastAsia="Times New Roman"/>
                </w:rPr>
                <w:t>:</w:t>
              </w:r>
              <w:r w:rsidRPr="00387071">
                <w:rPr>
                  <w:rFonts w:eastAsia="Times New Roman"/>
                </w:rPr>
                <w:tab/>
              </w:r>
            </w:ins>
            <w:ins w:id="142" w:author="Qualcomm-Bharat" w:date="2022-04-23T14:12:00Z">
              <w:r>
                <w:rPr>
                  <w:rFonts w:eastAsia="Times New Roman"/>
                </w:rPr>
                <w:t>The</w:t>
              </w:r>
            </w:ins>
            <w:ins w:id="143" w:author="Qualcomm-Bharat" w:date="2022-04-23T14:07:00Z">
              <w:r>
                <w:rPr>
                  <w:rFonts w:eastAsia="Times New Roman"/>
                </w:rPr>
                <w:t xml:space="preserve"> interaction</w:t>
              </w:r>
            </w:ins>
            <w:ins w:id="144" w:author="Qualcomm-Bharat" w:date="2022-04-23T14:12:00Z">
              <w:r>
                <w:rPr>
                  <w:rFonts w:eastAsia="Times New Roman"/>
                </w:rPr>
                <w:t xml:space="preserve"> with NAS to h</w:t>
              </w:r>
            </w:ins>
            <w:ins w:id="145" w:author="Qualcomm-Bharat" w:date="2022-04-23T14:13:00Z">
              <w:r>
                <w:rPr>
                  <w:rFonts w:eastAsia="Times New Roman"/>
                </w:rPr>
                <w:t>andle the GNSS position fix delay</w:t>
              </w:r>
            </w:ins>
            <w:ins w:id="146" w:author="Qualcomm-Bharat" w:date="2022-04-23T14:07:00Z">
              <w:r>
                <w:rPr>
                  <w:rFonts w:eastAsia="Times New Roman"/>
                </w:rPr>
                <w:t xml:space="preserve"> is </w:t>
              </w:r>
            </w:ins>
            <w:ins w:id="147" w:author="Qualcomm-Bharat" w:date="2022-04-23T14:12:00Z">
              <w:r>
                <w:rPr>
                  <w:rFonts w:eastAsia="Times New Roman"/>
                </w:rPr>
                <w:t>up</w:t>
              </w:r>
            </w:ins>
            <w:ins w:id="148" w:author="Qualcomm-Bharat" w:date="2022-04-23T14:07:00Z">
              <w:r>
                <w:rPr>
                  <w:rFonts w:eastAsia="Times New Roman"/>
                </w:rPr>
                <w:t xml:space="preserve"> to UE implementat</w:t>
              </w:r>
            </w:ins>
            <w:ins w:id="149" w:author="Qualcomm-Bharat" w:date="2022-04-23T14:08:00Z">
              <w:r>
                <w:rPr>
                  <w:rFonts w:eastAsia="Times New Roman"/>
                </w:rPr>
                <w:t>ion</w:t>
              </w:r>
            </w:ins>
            <w:ins w:id="150"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77777777" w:rsidR="000807C0" w:rsidRPr="008F65ED" w:rsidRDefault="000807C0" w:rsidP="008F0EA6">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593D47C" w14:textId="77777777" w:rsidR="000807C0" w:rsidRPr="008F65ED" w:rsidRDefault="000807C0" w:rsidP="008F0EA6">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 xml:space="preserve">release </w:t>
      </w:r>
      <w:proofErr w:type="gramStart"/>
      <w:r w:rsidR="00525C66">
        <w:t>cause</w:t>
      </w:r>
      <w:proofErr w:type="gramEnd"/>
      <w:r w:rsidR="00525C66">
        <w:t xml:space="preserv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 xml:space="preserve">Editor’s note 4: Release </w:t>
      </w:r>
      <w:proofErr w:type="gramStart"/>
      <w:r w:rsidRPr="00525C66">
        <w:rPr>
          <w:i/>
        </w:rPr>
        <w:t>cause</w:t>
      </w:r>
      <w:proofErr w:type="gramEnd"/>
      <w:r w:rsidRPr="00525C66">
        <w:rPr>
          <w:i/>
        </w:rPr>
        <w:t xml:space="preserv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w:t>
            </w:r>
            <w:proofErr w:type="spellStart"/>
            <w:r w:rsidRPr="00E82012">
              <w:rPr>
                <w:rFonts w:ascii="Arial" w:eastAsia="Times New Roman" w:hAnsi="Arial"/>
                <w:b/>
                <w:bCs/>
                <w:i/>
                <w:iCs/>
              </w:rPr>
              <w:t>Config</w:t>
            </w:r>
            <w:proofErr w:type="spellEnd"/>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1" w:author="Huawei" w:date="2022-04-12T11:13:00Z"/>
                <w:rFonts w:ascii="Courier New" w:eastAsia="Times New Roman" w:hAnsi="Courier New"/>
                <w:noProof/>
                <w:sz w:val="16"/>
              </w:rPr>
            </w:pPr>
            <w:bookmarkStart w:id="152" w:name="_GoBack"/>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bookmarkEnd w:id="152"/>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proofErr w:type="gramStart"/>
            <w:r>
              <w:rPr>
                <w:lang w:eastAsia="zh-CN"/>
              </w:rPr>
              <w:t>agree</w:t>
            </w:r>
            <w:proofErr w:type="gramEnd"/>
            <w:r>
              <w:rPr>
                <w:lang w:eastAsia="zh-CN"/>
              </w:rPr>
              <w:t xml:space="preserv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17BAE9D7" w:rsidR="000807C0" w:rsidRPr="008F65ED" w:rsidRDefault="000807C0" w:rsidP="008F0EA6">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19FCA1E" w14:textId="77777777" w:rsidR="000807C0" w:rsidRPr="008F65ED" w:rsidRDefault="000807C0" w:rsidP="008F0EA6">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A19BC15" w14:textId="77777777" w:rsidR="000807C0" w:rsidRPr="008F65ED" w:rsidRDefault="000807C0" w:rsidP="008F0EA6">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lastRenderedPageBreak/>
        <w:t xml:space="preserve">Issue </w:t>
      </w:r>
      <w:r w:rsidR="006D5548" w:rsidRPr="006D5548">
        <w:rPr>
          <w:szCs w:val="32"/>
        </w:rPr>
        <w:t>5</w:t>
      </w:r>
      <w:r w:rsidRPr="006D5548">
        <w:rPr>
          <w:szCs w:val="32"/>
        </w:rPr>
        <w:t>: RRC reestablishment between TN and NTN for NB-</w:t>
      </w:r>
      <w:proofErr w:type="spellStart"/>
      <w:r w:rsidRPr="006D5548">
        <w:rPr>
          <w:szCs w:val="32"/>
        </w:rPr>
        <w:t>IoT</w:t>
      </w:r>
      <w:proofErr w:type="spellEnd"/>
      <w:r w:rsidRPr="006D5548">
        <w:rPr>
          <w:szCs w:val="32"/>
        </w:rPr>
        <w:t xml:space="preserve">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w:t>
      </w:r>
      <w:proofErr w:type="spellStart"/>
      <w:r w:rsidR="001C34E8" w:rsidRPr="00F2131B">
        <w:rPr>
          <w:lang w:eastAsia="x-none"/>
        </w:rPr>
        <w:t>IoT</w:t>
      </w:r>
      <w:proofErr w:type="spellEnd"/>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proofErr w:type="spellStart"/>
      <w:r w:rsidRPr="001C34E8">
        <w:rPr>
          <w:b/>
          <w:i/>
          <w:lang w:val="en-GB"/>
        </w:rPr>
        <w:t>cp</w:t>
      </w:r>
      <w:proofErr w:type="spellEnd"/>
      <w:r w:rsidRPr="001C34E8">
        <w:rPr>
          <w:b/>
          <w:i/>
          <w:lang w:val="en-GB"/>
        </w:rPr>
        <w:t>-Reestablishment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77777777" w:rsidR="001C34E8" w:rsidRDefault="001C34E8" w:rsidP="008F0EA6">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59DA1EF" w14:textId="77777777" w:rsidR="001C34E8" w:rsidRDefault="001C34E8" w:rsidP="008F0EA6">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B5A24D0" w14:textId="77777777" w:rsidR="001C34E8" w:rsidRPr="008F65ED" w:rsidRDefault="001C34E8" w:rsidP="008F0EA6">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proofErr w:type="spellStart"/>
      <w:r w:rsidR="001C34E8">
        <w:t>ompany</w:t>
      </w:r>
      <w:proofErr w:type="spellEnd"/>
      <w:r w:rsidR="001C34E8">
        <w:t xml:space="preserve">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proofErr w:type="spellStart"/>
      <w:r w:rsidRPr="001509B1">
        <w:rPr>
          <w:i/>
          <w:iCs/>
        </w:rPr>
        <w:t>cp</w:t>
      </w:r>
      <w:proofErr w:type="spellEnd"/>
      <w:r w:rsidRPr="001509B1">
        <w:rPr>
          <w:i/>
          <w:iCs/>
        </w:rPr>
        <w:t>-</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w:t>
      </w:r>
      <w:proofErr w:type="gramStart"/>
      <w:r>
        <w:rPr>
          <w:b/>
          <w:lang w:val="en-GB"/>
        </w:rPr>
        <w:t>Yes</w:t>
      </w:r>
      <w:proofErr w:type="gramEnd"/>
      <w:r>
        <w:rPr>
          <w:b/>
          <w:lang w:val="en-GB"/>
        </w:rPr>
        <w:t>,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proofErr w:type="spellStart"/>
      <w:r w:rsidRPr="000B0290">
        <w:rPr>
          <w:b/>
          <w:i/>
          <w:lang w:val="en-GB"/>
        </w:rPr>
        <w:t>cp</w:t>
      </w:r>
      <w:proofErr w:type="spellEnd"/>
      <w:r w:rsidRPr="000B0290">
        <w:rPr>
          <w:b/>
          <w:i/>
          <w:lang w:val="en-GB"/>
        </w:rPr>
        <w:t>-</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3"/>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lastRenderedPageBreak/>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8"/>
              <w:numPr>
                <w:ilvl w:val="0"/>
                <w:numId w:val="48"/>
              </w:numPr>
              <w:spacing w:after="100"/>
              <w:ind w:firstLineChars="0"/>
              <w:rPr>
                <w:lang w:eastAsia="zh-CN"/>
              </w:rPr>
            </w:pPr>
            <w:r w:rsidRPr="00E136FF">
              <w:t>if the UE is a BL UE or a UE in CE or a NB-</w:t>
            </w:r>
            <w:proofErr w:type="spellStart"/>
            <w:r w:rsidRPr="00E136FF">
              <w:t>IoT</w:t>
            </w:r>
            <w:proofErr w:type="spellEnd"/>
            <w:r w:rsidRPr="00E136FF">
              <w:t xml:space="preserve">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w:t>
            </w:r>
            <w:proofErr w:type="spellStart"/>
            <w:r>
              <w:rPr>
                <w:lang w:eastAsia="zh-CN"/>
              </w:rPr>
              <w:t>IoT</w:t>
            </w:r>
            <w:proofErr w:type="spellEnd"/>
            <w:r>
              <w:rPr>
                <w:lang w:eastAsia="zh-CN"/>
              </w:rPr>
              <w: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77777777" w:rsidR="000807C0" w:rsidRPr="008F65ED" w:rsidRDefault="000807C0" w:rsidP="008F0EA6">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1A1675" w14:textId="77777777" w:rsidR="000807C0" w:rsidRPr="008F65ED" w:rsidRDefault="000807C0" w:rsidP="008F0EA6">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w:t>
      </w:r>
      <w:proofErr w:type="gramStart"/>
      <w:r w:rsidR="005B1A5E" w:rsidRPr="005B1A5E">
        <w:rPr>
          <w:color w:val="auto"/>
          <w:lang w:eastAsia="zh-CN"/>
        </w:rPr>
        <w:t>][</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lastRenderedPageBreak/>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 xml:space="preserve">RIL H012, H013, H016, </w:t>
      </w:r>
      <w:proofErr w:type="gramStart"/>
      <w:r w:rsidRPr="005D2FC5">
        <w:rPr>
          <w:color w:val="auto"/>
          <w:lang w:eastAsia="zh-CN"/>
        </w:rPr>
        <w:t>H017 :</w:t>
      </w:r>
      <w:proofErr w:type="gramEnd"/>
      <w:r w:rsidRPr="005D2FC5">
        <w:rPr>
          <w:color w:val="auto"/>
          <w:lang w:eastAsia="zh-CN"/>
        </w:rPr>
        <w:t xml:space="preserve">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w:t>
      </w:r>
      <w:proofErr w:type="spellStart"/>
      <w:r w:rsidRPr="005D2FC5">
        <w:rPr>
          <w:color w:val="auto"/>
          <w:lang w:eastAsia="zh-CN"/>
        </w:rPr>
        <w:t>IoT</w:t>
      </w:r>
      <w:proofErr w:type="spellEnd"/>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62" w:author="ZTE-Ting" w:date="2022-05-11T16:52:00Z"/>
          <w:color w:val="auto"/>
          <w:lang w:eastAsia="zh-CN"/>
        </w:rPr>
      </w:pPr>
      <w:ins w:id="16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6"/>
          </w:rPr>
          <w:fldChar w:fldCharType="begin"/>
        </w:r>
        <w:r>
          <w:rPr>
            <w:rStyle w:val="af6"/>
          </w:rPr>
          <w:instrText xml:space="preserve"> HYPERLINK "file:///C:\\Users\\mtk65284\\Documents\\3GPP\\tsg_ran\\WG2_RL2\\TSGR2_118-e\\Docs\\R2-2205862.zip" \o "C:Usersmtk65284Documents3GPPtsg_ranWG2_RL2TSGR2_118-eDocsR2-2205862.zip" </w:instrText>
        </w:r>
        <w:r>
          <w:rPr>
            <w:rStyle w:val="af6"/>
          </w:rPr>
          <w:fldChar w:fldCharType="separate"/>
        </w:r>
        <w:r w:rsidRPr="007E2766">
          <w:rPr>
            <w:rStyle w:val="af6"/>
          </w:rPr>
          <w:t>R2-2205862</w:t>
        </w:r>
        <w:r>
          <w:rPr>
            <w:rStyle w:val="af6"/>
          </w:rPr>
          <w:fldChar w:fldCharType="end"/>
        </w:r>
        <w:r>
          <w:t xml:space="preserve"> </w:t>
        </w:r>
        <w:proofErr w:type="gramStart"/>
        <w:r w:rsidRPr="002B40DD">
          <w:t>Other</w:t>
        </w:r>
        <w:proofErr w:type="gramEnd"/>
        <w:r w:rsidRPr="002B40DD">
          <w:t xml:space="preserve">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DF434" w14:textId="77777777" w:rsidR="00106441" w:rsidRDefault="00106441">
      <w:pPr>
        <w:spacing w:after="0"/>
      </w:pPr>
      <w:r>
        <w:separator/>
      </w:r>
    </w:p>
  </w:endnote>
  <w:endnote w:type="continuationSeparator" w:id="0">
    <w:p w14:paraId="4337A56D" w14:textId="77777777" w:rsidR="00106441" w:rsidRDefault="001064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D9D1" w14:textId="77777777" w:rsidR="008F0EA6" w:rsidRDefault="008F0EA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49A7" w14:textId="77777777" w:rsidR="008F0EA6" w:rsidRDefault="008F0EA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DE87" w14:textId="77777777" w:rsidR="008F0EA6" w:rsidRDefault="008F0EA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251F" w14:textId="77777777" w:rsidR="00106441" w:rsidRDefault="00106441">
      <w:pPr>
        <w:spacing w:after="0"/>
      </w:pPr>
      <w:r>
        <w:separator/>
      </w:r>
    </w:p>
  </w:footnote>
  <w:footnote w:type="continuationSeparator" w:id="0">
    <w:p w14:paraId="6AFE2DA3" w14:textId="77777777" w:rsidR="00106441" w:rsidRDefault="001064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F0EA6" w:rsidRDefault="008F0EA6"/>
  <w:p w14:paraId="7D3237DF" w14:textId="77777777" w:rsidR="008F0EA6" w:rsidRDefault="008F0E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99ABE" w14:textId="77777777" w:rsidR="008F0EA6" w:rsidRDefault="008F0EA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D669" w14:textId="77777777" w:rsidR="008F0EA6" w:rsidRDefault="008F0EA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
    <w:name w:val="Unresolved Mention"/>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9"/>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D291A11E-D882-45D2-81DA-7FD6AE88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7</cp:revision>
  <cp:lastPrinted>2017-03-22T08:13:00Z</cp:lastPrinted>
  <dcterms:created xsi:type="dcterms:W3CDTF">2022-05-10T13:42:00Z</dcterms:created>
  <dcterms:modified xsi:type="dcterms:W3CDTF">2022-05-11T09:28:00Z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