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483" w:rsidRDefault="00490EC6">
      <w:pPr>
        <w:pStyle w:val="aa"/>
        <w:tabs>
          <w:tab w:val="right" w:pos="9639"/>
        </w:tabs>
        <w:rPr>
          <w:bCs/>
          <w:i/>
          <w:sz w:val="24"/>
          <w:szCs w:val="24"/>
        </w:rPr>
      </w:pPr>
      <w:r>
        <w:rPr>
          <w:bCs/>
          <w:sz w:val="24"/>
          <w:szCs w:val="24"/>
        </w:rPr>
        <w:t>3GPP TSG-RAN WG2 Meeting #118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220xxxx</w:t>
      </w:r>
    </w:p>
    <w:p w:rsidR="006C5483" w:rsidRDefault="00490EC6">
      <w:pPr>
        <w:pStyle w:val="aa"/>
        <w:tabs>
          <w:tab w:val="right" w:pos="9639"/>
        </w:tabs>
        <w:rPr>
          <w:sz w:val="24"/>
          <w:lang w:val="de-DE"/>
        </w:rPr>
      </w:pPr>
      <w:r>
        <w:rPr>
          <w:sz w:val="24"/>
          <w:lang w:val="de-DE"/>
        </w:rPr>
        <w:t>Online, May, 2022</w:t>
      </w:r>
    </w:p>
    <w:p w:rsidR="006C5483" w:rsidRDefault="006C5483">
      <w:pPr>
        <w:pStyle w:val="aa"/>
        <w:rPr>
          <w:bCs/>
          <w:sz w:val="24"/>
        </w:rPr>
      </w:pPr>
    </w:p>
    <w:p w:rsidR="006C5483" w:rsidRDefault="006C5483">
      <w:pPr>
        <w:pStyle w:val="aa"/>
        <w:rPr>
          <w:bCs/>
          <w:sz w:val="24"/>
        </w:rPr>
      </w:pPr>
    </w:p>
    <w:p w:rsidR="006C5483" w:rsidRDefault="00490EC6">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5.1.4.1.2</w:t>
      </w:r>
    </w:p>
    <w:p w:rsidR="006C5483" w:rsidRDefault="00490EC6">
      <w:pPr>
        <w:tabs>
          <w:tab w:val="left" w:pos="1985"/>
        </w:tabs>
        <w:ind w:left="1985" w:hanging="1985"/>
        <w:rPr>
          <w:rFonts w:ascii="Arial" w:hAnsi="Arial" w:cs="Arial"/>
          <w:b/>
          <w:bCs/>
        </w:rPr>
      </w:pPr>
      <w:r>
        <w:rPr>
          <w:rFonts w:ascii="Arial" w:hAnsi="Arial" w:cs="Arial"/>
          <w:b/>
          <w:bCs/>
        </w:rPr>
        <w:t>Source:</w:t>
      </w:r>
      <w:r>
        <w:rPr>
          <w:rFonts w:ascii="Arial" w:hAnsi="Arial" w:cs="Arial"/>
          <w:b/>
          <w:bCs/>
        </w:rPr>
        <w:tab/>
        <w:t xml:space="preserve">Apple </w:t>
      </w:r>
    </w:p>
    <w:p w:rsidR="006C5483" w:rsidRDefault="00490EC6">
      <w:pPr>
        <w:ind w:left="1985" w:hanging="1985"/>
        <w:rPr>
          <w:rFonts w:ascii="Arial" w:hAnsi="Arial" w:cs="Arial"/>
          <w:b/>
          <w:bCs/>
        </w:rPr>
      </w:pPr>
      <w:r>
        <w:rPr>
          <w:rFonts w:ascii="Arial" w:hAnsi="Arial" w:cs="Arial"/>
          <w:b/>
          <w:bCs/>
        </w:rPr>
        <w:t>Title:</w:t>
      </w:r>
      <w:r>
        <w:rPr>
          <w:rFonts w:ascii="Arial" w:hAnsi="Arial" w:cs="Arial"/>
          <w:b/>
          <w:bCs/>
        </w:rPr>
        <w:tab/>
        <w:t xml:space="preserve">DRAFT Summary of </w:t>
      </w:r>
      <w:r>
        <w:rPr>
          <w:rFonts w:ascii="Arial" w:hAnsi="Arial" w:cs="Arial"/>
          <w:b/>
          <w:bCs/>
          <w:lang w:eastAsia="zh-CN"/>
        </w:rPr>
        <w:t>[</w:t>
      </w:r>
      <w:r>
        <w:rPr>
          <w:rFonts w:ascii="Arial" w:hAnsi="Arial" w:cs="Arial"/>
          <w:b/>
          <w:bCs/>
        </w:rPr>
        <w:t>AT118-</w:t>
      </w:r>
      <w:proofErr w:type="gramStart"/>
      <w:r>
        <w:rPr>
          <w:rFonts w:ascii="Arial" w:hAnsi="Arial" w:cs="Arial"/>
          <w:b/>
          <w:bCs/>
        </w:rPr>
        <w:t>e][</w:t>
      </w:r>
      <w:proofErr w:type="gramEnd"/>
      <w:r>
        <w:rPr>
          <w:rFonts w:ascii="Arial" w:hAnsi="Arial" w:cs="Arial"/>
          <w:b/>
          <w:bCs/>
        </w:rPr>
        <w:t>018][NR1516] RRM and measurements (Apple)</w:t>
      </w:r>
    </w:p>
    <w:p w:rsidR="006C5483" w:rsidRDefault="00490EC6">
      <w:pPr>
        <w:ind w:left="1985" w:hanging="1985"/>
        <w:rPr>
          <w:rFonts w:ascii="Arial" w:hAnsi="Arial" w:cs="Arial"/>
          <w:b/>
          <w:bCs/>
        </w:rPr>
      </w:pPr>
      <w:r>
        <w:rPr>
          <w:rFonts w:ascii="Arial" w:hAnsi="Arial" w:cs="Arial"/>
          <w:b/>
          <w:bCs/>
        </w:rPr>
        <w:t>WID/SID:</w:t>
      </w:r>
      <w:r>
        <w:rPr>
          <w:rFonts w:ascii="Arial" w:hAnsi="Arial" w:cs="Arial"/>
          <w:b/>
          <w:bCs/>
        </w:rPr>
        <w:tab/>
      </w:r>
      <w:proofErr w:type="spellStart"/>
      <w:r>
        <w:rPr>
          <w:rFonts w:ascii="Arial" w:hAnsi="Arial" w:cs="Arial"/>
          <w:b/>
          <w:bCs/>
        </w:rPr>
        <w:t>NR_newRAT</w:t>
      </w:r>
      <w:proofErr w:type="spellEnd"/>
      <w:r>
        <w:rPr>
          <w:rFonts w:ascii="Arial" w:hAnsi="Arial" w:cs="Arial"/>
          <w:b/>
          <w:bCs/>
        </w:rPr>
        <w:t>-Core</w:t>
      </w:r>
    </w:p>
    <w:p w:rsidR="006C5483" w:rsidRDefault="00490EC6">
      <w:pPr>
        <w:tabs>
          <w:tab w:val="left" w:pos="1985"/>
        </w:tabs>
        <w:rPr>
          <w:rFonts w:ascii="Arial" w:hAnsi="Arial" w:cs="Arial"/>
          <w:b/>
          <w:bCs/>
        </w:rPr>
      </w:pPr>
      <w:r>
        <w:rPr>
          <w:rFonts w:ascii="Arial" w:hAnsi="Arial" w:cs="Arial"/>
          <w:b/>
          <w:bCs/>
        </w:rPr>
        <w:t>Document for:</w:t>
      </w:r>
      <w:r>
        <w:rPr>
          <w:rFonts w:ascii="Arial" w:hAnsi="Arial" w:cs="Arial"/>
          <w:b/>
          <w:bCs/>
        </w:rPr>
        <w:tab/>
        <w:t>Discussion and Decision</w:t>
      </w:r>
    </w:p>
    <w:p w:rsidR="006C5483" w:rsidRDefault="00490EC6">
      <w:pPr>
        <w:pStyle w:val="1"/>
      </w:pPr>
      <w:r>
        <w:t>1</w:t>
      </w:r>
      <w:r>
        <w:tab/>
      </w:r>
      <w:r>
        <w:t>Introduction</w:t>
      </w:r>
    </w:p>
    <w:p w:rsidR="006C5483" w:rsidRDefault="00490EC6">
      <w:r>
        <w:t>This document reflects the content and outcome of the following email discussion:</w:t>
      </w:r>
    </w:p>
    <w:p w:rsidR="006C5483" w:rsidRDefault="00490EC6">
      <w:pPr>
        <w:pStyle w:val="EmailDiscussion"/>
      </w:pPr>
      <w:r>
        <w:t>[AT118-</w:t>
      </w:r>
      <w:proofErr w:type="gramStart"/>
      <w:r>
        <w:t>e][</w:t>
      </w:r>
      <w:proofErr w:type="gramEnd"/>
      <w:r>
        <w:t>018][NR1516] RRM and measurements (Apple)</w:t>
      </w:r>
    </w:p>
    <w:p w:rsidR="006C5483" w:rsidRDefault="00490EC6">
      <w:pPr>
        <w:pStyle w:val="EmailDiscussion2"/>
      </w:pPr>
      <w:r>
        <w:tab/>
        <w:t>Scope: Treat R2-2204483, R2-2205678, R2-2206093, R2-2205294, R2-2205295, R2-2205296, R2-2205297, R2-2205213,</w:t>
      </w:r>
      <w:r>
        <w:t xml:space="preserve"> R2-2205214, R2-2204611, R2-2204612, R2-2204613</w:t>
      </w:r>
    </w:p>
    <w:p w:rsidR="006C5483" w:rsidRDefault="00490EC6">
      <w:pPr>
        <w:pStyle w:val="EmailDiscussion2"/>
      </w:pPr>
      <w:r>
        <w:tab/>
        <w:t xml:space="preserve">Ph1 Determine agreeable parts, Ph2 for agreeable parts agree CRs (offline agreement, CB online only if necessary). </w:t>
      </w:r>
    </w:p>
    <w:p w:rsidR="006C5483" w:rsidRDefault="00490EC6">
      <w:pPr>
        <w:pStyle w:val="EmailDiscussion2"/>
      </w:pPr>
      <w:r>
        <w:tab/>
        <w:t>Intended outcome: Report, Agreed CRs</w:t>
      </w:r>
    </w:p>
    <w:p w:rsidR="006C5483" w:rsidRDefault="00490EC6">
      <w:pPr>
        <w:pStyle w:val="EmailDiscussion2"/>
      </w:pPr>
      <w:r>
        <w:tab/>
        <w:t>Deadline: Schedule 1</w:t>
      </w:r>
    </w:p>
    <w:p w:rsidR="006C5483" w:rsidRDefault="006C5483">
      <w:pPr>
        <w:pStyle w:val="EmailDiscussion2"/>
      </w:pPr>
    </w:p>
    <w:p w:rsidR="006C5483" w:rsidRDefault="00490EC6">
      <w:pPr>
        <w:pStyle w:val="Doc-title"/>
        <w:rPr>
          <w:b/>
          <w:i/>
          <w:iCs/>
          <w:sz w:val="16"/>
          <w:szCs w:val="21"/>
          <w:u w:val="single"/>
        </w:rPr>
      </w:pPr>
      <w:r>
        <w:rPr>
          <w:b/>
          <w:i/>
          <w:iCs/>
          <w:sz w:val="16"/>
          <w:szCs w:val="21"/>
          <w:u w:val="single"/>
        </w:rPr>
        <w:t>NOTE: Discussions with Deadlin</w:t>
      </w:r>
      <w:r>
        <w:rPr>
          <w:b/>
          <w:i/>
          <w:iCs/>
          <w:sz w:val="16"/>
          <w:szCs w:val="21"/>
          <w:u w:val="single"/>
        </w:rPr>
        <w:t>e Schedule 1:</w:t>
      </w:r>
    </w:p>
    <w:p w:rsidR="006C5483" w:rsidRDefault="00490EC6">
      <w:pPr>
        <w:pStyle w:val="Doc-text2"/>
        <w:ind w:left="931"/>
        <w:rPr>
          <w:i/>
          <w:iCs/>
          <w:sz w:val="16"/>
          <w:szCs w:val="21"/>
        </w:rPr>
      </w:pPr>
      <w:r>
        <w:rPr>
          <w:i/>
          <w:iCs/>
          <w:sz w:val="16"/>
          <w:szCs w:val="21"/>
        </w:rPr>
        <w:t xml:space="preserve">A </w:t>
      </w:r>
      <w:r>
        <w:rPr>
          <w:b/>
          <w:i/>
          <w:iCs/>
          <w:sz w:val="16"/>
          <w:szCs w:val="21"/>
        </w:rPr>
        <w:t>first round</w:t>
      </w:r>
      <w:r>
        <w:rPr>
          <w:i/>
          <w:iCs/>
          <w:sz w:val="16"/>
          <w:szCs w:val="21"/>
        </w:rPr>
        <w:t xml:space="preserve"> with </w:t>
      </w:r>
      <w:r>
        <w:rPr>
          <w:b/>
          <w:i/>
          <w:iCs/>
          <w:sz w:val="16"/>
          <w:szCs w:val="21"/>
        </w:rPr>
        <w:t xml:space="preserve">Deadline for comments W1 </w:t>
      </w:r>
      <w:proofErr w:type="spellStart"/>
      <w:r>
        <w:rPr>
          <w:b/>
          <w:i/>
          <w:iCs/>
          <w:sz w:val="16"/>
          <w:szCs w:val="21"/>
        </w:rPr>
        <w:t>Thursd</w:t>
      </w:r>
      <w:proofErr w:type="spellEnd"/>
      <w:r>
        <w:rPr>
          <w:b/>
          <w:i/>
          <w:iCs/>
          <w:sz w:val="16"/>
          <w:szCs w:val="21"/>
        </w:rPr>
        <w:t xml:space="preserve"> May 12</w:t>
      </w:r>
      <w:r>
        <w:rPr>
          <w:b/>
          <w:i/>
          <w:iCs/>
          <w:sz w:val="16"/>
          <w:szCs w:val="21"/>
          <w:vertAlign w:val="superscript"/>
        </w:rPr>
        <w:t>th</w:t>
      </w:r>
      <w:r>
        <w:rPr>
          <w:b/>
          <w:i/>
          <w:iCs/>
          <w:sz w:val="16"/>
          <w:szCs w:val="21"/>
        </w:rPr>
        <w:t xml:space="preserve"> 1200 UTC</w:t>
      </w:r>
      <w:r>
        <w:rPr>
          <w:i/>
          <w:iCs/>
          <w:sz w:val="16"/>
          <w:szCs w:val="21"/>
        </w:rPr>
        <w:t xml:space="preserve"> to settle scope what is agreeable etc</w:t>
      </w:r>
    </w:p>
    <w:p w:rsidR="006C5483" w:rsidRDefault="00490EC6">
      <w:pPr>
        <w:pStyle w:val="Doc-text2"/>
        <w:ind w:left="931"/>
        <w:rPr>
          <w:i/>
          <w:iCs/>
          <w:sz w:val="16"/>
          <w:szCs w:val="21"/>
        </w:rPr>
      </w:pPr>
      <w:r>
        <w:rPr>
          <w:i/>
          <w:iCs/>
          <w:sz w:val="16"/>
          <w:szCs w:val="21"/>
        </w:rPr>
        <w:t xml:space="preserve">A Final round with </w:t>
      </w:r>
      <w:r>
        <w:rPr>
          <w:b/>
          <w:i/>
          <w:iCs/>
          <w:sz w:val="16"/>
          <w:szCs w:val="21"/>
        </w:rPr>
        <w:t xml:space="preserve">Final deadline W2 </w:t>
      </w:r>
      <w:proofErr w:type="spellStart"/>
      <w:r>
        <w:rPr>
          <w:b/>
          <w:i/>
          <w:iCs/>
          <w:sz w:val="16"/>
          <w:szCs w:val="21"/>
        </w:rPr>
        <w:t>Wednesd</w:t>
      </w:r>
      <w:proofErr w:type="spellEnd"/>
      <w:r>
        <w:rPr>
          <w:b/>
          <w:i/>
          <w:iCs/>
          <w:sz w:val="16"/>
          <w:szCs w:val="21"/>
        </w:rPr>
        <w:t xml:space="preserve"> May 18</w:t>
      </w:r>
      <w:r>
        <w:rPr>
          <w:b/>
          <w:i/>
          <w:iCs/>
          <w:sz w:val="16"/>
          <w:szCs w:val="21"/>
          <w:vertAlign w:val="superscript"/>
        </w:rPr>
        <w:t>th</w:t>
      </w:r>
      <w:r>
        <w:rPr>
          <w:b/>
          <w:i/>
          <w:iCs/>
          <w:sz w:val="16"/>
          <w:szCs w:val="21"/>
        </w:rPr>
        <w:t xml:space="preserve"> 1200 UTC </w:t>
      </w:r>
      <w:r>
        <w:rPr>
          <w:i/>
          <w:iCs/>
          <w:sz w:val="16"/>
          <w:szCs w:val="21"/>
        </w:rPr>
        <w:t xml:space="preserve">to settle details / agree CRs etc. </w:t>
      </w:r>
    </w:p>
    <w:p w:rsidR="006C5483" w:rsidRDefault="00490EC6">
      <w:pPr>
        <w:pStyle w:val="Doc-text2"/>
        <w:ind w:left="931"/>
        <w:rPr>
          <w:i/>
          <w:iCs/>
          <w:sz w:val="16"/>
          <w:szCs w:val="21"/>
        </w:rPr>
      </w:pPr>
      <w:r>
        <w:rPr>
          <w:i/>
          <w:iCs/>
          <w:sz w:val="16"/>
          <w:szCs w:val="21"/>
        </w:rPr>
        <w:t xml:space="preserve">Additional deadlines check points etc if needed are defined by the Rapporteur of each discussion respectively. In case some parts of an email discussion need more time, doesn’t converge, need on-line treatment, then please contact the chair. </w:t>
      </w:r>
    </w:p>
    <w:p w:rsidR="006C5483" w:rsidRDefault="006C5483">
      <w:pPr>
        <w:pStyle w:val="EmailDiscussion2"/>
      </w:pPr>
    </w:p>
    <w:p w:rsidR="006C5483" w:rsidRDefault="00490EC6">
      <w:pPr>
        <w:rPr>
          <w:lang w:eastAsia="zh-CN"/>
        </w:rPr>
      </w:pPr>
      <w:r>
        <w:t xml:space="preserve">The </w:t>
      </w:r>
      <w:r>
        <w:t>discussion covers the following documents from AI 5.1.4.1.2 RRM and Measurements.</w:t>
      </w:r>
    </w:p>
    <w:p w:rsidR="006C5483" w:rsidRDefault="00490EC6">
      <w:pPr>
        <w:pStyle w:val="1"/>
      </w:pPr>
      <w:r>
        <w:t>2</w:t>
      </w:r>
      <w:r>
        <w:tab/>
        <w:t>Contact Points</w:t>
      </w:r>
    </w:p>
    <w:p w:rsidR="006C5483" w:rsidRDefault="00490EC6">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6C5483">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5483" w:rsidRDefault="00490EC6">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5483" w:rsidRDefault="00490EC6">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5483" w:rsidRDefault="00490EC6">
            <w:pPr>
              <w:pStyle w:val="TAH"/>
              <w:spacing w:before="20" w:after="20"/>
              <w:ind w:left="57" w:right="57"/>
              <w:jc w:val="left"/>
            </w:pPr>
            <w:r>
              <w:t>Email Address</w:t>
            </w:r>
          </w:p>
        </w:tc>
      </w:tr>
      <w:tr w:rsidR="006C5483">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L</w:t>
            </w:r>
            <w:r>
              <w:rPr>
                <w:lang w:eastAsia="zh-CN"/>
              </w:rPr>
              <w:t>ili Zheng</w:t>
            </w:r>
          </w:p>
        </w:tc>
        <w:tc>
          <w:tcPr>
            <w:tcW w:w="4391"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zhenglili4@huaw</w:t>
            </w:r>
            <w:r>
              <w:rPr>
                <w:lang w:eastAsia="zh-CN"/>
              </w:rPr>
              <w:t>ei.com</w:t>
            </w:r>
          </w:p>
        </w:tc>
      </w:tr>
      <w:tr w:rsidR="006C5483">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proofErr w:type="spellStart"/>
            <w:r>
              <w:rPr>
                <w:lang w:eastAsia="zh-CN"/>
              </w:rPr>
              <w:t>Fangli</w:t>
            </w:r>
            <w:proofErr w:type="spellEnd"/>
            <w:r>
              <w:rPr>
                <w:lang w:eastAsia="zh-CN"/>
              </w:rPr>
              <w:t xml:space="preserve"> XU</w:t>
            </w:r>
          </w:p>
        </w:tc>
        <w:tc>
          <w:tcPr>
            <w:tcW w:w="4391"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fangli_xu@apple.com</w:t>
            </w:r>
          </w:p>
        </w:tc>
      </w:tr>
      <w:tr w:rsidR="006C5483">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Xing Yang</w:t>
            </w:r>
          </w:p>
        </w:tc>
        <w:tc>
          <w:tcPr>
            <w:tcW w:w="4391"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Y</w:t>
            </w:r>
            <w:r>
              <w:rPr>
                <w:rFonts w:hint="eastAsia"/>
                <w:lang w:eastAsia="zh-CN"/>
              </w:rPr>
              <w:t>angxing1</w:t>
            </w:r>
            <w:r>
              <w:rPr>
                <w:lang w:eastAsia="zh-CN"/>
              </w:rPr>
              <w:t>@xiaomi.com</w:t>
            </w:r>
          </w:p>
        </w:tc>
      </w:tr>
      <w:tr w:rsidR="006C5483">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proofErr w:type="spellStart"/>
            <w:r>
              <w:rPr>
                <w:rFonts w:hint="eastAsia"/>
                <w:lang w:eastAsia="zh-CN"/>
              </w:rPr>
              <w:t>L</w:t>
            </w:r>
            <w:r>
              <w:rPr>
                <w:lang w:eastAsia="zh-CN"/>
              </w:rPr>
              <w:t>iuJing</w:t>
            </w:r>
            <w:proofErr w:type="spellEnd"/>
          </w:p>
        </w:tc>
        <w:tc>
          <w:tcPr>
            <w:tcW w:w="4391"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l</w:t>
            </w:r>
            <w:r>
              <w:rPr>
                <w:lang w:eastAsia="zh-CN"/>
              </w:rPr>
              <w:t>iu.jing30@zte.com.cn</w:t>
            </w:r>
          </w:p>
        </w:tc>
      </w:tr>
      <w:tr w:rsidR="006C5483">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rsidR="006C5483" w:rsidRDefault="006C5483">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amaanat.ali@nokia.com</w:t>
            </w:r>
          </w:p>
        </w:tc>
      </w:tr>
      <w:tr w:rsidR="006C5483">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31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proofErr w:type="spellStart"/>
            <w:r>
              <w:rPr>
                <w:rFonts w:eastAsia="Malgun Gothic" w:hint="eastAsia"/>
                <w:lang w:eastAsia="ko-KR"/>
              </w:rPr>
              <w:t>Sangyeob</w:t>
            </w:r>
            <w:proofErr w:type="spellEnd"/>
            <w:r>
              <w:rPr>
                <w:rFonts w:eastAsia="Malgun Gothic" w:hint="eastAsia"/>
                <w:lang w:eastAsia="ko-KR"/>
              </w:rPr>
              <w:t xml:space="preserve"> Jung</w:t>
            </w:r>
          </w:p>
        </w:tc>
        <w:tc>
          <w:tcPr>
            <w:tcW w:w="4391"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r>
              <w:rPr>
                <w:rFonts w:eastAsia="Malgun Gothic" w:hint="eastAsia"/>
                <w:lang w:eastAsia="ko-KR"/>
              </w:rPr>
              <w:t>sy0</w:t>
            </w:r>
            <w:r>
              <w:rPr>
                <w:rFonts w:eastAsia="Malgun Gothic"/>
                <w:lang w:eastAsia="ko-KR"/>
              </w:rPr>
              <w:t>123.jung@samsung.com</w:t>
            </w:r>
          </w:p>
        </w:tc>
      </w:tr>
      <w:tr w:rsidR="006C5483">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r>
              <w:rPr>
                <w:lang w:eastAsia="zh-CN"/>
              </w:rPr>
              <w:t xml:space="preserve">Qualcomm Inc. </w:t>
            </w:r>
          </w:p>
        </w:tc>
        <w:tc>
          <w:tcPr>
            <w:tcW w:w="31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proofErr w:type="spellStart"/>
            <w:r>
              <w:rPr>
                <w:lang w:eastAsia="zh-CN"/>
              </w:rPr>
              <w:t>Mouaffac</w:t>
            </w:r>
            <w:proofErr w:type="spellEnd"/>
          </w:p>
        </w:tc>
        <w:tc>
          <w:tcPr>
            <w:tcW w:w="4391"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hyperlink r:id="rId13" w:history="1">
              <w:r>
                <w:rPr>
                  <w:rStyle w:val="ae"/>
                  <w:lang w:eastAsia="zh-CN"/>
                </w:rPr>
                <w:t>mambriss@qti.qualcomm.com</w:t>
              </w:r>
            </w:hyperlink>
            <w:r>
              <w:rPr>
                <w:lang w:eastAsia="zh-CN"/>
              </w:rPr>
              <w:t xml:space="preserve"> </w:t>
            </w:r>
          </w:p>
        </w:tc>
      </w:tr>
      <w:tr w:rsidR="006C5483">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val="en-US" w:eastAsia="zh-CN"/>
              </w:rPr>
            </w:pPr>
            <w:r>
              <w:rPr>
                <w:rFonts w:hint="eastAsia"/>
                <w:lang w:val="en-US" w:eastAsia="zh-CN"/>
              </w:rPr>
              <w:t>vivo</w:t>
            </w:r>
          </w:p>
        </w:tc>
        <w:tc>
          <w:tcPr>
            <w:tcW w:w="31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val="en-US" w:eastAsia="zh-CN"/>
              </w:rPr>
            </w:pPr>
            <w:r>
              <w:rPr>
                <w:rFonts w:hint="eastAsia"/>
                <w:lang w:val="en-US" w:eastAsia="zh-CN"/>
              </w:rPr>
              <w:t>Qian Zheng</w:t>
            </w:r>
          </w:p>
        </w:tc>
        <w:tc>
          <w:tcPr>
            <w:tcW w:w="4391"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val="en-US" w:eastAsia="zh-CN"/>
              </w:rPr>
            </w:pPr>
            <w:r>
              <w:rPr>
                <w:rFonts w:hint="eastAsia"/>
                <w:lang w:val="en-US" w:eastAsia="zh-CN"/>
              </w:rPr>
              <w:t>zhengqian@vivo.com</w:t>
            </w:r>
          </w:p>
        </w:tc>
      </w:tr>
      <w:tr w:rsidR="00866F7A">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866F7A" w:rsidRDefault="00866F7A">
            <w:pPr>
              <w:pStyle w:val="TAC"/>
              <w:spacing w:before="20" w:after="20"/>
              <w:ind w:left="57" w:right="57"/>
              <w:jc w:val="left"/>
              <w:rPr>
                <w:rFonts w:hint="eastAsia"/>
                <w:lang w:val="en-US" w:eastAsia="zh-CN"/>
              </w:rPr>
            </w:pPr>
            <w:r>
              <w:rPr>
                <w:lang w:val="en-US" w:eastAsia="zh-CN"/>
              </w:rPr>
              <w:t>OPPO</w:t>
            </w:r>
          </w:p>
        </w:tc>
        <w:tc>
          <w:tcPr>
            <w:tcW w:w="3118" w:type="dxa"/>
            <w:tcBorders>
              <w:top w:val="single" w:sz="4" w:space="0" w:color="auto"/>
              <w:left w:val="single" w:sz="4" w:space="0" w:color="auto"/>
              <w:bottom w:val="single" w:sz="4" w:space="0" w:color="auto"/>
              <w:right w:val="single" w:sz="4" w:space="0" w:color="auto"/>
            </w:tcBorders>
          </w:tcPr>
          <w:p w:rsidR="00866F7A" w:rsidRDefault="00866F7A">
            <w:pPr>
              <w:pStyle w:val="TAC"/>
              <w:spacing w:before="20" w:after="20"/>
              <w:ind w:left="57" w:right="57"/>
              <w:jc w:val="left"/>
              <w:rPr>
                <w:rFonts w:hint="eastAsia"/>
                <w:lang w:val="en-US" w:eastAsia="zh-CN"/>
              </w:rPr>
            </w:pPr>
            <w:r>
              <w:rPr>
                <w:rFonts w:hint="eastAsia"/>
                <w:lang w:val="en-US" w:eastAsia="zh-CN"/>
              </w:rPr>
              <w:t>H</w:t>
            </w:r>
            <w:r>
              <w:rPr>
                <w:lang w:val="en-US" w:eastAsia="zh-CN"/>
              </w:rPr>
              <w:t>aitao Li</w:t>
            </w:r>
          </w:p>
        </w:tc>
        <w:tc>
          <w:tcPr>
            <w:tcW w:w="4391" w:type="dxa"/>
            <w:tcBorders>
              <w:top w:val="single" w:sz="4" w:space="0" w:color="auto"/>
              <w:left w:val="single" w:sz="4" w:space="0" w:color="auto"/>
              <w:bottom w:val="single" w:sz="4" w:space="0" w:color="auto"/>
              <w:right w:val="single" w:sz="4" w:space="0" w:color="auto"/>
            </w:tcBorders>
          </w:tcPr>
          <w:p w:rsidR="00866F7A" w:rsidRDefault="00866F7A">
            <w:pPr>
              <w:pStyle w:val="TAC"/>
              <w:spacing w:before="20" w:after="20"/>
              <w:ind w:left="57" w:right="57"/>
              <w:jc w:val="left"/>
              <w:rPr>
                <w:rFonts w:hint="eastAsia"/>
                <w:lang w:val="en-US" w:eastAsia="zh-CN"/>
              </w:rPr>
            </w:pPr>
            <w:r>
              <w:rPr>
                <w:rFonts w:hint="eastAsia"/>
                <w:lang w:val="en-US" w:eastAsia="zh-CN"/>
              </w:rPr>
              <w:t>l</w:t>
            </w:r>
            <w:r>
              <w:rPr>
                <w:lang w:val="en-US" w:eastAsia="zh-CN"/>
              </w:rPr>
              <w:t>ihaitao@oppo.com</w:t>
            </w:r>
          </w:p>
        </w:tc>
      </w:tr>
    </w:tbl>
    <w:p w:rsidR="006C5483" w:rsidRDefault="006C5483"/>
    <w:p w:rsidR="006C5483" w:rsidRDefault="00490EC6">
      <w:pPr>
        <w:pStyle w:val="1"/>
      </w:pPr>
      <w:r>
        <w:t>3</w:t>
      </w:r>
      <w:r>
        <w:tab/>
        <w:t xml:space="preserve">Discussion </w:t>
      </w:r>
    </w:p>
    <w:p w:rsidR="006C5483" w:rsidRDefault="00490EC6">
      <w:pPr>
        <w:pStyle w:val="2"/>
        <w:rPr>
          <w:lang w:val="en-US"/>
        </w:rPr>
      </w:pPr>
      <w:r>
        <w:t>3.1</w:t>
      </w:r>
      <w:r>
        <w:tab/>
        <w:t>L3 Filter</w:t>
      </w:r>
    </w:p>
    <w:tbl>
      <w:tblPr>
        <w:tblStyle w:val="a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tc>
          <w:tcPr>
            <w:tcW w:w="9636" w:type="dxa"/>
            <w:shd w:val="clear" w:color="E7E6E6" w:themeColor="background2" w:fill="F2F2F2" w:themeFill="background1" w:themeFillShade="F2"/>
          </w:tcPr>
          <w:p w:rsidR="006C5483" w:rsidRDefault="00490EC6">
            <w:pPr>
              <w:pStyle w:val="Doc-title"/>
              <w:rPr>
                <w:b/>
                <w:sz w:val="16"/>
                <w:szCs w:val="28"/>
                <w:lang w:val="zh-CN"/>
              </w:rPr>
            </w:pPr>
            <w:r>
              <w:rPr>
                <w:b/>
                <w:sz w:val="16"/>
                <w:szCs w:val="28"/>
                <w:lang w:val="zh-CN"/>
              </w:rPr>
              <w:t>L3 filter</w:t>
            </w:r>
          </w:p>
          <w:p w:rsidR="006C5483" w:rsidRDefault="00490EC6">
            <w:pPr>
              <w:pStyle w:val="Doc-title"/>
              <w:rPr>
                <w:sz w:val="16"/>
                <w:szCs w:val="28"/>
              </w:rPr>
            </w:pPr>
            <w:r>
              <w:rPr>
                <w:sz w:val="16"/>
                <w:szCs w:val="28"/>
              </w:rPr>
              <w:t>R2-2204483</w:t>
            </w:r>
            <w:r>
              <w:rPr>
                <w:sz w:val="16"/>
                <w:szCs w:val="28"/>
              </w:rPr>
              <w:tab/>
              <w:t>Reply LS to RAN2 on L3 filter configuration (R4-2207041; contact: Apple)</w:t>
            </w:r>
            <w:r>
              <w:rPr>
                <w:sz w:val="16"/>
                <w:szCs w:val="28"/>
              </w:rPr>
              <w:tab/>
              <w:t>RAN4</w:t>
            </w:r>
            <w:r>
              <w:rPr>
                <w:sz w:val="16"/>
                <w:szCs w:val="28"/>
              </w:rPr>
              <w:tab/>
              <w:t>LS in</w:t>
            </w:r>
            <w:r>
              <w:rPr>
                <w:sz w:val="16"/>
                <w:szCs w:val="28"/>
              </w:rPr>
              <w:tab/>
              <w:t>Rel-15</w:t>
            </w:r>
            <w:r>
              <w:rPr>
                <w:sz w:val="16"/>
                <w:szCs w:val="28"/>
              </w:rPr>
              <w:tab/>
            </w:r>
            <w:proofErr w:type="spellStart"/>
            <w:r>
              <w:rPr>
                <w:sz w:val="16"/>
                <w:szCs w:val="28"/>
              </w:rPr>
              <w:t>NR_newRAT</w:t>
            </w:r>
            <w:proofErr w:type="spellEnd"/>
            <w:r>
              <w:rPr>
                <w:sz w:val="16"/>
                <w:szCs w:val="28"/>
              </w:rPr>
              <w:t>-Core</w:t>
            </w:r>
            <w:r>
              <w:rPr>
                <w:sz w:val="16"/>
                <w:szCs w:val="28"/>
              </w:rPr>
              <w:tab/>
            </w:r>
            <w:proofErr w:type="gramStart"/>
            <w:r>
              <w:rPr>
                <w:sz w:val="16"/>
                <w:szCs w:val="28"/>
              </w:rPr>
              <w:t>To:RAN</w:t>
            </w:r>
            <w:proofErr w:type="gramEnd"/>
            <w:r>
              <w:rPr>
                <w:sz w:val="16"/>
                <w:szCs w:val="28"/>
              </w:rPr>
              <w:t>2</w:t>
            </w:r>
          </w:p>
          <w:p w:rsidR="006C5483" w:rsidRDefault="00490EC6">
            <w:pPr>
              <w:pStyle w:val="Doc-title"/>
              <w:rPr>
                <w:sz w:val="16"/>
                <w:szCs w:val="28"/>
              </w:rPr>
            </w:pPr>
            <w:r>
              <w:rPr>
                <w:sz w:val="16"/>
                <w:szCs w:val="28"/>
              </w:rPr>
              <w:lastRenderedPageBreak/>
              <w:t>R2-2205678</w:t>
            </w:r>
            <w:r>
              <w:rPr>
                <w:sz w:val="16"/>
                <w:szCs w:val="28"/>
              </w:rPr>
              <w:tab/>
              <w:t>Clarification on L3 filtering configuration (</w:t>
            </w:r>
            <w:proofErr w:type="spellStart"/>
            <w:r>
              <w:rPr>
                <w:sz w:val="16"/>
                <w:szCs w:val="28"/>
              </w:rPr>
              <w:t>filterCoefficient</w:t>
            </w:r>
            <w:proofErr w:type="spellEnd"/>
            <w:r>
              <w:rPr>
                <w:sz w:val="16"/>
                <w:szCs w:val="28"/>
              </w:rPr>
              <w:t>)</w:t>
            </w:r>
            <w:r>
              <w:rPr>
                <w:sz w:val="16"/>
                <w:szCs w:val="28"/>
              </w:rPr>
              <w:tab/>
              <w:t>Apple, Ericsson</w:t>
            </w:r>
            <w:r>
              <w:rPr>
                <w:sz w:val="16"/>
                <w:szCs w:val="28"/>
              </w:rPr>
              <w:tab/>
              <w:t>CR</w:t>
            </w:r>
            <w:r>
              <w:rPr>
                <w:sz w:val="16"/>
                <w:szCs w:val="28"/>
              </w:rPr>
              <w:tab/>
              <w:t>Rel-16</w:t>
            </w:r>
            <w:r>
              <w:rPr>
                <w:sz w:val="16"/>
                <w:szCs w:val="28"/>
              </w:rPr>
              <w:tab/>
              <w:t>38.331</w:t>
            </w:r>
            <w:r>
              <w:rPr>
                <w:sz w:val="16"/>
                <w:szCs w:val="28"/>
              </w:rPr>
              <w:tab/>
              <w:t>16.8.0</w:t>
            </w:r>
            <w:r>
              <w:rPr>
                <w:sz w:val="16"/>
                <w:szCs w:val="28"/>
              </w:rPr>
              <w:tab/>
              <w:t>3111</w:t>
            </w:r>
            <w:r>
              <w:rPr>
                <w:sz w:val="16"/>
                <w:szCs w:val="28"/>
              </w:rPr>
              <w:tab/>
              <w:t>-</w:t>
            </w:r>
            <w:r>
              <w:rPr>
                <w:sz w:val="16"/>
                <w:szCs w:val="28"/>
              </w:rPr>
              <w:tab/>
              <w:t>F</w:t>
            </w:r>
            <w:r>
              <w:rPr>
                <w:sz w:val="16"/>
                <w:szCs w:val="28"/>
              </w:rPr>
              <w:tab/>
            </w:r>
            <w:proofErr w:type="spellStart"/>
            <w:r>
              <w:rPr>
                <w:sz w:val="16"/>
                <w:szCs w:val="28"/>
              </w:rPr>
              <w:t>NR_newRAT</w:t>
            </w:r>
            <w:proofErr w:type="spellEnd"/>
            <w:r>
              <w:rPr>
                <w:sz w:val="16"/>
                <w:szCs w:val="28"/>
              </w:rPr>
              <w:t>-Core</w:t>
            </w:r>
          </w:p>
          <w:p w:rsidR="006C5483" w:rsidRDefault="00490EC6">
            <w:pPr>
              <w:pStyle w:val="Doc-title"/>
              <w:rPr>
                <w:sz w:val="16"/>
                <w:szCs w:val="28"/>
              </w:rPr>
            </w:pPr>
            <w:r>
              <w:rPr>
                <w:sz w:val="16"/>
                <w:szCs w:val="28"/>
              </w:rPr>
              <w:t>R2-2205961</w:t>
            </w:r>
            <w:r>
              <w:rPr>
                <w:sz w:val="16"/>
                <w:szCs w:val="28"/>
              </w:rPr>
              <w:tab/>
              <w:t>Clarification on L3 filtering configuration (</w:t>
            </w:r>
            <w:proofErr w:type="spellStart"/>
            <w:r>
              <w:rPr>
                <w:sz w:val="16"/>
                <w:szCs w:val="28"/>
              </w:rPr>
              <w:t>filterCoefficient</w:t>
            </w:r>
            <w:proofErr w:type="spellEnd"/>
            <w:r>
              <w:rPr>
                <w:sz w:val="16"/>
                <w:szCs w:val="28"/>
              </w:rPr>
              <w:t>)</w:t>
            </w:r>
            <w:r>
              <w:rPr>
                <w:sz w:val="16"/>
                <w:szCs w:val="28"/>
              </w:rPr>
              <w:tab/>
              <w:t>Apple, Ericsson</w:t>
            </w:r>
            <w:r>
              <w:rPr>
                <w:sz w:val="16"/>
                <w:szCs w:val="28"/>
              </w:rPr>
              <w:tab/>
              <w:t>CR</w:t>
            </w:r>
            <w:r>
              <w:rPr>
                <w:sz w:val="16"/>
                <w:szCs w:val="28"/>
              </w:rPr>
              <w:tab/>
            </w:r>
            <w:r>
              <w:rPr>
                <w:sz w:val="16"/>
                <w:szCs w:val="28"/>
              </w:rPr>
              <w:t>Rel-16</w:t>
            </w:r>
            <w:r>
              <w:rPr>
                <w:sz w:val="16"/>
                <w:szCs w:val="28"/>
              </w:rPr>
              <w:tab/>
              <w:t>38.331</w:t>
            </w:r>
            <w:r>
              <w:rPr>
                <w:sz w:val="16"/>
                <w:szCs w:val="28"/>
              </w:rPr>
              <w:tab/>
              <w:t>16.8.0</w:t>
            </w:r>
            <w:r>
              <w:rPr>
                <w:sz w:val="16"/>
                <w:szCs w:val="28"/>
              </w:rPr>
              <w:tab/>
              <w:t>3139</w:t>
            </w:r>
            <w:r>
              <w:rPr>
                <w:sz w:val="16"/>
                <w:szCs w:val="28"/>
              </w:rPr>
              <w:tab/>
              <w:t>-</w:t>
            </w:r>
            <w:r>
              <w:rPr>
                <w:sz w:val="16"/>
                <w:szCs w:val="28"/>
              </w:rPr>
              <w:tab/>
              <w:t>A</w:t>
            </w:r>
            <w:r>
              <w:rPr>
                <w:sz w:val="16"/>
                <w:szCs w:val="28"/>
              </w:rPr>
              <w:tab/>
            </w:r>
            <w:proofErr w:type="spellStart"/>
            <w:r>
              <w:rPr>
                <w:sz w:val="16"/>
                <w:szCs w:val="28"/>
              </w:rPr>
              <w:t>NR_newRAT</w:t>
            </w:r>
            <w:proofErr w:type="spellEnd"/>
            <w:r>
              <w:rPr>
                <w:sz w:val="16"/>
                <w:szCs w:val="28"/>
              </w:rPr>
              <w:t>-Core</w:t>
            </w:r>
            <w:r>
              <w:rPr>
                <w:sz w:val="16"/>
                <w:szCs w:val="28"/>
              </w:rPr>
              <w:tab/>
              <w:t>Late</w:t>
            </w:r>
          </w:p>
          <w:p w:rsidR="006C5483" w:rsidRDefault="00490EC6">
            <w:pPr>
              <w:pStyle w:val="Doc-title"/>
              <w:rPr>
                <w:sz w:val="16"/>
                <w:szCs w:val="28"/>
              </w:rPr>
            </w:pPr>
            <w:r>
              <w:rPr>
                <w:sz w:val="16"/>
                <w:szCs w:val="28"/>
              </w:rPr>
              <w:t>=&gt; Revised in R2-2206093</w:t>
            </w:r>
          </w:p>
          <w:p w:rsidR="006C5483" w:rsidRDefault="00490EC6">
            <w:pPr>
              <w:pStyle w:val="Doc-title"/>
              <w:rPr>
                <w:sz w:val="16"/>
                <w:szCs w:val="28"/>
              </w:rPr>
            </w:pPr>
            <w:r>
              <w:rPr>
                <w:sz w:val="16"/>
                <w:szCs w:val="28"/>
              </w:rPr>
              <w:t>R2-2206093</w:t>
            </w:r>
            <w:r>
              <w:rPr>
                <w:sz w:val="16"/>
                <w:szCs w:val="28"/>
              </w:rPr>
              <w:tab/>
              <w:t>Clarification on L3 filtering configuration (</w:t>
            </w:r>
            <w:proofErr w:type="spellStart"/>
            <w:r>
              <w:rPr>
                <w:sz w:val="16"/>
                <w:szCs w:val="28"/>
              </w:rPr>
              <w:t>filterCoefficient</w:t>
            </w:r>
            <w:proofErr w:type="spellEnd"/>
            <w:r>
              <w:rPr>
                <w:sz w:val="16"/>
                <w:szCs w:val="28"/>
              </w:rPr>
              <w:t>)</w:t>
            </w:r>
            <w:r>
              <w:rPr>
                <w:sz w:val="16"/>
                <w:szCs w:val="28"/>
              </w:rPr>
              <w:tab/>
              <w:t>Apple, Ericsson</w:t>
            </w:r>
            <w:r>
              <w:rPr>
                <w:sz w:val="16"/>
                <w:szCs w:val="28"/>
              </w:rPr>
              <w:tab/>
              <w:t>CR</w:t>
            </w:r>
            <w:r>
              <w:rPr>
                <w:sz w:val="16"/>
                <w:szCs w:val="28"/>
              </w:rPr>
              <w:tab/>
              <w:t>Rel-17</w:t>
            </w:r>
            <w:r>
              <w:rPr>
                <w:sz w:val="16"/>
                <w:szCs w:val="28"/>
              </w:rPr>
              <w:tab/>
              <w:t>38.331</w:t>
            </w:r>
            <w:r>
              <w:rPr>
                <w:sz w:val="16"/>
                <w:szCs w:val="28"/>
              </w:rPr>
              <w:tab/>
              <w:t>17.0.0</w:t>
            </w:r>
            <w:r>
              <w:rPr>
                <w:sz w:val="16"/>
                <w:szCs w:val="28"/>
              </w:rPr>
              <w:tab/>
              <w:t>3139</w:t>
            </w:r>
            <w:r>
              <w:rPr>
                <w:sz w:val="16"/>
                <w:szCs w:val="28"/>
              </w:rPr>
              <w:tab/>
              <w:t>1</w:t>
            </w:r>
            <w:r>
              <w:rPr>
                <w:sz w:val="16"/>
                <w:szCs w:val="28"/>
              </w:rPr>
              <w:tab/>
              <w:t>A</w:t>
            </w:r>
            <w:r>
              <w:rPr>
                <w:sz w:val="16"/>
                <w:szCs w:val="28"/>
              </w:rPr>
              <w:tab/>
            </w:r>
            <w:proofErr w:type="spellStart"/>
            <w:r>
              <w:rPr>
                <w:sz w:val="16"/>
                <w:szCs w:val="28"/>
              </w:rPr>
              <w:t>NR_newRAT</w:t>
            </w:r>
            <w:proofErr w:type="spellEnd"/>
            <w:r>
              <w:rPr>
                <w:sz w:val="16"/>
                <w:szCs w:val="28"/>
              </w:rPr>
              <w:t>-Core</w:t>
            </w:r>
          </w:p>
          <w:p w:rsidR="006C5483" w:rsidRDefault="00490EC6">
            <w:pPr>
              <w:pStyle w:val="Doc-title"/>
              <w:rPr>
                <w:sz w:val="16"/>
                <w:szCs w:val="28"/>
              </w:rPr>
            </w:pPr>
            <w:r>
              <w:rPr>
                <w:sz w:val="16"/>
                <w:szCs w:val="28"/>
              </w:rPr>
              <w:t>R2-2205294</w:t>
            </w:r>
            <w:r>
              <w:rPr>
                <w:sz w:val="16"/>
                <w:szCs w:val="28"/>
              </w:rPr>
              <w:tab/>
              <w:t>Discussion on L3 filtering</w:t>
            </w:r>
            <w:r>
              <w:rPr>
                <w:sz w:val="16"/>
                <w:szCs w:val="28"/>
              </w:rPr>
              <w:tab/>
              <w:t>Huaw</w:t>
            </w:r>
            <w:r>
              <w:rPr>
                <w:sz w:val="16"/>
                <w:szCs w:val="28"/>
              </w:rPr>
              <w:t xml:space="preserve">ei, </w:t>
            </w:r>
            <w:proofErr w:type="spellStart"/>
            <w:r>
              <w:rPr>
                <w:sz w:val="16"/>
                <w:szCs w:val="28"/>
              </w:rPr>
              <w:t>HiSilicon</w:t>
            </w:r>
            <w:proofErr w:type="spellEnd"/>
            <w:r>
              <w:rPr>
                <w:sz w:val="16"/>
                <w:szCs w:val="28"/>
              </w:rPr>
              <w:tab/>
              <w:t>discussion</w:t>
            </w:r>
            <w:r>
              <w:rPr>
                <w:sz w:val="16"/>
                <w:szCs w:val="28"/>
              </w:rPr>
              <w:tab/>
              <w:t>Rel-15</w:t>
            </w:r>
            <w:r>
              <w:rPr>
                <w:sz w:val="16"/>
                <w:szCs w:val="28"/>
              </w:rPr>
              <w:tab/>
            </w:r>
            <w:proofErr w:type="spellStart"/>
            <w:r>
              <w:rPr>
                <w:sz w:val="16"/>
                <w:szCs w:val="28"/>
              </w:rPr>
              <w:t>NR_newRAT</w:t>
            </w:r>
            <w:proofErr w:type="spellEnd"/>
            <w:r>
              <w:rPr>
                <w:sz w:val="16"/>
                <w:szCs w:val="28"/>
              </w:rPr>
              <w:t>-Core</w:t>
            </w:r>
          </w:p>
          <w:p w:rsidR="006C5483" w:rsidRDefault="00490EC6">
            <w:pPr>
              <w:pStyle w:val="Doc-title"/>
              <w:rPr>
                <w:sz w:val="16"/>
                <w:szCs w:val="28"/>
              </w:rPr>
            </w:pPr>
            <w:r>
              <w:rPr>
                <w:sz w:val="16"/>
                <w:szCs w:val="28"/>
              </w:rPr>
              <w:t>R2-2205295</w:t>
            </w:r>
            <w:r>
              <w:rPr>
                <w:sz w:val="16"/>
                <w:szCs w:val="28"/>
              </w:rPr>
              <w:tab/>
              <w:t>Correction to L3 filtering (R15)</w:t>
            </w:r>
            <w:r>
              <w:rPr>
                <w:sz w:val="16"/>
                <w:szCs w:val="28"/>
              </w:rPr>
              <w:tab/>
              <w:t xml:space="preserve">Huawei, </w:t>
            </w:r>
            <w:proofErr w:type="spellStart"/>
            <w:r>
              <w:rPr>
                <w:sz w:val="16"/>
                <w:szCs w:val="28"/>
              </w:rPr>
              <w:t>HiSilicon</w:t>
            </w:r>
            <w:proofErr w:type="spellEnd"/>
            <w:r>
              <w:rPr>
                <w:sz w:val="16"/>
                <w:szCs w:val="28"/>
              </w:rPr>
              <w:tab/>
              <w:t>CR</w:t>
            </w:r>
            <w:r>
              <w:rPr>
                <w:sz w:val="16"/>
                <w:szCs w:val="28"/>
              </w:rPr>
              <w:tab/>
              <w:t>Rel-15</w:t>
            </w:r>
            <w:r>
              <w:rPr>
                <w:sz w:val="16"/>
                <w:szCs w:val="28"/>
              </w:rPr>
              <w:tab/>
              <w:t>38.331</w:t>
            </w:r>
            <w:r>
              <w:rPr>
                <w:sz w:val="16"/>
                <w:szCs w:val="28"/>
              </w:rPr>
              <w:tab/>
              <w:t>15.17.0</w:t>
            </w:r>
            <w:r>
              <w:rPr>
                <w:sz w:val="16"/>
                <w:szCs w:val="28"/>
              </w:rPr>
              <w:tab/>
              <w:t>3063</w:t>
            </w:r>
            <w:r>
              <w:rPr>
                <w:sz w:val="16"/>
                <w:szCs w:val="28"/>
              </w:rPr>
              <w:tab/>
              <w:t>-</w:t>
            </w:r>
            <w:r>
              <w:rPr>
                <w:sz w:val="16"/>
                <w:szCs w:val="28"/>
              </w:rPr>
              <w:tab/>
              <w:t>F</w:t>
            </w:r>
            <w:r>
              <w:rPr>
                <w:sz w:val="16"/>
                <w:szCs w:val="28"/>
              </w:rPr>
              <w:tab/>
            </w:r>
            <w:proofErr w:type="spellStart"/>
            <w:r>
              <w:rPr>
                <w:sz w:val="16"/>
                <w:szCs w:val="28"/>
              </w:rPr>
              <w:t>NR_newRAT</w:t>
            </w:r>
            <w:proofErr w:type="spellEnd"/>
            <w:r>
              <w:rPr>
                <w:sz w:val="16"/>
                <w:szCs w:val="28"/>
              </w:rPr>
              <w:t>-Core</w:t>
            </w:r>
          </w:p>
          <w:p w:rsidR="006C5483" w:rsidRDefault="00490EC6">
            <w:pPr>
              <w:pStyle w:val="Doc-title"/>
              <w:rPr>
                <w:sz w:val="16"/>
                <w:szCs w:val="28"/>
              </w:rPr>
            </w:pPr>
            <w:r>
              <w:rPr>
                <w:sz w:val="16"/>
                <w:szCs w:val="28"/>
              </w:rPr>
              <w:t>R2-2205296</w:t>
            </w:r>
            <w:r>
              <w:rPr>
                <w:sz w:val="16"/>
                <w:szCs w:val="28"/>
              </w:rPr>
              <w:tab/>
              <w:t>Correction to L3 filtering (R16)</w:t>
            </w:r>
            <w:r>
              <w:rPr>
                <w:sz w:val="16"/>
                <w:szCs w:val="28"/>
              </w:rPr>
              <w:tab/>
              <w:t xml:space="preserve">Huawei, </w:t>
            </w:r>
            <w:proofErr w:type="spellStart"/>
            <w:r>
              <w:rPr>
                <w:sz w:val="16"/>
                <w:szCs w:val="28"/>
              </w:rPr>
              <w:t>HiSilicon</w:t>
            </w:r>
            <w:proofErr w:type="spellEnd"/>
            <w:r>
              <w:rPr>
                <w:sz w:val="16"/>
                <w:szCs w:val="28"/>
              </w:rPr>
              <w:tab/>
              <w:t>CR</w:t>
            </w:r>
            <w:r>
              <w:rPr>
                <w:sz w:val="16"/>
                <w:szCs w:val="28"/>
              </w:rPr>
              <w:tab/>
              <w:t>Rel-16</w:t>
            </w:r>
            <w:r>
              <w:rPr>
                <w:sz w:val="16"/>
                <w:szCs w:val="28"/>
              </w:rPr>
              <w:tab/>
              <w:t>38.331</w:t>
            </w:r>
            <w:r>
              <w:rPr>
                <w:sz w:val="16"/>
                <w:szCs w:val="28"/>
              </w:rPr>
              <w:tab/>
              <w:t>16.8.0</w:t>
            </w:r>
            <w:r>
              <w:rPr>
                <w:sz w:val="16"/>
                <w:szCs w:val="28"/>
              </w:rPr>
              <w:tab/>
              <w:t>3064</w:t>
            </w:r>
            <w:r>
              <w:rPr>
                <w:sz w:val="16"/>
                <w:szCs w:val="28"/>
              </w:rPr>
              <w:tab/>
              <w:t>-</w:t>
            </w:r>
            <w:r>
              <w:rPr>
                <w:sz w:val="16"/>
                <w:szCs w:val="28"/>
              </w:rPr>
              <w:tab/>
              <w:t>A</w:t>
            </w:r>
            <w:r>
              <w:rPr>
                <w:sz w:val="16"/>
                <w:szCs w:val="28"/>
              </w:rPr>
              <w:tab/>
            </w:r>
            <w:proofErr w:type="spellStart"/>
            <w:r>
              <w:rPr>
                <w:sz w:val="16"/>
                <w:szCs w:val="28"/>
              </w:rPr>
              <w:t>NR_</w:t>
            </w:r>
            <w:r>
              <w:rPr>
                <w:sz w:val="16"/>
                <w:szCs w:val="28"/>
              </w:rPr>
              <w:t>newRAT</w:t>
            </w:r>
            <w:proofErr w:type="spellEnd"/>
            <w:r>
              <w:rPr>
                <w:sz w:val="16"/>
                <w:szCs w:val="28"/>
              </w:rPr>
              <w:t>-Core</w:t>
            </w:r>
          </w:p>
          <w:p w:rsidR="006C5483" w:rsidRDefault="00490EC6">
            <w:pPr>
              <w:pStyle w:val="Doc-title"/>
              <w:rPr>
                <w:sz w:val="16"/>
                <w:szCs w:val="28"/>
              </w:rPr>
            </w:pPr>
            <w:r>
              <w:rPr>
                <w:sz w:val="16"/>
                <w:szCs w:val="28"/>
              </w:rPr>
              <w:t>R2-2205297</w:t>
            </w:r>
            <w:r>
              <w:rPr>
                <w:sz w:val="16"/>
                <w:szCs w:val="28"/>
              </w:rPr>
              <w:tab/>
              <w:t>Correction to L3 filtering (R17)</w:t>
            </w:r>
            <w:r>
              <w:rPr>
                <w:sz w:val="16"/>
                <w:szCs w:val="28"/>
              </w:rPr>
              <w:tab/>
              <w:t xml:space="preserve">Huawei, </w:t>
            </w:r>
            <w:proofErr w:type="spellStart"/>
            <w:r>
              <w:rPr>
                <w:sz w:val="16"/>
                <w:szCs w:val="28"/>
              </w:rPr>
              <w:t>HiSilicon</w:t>
            </w:r>
            <w:proofErr w:type="spellEnd"/>
            <w:r>
              <w:rPr>
                <w:sz w:val="16"/>
                <w:szCs w:val="28"/>
              </w:rPr>
              <w:tab/>
              <w:t>CR</w:t>
            </w:r>
            <w:r>
              <w:rPr>
                <w:sz w:val="16"/>
                <w:szCs w:val="28"/>
              </w:rPr>
              <w:tab/>
              <w:t>Rel-17</w:t>
            </w:r>
            <w:r>
              <w:rPr>
                <w:sz w:val="16"/>
                <w:szCs w:val="28"/>
              </w:rPr>
              <w:tab/>
              <w:t>38.331</w:t>
            </w:r>
            <w:r>
              <w:rPr>
                <w:sz w:val="16"/>
                <w:szCs w:val="28"/>
              </w:rPr>
              <w:tab/>
              <w:t>17.0.0</w:t>
            </w:r>
            <w:r>
              <w:rPr>
                <w:sz w:val="16"/>
                <w:szCs w:val="28"/>
              </w:rPr>
              <w:tab/>
              <w:t>3065</w:t>
            </w:r>
            <w:r>
              <w:rPr>
                <w:sz w:val="16"/>
                <w:szCs w:val="28"/>
              </w:rPr>
              <w:tab/>
              <w:t>-</w:t>
            </w:r>
            <w:r>
              <w:rPr>
                <w:sz w:val="16"/>
                <w:szCs w:val="28"/>
              </w:rPr>
              <w:tab/>
              <w:t>A</w:t>
            </w:r>
            <w:r>
              <w:rPr>
                <w:sz w:val="16"/>
                <w:szCs w:val="28"/>
              </w:rPr>
              <w:tab/>
            </w:r>
            <w:proofErr w:type="spellStart"/>
            <w:r>
              <w:rPr>
                <w:sz w:val="16"/>
                <w:szCs w:val="28"/>
              </w:rPr>
              <w:t>NR_newRAT</w:t>
            </w:r>
            <w:proofErr w:type="spellEnd"/>
            <w:r>
              <w:rPr>
                <w:sz w:val="16"/>
                <w:szCs w:val="28"/>
              </w:rPr>
              <w:t>-Core</w:t>
            </w:r>
          </w:p>
        </w:tc>
      </w:tr>
    </w:tbl>
    <w:p w:rsidR="006C5483" w:rsidRDefault="006C5483"/>
    <w:p w:rsidR="006C5483" w:rsidRDefault="00490EC6">
      <w:pPr>
        <w:overflowPunct w:val="0"/>
        <w:autoSpaceDE w:val="0"/>
        <w:autoSpaceDN w:val="0"/>
        <w:adjustRightInd w:val="0"/>
        <w:textAlignment w:val="baseline"/>
      </w:pPr>
      <w:r>
        <w:t xml:space="preserve">For the NR L3 filtering design is inherited from LTE. According to RRC spec description, for the </w:t>
      </w:r>
      <w:proofErr w:type="spellStart"/>
      <w:r>
        <w:t>filterCoefficient</w:t>
      </w:r>
      <w:proofErr w:type="spellEnd"/>
      <w:r>
        <w:t xml:space="preserve"> configuration, NW</w:t>
      </w:r>
      <w:r>
        <w:t xml:space="preserve"> and UE operation should comply with the following principle:</w:t>
      </w:r>
    </w:p>
    <w:p w:rsidR="006C5483" w:rsidRDefault="00490EC6">
      <w:pPr>
        <w:numPr>
          <w:ilvl w:val="0"/>
          <w:numId w:val="4"/>
        </w:numPr>
        <w:overflowPunct w:val="0"/>
        <w:autoSpaceDE w:val="0"/>
        <w:autoSpaceDN w:val="0"/>
        <w:adjustRightInd w:val="0"/>
        <w:textAlignment w:val="baseline"/>
      </w:pPr>
      <w:r>
        <w:t>UE’s L3 filter input rate is (from L1) is UE implementation dependent (as described in NOTE3);</w:t>
      </w:r>
    </w:p>
    <w:p w:rsidR="006C5483" w:rsidRDefault="00490EC6">
      <w:pPr>
        <w:numPr>
          <w:ilvl w:val="0"/>
          <w:numId w:val="4"/>
        </w:numPr>
        <w:overflowPunct w:val="0"/>
        <w:autoSpaceDE w:val="0"/>
        <w:autoSpaceDN w:val="0"/>
        <w:adjustRightInd w:val="0"/>
        <w:textAlignment w:val="baseline"/>
      </w:pPr>
      <w:r>
        <w:t xml:space="preserve">NW provides the </w:t>
      </w:r>
      <w:proofErr w:type="spellStart"/>
      <w:r>
        <w:t>filterCoefficient</w:t>
      </w:r>
      <w:proofErr w:type="spellEnd"/>
      <w:r>
        <w:t xml:space="preserve"> configuration based on the assumed sample rate (according to the </w:t>
      </w:r>
      <w:r>
        <w:t>description marked in yellow as below);</w:t>
      </w:r>
    </w:p>
    <w:p w:rsidR="006C5483" w:rsidRDefault="00490EC6">
      <w:pPr>
        <w:numPr>
          <w:ilvl w:val="0"/>
          <w:numId w:val="4"/>
        </w:numPr>
        <w:overflowPunct w:val="0"/>
        <w:autoSpaceDE w:val="0"/>
        <w:autoSpaceDN w:val="0"/>
        <w:adjustRightInd w:val="0"/>
        <w:textAlignment w:val="baseline"/>
      </w:pPr>
      <w:r>
        <w:t>UE adapts its Layer 3 filter implementation and scales the filter coefficient based on the UE’s actual L1 input rate; (according to the description marked in green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6C5483">
        <w:trPr>
          <w:trHeight w:val="3935"/>
          <w:jc w:val="center"/>
        </w:trPr>
        <w:tc>
          <w:tcPr>
            <w:tcW w:w="6307" w:type="dxa"/>
            <w:shd w:val="clear" w:color="auto" w:fill="auto"/>
          </w:tcPr>
          <w:p w:rsidR="006C5483" w:rsidRDefault="00490EC6">
            <w:pPr>
              <w:overflowPunct w:val="0"/>
              <w:autoSpaceDE w:val="0"/>
              <w:autoSpaceDN w:val="0"/>
              <w:adjustRightInd w:val="0"/>
              <w:jc w:val="center"/>
              <w:textAlignment w:val="baseline"/>
              <w:rPr>
                <w:rFonts w:ascii="Arial" w:hAnsi="Arial" w:cs="Arial"/>
              </w:rPr>
            </w:pPr>
            <w:r>
              <w:rPr>
                <w:rFonts w:ascii="Arial" w:hAnsi="Arial" w:cs="Arial"/>
                <w:noProof/>
                <w:lang w:eastAsia="ko-KR"/>
              </w:rPr>
              <w:drawing>
                <wp:inline distT="0" distB="0" distL="0" distR="0">
                  <wp:extent cx="3154680" cy="2842260"/>
                  <wp:effectExtent l="0" t="0" r="0" b="0"/>
                  <wp:docPr id="2" name="Picture 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54680" cy="2842260"/>
                          </a:xfrm>
                          <a:prstGeom prst="rect">
                            <a:avLst/>
                          </a:prstGeom>
                          <a:noFill/>
                          <a:ln>
                            <a:noFill/>
                          </a:ln>
                        </pic:spPr>
                      </pic:pic>
                    </a:graphicData>
                  </a:graphic>
                </wp:inline>
              </w:drawing>
            </w:r>
          </w:p>
        </w:tc>
      </w:tr>
    </w:tbl>
    <w:p w:rsidR="006C5483" w:rsidRDefault="006C5483"/>
    <w:p w:rsidR="006C5483" w:rsidRDefault="00490EC6">
      <w:r>
        <w:t>In RAN2#116e meeting, RAN2 discussed the sample rate X(</w:t>
      </w:r>
      <w:proofErr w:type="spellStart"/>
      <w:r>
        <w:t>ms</w:t>
      </w:r>
      <w:proofErr w:type="spellEnd"/>
      <w:r>
        <w:t xml:space="preserve">) associated to the L3 filter configuration (i.e., </w:t>
      </w:r>
      <w:proofErr w:type="spellStart"/>
      <w:r>
        <w:rPr>
          <w:i/>
        </w:rPr>
        <w:t>filterCoefficient</w:t>
      </w:r>
      <w:proofErr w:type="spellEnd"/>
      <w:r>
        <w:rPr>
          <w:i/>
        </w:rPr>
        <w:t xml:space="preserve"> k</w:t>
      </w:r>
      <w:r>
        <w:t>) based on R2-2110022.  And RAN2 reached the following common understandings during the offline discussion which were indicated i</w:t>
      </w:r>
      <w:r>
        <w:t xml:space="preserve">n the LS to RAN4 (R2-2111590). </w:t>
      </w:r>
    </w:p>
    <w:p w:rsidR="006C5483" w:rsidRDefault="00490EC6">
      <w:pPr>
        <w:numPr>
          <w:ilvl w:val="0"/>
          <w:numId w:val="5"/>
        </w:numPr>
        <w:rPr>
          <w:i/>
          <w:iCs/>
          <w:shd w:val="pct10" w:color="auto" w:fill="FFFFFF"/>
        </w:rPr>
      </w:pPr>
      <w:r>
        <w:rPr>
          <w:i/>
          <w:iCs/>
          <w:shd w:val="pct10" w:color="auto" w:fill="FFFFFF"/>
        </w:rPr>
        <w:t xml:space="preserve">The UE and </w:t>
      </w:r>
      <w:proofErr w:type="spellStart"/>
      <w:r>
        <w:rPr>
          <w:i/>
          <w:iCs/>
          <w:shd w:val="pct10" w:color="auto" w:fill="FFFFFF"/>
        </w:rPr>
        <w:t>gNB</w:t>
      </w:r>
      <w:proofErr w:type="spellEnd"/>
      <w:r>
        <w:rPr>
          <w:i/>
          <w:iCs/>
          <w:shd w:val="pct10" w:color="auto" w:fill="FFFFFF"/>
        </w:rPr>
        <w:t xml:space="preserve"> have the same understanding on the sample rate X. </w:t>
      </w:r>
    </w:p>
    <w:p w:rsidR="006C5483" w:rsidRDefault="00490EC6">
      <w:pPr>
        <w:numPr>
          <w:ilvl w:val="0"/>
          <w:numId w:val="5"/>
        </w:numPr>
        <w:rPr>
          <w:i/>
          <w:iCs/>
          <w:shd w:val="pct10" w:color="auto" w:fill="FFFFFF"/>
        </w:rPr>
      </w:pPr>
      <w:r>
        <w:rPr>
          <w:i/>
          <w:iCs/>
          <w:shd w:val="pct10" w:color="auto" w:fill="FFFFFF"/>
        </w:rPr>
        <w:t xml:space="preserve">The sample rate X is not changed due to L1/L2 operation, e.g. </w:t>
      </w:r>
      <w:proofErr w:type="spellStart"/>
      <w:r>
        <w:rPr>
          <w:i/>
          <w:iCs/>
          <w:shd w:val="pct10" w:color="auto" w:fill="FFFFFF"/>
        </w:rPr>
        <w:t>SCell</w:t>
      </w:r>
      <w:proofErr w:type="spellEnd"/>
      <w:r>
        <w:rPr>
          <w:i/>
          <w:iCs/>
          <w:shd w:val="pct10" w:color="auto" w:fill="FFFFFF"/>
        </w:rPr>
        <w:t xml:space="preserve"> activation/deactivation, BWP switching, etc.</w:t>
      </w:r>
    </w:p>
    <w:p w:rsidR="006C5483" w:rsidRDefault="00490EC6">
      <w:r>
        <w:t>In RAN4 LS (R2-2204483/ R4-2207041), RAN4 pro</w:t>
      </w:r>
      <w:r>
        <w:t>vided the following feedback:</w:t>
      </w:r>
    </w:p>
    <w:p w:rsidR="006C5483" w:rsidRDefault="00490EC6">
      <w:pPr>
        <w:numPr>
          <w:ilvl w:val="0"/>
          <w:numId w:val="6"/>
        </w:numPr>
        <w:rPr>
          <w:i/>
          <w:iCs/>
          <w:shd w:val="pct10" w:color="auto" w:fill="FFFFFF"/>
        </w:rPr>
      </w:pPr>
      <w:r>
        <w:rPr>
          <w:i/>
          <w:iCs/>
          <w:shd w:val="pct10" w:color="auto" w:fill="FFFFFF"/>
        </w:rPr>
        <w:t xml:space="preserve"> According to current spec, the value of the sample rate X will be changed due to the L1/L2 operation, since the parameters which influence the value is changeable by the L1/L2 operation.</w:t>
      </w:r>
    </w:p>
    <w:p w:rsidR="006C5483" w:rsidRDefault="00490EC6">
      <w:pPr>
        <w:numPr>
          <w:ilvl w:val="0"/>
          <w:numId w:val="6"/>
        </w:numPr>
        <w:rPr>
          <w:i/>
          <w:iCs/>
          <w:shd w:val="pct10" w:color="auto" w:fill="FFFFFF"/>
        </w:rPr>
      </w:pPr>
      <w:r>
        <w:rPr>
          <w:i/>
          <w:iCs/>
          <w:shd w:val="pct10" w:color="auto" w:fill="FFFFFF"/>
        </w:rPr>
        <w:t xml:space="preserve">The lower </w:t>
      </w:r>
      <w:proofErr w:type="gramStart"/>
      <w:r>
        <w:rPr>
          <w:i/>
          <w:iCs/>
          <w:shd w:val="pct10" w:color="auto" w:fill="FFFFFF"/>
        </w:rPr>
        <w:t>bound(</w:t>
      </w:r>
      <w:proofErr w:type="gramEnd"/>
      <w:r>
        <w:rPr>
          <w:i/>
          <w:iCs/>
          <w:shd w:val="pct10" w:color="auto" w:fill="FFFFFF"/>
        </w:rPr>
        <w:t>200ms, 400ms) of intra</w:t>
      </w:r>
      <w:r>
        <w:rPr>
          <w:i/>
          <w:iCs/>
          <w:shd w:val="pct10" w:color="auto" w:fill="FFFFFF"/>
        </w:rPr>
        <w:t>-frequency measurement period, which is only related to FR is unchangeable by the L1/L2 operation.</w:t>
      </w:r>
    </w:p>
    <w:p w:rsidR="006C5483" w:rsidRDefault="006C5483">
      <w:pPr>
        <w:pStyle w:val="CRCoverPage"/>
        <w:spacing w:before="20" w:after="80"/>
        <w:jc w:val="both"/>
        <w:rPr>
          <w:rFonts w:ascii="Times New Roman" w:hAnsi="Times New Roman"/>
          <w:lang w:val="en-US" w:eastAsia="zh-CN"/>
        </w:rPr>
      </w:pPr>
    </w:p>
    <w:p w:rsidR="006C5483" w:rsidRDefault="00490EC6">
      <w:pPr>
        <w:pStyle w:val="CRCoverPage"/>
        <w:spacing w:before="20" w:after="80"/>
        <w:jc w:val="both"/>
        <w:rPr>
          <w:rFonts w:ascii="Times New Roman" w:hAnsi="Times New Roman"/>
          <w:lang w:val="en-US" w:eastAsia="zh-CN"/>
        </w:rPr>
      </w:pPr>
      <w:r>
        <w:rPr>
          <w:rFonts w:ascii="Times New Roman" w:hAnsi="Times New Roman"/>
          <w:lang w:val="en-US" w:eastAsia="zh-CN"/>
        </w:rPr>
        <w:lastRenderedPageBreak/>
        <w:t xml:space="preserve">Taking RAN4 feedback into account, in order to avoid the X value changeable due to L1/L2 operation, </w:t>
      </w:r>
      <w:r>
        <w:rPr>
          <w:rFonts w:ascii="Times New Roman" w:hAnsi="Times New Roman"/>
          <w:b/>
          <w:bCs/>
          <w:lang w:eastAsia="zh-CN"/>
        </w:rPr>
        <w:t>R2-2205678 and R2-2206093</w:t>
      </w:r>
      <w:r>
        <w:rPr>
          <w:rFonts w:ascii="Times New Roman" w:hAnsi="Times New Roman"/>
          <w:lang w:eastAsia="zh-CN"/>
        </w:rPr>
        <w:t xml:space="preserve"> propose to clarify that the sa</w:t>
      </w:r>
      <w:r>
        <w:rPr>
          <w:rFonts w:ascii="Times New Roman" w:hAnsi="Times New Roman"/>
          <w:lang w:eastAsia="zh-CN"/>
        </w:rPr>
        <w:t xml:space="preserve">mple rate </w:t>
      </w:r>
      <w:r>
        <w:rPr>
          <w:rFonts w:ascii="Times New Roman" w:hAnsi="Times New Roman"/>
          <w:lang w:val="en-US" w:eastAsia="zh-CN"/>
        </w:rPr>
        <w:t xml:space="preserve">X is set to the fix value as RAN4 indicated, i.e. 200ms for FR1 and 400ms for FR2.  </w:t>
      </w:r>
    </w:p>
    <w:p w:rsidR="006C5483" w:rsidRDefault="00490EC6">
      <w:pPr>
        <w:pStyle w:val="CRCoverPage"/>
        <w:spacing w:before="20" w:after="80"/>
        <w:ind w:left="284"/>
        <w:jc w:val="both"/>
        <w:rPr>
          <w:rFonts w:ascii="Times New Roman" w:hAnsi="Times New Roman"/>
          <w:b/>
          <w:bCs/>
          <w:i/>
          <w:iCs/>
          <w:lang w:val="en-US" w:eastAsia="zh-CN"/>
        </w:rPr>
      </w:pPr>
      <w:r>
        <w:rPr>
          <w:rFonts w:ascii="Times New Roman" w:hAnsi="Times New Roman"/>
          <w:b/>
          <w:bCs/>
          <w:i/>
          <w:iCs/>
          <w:lang w:val="en-US" w:eastAsia="zh-CN"/>
        </w:rPr>
        <w:t xml:space="preserve">Proposal: Change the value setting of the sample rate X for L3 filtering and set X value to 200ms for FR1 and 400ms for FR2. </w:t>
      </w:r>
    </w:p>
    <w:tbl>
      <w:tblPr>
        <w:tblStyle w:val="ad"/>
        <w:tblW w:w="0" w:type="auto"/>
        <w:tblLook w:val="04A0" w:firstRow="1" w:lastRow="0" w:firstColumn="1" w:lastColumn="0" w:noHBand="0" w:noVBand="1"/>
      </w:tblPr>
      <w:tblGrid>
        <w:gridCol w:w="9631"/>
      </w:tblGrid>
      <w:tr w:rsidR="006C5483">
        <w:tc>
          <w:tcPr>
            <w:tcW w:w="9631" w:type="dxa"/>
          </w:tcPr>
          <w:p w:rsidR="006C5483" w:rsidRDefault="00490EC6">
            <w:r>
              <w:t>TP:</w:t>
            </w:r>
          </w:p>
          <w:p w:rsidR="006C5483" w:rsidRDefault="00490EC6">
            <w:r>
              <w:rPr>
                <w:noProof/>
                <w:lang w:eastAsia="ko-KR"/>
              </w:rPr>
              <w:drawing>
                <wp:inline distT="0" distB="0" distL="0" distR="0">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stretch>
                            <a:fillRect/>
                          </a:stretch>
                        </pic:blipFill>
                        <pic:spPr>
                          <a:xfrm>
                            <a:off x="0" y="0"/>
                            <a:ext cx="5905500" cy="374015"/>
                          </a:xfrm>
                          <a:prstGeom prst="rect">
                            <a:avLst/>
                          </a:prstGeom>
                        </pic:spPr>
                      </pic:pic>
                    </a:graphicData>
                  </a:graphic>
                </wp:inline>
              </w:drawing>
            </w:r>
          </w:p>
        </w:tc>
      </w:tr>
    </w:tbl>
    <w:p w:rsidR="006C5483" w:rsidRDefault="006C5483">
      <w:pPr>
        <w:pStyle w:val="CRCoverPage"/>
        <w:spacing w:before="20" w:after="80"/>
        <w:ind w:left="284"/>
        <w:jc w:val="both"/>
        <w:rPr>
          <w:rFonts w:ascii="Times New Roman" w:hAnsi="Times New Roman"/>
          <w:b/>
          <w:bCs/>
          <w:i/>
          <w:iCs/>
          <w:lang w:val="en-US" w:eastAsia="zh-CN"/>
        </w:rPr>
      </w:pPr>
    </w:p>
    <w:p w:rsidR="006C5483" w:rsidRDefault="00490EC6">
      <w:pPr>
        <w:pStyle w:val="CRCoverPage"/>
        <w:spacing w:before="20" w:after="80"/>
        <w:jc w:val="both"/>
        <w:rPr>
          <w:rFonts w:ascii="Times New Roman" w:hAnsi="Times New Roman"/>
          <w:lang w:val="en-US" w:eastAsia="zh-CN"/>
        </w:rPr>
      </w:pPr>
      <w:r>
        <w:rPr>
          <w:rFonts w:ascii="Times New Roman" w:hAnsi="Times New Roman"/>
          <w:lang w:val="en-US" w:eastAsia="zh-CN"/>
        </w:rPr>
        <w:t xml:space="preserve">But </w:t>
      </w:r>
      <w:r>
        <w:rPr>
          <w:rFonts w:ascii="Times New Roman" w:hAnsi="Times New Roman"/>
          <w:b/>
          <w:bCs/>
          <w:lang w:val="en-US" w:eastAsia="zh-CN"/>
        </w:rPr>
        <w:t>R2-2205294 - R2-2205297</w:t>
      </w:r>
      <w:r>
        <w:rPr>
          <w:rFonts w:ascii="Times New Roman" w:hAnsi="Times New Roman"/>
          <w:lang w:val="en-US" w:eastAsia="zh-CN"/>
        </w:rPr>
        <w:t xml:space="preserve"> propose to make the sample rate X changeable and use the configured value of the </w:t>
      </w:r>
      <w:r>
        <w:rPr>
          <w:rFonts w:ascii="Times New Roman" w:hAnsi="Times New Roman"/>
          <w:b/>
          <w:bCs/>
          <w:i/>
          <w:iCs/>
          <w:lang w:val="en-US" w:eastAsia="zh-CN"/>
        </w:rPr>
        <w:t xml:space="preserve">filter coefficient k </w:t>
      </w:r>
      <w:r>
        <w:rPr>
          <w:rFonts w:ascii="Times New Roman" w:hAnsi="Times New Roman"/>
          <w:lang w:val="en-US" w:eastAsia="zh-CN"/>
        </w:rPr>
        <w:t xml:space="preserve">without adaptation. </w:t>
      </w:r>
    </w:p>
    <w:p w:rsidR="006C5483" w:rsidRDefault="00490EC6">
      <w:pPr>
        <w:pStyle w:val="CRCoverPage"/>
        <w:spacing w:before="20" w:after="80"/>
        <w:ind w:left="284"/>
        <w:jc w:val="both"/>
        <w:rPr>
          <w:rFonts w:ascii="Times New Roman" w:hAnsi="Times New Roman"/>
          <w:b/>
          <w:bCs/>
          <w:i/>
          <w:iCs/>
          <w:lang w:val="en-US" w:eastAsia="zh-CN"/>
        </w:rPr>
      </w:pPr>
      <w:r>
        <w:rPr>
          <w:rFonts w:ascii="Times New Roman" w:hAnsi="Times New Roman"/>
          <w:b/>
          <w:bCs/>
          <w:i/>
          <w:iCs/>
          <w:lang w:val="en-US" w:eastAsia="zh-CN"/>
        </w:rPr>
        <w:t>Proposal 1: When performing L3 filtering, the filter coefficient k uses the value received from the network, which is independent fr</w:t>
      </w:r>
      <w:r>
        <w:rPr>
          <w:rFonts w:ascii="Times New Roman" w:hAnsi="Times New Roman"/>
          <w:b/>
          <w:bCs/>
          <w:i/>
          <w:iCs/>
          <w:lang w:val="en-US" w:eastAsia="zh-CN"/>
        </w:rPr>
        <w:t>om the L1/L2 operation; the sample rate X follows the definition of 38.133, which is changeable by the L1/L2 operation.</w:t>
      </w:r>
    </w:p>
    <w:tbl>
      <w:tblPr>
        <w:tblStyle w:val="ad"/>
        <w:tblW w:w="0" w:type="auto"/>
        <w:tblLook w:val="04A0" w:firstRow="1" w:lastRow="0" w:firstColumn="1" w:lastColumn="0" w:noHBand="0" w:noVBand="1"/>
      </w:tblPr>
      <w:tblGrid>
        <w:gridCol w:w="9631"/>
      </w:tblGrid>
      <w:tr w:rsidR="006C5483">
        <w:tc>
          <w:tcPr>
            <w:tcW w:w="9631" w:type="dxa"/>
          </w:tcPr>
          <w:p w:rsidR="006C5483" w:rsidRDefault="00490EC6">
            <w:r>
              <w:t>TP:</w:t>
            </w:r>
          </w:p>
          <w:p w:rsidR="006C5483" w:rsidRDefault="00490EC6">
            <w:r>
              <w:rPr>
                <w:noProof/>
                <w:lang w:eastAsia="ko-KR"/>
              </w:rPr>
              <w:drawing>
                <wp:inline distT="0" distB="0" distL="0" distR="0">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stretch>
                            <a:fillRect/>
                          </a:stretch>
                        </pic:blipFill>
                        <pic:spPr>
                          <a:xfrm>
                            <a:off x="0" y="0"/>
                            <a:ext cx="5852160" cy="698500"/>
                          </a:xfrm>
                          <a:prstGeom prst="rect">
                            <a:avLst/>
                          </a:prstGeom>
                        </pic:spPr>
                      </pic:pic>
                    </a:graphicData>
                  </a:graphic>
                </wp:inline>
              </w:drawing>
            </w:r>
          </w:p>
        </w:tc>
      </w:tr>
    </w:tbl>
    <w:p w:rsidR="006C5483" w:rsidRDefault="006C5483"/>
    <w:p w:rsidR="006C5483" w:rsidRDefault="00490EC6">
      <w:pPr>
        <w:pStyle w:val="4"/>
        <w:rPr>
          <w:rFonts w:ascii="Times New Roman" w:hAnsi="Times New Roman"/>
          <w:b/>
          <w:bCs/>
          <w:sz w:val="20"/>
          <w:shd w:val="pct10" w:color="auto" w:fill="FFFFFF"/>
        </w:rPr>
      </w:pPr>
      <w:r>
        <w:rPr>
          <w:rFonts w:ascii="Times New Roman" w:hAnsi="Times New Roman"/>
          <w:b/>
          <w:bCs/>
          <w:sz w:val="20"/>
          <w:highlight w:val="yellow"/>
          <w:shd w:val="pct10" w:color="auto" w:fill="FFFFFF"/>
        </w:rPr>
        <w:t xml:space="preserve">Question 1: Which option of the L3 filter clarification do you prefer? </w:t>
      </w:r>
    </w:p>
    <w:p w:rsidR="006C5483" w:rsidRDefault="00490EC6">
      <w:pPr>
        <w:pStyle w:val="af"/>
        <w:numPr>
          <w:ilvl w:val="0"/>
          <w:numId w:val="7"/>
        </w:numPr>
      </w:pPr>
      <w:r>
        <w:t xml:space="preserve">Option 1: Set the sample rate X for L3 filtering as the </w:t>
      </w:r>
      <w:r>
        <w:t>fix value (</w:t>
      </w:r>
      <w:r>
        <w:rPr>
          <w:lang w:eastAsia="zh-CN"/>
        </w:rPr>
        <w:t>R2-2205678 and R2-2206093</w:t>
      </w:r>
      <w:r>
        <w:t>)</w:t>
      </w:r>
    </w:p>
    <w:p w:rsidR="006C5483" w:rsidRDefault="00490EC6">
      <w:pPr>
        <w:pStyle w:val="af"/>
        <w:numPr>
          <w:ilvl w:val="0"/>
          <w:numId w:val="7"/>
        </w:numPr>
      </w:pPr>
      <w:r>
        <w:t xml:space="preserve">Option 2: The sample rate X is changeable due to L1/L2 operation, and </w:t>
      </w:r>
      <w:r>
        <w:rPr>
          <w:lang w:val="en-US" w:eastAsia="zh-CN"/>
        </w:rPr>
        <w:t xml:space="preserve">UE uses </w:t>
      </w:r>
      <w:bookmarkStart w:id="0" w:name="OLE_LINK1"/>
      <w:r>
        <w:rPr>
          <w:lang w:val="en-US" w:eastAsia="zh-CN"/>
        </w:rPr>
        <w:t xml:space="preserve">the configured value of the </w:t>
      </w:r>
      <w:r>
        <w:rPr>
          <w:b/>
          <w:bCs/>
          <w:i/>
          <w:iCs/>
          <w:lang w:val="en-US" w:eastAsia="zh-CN"/>
        </w:rPr>
        <w:t>filter coefficient</w:t>
      </w:r>
      <w:bookmarkEnd w:id="0"/>
      <w:r>
        <w:rPr>
          <w:b/>
          <w:bCs/>
          <w:i/>
          <w:iCs/>
          <w:lang w:val="en-US" w:eastAsia="zh-CN"/>
        </w:rPr>
        <w:t xml:space="preserve"> k </w:t>
      </w:r>
      <w:r>
        <w:rPr>
          <w:lang w:val="en-US" w:eastAsia="zh-CN"/>
        </w:rPr>
        <w:t>without adaptation. (R2-2205294 - R2-2205297)</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5483" w:rsidRDefault="00490EC6">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5483" w:rsidRDefault="00490EC6">
            <w:pPr>
              <w:pStyle w:val="TAH"/>
              <w:spacing w:before="20" w:after="20"/>
              <w:ind w:left="57" w:right="57"/>
            </w:pPr>
            <w:r>
              <w:rPr>
                <w:bCs/>
              </w:rPr>
              <w:t>Preferred Option?</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5483" w:rsidRDefault="00490EC6">
            <w:pPr>
              <w:pStyle w:val="TAH"/>
              <w:spacing w:before="20" w:after="20"/>
              <w:ind w:left="57" w:right="57"/>
            </w:pPr>
            <w:r>
              <w:t>Comments</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Proponent of Option2.</w:t>
            </w:r>
          </w:p>
          <w:p w:rsidR="006C5483" w:rsidRDefault="006C5483">
            <w:pPr>
              <w:pStyle w:val="TAC"/>
              <w:spacing w:before="20" w:after="20"/>
              <w:ind w:left="57" w:right="57"/>
              <w:jc w:val="left"/>
              <w:rPr>
                <w:lang w:eastAsia="zh-CN"/>
              </w:rPr>
            </w:pPr>
          </w:p>
          <w:p w:rsidR="006C5483" w:rsidRDefault="00490EC6">
            <w:pPr>
              <w:pStyle w:val="TAC"/>
              <w:spacing w:before="20" w:after="20"/>
              <w:ind w:left="57" w:right="57"/>
              <w:jc w:val="left"/>
              <w:rPr>
                <w:lang w:eastAsia="zh-CN"/>
              </w:rPr>
            </w:pPr>
            <w:r>
              <w:rPr>
                <w:lang w:eastAsia="zh-CN"/>
              </w:rPr>
              <w:t>According to RAN4 LS, the value of the sample rate X will be changed due to the L1/L2 operation, so Option 1 is NBC and not aligned with RAN4 spec.</w:t>
            </w:r>
          </w:p>
          <w:p w:rsidR="006C5483" w:rsidRDefault="006C5483">
            <w:pPr>
              <w:pStyle w:val="TAC"/>
              <w:spacing w:before="20" w:after="20"/>
              <w:ind w:left="57" w:right="57"/>
              <w:jc w:val="left"/>
              <w:rPr>
                <w:lang w:eastAsia="zh-CN"/>
              </w:rPr>
            </w:pPr>
          </w:p>
          <w:p w:rsidR="006C5483" w:rsidRDefault="00490EC6">
            <w:pPr>
              <w:pStyle w:val="TAC"/>
              <w:spacing w:before="20" w:after="20"/>
              <w:ind w:left="57" w:right="57"/>
              <w:jc w:val="left"/>
              <w:rPr>
                <w:lang w:eastAsia="zh-CN"/>
              </w:rPr>
            </w:pPr>
            <w:r>
              <w:rPr>
                <w:rFonts w:hint="eastAsia"/>
                <w:lang w:eastAsia="zh-CN"/>
              </w:rPr>
              <w:t>W</w:t>
            </w:r>
            <w:r>
              <w:rPr>
                <w:lang w:eastAsia="zh-CN"/>
              </w:rPr>
              <w:t xml:space="preserve">e would like to further clarify whether </w:t>
            </w:r>
            <w:proofErr w:type="spellStart"/>
            <w:r>
              <w:rPr>
                <w:lang w:eastAsia="zh-CN"/>
              </w:rPr>
              <w:t>filterCoefficient</w:t>
            </w:r>
            <w:proofErr w:type="spellEnd"/>
            <w:r>
              <w:rPr>
                <w:lang w:eastAsia="zh-CN"/>
              </w:rPr>
              <w:t xml:space="preserve"> k or s</w:t>
            </w:r>
            <w:r>
              <w:rPr>
                <w:lang w:eastAsia="zh-CN"/>
              </w:rPr>
              <w:t>ample rate X is changeable:</w:t>
            </w:r>
          </w:p>
          <w:p w:rsidR="006C5483" w:rsidRDefault="006C5483">
            <w:pPr>
              <w:pStyle w:val="TAC"/>
              <w:spacing w:before="20" w:after="20"/>
              <w:ind w:left="57" w:right="57"/>
              <w:jc w:val="left"/>
              <w:rPr>
                <w:lang w:eastAsia="zh-CN"/>
              </w:rPr>
            </w:pPr>
          </w:p>
          <w:p w:rsidR="006C5483" w:rsidRDefault="00490EC6">
            <w:pPr>
              <w:pStyle w:val="TAC"/>
              <w:spacing w:before="20" w:after="20"/>
              <w:ind w:left="57" w:right="57"/>
              <w:jc w:val="left"/>
              <w:rPr>
                <w:lang w:eastAsia="zh-CN"/>
              </w:rPr>
            </w:pPr>
            <w:r>
              <w:rPr>
                <w:lang w:eastAsia="zh-CN"/>
              </w:rPr>
              <w:t xml:space="preserve">In LTE, the </w:t>
            </w:r>
            <w:r>
              <w:rPr>
                <w:b/>
                <w:lang w:eastAsia="zh-CN"/>
              </w:rPr>
              <w:t>sample rate is a fixed value</w:t>
            </w:r>
            <w:r>
              <w:rPr>
                <w:lang w:eastAsia="zh-CN"/>
              </w:rPr>
              <w:t xml:space="preserve">, </w:t>
            </w:r>
            <w:r>
              <w:rPr>
                <w:rFonts w:hint="eastAsia"/>
                <w:lang w:eastAsia="zh-CN"/>
              </w:rPr>
              <w:t>b</w:t>
            </w:r>
            <w:r>
              <w:rPr>
                <w:lang w:eastAsia="zh-CN"/>
              </w:rPr>
              <w:t xml:space="preserve">ut the </w:t>
            </w:r>
            <w:r>
              <w:rPr>
                <w:b/>
                <w:lang w:eastAsia="zh-CN"/>
              </w:rPr>
              <w:t>L1 measurement period is changeable</w:t>
            </w:r>
            <w:r>
              <w:rPr>
                <w:lang w:eastAsia="zh-CN"/>
              </w:rPr>
              <w:t>, so it is reasonable to adapt the filter coefficient k considering the relationship between sample rate and L1 measurement period, as capture</w:t>
            </w:r>
            <w:r>
              <w:rPr>
                <w:lang w:eastAsia="zh-CN"/>
              </w:rPr>
              <w:t>d in 36.331:</w:t>
            </w:r>
          </w:p>
          <w:tbl>
            <w:tblPr>
              <w:tblStyle w:val="ad"/>
              <w:tblW w:w="0" w:type="auto"/>
              <w:tblInd w:w="57" w:type="dxa"/>
              <w:tblLayout w:type="fixed"/>
              <w:tblLook w:val="04A0" w:firstRow="1" w:lastRow="0" w:firstColumn="1" w:lastColumn="0" w:noHBand="0" w:noVBand="1"/>
            </w:tblPr>
            <w:tblGrid>
              <w:gridCol w:w="6497"/>
            </w:tblGrid>
            <w:tr w:rsidR="006C5483">
              <w:tc>
                <w:tcPr>
                  <w:tcW w:w="6497" w:type="dxa"/>
                </w:tcPr>
                <w:p w:rsidR="006C5483" w:rsidRDefault="00490EC6">
                  <w:pPr>
                    <w:pStyle w:val="TAC"/>
                    <w:spacing w:before="20" w:after="20"/>
                    <w:ind w:left="57" w:right="57"/>
                    <w:jc w:val="left"/>
                    <w:rPr>
                      <w:lang w:eastAsia="zh-CN"/>
                    </w:rPr>
                  </w:pPr>
                  <w:r>
                    <w:t>2&gt;</w:t>
                  </w:r>
                  <w:r>
                    <w:tab/>
                    <w:t xml:space="preserve">adapt the filter such that the time characteristics of the filter are preserved at different input rates, observing that the </w:t>
                  </w:r>
                  <w:proofErr w:type="spellStart"/>
                  <w:r>
                    <w:rPr>
                      <w:rFonts w:ascii="Times New Roman Italic" w:hAnsi="Times New Roman Italic" w:cs="Times New Roman Italic"/>
                      <w:i/>
                    </w:rPr>
                    <w:t>filterCoefficient</w:t>
                  </w:r>
                  <w:proofErr w:type="spellEnd"/>
                  <w:r>
                    <w:t xml:space="preserve"> </w:t>
                  </w:r>
                  <w:r>
                    <w:rPr>
                      <w:b/>
                      <w:bCs/>
                      <w:i/>
                      <w:iCs/>
                    </w:rPr>
                    <w:t>k</w:t>
                  </w:r>
                  <w:r>
                    <w:t xml:space="preserve"> </w:t>
                  </w:r>
                  <w:r>
                    <w:rPr>
                      <w:highlight w:val="yellow"/>
                    </w:rPr>
                    <w:t xml:space="preserve">assumes a sample rate equal to 200 </w:t>
                  </w:r>
                  <w:proofErr w:type="spellStart"/>
                  <w:r>
                    <w:rPr>
                      <w:highlight w:val="yellow"/>
                    </w:rPr>
                    <w:t>ms</w:t>
                  </w:r>
                  <w:proofErr w:type="spellEnd"/>
                  <w:r>
                    <w:t>;</w:t>
                  </w:r>
                </w:p>
              </w:tc>
            </w:tr>
          </w:tbl>
          <w:p w:rsidR="006C5483" w:rsidRDefault="006C5483">
            <w:pPr>
              <w:pStyle w:val="TAC"/>
              <w:spacing w:before="20" w:after="20"/>
              <w:ind w:left="57" w:right="57"/>
              <w:jc w:val="left"/>
              <w:rPr>
                <w:lang w:eastAsia="zh-CN"/>
              </w:rPr>
            </w:pPr>
          </w:p>
          <w:p w:rsidR="006C5483" w:rsidRDefault="00490EC6">
            <w:pPr>
              <w:pStyle w:val="TAC"/>
              <w:spacing w:before="20" w:after="20"/>
              <w:ind w:left="57" w:right="57"/>
              <w:jc w:val="left"/>
              <w:rPr>
                <w:lang w:eastAsia="zh-CN"/>
              </w:rPr>
            </w:pPr>
            <w:r>
              <w:rPr>
                <w:rFonts w:hint="eastAsia"/>
                <w:lang w:eastAsia="zh-CN"/>
              </w:rPr>
              <w:t>I</w:t>
            </w:r>
            <w:r>
              <w:rPr>
                <w:lang w:eastAsia="zh-CN"/>
              </w:rPr>
              <w:t xml:space="preserve">n NR, </w:t>
            </w:r>
            <w:r>
              <w:rPr>
                <w:b/>
                <w:lang w:eastAsia="zh-CN"/>
              </w:rPr>
              <w:t xml:space="preserve">the sample rate X equals to L1 measurement period </w:t>
            </w:r>
            <w:r>
              <w:rPr>
                <w:lang w:eastAsia="zh-CN"/>
              </w:rPr>
              <w:t xml:space="preserve">and both of them are changeable, which means </w:t>
            </w:r>
            <w:r>
              <w:rPr>
                <w:b/>
                <w:lang w:eastAsia="zh-CN"/>
              </w:rPr>
              <w:t>the sample rate has already been adapted to the L1 measurement period</w:t>
            </w:r>
            <w:r>
              <w:rPr>
                <w:lang w:eastAsia="zh-CN"/>
              </w:rPr>
              <w:t>. In this case, the UE should directly use the filter coefficient k configured by the networ</w:t>
            </w:r>
            <w:r>
              <w:rPr>
                <w:lang w:eastAsia="zh-CN"/>
              </w:rPr>
              <w:t>k and no further adaptation is needed. If needed, it is unclear which principle should the adaptation follow.</w:t>
            </w:r>
          </w:p>
          <w:p w:rsidR="006C5483" w:rsidRDefault="006C5483">
            <w:pPr>
              <w:pStyle w:val="TAC"/>
              <w:spacing w:before="20" w:after="20"/>
              <w:ind w:left="57" w:right="57"/>
              <w:jc w:val="left"/>
              <w:rPr>
                <w:lang w:eastAsia="zh-CN"/>
              </w:rPr>
            </w:pPr>
          </w:p>
          <w:p w:rsidR="006C5483" w:rsidRDefault="00490EC6">
            <w:pPr>
              <w:pStyle w:val="TAC"/>
              <w:spacing w:before="20" w:after="20"/>
              <w:ind w:left="57" w:right="57"/>
              <w:jc w:val="left"/>
              <w:rPr>
                <w:lang w:eastAsia="zh-CN"/>
              </w:rPr>
            </w:pPr>
            <w:r>
              <w:rPr>
                <w:rFonts w:hint="eastAsia"/>
                <w:lang w:eastAsia="zh-CN"/>
              </w:rPr>
              <w:t>B</w:t>
            </w:r>
            <w:r>
              <w:rPr>
                <w:lang w:eastAsia="zh-CN"/>
              </w:rPr>
              <w:t>ased on the above, the filter coefficient k is the value received from the network, which is independent from the L1/L2 operation; the sample ra</w:t>
            </w:r>
            <w:r>
              <w:rPr>
                <w:lang w:eastAsia="zh-CN"/>
              </w:rPr>
              <w:t>te X follows the definition of 38.133, which is changeable by the L1/L2 operation.</w:t>
            </w:r>
          </w:p>
          <w:p w:rsidR="006C5483" w:rsidRDefault="006C5483">
            <w:pPr>
              <w:pStyle w:val="TAC"/>
              <w:spacing w:before="20" w:after="20"/>
              <w:ind w:left="57" w:right="57"/>
              <w:jc w:val="left"/>
              <w:rPr>
                <w:lang w:eastAsia="zh-CN"/>
              </w:rPr>
            </w:pP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 xml:space="preserve">Option 1 is aligned with the RAN2 common understanding, i.e., UE and NW should </w:t>
            </w:r>
            <w:proofErr w:type="spellStart"/>
            <w:r>
              <w:rPr>
                <w:lang w:eastAsia="zh-CN"/>
              </w:rPr>
              <w:t>hav</w:t>
            </w:r>
            <w:proofErr w:type="spellEnd"/>
            <w:r>
              <w:rPr>
                <w:lang w:eastAsia="zh-CN"/>
              </w:rPr>
              <w:t xml:space="preserve"> </w:t>
            </w:r>
            <w:proofErr w:type="spellStart"/>
            <w:r>
              <w:rPr>
                <w:lang w:eastAsia="zh-CN"/>
              </w:rPr>
              <w:t>ehte</w:t>
            </w:r>
            <w:proofErr w:type="spellEnd"/>
            <w:r>
              <w:rPr>
                <w:lang w:eastAsia="zh-CN"/>
              </w:rPr>
              <w:t xml:space="preserve"> same understanding on the sample rate X for configuration. </w:t>
            </w:r>
          </w:p>
          <w:p w:rsidR="006C5483" w:rsidRDefault="006C5483">
            <w:pPr>
              <w:pStyle w:val="TAC"/>
              <w:spacing w:before="20" w:after="20"/>
              <w:ind w:left="57" w:right="57"/>
              <w:jc w:val="left"/>
              <w:rPr>
                <w:lang w:eastAsia="zh-CN"/>
              </w:rPr>
            </w:pPr>
          </w:p>
          <w:p w:rsidR="006C5483" w:rsidRDefault="00490EC6">
            <w:pPr>
              <w:pStyle w:val="TAC"/>
              <w:spacing w:before="20" w:after="20"/>
              <w:ind w:left="57" w:right="57"/>
              <w:jc w:val="left"/>
              <w:rPr>
                <w:lang w:eastAsia="zh-CN"/>
              </w:rPr>
            </w:pPr>
            <w:r>
              <w:rPr>
                <w:lang w:eastAsia="zh-CN"/>
              </w:rPr>
              <w:t xml:space="preserve">But Option 2 is not aligned with it. </w:t>
            </w:r>
          </w:p>
          <w:p w:rsidR="006C5483" w:rsidRDefault="006C5483">
            <w:pPr>
              <w:pStyle w:val="TAC"/>
              <w:spacing w:before="20" w:after="20"/>
              <w:ind w:left="57" w:right="57"/>
              <w:jc w:val="left"/>
              <w:rPr>
                <w:lang w:val="en-US" w:eastAsia="zh-CN"/>
              </w:rPr>
            </w:pPr>
          </w:p>
          <w:p w:rsidR="006C5483" w:rsidRDefault="00490EC6">
            <w:pPr>
              <w:pStyle w:val="TAC"/>
              <w:spacing w:before="20" w:after="20"/>
              <w:ind w:left="57" w:right="57"/>
              <w:jc w:val="left"/>
              <w:rPr>
                <w:lang w:val="en-US" w:eastAsia="zh-CN"/>
              </w:rPr>
            </w:pPr>
            <w:r>
              <w:rPr>
                <w:lang w:val="en-US" w:eastAsia="zh-CN"/>
              </w:rPr>
              <w:t>&lt; from RAN2#115e meeting chairman notes&gt;</w:t>
            </w:r>
          </w:p>
          <w:p w:rsidR="006C5483" w:rsidRDefault="006C5483">
            <w:pPr>
              <w:pStyle w:val="TAC"/>
              <w:spacing w:before="20" w:after="20"/>
              <w:ind w:left="57" w:right="57"/>
              <w:jc w:val="left"/>
              <w:rPr>
                <w:lang w:val="en-US" w:eastAsia="zh-CN"/>
              </w:rPr>
            </w:pPr>
          </w:p>
          <w:p w:rsidR="006C5483" w:rsidRDefault="00490EC6">
            <w:pPr>
              <w:pStyle w:val="TAC"/>
              <w:spacing w:before="20" w:after="20"/>
              <w:ind w:left="57" w:right="57"/>
              <w:jc w:val="left"/>
              <w:rPr>
                <w:lang w:val="en-US" w:eastAsia="zh-CN"/>
              </w:rPr>
            </w:pPr>
            <w:r>
              <w:rPr>
                <w:noProof/>
                <w:lang w:val="en-US" w:eastAsia="ko-KR"/>
              </w:rPr>
              <w:drawing>
                <wp:inline distT="0" distB="0" distL="0" distR="0">
                  <wp:extent cx="4131945" cy="658495"/>
                  <wp:effectExtent l="0" t="0" r="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pic:cNvPicPr>
                        </pic:nvPicPr>
                        <pic:blipFill>
                          <a:blip r:embed="rId17"/>
                          <a:stretch>
                            <a:fillRect/>
                          </a:stretch>
                        </pic:blipFill>
                        <pic:spPr>
                          <a:xfrm>
                            <a:off x="0" y="0"/>
                            <a:ext cx="4131945" cy="658495"/>
                          </a:xfrm>
                          <a:prstGeom prst="rect">
                            <a:avLst/>
                          </a:prstGeom>
                        </pic:spPr>
                      </pic:pic>
                    </a:graphicData>
                  </a:graphic>
                </wp:inline>
              </w:drawing>
            </w:r>
          </w:p>
          <w:p w:rsidR="006C5483" w:rsidRDefault="006C5483">
            <w:pPr>
              <w:pStyle w:val="TAC"/>
              <w:spacing w:before="20" w:after="20"/>
              <w:ind w:left="57" w:right="57"/>
              <w:jc w:val="left"/>
              <w:rPr>
                <w:lang w:val="en-US" w:eastAsia="zh-CN"/>
              </w:rPr>
            </w:pPr>
          </w:p>
          <w:p w:rsidR="006C5483" w:rsidRDefault="00490EC6">
            <w:pPr>
              <w:pStyle w:val="TAC"/>
              <w:spacing w:before="20" w:after="20"/>
              <w:ind w:left="57" w:right="57"/>
              <w:jc w:val="left"/>
              <w:rPr>
                <w:lang w:val="en-US" w:eastAsia="zh-CN"/>
              </w:rPr>
            </w:pPr>
            <w:r>
              <w:rPr>
                <w:lang w:val="en-US" w:eastAsia="zh-CN"/>
              </w:rPr>
              <w:t xml:space="preserve">&lt;RAN2 common understanding in RAN2#116e is reflected in the LS to RAN4 - </w:t>
            </w:r>
            <w:r>
              <w:rPr>
                <w:rFonts w:cs="Arial"/>
                <w:lang w:eastAsia="zh-CN"/>
              </w:rPr>
              <w:t>R2-2111590</w:t>
            </w:r>
            <w:r>
              <w:rPr>
                <w:lang w:val="en-US" w:eastAsia="zh-CN"/>
              </w:rPr>
              <w:t>&gt;</w:t>
            </w:r>
          </w:p>
          <w:p w:rsidR="006C5483" w:rsidRDefault="00490EC6">
            <w:pPr>
              <w:pStyle w:val="TAC"/>
              <w:spacing w:before="20" w:after="20"/>
              <w:ind w:left="57" w:right="57"/>
              <w:jc w:val="left"/>
              <w:rPr>
                <w:lang w:val="en-US" w:eastAsia="zh-CN"/>
              </w:rPr>
            </w:pPr>
            <w:r>
              <w:rPr>
                <w:noProof/>
                <w:lang w:val="en-US" w:eastAsia="ko-KR"/>
              </w:rPr>
              <w:drawing>
                <wp:inline distT="0" distB="0" distL="0" distR="0">
                  <wp:extent cx="4131945" cy="71564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pic:cNvPicPr>
                        </pic:nvPicPr>
                        <pic:blipFill>
                          <a:blip r:embed="rId18"/>
                          <a:stretch>
                            <a:fillRect/>
                          </a:stretch>
                        </pic:blipFill>
                        <pic:spPr>
                          <a:xfrm>
                            <a:off x="0" y="0"/>
                            <a:ext cx="4131945" cy="715645"/>
                          </a:xfrm>
                          <a:prstGeom prst="rect">
                            <a:avLst/>
                          </a:prstGeom>
                        </pic:spPr>
                      </pic:pic>
                    </a:graphicData>
                  </a:graphic>
                </wp:inline>
              </w:drawing>
            </w:r>
          </w:p>
          <w:p w:rsidR="006C5483" w:rsidRDefault="006C5483">
            <w:pPr>
              <w:pStyle w:val="TAC"/>
              <w:spacing w:before="20" w:after="20"/>
              <w:ind w:left="57" w:right="57"/>
              <w:jc w:val="left"/>
              <w:rPr>
                <w:lang w:val="en-US" w:eastAsia="zh-CN"/>
              </w:rPr>
            </w:pP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Option</w:t>
            </w:r>
            <w:r>
              <w:rPr>
                <w:lang w:eastAsia="zh-CN"/>
              </w:rPr>
              <w:t xml:space="preserve"> </w:t>
            </w:r>
            <w:r>
              <w:rPr>
                <w:rFonts w:hint="eastAsia"/>
                <w:lang w:eastAsia="zh-CN"/>
              </w:rPr>
              <w:t>2</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Option1 is not aligned with RAN4 LS.</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S</w:t>
            </w:r>
            <w:r>
              <w:rPr>
                <w:lang w:eastAsia="zh-CN"/>
              </w:rPr>
              <w:t>ee comments</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 xml:space="preserve">Option 1 allows the network to refine the K configuration if the network wants. </w:t>
            </w:r>
            <w:r>
              <w:rPr>
                <w:rFonts w:hint="eastAsia"/>
                <w:lang w:eastAsia="zh-CN"/>
              </w:rPr>
              <w:t>B</w:t>
            </w:r>
            <w:r>
              <w:rPr>
                <w:lang w:eastAsia="zh-CN"/>
              </w:rPr>
              <w:t xml:space="preserve">ut it may have NBC problem as HW pointed out. </w:t>
            </w:r>
          </w:p>
          <w:p w:rsidR="006C5483" w:rsidRDefault="006C5483">
            <w:pPr>
              <w:pStyle w:val="TAC"/>
              <w:spacing w:before="20" w:after="20"/>
              <w:ind w:left="57" w:right="57"/>
              <w:jc w:val="left"/>
              <w:rPr>
                <w:lang w:eastAsia="zh-CN"/>
              </w:rPr>
            </w:pPr>
          </w:p>
          <w:p w:rsidR="006C5483" w:rsidRDefault="00490EC6">
            <w:pPr>
              <w:pStyle w:val="TAC"/>
              <w:spacing w:before="20" w:after="20"/>
              <w:ind w:left="57" w:right="57"/>
              <w:jc w:val="left"/>
              <w:rPr>
                <w:lang w:eastAsia="zh-CN"/>
              </w:rPr>
            </w:pPr>
            <w:r>
              <w:rPr>
                <w:lang w:eastAsia="zh-CN"/>
              </w:rPr>
              <w:t>Option 2 disallows the network to refine the K configuration because L1/L2 operation occurs more frequent than RRC reconfigurat</w:t>
            </w:r>
            <w:r>
              <w:rPr>
                <w:lang w:eastAsia="zh-CN"/>
              </w:rPr>
              <w:t xml:space="preserve">ion. </w:t>
            </w:r>
          </w:p>
          <w:p w:rsidR="006C5483" w:rsidRDefault="006C5483">
            <w:pPr>
              <w:pStyle w:val="TAC"/>
              <w:spacing w:before="20" w:after="20"/>
              <w:ind w:left="57" w:right="57"/>
              <w:jc w:val="left"/>
              <w:rPr>
                <w:lang w:eastAsia="zh-CN"/>
              </w:rPr>
            </w:pPr>
          </w:p>
          <w:p w:rsidR="006C5483" w:rsidRDefault="00490EC6">
            <w:pPr>
              <w:pStyle w:val="TAC"/>
              <w:spacing w:before="20" w:after="20"/>
              <w:ind w:left="57" w:right="57"/>
              <w:jc w:val="left"/>
              <w:rPr>
                <w:lang w:eastAsia="zh-CN"/>
              </w:rPr>
            </w:pPr>
            <w:r>
              <w:rPr>
                <w:lang w:eastAsia="zh-CN"/>
              </w:rPr>
              <w:t>However, due to lack of simulation results or test results, it is unclear about significance of refining the k value in real deployment, and how much difference in performance between Option 1 and Option 2?</w:t>
            </w:r>
          </w:p>
          <w:p w:rsidR="006C5483" w:rsidRDefault="006C5483">
            <w:pPr>
              <w:pStyle w:val="TAC"/>
              <w:spacing w:before="20" w:after="20"/>
              <w:ind w:left="57" w:right="57"/>
              <w:jc w:val="left"/>
              <w:rPr>
                <w:lang w:eastAsia="zh-CN"/>
              </w:rPr>
            </w:pPr>
          </w:p>
          <w:p w:rsidR="006C5483" w:rsidRDefault="00490EC6">
            <w:pPr>
              <w:pStyle w:val="TAC"/>
              <w:spacing w:before="20" w:after="20"/>
              <w:ind w:left="57" w:right="57"/>
              <w:jc w:val="left"/>
              <w:rPr>
                <w:lang w:eastAsia="zh-CN"/>
              </w:rPr>
            </w:pPr>
            <w:r>
              <w:rPr>
                <w:lang w:eastAsia="zh-CN"/>
              </w:rPr>
              <w:t>We would like hear more views from compan</w:t>
            </w:r>
            <w:r>
              <w:rPr>
                <w:lang w:eastAsia="zh-CN"/>
              </w:rPr>
              <w:t>ies, right now, either Option 1 or Option 2 is ok for us.</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lastRenderedPageBreak/>
              <w:t>Nokia</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See comments</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In our view the current specification is correct and no changes are needed. In Nokia’s understanding the following text on adaptation of the filter needs to be kept  in TS38.331:</w:t>
            </w:r>
            <w:r>
              <w:rPr>
                <w:lang w:eastAsia="zh-CN"/>
              </w:rPr>
              <w:t xml:space="preserve"> "adapt the filter such that the time characteristics of the filter are preserved at different input rates, observing that the filter Coefficient k assumes a sample rate equal to X </w:t>
            </w:r>
            <w:proofErr w:type="spellStart"/>
            <w:r>
              <w:rPr>
                <w:lang w:eastAsia="zh-CN"/>
              </w:rPr>
              <w:t>ms</w:t>
            </w:r>
            <w:proofErr w:type="spellEnd"/>
            <w:r>
              <w:rPr>
                <w:lang w:eastAsia="zh-CN"/>
              </w:rPr>
              <w:t>; The value of X is equivalent to one intra-frequency L1 measurement peri</w:t>
            </w:r>
            <w:r>
              <w:rPr>
                <w:lang w:eastAsia="zh-CN"/>
              </w:rPr>
              <w:t xml:space="preserve">od as defined in TS 38.133 [14] assuming non-DRX operation, and depends on frequency range." </w:t>
            </w:r>
          </w:p>
          <w:p w:rsidR="006C5483" w:rsidRDefault="006C5483">
            <w:pPr>
              <w:pStyle w:val="TAC"/>
              <w:spacing w:before="20" w:after="20"/>
              <w:ind w:left="57" w:right="57"/>
              <w:jc w:val="left"/>
              <w:rPr>
                <w:lang w:eastAsia="zh-CN"/>
              </w:rPr>
            </w:pPr>
          </w:p>
          <w:p w:rsidR="006C5483" w:rsidRDefault="00490EC6">
            <w:pPr>
              <w:pStyle w:val="TAC"/>
              <w:numPr>
                <w:ilvl w:val="0"/>
                <w:numId w:val="8"/>
              </w:numPr>
              <w:spacing w:before="20" w:after="20"/>
              <w:ind w:right="57"/>
              <w:jc w:val="left"/>
              <w:rPr>
                <w:lang w:eastAsia="zh-CN"/>
              </w:rPr>
            </w:pPr>
            <w:r>
              <w:rPr>
                <w:lang w:eastAsia="zh-CN"/>
              </w:rPr>
              <w:t xml:space="preserve">In order for the UE to meet all the UE RRM requirements in TS38.133 UE typically needs to have higher sampling rate than indicated by the L1 measurement period. </w:t>
            </w:r>
          </w:p>
          <w:p w:rsidR="006C5483" w:rsidRDefault="00490EC6">
            <w:pPr>
              <w:pStyle w:val="TAC"/>
              <w:numPr>
                <w:ilvl w:val="0"/>
                <w:numId w:val="8"/>
              </w:numPr>
              <w:spacing w:before="20" w:after="20"/>
              <w:ind w:right="57"/>
              <w:jc w:val="left"/>
              <w:rPr>
                <w:lang w:eastAsia="zh-CN"/>
              </w:rPr>
            </w:pPr>
            <w:r>
              <w:rPr>
                <w:lang w:eastAsia="zh-CN"/>
              </w:rPr>
              <w:t>The filter parameter k is indicated for the L1 measurement period and when UE uses higher sampling rate, the UE needs to adjust the actual filter coefficient to match with the actual sampling rate while keeping the filter effect and length in time unchang</w:t>
            </w:r>
            <w:r>
              <w:rPr>
                <w:lang w:eastAsia="zh-CN"/>
              </w:rPr>
              <w:t xml:space="preserve">ed compared to the k valued signalled by the network assuming the L1 measurement period. </w:t>
            </w:r>
          </w:p>
          <w:p w:rsidR="006C5483" w:rsidRDefault="00490EC6">
            <w:pPr>
              <w:pStyle w:val="TAC"/>
              <w:numPr>
                <w:ilvl w:val="0"/>
                <w:numId w:val="8"/>
              </w:numPr>
              <w:spacing w:before="20" w:after="20"/>
              <w:ind w:right="57"/>
              <w:jc w:val="left"/>
              <w:rPr>
                <w:lang w:eastAsia="zh-CN"/>
              </w:rPr>
            </w:pPr>
            <w:r>
              <w:rPr>
                <w:lang w:eastAsia="zh-CN"/>
              </w:rPr>
              <w:t xml:space="preserve">RAN4 has often assumed 50 </w:t>
            </w:r>
            <w:proofErr w:type="spellStart"/>
            <w:r>
              <w:rPr>
                <w:lang w:eastAsia="zh-CN"/>
              </w:rPr>
              <w:t>ms</w:t>
            </w:r>
            <w:proofErr w:type="spellEnd"/>
            <w:r>
              <w:rPr>
                <w:lang w:eastAsia="zh-CN"/>
              </w:rPr>
              <w:t xml:space="preserve"> sampling interval in its intra-frequency neighbour cell measurement related test cases when the intra-frequency L1 measurement period has</w:t>
            </w:r>
            <w:r>
              <w:rPr>
                <w:lang w:eastAsia="zh-CN"/>
              </w:rPr>
              <w:t xml:space="preserve"> been 200 </w:t>
            </w:r>
            <w:proofErr w:type="spellStart"/>
            <w:r>
              <w:rPr>
                <w:lang w:eastAsia="zh-CN"/>
              </w:rPr>
              <w:t>ms</w:t>
            </w:r>
            <w:proofErr w:type="spellEnd"/>
            <w:r>
              <w:rPr>
                <w:lang w:eastAsia="zh-CN"/>
              </w:rPr>
              <w:t xml:space="preserve"> in order to have enough oversampling for each measurement period and enable sliding window with much smaller step than 200 </w:t>
            </w:r>
            <w:proofErr w:type="spellStart"/>
            <w:r>
              <w:rPr>
                <w:lang w:eastAsia="zh-CN"/>
              </w:rPr>
              <w:t>ms</w:t>
            </w:r>
            <w:proofErr w:type="spellEnd"/>
            <w:r>
              <w:rPr>
                <w:lang w:eastAsia="zh-CN"/>
              </w:rPr>
              <w:t xml:space="preserve"> (i.e., 50 </w:t>
            </w:r>
            <w:proofErr w:type="spellStart"/>
            <w:r>
              <w:rPr>
                <w:lang w:eastAsia="zh-CN"/>
              </w:rPr>
              <w:t>ms</w:t>
            </w:r>
            <w:proofErr w:type="spellEnd"/>
            <w:r>
              <w:rPr>
                <w:lang w:eastAsia="zh-CN"/>
              </w:rPr>
              <w:t xml:space="preserve"> in this case).</w:t>
            </w:r>
          </w:p>
          <w:p w:rsidR="006C5483" w:rsidRDefault="006C5483">
            <w:pPr>
              <w:pStyle w:val="TAC"/>
              <w:spacing w:before="20" w:after="20"/>
              <w:ind w:right="57"/>
              <w:jc w:val="left"/>
              <w:rPr>
                <w:lang w:eastAsia="zh-CN"/>
              </w:rPr>
            </w:pPr>
          </w:p>
          <w:p w:rsidR="006C5483" w:rsidRDefault="00490EC6">
            <w:pPr>
              <w:pStyle w:val="TAC"/>
              <w:spacing w:before="20" w:after="20"/>
              <w:ind w:right="57"/>
              <w:jc w:val="left"/>
              <w:rPr>
                <w:lang w:eastAsia="zh-CN"/>
              </w:rPr>
            </w:pPr>
            <w:r>
              <w:rPr>
                <w:lang w:eastAsia="zh-CN"/>
              </w:rPr>
              <w:t>If at all anything needs to be fixed or aligned to the RAN4 LS input we suggest to eithe</w:t>
            </w:r>
            <w:r>
              <w:rPr>
                <w:lang w:eastAsia="zh-CN"/>
              </w:rPr>
              <w:t xml:space="preserve">r introduce a NOTE or just extend the current </w:t>
            </w:r>
          </w:p>
          <w:p w:rsidR="006C5483" w:rsidRDefault="00490EC6">
            <w:pPr>
              <w:pStyle w:val="TAC"/>
              <w:spacing w:before="20" w:after="20"/>
              <w:ind w:right="57"/>
              <w:jc w:val="left"/>
              <w:rPr>
                <w:b/>
                <w:bCs/>
                <w:lang w:eastAsia="zh-CN"/>
              </w:rPr>
            </w:pPr>
            <w:r>
              <w:rPr>
                <w:b/>
                <w:bCs/>
                <w:lang w:eastAsia="zh-CN"/>
              </w:rPr>
              <w:t>Option 1: Add a note</w:t>
            </w:r>
          </w:p>
          <w:p w:rsidR="006C5483" w:rsidRDefault="00490EC6">
            <w:pPr>
              <w:pStyle w:val="TAC"/>
              <w:spacing w:before="20" w:after="20"/>
              <w:ind w:right="57"/>
              <w:jc w:val="left"/>
              <w:rPr>
                <w:b/>
                <w:bCs/>
                <w:lang w:eastAsia="zh-CN"/>
              </w:rPr>
            </w:pPr>
            <w:r>
              <w:rPr>
                <w:b/>
                <w:bCs/>
                <w:noProof/>
                <w:lang w:val="en-US" w:eastAsia="ko-KR"/>
              </w:rPr>
              <w:drawing>
                <wp:inline distT="0" distB="0" distL="0" distR="0">
                  <wp:extent cx="4131945" cy="2349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a:stretch>
                            <a:fillRect/>
                          </a:stretch>
                        </pic:blipFill>
                        <pic:spPr>
                          <a:xfrm>
                            <a:off x="0" y="0"/>
                            <a:ext cx="4131945" cy="234950"/>
                          </a:xfrm>
                          <a:prstGeom prst="rect">
                            <a:avLst/>
                          </a:prstGeom>
                        </pic:spPr>
                      </pic:pic>
                    </a:graphicData>
                  </a:graphic>
                </wp:inline>
              </w:drawing>
            </w:r>
          </w:p>
          <w:p w:rsidR="006C5483" w:rsidRDefault="00490EC6">
            <w:pPr>
              <w:pStyle w:val="TAC"/>
              <w:spacing w:before="20" w:after="20"/>
              <w:ind w:right="57"/>
              <w:jc w:val="left"/>
              <w:rPr>
                <w:b/>
                <w:bCs/>
                <w:lang w:eastAsia="zh-CN"/>
              </w:rPr>
            </w:pPr>
            <w:r>
              <w:rPr>
                <w:b/>
                <w:bCs/>
                <w:lang w:eastAsia="zh-CN"/>
              </w:rPr>
              <w:t xml:space="preserve">Option 2: Extend current description </w:t>
            </w:r>
          </w:p>
          <w:p w:rsidR="006C5483" w:rsidRDefault="00490EC6">
            <w:pPr>
              <w:pStyle w:val="TAC"/>
              <w:spacing w:before="20" w:after="20"/>
              <w:ind w:right="57"/>
              <w:jc w:val="left"/>
              <w:rPr>
                <w:lang w:eastAsia="zh-CN"/>
              </w:rPr>
            </w:pPr>
            <w:r>
              <w:rPr>
                <w:noProof/>
                <w:lang w:val="en-US" w:eastAsia="ko-KR"/>
              </w:rPr>
              <w:drawing>
                <wp:inline distT="0" distB="0" distL="0" distR="0">
                  <wp:extent cx="3680460" cy="1450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stretch>
                            <a:fillRect/>
                          </a:stretch>
                        </pic:blipFill>
                        <pic:spPr>
                          <a:xfrm>
                            <a:off x="0" y="0"/>
                            <a:ext cx="3682986" cy="1451799"/>
                          </a:xfrm>
                          <a:prstGeom prst="rect">
                            <a:avLst/>
                          </a:prstGeom>
                        </pic:spPr>
                      </pic:pic>
                    </a:graphicData>
                  </a:graphic>
                </wp:inline>
              </w:drawing>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r>
              <w:rPr>
                <w:rFonts w:eastAsia="Malgun Gothic" w:hint="eastAsia"/>
                <w:lang w:eastAsia="ko-KR"/>
              </w:rPr>
              <w:t>Option 2</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r>
              <w:rPr>
                <w:rFonts w:eastAsia="Malgun Gothic" w:hint="eastAsia"/>
                <w:lang w:eastAsia="ko-KR"/>
              </w:rPr>
              <w:t>We understand that Option 1 is not entirely aligned with current RAN4 specifica</w:t>
            </w:r>
            <w:r>
              <w:rPr>
                <w:rFonts w:eastAsia="Malgun Gothic"/>
                <w:lang w:eastAsia="ko-KR"/>
              </w:rPr>
              <w:t xml:space="preserve">tion i.e. sample rate X can be changed due to the L1/L2 operation. </w:t>
            </w:r>
          </w:p>
          <w:p w:rsidR="006C5483" w:rsidRDefault="00490EC6">
            <w:pPr>
              <w:pStyle w:val="TAC"/>
              <w:spacing w:before="20" w:after="20"/>
              <w:ind w:left="57" w:right="57"/>
              <w:jc w:val="left"/>
              <w:rPr>
                <w:lang w:eastAsia="zh-CN"/>
              </w:rPr>
            </w:pPr>
            <w:r>
              <w:rPr>
                <w:rFonts w:eastAsia="Malgun Gothic" w:hint="eastAsia"/>
                <w:lang w:eastAsia="ko-KR"/>
              </w:rPr>
              <w:t xml:space="preserve">Simplest way seems to keep RAN4 specification reference as is in our specification </w:t>
            </w:r>
            <w:r>
              <w:rPr>
                <w:rFonts w:eastAsia="Malgun Gothic"/>
                <w:lang w:eastAsia="ko-KR"/>
              </w:rPr>
              <w:t>and the UE just applies the configured filter coefficie</w:t>
            </w:r>
            <w:r>
              <w:rPr>
                <w:rFonts w:eastAsia="Malgun Gothic" w:hint="eastAsia"/>
                <w:lang w:eastAsia="ko-KR"/>
              </w:rPr>
              <w:t xml:space="preserve">nt </w:t>
            </w:r>
            <w:r>
              <w:rPr>
                <w:rFonts w:eastAsia="Malgun Gothic"/>
                <w:lang w:eastAsia="ko-KR"/>
              </w:rPr>
              <w:t>without adaptation.</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r>
              <w:rPr>
                <w:lang w:eastAsia="zh-CN"/>
              </w:rPr>
              <w:t xml:space="preserve">Option-2 </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 xml:space="preserve">Option-2 is aligned with RAN4 requirement. </w:t>
            </w:r>
          </w:p>
          <w:p w:rsidR="006C5483" w:rsidRDefault="00490EC6">
            <w:pPr>
              <w:pStyle w:val="TAC"/>
              <w:spacing w:before="20" w:after="20"/>
              <w:ind w:left="57" w:right="57"/>
              <w:jc w:val="left"/>
              <w:rPr>
                <w:rFonts w:eastAsia="Malgun Gothic"/>
                <w:lang w:eastAsia="ko-KR"/>
              </w:rPr>
            </w:pPr>
            <w:r>
              <w:rPr>
                <w:lang w:eastAsia="zh-CN"/>
              </w:rPr>
              <w:t xml:space="preserve">In addition, adjusting a parameter provided by the network (in this case it is the filter coefficient) doesn’t make sense as it makes the configuration of this parameter obsolete.   </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With the o</w:t>
            </w:r>
            <w:r>
              <w:rPr>
                <w:lang w:eastAsia="zh-CN"/>
              </w:rPr>
              <w:t>ption-2, the issue of ambiguity between the network and the UE remains as the value of ‘X’ is dependent on the L1/L2 operation as indicated in the RAN4 LS.</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val="en-US" w:eastAsia="zh-CN"/>
              </w:rPr>
            </w:pPr>
            <w:r>
              <w:rPr>
                <w:rFonts w:hint="eastAsia"/>
                <w:lang w:val="en-US" w:eastAsia="zh-CN"/>
              </w:rPr>
              <w:lastRenderedPageBreak/>
              <w:t>vivo</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val="en-US" w:eastAsia="zh-CN"/>
              </w:rPr>
            </w:pPr>
            <w:r>
              <w:rPr>
                <w:lang w:eastAsia="zh-CN"/>
              </w:rPr>
              <w:t>Option-1</w:t>
            </w:r>
            <w:r>
              <w:rPr>
                <w:rFonts w:hint="eastAsia"/>
                <w:lang w:val="en-US" w:eastAsia="zh-CN"/>
              </w:rPr>
              <w:t xml:space="preserve"> with comments</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val="en-US" w:eastAsia="zh-CN"/>
              </w:rPr>
            </w:pPr>
            <w:r>
              <w:rPr>
                <w:rFonts w:hint="eastAsia"/>
                <w:lang w:val="en-US" w:eastAsia="zh-CN"/>
              </w:rPr>
              <w:t>Option-1 is preferred because we think the UE should be allowed to adap</w:t>
            </w:r>
            <w:r>
              <w:rPr>
                <w:rFonts w:hint="eastAsia"/>
                <w:lang w:val="en-US" w:eastAsia="zh-CN"/>
              </w:rPr>
              <w:t xml:space="preserve">t the filter as legacy and the ambiguity between the UE and the NW needs to be resolved. </w:t>
            </w:r>
          </w:p>
          <w:p w:rsidR="006C5483" w:rsidRDefault="00490EC6">
            <w:pPr>
              <w:pStyle w:val="TAC"/>
              <w:spacing w:before="20" w:after="20"/>
              <w:ind w:left="57" w:right="57"/>
              <w:jc w:val="left"/>
              <w:rPr>
                <w:lang w:val="en-US" w:eastAsia="zh-CN"/>
              </w:rPr>
            </w:pPr>
            <w:proofErr w:type="gramStart"/>
            <w:r>
              <w:rPr>
                <w:rFonts w:hint="eastAsia"/>
                <w:lang w:val="en-US" w:eastAsia="zh-CN"/>
              </w:rPr>
              <w:t>Moreover,  we</w:t>
            </w:r>
            <w:proofErr w:type="gramEnd"/>
            <w:r>
              <w:rPr>
                <w:rFonts w:hint="eastAsia"/>
                <w:lang w:val="en-US" w:eastAsia="zh-CN"/>
              </w:rPr>
              <w:t xml:space="preserve"> believe that </w:t>
            </w:r>
            <w:r>
              <w:rPr>
                <w:lang w:eastAsia="zh-CN"/>
              </w:rPr>
              <w:t xml:space="preserve">Option1 is aligned </w:t>
            </w:r>
            <w:r>
              <w:rPr>
                <w:rFonts w:hint="eastAsia"/>
                <w:lang w:val="en-US" w:eastAsia="zh-CN"/>
              </w:rPr>
              <w:t xml:space="preserve">with RAN4 understanding according to </w:t>
            </w:r>
            <w:r>
              <w:rPr>
                <w:lang w:eastAsia="zh-CN"/>
              </w:rPr>
              <w:t>RAN4 LS</w:t>
            </w:r>
            <w:r>
              <w:rPr>
                <w:rFonts w:hint="eastAsia"/>
                <w:lang w:val="en-US" w:eastAsia="zh-CN"/>
              </w:rPr>
              <w:t>.To address the concern from above companies , we suggest some rewording bas</w:t>
            </w:r>
            <w:r>
              <w:rPr>
                <w:rFonts w:hint="eastAsia"/>
                <w:lang w:val="en-US" w:eastAsia="zh-CN"/>
              </w:rPr>
              <w:t xml:space="preserve">ed on TP of Option-1. For example, </w:t>
            </w:r>
            <w:r>
              <w:rPr>
                <w:rFonts w:hint="eastAsia"/>
                <w:highlight w:val="yellow"/>
                <w:lang w:val="en-US" w:eastAsia="zh-CN"/>
              </w:rPr>
              <w:t>see in yellow</w:t>
            </w:r>
            <w:r>
              <w:rPr>
                <w:rFonts w:hint="eastAsia"/>
                <w:lang w:val="en-US" w:eastAsia="zh-CN"/>
              </w:rPr>
              <w:t>:</w:t>
            </w:r>
          </w:p>
          <w:p w:rsidR="006C5483" w:rsidRDefault="00490EC6">
            <w:pPr>
              <w:overflowPunct w:val="0"/>
              <w:autoSpaceDE w:val="0"/>
              <w:autoSpaceDN w:val="0"/>
              <w:adjustRightInd w:val="0"/>
              <w:ind w:left="851" w:hanging="284"/>
              <w:textAlignment w:val="baseline"/>
              <w:rPr>
                <w:lang w:eastAsia="ja-JP"/>
              </w:rPr>
            </w:pPr>
            <w:r>
              <w:rPr>
                <w:lang w:eastAsia="ja-JP"/>
              </w:rPr>
              <w:t>2&gt;</w:t>
            </w:r>
            <w:r>
              <w:rPr>
                <w:lang w:eastAsia="ja-JP"/>
              </w:rPr>
              <w:tab/>
              <w:t xml:space="preserve">adapt the filter such that the time characteristics of the filter are preserved at different input rates, observing that the </w:t>
            </w:r>
            <w:proofErr w:type="spellStart"/>
            <w:r>
              <w:rPr>
                <w:i/>
                <w:lang w:eastAsia="ja-JP"/>
              </w:rPr>
              <w:t>filterCoefficient</w:t>
            </w:r>
            <w:proofErr w:type="spellEnd"/>
            <w:r>
              <w:rPr>
                <w:i/>
                <w:lang w:eastAsia="ja-JP"/>
              </w:rPr>
              <w:t xml:space="preserve"> k</w:t>
            </w:r>
            <w:r>
              <w:rPr>
                <w:lang w:eastAsia="ja-JP"/>
              </w:rPr>
              <w:t xml:space="preserve"> assumes a sample rate equal to X </w:t>
            </w:r>
            <w:proofErr w:type="spellStart"/>
            <w:r>
              <w:rPr>
                <w:lang w:eastAsia="ja-JP"/>
              </w:rPr>
              <w:t>ms</w:t>
            </w:r>
            <w:proofErr w:type="spellEnd"/>
            <w:r>
              <w:rPr>
                <w:lang w:eastAsia="ja-JP"/>
              </w:rPr>
              <w:t xml:space="preserve">; The value of X is </w:t>
            </w:r>
            <w:r>
              <w:rPr>
                <w:rFonts w:eastAsia="宋体" w:hint="eastAsia"/>
                <w:highlight w:val="yellow"/>
                <w:lang w:eastAsia="zh-CN"/>
              </w:rPr>
              <w:t xml:space="preserve">defined with </w:t>
            </w:r>
            <w:r>
              <w:rPr>
                <w:rFonts w:cs="Arial" w:hint="eastAsia"/>
                <w:highlight w:val="yellow"/>
                <w:lang w:eastAsia="zh-CN"/>
              </w:rPr>
              <w:t xml:space="preserve">the </w:t>
            </w:r>
            <w:r>
              <w:rPr>
                <w:rFonts w:cs="Arial"/>
                <w:highlight w:val="yellow"/>
                <w:lang w:eastAsia="zh-CN"/>
              </w:rPr>
              <w:t>lower bound</w:t>
            </w:r>
            <w:r>
              <w:rPr>
                <w:rFonts w:cs="Arial" w:hint="eastAsia"/>
                <w:highlight w:val="yellow"/>
                <w:lang w:eastAsia="zh-CN"/>
              </w:rPr>
              <w:t xml:space="preserve"> of</w:t>
            </w:r>
            <w:r>
              <w:rPr>
                <w:rFonts w:cs="Arial" w:hint="eastAsia"/>
                <w:lang w:eastAsia="zh-CN"/>
              </w:rPr>
              <w:t xml:space="preserve"> </w:t>
            </w:r>
            <w:del w:id="1" w:author="Apple - Fangli" w:date="2022-04-25T22:46:00Z">
              <w:r>
                <w:rPr>
                  <w:lang w:eastAsia="ja-JP"/>
                </w:rPr>
                <w:delText>equivalent to one intra-frequency L1 measurement period as defined in TS 38.133 [14] assuming non-DRX operation, and depends on frequency range</w:delText>
              </w:r>
            </w:del>
            <w:ins w:id="2" w:author="Apple - Fangli" w:date="2022-04-25T22:46:00Z">
              <w:r>
                <w:rPr>
                  <w:lang w:eastAsia="ja-JP"/>
                </w:rPr>
                <w:t>200ms for FR1 and 400ms for FR2</w:t>
              </w:r>
            </w:ins>
            <w:r>
              <w:rPr>
                <w:lang w:eastAsia="ja-JP"/>
              </w:rPr>
              <w:t>.</w:t>
            </w:r>
          </w:p>
          <w:p w:rsidR="006C5483" w:rsidRDefault="006C5483">
            <w:pPr>
              <w:pStyle w:val="TAC"/>
              <w:spacing w:before="20" w:after="20"/>
              <w:ind w:left="57" w:right="57"/>
              <w:jc w:val="left"/>
              <w:rPr>
                <w:lang w:val="en-US" w:eastAsia="zh-CN"/>
              </w:rPr>
            </w:pPr>
          </w:p>
          <w:p w:rsidR="006C5483" w:rsidRDefault="006C5483">
            <w:pPr>
              <w:pStyle w:val="TAC"/>
              <w:spacing w:before="20" w:after="20"/>
              <w:ind w:left="57" w:right="57"/>
              <w:jc w:val="left"/>
              <w:rPr>
                <w:lang w:val="en-US" w:eastAsia="zh-CN"/>
              </w:rPr>
            </w:pPr>
          </w:p>
        </w:tc>
      </w:tr>
      <w:tr w:rsidR="00866F7A">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866F7A" w:rsidRDefault="00866F7A" w:rsidP="00866F7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rsidR="00866F7A" w:rsidRDefault="00866F7A" w:rsidP="00866F7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rsidR="00866F7A" w:rsidRDefault="00866F7A" w:rsidP="00866F7A">
            <w:pPr>
              <w:pStyle w:val="TAC"/>
              <w:spacing w:before="20" w:after="20"/>
              <w:ind w:left="57" w:right="57"/>
              <w:jc w:val="left"/>
              <w:rPr>
                <w:lang w:eastAsia="zh-CN"/>
              </w:rPr>
            </w:pPr>
            <w:r>
              <w:rPr>
                <w:lang w:eastAsia="zh-CN"/>
              </w:rPr>
              <w:t>We also understand option 1 is not aligned with RAN4 specification as the sample rate X will change due to L1/L2 operation.</w:t>
            </w:r>
          </w:p>
        </w:tc>
      </w:tr>
    </w:tbl>
    <w:p w:rsidR="006C5483" w:rsidRDefault="006C5483"/>
    <w:p w:rsidR="006C5483" w:rsidRDefault="00490EC6">
      <w:pPr>
        <w:pStyle w:val="4"/>
        <w:rPr>
          <w:rFonts w:ascii="Times New Roman" w:hAnsi="Times New Roman"/>
          <w:b/>
          <w:bCs/>
          <w:sz w:val="20"/>
          <w:shd w:val="pct10" w:color="auto" w:fill="FFFFFF"/>
          <w:lang w:val="en-US" w:eastAsia="zh-CN"/>
        </w:rPr>
      </w:pPr>
      <w:r>
        <w:rPr>
          <w:rFonts w:ascii="Times New Roman" w:hAnsi="Times New Roman"/>
          <w:b/>
          <w:bCs/>
          <w:sz w:val="20"/>
          <w:highlight w:val="yellow"/>
          <w:shd w:val="pct10" w:color="auto" w:fill="FFFFFF"/>
        </w:rPr>
        <w:t xml:space="preserve">Question 2: Which release of the spec </w:t>
      </w:r>
      <w:r>
        <w:rPr>
          <w:rFonts w:ascii="Times New Roman" w:hAnsi="Times New Roman"/>
          <w:b/>
          <w:bCs/>
          <w:sz w:val="20"/>
          <w:highlight w:val="yellow"/>
          <w:shd w:val="pct10" w:color="auto" w:fill="FFFFFF"/>
          <w:lang w:val="en-US" w:eastAsia="zh-CN"/>
        </w:rPr>
        <w:t>do you</w:t>
      </w:r>
      <w:r>
        <w:rPr>
          <w:rFonts w:ascii="Times New Roman" w:hAnsi="Times New Roman"/>
          <w:b/>
          <w:bCs/>
          <w:sz w:val="20"/>
          <w:highlight w:val="yellow"/>
          <w:shd w:val="pct10" w:color="auto" w:fill="FFFFFF"/>
          <w:lang w:val="en-US" w:eastAsia="zh-CN"/>
        </w:rPr>
        <w:t xml:space="preserve"> prefer the clarification to start with, i.e. Rel-15 or Rel-16?</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5483" w:rsidRDefault="00490EC6">
            <w:pPr>
              <w:pStyle w:val="TAH"/>
              <w:spacing w:before="20" w:after="20"/>
              <w:ind w:left="57" w:right="57"/>
            </w:pPr>
            <w:r>
              <w:rPr>
                <w:bCs/>
              </w:rPr>
              <w:t>Release?</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5483" w:rsidRDefault="00490EC6">
            <w:pPr>
              <w:pStyle w:val="TAH"/>
              <w:spacing w:before="20" w:after="20"/>
              <w:ind w:left="57" w:right="57"/>
            </w:pPr>
            <w:r>
              <w:t>Comments</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R15</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N</w:t>
            </w:r>
            <w:r>
              <w:rPr>
                <w:lang w:eastAsia="zh-CN"/>
              </w:rPr>
              <w:t xml:space="preserve">ote that the changes in R2-2205295 (and accompanying shadow CRs) do not change the logic of current text, and bring no backward compatibility </w:t>
            </w:r>
            <w:r>
              <w:rPr>
                <w:lang w:eastAsia="zh-CN"/>
              </w:rPr>
              <w:t>issues.</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rsidR="006C5483" w:rsidRDefault="006C5483">
            <w:pPr>
              <w:pStyle w:val="TAC"/>
              <w:spacing w:before="20" w:after="20"/>
              <w:ind w:left="57" w:right="57"/>
              <w:jc w:val="left"/>
              <w:rPr>
                <w:lang w:eastAsia="zh-CN"/>
              </w:rPr>
            </w:pP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R15</w:t>
            </w:r>
          </w:p>
        </w:tc>
        <w:tc>
          <w:tcPr>
            <w:tcW w:w="6517" w:type="dxa"/>
            <w:tcBorders>
              <w:top w:val="single" w:sz="4" w:space="0" w:color="auto"/>
              <w:left w:val="single" w:sz="4" w:space="0" w:color="auto"/>
              <w:bottom w:val="single" w:sz="4" w:space="0" w:color="auto"/>
              <w:right w:val="single" w:sz="4" w:space="0" w:color="auto"/>
            </w:tcBorders>
          </w:tcPr>
          <w:p w:rsidR="006C5483" w:rsidRDefault="006C5483">
            <w:pPr>
              <w:pStyle w:val="TAC"/>
              <w:spacing w:before="20" w:after="20"/>
              <w:ind w:left="57" w:right="57"/>
              <w:jc w:val="left"/>
              <w:rPr>
                <w:lang w:eastAsia="zh-CN"/>
              </w:rPr>
            </w:pP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Rel-15, but</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We would request companies to accept our compromise text above which is fully backward compatible and does not remove any existing text from the specifications adversely impacting understanding.</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eastAsia="Malgun Gothic" w:hint="eastAsia"/>
                <w:lang w:eastAsia="ko-KR"/>
              </w:rPr>
              <w:t>See comments</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r>
              <w:rPr>
                <w:rFonts w:eastAsia="Malgun Gothic" w:hint="eastAsia"/>
                <w:lang w:eastAsia="ko-KR"/>
              </w:rPr>
              <w:t xml:space="preserve">If we go for Option 1, we think it should be from Rel-16. </w:t>
            </w:r>
          </w:p>
          <w:p w:rsidR="006C5483" w:rsidRDefault="00490EC6">
            <w:pPr>
              <w:pStyle w:val="TAC"/>
              <w:spacing w:before="20" w:after="20"/>
              <w:ind w:left="57" w:right="57"/>
              <w:jc w:val="left"/>
              <w:rPr>
                <w:lang w:eastAsia="zh-CN"/>
              </w:rPr>
            </w:pPr>
            <w:r>
              <w:rPr>
                <w:rFonts w:eastAsia="Malgun Gothic"/>
                <w:lang w:eastAsia="ko-KR"/>
              </w:rPr>
              <w:t xml:space="preserve">If we go for </w:t>
            </w:r>
            <w:r>
              <w:rPr>
                <w:rFonts w:eastAsia="Malgun Gothic" w:hint="eastAsia"/>
                <w:lang w:eastAsia="ko-KR"/>
              </w:rPr>
              <w:t xml:space="preserve">Option 2, we think that there seems no functional difference from </w:t>
            </w:r>
            <w:r>
              <w:rPr>
                <w:rFonts w:eastAsia="Malgun Gothic"/>
                <w:lang w:eastAsia="ko-KR"/>
              </w:rPr>
              <w:t>both</w:t>
            </w:r>
            <w:r>
              <w:rPr>
                <w:rFonts w:eastAsia="Malgun Gothic" w:hint="eastAsia"/>
                <w:lang w:eastAsia="ko-KR"/>
              </w:rPr>
              <w:t xml:space="preserve"> UE side</w:t>
            </w:r>
            <w:r>
              <w:rPr>
                <w:rFonts w:eastAsia="Malgun Gothic"/>
                <w:lang w:eastAsia="ko-KR"/>
              </w:rPr>
              <w:t xml:space="preserve"> and NW side</w:t>
            </w:r>
            <w:r>
              <w:rPr>
                <w:rFonts w:eastAsia="Malgun Gothic" w:hint="eastAsia"/>
                <w:lang w:eastAsia="ko-KR"/>
              </w:rPr>
              <w:t xml:space="preserve">. If it is the correct understanding, then it seems OK to have the clarification from Rel-15. </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rsidR="006C5483" w:rsidRDefault="006C5483">
            <w:pPr>
              <w:pStyle w:val="TAC"/>
              <w:spacing w:before="20" w:after="20"/>
              <w:ind w:left="57" w:right="57"/>
              <w:jc w:val="left"/>
              <w:rPr>
                <w:lang w:eastAsia="zh-CN"/>
              </w:rPr>
            </w:pP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It is good to clarify this issue for Rel-15 UEs as well.</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val="en-US" w:eastAsia="zh-CN"/>
              </w:rPr>
            </w:pPr>
            <w:r>
              <w:rPr>
                <w:rFonts w:hint="eastAsia"/>
                <w:lang w:val="en-US" w:eastAsia="zh-CN"/>
              </w:rPr>
              <w:t>Rel-15</w:t>
            </w:r>
          </w:p>
        </w:tc>
        <w:tc>
          <w:tcPr>
            <w:tcW w:w="6517" w:type="dxa"/>
            <w:tcBorders>
              <w:top w:val="single" w:sz="4" w:space="0" w:color="auto"/>
              <w:left w:val="single" w:sz="4" w:space="0" w:color="auto"/>
              <w:bottom w:val="single" w:sz="4" w:space="0" w:color="auto"/>
              <w:right w:val="single" w:sz="4" w:space="0" w:color="auto"/>
            </w:tcBorders>
          </w:tcPr>
          <w:p w:rsidR="006C5483" w:rsidRDefault="006C5483">
            <w:pPr>
              <w:pStyle w:val="TAC"/>
              <w:spacing w:before="20" w:after="20"/>
              <w:ind w:left="57" w:right="57"/>
              <w:jc w:val="left"/>
              <w:rPr>
                <w:lang w:eastAsia="zh-CN"/>
              </w:rPr>
            </w:pPr>
          </w:p>
        </w:tc>
      </w:tr>
      <w:tr w:rsidR="00866F7A">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866F7A" w:rsidRDefault="00866F7A" w:rsidP="00866F7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rsidR="00866F7A" w:rsidRDefault="00866F7A" w:rsidP="00866F7A">
            <w:pPr>
              <w:pStyle w:val="TAC"/>
              <w:spacing w:before="20" w:after="20"/>
              <w:ind w:left="57" w:right="57"/>
              <w:jc w:val="left"/>
              <w:rPr>
                <w:lang w:eastAsia="zh-CN"/>
              </w:rPr>
            </w:pPr>
            <w:r>
              <w:rPr>
                <w:rFonts w:hint="eastAsia"/>
                <w:lang w:eastAsia="zh-CN"/>
              </w:rPr>
              <w:t>R</w:t>
            </w:r>
            <w:r>
              <w:rPr>
                <w:lang w:eastAsia="zh-CN"/>
              </w:rPr>
              <w:t>el-15</w:t>
            </w:r>
          </w:p>
        </w:tc>
        <w:tc>
          <w:tcPr>
            <w:tcW w:w="6517" w:type="dxa"/>
            <w:tcBorders>
              <w:top w:val="single" w:sz="4" w:space="0" w:color="auto"/>
              <w:left w:val="single" w:sz="4" w:space="0" w:color="auto"/>
              <w:bottom w:val="single" w:sz="4" w:space="0" w:color="auto"/>
              <w:right w:val="single" w:sz="4" w:space="0" w:color="auto"/>
            </w:tcBorders>
          </w:tcPr>
          <w:p w:rsidR="00866F7A" w:rsidRDefault="00866F7A" w:rsidP="00866F7A">
            <w:pPr>
              <w:pStyle w:val="TAC"/>
              <w:spacing w:before="20" w:after="20"/>
              <w:ind w:left="57" w:right="57"/>
              <w:jc w:val="left"/>
              <w:rPr>
                <w:lang w:eastAsia="zh-CN"/>
              </w:rPr>
            </w:pPr>
          </w:p>
        </w:tc>
      </w:tr>
    </w:tbl>
    <w:p w:rsidR="006C5483" w:rsidRDefault="006C5483"/>
    <w:p w:rsidR="006C5483" w:rsidRDefault="006C5483"/>
    <w:p w:rsidR="006C5483" w:rsidRDefault="00490EC6">
      <w:pPr>
        <w:pStyle w:val="2"/>
      </w:pPr>
      <w:r>
        <w:t xml:space="preserve">3.2 Correction on quantity configuration </w:t>
      </w:r>
      <w:r>
        <w:t>(R2-2205313/14)</w:t>
      </w:r>
    </w:p>
    <w:tbl>
      <w:tblPr>
        <w:tblStyle w:val="a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tc>
          <w:tcPr>
            <w:tcW w:w="9636" w:type="dxa"/>
            <w:shd w:val="clear" w:color="E7E6E6" w:themeColor="background2" w:fill="F2F2F2" w:themeFill="background1" w:themeFillShade="F2"/>
          </w:tcPr>
          <w:p w:rsidR="006C5483" w:rsidRDefault="00490EC6">
            <w:pPr>
              <w:pStyle w:val="Doc-title"/>
              <w:rPr>
                <w:sz w:val="16"/>
                <w:szCs w:val="28"/>
              </w:rPr>
            </w:pPr>
            <w:r>
              <w:rPr>
                <w:sz w:val="16"/>
                <w:szCs w:val="28"/>
              </w:rPr>
              <w:t>R2-2205313</w:t>
            </w:r>
            <w:r>
              <w:rPr>
                <w:sz w:val="16"/>
                <w:szCs w:val="28"/>
              </w:rPr>
              <w:tab/>
              <w:t>Correction on quantity configuration</w:t>
            </w:r>
            <w:r>
              <w:rPr>
                <w:sz w:val="16"/>
                <w:szCs w:val="28"/>
              </w:rPr>
              <w:tab/>
              <w:t>Xiaomi</w:t>
            </w:r>
            <w:r>
              <w:rPr>
                <w:sz w:val="16"/>
                <w:szCs w:val="28"/>
              </w:rPr>
              <w:tab/>
              <w:t>CR</w:t>
            </w:r>
            <w:r>
              <w:rPr>
                <w:sz w:val="16"/>
                <w:szCs w:val="28"/>
              </w:rPr>
              <w:tab/>
              <w:t>Rel-15</w:t>
            </w:r>
            <w:r>
              <w:rPr>
                <w:sz w:val="16"/>
                <w:szCs w:val="28"/>
              </w:rPr>
              <w:tab/>
              <w:t>38.331</w:t>
            </w:r>
            <w:r>
              <w:rPr>
                <w:sz w:val="16"/>
                <w:szCs w:val="28"/>
              </w:rPr>
              <w:tab/>
              <w:t>15.17.0</w:t>
            </w:r>
            <w:r>
              <w:rPr>
                <w:sz w:val="16"/>
                <w:szCs w:val="28"/>
              </w:rPr>
              <w:tab/>
              <w:t>3067</w:t>
            </w:r>
            <w:r>
              <w:rPr>
                <w:sz w:val="16"/>
                <w:szCs w:val="28"/>
              </w:rPr>
              <w:tab/>
              <w:t>-</w:t>
            </w:r>
            <w:r>
              <w:rPr>
                <w:sz w:val="16"/>
                <w:szCs w:val="28"/>
              </w:rPr>
              <w:tab/>
              <w:t>F</w:t>
            </w:r>
            <w:r>
              <w:rPr>
                <w:sz w:val="16"/>
                <w:szCs w:val="28"/>
              </w:rPr>
              <w:tab/>
            </w:r>
            <w:proofErr w:type="spellStart"/>
            <w:r>
              <w:rPr>
                <w:sz w:val="16"/>
                <w:szCs w:val="28"/>
              </w:rPr>
              <w:t>NR_newRAT</w:t>
            </w:r>
            <w:proofErr w:type="spellEnd"/>
            <w:r>
              <w:rPr>
                <w:sz w:val="16"/>
                <w:szCs w:val="28"/>
              </w:rPr>
              <w:t>-Core</w:t>
            </w:r>
          </w:p>
          <w:p w:rsidR="006C5483" w:rsidRDefault="00490EC6">
            <w:pPr>
              <w:pStyle w:val="Doc-title"/>
              <w:rPr>
                <w:sz w:val="16"/>
                <w:szCs w:val="28"/>
              </w:rPr>
            </w:pPr>
            <w:r>
              <w:rPr>
                <w:sz w:val="16"/>
                <w:szCs w:val="28"/>
              </w:rPr>
              <w:t>R2-2205314</w:t>
            </w:r>
            <w:r>
              <w:rPr>
                <w:sz w:val="16"/>
                <w:szCs w:val="28"/>
              </w:rPr>
              <w:tab/>
              <w:t>Correction on quantity configuration</w:t>
            </w:r>
            <w:r>
              <w:rPr>
                <w:sz w:val="16"/>
                <w:szCs w:val="28"/>
              </w:rPr>
              <w:tab/>
              <w:t>Xiaomi</w:t>
            </w:r>
            <w:r>
              <w:rPr>
                <w:sz w:val="16"/>
                <w:szCs w:val="28"/>
              </w:rPr>
              <w:tab/>
              <w:t>CR</w:t>
            </w:r>
            <w:r>
              <w:rPr>
                <w:sz w:val="16"/>
                <w:szCs w:val="28"/>
              </w:rPr>
              <w:tab/>
              <w:t>Rel-16</w:t>
            </w:r>
            <w:r>
              <w:rPr>
                <w:sz w:val="16"/>
                <w:szCs w:val="28"/>
              </w:rPr>
              <w:tab/>
              <w:t>38.331</w:t>
            </w:r>
            <w:r>
              <w:rPr>
                <w:sz w:val="16"/>
                <w:szCs w:val="28"/>
              </w:rPr>
              <w:tab/>
              <w:t>16.8.0</w:t>
            </w:r>
            <w:r>
              <w:rPr>
                <w:sz w:val="16"/>
                <w:szCs w:val="28"/>
              </w:rPr>
              <w:tab/>
              <w:t>3068</w:t>
            </w:r>
            <w:r>
              <w:rPr>
                <w:sz w:val="16"/>
                <w:szCs w:val="28"/>
              </w:rPr>
              <w:tab/>
              <w:t>-</w:t>
            </w:r>
            <w:r>
              <w:rPr>
                <w:sz w:val="16"/>
                <w:szCs w:val="28"/>
              </w:rPr>
              <w:tab/>
              <w:t>A</w:t>
            </w:r>
            <w:r>
              <w:rPr>
                <w:sz w:val="16"/>
                <w:szCs w:val="28"/>
              </w:rPr>
              <w:tab/>
            </w:r>
            <w:proofErr w:type="spellStart"/>
            <w:r>
              <w:rPr>
                <w:sz w:val="16"/>
                <w:szCs w:val="28"/>
              </w:rPr>
              <w:t>NR_newRAT</w:t>
            </w:r>
            <w:proofErr w:type="spellEnd"/>
            <w:r>
              <w:rPr>
                <w:sz w:val="16"/>
                <w:szCs w:val="28"/>
              </w:rPr>
              <w:t>-Core</w:t>
            </w:r>
          </w:p>
        </w:tc>
      </w:tr>
    </w:tbl>
    <w:tbl>
      <w:tblPr>
        <w:tblW w:w="9640" w:type="dxa"/>
        <w:tblInd w:w="42" w:type="dxa"/>
        <w:tblLayout w:type="fixed"/>
        <w:tblCellMar>
          <w:left w:w="42" w:type="dxa"/>
          <w:right w:w="42" w:type="dxa"/>
        </w:tblCellMar>
        <w:tblLook w:val="04A0" w:firstRow="1" w:lastRow="0" w:firstColumn="1" w:lastColumn="0" w:noHBand="0" w:noVBand="1"/>
      </w:tblPr>
      <w:tblGrid>
        <w:gridCol w:w="2694"/>
        <w:gridCol w:w="6946"/>
      </w:tblGrid>
      <w:tr w:rsidR="006C5483">
        <w:tc>
          <w:tcPr>
            <w:tcW w:w="2694" w:type="dxa"/>
            <w:tcBorders>
              <w:left w:val="single" w:sz="4" w:space="0" w:color="auto"/>
            </w:tcBorders>
          </w:tcPr>
          <w:p w:rsidR="006C5483" w:rsidRDefault="006C5483">
            <w:pPr>
              <w:rPr>
                <w:b/>
                <w:i/>
                <w:sz w:val="8"/>
                <w:szCs w:val="8"/>
              </w:rPr>
            </w:pPr>
          </w:p>
        </w:tc>
        <w:tc>
          <w:tcPr>
            <w:tcW w:w="6946" w:type="dxa"/>
            <w:tcBorders>
              <w:right w:val="single" w:sz="4" w:space="0" w:color="auto"/>
            </w:tcBorders>
          </w:tcPr>
          <w:p w:rsidR="006C5483" w:rsidRDefault="006C5483">
            <w:pPr>
              <w:pStyle w:val="CRCoverPage"/>
              <w:spacing w:after="0"/>
              <w:rPr>
                <w:sz w:val="8"/>
                <w:szCs w:val="8"/>
              </w:rPr>
            </w:pPr>
          </w:p>
        </w:tc>
      </w:tr>
    </w:tbl>
    <w:p w:rsidR="006C5483" w:rsidRDefault="006C5483"/>
    <w:p w:rsidR="006C5483" w:rsidRDefault="00490EC6">
      <w:pPr>
        <w:jc w:val="center"/>
      </w:pPr>
      <w:r>
        <w:rPr>
          <w:b/>
          <w:bCs/>
          <w:noProof/>
          <w:shd w:val="pct10" w:color="auto" w:fill="FFFFFF"/>
          <w:lang w:eastAsia="ko-KR"/>
        </w:rPr>
        <w:lastRenderedPageBreak/>
        <w:drawing>
          <wp:inline distT="0" distB="0" distL="0" distR="0">
            <wp:extent cx="4086225" cy="2792730"/>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pic:cNvPicPr>
                  </pic:nvPicPr>
                  <pic:blipFill>
                    <a:blip r:embed="rId21"/>
                    <a:stretch>
                      <a:fillRect/>
                    </a:stretch>
                  </pic:blipFill>
                  <pic:spPr>
                    <a:xfrm>
                      <a:off x="0" y="0"/>
                      <a:ext cx="4091703" cy="2796838"/>
                    </a:xfrm>
                    <a:prstGeom prst="rect">
                      <a:avLst/>
                    </a:prstGeom>
                  </pic:spPr>
                </pic:pic>
              </a:graphicData>
            </a:graphic>
          </wp:inline>
        </w:drawing>
      </w:r>
    </w:p>
    <w:p w:rsidR="006C5483" w:rsidRDefault="00490EC6">
      <w:pPr>
        <w:pStyle w:val="4"/>
        <w:rPr>
          <w:rFonts w:ascii="Times New Roman" w:hAnsi="Times New Roman"/>
          <w:b/>
          <w:bCs/>
          <w:sz w:val="20"/>
          <w:shd w:val="pct10" w:color="auto" w:fill="FFFFFF"/>
        </w:rPr>
      </w:pPr>
      <w:r>
        <w:rPr>
          <w:rFonts w:ascii="Times New Roman" w:hAnsi="Times New Roman"/>
          <w:b/>
          <w:bCs/>
          <w:sz w:val="20"/>
          <w:highlight w:val="yellow"/>
          <w:shd w:val="pct10" w:color="auto" w:fill="FFFFFF"/>
        </w:rPr>
        <w:lastRenderedPageBreak/>
        <w:t xml:space="preserve">Question 3: Do you agree </w:t>
      </w:r>
      <w:r>
        <w:rPr>
          <w:rFonts w:ascii="Times New Roman" w:hAnsi="Times New Roman"/>
          <w:b/>
          <w:bCs/>
          <w:sz w:val="20"/>
          <w:highlight w:val="yellow"/>
          <w:shd w:val="pct10" w:color="auto" w:fill="FFFFFF"/>
        </w:rPr>
        <w:t>with the CR?</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5483" w:rsidRDefault="00490EC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5483" w:rsidRDefault="00490EC6">
            <w:pPr>
              <w:pStyle w:val="TAH"/>
              <w:spacing w:before="20" w:after="20"/>
              <w:ind w:left="57" w:right="57"/>
            </w:pPr>
            <w:r>
              <w:t>Comments</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T</w:t>
            </w:r>
            <w:r>
              <w:rPr>
                <w:lang w:eastAsia="zh-CN"/>
              </w:rPr>
              <w:t>he logic inherits from LTE. The same proposal was discussed in R2-090471 and was rejected.</w:t>
            </w:r>
          </w:p>
          <w:p w:rsidR="006C5483" w:rsidRDefault="006C5483">
            <w:pPr>
              <w:pStyle w:val="TAC"/>
              <w:spacing w:before="20" w:after="20"/>
              <w:ind w:left="57" w:right="57"/>
              <w:jc w:val="left"/>
              <w:rPr>
                <w:lang w:eastAsia="zh-CN"/>
              </w:rPr>
            </w:pPr>
          </w:p>
          <w:p w:rsidR="006C5483" w:rsidRDefault="00490EC6">
            <w:pPr>
              <w:pStyle w:val="Doc-title"/>
            </w:pPr>
            <w:r>
              <w:t>R2-090471:</w:t>
            </w:r>
            <w:r>
              <w:tab/>
              <w:t>Correction on Quantity Configuration</w:t>
            </w:r>
            <w:r>
              <w:tab/>
              <w:t>LG Electronics Inc.</w:t>
            </w:r>
            <w:r>
              <w:tab/>
            </w:r>
            <w:r>
              <w:rPr>
                <w:i/>
                <w:strike/>
                <w:color w:val="FF0000"/>
                <w:highlight w:val="lightGray"/>
              </w:rPr>
              <w:t>CR</w:t>
            </w:r>
            <w:r>
              <w:rPr>
                <w:i/>
                <w:strike/>
                <w:color w:val="FF0000"/>
                <w:highlight w:val="lightGray"/>
              </w:rPr>
              <w:tab/>
              <w:t>36.331</w:t>
            </w:r>
            <w:r>
              <w:rPr>
                <w:i/>
                <w:strike/>
                <w:color w:val="FF0000"/>
                <w:highlight w:val="lightGray"/>
              </w:rPr>
              <w:tab/>
              <w:t>F</w:t>
            </w:r>
            <w:r>
              <w:rPr>
                <w:i/>
                <w:color w:val="FF0000"/>
                <w:highlight w:val="lightGray"/>
              </w:rPr>
              <w:t xml:space="preserve"> Disc</w:t>
            </w:r>
          </w:p>
          <w:p w:rsidR="006C5483" w:rsidRDefault="00490EC6">
            <w:pPr>
              <w:pStyle w:val="Doc-text2"/>
            </w:pPr>
            <w:r>
              <w:t>Proposal 1:</w:t>
            </w:r>
          </w:p>
          <w:p w:rsidR="006C5483" w:rsidRDefault="00490EC6">
            <w:pPr>
              <w:pStyle w:val="Doc-text2"/>
            </w:pPr>
            <w:r>
              <w:t>-</w:t>
            </w:r>
            <w:r>
              <w:tab/>
              <w:t xml:space="preserve">NTT DCM indicates that we agreed yesterday that the </w:t>
            </w:r>
            <w:proofErr w:type="spellStart"/>
            <w:r>
              <w:t>quanity</w:t>
            </w:r>
            <w:proofErr w:type="spellEnd"/>
            <w:r>
              <w:t xml:space="preserve"> config should always be present. This is covered in the NTT DCM CR so no need for this.</w:t>
            </w:r>
          </w:p>
          <w:p w:rsidR="006C5483" w:rsidRDefault="00490EC6">
            <w:pPr>
              <w:pStyle w:val="Doc-text2"/>
            </w:pPr>
            <w:r>
              <w:t>=&gt;</w:t>
            </w:r>
            <w:r>
              <w:tab/>
              <w:t>Noted</w:t>
            </w:r>
          </w:p>
          <w:p w:rsidR="006C5483" w:rsidRDefault="00490EC6">
            <w:pPr>
              <w:pStyle w:val="Doc-text2"/>
            </w:pPr>
            <w:r>
              <w:t>Proposal 2:</w:t>
            </w:r>
          </w:p>
          <w:p w:rsidR="006C5483" w:rsidRDefault="00490EC6">
            <w:pPr>
              <w:pStyle w:val="Doc-text2"/>
            </w:pPr>
            <w:r>
              <w:t>=&gt;</w:t>
            </w:r>
            <w:r>
              <w:tab/>
              <w:t>Noted (already covered by NTT DCM CR)</w:t>
            </w:r>
          </w:p>
          <w:p w:rsidR="006C5483" w:rsidRDefault="00490EC6">
            <w:pPr>
              <w:pStyle w:val="Doc-text2"/>
              <w:rPr>
                <w:highlight w:val="yellow"/>
              </w:rPr>
            </w:pPr>
            <w:r>
              <w:rPr>
                <w:highlight w:val="yellow"/>
              </w:rPr>
              <w:t>Proposal 3:</w:t>
            </w:r>
          </w:p>
          <w:p w:rsidR="006C5483" w:rsidRDefault="00490EC6">
            <w:pPr>
              <w:pStyle w:val="Doc-text2"/>
              <w:rPr>
                <w:highlight w:val="yellow"/>
              </w:rPr>
            </w:pPr>
            <w:r>
              <w:rPr>
                <w:highlight w:val="yellow"/>
              </w:rPr>
              <w:t>-</w:t>
            </w:r>
            <w:r>
              <w:rPr>
                <w:highlight w:val="yellow"/>
              </w:rPr>
              <w:tab/>
              <w:t>Samsung indicates this was dis</w:t>
            </w:r>
            <w:r>
              <w:rPr>
                <w:highlight w:val="yellow"/>
              </w:rPr>
              <w:t>cussed when this was introduced. Network can configure all RAT’s initially and then there is no problem.</w:t>
            </w:r>
          </w:p>
          <w:p w:rsidR="006C5483" w:rsidRDefault="00490EC6">
            <w:pPr>
              <w:pStyle w:val="Doc-text2"/>
            </w:pPr>
            <w:r>
              <w:rPr>
                <w:highlight w:val="yellow"/>
              </w:rPr>
              <w:t>=&gt;</w:t>
            </w:r>
            <w:r>
              <w:rPr>
                <w:highlight w:val="yellow"/>
              </w:rPr>
              <w:tab/>
              <w:t>Not needed</w:t>
            </w:r>
          </w:p>
          <w:p w:rsidR="006C5483" w:rsidRDefault="00490EC6">
            <w:pPr>
              <w:pStyle w:val="Doc-text2"/>
            </w:pPr>
            <w:r>
              <w:t>Proposal 4:</w:t>
            </w:r>
          </w:p>
          <w:p w:rsidR="006C5483" w:rsidRDefault="00490EC6">
            <w:pPr>
              <w:pStyle w:val="Doc-text2"/>
            </w:pPr>
            <w:r>
              <w:t>-</w:t>
            </w:r>
            <w:r>
              <w:tab/>
              <w:t xml:space="preserve">Nokia thinks it is a bit </w:t>
            </w:r>
            <w:proofErr w:type="gramStart"/>
            <w:r>
              <w:t>more clearer</w:t>
            </w:r>
            <w:proofErr w:type="gramEnd"/>
            <w:r>
              <w:t>.</w:t>
            </w:r>
          </w:p>
          <w:p w:rsidR="006C5483" w:rsidRDefault="00490EC6">
            <w:pPr>
              <w:pStyle w:val="Doc-text2"/>
            </w:pPr>
            <w:r>
              <w:t>=&gt;</w:t>
            </w:r>
            <w:r>
              <w:tab/>
              <w:t>Proposal 4 will be included by ASN.1 rapporteur.</w:t>
            </w:r>
          </w:p>
          <w:p w:rsidR="006C5483" w:rsidRDefault="006C5483">
            <w:pPr>
              <w:pStyle w:val="TAC"/>
              <w:spacing w:before="20" w:after="20"/>
              <w:ind w:left="57" w:right="57"/>
              <w:jc w:val="left"/>
              <w:rPr>
                <w:lang w:eastAsia="zh-CN"/>
              </w:rPr>
            </w:pP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 xml:space="preserve">This is a change of </w:t>
            </w:r>
            <w:r>
              <w:rPr>
                <w:lang w:eastAsia="zh-CN"/>
              </w:rPr>
              <w:t xml:space="preserve">UE behaviour. We </w:t>
            </w:r>
            <w:proofErr w:type="spellStart"/>
            <w:r>
              <w:rPr>
                <w:lang w:eastAsia="zh-CN"/>
              </w:rPr>
              <w:t>dont</w:t>
            </w:r>
            <w:proofErr w:type="spellEnd"/>
            <w:r>
              <w:rPr>
                <w:lang w:eastAsia="zh-CN"/>
              </w:rPr>
              <w:t xml:space="preserve"> see a strong reason for that.</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The change is more aligned with the logic of the delta configuration.</w:t>
            </w:r>
          </w:p>
          <w:p w:rsidR="006C5483" w:rsidRDefault="00490EC6">
            <w:pPr>
              <w:pStyle w:val="TAC"/>
              <w:spacing w:before="20" w:after="20"/>
              <w:ind w:left="57" w:right="57"/>
              <w:jc w:val="left"/>
              <w:rPr>
                <w:lang w:eastAsia="zh-CN"/>
              </w:rPr>
            </w:pPr>
            <w:proofErr w:type="gramStart"/>
            <w:r>
              <w:rPr>
                <w:lang w:eastAsia="zh-CN"/>
              </w:rPr>
              <w:t>Thanks</w:t>
            </w:r>
            <w:proofErr w:type="gramEnd"/>
            <w:r>
              <w:rPr>
                <w:lang w:eastAsia="zh-CN"/>
              </w:rPr>
              <w:t xml:space="preserve"> HW for the information. Seems the assumption is NW has to provide all RAT’s quantity configuration in LTE. We can c</w:t>
            </w:r>
            <w:r>
              <w:rPr>
                <w:lang w:eastAsia="zh-CN"/>
              </w:rPr>
              <w:t>heck whether it’s still NW vendor’s common understanding in NR.</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 xml:space="preserve">This is optimization, not correction. </w:t>
            </w:r>
          </w:p>
          <w:p w:rsidR="006C5483" w:rsidRDefault="00490EC6">
            <w:pPr>
              <w:pStyle w:val="TAC"/>
              <w:spacing w:before="20" w:after="20"/>
              <w:ind w:left="57" w:right="57"/>
              <w:jc w:val="left"/>
              <w:rPr>
                <w:lang w:eastAsia="zh-CN"/>
              </w:rPr>
            </w:pPr>
            <w:r>
              <w:rPr>
                <w:lang w:eastAsia="zh-CN"/>
              </w:rPr>
              <w:t>Since it is aligned with LTE and the change itself may cause NBC problem. We think the CR is not needed.</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 xml:space="preserve">Exactly this is not essential </w:t>
            </w:r>
            <w:r>
              <w:rPr>
                <w:lang w:eastAsia="zh-CN"/>
              </w:rPr>
              <w:t>correction agree with the companies saying No.</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eastAsia="Malgun Gothic" w:hint="eastAsia"/>
                <w:lang w:eastAsia="ko-KR"/>
              </w:rPr>
              <w:t>It has been from LTE so we do not see any necessity on this.</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r>
              <w:rPr>
                <w:lang w:eastAsia="zh-CN"/>
              </w:rPr>
              <w:t>The filtering parameters are not changed dynamically for UEs and even if they are changed dynamically, it is not a frequent</w:t>
            </w:r>
            <w:r>
              <w:rPr>
                <w:lang w:eastAsia="zh-CN"/>
              </w:rPr>
              <w:t xml:space="preserve"> operation that impacts the overall network performance. The current changes reduce the measurement report delay in very corner case scenarios and therefore, we believe these changes are not a necessary correction. </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val="en-US" w:eastAsia="zh-CN"/>
              </w:rPr>
            </w:pPr>
            <w:r>
              <w:rPr>
                <w:rFonts w:hint="eastAsia"/>
                <w:lang w:val="en-US" w:eastAsia="zh-CN"/>
              </w:rPr>
              <w:t>No problem is foreseen since LT</w:t>
            </w:r>
            <w:r>
              <w:rPr>
                <w:rFonts w:hint="eastAsia"/>
                <w:lang w:val="en-US" w:eastAsia="zh-CN"/>
              </w:rPr>
              <w:t>E.</w:t>
            </w:r>
          </w:p>
        </w:tc>
      </w:tr>
      <w:tr w:rsidR="001259AC">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1259AC" w:rsidRDefault="001259AC" w:rsidP="001259AC">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rsidR="001259AC" w:rsidRDefault="001259AC" w:rsidP="001259A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rsidR="001259AC" w:rsidRDefault="001259AC" w:rsidP="001259AC">
            <w:pPr>
              <w:pStyle w:val="TAC"/>
              <w:spacing w:before="20" w:after="20"/>
              <w:ind w:left="57" w:right="57"/>
              <w:jc w:val="left"/>
              <w:rPr>
                <w:lang w:eastAsia="zh-CN"/>
              </w:rPr>
            </w:pPr>
            <w:r>
              <w:rPr>
                <w:lang w:eastAsia="zh-CN"/>
              </w:rPr>
              <w:t>Agree that this is not essential correction.</w:t>
            </w:r>
          </w:p>
        </w:tc>
      </w:tr>
    </w:tbl>
    <w:p w:rsidR="006C5483" w:rsidRDefault="006C5483"/>
    <w:p w:rsidR="006C5483" w:rsidRDefault="006C5483"/>
    <w:p w:rsidR="006C5483" w:rsidRDefault="00490EC6">
      <w:pPr>
        <w:pStyle w:val="2"/>
      </w:pPr>
      <w:r>
        <w:t>3.3. Corrections on T321&amp;T322 timer start (R2-2204611/12/13)</w:t>
      </w:r>
    </w:p>
    <w:tbl>
      <w:tblPr>
        <w:tblStyle w:val="a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6C5483">
        <w:tc>
          <w:tcPr>
            <w:tcW w:w="9636" w:type="dxa"/>
            <w:shd w:val="clear" w:color="E7E6E6" w:themeColor="background2" w:fill="F2F2F2" w:themeFill="background1" w:themeFillShade="F2"/>
          </w:tcPr>
          <w:p w:rsidR="006C5483" w:rsidRDefault="00490EC6">
            <w:pPr>
              <w:pStyle w:val="Doc-title"/>
              <w:rPr>
                <w:sz w:val="16"/>
                <w:szCs w:val="28"/>
              </w:rPr>
            </w:pPr>
            <w:r>
              <w:rPr>
                <w:sz w:val="16"/>
                <w:szCs w:val="28"/>
              </w:rPr>
              <w:t>R2-2204611</w:t>
            </w:r>
            <w:r>
              <w:rPr>
                <w:sz w:val="16"/>
                <w:szCs w:val="28"/>
              </w:rPr>
              <w:tab/>
              <w:t>38331CR Corrections on T321 and T322 timer start-R15</w:t>
            </w:r>
            <w:r>
              <w:rPr>
                <w:sz w:val="16"/>
                <w:szCs w:val="28"/>
              </w:rPr>
              <w:tab/>
              <w:t>OPPO</w:t>
            </w:r>
            <w:r>
              <w:rPr>
                <w:sz w:val="16"/>
                <w:szCs w:val="28"/>
              </w:rPr>
              <w:tab/>
              <w:t>CR</w:t>
            </w:r>
            <w:r>
              <w:rPr>
                <w:sz w:val="16"/>
                <w:szCs w:val="28"/>
              </w:rPr>
              <w:tab/>
              <w:t>Rel-15</w:t>
            </w:r>
            <w:r>
              <w:rPr>
                <w:sz w:val="16"/>
                <w:szCs w:val="28"/>
              </w:rPr>
              <w:tab/>
              <w:t>38.331</w:t>
            </w:r>
            <w:r>
              <w:rPr>
                <w:sz w:val="16"/>
                <w:szCs w:val="28"/>
              </w:rPr>
              <w:tab/>
              <w:t>15.17.0</w:t>
            </w:r>
            <w:r>
              <w:rPr>
                <w:sz w:val="16"/>
                <w:szCs w:val="28"/>
              </w:rPr>
              <w:tab/>
              <w:t>2981</w:t>
            </w:r>
            <w:r>
              <w:rPr>
                <w:sz w:val="16"/>
                <w:szCs w:val="28"/>
              </w:rPr>
              <w:tab/>
              <w:t>-</w:t>
            </w:r>
            <w:r>
              <w:rPr>
                <w:sz w:val="16"/>
                <w:szCs w:val="28"/>
              </w:rPr>
              <w:tab/>
              <w:t>F</w:t>
            </w:r>
            <w:r>
              <w:rPr>
                <w:sz w:val="16"/>
                <w:szCs w:val="28"/>
              </w:rPr>
              <w:tab/>
            </w:r>
            <w:proofErr w:type="spellStart"/>
            <w:r>
              <w:rPr>
                <w:sz w:val="16"/>
                <w:szCs w:val="28"/>
              </w:rPr>
              <w:t>NR_newRAT</w:t>
            </w:r>
            <w:proofErr w:type="spellEnd"/>
            <w:r>
              <w:rPr>
                <w:sz w:val="16"/>
                <w:szCs w:val="28"/>
              </w:rPr>
              <w:t>-Core</w:t>
            </w:r>
          </w:p>
          <w:p w:rsidR="006C5483" w:rsidRDefault="00490EC6">
            <w:pPr>
              <w:pStyle w:val="Doc-title"/>
              <w:rPr>
                <w:sz w:val="16"/>
                <w:szCs w:val="28"/>
              </w:rPr>
            </w:pPr>
            <w:r>
              <w:rPr>
                <w:sz w:val="16"/>
                <w:szCs w:val="28"/>
              </w:rPr>
              <w:t>R2-2204612</w:t>
            </w:r>
            <w:r>
              <w:rPr>
                <w:sz w:val="16"/>
                <w:szCs w:val="28"/>
              </w:rPr>
              <w:tab/>
              <w:t>38331CR Corrections on T321 and T322 timer start-R16</w:t>
            </w:r>
            <w:r>
              <w:rPr>
                <w:sz w:val="16"/>
                <w:szCs w:val="28"/>
              </w:rPr>
              <w:tab/>
              <w:t>OPPO</w:t>
            </w:r>
            <w:r>
              <w:rPr>
                <w:sz w:val="16"/>
                <w:szCs w:val="28"/>
              </w:rPr>
              <w:tab/>
              <w:t>CR</w:t>
            </w:r>
            <w:r>
              <w:rPr>
                <w:sz w:val="16"/>
                <w:szCs w:val="28"/>
              </w:rPr>
              <w:tab/>
              <w:t>Rel-16</w:t>
            </w:r>
            <w:r>
              <w:rPr>
                <w:sz w:val="16"/>
                <w:szCs w:val="28"/>
              </w:rPr>
              <w:tab/>
              <w:t>38.331</w:t>
            </w:r>
            <w:r>
              <w:rPr>
                <w:sz w:val="16"/>
                <w:szCs w:val="28"/>
              </w:rPr>
              <w:tab/>
              <w:t>16.8.0</w:t>
            </w:r>
            <w:r>
              <w:rPr>
                <w:sz w:val="16"/>
                <w:szCs w:val="28"/>
              </w:rPr>
              <w:tab/>
              <w:t>2982</w:t>
            </w:r>
            <w:r>
              <w:rPr>
                <w:sz w:val="16"/>
                <w:szCs w:val="28"/>
              </w:rPr>
              <w:tab/>
              <w:t>-</w:t>
            </w:r>
            <w:r>
              <w:rPr>
                <w:sz w:val="16"/>
                <w:szCs w:val="28"/>
              </w:rPr>
              <w:tab/>
              <w:t>A</w:t>
            </w:r>
            <w:r>
              <w:rPr>
                <w:sz w:val="16"/>
                <w:szCs w:val="28"/>
              </w:rPr>
              <w:tab/>
            </w:r>
            <w:proofErr w:type="spellStart"/>
            <w:r>
              <w:rPr>
                <w:sz w:val="16"/>
                <w:szCs w:val="28"/>
              </w:rPr>
              <w:t>NR_newRAT</w:t>
            </w:r>
            <w:proofErr w:type="spellEnd"/>
            <w:r>
              <w:rPr>
                <w:sz w:val="16"/>
                <w:szCs w:val="28"/>
              </w:rPr>
              <w:t>-Core</w:t>
            </w:r>
          </w:p>
          <w:p w:rsidR="006C5483" w:rsidRDefault="00490EC6">
            <w:pPr>
              <w:pStyle w:val="Doc-title"/>
              <w:rPr>
                <w:sz w:val="16"/>
                <w:szCs w:val="28"/>
              </w:rPr>
            </w:pPr>
            <w:r>
              <w:rPr>
                <w:sz w:val="16"/>
                <w:szCs w:val="28"/>
              </w:rPr>
              <w:t>R2-2204613</w:t>
            </w:r>
            <w:r>
              <w:rPr>
                <w:sz w:val="16"/>
                <w:szCs w:val="28"/>
              </w:rPr>
              <w:tab/>
              <w:t>38331CR Corrections on T321 and T322 timer start-R17</w:t>
            </w:r>
            <w:r>
              <w:rPr>
                <w:sz w:val="16"/>
                <w:szCs w:val="28"/>
              </w:rPr>
              <w:tab/>
              <w:t>OPPO</w:t>
            </w:r>
            <w:r>
              <w:rPr>
                <w:sz w:val="16"/>
                <w:szCs w:val="28"/>
              </w:rPr>
              <w:tab/>
              <w:t>CR</w:t>
            </w:r>
            <w:r>
              <w:rPr>
                <w:sz w:val="16"/>
                <w:szCs w:val="28"/>
              </w:rPr>
              <w:tab/>
              <w:t>Rel-17</w:t>
            </w:r>
            <w:r>
              <w:rPr>
                <w:sz w:val="16"/>
                <w:szCs w:val="28"/>
              </w:rPr>
              <w:tab/>
              <w:t>38.331</w:t>
            </w:r>
            <w:r>
              <w:rPr>
                <w:sz w:val="16"/>
                <w:szCs w:val="28"/>
              </w:rPr>
              <w:tab/>
              <w:t>17.0.0</w:t>
            </w:r>
            <w:r>
              <w:rPr>
                <w:sz w:val="16"/>
                <w:szCs w:val="28"/>
              </w:rPr>
              <w:tab/>
              <w:t>2983</w:t>
            </w:r>
            <w:r>
              <w:rPr>
                <w:sz w:val="16"/>
                <w:szCs w:val="28"/>
              </w:rPr>
              <w:tab/>
              <w:t>-</w:t>
            </w:r>
            <w:r>
              <w:rPr>
                <w:sz w:val="16"/>
                <w:szCs w:val="28"/>
              </w:rPr>
              <w:tab/>
              <w:t>A</w:t>
            </w:r>
            <w:r>
              <w:rPr>
                <w:sz w:val="16"/>
                <w:szCs w:val="28"/>
              </w:rPr>
              <w:tab/>
            </w:r>
            <w:proofErr w:type="spellStart"/>
            <w:r>
              <w:rPr>
                <w:sz w:val="16"/>
                <w:szCs w:val="28"/>
              </w:rPr>
              <w:t>NR_newRAT</w:t>
            </w:r>
            <w:proofErr w:type="spellEnd"/>
            <w:r>
              <w:rPr>
                <w:sz w:val="16"/>
                <w:szCs w:val="28"/>
              </w:rPr>
              <w:t>-Core</w:t>
            </w:r>
          </w:p>
        </w:tc>
      </w:tr>
    </w:tbl>
    <w:p w:rsidR="006C5483" w:rsidRDefault="006C5483"/>
    <w:p w:rsidR="006C5483" w:rsidRDefault="00490EC6">
      <w:pPr>
        <w:jc w:val="center"/>
      </w:pPr>
      <w:r>
        <w:rPr>
          <w:noProof/>
          <w:lang w:eastAsia="ko-KR"/>
        </w:rPr>
        <w:lastRenderedPageBreak/>
        <w:drawing>
          <wp:inline distT="0" distB="0" distL="0" distR="0">
            <wp:extent cx="3556635" cy="3021330"/>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pic:cNvPicPr>
                  </pic:nvPicPr>
                  <pic:blipFill>
                    <a:blip r:embed="rId22"/>
                    <a:stretch>
                      <a:fillRect/>
                    </a:stretch>
                  </pic:blipFill>
                  <pic:spPr>
                    <a:xfrm>
                      <a:off x="0" y="0"/>
                      <a:ext cx="3561580" cy="3025552"/>
                    </a:xfrm>
                    <a:prstGeom prst="rect">
                      <a:avLst/>
                    </a:prstGeom>
                  </pic:spPr>
                </pic:pic>
              </a:graphicData>
            </a:graphic>
          </wp:inline>
        </w:drawing>
      </w:r>
    </w:p>
    <w:p w:rsidR="006C5483" w:rsidRDefault="00490EC6">
      <w:pPr>
        <w:pStyle w:val="4"/>
        <w:rPr>
          <w:rFonts w:ascii="Times New Roman" w:hAnsi="Times New Roman"/>
          <w:b/>
          <w:bCs/>
          <w:sz w:val="20"/>
          <w:shd w:val="pct10" w:color="auto" w:fill="FFFFFF"/>
        </w:rPr>
      </w:pPr>
      <w:r>
        <w:rPr>
          <w:rFonts w:ascii="Times New Roman" w:hAnsi="Times New Roman"/>
          <w:b/>
          <w:bCs/>
          <w:sz w:val="20"/>
          <w:highlight w:val="yellow"/>
          <w:shd w:val="pct10" w:color="auto" w:fill="FFFFFF"/>
        </w:rPr>
        <w:lastRenderedPageBreak/>
        <w:t>Question 4: Do you agree with the CR?</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5483" w:rsidRDefault="00490EC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5483" w:rsidRDefault="00490EC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C5483" w:rsidRDefault="00490EC6">
            <w:pPr>
              <w:pStyle w:val="TAH"/>
              <w:spacing w:before="20" w:after="20"/>
              <w:ind w:left="57" w:right="57"/>
            </w:pPr>
            <w:r>
              <w:t>Comments</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The change</w:t>
            </w:r>
            <w:r>
              <w:rPr>
                <w:lang w:eastAsia="zh-CN"/>
              </w:rPr>
              <w:t xml:space="preserve"> looks like a </w:t>
            </w:r>
            <w:proofErr w:type="spellStart"/>
            <w:r>
              <w:rPr>
                <w:lang w:eastAsia="zh-CN"/>
              </w:rPr>
              <w:t>cleanup</w:t>
            </w:r>
            <w:proofErr w:type="spellEnd"/>
            <w:r>
              <w:rPr>
                <w:lang w:eastAsia="zh-CN"/>
              </w:rPr>
              <w:t>. The purpose is already understandable from the original text, even though it is not optimum.</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rsidR="006C5483" w:rsidRDefault="006C5483">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Depends on whether NW would configure the measurement in such way, i.e. change report config withou</w:t>
            </w:r>
            <w:r>
              <w:rPr>
                <w:lang w:eastAsia="zh-CN"/>
              </w:rPr>
              <w:t>t</w:t>
            </w:r>
            <w:r>
              <w:rPr>
                <w:rFonts w:hint="eastAsia"/>
                <w:lang w:eastAsia="zh-CN"/>
              </w:rPr>
              <w:t xml:space="preserve"> </w:t>
            </w:r>
            <w:proofErr w:type="spellStart"/>
            <w:r>
              <w:rPr>
                <w:rFonts w:hint="eastAsia"/>
                <w:lang w:eastAsia="zh-CN"/>
              </w:rPr>
              <w:t>meas</w:t>
            </w:r>
            <w:proofErr w:type="spellEnd"/>
            <w:r>
              <w:rPr>
                <w:rFonts w:hint="eastAsia"/>
                <w:lang w:eastAsia="zh-CN"/>
              </w:rPr>
              <w:t xml:space="preserve"> id change.</w:t>
            </w:r>
            <w:r>
              <w:rPr>
                <w:lang w:eastAsia="zh-CN"/>
              </w:rPr>
              <w:t xml:space="preserve"> Seems to be a corner case. We can check NW vendor’s understanding.</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hint="eastAsia"/>
                <w:lang w:eastAsia="zh-CN"/>
              </w:rPr>
              <w:t>T</w:t>
            </w:r>
            <w:r>
              <w:rPr>
                <w:lang w:eastAsia="zh-CN"/>
              </w:rPr>
              <w:t xml:space="preserve">he following sentence in the cover page is misleading. CGI reporting must have corresponding </w:t>
            </w:r>
            <w:proofErr w:type="spellStart"/>
            <w:r>
              <w:rPr>
                <w:lang w:eastAsia="zh-CN"/>
              </w:rPr>
              <w:t>measId</w:t>
            </w:r>
            <w:proofErr w:type="spellEnd"/>
            <w:r>
              <w:rPr>
                <w:lang w:eastAsia="zh-CN"/>
              </w:rPr>
              <w:t xml:space="preserve">. </w:t>
            </w:r>
          </w:p>
          <w:p w:rsidR="006C5483" w:rsidRDefault="006C5483">
            <w:pPr>
              <w:pStyle w:val="TAC"/>
              <w:spacing w:before="20" w:after="20"/>
              <w:ind w:left="57" w:right="57"/>
              <w:jc w:val="left"/>
              <w:rPr>
                <w:lang w:eastAsia="zh-CN"/>
              </w:rPr>
            </w:pPr>
          </w:p>
          <w:p w:rsidR="006C5483" w:rsidRDefault="00490EC6">
            <w:pPr>
              <w:pStyle w:val="TAC"/>
              <w:spacing w:before="20" w:after="20"/>
              <w:ind w:left="57" w:right="57"/>
              <w:jc w:val="left"/>
              <w:rPr>
                <w:lang w:eastAsia="zh-CN"/>
              </w:rPr>
            </w:pPr>
            <w:r>
              <w:rPr>
                <w:lang w:eastAsia="zh-CN"/>
              </w:rPr>
              <w:t>“</w:t>
            </w:r>
            <w:r>
              <w:rPr>
                <w:color w:val="0070C0"/>
                <w:lang w:eastAsia="zh-CN"/>
              </w:rPr>
              <w:t xml:space="preserve">The CGI </w:t>
            </w:r>
            <w:proofErr w:type="spellStart"/>
            <w:r>
              <w:rPr>
                <w:color w:val="0070C0"/>
                <w:lang w:eastAsia="zh-CN"/>
              </w:rPr>
              <w:t>reportConfig</w:t>
            </w:r>
            <w:proofErr w:type="spellEnd"/>
            <w:r>
              <w:rPr>
                <w:color w:val="0070C0"/>
                <w:lang w:eastAsia="zh-CN"/>
              </w:rPr>
              <w:t xml:space="preserve"> can be configured without corresponding </w:t>
            </w:r>
            <w:proofErr w:type="spellStart"/>
            <w:r>
              <w:rPr>
                <w:color w:val="0070C0"/>
                <w:lang w:eastAsia="zh-CN"/>
              </w:rPr>
              <w:t>measId</w:t>
            </w:r>
            <w:proofErr w:type="spellEnd"/>
            <w:r>
              <w:rPr>
                <w:lang w:eastAsia="zh-CN"/>
              </w:rPr>
              <w:t>”</w:t>
            </w:r>
          </w:p>
          <w:p w:rsidR="006C5483" w:rsidRDefault="006C5483">
            <w:pPr>
              <w:pStyle w:val="TAC"/>
              <w:spacing w:before="20" w:after="20"/>
              <w:ind w:left="57" w:right="57"/>
              <w:jc w:val="left"/>
              <w:rPr>
                <w:lang w:eastAsia="zh-CN"/>
              </w:rPr>
            </w:pPr>
          </w:p>
          <w:p w:rsidR="006C5483" w:rsidRDefault="00490EC6">
            <w:pPr>
              <w:pStyle w:val="TAC"/>
              <w:spacing w:before="20" w:after="120"/>
              <w:ind w:left="57" w:right="57"/>
              <w:jc w:val="left"/>
              <w:rPr>
                <w:lang w:eastAsia="zh-CN"/>
              </w:rPr>
            </w:pPr>
            <w:r>
              <w:rPr>
                <w:lang w:eastAsia="zh-CN"/>
              </w:rPr>
              <w:t xml:space="preserve">If I </w:t>
            </w:r>
            <w:r>
              <w:rPr>
                <w:lang w:eastAsia="zh-CN"/>
              </w:rPr>
              <w:t xml:space="preserve">understand correctly, this CR focus on the scenario e.g. a specific </w:t>
            </w:r>
            <w:proofErr w:type="spellStart"/>
            <w:r>
              <w:rPr>
                <w:i/>
                <w:lang w:eastAsia="zh-CN"/>
              </w:rPr>
              <w:t>reportConfig</w:t>
            </w:r>
            <w:proofErr w:type="spellEnd"/>
            <w:r>
              <w:rPr>
                <w:lang w:eastAsia="zh-CN"/>
              </w:rPr>
              <w:t xml:space="preserve"> is reconfigured from “event/periodical” to “</w:t>
            </w:r>
            <w:proofErr w:type="spellStart"/>
            <w:r>
              <w:rPr>
                <w:lang w:eastAsia="zh-CN"/>
              </w:rPr>
              <w:t>reportCGI</w:t>
            </w:r>
            <w:proofErr w:type="spellEnd"/>
            <w:r>
              <w:rPr>
                <w:lang w:eastAsia="zh-CN"/>
              </w:rPr>
              <w:t xml:space="preserve">”, and the associated </w:t>
            </w:r>
            <w:proofErr w:type="spellStart"/>
            <w:r>
              <w:rPr>
                <w:lang w:eastAsia="zh-CN"/>
              </w:rPr>
              <w:t>measObject</w:t>
            </w:r>
            <w:proofErr w:type="spellEnd"/>
            <w:r>
              <w:rPr>
                <w:lang w:eastAsia="zh-CN"/>
              </w:rPr>
              <w:t xml:space="preserve"> and </w:t>
            </w:r>
            <w:proofErr w:type="spellStart"/>
            <w:r>
              <w:rPr>
                <w:lang w:eastAsia="zh-CN"/>
              </w:rPr>
              <w:t>measID</w:t>
            </w:r>
            <w:proofErr w:type="spellEnd"/>
            <w:r>
              <w:rPr>
                <w:lang w:eastAsia="zh-CN"/>
              </w:rPr>
              <w:t xml:space="preserve"> remain the same, so </w:t>
            </w:r>
            <w:proofErr w:type="spellStart"/>
            <w:r>
              <w:rPr>
                <w:lang w:eastAsia="zh-CN"/>
              </w:rPr>
              <w:t>measObject</w:t>
            </w:r>
            <w:proofErr w:type="spellEnd"/>
            <w:r>
              <w:rPr>
                <w:lang w:eastAsia="zh-CN"/>
              </w:rPr>
              <w:t xml:space="preserve"> and </w:t>
            </w:r>
            <w:proofErr w:type="spellStart"/>
            <w:r>
              <w:rPr>
                <w:lang w:eastAsia="zh-CN"/>
              </w:rPr>
              <w:t>measID</w:t>
            </w:r>
            <w:proofErr w:type="spellEnd"/>
            <w:r>
              <w:rPr>
                <w:lang w:eastAsia="zh-CN"/>
              </w:rPr>
              <w:t xml:space="preserve"> are not included in </w:t>
            </w:r>
            <w:proofErr w:type="spellStart"/>
            <w:r>
              <w:rPr>
                <w:lang w:eastAsia="zh-CN"/>
              </w:rPr>
              <w:t>RRCReconfigurati</w:t>
            </w:r>
            <w:r>
              <w:rPr>
                <w:lang w:eastAsia="zh-CN"/>
              </w:rPr>
              <w:t>on</w:t>
            </w:r>
            <w:proofErr w:type="spellEnd"/>
            <w:r>
              <w:rPr>
                <w:lang w:eastAsia="zh-CN"/>
              </w:rPr>
              <w:t xml:space="preserve"> message. </w:t>
            </w:r>
          </w:p>
          <w:p w:rsidR="006C5483" w:rsidRDefault="00490EC6">
            <w:pPr>
              <w:pStyle w:val="TAC"/>
              <w:spacing w:before="20" w:after="120"/>
              <w:ind w:left="57" w:right="57"/>
              <w:jc w:val="left"/>
              <w:rPr>
                <w:lang w:eastAsia="zh-CN"/>
              </w:rPr>
            </w:pPr>
            <w:r>
              <w:rPr>
                <w:lang w:eastAsia="zh-CN"/>
              </w:rPr>
              <w:t xml:space="preserve">Actually, we don’t think this is a typical use case, and we don’t know if all existing UEs support such reconfiguration? </w:t>
            </w:r>
          </w:p>
          <w:p w:rsidR="006C5483" w:rsidRDefault="00490EC6">
            <w:pPr>
              <w:pStyle w:val="TAC"/>
              <w:spacing w:before="20" w:after="120"/>
              <w:ind w:left="57" w:right="57"/>
              <w:jc w:val="left"/>
              <w:rPr>
                <w:lang w:eastAsia="zh-CN"/>
              </w:rPr>
            </w:pPr>
            <w:r>
              <w:rPr>
                <w:lang w:eastAsia="zh-CN"/>
              </w:rPr>
              <w:t xml:space="preserve">From network perspective, it is safer to remove the old </w:t>
            </w:r>
            <w:proofErr w:type="spellStart"/>
            <w:r>
              <w:rPr>
                <w:lang w:eastAsia="zh-CN"/>
              </w:rPr>
              <w:t>reconfigConfig</w:t>
            </w:r>
            <w:proofErr w:type="spellEnd"/>
            <w:r>
              <w:rPr>
                <w:lang w:eastAsia="zh-CN"/>
              </w:rPr>
              <w:t xml:space="preserve"> and add a new one for </w:t>
            </w:r>
            <w:proofErr w:type="spellStart"/>
            <w:r>
              <w:rPr>
                <w:i/>
                <w:lang w:eastAsia="zh-CN"/>
              </w:rPr>
              <w:t>reportCGI</w:t>
            </w:r>
            <w:proofErr w:type="spellEnd"/>
            <w:r>
              <w:rPr>
                <w:lang w:eastAsia="zh-CN"/>
              </w:rPr>
              <w:t xml:space="preserve">. </w:t>
            </w:r>
          </w:p>
          <w:p w:rsidR="006C5483" w:rsidRDefault="00490EC6">
            <w:pPr>
              <w:pStyle w:val="TAC"/>
              <w:spacing w:before="20" w:after="120"/>
              <w:ind w:left="57" w:right="57"/>
              <w:jc w:val="left"/>
              <w:rPr>
                <w:lang w:eastAsia="zh-CN"/>
              </w:rPr>
            </w:pPr>
            <w:r>
              <w:rPr>
                <w:lang w:eastAsia="zh-CN"/>
              </w:rPr>
              <w:t xml:space="preserve">If above </w:t>
            </w:r>
            <w:r>
              <w:rPr>
                <w:lang w:eastAsia="zh-CN"/>
              </w:rPr>
              <w:t>operation is allowed, then it should also be allowed in LTE, which means LTE spec also needs update...</w:t>
            </w:r>
          </w:p>
          <w:p w:rsidR="006C5483" w:rsidRDefault="00490EC6">
            <w:pPr>
              <w:pStyle w:val="TAC"/>
              <w:spacing w:before="20" w:after="20"/>
              <w:ind w:left="57" w:right="57"/>
              <w:jc w:val="left"/>
              <w:rPr>
                <w:lang w:eastAsia="zh-CN"/>
              </w:rPr>
            </w:pPr>
            <w:proofErr w:type="gramStart"/>
            <w:r>
              <w:rPr>
                <w:rFonts w:hint="eastAsia"/>
                <w:lang w:eastAsia="zh-CN"/>
              </w:rPr>
              <w:t>S</w:t>
            </w:r>
            <w:r>
              <w:rPr>
                <w:lang w:eastAsia="zh-CN"/>
              </w:rPr>
              <w:t>o</w:t>
            </w:r>
            <w:proofErr w:type="gramEnd"/>
            <w:r>
              <w:rPr>
                <w:lang w:eastAsia="zh-CN"/>
              </w:rPr>
              <w:t xml:space="preserve"> we think the CR is not needed. Regarding the “conflict” between 7.1.1 and 5.5.2.3, we think there is no room for misunderstanding in real implementati</w:t>
            </w:r>
            <w:r>
              <w:rPr>
                <w:lang w:eastAsia="zh-CN"/>
              </w:rPr>
              <w:t>on.</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rPr>
                <w:rFonts w:ascii="Calibri" w:hAnsi="Calibri" w:cs="Calibri"/>
              </w:rPr>
            </w:pPr>
            <w:r>
              <w:rPr>
                <w:rFonts w:ascii="Calibri" w:hAnsi="Calibri" w:cs="Calibri"/>
                <w:sz w:val="20"/>
                <w:szCs w:val="20"/>
              </w:rPr>
              <w:t xml:space="preserve">We </w:t>
            </w:r>
            <w:proofErr w:type="gramStart"/>
            <w:r>
              <w:rPr>
                <w:rFonts w:ascii="Calibri" w:hAnsi="Calibri" w:cs="Calibri"/>
                <w:sz w:val="20"/>
                <w:szCs w:val="20"/>
              </w:rPr>
              <w:t>am</w:t>
            </w:r>
            <w:proofErr w:type="gramEnd"/>
            <w:r>
              <w:rPr>
                <w:rFonts w:ascii="Calibri" w:hAnsi="Calibri" w:cs="Calibri"/>
                <w:sz w:val="20"/>
                <w:szCs w:val="20"/>
              </w:rPr>
              <w:t xml:space="preserve"> also not sure of the entire background of this. Anyway, to us this CR is doubtful, if we move procedure between the sections - this could be OK, but we have doubts if other changes are feasible – the proponents claim </w:t>
            </w:r>
            <w:proofErr w:type="spellStart"/>
            <w:r>
              <w:rPr>
                <w:rFonts w:ascii="Calibri" w:hAnsi="Calibri" w:cs="Calibri"/>
                <w:sz w:val="20"/>
                <w:szCs w:val="20"/>
              </w:rPr>
              <w:t>reportCGI</w:t>
            </w:r>
            <w:proofErr w:type="spellEnd"/>
            <w:r>
              <w:rPr>
                <w:rFonts w:ascii="Calibri" w:hAnsi="Calibri" w:cs="Calibri"/>
                <w:sz w:val="20"/>
                <w:szCs w:val="20"/>
              </w:rPr>
              <w:t xml:space="preserve"> does not </w:t>
            </w:r>
            <w:r>
              <w:rPr>
                <w:rFonts w:ascii="Calibri" w:hAnsi="Calibri" w:cs="Calibri"/>
                <w:sz w:val="20"/>
                <w:szCs w:val="20"/>
              </w:rPr>
              <w:t xml:space="preserve">require </w:t>
            </w:r>
            <w:proofErr w:type="spellStart"/>
            <w:r>
              <w:rPr>
                <w:rFonts w:ascii="Calibri" w:hAnsi="Calibri" w:cs="Calibri"/>
                <w:sz w:val="20"/>
                <w:szCs w:val="20"/>
              </w:rPr>
              <w:t>measID</w:t>
            </w:r>
            <w:proofErr w:type="spellEnd"/>
            <w:r>
              <w:rPr>
                <w:rFonts w:ascii="Calibri" w:hAnsi="Calibri" w:cs="Calibri"/>
                <w:sz w:val="20"/>
                <w:szCs w:val="20"/>
              </w:rPr>
              <w:t xml:space="preserve"> configuration and such test cases have been defined in 3GPP. However, in NR RRC framework </w:t>
            </w:r>
            <w:proofErr w:type="spellStart"/>
            <w:r>
              <w:rPr>
                <w:rFonts w:ascii="Calibri" w:hAnsi="Calibri" w:cs="Calibri"/>
                <w:sz w:val="20"/>
                <w:szCs w:val="20"/>
              </w:rPr>
              <w:t>reportCGI</w:t>
            </w:r>
            <w:proofErr w:type="spellEnd"/>
            <w:r>
              <w:rPr>
                <w:rFonts w:ascii="Calibri" w:hAnsi="Calibri" w:cs="Calibri"/>
                <w:sz w:val="20"/>
                <w:szCs w:val="20"/>
              </w:rPr>
              <w:t xml:space="preserve"> is a part of report configuration which is configured via measurement config. </w:t>
            </w:r>
            <w:proofErr w:type="gramStart"/>
            <w:r>
              <w:rPr>
                <w:rFonts w:ascii="Calibri" w:hAnsi="Calibri" w:cs="Calibri"/>
                <w:sz w:val="20"/>
                <w:szCs w:val="20"/>
              </w:rPr>
              <w:t>So</w:t>
            </w:r>
            <w:proofErr w:type="gramEnd"/>
            <w:r>
              <w:rPr>
                <w:rFonts w:ascii="Calibri" w:hAnsi="Calibri" w:cs="Calibri"/>
                <w:sz w:val="20"/>
                <w:szCs w:val="20"/>
              </w:rPr>
              <w:t xml:space="preserve"> can </w:t>
            </w:r>
            <w:proofErr w:type="spellStart"/>
            <w:r>
              <w:rPr>
                <w:rFonts w:ascii="Calibri" w:hAnsi="Calibri" w:cs="Calibri"/>
                <w:sz w:val="20"/>
                <w:szCs w:val="20"/>
              </w:rPr>
              <w:t>measConfig</w:t>
            </w:r>
            <w:proofErr w:type="spellEnd"/>
            <w:r>
              <w:rPr>
                <w:rFonts w:ascii="Calibri" w:hAnsi="Calibri" w:cs="Calibri"/>
                <w:sz w:val="20"/>
                <w:szCs w:val="20"/>
              </w:rPr>
              <w:t xml:space="preserve"> be provided without </w:t>
            </w:r>
            <w:proofErr w:type="spellStart"/>
            <w:r>
              <w:rPr>
                <w:rFonts w:ascii="Calibri" w:hAnsi="Calibri" w:cs="Calibri"/>
                <w:sz w:val="20"/>
                <w:szCs w:val="20"/>
              </w:rPr>
              <w:t>measID</w:t>
            </w:r>
            <w:proofErr w:type="spellEnd"/>
            <w:r>
              <w:rPr>
                <w:rFonts w:ascii="Calibri" w:hAnsi="Calibri" w:cs="Calibri"/>
                <w:sz w:val="20"/>
                <w:szCs w:val="20"/>
              </w:rPr>
              <w:t>?  In timer descrip</w:t>
            </w:r>
            <w:r>
              <w:rPr>
                <w:rFonts w:ascii="Calibri" w:hAnsi="Calibri" w:cs="Calibri"/>
                <w:sz w:val="20"/>
                <w:szCs w:val="20"/>
              </w:rPr>
              <w:t xml:space="preserve">tion (7.1) the wording is weird (If </w:t>
            </w:r>
            <w:proofErr w:type="spellStart"/>
            <w:r>
              <w:rPr>
                <w:rFonts w:ascii="Calibri" w:hAnsi="Calibri" w:cs="Calibri"/>
                <w:sz w:val="20"/>
                <w:szCs w:val="20"/>
              </w:rPr>
              <w:t>measConfig</w:t>
            </w:r>
            <w:proofErr w:type="spellEnd"/>
            <w:r>
              <w:rPr>
                <w:rFonts w:ascii="Calibri" w:hAnsi="Calibri" w:cs="Calibri"/>
                <w:sz w:val="20"/>
                <w:szCs w:val="20"/>
              </w:rPr>
              <w:t xml:space="preserve"> become available). What this availability suddenly means? </w:t>
            </w:r>
          </w:p>
          <w:p w:rsidR="006C5483" w:rsidRDefault="006C5483">
            <w:pPr>
              <w:pStyle w:val="TAC"/>
              <w:spacing w:before="20" w:after="20"/>
              <w:ind w:left="57" w:right="57"/>
              <w:jc w:val="left"/>
              <w:rPr>
                <w:lang w:eastAsia="zh-CN"/>
              </w:rPr>
            </w:pP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rFonts w:eastAsia="Malgun Gothic" w:hint="eastAsia"/>
                <w:lang w:eastAsia="ko-KR"/>
              </w:rPr>
              <w:t xml:space="preserve">We understand that NW </w:t>
            </w:r>
            <w:r>
              <w:rPr>
                <w:rFonts w:eastAsia="Malgun Gothic"/>
                <w:lang w:eastAsia="ko-KR"/>
              </w:rPr>
              <w:t xml:space="preserve">reconfigures </w:t>
            </w:r>
            <w:proofErr w:type="spellStart"/>
            <w:r>
              <w:rPr>
                <w:rFonts w:eastAsia="Malgun Gothic"/>
                <w:lang w:eastAsia="ko-KR"/>
              </w:rPr>
              <w:t>measId</w:t>
            </w:r>
            <w:proofErr w:type="spellEnd"/>
            <w:r>
              <w:rPr>
                <w:rFonts w:eastAsia="Malgun Gothic"/>
                <w:lang w:eastAsia="ko-KR"/>
              </w:rPr>
              <w:t xml:space="preserve"> when </w:t>
            </w:r>
            <w:proofErr w:type="spellStart"/>
            <w:r>
              <w:rPr>
                <w:rFonts w:eastAsia="Malgun Gothic"/>
                <w:lang w:eastAsia="ko-KR"/>
              </w:rPr>
              <w:t>reportConfig</w:t>
            </w:r>
            <w:proofErr w:type="spellEnd"/>
            <w:r>
              <w:rPr>
                <w:rFonts w:eastAsia="Malgun Gothic"/>
                <w:lang w:eastAsia="ko-KR"/>
              </w:rPr>
              <w:t xml:space="preserve"> is changed. Also, current procedure text has been specified from LTE so we do</w:t>
            </w:r>
            <w:r>
              <w:rPr>
                <w:rFonts w:eastAsia="Malgun Gothic"/>
                <w:lang w:eastAsia="ko-KR"/>
              </w:rPr>
              <w:t xml:space="preserve"> not see any problem.</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Not</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 xml:space="preserve">It’s a common understanding that the timers should start upon </w:t>
            </w:r>
            <w:proofErr w:type="spellStart"/>
            <w:r>
              <w:rPr>
                <w:lang w:eastAsia="zh-CN"/>
              </w:rPr>
              <w:t>MeasID</w:t>
            </w:r>
            <w:proofErr w:type="spellEnd"/>
            <w:r>
              <w:rPr>
                <w:lang w:eastAsia="zh-CN"/>
              </w:rPr>
              <w:t xml:space="preserve"> change/add … if there is a real need to do a change, it may be modifying the timer start time definition in the table in section 7.1.1 to reflect the common understanding. </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eastAsia="zh-CN"/>
              </w:rPr>
            </w:pPr>
            <w:r>
              <w:rPr>
                <w:lang w:eastAsia="zh-CN"/>
              </w:rPr>
              <w:t>A</w:t>
            </w:r>
            <w:r>
              <w:rPr>
                <w:lang w:eastAsia="zh-CN"/>
              </w:rPr>
              <w:t>s the procedural text has been the same for LTE and no issue has been observed in the field, there is no need to change the procedural text in NR. Further, the cover page is confusing as pointed out by ZTE</w:t>
            </w:r>
          </w:p>
        </w:tc>
      </w:tr>
      <w:tr w:rsidR="006C5483">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val="en-US" w:eastAsia="zh-CN"/>
              </w:rPr>
            </w:pPr>
            <w:r>
              <w:rPr>
                <w:rFonts w:hint="eastAsia"/>
                <w:lang w:val="en-US" w:eastAsia="zh-CN"/>
              </w:rPr>
              <w:t>vivo</w:t>
            </w:r>
          </w:p>
        </w:tc>
        <w:tc>
          <w:tcPr>
            <w:tcW w:w="1418"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left="57" w:right="57"/>
              <w:jc w:val="left"/>
              <w:rPr>
                <w:lang w:val="en-US" w:eastAsia="zh-CN"/>
              </w:rPr>
            </w:pPr>
            <w:r>
              <w:rPr>
                <w:rFonts w:hint="eastAsia"/>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rsidR="006C5483" w:rsidRDefault="00490EC6">
            <w:pPr>
              <w:pStyle w:val="TAC"/>
              <w:spacing w:before="20" w:after="20"/>
              <w:ind w:right="57"/>
              <w:jc w:val="left"/>
              <w:rPr>
                <w:lang w:val="en-US" w:eastAsia="zh-CN"/>
              </w:rPr>
            </w:pPr>
            <w:r>
              <w:rPr>
                <w:rFonts w:hint="eastAsia"/>
                <w:lang w:val="en-US" w:eastAsia="zh-CN"/>
              </w:rPr>
              <w:t>It</w:t>
            </w:r>
            <w:r>
              <w:rPr>
                <w:lang w:val="en-US" w:eastAsia="zh-CN"/>
              </w:rPr>
              <w:t>’</w:t>
            </w:r>
            <w:r>
              <w:rPr>
                <w:rFonts w:hint="eastAsia"/>
                <w:lang w:val="en-US" w:eastAsia="zh-CN"/>
              </w:rPr>
              <w:t xml:space="preserve">s up to NW implementation to avoid the potential issue, e.g., always </w:t>
            </w:r>
            <w:r>
              <w:rPr>
                <w:rFonts w:hint="eastAsia"/>
                <w:lang w:val="en-US" w:eastAsia="ko-KR"/>
              </w:rPr>
              <w:t xml:space="preserve">configure </w:t>
            </w:r>
            <w:proofErr w:type="spellStart"/>
            <w:r>
              <w:rPr>
                <w:rFonts w:hint="eastAsia"/>
                <w:i/>
                <w:iCs/>
                <w:lang w:val="en-US" w:eastAsia="ko-KR"/>
              </w:rPr>
              <w:t>measId</w:t>
            </w:r>
            <w:proofErr w:type="spellEnd"/>
            <w:r>
              <w:rPr>
                <w:rFonts w:hint="eastAsia"/>
                <w:i/>
                <w:iCs/>
                <w:lang w:val="en-US" w:eastAsia="zh-CN"/>
              </w:rPr>
              <w:t xml:space="preserve"> </w:t>
            </w:r>
            <w:r>
              <w:rPr>
                <w:rFonts w:hint="eastAsia"/>
                <w:lang w:val="en-US" w:eastAsia="ko-KR"/>
              </w:rPr>
              <w:t xml:space="preserve">when </w:t>
            </w:r>
            <w:r>
              <w:rPr>
                <w:rFonts w:hint="eastAsia"/>
                <w:lang w:val="en-US" w:eastAsia="zh-CN"/>
              </w:rPr>
              <w:t xml:space="preserve">CGI </w:t>
            </w:r>
            <w:proofErr w:type="spellStart"/>
            <w:r>
              <w:rPr>
                <w:rFonts w:hint="eastAsia"/>
                <w:i/>
                <w:iCs/>
                <w:lang w:val="en-US" w:eastAsia="ko-KR"/>
              </w:rPr>
              <w:t>reportConfig</w:t>
            </w:r>
            <w:proofErr w:type="spellEnd"/>
            <w:r>
              <w:rPr>
                <w:rFonts w:hint="eastAsia"/>
                <w:lang w:val="en-US" w:eastAsia="ko-KR"/>
              </w:rPr>
              <w:t xml:space="preserve"> is </w:t>
            </w:r>
            <w:r>
              <w:rPr>
                <w:rFonts w:hint="eastAsia"/>
                <w:lang w:val="en-US" w:eastAsia="zh-CN"/>
              </w:rPr>
              <w:t>configured</w:t>
            </w:r>
            <w:r>
              <w:rPr>
                <w:rFonts w:hint="eastAsia"/>
                <w:lang w:val="en-US" w:eastAsia="ko-KR"/>
              </w:rPr>
              <w:t xml:space="preserve">. </w:t>
            </w:r>
          </w:p>
        </w:tc>
      </w:tr>
      <w:tr w:rsidR="001259AC">
        <w:trPr>
          <w:trHeight w:val="240"/>
          <w:jc w:val="center"/>
        </w:trPr>
        <w:tc>
          <w:tcPr>
            <w:tcW w:w="1696" w:type="dxa"/>
            <w:tcBorders>
              <w:top w:val="single" w:sz="4" w:space="0" w:color="auto"/>
              <w:left w:val="single" w:sz="4" w:space="0" w:color="auto"/>
              <w:bottom w:val="single" w:sz="4" w:space="0" w:color="auto"/>
              <w:right w:val="single" w:sz="4" w:space="0" w:color="auto"/>
            </w:tcBorders>
          </w:tcPr>
          <w:p w:rsidR="001259AC" w:rsidRDefault="001259AC">
            <w:pPr>
              <w:pStyle w:val="TAC"/>
              <w:spacing w:before="20" w:after="20"/>
              <w:ind w:left="57" w:right="57"/>
              <w:jc w:val="left"/>
              <w:rPr>
                <w:rFonts w:hint="eastAsia"/>
                <w:lang w:val="en-US" w:eastAsia="zh-CN"/>
              </w:rPr>
            </w:pPr>
            <w:r>
              <w:rPr>
                <w:rFonts w:hint="eastAsia"/>
                <w:lang w:val="en-US" w:eastAsia="zh-CN"/>
              </w:rPr>
              <w:t>O</w:t>
            </w:r>
            <w:r>
              <w:rPr>
                <w:lang w:val="en-US" w:eastAsia="zh-CN"/>
              </w:rPr>
              <w:t>PPO</w:t>
            </w:r>
          </w:p>
        </w:tc>
        <w:tc>
          <w:tcPr>
            <w:tcW w:w="1418" w:type="dxa"/>
            <w:tcBorders>
              <w:top w:val="single" w:sz="4" w:space="0" w:color="auto"/>
              <w:left w:val="single" w:sz="4" w:space="0" w:color="auto"/>
              <w:bottom w:val="single" w:sz="4" w:space="0" w:color="auto"/>
              <w:right w:val="single" w:sz="4" w:space="0" w:color="auto"/>
            </w:tcBorders>
          </w:tcPr>
          <w:p w:rsidR="001259AC" w:rsidRDefault="001259AC">
            <w:pPr>
              <w:pStyle w:val="TAC"/>
              <w:spacing w:before="20" w:after="20"/>
              <w:ind w:left="57" w:right="57"/>
              <w:jc w:val="left"/>
              <w:rPr>
                <w:rFonts w:hint="eastAsia"/>
                <w:lang w:val="en-US" w:eastAsia="zh-CN"/>
              </w:rPr>
            </w:pPr>
            <w:r>
              <w:rPr>
                <w:rFonts w:hint="eastAsia"/>
                <w:lang w:val="en-US" w:eastAsia="zh-CN"/>
              </w:rPr>
              <w:t>Y</w:t>
            </w:r>
            <w:r>
              <w:rPr>
                <w:lang w:val="en-US" w:eastAsia="zh-CN"/>
              </w:rPr>
              <w:t>es</w:t>
            </w:r>
          </w:p>
        </w:tc>
        <w:tc>
          <w:tcPr>
            <w:tcW w:w="6517" w:type="dxa"/>
            <w:tcBorders>
              <w:top w:val="single" w:sz="4" w:space="0" w:color="auto"/>
              <w:left w:val="single" w:sz="4" w:space="0" w:color="auto"/>
              <w:bottom w:val="single" w:sz="4" w:space="0" w:color="auto"/>
              <w:right w:val="single" w:sz="4" w:space="0" w:color="auto"/>
            </w:tcBorders>
          </w:tcPr>
          <w:p w:rsidR="001259AC" w:rsidRDefault="001259AC">
            <w:pPr>
              <w:pStyle w:val="TAC"/>
              <w:spacing w:before="20" w:after="20"/>
              <w:ind w:right="57"/>
              <w:jc w:val="left"/>
              <w:rPr>
                <w:rFonts w:hint="eastAsia"/>
                <w:lang w:val="en-US" w:eastAsia="zh-CN"/>
              </w:rPr>
            </w:pPr>
            <w:r>
              <w:rPr>
                <w:lang w:val="en-US" w:eastAsia="zh-CN"/>
              </w:rPr>
              <w:t>Proponent.</w:t>
            </w:r>
            <w:bookmarkStart w:id="3" w:name="_GoBack"/>
            <w:bookmarkEnd w:id="3"/>
          </w:p>
        </w:tc>
      </w:tr>
    </w:tbl>
    <w:p w:rsidR="006C5483" w:rsidRDefault="006C5483"/>
    <w:p w:rsidR="006C5483" w:rsidRDefault="006C5483"/>
    <w:p w:rsidR="006C5483" w:rsidRDefault="00490EC6">
      <w:pPr>
        <w:pStyle w:val="1"/>
      </w:pPr>
      <w:r>
        <w:t>4</w:t>
      </w:r>
      <w:r>
        <w:tab/>
        <w:t>Conclusion</w:t>
      </w:r>
    </w:p>
    <w:p w:rsidR="006C5483" w:rsidRDefault="00490EC6">
      <w:r>
        <w:t>TBD.</w:t>
      </w:r>
    </w:p>
    <w:sectPr w:rsidR="006C5483">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0EC6" w:rsidRDefault="00490EC6" w:rsidP="00866F7A">
      <w:r>
        <w:separator/>
      </w:r>
    </w:p>
  </w:endnote>
  <w:endnote w:type="continuationSeparator" w:id="0">
    <w:p w:rsidR="00490EC6" w:rsidRDefault="00490EC6" w:rsidP="0086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auto"/>
    <w:pitch w:val="default"/>
    <w:sig w:usb0="00000000" w:usb1="00000000"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New Roman Italic">
    <w:panose1 w:val="02020503050405090304"/>
    <w:charset w:val="00"/>
    <w:family w:val="roman"/>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0EC6" w:rsidRDefault="00490EC6" w:rsidP="00866F7A">
      <w:r>
        <w:separator/>
      </w:r>
    </w:p>
  </w:footnote>
  <w:footnote w:type="continuationSeparator" w:id="0">
    <w:p w:rsidR="00490EC6" w:rsidRDefault="00490EC6" w:rsidP="00866F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A311D1"/>
    <w:multiLevelType w:val="multilevel"/>
    <w:tmpl w:val="2DA311D1"/>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4E5965D2"/>
    <w:multiLevelType w:val="multilevel"/>
    <w:tmpl w:val="4E5965D2"/>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559F72FB"/>
    <w:multiLevelType w:val="multilevel"/>
    <w:tmpl w:val="559F72FB"/>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5" w15:restartNumberingAfterBreak="0">
    <w:nsid w:val="65EA1FD0"/>
    <w:multiLevelType w:val="multilevel"/>
    <w:tmpl w:val="65EA1FD0"/>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7D6569F"/>
    <w:multiLevelType w:val="multilevel"/>
    <w:tmpl w:val="67D6569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3"/>
  </w:num>
  <w:num w:numId="2">
    <w:abstractNumId w:val="7"/>
  </w:num>
  <w:num w:numId="3">
    <w:abstractNumId w:val="1"/>
  </w:num>
  <w:num w:numId="4">
    <w:abstractNumId w:val="6"/>
  </w:num>
  <w:num w:numId="5">
    <w:abstractNumId w:val="0"/>
  </w:num>
  <w:num w:numId="6">
    <w:abstractNumId w:val="2"/>
  </w:num>
  <w:num w:numId="7">
    <w:abstractNumId w:val="5"/>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pple - Fangli">
    <w15:presenceInfo w15:providerId="None" w15:userId="Apple - Fang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2A8A"/>
    <w:rsid w:val="00004379"/>
    <w:rsid w:val="00005DB2"/>
    <w:rsid w:val="000060A6"/>
    <w:rsid w:val="00014984"/>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1C3E"/>
    <w:rsid w:val="000C25DD"/>
    <w:rsid w:val="000C520D"/>
    <w:rsid w:val="000C522B"/>
    <w:rsid w:val="000C6123"/>
    <w:rsid w:val="000C693C"/>
    <w:rsid w:val="000D0145"/>
    <w:rsid w:val="000D33AF"/>
    <w:rsid w:val="000D530D"/>
    <w:rsid w:val="000D58AB"/>
    <w:rsid w:val="000E3FA2"/>
    <w:rsid w:val="000E528F"/>
    <w:rsid w:val="000E7BD0"/>
    <w:rsid w:val="000F2490"/>
    <w:rsid w:val="000F2682"/>
    <w:rsid w:val="000F2B1A"/>
    <w:rsid w:val="000F67AC"/>
    <w:rsid w:val="00101B86"/>
    <w:rsid w:val="00105935"/>
    <w:rsid w:val="00112F1A"/>
    <w:rsid w:val="00115A94"/>
    <w:rsid w:val="00117900"/>
    <w:rsid w:val="001259AC"/>
    <w:rsid w:val="001302FB"/>
    <w:rsid w:val="00130493"/>
    <w:rsid w:val="001411B3"/>
    <w:rsid w:val="00145075"/>
    <w:rsid w:val="001479D4"/>
    <w:rsid w:val="00147B94"/>
    <w:rsid w:val="00150312"/>
    <w:rsid w:val="00153EF4"/>
    <w:rsid w:val="00156E09"/>
    <w:rsid w:val="00157ECC"/>
    <w:rsid w:val="001607C3"/>
    <w:rsid w:val="001673EE"/>
    <w:rsid w:val="001741A0"/>
    <w:rsid w:val="00174457"/>
    <w:rsid w:val="00175FA0"/>
    <w:rsid w:val="001774C0"/>
    <w:rsid w:val="0018028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239"/>
    <w:rsid w:val="001C4F79"/>
    <w:rsid w:val="001C5472"/>
    <w:rsid w:val="001C6E42"/>
    <w:rsid w:val="001D0ABE"/>
    <w:rsid w:val="001D4091"/>
    <w:rsid w:val="001D6BEB"/>
    <w:rsid w:val="001E194A"/>
    <w:rsid w:val="001E42CC"/>
    <w:rsid w:val="001E4A72"/>
    <w:rsid w:val="001F0EA1"/>
    <w:rsid w:val="001F168B"/>
    <w:rsid w:val="001F5B46"/>
    <w:rsid w:val="001F7831"/>
    <w:rsid w:val="00201FD8"/>
    <w:rsid w:val="00203E02"/>
    <w:rsid w:val="00204045"/>
    <w:rsid w:val="002044E5"/>
    <w:rsid w:val="0020712B"/>
    <w:rsid w:val="00211D44"/>
    <w:rsid w:val="00214B44"/>
    <w:rsid w:val="002172F8"/>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7F8A"/>
    <w:rsid w:val="002610D8"/>
    <w:rsid w:val="00263D86"/>
    <w:rsid w:val="00271889"/>
    <w:rsid w:val="002719D3"/>
    <w:rsid w:val="002747EC"/>
    <w:rsid w:val="00277E8B"/>
    <w:rsid w:val="002823AD"/>
    <w:rsid w:val="002827D1"/>
    <w:rsid w:val="002855BF"/>
    <w:rsid w:val="00286707"/>
    <w:rsid w:val="00286751"/>
    <w:rsid w:val="002A0C02"/>
    <w:rsid w:val="002A16DA"/>
    <w:rsid w:val="002A476D"/>
    <w:rsid w:val="002A6B88"/>
    <w:rsid w:val="002B0B5B"/>
    <w:rsid w:val="002B1279"/>
    <w:rsid w:val="002C6EDC"/>
    <w:rsid w:val="002D2529"/>
    <w:rsid w:val="002D429B"/>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07F33"/>
    <w:rsid w:val="00311B17"/>
    <w:rsid w:val="00312EB7"/>
    <w:rsid w:val="003131CF"/>
    <w:rsid w:val="003172DC"/>
    <w:rsid w:val="003174A5"/>
    <w:rsid w:val="003239B7"/>
    <w:rsid w:val="00325AE3"/>
    <w:rsid w:val="00326069"/>
    <w:rsid w:val="00326C0E"/>
    <w:rsid w:val="00330F4A"/>
    <w:rsid w:val="0033766D"/>
    <w:rsid w:val="00342F64"/>
    <w:rsid w:val="00351B8C"/>
    <w:rsid w:val="0035462D"/>
    <w:rsid w:val="003551CF"/>
    <w:rsid w:val="00357149"/>
    <w:rsid w:val="00360122"/>
    <w:rsid w:val="00363B6E"/>
    <w:rsid w:val="0036459E"/>
    <w:rsid w:val="00364B41"/>
    <w:rsid w:val="00374F25"/>
    <w:rsid w:val="00375415"/>
    <w:rsid w:val="003775A5"/>
    <w:rsid w:val="00383096"/>
    <w:rsid w:val="003913AF"/>
    <w:rsid w:val="0039172B"/>
    <w:rsid w:val="0039346C"/>
    <w:rsid w:val="00393F6B"/>
    <w:rsid w:val="00394A87"/>
    <w:rsid w:val="0039562E"/>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855"/>
    <w:rsid w:val="0041034E"/>
    <w:rsid w:val="00411EB3"/>
    <w:rsid w:val="00414091"/>
    <w:rsid w:val="00414FB0"/>
    <w:rsid w:val="00416DBF"/>
    <w:rsid w:val="00417108"/>
    <w:rsid w:val="00417CD0"/>
    <w:rsid w:val="00421008"/>
    <w:rsid w:val="00425D16"/>
    <w:rsid w:val="00426AA2"/>
    <w:rsid w:val="00431A6C"/>
    <w:rsid w:val="00436F47"/>
    <w:rsid w:val="004379FE"/>
    <w:rsid w:val="0044149A"/>
    <w:rsid w:val="00441B0E"/>
    <w:rsid w:val="004465D3"/>
    <w:rsid w:val="00447ADC"/>
    <w:rsid w:val="0045150F"/>
    <w:rsid w:val="00453188"/>
    <w:rsid w:val="004534FC"/>
    <w:rsid w:val="00461926"/>
    <w:rsid w:val="00462450"/>
    <w:rsid w:val="00462A65"/>
    <w:rsid w:val="00463182"/>
    <w:rsid w:val="00463285"/>
    <w:rsid w:val="004642C6"/>
    <w:rsid w:val="00465587"/>
    <w:rsid w:val="00470730"/>
    <w:rsid w:val="00472B18"/>
    <w:rsid w:val="00477455"/>
    <w:rsid w:val="00480860"/>
    <w:rsid w:val="00482050"/>
    <w:rsid w:val="00482DAF"/>
    <w:rsid w:val="00486E69"/>
    <w:rsid w:val="00487B2C"/>
    <w:rsid w:val="00490EC6"/>
    <w:rsid w:val="00494F6E"/>
    <w:rsid w:val="00496F6C"/>
    <w:rsid w:val="004A1F7B"/>
    <w:rsid w:val="004A31DE"/>
    <w:rsid w:val="004A4F8B"/>
    <w:rsid w:val="004A6458"/>
    <w:rsid w:val="004A72BC"/>
    <w:rsid w:val="004A7F53"/>
    <w:rsid w:val="004B0503"/>
    <w:rsid w:val="004B2BF8"/>
    <w:rsid w:val="004B40D8"/>
    <w:rsid w:val="004B556D"/>
    <w:rsid w:val="004B672D"/>
    <w:rsid w:val="004C44D2"/>
    <w:rsid w:val="004D2023"/>
    <w:rsid w:val="004D3578"/>
    <w:rsid w:val="004D380D"/>
    <w:rsid w:val="004D557F"/>
    <w:rsid w:val="004D5CB5"/>
    <w:rsid w:val="004D7F71"/>
    <w:rsid w:val="004E213A"/>
    <w:rsid w:val="004E2CB2"/>
    <w:rsid w:val="004E79BB"/>
    <w:rsid w:val="004F0352"/>
    <w:rsid w:val="004F0882"/>
    <w:rsid w:val="004F5216"/>
    <w:rsid w:val="00502D4E"/>
    <w:rsid w:val="00503171"/>
    <w:rsid w:val="00506C28"/>
    <w:rsid w:val="00516F83"/>
    <w:rsid w:val="00521BC4"/>
    <w:rsid w:val="00521E0E"/>
    <w:rsid w:val="00524D52"/>
    <w:rsid w:val="00525A45"/>
    <w:rsid w:val="00526222"/>
    <w:rsid w:val="0052647C"/>
    <w:rsid w:val="00527FD7"/>
    <w:rsid w:val="005311DC"/>
    <w:rsid w:val="00534DA0"/>
    <w:rsid w:val="00536F8A"/>
    <w:rsid w:val="00541D42"/>
    <w:rsid w:val="00543E6C"/>
    <w:rsid w:val="00544617"/>
    <w:rsid w:val="005452E4"/>
    <w:rsid w:val="00550C7A"/>
    <w:rsid w:val="005566A4"/>
    <w:rsid w:val="00560EF8"/>
    <w:rsid w:val="00565087"/>
    <w:rsid w:val="0056573F"/>
    <w:rsid w:val="00571279"/>
    <w:rsid w:val="00571879"/>
    <w:rsid w:val="00573B46"/>
    <w:rsid w:val="00574479"/>
    <w:rsid w:val="005768CB"/>
    <w:rsid w:val="00580153"/>
    <w:rsid w:val="00581039"/>
    <w:rsid w:val="00583026"/>
    <w:rsid w:val="00583F1A"/>
    <w:rsid w:val="0058738F"/>
    <w:rsid w:val="0059383D"/>
    <w:rsid w:val="00593CC6"/>
    <w:rsid w:val="005945A0"/>
    <w:rsid w:val="005A49C6"/>
    <w:rsid w:val="005A783C"/>
    <w:rsid w:val="005B2B4B"/>
    <w:rsid w:val="005B452D"/>
    <w:rsid w:val="005B49B9"/>
    <w:rsid w:val="005B4A4F"/>
    <w:rsid w:val="005B4E1D"/>
    <w:rsid w:val="005B6BD7"/>
    <w:rsid w:val="005B7582"/>
    <w:rsid w:val="005B7794"/>
    <w:rsid w:val="005C5709"/>
    <w:rsid w:val="005C58DD"/>
    <w:rsid w:val="005C73FB"/>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47DE"/>
    <w:rsid w:val="00646D99"/>
    <w:rsid w:val="00650BA2"/>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76A47"/>
    <w:rsid w:val="0068402B"/>
    <w:rsid w:val="00685507"/>
    <w:rsid w:val="00687402"/>
    <w:rsid w:val="00692441"/>
    <w:rsid w:val="00692E9B"/>
    <w:rsid w:val="00696821"/>
    <w:rsid w:val="006A02F4"/>
    <w:rsid w:val="006B20B6"/>
    <w:rsid w:val="006B411A"/>
    <w:rsid w:val="006C1273"/>
    <w:rsid w:val="006C285F"/>
    <w:rsid w:val="006C2AA0"/>
    <w:rsid w:val="006C5483"/>
    <w:rsid w:val="006C66D8"/>
    <w:rsid w:val="006D0EEA"/>
    <w:rsid w:val="006D1E24"/>
    <w:rsid w:val="006D35DE"/>
    <w:rsid w:val="006D73CA"/>
    <w:rsid w:val="006E0A50"/>
    <w:rsid w:val="006E0A87"/>
    <w:rsid w:val="006E0BF6"/>
    <w:rsid w:val="006E1417"/>
    <w:rsid w:val="006E2423"/>
    <w:rsid w:val="006E43C9"/>
    <w:rsid w:val="006E45F6"/>
    <w:rsid w:val="006E75DA"/>
    <w:rsid w:val="006F0D27"/>
    <w:rsid w:val="006F121B"/>
    <w:rsid w:val="006F14ED"/>
    <w:rsid w:val="006F6A2C"/>
    <w:rsid w:val="00702DD5"/>
    <w:rsid w:val="00705593"/>
    <w:rsid w:val="007069DC"/>
    <w:rsid w:val="007074D0"/>
    <w:rsid w:val="00710201"/>
    <w:rsid w:val="007103B1"/>
    <w:rsid w:val="00715CA8"/>
    <w:rsid w:val="0072024D"/>
    <w:rsid w:val="0072073A"/>
    <w:rsid w:val="00724850"/>
    <w:rsid w:val="007267BE"/>
    <w:rsid w:val="0073028C"/>
    <w:rsid w:val="007342B5"/>
    <w:rsid w:val="00734A5B"/>
    <w:rsid w:val="0073598F"/>
    <w:rsid w:val="0074070E"/>
    <w:rsid w:val="00743C6A"/>
    <w:rsid w:val="00744095"/>
    <w:rsid w:val="00744E76"/>
    <w:rsid w:val="00746B39"/>
    <w:rsid w:val="00747241"/>
    <w:rsid w:val="007473A1"/>
    <w:rsid w:val="00753BF9"/>
    <w:rsid w:val="0075646F"/>
    <w:rsid w:val="00757D40"/>
    <w:rsid w:val="00761CE8"/>
    <w:rsid w:val="007660A4"/>
    <w:rsid w:val="007662B5"/>
    <w:rsid w:val="00772C00"/>
    <w:rsid w:val="007733BE"/>
    <w:rsid w:val="00781F0F"/>
    <w:rsid w:val="00785684"/>
    <w:rsid w:val="0078727C"/>
    <w:rsid w:val="0078753E"/>
    <w:rsid w:val="0079049D"/>
    <w:rsid w:val="00790536"/>
    <w:rsid w:val="007934A1"/>
    <w:rsid w:val="00793DC5"/>
    <w:rsid w:val="007966DE"/>
    <w:rsid w:val="007A00F1"/>
    <w:rsid w:val="007A1BB3"/>
    <w:rsid w:val="007A2AE0"/>
    <w:rsid w:val="007B1591"/>
    <w:rsid w:val="007B17B2"/>
    <w:rsid w:val="007B18D8"/>
    <w:rsid w:val="007B2089"/>
    <w:rsid w:val="007B3924"/>
    <w:rsid w:val="007B5E46"/>
    <w:rsid w:val="007B705C"/>
    <w:rsid w:val="007C095F"/>
    <w:rsid w:val="007C2DD0"/>
    <w:rsid w:val="007D3C1F"/>
    <w:rsid w:val="007D5B36"/>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66F7A"/>
    <w:rsid w:val="00871323"/>
    <w:rsid w:val="008731FF"/>
    <w:rsid w:val="008759F4"/>
    <w:rsid w:val="008768CA"/>
    <w:rsid w:val="00877EF9"/>
    <w:rsid w:val="00880559"/>
    <w:rsid w:val="008827BE"/>
    <w:rsid w:val="00883782"/>
    <w:rsid w:val="00885769"/>
    <w:rsid w:val="00885CB9"/>
    <w:rsid w:val="00886368"/>
    <w:rsid w:val="0088668E"/>
    <w:rsid w:val="00891822"/>
    <w:rsid w:val="008A40F6"/>
    <w:rsid w:val="008A49AD"/>
    <w:rsid w:val="008A610D"/>
    <w:rsid w:val="008A66AB"/>
    <w:rsid w:val="008A6F5C"/>
    <w:rsid w:val="008B5306"/>
    <w:rsid w:val="008B7558"/>
    <w:rsid w:val="008C2DC2"/>
    <w:rsid w:val="008C2E2A"/>
    <w:rsid w:val="008C3057"/>
    <w:rsid w:val="008C3133"/>
    <w:rsid w:val="008C6FF1"/>
    <w:rsid w:val="008C72C4"/>
    <w:rsid w:val="008D01AA"/>
    <w:rsid w:val="008D27BB"/>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FA"/>
    <w:rsid w:val="00927291"/>
    <w:rsid w:val="00936071"/>
    <w:rsid w:val="009376CD"/>
    <w:rsid w:val="00940212"/>
    <w:rsid w:val="00942EC2"/>
    <w:rsid w:val="0094327D"/>
    <w:rsid w:val="00943AF9"/>
    <w:rsid w:val="00944BD3"/>
    <w:rsid w:val="00944C47"/>
    <w:rsid w:val="00946410"/>
    <w:rsid w:val="00953D43"/>
    <w:rsid w:val="0095496C"/>
    <w:rsid w:val="00961B32"/>
    <w:rsid w:val="00962509"/>
    <w:rsid w:val="0096500A"/>
    <w:rsid w:val="009654F7"/>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BF9"/>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4519"/>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D7882"/>
    <w:rsid w:val="00AF1C19"/>
    <w:rsid w:val="00AF244A"/>
    <w:rsid w:val="00AF3CF3"/>
    <w:rsid w:val="00B03F31"/>
    <w:rsid w:val="00B05380"/>
    <w:rsid w:val="00B05962"/>
    <w:rsid w:val="00B114B7"/>
    <w:rsid w:val="00B13324"/>
    <w:rsid w:val="00B15449"/>
    <w:rsid w:val="00B16C2F"/>
    <w:rsid w:val="00B204F8"/>
    <w:rsid w:val="00B20682"/>
    <w:rsid w:val="00B225CD"/>
    <w:rsid w:val="00B22F55"/>
    <w:rsid w:val="00B2362E"/>
    <w:rsid w:val="00B2550C"/>
    <w:rsid w:val="00B25B6E"/>
    <w:rsid w:val="00B27303"/>
    <w:rsid w:val="00B402CB"/>
    <w:rsid w:val="00B423E2"/>
    <w:rsid w:val="00B4425F"/>
    <w:rsid w:val="00B443B4"/>
    <w:rsid w:val="00B46935"/>
    <w:rsid w:val="00B46E59"/>
    <w:rsid w:val="00B47FD1"/>
    <w:rsid w:val="00B516BB"/>
    <w:rsid w:val="00B5274F"/>
    <w:rsid w:val="00B6138A"/>
    <w:rsid w:val="00B6330A"/>
    <w:rsid w:val="00B8403B"/>
    <w:rsid w:val="00B84247"/>
    <w:rsid w:val="00B84DB2"/>
    <w:rsid w:val="00B9049A"/>
    <w:rsid w:val="00B92FB3"/>
    <w:rsid w:val="00B95E2F"/>
    <w:rsid w:val="00BA24CF"/>
    <w:rsid w:val="00BA3075"/>
    <w:rsid w:val="00BA41E4"/>
    <w:rsid w:val="00BB781B"/>
    <w:rsid w:val="00BC0143"/>
    <w:rsid w:val="00BC1A92"/>
    <w:rsid w:val="00BC2CE3"/>
    <w:rsid w:val="00BC3555"/>
    <w:rsid w:val="00BD1A11"/>
    <w:rsid w:val="00BE44AD"/>
    <w:rsid w:val="00BE5246"/>
    <w:rsid w:val="00BF38B6"/>
    <w:rsid w:val="00C02E4C"/>
    <w:rsid w:val="00C12B51"/>
    <w:rsid w:val="00C14358"/>
    <w:rsid w:val="00C16C55"/>
    <w:rsid w:val="00C24650"/>
    <w:rsid w:val="00C25465"/>
    <w:rsid w:val="00C32E11"/>
    <w:rsid w:val="00C33079"/>
    <w:rsid w:val="00C3313B"/>
    <w:rsid w:val="00C36E2B"/>
    <w:rsid w:val="00C4785C"/>
    <w:rsid w:val="00C519DB"/>
    <w:rsid w:val="00C55A12"/>
    <w:rsid w:val="00C6553E"/>
    <w:rsid w:val="00C7447F"/>
    <w:rsid w:val="00C74AB3"/>
    <w:rsid w:val="00C74CC7"/>
    <w:rsid w:val="00C81975"/>
    <w:rsid w:val="00C82074"/>
    <w:rsid w:val="00C83A13"/>
    <w:rsid w:val="00C8437A"/>
    <w:rsid w:val="00C87070"/>
    <w:rsid w:val="00C904E6"/>
    <w:rsid w:val="00C9068C"/>
    <w:rsid w:val="00C9174C"/>
    <w:rsid w:val="00C92205"/>
    <w:rsid w:val="00C92967"/>
    <w:rsid w:val="00C96A8D"/>
    <w:rsid w:val="00CA3D0C"/>
    <w:rsid w:val="00CA4394"/>
    <w:rsid w:val="00CA4FF5"/>
    <w:rsid w:val="00CA654B"/>
    <w:rsid w:val="00CB4146"/>
    <w:rsid w:val="00CB72B8"/>
    <w:rsid w:val="00CC43A1"/>
    <w:rsid w:val="00CC69B3"/>
    <w:rsid w:val="00CC6E48"/>
    <w:rsid w:val="00CD4C7B"/>
    <w:rsid w:val="00CD58FE"/>
    <w:rsid w:val="00CD71F7"/>
    <w:rsid w:val="00CE3195"/>
    <w:rsid w:val="00CE50E8"/>
    <w:rsid w:val="00CE6D2D"/>
    <w:rsid w:val="00CF0005"/>
    <w:rsid w:val="00CF0591"/>
    <w:rsid w:val="00CF0D6D"/>
    <w:rsid w:val="00CF4A95"/>
    <w:rsid w:val="00CF6E35"/>
    <w:rsid w:val="00D01686"/>
    <w:rsid w:val="00D01A9D"/>
    <w:rsid w:val="00D02465"/>
    <w:rsid w:val="00D02D07"/>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027"/>
    <w:rsid w:val="00DB6DA1"/>
    <w:rsid w:val="00DB76AF"/>
    <w:rsid w:val="00DC0DB7"/>
    <w:rsid w:val="00DC309B"/>
    <w:rsid w:val="00DC4DA2"/>
    <w:rsid w:val="00DC5261"/>
    <w:rsid w:val="00DC5A2E"/>
    <w:rsid w:val="00DE0E80"/>
    <w:rsid w:val="00DE25D2"/>
    <w:rsid w:val="00DE2B1B"/>
    <w:rsid w:val="00DE51A1"/>
    <w:rsid w:val="00DE6761"/>
    <w:rsid w:val="00DE7BE8"/>
    <w:rsid w:val="00DF2FA8"/>
    <w:rsid w:val="00DF44DF"/>
    <w:rsid w:val="00DF618E"/>
    <w:rsid w:val="00E0334E"/>
    <w:rsid w:val="00E037A8"/>
    <w:rsid w:val="00E1186C"/>
    <w:rsid w:val="00E15AA6"/>
    <w:rsid w:val="00E1612F"/>
    <w:rsid w:val="00E16181"/>
    <w:rsid w:val="00E17E09"/>
    <w:rsid w:val="00E21446"/>
    <w:rsid w:val="00E2328E"/>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56744"/>
    <w:rsid w:val="00E62835"/>
    <w:rsid w:val="00E62E6E"/>
    <w:rsid w:val="00E64CE3"/>
    <w:rsid w:val="00E64E56"/>
    <w:rsid w:val="00E655F5"/>
    <w:rsid w:val="00E67E3B"/>
    <w:rsid w:val="00E702DD"/>
    <w:rsid w:val="00E70950"/>
    <w:rsid w:val="00E77645"/>
    <w:rsid w:val="00E77FE6"/>
    <w:rsid w:val="00E80195"/>
    <w:rsid w:val="00E80A90"/>
    <w:rsid w:val="00E82F08"/>
    <w:rsid w:val="00E83697"/>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25FDD"/>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77E56"/>
    <w:rsid w:val="00F8001E"/>
    <w:rsid w:val="00F815C1"/>
    <w:rsid w:val="00F81C07"/>
    <w:rsid w:val="00F82857"/>
    <w:rsid w:val="00F87C36"/>
    <w:rsid w:val="00F87D7E"/>
    <w:rsid w:val="00F941DF"/>
    <w:rsid w:val="00FA1266"/>
    <w:rsid w:val="00FA6399"/>
    <w:rsid w:val="00FA69C4"/>
    <w:rsid w:val="00FB36FA"/>
    <w:rsid w:val="00FB44FF"/>
    <w:rsid w:val="00FB5A94"/>
    <w:rsid w:val="00FB7BD9"/>
    <w:rsid w:val="00FC1192"/>
    <w:rsid w:val="00FC368D"/>
    <w:rsid w:val="00FC4FF9"/>
    <w:rsid w:val="00FC713A"/>
    <w:rsid w:val="00FC7658"/>
    <w:rsid w:val="00FC7CFA"/>
    <w:rsid w:val="00FD0861"/>
    <w:rsid w:val="00FD3B1C"/>
    <w:rsid w:val="00FD4D92"/>
    <w:rsid w:val="00FD6853"/>
    <w:rsid w:val="00FE106D"/>
    <w:rsid w:val="00FE1386"/>
    <w:rsid w:val="00FE251B"/>
    <w:rsid w:val="00FE3A9D"/>
    <w:rsid w:val="00FE6DD0"/>
    <w:rsid w:val="00FF040C"/>
    <w:rsid w:val="00FF3351"/>
    <w:rsid w:val="00FF416A"/>
    <w:rsid w:val="01C83584"/>
    <w:rsid w:val="02DA5840"/>
    <w:rsid w:val="28D64622"/>
    <w:rsid w:val="29574DF3"/>
    <w:rsid w:val="3B5600B1"/>
    <w:rsid w:val="410E119F"/>
    <w:rsid w:val="438C5974"/>
    <w:rsid w:val="46C32AC2"/>
    <w:rsid w:val="4878622C"/>
    <w:rsid w:val="4D3E508D"/>
    <w:rsid w:val="4F2C36C8"/>
    <w:rsid w:val="50880453"/>
    <w:rsid w:val="5240537D"/>
    <w:rsid w:val="5F516330"/>
    <w:rsid w:val="63FE3645"/>
    <w:rsid w:val="65D271F7"/>
    <w:rsid w:val="6F2335AF"/>
    <w:rsid w:val="786268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E89FD6"/>
  <w15:docId w15:val="{FDA54C4F-A48F-4C2F-A074-BFCFCDCBE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lsdException w:name="toc 5" w:semiHidden="1" w:qFormat="1"/>
    <w:lsdException w:name="toc 6" w:semiHidden="1" w:qFormat="1"/>
    <w:lsdException w:name="toc 7" w:semiHidden="1"/>
    <w:lsdException w:name="toc 8" w:semiHidden="1" w:qFormat="1"/>
    <w:lsdException w:name="toc 9" w:semiHidden="1" w:qFormat="1"/>
    <w:lsdException w:name="header" w:qFormat="1"/>
    <w:lsdException w:name="footer" w:qFormat="1"/>
    <w:lsdException w:name="caption" w:semiHidden="1" w:unhideWhenUsed="1" w:qFormat="1"/>
    <w:lsdException w:name="table of figures" w:uiPriority="99"/>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rFonts w:eastAsia="Times New Roman"/>
      <w:sz w:val="24"/>
      <w:szCs w:val="24"/>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TOC7">
    <w:name w:val="toc 7"/>
    <w:basedOn w:val="TOC6"/>
    <w:next w:val="a"/>
    <w:semiHidden/>
    <w:pPr>
      <w:ind w:left="2268" w:hanging="2268"/>
    </w:pPr>
  </w:style>
  <w:style w:type="paragraph" w:styleId="TOC6">
    <w:name w:val="toc 6"/>
    <w:basedOn w:val="TOC5"/>
    <w:next w:val="a"/>
    <w:semiHidden/>
    <w:qFormat/>
    <w:pPr>
      <w:ind w:left="1985" w:hanging="1985"/>
    </w:pPr>
  </w:style>
  <w:style w:type="paragraph" w:styleId="TOC5">
    <w:name w:val="toc 5"/>
    <w:basedOn w:val="TOC4"/>
    <w:next w:val="a"/>
    <w:semiHidden/>
    <w:qFormat/>
    <w:pPr>
      <w:ind w:left="1701" w:hanging="1701"/>
    </w:pPr>
  </w:style>
  <w:style w:type="paragraph" w:styleId="TOC4">
    <w:name w:val="toc 4"/>
    <w:basedOn w:val="TOC3"/>
    <w:next w:val="a"/>
    <w:semiHidden/>
    <w:pPr>
      <w:ind w:left="1418" w:hanging="1418"/>
    </w:pPr>
  </w:style>
  <w:style w:type="paragraph" w:styleId="TOC3">
    <w:name w:val="toc 3"/>
    <w:basedOn w:val="TOC2"/>
    <w:next w:val="a"/>
    <w:semiHidden/>
    <w:qFormat/>
    <w:pPr>
      <w:ind w:left="1134" w:hanging="1134"/>
    </w:pPr>
  </w:style>
  <w:style w:type="paragraph" w:styleId="TOC2">
    <w:name w:val="toc 2"/>
    <w:basedOn w:val="TOC1"/>
    <w:next w:val="a"/>
    <w:semiHidden/>
    <w:qFormat/>
    <w:pPr>
      <w:keepNext w:val="0"/>
      <w:spacing w:before="0"/>
      <w:ind w:left="851" w:hanging="851"/>
    </w:pPr>
    <w:rPr>
      <w:sz w:val="20"/>
    </w:rPr>
  </w:style>
  <w:style w:type="paragraph" w:styleId="TOC1">
    <w:name w:val="toc 1"/>
    <w:next w:val="a"/>
    <w:semiHidden/>
    <w:qFormat/>
    <w:pPr>
      <w:keepNext/>
      <w:keepLines/>
      <w:widowControl w:val="0"/>
      <w:tabs>
        <w:tab w:val="right" w:leader="dot" w:pos="9639"/>
      </w:tabs>
      <w:spacing w:before="120"/>
      <w:ind w:left="567" w:right="425" w:hanging="567"/>
    </w:pPr>
    <w:rPr>
      <w:sz w:val="22"/>
      <w:lang w:val="en-GB" w:eastAsia="en-US"/>
    </w:rPr>
  </w:style>
  <w:style w:type="paragraph" w:styleId="a3">
    <w:name w:val="Document Map"/>
    <w:basedOn w:val="a"/>
    <w:link w:val="a4"/>
    <w:rPr>
      <w:rFonts w:eastAsia="宋体"/>
      <w:lang w:val="en-GB"/>
    </w:rPr>
  </w:style>
  <w:style w:type="paragraph" w:styleId="a5">
    <w:name w:val="Body Text"/>
    <w:basedOn w:val="a"/>
    <w:link w:val="a6"/>
    <w:pPr>
      <w:overflowPunct w:val="0"/>
      <w:autoSpaceDE w:val="0"/>
      <w:autoSpaceDN w:val="0"/>
      <w:adjustRightInd w:val="0"/>
      <w:spacing w:after="120"/>
      <w:jc w:val="both"/>
      <w:textAlignment w:val="baseline"/>
    </w:pPr>
    <w:rPr>
      <w:rFonts w:ascii="Arial" w:eastAsia="宋体" w:hAnsi="Arial"/>
      <w:sz w:val="20"/>
      <w:szCs w:val="20"/>
      <w:lang w:val="en-GB" w:eastAsia="zh-CN"/>
    </w:rPr>
  </w:style>
  <w:style w:type="paragraph" w:styleId="TOC8">
    <w:name w:val="toc 8"/>
    <w:basedOn w:val="TOC1"/>
    <w:next w:val="a"/>
    <w:semiHidden/>
    <w:qFormat/>
    <w:pPr>
      <w:spacing w:before="180"/>
      <w:ind w:left="2693" w:hanging="2693"/>
    </w:pPr>
    <w:rPr>
      <w:b/>
    </w:rPr>
  </w:style>
  <w:style w:type="paragraph" w:styleId="a7">
    <w:name w:val="Balloon Text"/>
    <w:basedOn w:val="a"/>
    <w:link w:val="a8"/>
    <w:rPr>
      <w:rFonts w:ascii="Helvetica" w:eastAsia="宋体" w:hAnsi="Helvetica"/>
      <w:sz w:val="18"/>
      <w:szCs w:val="18"/>
      <w:lang w:val="en-GB"/>
    </w:rPr>
  </w:style>
  <w:style w:type="paragraph" w:styleId="a9">
    <w:name w:val="footer"/>
    <w:basedOn w:val="aa"/>
    <w:qFormat/>
    <w:pPr>
      <w:jc w:val="center"/>
    </w:pPr>
    <w:rPr>
      <w:i/>
    </w:rPr>
  </w:style>
  <w:style w:type="paragraph" w:styleId="aa">
    <w:name w:val="header"/>
    <w:link w:val="ab"/>
    <w:qFormat/>
    <w:pPr>
      <w:widowControl w:val="0"/>
      <w:overflowPunct w:val="0"/>
      <w:autoSpaceDE w:val="0"/>
      <w:autoSpaceDN w:val="0"/>
      <w:adjustRightInd w:val="0"/>
      <w:textAlignment w:val="baseline"/>
    </w:pPr>
    <w:rPr>
      <w:rFonts w:ascii="Arial" w:hAnsi="Arial"/>
      <w:b/>
      <w:sz w:val="18"/>
      <w:lang w:val="en-GB" w:eastAsia="ja-JP"/>
    </w:rPr>
  </w:style>
  <w:style w:type="paragraph" w:styleId="ac">
    <w:name w:val="table of figures"/>
    <w:basedOn w:val="a5"/>
    <w:next w:val="a"/>
    <w:uiPriority w:val="99"/>
    <w:pPr>
      <w:ind w:left="1701" w:hanging="1701"/>
      <w:jc w:val="left"/>
    </w:pPr>
    <w:rPr>
      <w:b/>
    </w:rPr>
  </w:style>
  <w:style w:type="paragraph" w:styleId="TOC9">
    <w:name w:val="toc 9"/>
    <w:basedOn w:val="TOC8"/>
    <w:next w:val="a"/>
    <w:semiHidden/>
    <w:qFormat/>
    <w:pPr>
      <w:ind w:left="1418" w:hanging="1418"/>
    </w:pPr>
  </w:style>
  <w:style w:type="table" w:styleId="a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paragraph" w:customStyle="1" w:styleId="EQ">
    <w:name w:val="EQ"/>
    <w:basedOn w:val="a"/>
    <w:next w:val="a"/>
    <w:qFormat/>
    <w:pPr>
      <w:keepLines/>
      <w:tabs>
        <w:tab w:val="center" w:pos="4536"/>
        <w:tab w:val="right" w:pos="9072"/>
      </w:tabs>
      <w:spacing w:after="180"/>
    </w:pPr>
    <w:rPr>
      <w:rFonts w:eastAsia="宋体"/>
      <w:sz w:val="20"/>
      <w:szCs w:val="20"/>
      <w:lang w:val="en-GB"/>
    </w:r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spacing w:after="180"/>
      <w:ind w:left="1135" w:hanging="851"/>
    </w:pPr>
    <w:rPr>
      <w:rFonts w:eastAsia="宋体"/>
      <w:sz w:val="20"/>
      <w:szCs w:val="20"/>
      <w:lang w:val="en-GB"/>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qFormat/>
    <w:pPr>
      <w:keepNext/>
      <w:keepLines/>
    </w:pPr>
    <w:rPr>
      <w:rFonts w:ascii="Arial" w:eastAsia="宋体" w:hAnsi="Arial"/>
      <w:sz w:val="18"/>
      <w:szCs w:val="20"/>
      <w:lang w:val="en-GB"/>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qFormat/>
    <w:pPr>
      <w:keepLines/>
      <w:spacing w:after="180"/>
      <w:ind w:left="1702" w:hanging="1418"/>
    </w:pPr>
    <w:rPr>
      <w:rFonts w:eastAsia="宋体"/>
      <w:sz w:val="20"/>
      <w:szCs w:val="20"/>
      <w:lang w:val="en-GB"/>
    </w:rPr>
  </w:style>
  <w:style w:type="paragraph" w:customStyle="1" w:styleId="FP">
    <w:name w:val="FP"/>
    <w:basedOn w:val="a"/>
    <w:rPr>
      <w:rFonts w:eastAsia="宋体"/>
      <w:sz w:val="20"/>
      <w:szCs w:val="20"/>
      <w:lang w:val="en-GB"/>
    </w:r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a"/>
    <w:qFormat/>
    <w:pPr>
      <w:spacing w:after="180"/>
      <w:ind w:left="568" w:hanging="284"/>
    </w:pPr>
    <w:rPr>
      <w:rFonts w:eastAsia="宋体"/>
      <w:sz w:val="20"/>
      <w:szCs w:val="20"/>
      <w:lang w:val="en-GB"/>
    </w:rPr>
  </w:style>
  <w:style w:type="paragraph" w:customStyle="1" w:styleId="EditorsNote">
    <w:name w:val="Editor's Note"/>
    <w:basedOn w:val="NO"/>
    <w:qFormat/>
    <w:rPr>
      <w:color w:val="FF0000"/>
    </w:rPr>
  </w:style>
  <w:style w:type="paragraph" w:customStyle="1" w:styleId="TH">
    <w:name w:val="TH"/>
    <w:basedOn w:val="a"/>
    <w:pPr>
      <w:keepNext/>
      <w:keepLines/>
      <w:spacing w:before="60" w:after="180"/>
      <w:jc w:val="center"/>
    </w:pPr>
    <w:rPr>
      <w:rFonts w:ascii="Arial" w:eastAsia="宋体" w:hAnsi="Arial"/>
      <w:b/>
      <w:sz w:val="20"/>
      <w:szCs w:val="20"/>
      <w:lang w:val="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a"/>
    <w:pPr>
      <w:spacing w:after="180"/>
      <w:ind w:left="851" w:hanging="284"/>
    </w:pPr>
    <w:rPr>
      <w:rFonts w:eastAsia="宋体"/>
      <w:sz w:val="20"/>
      <w:szCs w:val="20"/>
      <w:lang w:val="en-GB"/>
    </w:rPr>
  </w:style>
  <w:style w:type="paragraph" w:customStyle="1" w:styleId="B3">
    <w:name w:val="B3"/>
    <w:basedOn w:val="a"/>
    <w:pPr>
      <w:spacing w:after="180"/>
      <w:ind w:left="1135" w:hanging="284"/>
    </w:pPr>
    <w:rPr>
      <w:rFonts w:eastAsia="宋体"/>
      <w:sz w:val="20"/>
      <w:szCs w:val="20"/>
      <w:lang w:val="en-GB"/>
    </w:rPr>
  </w:style>
  <w:style w:type="paragraph" w:customStyle="1" w:styleId="B4">
    <w:name w:val="B4"/>
    <w:basedOn w:val="a"/>
    <w:pPr>
      <w:spacing w:after="180"/>
      <w:ind w:left="1418" w:hanging="284"/>
    </w:pPr>
    <w:rPr>
      <w:rFonts w:eastAsia="宋体"/>
      <w:sz w:val="20"/>
      <w:szCs w:val="20"/>
      <w:lang w:val="en-GB"/>
    </w:rPr>
  </w:style>
  <w:style w:type="paragraph" w:customStyle="1" w:styleId="B5">
    <w:name w:val="B5"/>
    <w:basedOn w:val="a"/>
    <w:pPr>
      <w:spacing w:after="180"/>
      <w:ind w:left="1702" w:hanging="284"/>
    </w:pPr>
    <w:rPr>
      <w:rFonts w:eastAsia="宋体"/>
      <w:sz w:val="20"/>
      <w:szCs w:val="20"/>
      <w:lang w:val="en-GB"/>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pPr>
      <w:spacing w:after="180"/>
    </w:pPr>
    <w:rPr>
      <w:rFonts w:eastAsia="宋体"/>
      <w:i/>
      <w:color w:val="0000FF"/>
      <w:sz w:val="20"/>
      <w:szCs w:val="20"/>
      <w:lang w:val="en-GB"/>
    </w:rPr>
  </w:style>
  <w:style w:type="character" w:customStyle="1" w:styleId="ab">
    <w:name w:val="页眉 字符"/>
    <w:link w:val="aa"/>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a4">
    <w:name w:val="文档结构图 字符"/>
    <w:basedOn w:val="a0"/>
    <w:link w:val="a3"/>
    <w:rPr>
      <w:sz w:val="24"/>
      <w:szCs w:val="24"/>
      <w:lang w:eastAsia="en-US"/>
    </w:rPr>
  </w:style>
  <w:style w:type="character" w:customStyle="1" w:styleId="a8">
    <w:name w:val="批注框文本 字符"/>
    <w:basedOn w:val="a0"/>
    <w:link w:val="a7"/>
    <w:rPr>
      <w:rFonts w:ascii="Helvetica" w:hAnsi="Helvetica"/>
      <w:sz w:val="18"/>
      <w:szCs w:val="18"/>
      <w:lang w:eastAsia="en-US"/>
    </w:rPr>
  </w:style>
  <w:style w:type="character" w:customStyle="1" w:styleId="UnresolvedMention1">
    <w:name w:val="Unresolved Mention1"/>
    <w:basedOn w:val="a0"/>
    <w:rPr>
      <w:color w:val="605E5C"/>
      <w:shd w:val="clear" w:color="auto" w:fill="E1DFDD"/>
    </w:rPr>
  </w:style>
  <w:style w:type="paragraph" w:customStyle="1" w:styleId="EmailDiscussion">
    <w:name w:val="EmailDiscussion"/>
    <w:basedOn w:val="a"/>
    <w:next w:val="EmailDiscussion2"/>
    <w:link w:val="EmailDiscussionChar"/>
    <w:qFormat/>
    <w:pPr>
      <w:numPr>
        <w:numId w:val="1"/>
      </w:numPr>
      <w:spacing w:before="40"/>
    </w:pPr>
    <w:rPr>
      <w:rFonts w:ascii="Arial" w:eastAsia="MS Mincho" w:hAnsi="Arial"/>
      <w:b/>
      <w:sz w:val="20"/>
      <w:lang w:val="en-GB" w:eastAsia="en-GB"/>
    </w:rPr>
  </w:style>
  <w:style w:type="paragraph" w:customStyle="1" w:styleId="EmailDiscussion2">
    <w:name w:val="EmailDiscussion2"/>
    <w:basedOn w:val="a"/>
    <w:uiPriority w:val="99"/>
    <w:qFormat/>
    <w:pPr>
      <w:tabs>
        <w:tab w:val="left" w:pos="1622"/>
      </w:tabs>
      <w:ind w:left="1622" w:hanging="363"/>
    </w:pPr>
    <w:rPr>
      <w:rFonts w:ascii="Arial" w:eastAsia="MS Mincho" w:hAnsi="Arial"/>
      <w:sz w:val="20"/>
      <w:lang w:val="en-GB"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a"/>
    <w:link w:val="Doc-text2Char"/>
    <w:qFormat/>
    <w:pPr>
      <w:tabs>
        <w:tab w:val="left" w:pos="1622"/>
      </w:tabs>
      <w:ind w:left="1622" w:hanging="363"/>
    </w:pPr>
    <w:rPr>
      <w:rFonts w:ascii="Arial" w:eastAsia="MS Mincho" w:hAnsi="Arial"/>
      <w:sz w:val="20"/>
      <w:lang w:val="en-GB"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a"/>
    <w:next w:val="Doc-text2"/>
    <w:link w:val="Doc-titleChar"/>
    <w:qFormat/>
    <w:pPr>
      <w:spacing w:before="60"/>
      <w:ind w:left="1259" w:hanging="1259"/>
    </w:pPr>
    <w:rPr>
      <w:rFonts w:ascii="Arial" w:eastAsia="MS Mincho" w:hAnsi="Arial"/>
      <w:sz w:val="20"/>
      <w:lang w:val="en-GB"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a"/>
    <w:link w:val="BoldCommentsChar"/>
    <w:qFormat/>
    <w:pPr>
      <w:spacing w:before="240" w:after="60"/>
      <w:outlineLvl w:val="8"/>
    </w:pPr>
    <w:rPr>
      <w:rFonts w:ascii="Arial" w:eastAsia="MS Mincho" w:hAnsi="Arial"/>
      <w:b/>
      <w:sz w:val="20"/>
      <w:lang w:val="zh-CN" w:eastAsia="zh-CN"/>
    </w:rPr>
  </w:style>
  <w:style w:type="character" w:customStyle="1" w:styleId="BoldCommentsChar">
    <w:name w:val="Bold Comments Char"/>
    <w:link w:val="BoldComments"/>
    <w:rPr>
      <w:rFonts w:ascii="Arial" w:eastAsia="MS Mincho" w:hAnsi="Arial"/>
      <w:b/>
      <w:szCs w:val="24"/>
      <w:lang w:val="zh-CN" w:eastAsia="zh-CN"/>
    </w:rPr>
  </w:style>
  <w:style w:type="paragraph" w:customStyle="1" w:styleId="Doc-comment">
    <w:name w:val="Doc-comment"/>
    <w:basedOn w:val="a"/>
    <w:next w:val="Doc-text2"/>
    <w:qFormat/>
    <w:pPr>
      <w:tabs>
        <w:tab w:val="left" w:pos="1622"/>
      </w:tabs>
      <w:ind w:left="1622" w:hanging="363"/>
    </w:pPr>
    <w:rPr>
      <w:rFonts w:ascii="Arial" w:eastAsia="MS Mincho" w:hAnsi="Arial"/>
      <w:i/>
      <w:sz w:val="20"/>
      <w:lang w:val="en-GB"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a6">
    <w:name w:val="正文文本 字符"/>
    <w:basedOn w:val="a0"/>
    <w:link w:val="a5"/>
    <w:rPr>
      <w:rFonts w:ascii="Arial" w:hAnsi="Arial"/>
      <w:lang w:eastAsia="zh-CN"/>
    </w:rPr>
  </w:style>
  <w:style w:type="paragraph" w:styleId="af">
    <w:name w:val="List Paragraph"/>
    <w:basedOn w:val="a"/>
    <w:uiPriority w:val="34"/>
    <w:qFormat/>
    <w:pPr>
      <w:spacing w:after="180"/>
      <w:ind w:left="720"/>
      <w:contextualSpacing/>
    </w:pPr>
    <w:rPr>
      <w:rFonts w:eastAsia="宋体"/>
      <w:sz w:val="20"/>
      <w:szCs w:val="20"/>
      <w:lang w:val="en-GB"/>
    </w:rPr>
  </w:style>
  <w:style w:type="paragraph" w:customStyle="1" w:styleId="Agreement">
    <w:name w:val="Agreement"/>
    <w:basedOn w:val="a"/>
    <w:next w:val="a"/>
    <w:uiPriority w:val="99"/>
    <w:qFormat/>
    <w:pPr>
      <w:numPr>
        <w:numId w:val="2"/>
      </w:numPr>
      <w:spacing w:before="60"/>
    </w:pPr>
    <w:rPr>
      <w:rFonts w:ascii="Arial" w:eastAsia="MS Mincho" w:hAnsi="Arial"/>
      <w:b/>
      <w:sz w:val="20"/>
      <w:lang w:val="en-GB" w:eastAsia="en-GB"/>
    </w:rPr>
  </w:style>
  <w:style w:type="paragraph" w:customStyle="1" w:styleId="Proposal">
    <w:name w:val="Proposal"/>
    <w:basedOn w:val="a5"/>
    <w:pPr>
      <w:numPr>
        <w:numId w:val="3"/>
      </w:numPr>
      <w:tabs>
        <w:tab w:val="clear" w:pos="1304"/>
        <w:tab w:val="left" w:pos="1701"/>
      </w:tabs>
      <w:ind w:left="1701" w:hanging="1701"/>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mambriss@qti.qualcomm.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6.xml><?xml version="1.0" encoding="utf-8"?>
<ds:datastoreItem xmlns:ds="http://schemas.openxmlformats.org/officeDocument/2006/customXml" ds:itemID="{F12D86AF-1246-4760-9763-A448F936F82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2606</Words>
  <Characters>14856</Characters>
  <Application>Microsoft Office Word</Application>
  <DocSecurity>0</DocSecurity>
  <Lines>123</Lines>
  <Paragraphs>34</Paragraphs>
  <ScaleCrop>false</ScaleCrop>
  <Company>Nokia</Company>
  <LinksUpToDate>false</LinksUpToDate>
  <CharactersWithSpaces>17428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OPPO (Haitao)</cp:lastModifiedBy>
  <cp:revision>5</cp:revision>
  <dcterms:created xsi:type="dcterms:W3CDTF">2022-05-10T13:52:00Z</dcterms:created>
  <dcterms:modified xsi:type="dcterms:W3CDTF">2022-05-11T04:41:00Z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(2)LOlEh03tJfL1+Cypkaa2OafMvLdYf+lU+e/IWDqnZvuQKYblQfLUWVCN+qwLhBuvVmBidnJ7
fG0QS+leT0vhsAF1FNIrs30NR9lL52izI5fAQs2Ka3OvN8xHPWofER64V947Z9uZ48cQ68CC
IM4xdj4Aqo4dKvcBKOfrgikT5MSr8V/R48/G99JD5gJ4CVgV/NERmDEZ/sXiH+ySg8ilzIkY
l3URoGNlTz8BGIE57/</vt:lpwstr>
  </property>
  <property fmtid="{D5CDD505-2E9C-101B-9397-08002B2CF9AE}" pid="5" name="_2015_ms_pID_7253431">
    <vt:lpwstr>XP62l3bpygoUBi8rwQFTQxCh+kr/Wiq0FJR3/x5YC30YvR7A5hxeSn
RfHdrEwj6QSbnKcO0aIZNJgAQTLrl6Jmb8gIow6bXt164cepJFLX+AWkN72bEEHoQu/P+HBq
6iwsQI9vlvj4x3dtSdbsOVSDC2IIIr4fS8bswuiFb2/D4DHo6tTrFy30Fu5tPRZpLYDqEqcV
7t91XLPHql815Qy0</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1651560601</vt:lpwstr>
  </property>
  <property fmtid="{D5CDD505-2E9C-101B-9397-08002B2CF9AE}" pid="10" name="KSOProductBuildVer">
    <vt:lpwstr>2052-11.1.0.11194</vt:lpwstr>
  </property>
  <property fmtid="{D5CDD505-2E9C-101B-9397-08002B2CF9AE}" pid="11" name="ICV">
    <vt:lpwstr>3278B7D1EBD14186A257B28DA41BFECD</vt:lpwstr>
  </property>
</Properties>
</file>