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77777777" w:rsidR="00302282" w:rsidRDefault="00FA7264">
      <w:pPr>
        <w:pStyle w:val="3GPPHeader"/>
        <w:spacing w:after="60"/>
      </w:pPr>
      <w:r>
        <w:t>3GPP TSG-RAN WG2 #118-e</w:t>
      </w:r>
      <w:r>
        <w:tab/>
      </w:r>
      <w:r>
        <w:rPr>
          <w:sz w:val="32"/>
          <w:szCs w:val="32"/>
        </w:rPr>
        <w:t>R2-220</w:t>
      </w:r>
      <w:r>
        <w:rPr>
          <w:sz w:val="32"/>
          <w:szCs w:val="32"/>
          <w:highlight w:val="yellow"/>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[AT118-e][016][NR1516]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BodyText"/>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[AT118-e][016][NR1516] Connection Control I (Ericsson)</w:t>
      </w:r>
    </w:p>
    <w:p w14:paraId="0B742E81" w14:textId="77777777" w:rsidR="00302282" w:rsidRDefault="00FA7264">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0328CC81" w14:textId="77777777" w:rsidR="00302282" w:rsidRDefault="00FA7264">
      <w:pPr>
        <w:pStyle w:val="EmailDiscussion20"/>
      </w:pPr>
      <w:r>
        <w:tab/>
        <w:t xml:space="preserve">Ph1 Determine agreeable parts, Ph2 for agreeable parts agree CRs (offline agreement, CB online only if necessary). </w:t>
      </w:r>
    </w:p>
    <w:p w14:paraId="4F3A28D6" w14:textId="77777777" w:rsidR="00302282" w:rsidRDefault="00FA7264">
      <w:pPr>
        <w:pStyle w:val="EmailDiscussion20"/>
      </w:pPr>
      <w:r>
        <w:tab/>
        <w:t>Intended outcome: Report, Agreed CRs</w:t>
      </w:r>
    </w:p>
    <w:p w14:paraId="053D6786" w14:textId="77777777" w:rsidR="00302282" w:rsidRDefault="00FA7264">
      <w:pPr>
        <w:pStyle w:val="EmailDiscussion20"/>
      </w:pPr>
      <w:r>
        <w:tab/>
        <w:t>Deadline: Schedule 1</w:t>
      </w:r>
    </w:p>
    <w:p w14:paraId="1FB938A1" w14:textId="77777777" w:rsidR="00302282" w:rsidRDefault="00FA7264">
      <w:pPr>
        <w:pStyle w:val="BodyText"/>
      </w:pPr>
      <w:r>
        <w:t xml:space="preserve">A first round with Deadline for comments W1 </w:t>
      </w:r>
      <w:proofErr w:type="spellStart"/>
      <w:r>
        <w:rPr>
          <w:highlight w:val="yellow"/>
        </w:rPr>
        <w:t>Thursd</w:t>
      </w:r>
      <w:proofErr w:type="spellEnd"/>
      <w:r>
        <w:rPr>
          <w:highlight w:val="yellow"/>
        </w:rPr>
        <w:t xml:space="preserve"> May 12th 1200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1FBE2DC4" w14:textId="77777777" w:rsidR="00302282" w:rsidRDefault="00302282">
      <w:pPr>
        <w:pStyle w:val="BodyText"/>
      </w:pPr>
    </w:p>
    <w:p w14:paraId="5DEE714C" w14:textId="77777777" w:rsidR="00302282" w:rsidRDefault="00FA726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r>
              <w:rPr>
                <w:rFonts w:eastAsia="Malgun Gothic" w:hint="eastAsia"/>
                <w:lang w:eastAsia="ko-KR"/>
              </w:rPr>
              <w:t>Seungri Jin</w:t>
            </w:r>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71118005"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1DC66C25" w14:textId="77777777" w:rsidR="00302282" w:rsidRDefault="00FA7264">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14:paraId="1BA79739" w14:textId="77777777" w:rsidR="00302282" w:rsidRDefault="00356897">
            <w:pPr>
              <w:pStyle w:val="Proposal"/>
              <w:numPr>
                <w:ilvl w:val="0"/>
                <w:numId w:val="0"/>
              </w:numPr>
              <w:rPr>
                <w:rFonts w:eastAsiaTheme="minorEastAsia"/>
              </w:rPr>
            </w:pPr>
            <w:hyperlink r:id="rId21" w:history="1">
              <w:r w:rsidR="00FA7264">
                <w:rPr>
                  <w:rStyle w:val="Hyperlink"/>
                  <w:rFonts w:eastAsiaTheme="minorEastAsia" w:hint="eastAsia"/>
                </w:rPr>
                <w:t>l</w:t>
              </w:r>
              <w:r w:rsidR="00FA7264">
                <w:rPr>
                  <w:rStyle w:val="Hyperlink"/>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14:paraId="54F5B9A5" w14:textId="77777777"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14:paraId="52283DB2" w14:textId="77777777"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14:paraId="6CD3B32C" w14:textId="77777777" w:rsidR="00302282" w:rsidRDefault="00356897">
            <w:pPr>
              <w:pStyle w:val="Proposal"/>
              <w:numPr>
                <w:ilvl w:val="0"/>
                <w:numId w:val="0"/>
              </w:numPr>
              <w:rPr>
                <w:rFonts w:eastAsiaTheme="minorEastAsia"/>
                <w:lang w:val="en-US"/>
              </w:rPr>
            </w:pPr>
            <w:hyperlink r:id="rId22" w:history="1">
              <w:r w:rsidR="00FA7264">
                <w:rPr>
                  <w:rStyle w:val="Hyperlink"/>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r>
              <w:rPr>
                <w:rFonts w:eastAsia="Malgun Gothic" w:hint="eastAsia"/>
                <w:lang w:val="en-US" w:eastAsia="ko-KR"/>
              </w:rPr>
              <w:lastRenderedPageBreak/>
              <w:t>LGE</w:t>
            </w:r>
          </w:p>
        </w:tc>
        <w:tc>
          <w:tcPr>
            <w:tcW w:w="2693" w:type="dxa"/>
          </w:tcPr>
          <w:p w14:paraId="311090D7" w14:textId="77777777" w:rsidR="001B583B" w:rsidRPr="001B583B" w:rsidRDefault="001B583B">
            <w:pPr>
              <w:rPr>
                <w:rFonts w:ascii="Arial" w:eastAsia="Malgun Gothic" w:hAnsi="Arial"/>
                <w:b/>
                <w:bCs/>
                <w:sz w:val="20"/>
                <w:szCs w:val="20"/>
                <w:lang w:val="en-US" w:eastAsia="ko-KR"/>
              </w:rPr>
            </w:pPr>
            <w:proofErr w:type="spellStart"/>
            <w:r>
              <w:rPr>
                <w:rFonts w:ascii="Arial" w:eastAsia="Malgun Gothic" w:hAnsi="Arial" w:hint="eastAsia"/>
                <w:b/>
                <w:bCs/>
                <w:sz w:val="20"/>
                <w:szCs w:val="20"/>
                <w:lang w:val="en-US" w:eastAsia="ko-KR"/>
              </w:rPr>
              <w:t>SungHoon</w:t>
            </w:r>
            <w:proofErr w:type="spellEnd"/>
            <w:r>
              <w:rPr>
                <w:rFonts w:ascii="Arial" w:eastAsia="Malgun Gothic" w:hAnsi="Arial" w:hint="eastAsia"/>
                <w:b/>
                <w:bCs/>
                <w:sz w:val="20"/>
                <w:szCs w:val="20"/>
                <w:lang w:val="en-US" w:eastAsia="ko-KR"/>
              </w:rPr>
              <w:t xml:space="preserve">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b/>
                <w:bCs/>
                <w:sz w:val="20"/>
                <w:szCs w:val="20"/>
                <w:lang w:val="en-US" w:eastAsia="ko-KR"/>
              </w:rPr>
            </w:pPr>
            <w:r>
              <w:rPr>
                <w:rFonts w:ascii="Arial" w:eastAsia="Malgun Gothic" w:hAnsi="Arial"/>
                <w:b/>
                <w:bCs/>
                <w:sz w:val="20"/>
                <w:szCs w:val="20"/>
                <w:lang w:val="en-US" w:eastAsia="ko-KR"/>
              </w:rPr>
              <w:t>Håkan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r w:rsidR="004C1AD2" w14:paraId="2E1C2009" w14:textId="77777777">
        <w:tc>
          <w:tcPr>
            <w:tcW w:w="2122" w:type="dxa"/>
          </w:tcPr>
          <w:p w14:paraId="5AA298F7" w14:textId="7254ADCF" w:rsidR="004C1AD2" w:rsidRDefault="004C1AD2">
            <w:pPr>
              <w:pStyle w:val="Proposal"/>
              <w:numPr>
                <w:ilvl w:val="0"/>
                <w:numId w:val="0"/>
              </w:numPr>
              <w:rPr>
                <w:rFonts w:eastAsia="Malgun Gothic"/>
                <w:lang w:val="en-US" w:eastAsia="ko-KR"/>
              </w:rPr>
            </w:pPr>
            <w:r>
              <w:rPr>
                <w:rFonts w:eastAsia="Malgun Gothic"/>
                <w:lang w:val="en-US" w:eastAsia="ko-KR"/>
              </w:rPr>
              <w:t>AT&amp;T</w:t>
            </w:r>
          </w:p>
        </w:tc>
        <w:tc>
          <w:tcPr>
            <w:tcW w:w="2693" w:type="dxa"/>
          </w:tcPr>
          <w:p w14:paraId="2AD32BD3" w14:textId="79097C54" w:rsidR="004C1AD2" w:rsidRDefault="004C1AD2">
            <w:pPr>
              <w:rPr>
                <w:rFonts w:ascii="Arial" w:eastAsia="Malgun Gothic" w:hAnsi="Arial"/>
                <w:b/>
                <w:bCs/>
                <w:sz w:val="20"/>
                <w:szCs w:val="20"/>
                <w:lang w:val="en-US" w:eastAsia="ko-KR"/>
              </w:rPr>
            </w:pPr>
            <w:r>
              <w:rPr>
                <w:rFonts w:ascii="Arial" w:eastAsia="Malgun Gothic" w:hAnsi="Arial"/>
                <w:b/>
                <w:bCs/>
                <w:sz w:val="20"/>
                <w:szCs w:val="20"/>
                <w:lang w:val="en-US" w:eastAsia="ko-KR"/>
              </w:rPr>
              <w:t>Joe Schumacher</w:t>
            </w:r>
          </w:p>
        </w:tc>
        <w:tc>
          <w:tcPr>
            <w:tcW w:w="4814" w:type="dxa"/>
          </w:tcPr>
          <w:p w14:paraId="02450D4E" w14:textId="61E435AB" w:rsidR="004C1AD2" w:rsidRDefault="006D04C9" w:rsidP="001B583B">
            <w:pPr>
              <w:pStyle w:val="Proposal"/>
              <w:numPr>
                <w:ilvl w:val="0"/>
                <w:numId w:val="0"/>
              </w:numPr>
              <w:rPr>
                <w:rFonts w:eastAsia="Malgun Gothic"/>
                <w:lang w:eastAsia="ko-KR"/>
              </w:rPr>
            </w:pPr>
            <w:r w:rsidRPr="006D04C9">
              <w:rPr>
                <w:rFonts w:eastAsia="Malgun Gothic"/>
                <w:lang w:eastAsia="ko-KR"/>
              </w:rPr>
              <w:t>joseph.schumacher@att.com</w:t>
            </w:r>
          </w:p>
        </w:tc>
      </w:tr>
      <w:tr w:rsidR="006D04C9" w14:paraId="6F926CE9" w14:textId="77777777">
        <w:tc>
          <w:tcPr>
            <w:tcW w:w="2122" w:type="dxa"/>
          </w:tcPr>
          <w:p w14:paraId="17D3AE84" w14:textId="3ED94885" w:rsidR="006D04C9" w:rsidRPr="006D04C9" w:rsidRDefault="006D04C9">
            <w:pPr>
              <w:pStyle w:val="Proposal"/>
              <w:numPr>
                <w:ilvl w:val="0"/>
                <w:numId w:val="0"/>
              </w:numPr>
              <w:rPr>
                <w:rFonts w:eastAsia="Yu Mincho"/>
                <w:lang w:val="en-US" w:eastAsia="ja-JP"/>
              </w:rPr>
            </w:pPr>
            <w:r>
              <w:rPr>
                <w:rFonts w:eastAsia="Yu Mincho" w:hint="eastAsia"/>
                <w:lang w:val="en-US" w:eastAsia="ja-JP"/>
              </w:rPr>
              <w:t>N</w:t>
            </w:r>
            <w:r>
              <w:rPr>
                <w:rFonts w:eastAsia="Yu Mincho"/>
                <w:lang w:val="en-US" w:eastAsia="ja-JP"/>
              </w:rPr>
              <w:t>EC</w:t>
            </w:r>
          </w:p>
        </w:tc>
        <w:tc>
          <w:tcPr>
            <w:tcW w:w="2693" w:type="dxa"/>
          </w:tcPr>
          <w:p w14:paraId="2EDACDC1" w14:textId="70F5729B" w:rsidR="006D04C9" w:rsidRPr="006D04C9" w:rsidRDefault="006D04C9">
            <w:pPr>
              <w:rPr>
                <w:rFonts w:ascii="Arial" w:eastAsia="Yu Mincho" w:hAnsi="Arial"/>
                <w:b/>
                <w:bCs/>
                <w:sz w:val="20"/>
                <w:szCs w:val="20"/>
                <w:lang w:val="en-US" w:eastAsia="ja-JP"/>
              </w:rPr>
            </w:pPr>
            <w:r>
              <w:rPr>
                <w:rFonts w:ascii="Arial" w:eastAsia="Yu Mincho" w:hAnsi="Arial" w:hint="eastAsia"/>
                <w:b/>
                <w:bCs/>
                <w:sz w:val="20"/>
                <w:szCs w:val="20"/>
                <w:lang w:val="en-US" w:eastAsia="ja-JP"/>
              </w:rPr>
              <w:t>H</w:t>
            </w:r>
            <w:r>
              <w:rPr>
                <w:rFonts w:ascii="Arial" w:eastAsia="Yu Mincho" w:hAnsi="Arial"/>
                <w:b/>
                <w:bCs/>
                <w:sz w:val="20"/>
                <w:szCs w:val="20"/>
                <w:lang w:val="en-US" w:eastAsia="ja-JP"/>
              </w:rPr>
              <w:t>isashi Futaki</w:t>
            </w:r>
          </w:p>
        </w:tc>
        <w:tc>
          <w:tcPr>
            <w:tcW w:w="4814" w:type="dxa"/>
          </w:tcPr>
          <w:p w14:paraId="1B1429C0" w14:textId="79D3AAFD" w:rsidR="006D04C9" w:rsidRPr="006D04C9" w:rsidRDefault="006D04C9" w:rsidP="001B583B">
            <w:pPr>
              <w:pStyle w:val="Proposal"/>
              <w:numPr>
                <w:ilvl w:val="0"/>
                <w:numId w:val="0"/>
              </w:numPr>
              <w:rPr>
                <w:rFonts w:eastAsia="Yu Mincho"/>
                <w:lang w:eastAsia="ja-JP"/>
              </w:rPr>
            </w:pPr>
            <w:proofErr w:type="spellStart"/>
            <w:r>
              <w:rPr>
                <w:rFonts w:eastAsia="Yu Mincho" w:hint="eastAsia"/>
                <w:lang w:eastAsia="ja-JP"/>
              </w:rPr>
              <w:t>h</w:t>
            </w:r>
            <w:r>
              <w:rPr>
                <w:rFonts w:eastAsia="Yu Mincho"/>
                <w:lang w:eastAsia="ja-JP"/>
              </w:rPr>
              <w:t>isashi.futaki</w:t>
            </w:r>
            <w:proofErr w:type="spellEnd"/>
            <w:r>
              <w:rPr>
                <w:rFonts w:eastAsia="Yu Mincho"/>
                <w:lang w:eastAsia="ja-JP"/>
              </w:rPr>
              <w:t xml:space="preserve"> @ nec.com</w:t>
            </w:r>
          </w:p>
        </w:tc>
      </w:tr>
      <w:tr w:rsidR="006D04C9" w14:paraId="5F0A5B04" w14:textId="77777777">
        <w:tc>
          <w:tcPr>
            <w:tcW w:w="2122" w:type="dxa"/>
          </w:tcPr>
          <w:p w14:paraId="7E0C67BB" w14:textId="09A932B8" w:rsidR="006D04C9" w:rsidRDefault="00D54FD2">
            <w:pPr>
              <w:pStyle w:val="Proposal"/>
              <w:numPr>
                <w:ilvl w:val="0"/>
                <w:numId w:val="0"/>
              </w:numPr>
              <w:rPr>
                <w:rFonts w:eastAsia="Malgun Gothic"/>
                <w:lang w:val="en-US" w:eastAsia="ko-KR"/>
              </w:rPr>
            </w:pPr>
            <w:r>
              <w:rPr>
                <w:rFonts w:eastAsia="Malgun Gothic"/>
                <w:lang w:val="en-US" w:eastAsia="ko-KR"/>
              </w:rPr>
              <w:t>Google</w:t>
            </w:r>
          </w:p>
        </w:tc>
        <w:tc>
          <w:tcPr>
            <w:tcW w:w="2693" w:type="dxa"/>
          </w:tcPr>
          <w:p w14:paraId="3CF46DC4" w14:textId="55D33C50" w:rsidR="006D04C9" w:rsidRDefault="00D54FD2">
            <w:pPr>
              <w:rPr>
                <w:rFonts w:ascii="Arial" w:eastAsia="Malgun Gothic" w:hAnsi="Arial"/>
                <w:b/>
                <w:bCs/>
                <w:sz w:val="20"/>
                <w:szCs w:val="20"/>
                <w:lang w:val="en-US" w:eastAsia="ko-KR"/>
              </w:rPr>
            </w:pPr>
            <w:r>
              <w:rPr>
                <w:rFonts w:ascii="Arial" w:eastAsia="Malgun Gothic" w:hAnsi="Arial"/>
                <w:b/>
                <w:bCs/>
                <w:sz w:val="20"/>
                <w:szCs w:val="20"/>
                <w:lang w:val="en-US" w:eastAsia="ko-KR"/>
              </w:rPr>
              <w:t>Frank Wu</w:t>
            </w:r>
          </w:p>
        </w:tc>
        <w:tc>
          <w:tcPr>
            <w:tcW w:w="4814" w:type="dxa"/>
          </w:tcPr>
          <w:p w14:paraId="0823C35C" w14:textId="103FC703" w:rsidR="006D04C9" w:rsidRDefault="000148D2" w:rsidP="001B583B">
            <w:pPr>
              <w:pStyle w:val="Proposal"/>
              <w:numPr>
                <w:ilvl w:val="0"/>
                <w:numId w:val="0"/>
              </w:numPr>
              <w:rPr>
                <w:rFonts w:eastAsia="Malgun Gothic"/>
                <w:lang w:eastAsia="ko-KR"/>
              </w:rPr>
            </w:pPr>
            <w:r>
              <w:rPr>
                <w:rFonts w:eastAsia="Malgun Gothic"/>
                <w:lang w:eastAsia="ko-KR"/>
              </w:rPr>
              <w:fldChar w:fldCharType="begin"/>
            </w:r>
            <w:ins w:id="3" w:author="Intel (Sudeep)" w:date="2022-05-12T06:43:00Z">
              <w:r>
                <w:rPr>
                  <w:rFonts w:eastAsia="Malgun Gothic"/>
                  <w:lang w:eastAsia="ko-KR"/>
                </w:rPr>
                <w:instrText xml:space="preserve"> HYPERLINK "mailto:</w:instrText>
              </w:r>
            </w:ins>
            <w:r>
              <w:rPr>
                <w:rFonts w:eastAsia="Malgun Gothic"/>
                <w:lang w:eastAsia="ko-KR"/>
              </w:rPr>
              <w:instrText>frankwu@google.com</w:instrText>
            </w:r>
            <w:ins w:id="4" w:author="Intel (Sudeep)" w:date="2022-05-12T06:43:00Z">
              <w:r>
                <w:rPr>
                  <w:rFonts w:eastAsia="Malgun Gothic"/>
                  <w:lang w:eastAsia="ko-KR"/>
                </w:rPr>
                <w:instrText xml:space="preserve">" </w:instrText>
              </w:r>
            </w:ins>
            <w:r>
              <w:rPr>
                <w:rFonts w:eastAsia="Malgun Gothic"/>
                <w:lang w:eastAsia="ko-KR"/>
              </w:rPr>
              <w:fldChar w:fldCharType="separate"/>
            </w:r>
            <w:r w:rsidRPr="00314520">
              <w:rPr>
                <w:rStyle w:val="Hyperlink"/>
                <w:rFonts w:eastAsia="Malgun Gothic"/>
                <w:lang w:eastAsia="ko-KR"/>
              </w:rPr>
              <w:t>frankwu@google.com</w:t>
            </w:r>
            <w:r>
              <w:rPr>
                <w:rFonts w:eastAsia="Malgun Gothic"/>
                <w:lang w:eastAsia="ko-KR"/>
              </w:rPr>
              <w:fldChar w:fldCharType="end"/>
            </w:r>
          </w:p>
        </w:tc>
      </w:tr>
      <w:tr w:rsidR="000148D2" w14:paraId="378881FD" w14:textId="77777777">
        <w:tc>
          <w:tcPr>
            <w:tcW w:w="2122" w:type="dxa"/>
          </w:tcPr>
          <w:p w14:paraId="1FFAE505" w14:textId="4EA892CD" w:rsidR="000148D2" w:rsidRDefault="000148D2">
            <w:pPr>
              <w:pStyle w:val="Proposal"/>
              <w:numPr>
                <w:ilvl w:val="0"/>
                <w:numId w:val="0"/>
              </w:numPr>
              <w:rPr>
                <w:rFonts w:eastAsia="Malgun Gothic"/>
                <w:lang w:val="en-US" w:eastAsia="ko-KR"/>
              </w:rPr>
            </w:pPr>
            <w:r>
              <w:rPr>
                <w:rFonts w:eastAsia="Malgun Gothic"/>
                <w:lang w:val="en-US" w:eastAsia="ko-KR"/>
              </w:rPr>
              <w:t>Intel</w:t>
            </w:r>
          </w:p>
        </w:tc>
        <w:tc>
          <w:tcPr>
            <w:tcW w:w="2693" w:type="dxa"/>
          </w:tcPr>
          <w:p w14:paraId="7730B287" w14:textId="3D759A24" w:rsidR="000148D2" w:rsidRDefault="000148D2">
            <w:pPr>
              <w:rPr>
                <w:rFonts w:ascii="Arial" w:eastAsia="Malgun Gothic" w:hAnsi="Arial"/>
                <w:b/>
                <w:bCs/>
                <w:sz w:val="20"/>
                <w:szCs w:val="20"/>
                <w:lang w:val="en-US" w:eastAsia="ko-KR"/>
              </w:rPr>
            </w:pPr>
            <w:r>
              <w:rPr>
                <w:rFonts w:ascii="Arial" w:eastAsia="Malgun Gothic" w:hAnsi="Arial"/>
                <w:b/>
                <w:bCs/>
                <w:sz w:val="20"/>
                <w:szCs w:val="20"/>
                <w:lang w:val="en-US" w:eastAsia="ko-KR"/>
              </w:rPr>
              <w:t>Sudeep Palat</w:t>
            </w:r>
          </w:p>
        </w:tc>
        <w:tc>
          <w:tcPr>
            <w:tcW w:w="4814" w:type="dxa"/>
          </w:tcPr>
          <w:p w14:paraId="223DCA59" w14:textId="3ACD743B" w:rsidR="000148D2" w:rsidRDefault="000148D2" w:rsidP="001B583B">
            <w:pPr>
              <w:pStyle w:val="Proposal"/>
              <w:numPr>
                <w:ilvl w:val="0"/>
                <w:numId w:val="0"/>
              </w:numPr>
              <w:rPr>
                <w:rFonts w:eastAsia="Malgun Gothic"/>
                <w:lang w:eastAsia="ko-KR"/>
              </w:rPr>
            </w:pPr>
            <w:r>
              <w:rPr>
                <w:rFonts w:eastAsia="Malgun Gothic"/>
                <w:lang w:eastAsia="ko-KR"/>
              </w:rPr>
              <w:t>sudeep.k.palat@intel.com</w:t>
            </w:r>
          </w:p>
        </w:tc>
      </w:tr>
      <w:tr w:rsidR="002B4B9F" w14:paraId="0482CE5F" w14:textId="77777777">
        <w:tc>
          <w:tcPr>
            <w:tcW w:w="2122" w:type="dxa"/>
          </w:tcPr>
          <w:p w14:paraId="52A896F4" w14:textId="2F79F2DE" w:rsidR="002B4B9F" w:rsidRPr="00B468B8" w:rsidRDefault="00B468B8">
            <w:pPr>
              <w:pStyle w:val="Proposal"/>
              <w:numPr>
                <w:ilvl w:val="0"/>
                <w:numId w:val="0"/>
              </w:numPr>
              <w:rPr>
                <w:rFonts w:eastAsia="Yu Mincho"/>
                <w:lang w:val="en-US" w:eastAsia="ja-JP"/>
              </w:rPr>
            </w:pPr>
            <w:r>
              <w:rPr>
                <w:rFonts w:eastAsia="Yu Mincho" w:hint="eastAsia"/>
                <w:lang w:val="en-US" w:eastAsia="ja-JP"/>
              </w:rPr>
              <w:t>F</w:t>
            </w:r>
            <w:r>
              <w:rPr>
                <w:rFonts w:eastAsia="Yu Mincho"/>
                <w:lang w:val="en-US" w:eastAsia="ja-JP"/>
              </w:rPr>
              <w:t>ujitsu</w:t>
            </w:r>
          </w:p>
        </w:tc>
        <w:tc>
          <w:tcPr>
            <w:tcW w:w="2693" w:type="dxa"/>
          </w:tcPr>
          <w:p w14:paraId="28B3E050" w14:textId="4327D06E" w:rsidR="002B4B9F" w:rsidRPr="00B468B8" w:rsidRDefault="00B468B8">
            <w:pPr>
              <w:rPr>
                <w:rFonts w:ascii="Arial" w:eastAsia="Yu Mincho" w:hAnsi="Arial"/>
                <w:b/>
                <w:bCs/>
                <w:sz w:val="20"/>
                <w:szCs w:val="20"/>
                <w:lang w:val="en-US" w:eastAsia="ja-JP"/>
              </w:rPr>
            </w:pPr>
            <w:r>
              <w:rPr>
                <w:rFonts w:ascii="Arial" w:eastAsia="Yu Mincho" w:hAnsi="Arial" w:hint="eastAsia"/>
                <w:b/>
                <w:bCs/>
                <w:sz w:val="20"/>
                <w:szCs w:val="20"/>
                <w:lang w:val="en-US" w:eastAsia="ja-JP"/>
              </w:rPr>
              <w:t>T</w:t>
            </w:r>
            <w:r>
              <w:rPr>
                <w:rFonts w:ascii="Arial" w:eastAsia="Yu Mincho" w:hAnsi="Arial"/>
                <w:b/>
                <w:bCs/>
                <w:sz w:val="20"/>
                <w:szCs w:val="20"/>
                <w:lang w:val="en-US" w:eastAsia="ja-JP"/>
              </w:rPr>
              <w:t xml:space="preserve">akako </w:t>
            </w:r>
            <w:proofErr w:type="spellStart"/>
            <w:r>
              <w:rPr>
                <w:rFonts w:ascii="Arial" w:eastAsia="Yu Mincho" w:hAnsi="Arial"/>
                <w:b/>
                <w:bCs/>
                <w:sz w:val="20"/>
                <w:szCs w:val="20"/>
                <w:lang w:val="en-US" w:eastAsia="ja-JP"/>
              </w:rPr>
              <w:t>Sanda</w:t>
            </w:r>
            <w:proofErr w:type="spellEnd"/>
          </w:p>
        </w:tc>
        <w:tc>
          <w:tcPr>
            <w:tcW w:w="4814" w:type="dxa"/>
          </w:tcPr>
          <w:p w14:paraId="17B13674" w14:textId="2F984CCD" w:rsidR="002B4B9F" w:rsidRPr="00B468B8" w:rsidRDefault="00B468B8" w:rsidP="001B583B">
            <w:pPr>
              <w:pStyle w:val="Proposal"/>
              <w:numPr>
                <w:ilvl w:val="0"/>
                <w:numId w:val="0"/>
              </w:numPr>
              <w:rPr>
                <w:rFonts w:eastAsia="Yu Mincho"/>
                <w:lang w:eastAsia="ja-JP"/>
              </w:rPr>
            </w:pPr>
            <w:proofErr w:type="spellStart"/>
            <w:r>
              <w:rPr>
                <w:rFonts w:eastAsia="Yu Mincho"/>
                <w:lang w:eastAsia="ja-JP"/>
              </w:rPr>
              <w:t>Sanda.takako</w:t>
            </w:r>
            <w:proofErr w:type="spellEnd"/>
            <w:r>
              <w:rPr>
                <w:rFonts w:eastAsia="Yu Mincho"/>
                <w:lang w:eastAsia="ja-JP"/>
              </w:rPr>
              <w:t xml:space="preserve"> @ Fujitsu.com</w:t>
            </w:r>
          </w:p>
        </w:tc>
      </w:tr>
      <w:tr w:rsidR="007071FA" w14:paraId="10F2177A" w14:textId="77777777" w:rsidTr="007071FA">
        <w:tc>
          <w:tcPr>
            <w:tcW w:w="2122" w:type="dxa"/>
          </w:tcPr>
          <w:p w14:paraId="53A47264" w14:textId="77777777" w:rsidR="007071FA" w:rsidRDefault="007071FA" w:rsidP="009D3B1D">
            <w:pPr>
              <w:pStyle w:val="Proposal"/>
              <w:numPr>
                <w:ilvl w:val="0"/>
                <w:numId w:val="0"/>
              </w:numPr>
              <w:rPr>
                <w:rFonts w:eastAsia="Malgun Gothic"/>
                <w:lang w:val="en-US" w:eastAsia="ko-KR"/>
              </w:rPr>
            </w:pPr>
            <w:r>
              <w:rPr>
                <w:rFonts w:eastAsia="Malgun Gothic"/>
                <w:lang w:val="en-US" w:eastAsia="ko-KR"/>
              </w:rPr>
              <w:t>Sequans</w:t>
            </w:r>
          </w:p>
        </w:tc>
        <w:tc>
          <w:tcPr>
            <w:tcW w:w="2693" w:type="dxa"/>
          </w:tcPr>
          <w:p w14:paraId="66C550B9" w14:textId="77777777" w:rsidR="007071FA" w:rsidRDefault="007071FA" w:rsidP="009D3B1D">
            <w:pPr>
              <w:rPr>
                <w:rFonts w:ascii="Arial" w:eastAsia="Malgun Gothic" w:hAnsi="Arial"/>
                <w:b/>
                <w:bCs/>
                <w:sz w:val="20"/>
                <w:szCs w:val="20"/>
                <w:lang w:val="en-US" w:eastAsia="ko-KR"/>
              </w:rPr>
            </w:pPr>
            <w:r>
              <w:rPr>
                <w:rFonts w:ascii="Arial" w:eastAsia="Malgun Gothic" w:hAnsi="Arial"/>
                <w:b/>
                <w:bCs/>
                <w:sz w:val="20"/>
                <w:szCs w:val="20"/>
                <w:lang w:val="en-US" w:eastAsia="ko-KR"/>
              </w:rPr>
              <w:t>Olivier Marco</w:t>
            </w:r>
          </w:p>
        </w:tc>
        <w:tc>
          <w:tcPr>
            <w:tcW w:w="4814" w:type="dxa"/>
          </w:tcPr>
          <w:p w14:paraId="3AB6C6B6" w14:textId="77777777" w:rsidR="007071FA" w:rsidRDefault="007071FA" w:rsidP="009D3B1D">
            <w:pPr>
              <w:pStyle w:val="Proposal"/>
              <w:numPr>
                <w:ilvl w:val="0"/>
                <w:numId w:val="0"/>
              </w:numPr>
              <w:rPr>
                <w:rFonts w:eastAsia="Malgun Gothic"/>
                <w:lang w:eastAsia="ko-KR"/>
              </w:rPr>
            </w:pPr>
            <w:r>
              <w:rPr>
                <w:rFonts w:eastAsia="Malgun Gothic"/>
                <w:lang w:eastAsia="ko-KR"/>
              </w:rPr>
              <w:t>omarco@sequans.com</w:t>
            </w:r>
          </w:p>
        </w:tc>
      </w:tr>
    </w:tbl>
    <w:p w14:paraId="3F8A9B91" w14:textId="77777777" w:rsidR="00302282" w:rsidRDefault="00302282">
      <w:pPr>
        <w:pStyle w:val="BodyText"/>
      </w:pPr>
    </w:p>
    <w:p w14:paraId="437EEAC8" w14:textId="77777777" w:rsidR="00302282" w:rsidRDefault="00FA7264">
      <w:pPr>
        <w:pStyle w:val="Heading1"/>
      </w:pPr>
      <w:bookmarkStart w:id="5" w:name="_Ref178064866"/>
      <w:r>
        <w:t>3</w:t>
      </w:r>
      <w:r>
        <w:tab/>
        <w:t>Discussion</w:t>
      </w:r>
      <w:bookmarkEnd w:id="5"/>
    </w:p>
    <w:p w14:paraId="7701E414" w14:textId="77777777" w:rsidR="00302282" w:rsidRDefault="00FA7264">
      <w:pPr>
        <w:pStyle w:val="Heading2"/>
      </w:pPr>
      <w:r>
        <w:t>3.1</w:t>
      </w:r>
      <w:r>
        <w:tab/>
        <w:t>L1 parameters</w:t>
      </w:r>
    </w:p>
    <w:p w14:paraId="1E97C2E9" w14:textId="77777777" w:rsidR="00302282" w:rsidRDefault="00356897">
      <w:pPr>
        <w:pStyle w:val="Doc-title"/>
      </w:pPr>
      <w:hyperlink r:id="rId23" w:history="1">
        <w:r w:rsidR="00FA7264">
          <w:rPr>
            <w:rStyle w:val="Hyperlink"/>
          </w:rPr>
          <w:t>R2-2205965</w:t>
        </w:r>
      </w:hyperlink>
      <w:r w:rsidR="00FA7264">
        <w:tab/>
        <w:t>Correction of Need Code in IE SearchSpace</w:t>
      </w:r>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r>
      <w:proofErr w:type="spellStart"/>
      <w:r w:rsidR="00FA7264">
        <w:t>NR_newRAT</w:t>
      </w:r>
      <w:proofErr w:type="spellEnd"/>
      <w:r w:rsidR="00FA7264">
        <w:t>-Core, TEI16</w:t>
      </w:r>
    </w:p>
    <w:p w14:paraId="3F1D30FF" w14:textId="77777777" w:rsidR="00302282" w:rsidRDefault="00356897">
      <w:pPr>
        <w:pStyle w:val="Doc-title"/>
      </w:pPr>
      <w:hyperlink r:id="rId24" w:history="1">
        <w:r w:rsidR="00FA7264">
          <w:rPr>
            <w:rStyle w:val="Hyperlink"/>
          </w:rPr>
          <w:t>R2-2205966</w:t>
        </w:r>
      </w:hyperlink>
      <w:r w:rsidR="00FA7264">
        <w:tab/>
        <w:t>Correction of Need Code in IE SearchSpace</w:t>
      </w:r>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r>
      <w:proofErr w:type="spellStart"/>
      <w:r w:rsidR="00FA7264">
        <w:t>NR_newRAT</w:t>
      </w:r>
      <w:proofErr w:type="spellEnd"/>
      <w:r w:rsidR="00FA7264">
        <w:t>-Core, TEI16</w:t>
      </w:r>
    </w:p>
    <w:p w14:paraId="5DED83FF" w14:textId="77777777" w:rsidR="00302282" w:rsidRDefault="00356897">
      <w:pPr>
        <w:pStyle w:val="Doc-title"/>
      </w:pPr>
      <w:hyperlink r:id="rId25" w:history="1">
        <w:r w:rsidR="00FA7264">
          <w:rPr>
            <w:rStyle w:val="Hyperlink"/>
          </w:rPr>
          <w:t>R2-2205967</w:t>
        </w:r>
      </w:hyperlink>
      <w:r w:rsidR="00FA7264">
        <w:tab/>
        <w:t>Correction of Need Code in IE SearchSpace</w:t>
      </w:r>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r>
      <w:proofErr w:type="spellStart"/>
      <w:r w:rsidR="00FA7264">
        <w:t>NR_newRAT</w:t>
      </w:r>
      <w:proofErr w:type="spellEnd"/>
      <w:r w:rsidR="00FA7264">
        <w:t>-Core, TEI16</w:t>
      </w:r>
    </w:p>
    <w:p w14:paraId="7BEDB3E9" w14:textId="77777777" w:rsidR="00302282" w:rsidRDefault="00302282">
      <w:pPr>
        <w:pStyle w:val="BodyText"/>
        <w:rPr>
          <w:b/>
          <w:bCs/>
        </w:rPr>
      </w:pPr>
    </w:p>
    <w:p w14:paraId="691BEF86" w14:textId="77777777" w:rsidR="00302282" w:rsidRDefault="00FA7264">
      <w:pPr>
        <w:pStyle w:val="BodyText"/>
      </w:pPr>
      <w:r>
        <w:t xml:space="preserve">The CRs correct a conflict between Need Code and Field Description. </w:t>
      </w:r>
      <w:r>
        <w:br/>
        <w:t>Strictly, the proposed change is not backwards compatible.</w:t>
      </w:r>
    </w:p>
    <w:p w14:paraId="6FC0C783" w14:textId="77777777" w:rsidR="00302282" w:rsidRDefault="00FA7264">
      <w:pPr>
        <w:pStyle w:val="BodyText"/>
      </w:pPr>
      <w:r>
        <w:rPr>
          <w:b/>
          <w:bCs/>
        </w:rPr>
        <w:t>Note</w:t>
      </w:r>
      <w:r>
        <w:t xml:space="preserve"> there is a typo in the Rel-15 CR. CR missed to add the Need Code “S” that replaces the “R”.</w:t>
      </w:r>
    </w:p>
    <w:p w14:paraId="51B2D2A4" w14:textId="77777777" w:rsidR="00302282" w:rsidRDefault="00FA7264">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SearchSpace lasts in every occasion</w:t>
            </w:r>
            <w:r>
              <w:rPr>
                <w:rFonts w:eastAsia="Malgun Gothic"/>
                <w:b w:val="0"/>
                <w:lang w:eastAsia="ko-KR"/>
              </w:rPr>
              <w:t>”. In other words, absent of this field, UE use the value 1 slot for monitoring of SearchSpace.</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lastRenderedPageBreak/>
              <w:t>We suggest to not highlight this in a separate CR, i.e.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r>
              <w:rPr>
                <w:rFonts w:eastAsiaTheme="minorEastAsia" w:hint="eastAsia"/>
                <w:b w:val="0"/>
              </w:rPr>
              <w:lastRenderedPageBreak/>
              <w:t>Z</w:t>
            </w:r>
            <w:r>
              <w:rPr>
                <w:rFonts w:eastAsiaTheme="minorEastAsia"/>
                <w:b w:val="0"/>
              </w:rPr>
              <w:t>TE</w:t>
            </w:r>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The modification is correct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Qualcomm Inc</w:t>
            </w:r>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204"/>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LG</w:t>
            </w:r>
            <w:r>
              <w:rPr>
                <w:rFonts w:eastAsia="Malgun Gothic"/>
                <w:b w:val="0"/>
                <w:bCs w:val="0"/>
                <w:lang w:eastAsia="ko-KR"/>
              </w:rPr>
              <w:t>E</w:t>
            </w:r>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b w:val="0"/>
                <w:bCs w:val="0"/>
                <w:lang w:eastAsia="ko-KR"/>
              </w:rPr>
            </w:pPr>
            <w:r>
              <w:rPr>
                <w:rFonts w:eastAsia="Malgun Gothic"/>
                <w:b w:val="0"/>
                <w:bCs w:val="0"/>
                <w:lang w:eastAsia="ko-KR"/>
              </w:rPr>
              <w:t xml:space="preserve">Ericsson </w:t>
            </w:r>
          </w:p>
        </w:tc>
        <w:tc>
          <w:tcPr>
            <w:tcW w:w="1276" w:type="dxa"/>
          </w:tcPr>
          <w:p w14:paraId="76481DA3" w14:textId="174F1BB5" w:rsidR="005E735A" w:rsidRDefault="005E735A">
            <w:pPr>
              <w:pStyle w:val="Proposal"/>
              <w:numPr>
                <w:ilvl w:val="0"/>
                <w:numId w:val="0"/>
              </w:numPr>
              <w:rPr>
                <w:rFonts w:eastAsia="Malgun Gothic"/>
                <w:b w:val="0"/>
                <w:bCs w:val="0"/>
                <w:lang w:eastAsia="ko-KR"/>
              </w:rPr>
            </w:pPr>
            <w:r>
              <w:rPr>
                <w:rFonts w:eastAsia="Malgun Gothic"/>
                <w:b w:val="0"/>
                <w:bCs w:val="0"/>
                <w:lang w:eastAsia="ko-KR"/>
              </w:rPr>
              <w:t>Yes (propo</w:t>
            </w:r>
            <w:r w:rsidR="00C167BB">
              <w:rPr>
                <w:rFonts w:eastAsia="Malgun Gothic"/>
                <w:b w:val="0"/>
                <w:bCs w:val="0"/>
                <w:lang w:eastAsia="ko-KR"/>
              </w:rPr>
              <w:t>n</w:t>
            </w:r>
            <w:r>
              <w:rPr>
                <w:rFonts w:eastAsia="Malgun Gothic"/>
                <w:b w:val="0"/>
                <w:bCs w:val="0"/>
                <w:lang w:eastAsia="ko-KR"/>
              </w:rPr>
              <w:t>ent)</w:t>
            </w:r>
          </w:p>
        </w:tc>
        <w:tc>
          <w:tcPr>
            <w:tcW w:w="6373" w:type="dxa"/>
          </w:tcPr>
          <w:p w14:paraId="47A5F73E" w14:textId="77777777" w:rsidR="005E735A" w:rsidRDefault="005E735A">
            <w:pPr>
              <w:rPr>
                <w:rFonts w:eastAsia="DengXian"/>
              </w:rPr>
            </w:pPr>
          </w:p>
        </w:tc>
      </w:tr>
      <w:tr w:rsidR="00C95D71" w14:paraId="77B82BFD" w14:textId="77777777">
        <w:tc>
          <w:tcPr>
            <w:tcW w:w="1980" w:type="dxa"/>
          </w:tcPr>
          <w:p w14:paraId="7C727B3D" w14:textId="3A33D14B"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4EEECAE5" w14:textId="70F10ECC"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Y</w:t>
            </w:r>
            <w:r>
              <w:rPr>
                <w:rFonts w:eastAsia="Yu Mincho"/>
                <w:b w:val="0"/>
                <w:bCs w:val="0"/>
                <w:lang w:eastAsia="ja-JP"/>
              </w:rPr>
              <w:t>es</w:t>
            </w:r>
          </w:p>
        </w:tc>
        <w:tc>
          <w:tcPr>
            <w:tcW w:w="6373" w:type="dxa"/>
          </w:tcPr>
          <w:p w14:paraId="39EA9739" w14:textId="77777777" w:rsidR="00C95D71" w:rsidRDefault="00C95D71" w:rsidP="00C95D71">
            <w:pPr>
              <w:rPr>
                <w:rFonts w:eastAsia="DengXian"/>
              </w:rPr>
            </w:pPr>
          </w:p>
        </w:tc>
      </w:tr>
      <w:tr w:rsidR="00D54FD2" w14:paraId="11A6721C" w14:textId="77777777">
        <w:tc>
          <w:tcPr>
            <w:tcW w:w="1980" w:type="dxa"/>
          </w:tcPr>
          <w:p w14:paraId="1CA131EF" w14:textId="6F9C2A3F"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Google</w:t>
            </w:r>
          </w:p>
        </w:tc>
        <w:tc>
          <w:tcPr>
            <w:tcW w:w="1276" w:type="dxa"/>
          </w:tcPr>
          <w:p w14:paraId="6F054E13" w14:textId="7199A117"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Yes</w:t>
            </w:r>
          </w:p>
        </w:tc>
        <w:tc>
          <w:tcPr>
            <w:tcW w:w="6373" w:type="dxa"/>
          </w:tcPr>
          <w:p w14:paraId="39912E35" w14:textId="3CAFDE9D" w:rsidR="00D54FD2" w:rsidRDefault="00D54FD2" w:rsidP="00C95D71">
            <w:pPr>
              <w:rPr>
                <w:rFonts w:eastAsia="DengXian"/>
              </w:rPr>
            </w:pPr>
            <w:r>
              <w:rPr>
                <w:rFonts w:eastAsia="DengXian"/>
              </w:rPr>
              <w:t xml:space="preserve">In the inter-operability analysis, we are wondering the description that the UE could trigger re-establishment is correct. </w:t>
            </w:r>
          </w:p>
        </w:tc>
      </w:tr>
      <w:tr w:rsidR="000148D2" w14:paraId="3F5686C9" w14:textId="77777777">
        <w:tc>
          <w:tcPr>
            <w:tcW w:w="1980" w:type="dxa"/>
          </w:tcPr>
          <w:p w14:paraId="16378908" w14:textId="187712F2" w:rsidR="000148D2" w:rsidRDefault="000148D2" w:rsidP="000148D2">
            <w:pPr>
              <w:pStyle w:val="Proposal"/>
              <w:numPr>
                <w:ilvl w:val="0"/>
                <w:numId w:val="0"/>
              </w:numPr>
              <w:rPr>
                <w:rFonts w:eastAsia="Yu Mincho"/>
                <w:b w:val="0"/>
                <w:bCs w:val="0"/>
                <w:lang w:eastAsia="ja-JP"/>
              </w:rPr>
            </w:pPr>
            <w:r>
              <w:rPr>
                <w:b w:val="0"/>
                <w:bCs w:val="0"/>
              </w:rPr>
              <w:t>Intel</w:t>
            </w:r>
          </w:p>
        </w:tc>
        <w:tc>
          <w:tcPr>
            <w:tcW w:w="1276" w:type="dxa"/>
          </w:tcPr>
          <w:p w14:paraId="6B90AB88" w14:textId="2B1E8A62" w:rsidR="000148D2" w:rsidRDefault="000148D2" w:rsidP="000148D2">
            <w:pPr>
              <w:pStyle w:val="Proposal"/>
              <w:numPr>
                <w:ilvl w:val="0"/>
                <w:numId w:val="0"/>
              </w:numPr>
              <w:rPr>
                <w:rFonts w:eastAsia="Yu Mincho"/>
                <w:b w:val="0"/>
                <w:bCs w:val="0"/>
                <w:lang w:eastAsia="ja-JP"/>
              </w:rPr>
            </w:pPr>
            <w:r>
              <w:rPr>
                <w:b w:val="0"/>
                <w:bCs w:val="0"/>
              </w:rPr>
              <w:t>Yes</w:t>
            </w:r>
          </w:p>
        </w:tc>
        <w:tc>
          <w:tcPr>
            <w:tcW w:w="6373" w:type="dxa"/>
          </w:tcPr>
          <w:p w14:paraId="28116B85" w14:textId="4DAF9B7B" w:rsidR="000148D2" w:rsidRDefault="000148D2" w:rsidP="000148D2">
            <w:pPr>
              <w:rPr>
                <w:rFonts w:eastAsia="DengXian"/>
              </w:rPr>
            </w:pPr>
            <w:r>
              <w:rPr>
                <w:rFonts w:eastAsia="DengXian"/>
              </w:rPr>
              <w:t>Agree in principle, noting the editorial errors as commented by others.</w:t>
            </w:r>
          </w:p>
        </w:tc>
      </w:tr>
      <w:tr w:rsidR="00B468B8" w14:paraId="783D3024" w14:textId="77777777">
        <w:tc>
          <w:tcPr>
            <w:tcW w:w="1980" w:type="dxa"/>
          </w:tcPr>
          <w:p w14:paraId="797118C8" w14:textId="1A5DC393" w:rsidR="00B468B8" w:rsidRPr="00B468B8" w:rsidRDefault="00B468B8" w:rsidP="000148D2">
            <w:pPr>
              <w:pStyle w:val="Proposal"/>
              <w:numPr>
                <w:ilvl w:val="0"/>
                <w:numId w:val="0"/>
              </w:numPr>
              <w:rPr>
                <w:rFonts w:eastAsia="Yu Mincho"/>
                <w:b w:val="0"/>
                <w:bCs w:val="0"/>
                <w:lang w:eastAsia="ja-JP"/>
              </w:rPr>
            </w:pPr>
            <w:r>
              <w:rPr>
                <w:rFonts w:eastAsia="Yu Mincho" w:hint="eastAsia"/>
                <w:b w:val="0"/>
                <w:bCs w:val="0"/>
                <w:lang w:eastAsia="ja-JP"/>
              </w:rPr>
              <w:t>F</w:t>
            </w:r>
            <w:r>
              <w:rPr>
                <w:rFonts w:eastAsia="Yu Mincho"/>
                <w:b w:val="0"/>
                <w:bCs w:val="0"/>
                <w:lang w:eastAsia="ja-JP"/>
              </w:rPr>
              <w:t>ujitsu</w:t>
            </w:r>
          </w:p>
        </w:tc>
        <w:tc>
          <w:tcPr>
            <w:tcW w:w="1276" w:type="dxa"/>
          </w:tcPr>
          <w:p w14:paraId="02D0A819" w14:textId="352104EC" w:rsidR="00B468B8" w:rsidRPr="00B468B8" w:rsidRDefault="00B468B8" w:rsidP="000148D2">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14:paraId="19CD68E1" w14:textId="77777777" w:rsidR="00B468B8" w:rsidRDefault="00B468B8" w:rsidP="000148D2">
            <w:pPr>
              <w:rPr>
                <w:rFonts w:eastAsia="DengXian"/>
              </w:rPr>
            </w:pPr>
          </w:p>
        </w:tc>
      </w:tr>
      <w:tr w:rsidR="007071FA" w14:paraId="6564D523" w14:textId="77777777" w:rsidTr="007071FA">
        <w:tc>
          <w:tcPr>
            <w:tcW w:w="1980" w:type="dxa"/>
          </w:tcPr>
          <w:p w14:paraId="752BA9C7" w14:textId="77777777" w:rsidR="007071FA" w:rsidRDefault="007071FA" w:rsidP="009D3B1D">
            <w:pPr>
              <w:pStyle w:val="Proposal"/>
              <w:numPr>
                <w:ilvl w:val="0"/>
                <w:numId w:val="0"/>
              </w:numPr>
              <w:rPr>
                <w:b w:val="0"/>
                <w:bCs w:val="0"/>
              </w:rPr>
            </w:pPr>
            <w:r>
              <w:rPr>
                <w:b w:val="0"/>
                <w:bCs w:val="0"/>
              </w:rPr>
              <w:t>Sequans</w:t>
            </w:r>
          </w:p>
        </w:tc>
        <w:tc>
          <w:tcPr>
            <w:tcW w:w="1276" w:type="dxa"/>
          </w:tcPr>
          <w:p w14:paraId="271D2537" w14:textId="77777777" w:rsidR="007071FA" w:rsidRDefault="007071FA" w:rsidP="009D3B1D">
            <w:pPr>
              <w:pStyle w:val="Proposal"/>
              <w:numPr>
                <w:ilvl w:val="0"/>
                <w:numId w:val="0"/>
              </w:numPr>
              <w:rPr>
                <w:b w:val="0"/>
                <w:bCs w:val="0"/>
              </w:rPr>
            </w:pPr>
            <w:r>
              <w:rPr>
                <w:b w:val="0"/>
                <w:bCs w:val="0"/>
              </w:rPr>
              <w:t>Yes</w:t>
            </w:r>
          </w:p>
        </w:tc>
        <w:tc>
          <w:tcPr>
            <w:tcW w:w="6373" w:type="dxa"/>
          </w:tcPr>
          <w:p w14:paraId="24297471" w14:textId="77777777" w:rsidR="007071FA" w:rsidRDefault="007071FA" w:rsidP="009D3B1D">
            <w:pPr>
              <w:rPr>
                <w:rFonts w:eastAsia="DengXian"/>
              </w:rPr>
            </w:pPr>
            <w:r>
              <w:rPr>
                <w:rFonts w:eastAsia="DengXian"/>
              </w:rPr>
              <w:t xml:space="preserve">Same comment as Intel </w:t>
            </w:r>
          </w:p>
        </w:tc>
      </w:tr>
    </w:tbl>
    <w:p w14:paraId="665D080E" w14:textId="59C5C466" w:rsidR="00302282" w:rsidRDefault="00302282">
      <w:pPr>
        <w:pStyle w:val="Proposal"/>
        <w:numPr>
          <w:ilvl w:val="0"/>
          <w:numId w:val="0"/>
        </w:numPr>
        <w:ind w:left="1701" w:hanging="1701"/>
      </w:pPr>
    </w:p>
    <w:p w14:paraId="130C6090" w14:textId="4ACB150A" w:rsidR="00C167BB" w:rsidRDefault="00C167BB">
      <w:pPr>
        <w:pStyle w:val="Proposal"/>
        <w:numPr>
          <w:ilvl w:val="0"/>
          <w:numId w:val="0"/>
        </w:numPr>
        <w:ind w:left="1701" w:hanging="1701"/>
      </w:pPr>
      <w:r>
        <w:t>Summary Phase1:</w:t>
      </w:r>
    </w:p>
    <w:p w14:paraId="6BF2F513" w14:textId="7DE0B1BB" w:rsidR="00C167BB" w:rsidRDefault="00C167BB">
      <w:pPr>
        <w:pStyle w:val="Proposal"/>
        <w:numPr>
          <w:ilvl w:val="0"/>
          <w:numId w:val="0"/>
        </w:numPr>
        <w:ind w:left="1701" w:hanging="1701"/>
        <w:rPr>
          <w:b w:val="0"/>
          <w:bCs w:val="0"/>
        </w:rPr>
      </w:pPr>
      <w:r>
        <w:rPr>
          <w:b w:val="0"/>
          <w:bCs w:val="0"/>
        </w:rPr>
        <w:t xml:space="preserve">There is support to agree on revised CRs. </w:t>
      </w:r>
    </w:p>
    <w:p w14:paraId="300F5456" w14:textId="77777777" w:rsidR="00C167BB" w:rsidRDefault="00C167BB">
      <w:pPr>
        <w:pStyle w:val="Proposal"/>
        <w:numPr>
          <w:ilvl w:val="0"/>
          <w:numId w:val="0"/>
        </w:numPr>
        <w:ind w:left="1701" w:hanging="1701"/>
        <w:rPr>
          <w:b w:val="0"/>
          <w:bCs w:val="0"/>
        </w:rPr>
      </w:pPr>
    </w:p>
    <w:p w14:paraId="75CFFDC9" w14:textId="6878799F" w:rsidR="00C167BB" w:rsidRDefault="00C167BB" w:rsidP="00C167BB">
      <w:pPr>
        <w:pStyle w:val="Proposal"/>
      </w:pPr>
      <w:r>
        <w:t>CRs “</w:t>
      </w:r>
      <w:r w:rsidRPr="00C167BB">
        <w:t>Correction of Need Code in IE SearchSpace</w:t>
      </w:r>
      <w:r>
        <w:t>” (</w:t>
      </w:r>
      <w:r w:rsidRPr="00C167BB">
        <w:t>R2-2205965</w:t>
      </w:r>
      <w:r>
        <w:t xml:space="preserve">, </w:t>
      </w:r>
      <w:r w:rsidRPr="00C167BB">
        <w:t>R2-2205966</w:t>
      </w:r>
      <w:r>
        <w:t xml:space="preserve">, </w:t>
      </w:r>
      <w:r w:rsidRPr="00C167BB">
        <w:t>R2-2205967</w:t>
      </w:r>
      <w:r>
        <w:t>) are agreeable after revision.</w:t>
      </w:r>
    </w:p>
    <w:p w14:paraId="05CB6AB0" w14:textId="16D99E1A" w:rsidR="00C167BB" w:rsidRPr="00C167BB" w:rsidRDefault="00C167BB">
      <w:pPr>
        <w:pStyle w:val="Proposal"/>
        <w:numPr>
          <w:ilvl w:val="0"/>
          <w:numId w:val="0"/>
        </w:numPr>
        <w:ind w:left="1701" w:hanging="1701"/>
        <w:rPr>
          <w:b w:val="0"/>
          <w:bCs w:val="0"/>
        </w:rPr>
      </w:pPr>
    </w:p>
    <w:p w14:paraId="1A0AE292" w14:textId="77777777" w:rsidR="00302282" w:rsidRDefault="00FA7264">
      <w:pPr>
        <w:pStyle w:val="Heading2"/>
      </w:pPr>
      <w:r>
        <w:t>3.2</w:t>
      </w:r>
      <w:r>
        <w:tab/>
        <w:t>L2 parameters</w:t>
      </w:r>
    </w:p>
    <w:p w14:paraId="2EA2BA94" w14:textId="77777777" w:rsidR="00302282" w:rsidRDefault="00356897">
      <w:pPr>
        <w:pStyle w:val="Doc-title"/>
      </w:pPr>
      <w:hyperlink r:id="rId26" w:history="1">
        <w:r w:rsidR="00FA7264">
          <w:rPr>
            <w:rStyle w:val="Hyperlink"/>
          </w:rPr>
          <w:t>R2-2205406</w:t>
        </w:r>
      </w:hyperlink>
      <w:r w:rsidR="00FA7264">
        <w:tab/>
        <w:t xml:space="preserve">CR on 38.331 for </w:t>
      </w:r>
      <w:proofErr w:type="spellStart"/>
      <w:r w:rsidR="00FA7264">
        <w:t>sn-FieldLength</w:t>
      </w:r>
      <w:proofErr w:type="spellEnd"/>
      <w:r w:rsidR="00FA7264">
        <w:tab/>
        <w:t xml:space="preserve">ZTE </w:t>
      </w:r>
      <w:proofErr w:type="spellStart"/>
      <w:r w:rsidR="00FA7264">
        <w:t>Corporation,Sanechips</w:t>
      </w:r>
      <w:proofErr w:type="spellEnd"/>
      <w:r w:rsidR="00FA7264">
        <w:tab/>
        <w:t>CR</w:t>
      </w:r>
      <w:r w:rsidR="00FA7264">
        <w:tab/>
        <w:t>Rel-15</w:t>
      </w:r>
      <w:r w:rsidR="00FA7264">
        <w:tab/>
        <w:t>38.331</w:t>
      </w:r>
      <w:r w:rsidR="00FA7264">
        <w:tab/>
        <w:t>15.17.0</w:t>
      </w:r>
      <w:r w:rsidR="00FA7264">
        <w:tab/>
        <w:t>3079</w:t>
      </w:r>
      <w:r w:rsidR="00FA7264">
        <w:tab/>
        <w:t>-</w:t>
      </w:r>
      <w:r w:rsidR="00FA7264">
        <w:tab/>
        <w:t>F</w:t>
      </w:r>
      <w:r w:rsidR="00FA7264">
        <w:tab/>
      </w:r>
      <w:proofErr w:type="spellStart"/>
      <w:r w:rsidR="00FA7264">
        <w:t>NR_newRAT</w:t>
      </w:r>
      <w:proofErr w:type="spellEnd"/>
      <w:r w:rsidR="00FA7264">
        <w:t>-Core</w:t>
      </w:r>
    </w:p>
    <w:p w14:paraId="33DC9ACE" w14:textId="77777777" w:rsidR="00302282" w:rsidRDefault="00356897">
      <w:pPr>
        <w:pStyle w:val="Doc-title"/>
      </w:pPr>
      <w:hyperlink r:id="rId27" w:history="1">
        <w:r w:rsidR="00FA7264">
          <w:rPr>
            <w:rStyle w:val="Hyperlink"/>
          </w:rPr>
          <w:t>R2-2205407</w:t>
        </w:r>
      </w:hyperlink>
      <w:r w:rsidR="00FA7264">
        <w:tab/>
        <w:t xml:space="preserve">CR on 38.331 for </w:t>
      </w:r>
      <w:proofErr w:type="spellStart"/>
      <w:r w:rsidR="00FA7264">
        <w:t>sn-FieldLength</w:t>
      </w:r>
      <w:proofErr w:type="spellEnd"/>
      <w:r w:rsidR="00FA7264">
        <w:tab/>
        <w:t xml:space="preserve">ZTE </w:t>
      </w:r>
      <w:proofErr w:type="spellStart"/>
      <w:r w:rsidR="00FA7264">
        <w:t>Corporation,Sanechips</w:t>
      </w:r>
      <w:proofErr w:type="spellEnd"/>
      <w:r w:rsidR="00FA7264">
        <w:tab/>
        <w:t>CR</w:t>
      </w:r>
      <w:r w:rsidR="00FA7264">
        <w:tab/>
        <w:t>Rel-16</w:t>
      </w:r>
      <w:r w:rsidR="00FA7264">
        <w:tab/>
        <w:t>38.331</w:t>
      </w:r>
      <w:r w:rsidR="00FA7264">
        <w:tab/>
        <w:t>16.8.0</w:t>
      </w:r>
      <w:r w:rsidR="00FA7264">
        <w:tab/>
        <w:t>3080</w:t>
      </w:r>
      <w:r w:rsidR="00FA7264">
        <w:tab/>
        <w:t>-</w:t>
      </w:r>
      <w:r w:rsidR="00FA7264">
        <w:tab/>
        <w:t>A</w:t>
      </w:r>
      <w:r w:rsidR="00FA7264">
        <w:tab/>
      </w:r>
      <w:proofErr w:type="spellStart"/>
      <w:r w:rsidR="00FA7264">
        <w:t>NR_newRAT</w:t>
      </w:r>
      <w:proofErr w:type="spellEnd"/>
      <w:r w:rsidR="00FA7264">
        <w:t>-Core</w:t>
      </w:r>
    </w:p>
    <w:p w14:paraId="312B9EEA" w14:textId="77777777" w:rsidR="00302282" w:rsidRDefault="00302282">
      <w:pPr>
        <w:pStyle w:val="Doc-text2"/>
        <w:rPr>
          <w:lang w:val="en-GB" w:eastAsia="en-GB"/>
        </w:rPr>
      </w:pPr>
    </w:p>
    <w:p w14:paraId="717C34D2" w14:textId="77777777" w:rsidR="00302282" w:rsidRDefault="00FA7264">
      <w:pPr>
        <w:pStyle w:val="BodyText"/>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14:paraId="450356DF" w14:textId="77777777" w:rsidR="00302282" w:rsidRDefault="00FA7264">
      <w:pPr>
        <w:pStyle w:val="BodyText"/>
      </w:pPr>
      <w:r>
        <w:rPr>
          <w:b/>
          <w:bCs/>
        </w:rPr>
        <w:lastRenderedPageBreak/>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r>
              <w:rPr>
                <w:rFonts w:eastAsia="SimSun" w:hint="eastAsia"/>
                <w:b w:val="0"/>
                <w:bCs w:val="0"/>
                <w:color w:val="0000FF"/>
                <w:lang w:val="en-US"/>
              </w:rPr>
              <w:t>ZTE: Since this is a CR only regarding the restriction to the NW(</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Not allow NW to do </w:t>
            </w:r>
            <w:proofErr w:type="spellStart"/>
            <w:r>
              <w:rPr>
                <w:rFonts w:eastAsia="SimSun" w:hint="eastAsia"/>
                <w:b w:val="0"/>
                <w:bCs w:val="0"/>
                <w:color w:val="0000FF"/>
                <w:lang w:val="en-US"/>
              </w:rPr>
              <w:t>sth</w:t>
            </w:r>
            <w:proofErr w:type="spellEnd"/>
            <w:r>
              <w:rPr>
                <w:rFonts w:eastAsia="SimSun" w:hint="eastAsia"/>
                <w:b w:val="0"/>
                <w:bCs w:val="0"/>
                <w:color w:val="0000FF"/>
                <w:lang w:val="en-US"/>
              </w:rPr>
              <w:t>),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We understand the issue is that for SN-</w:t>
            </w:r>
            <w:proofErr w:type="spellStart"/>
            <w:r>
              <w:rPr>
                <w:rFonts w:eastAsia="SimSun"/>
                <w:b w:val="0"/>
              </w:rPr>
              <w:t>fieldLength</w:t>
            </w:r>
            <w:proofErr w:type="spellEnd"/>
            <w:r>
              <w:rPr>
                <w:rFonts w:eastAsia="SimSun"/>
                <w:b w:val="0"/>
              </w:rPr>
              <w:t>, the field descriptions says it can only be changed using reconfigure with sync. However, for RRC re-establishment case, the SN-</w:t>
            </w:r>
            <w:proofErr w:type="spellStart"/>
            <w:r>
              <w:rPr>
                <w:rFonts w:eastAsia="SimSun"/>
                <w:b w:val="0"/>
              </w:rPr>
              <w:t>FieldLength</w:t>
            </w:r>
            <w:proofErr w:type="spellEnd"/>
            <w:r>
              <w:rPr>
                <w:rFonts w:eastAsia="SimSun"/>
                <w:b w:val="0"/>
              </w:rPr>
              <w:t xml:space="preserve"> may also need to be configured by bearer type change which is not 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description, the issue can be solved because the concerned part is the “reconfiguration with sync”. Or can the CR proponent further elaborate it?</w:t>
            </w:r>
          </w:p>
          <w:p w14:paraId="4D2BF924" w14:textId="77777777" w:rsidR="00302282" w:rsidRDefault="00FA7264">
            <w:pPr>
              <w:pStyle w:val="BodyText"/>
              <w:jc w:val="left"/>
              <w:rPr>
                <w:rFonts w:eastAsia="SimSun"/>
                <w:color w:val="0070C0"/>
                <w:lang w:val="en-US"/>
              </w:rPr>
            </w:pPr>
            <w:r>
              <w:rPr>
                <w:rFonts w:eastAsia="SimSun" w:hint="eastAsia"/>
                <w:color w:val="0070C0"/>
                <w:lang w:val="en-US"/>
              </w:rPr>
              <w:t xml:space="preserve">ZTE: Thanks for </w:t>
            </w:r>
            <w:proofErr w:type="spellStart"/>
            <w:r>
              <w:rPr>
                <w:rFonts w:eastAsia="SimSun" w:hint="eastAsia"/>
                <w:color w:val="0070C0"/>
                <w:lang w:val="en-US"/>
              </w:rPr>
              <w:t>sympathies.firstly</w:t>
            </w:r>
            <w:proofErr w:type="spellEnd"/>
            <w:r>
              <w:rPr>
                <w:rFonts w:eastAsia="SimSun" w:hint="eastAsia"/>
                <w:color w:val="0070C0"/>
                <w:lang w:val="en-US"/>
              </w:rPr>
              <w:t>, yes, your understanding is correct. Not only for RRC re-establishment case, in most case, we may encounter the same issue once the bearer type change is performed.</w:t>
            </w:r>
          </w:p>
          <w:p w14:paraId="2B01BC9C" w14:textId="77777777" w:rsidR="00302282" w:rsidRDefault="00FA7264">
            <w:pPr>
              <w:pStyle w:val="BodyText"/>
              <w:jc w:val="left"/>
              <w:rPr>
                <w:rFonts w:eastAsia="SimSun"/>
                <w:color w:val="0070C0"/>
                <w:lang w:val="en-US"/>
              </w:rPr>
            </w:pPr>
            <w:r>
              <w:rPr>
                <w:rFonts w:eastAsia="SimSun" w:hint="eastAsia"/>
                <w:color w:val="0070C0"/>
                <w:lang w:val="en-US"/>
              </w:rPr>
              <w:t>We mainly focus on resolving the issue raised in the CR (</w:t>
            </w:r>
            <w:proofErr w:type="spellStart"/>
            <w:r>
              <w:rPr>
                <w:rFonts w:eastAsia="SimSun" w:hint="eastAsia"/>
                <w:color w:val="0070C0"/>
                <w:lang w:val="en-US"/>
              </w:rPr>
              <w:t>e.g</w:t>
            </w:r>
            <w:proofErr w:type="spellEnd"/>
            <w:r>
              <w:rPr>
                <w:rFonts w:eastAsia="SimSun" w:hint="eastAsia"/>
                <w:color w:val="0070C0"/>
                <w:lang w:val="en-US"/>
              </w:rPr>
              <w:t xml:space="preserve"> the Bearer type change), in the procedure of bearer type change, the target CG shall </w:t>
            </w:r>
            <w:r>
              <w:rPr>
                <w:rFonts w:eastAsia="SimSun" w:hint="eastAsia"/>
                <w:color w:val="0070C0"/>
                <w:highlight w:val="yellow"/>
                <w:lang w:val="en-US"/>
              </w:rPr>
              <w:t>establish a new RLC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proofErr w:type="spellStart"/>
            <w:r>
              <w:rPr>
                <w:rFonts w:eastAsia="SimSun" w:hint="eastAsia"/>
                <w:i/>
                <w:iCs/>
                <w:color w:val="0070C0"/>
                <w:lang w:val="en-US"/>
              </w:rPr>
              <w:t>sn-FieldLength</w:t>
            </w:r>
            <w:proofErr w:type="spellEnd"/>
            <w:r>
              <w:rPr>
                <w:rFonts w:eastAsia="SimSun" w:hint="eastAsia"/>
                <w:i/>
                <w:iCs/>
                <w:color w:val="0070C0"/>
                <w:lang w:val="en-US"/>
              </w:rPr>
              <w:t xml:space="preserve"> </w:t>
            </w:r>
            <w:r>
              <w:rPr>
                <w:rFonts w:eastAsia="SimSun" w:hint="eastAsia"/>
                <w:color w:val="0070C0"/>
                <w:lang w:val="en-US"/>
              </w:rPr>
              <w:t xml:space="preserve">because the RLC entity in the target CG is newly established. </w:t>
            </w:r>
          </w:p>
          <w:p w14:paraId="7CAD810A" w14:textId="77777777" w:rsidR="00302282" w:rsidRDefault="00FA7264">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SCG bearer  -&gt;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zh-TW"/>
              </w:rPr>
              <w:lastRenderedPageBreak/>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forbade because MN have no idea about the </w:t>
            </w:r>
            <w:proofErr w:type="spellStart"/>
            <w:r>
              <w:rPr>
                <w:i/>
                <w:iCs/>
                <w:color w:val="0000FF"/>
              </w:rPr>
              <w:t>sn-FieldLength</w:t>
            </w:r>
            <w:proofErr w:type="spellEnd"/>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w:t>
            </w:r>
            <w:proofErr w:type="spellStart"/>
            <w:r>
              <w:rPr>
                <w:rFonts w:eastAsia="SimSun" w:hint="eastAsia"/>
                <w:b w:val="0"/>
                <w:bCs w:val="0"/>
                <w:lang w:val="en-US"/>
              </w:rPr>
              <w:t>e.g</w:t>
            </w:r>
            <w:proofErr w:type="spellEnd"/>
            <w:r>
              <w:rPr>
                <w:rFonts w:eastAsia="SimSun" w:hint="eastAsia"/>
                <w:b w:val="0"/>
                <w:bCs w:val="0"/>
                <w:lang w:val="en-US"/>
              </w:rPr>
              <w:t xml:space="preserve"> SCG Bearer -&gt;MCG Bearer as shown in the below table in 37.340),if NW strictly follow the current sentence </w:t>
            </w:r>
            <w:r>
              <w:t xml:space="preserve">‘The value of </w:t>
            </w:r>
            <w:proofErr w:type="spellStart"/>
            <w:r>
              <w:rPr>
                <w:i/>
                <w:iCs/>
              </w:rPr>
              <w:t>sn-FieldLength</w:t>
            </w:r>
            <w:proofErr w:type="spellEnd"/>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SimSun" w:hint="eastAsia"/>
                <w:b w:val="0"/>
                <w:bCs w:val="0"/>
                <w:lang w:val="en-US"/>
              </w:rPr>
              <w:t xml:space="preserve"> because MN totally have no idea about the </w:t>
            </w:r>
            <w:proofErr w:type="spellStart"/>
            <w:r>
              <w:rPr>
                <w:i/>
                <w:iCs/>
              </w:rPr>
              <w:t>sn-FieldLength</w:t>
            </w:r>
            <w:proofErr w:type="spellEnd"/>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lang w:val="en-US" w:eastAsia="zh-TW"/>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This can be handled by gNB implementation. The </w:t>
            </w:r>
            <w:proofErr w:type="spellStart"/>
            <w:r>
              <w:rPr>
                <w:rFonts w:eastAsia="SimSun"/>
                <w:b w:val="0"/>
                <w:bCs w:val="0"/>
                <w:lang w:val="en-US"/>
              </w:rPr>
              <w:t>sn-FieldLength</w:t>
            </w:r>
            <w:proofErr w:type="spellEnd"/>
            <w:r>
              <w:rPr>
                <w:rFonts w:eastAsia="SimSun"/>
                <w:b w:val="0"/>
                <w:bCs w:val="0"/>
                <w:lang w:val="en-US"/>
              </w:rPr>
              <w:t xml:space="preserve">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M</w:t>
            </w:r>
            <w:r>
              <w:rPr>
                <w:rFonts w:eastAsia="SimSun"/>
                <w:b w:val="0"/>
                <w:bCs w:val="0"/>
                <w:lang w:val="en-US"/>
              </w:rPr>
              <w:t>ediaTek</w:t>
            </w:r>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r w:rsidR="00C95D71" w14:paraId="11D52DF2" w14:textId="77777777">
        <w:tc>
          <w:tcPr>
            <w:tcW w:w="1980" w:type="dxa"/>
          </w:tcPr>
          <w:p w14:paraId="7A09106D" w14:textId="5D2FA352"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48C813D1" w14:textId="07996CEA"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Y</w:t>
            </w:r>
            <w:r>
              <w:rPr>
                <w:rFonts w:eastAsia="Yu Mincho"/>
                <w:b w:val="0"/>
                <w:bCs w:val="0"/>
                <w:lang w:val="en-US" w:eastAsia="ja-JP"/>
              </w:rPr>
              <w:t>es</w:t>
            </w:r>
          </w:p>
        </w:tc>
        <w:tc>
          <w:tcPr>
            <w:tcW w:w="6373" w:type="dxa"/>
          </w:tcPr>
          <w:p w14:paraId="3EAD1A42" w14:textId="23F4049B" w:rsidR="00C95D71" w:rsidRDefault="00C95D71" w:rsidP="00C95D71">
            <w:pPr>
              <w:rPr>
                <w:rFonts w:eastAsia="Malgun Gothic"/>
                <w:lang w:eastAsia="ko-KR"/>
              </w:rPr>
            </w:pPr>
            <w:r>
              <w:rPr>
                <w:rFonts w:eastAsia="Yu Mincho" w:hint="eastAsia"/>
                <w:lang w:eastAsia="ja-JP"/>
              </w:rPr>
              <w:t>U</w:t>
            </w:r>
            <w:r>
              <w:rPr>
                <w:rFonts w:eastAsia="Yu Mincho"/>
                <w:lang w:eastAsia="ja-JP"/>
              </w:rPr>
              <w:t>nfortunately this seems the valid issue and it would be good to fix. One smalle clarification to the proposed change. Should it be ”RLC bearer”, instead of just ”RLC”?</w:t>
            </w:r>
          </w:p>
        </w:tc>
      </w:tr>
      <w:tr w:rsidR="00EA6CC1" w14:paraId="6E58D735" w14:textId="77777777">
        <w:tc>
          <w:tcPr>
            <w:tcW w:w="1980" w:type="dxa"/>
          </w:tcPr>
          <w:p w14:paraId="1D404B34" w14:textId="6BFED6EC" w:rsidR="00EA6CC1" w:rsidRDefault="00EA6CC1" w:rsidP="00C95D71">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4691BC51" w14:textId="53BE775B" w:rsidR="00EA6CC1" w:rsidRDefault="00B959ED" w:rsidP="00C95D71">
            <w:pPr>
              <w:pStyle w:val="Proposal"/>
              <w:numPr>
                <w:ilvl w:val="0"/>
                <w:numId w:val="0"/>
              </w:numPr>
              <w:rPr>
                <w:rFonts w:eastAsia="Yu Mincho"/>
                <w:b w:val="0"/>
                <w:bCs w:val="0"/>
                <w:lang w:val="en-US" w:eastAsia="ja-JP"/>
              </w:rPr>
            </w:pPr>
            <w:r>
              <w:rPr>
                <w:rFonts w:eastAsia="Yu Mincho"/>
                <w:b w:val="0"/>
                <w:bCs w:val="0"/>
                <w:lang w:val="en-US" w:eastAsia="ja-JP"/>
              </w:rPr>
              <w:t>Yes</w:t>
            </w:r>
          </w:p>
        </w:tc>
        <w:tc>
          <w:tcPr>
            <w:tcW w:w="6373" w:type="dxa"/>
          </w:tcPr>
          <w:p w14:paraId="5FF252A1" w14:textId="7D8DBDF7" w:rsidR="00EA6CC1" w:rsidRDefault="00B959ED" w:rsidP="00C95D71">
            <w:pPr>
              <w:rPr>
                <w:rFonts w:eastAsia="Yu Mincho"/>
                <w:lang w:eastAsia="ja-JP"/>
              </w:rPr>
            </w:pPr>
            <w:r>
              <w:rPr>
                <w:rFonts w:eastAsia="Yu Mincho"/>
                <w:lang w:eastAsia="ja-JP"/>
              </w:rPr>
              <w:t>We understand the issue and change. Changing ”DRB” to ”RLC” allows the network to release the SCG RLC entity and establish a MCG RLC entity for the SCG DRB.</w:t>
            </w:r>
          </w:p>
        </w:tc>
      </w:tr>
      <w:tr w:rsidR="000148D2" w14:paraId="7DA8C851" w14:textId="77777777">
        <w:tc>
          <w:tcPr>
            <w:tcW w:w="1980" w:type="dxa"/>
          </w:tcPr>
          <w:p w14:paraId="7B09C5D9" w14:textId="0F50366B"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Intel</w:t>
            </w:r>
          </w:p>
        </w:tc>
        <w:tc>
          <w:tcPr>
            <w:tcW w:w="1276" w:type="dxa"/>
          </w:tcPr>
          <w:p w14:paraId="40F80088" w14:textId="13446F7B"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Yes with comments</w:t>
            </w:r>
          </w:p>
        </w:tc>
        <w:tc>
          <w:tcPr>
            <w:tcW w:w="6373" w:type="dxa"/>
          </w:tcPr>
          <w:p w14:paraId="05392E10" w14:textId="43757589" w:rsidR="000148D2" w:rsidRDefault="000148D2" w:rsidP="000148D2">
            <w:pPr>
              <w:rPr>
                <w:rFonts w:eastAsia="Yu Mincho"/>
                <w:lang w:eastAsia="ja-JP"/>
              </w:rPr>
            </w:pPr>
            <w:r>
              <w:rPr>
                <w:rFonts w:eastAsia="SimSun"/>
              </w:rPr>
              <w:t>We agree that the current specification is not strictly correct and the change makes it clearer.  But we are not sure if there is risk of wrong implementation.</w:t>
            </w:r>
          </w:p>
        </w:tc>
      </w:tr>
      <w:tr w:rsidR="00C63C55" w14:paraId="20F0388D" w14:textId="77777777">
        <w:tc>
          <w:tcPr>
            <w:tcW w:w="1980" w:type="dxa"/>
          </w:tcPr>
          <w:p w14:paraId="4972974E" w14:textId="0580E247" w:rsidR="00C63C55" w:rsidRPr="00A911D5" w:rsidRDefault="00A911D5" w:rsidP="000148D2">
            <w:pPr>
              <w:pStyle w:val="Proposal"/>
              <w:numPr>
                <w:ilvl w:val="0"/>
                <w:numId w:val="0"/>
              </w:numPr>
              <w:rPr>
                <w:rFonts w:eastAsia="Yu Mincho"/>
                <w:b w:val="0"/>
                <w:bCs w:val="0"/>
                <w:lang w:val="en-US" w:eastAsia="ja-JP"/>
              </w:rPr>
            </w:pPr>
            <w:r>
              <w:rPr>
                <w:rFonts w:eastAsia="Yu Mincho" w:hint="eastAsia"/>
                <w:b w:val="0"/>
                <w:bCs w:val="0"/>
                <w:lang w:val="en-US" w:eastAsia="ja-JP"/>
              </w:rPr>
              <w:t>F</w:t>
            </w:r>
            <w:r>
              <w:rPr>
                <w:rFonts w:eastAsia="Yu Mincho"/>
                <w:b w:val="0"/>
                <w:bCs w:val="0"/>
                <w:lang w:val="en-US" w:eastAsia="ja-JP"/>
              </w:rPr>
              <w:t>ujitsu</w:t>
            </w:r>
          </w:p>
        </w:tc>
        <w:tc>
          <w:tcPr>
            <w:tcW w:w="1276" w:type="dxa"/>
          </w:tcPr>
          <w:p w14:paraId="4C2360D4" w14:textId="06FA65F9" w:rsidR="00C63C55" w:rsidRPr="00A911D5" w:rsidRDefault="00A911D5" w:rsidP="000148D2">
            <w:pPr>
              <w:pStyle w:val="Proposal"/>
              <w:numPr>
                <w:ilvl w:val="0"/>
                <w:numId w:val="0"/>
              </w:numPr>
              <w:rPr>
                <w:rFonts w:eastAsia="Yu Mincho"/>
                <w:b w:val="0"/>
                <w:bCs w:val="0"/>
                <w:lang w:val="en-US" w:eastAsia="ja-JP"/>
              </w:rPr>
            </w:pPr>
            <w:r>
              <w:rPr>
                <w:rFonts w:eastAsia="Yu Mincho" w:hint="eastAsia"/>
                <w:b w:val="0"/>
                <w:bCs w:val="0"/>
                <w:lang w:val="en-US" w:eastAsia="ja-JP"/>
              </w:rPr>
              <w:t>N</w:t>
            </w:r>
            <w:r>
              <w:rPr>
                <w:rFonts w:eastAsia="Yu Mincho"/>
                <w:b w:val="0"/>
                <w:bCs w:val="0"/>
                <w:lang w:val="en-US" w:eastAsia="ja-JP"/>
              </w:rPr>
              <w:t>o strong view</w:t>
            </w:r>
          </w:p>
        </w:tc>
        <w:tc>
          <w:tcPr>
            <w:tcW w:w="6373" w:type="dxa"/>
          </w:tcPr>
          <w:p w14:paraId="04468886" w14:textId="17DAD743" w:rsidR="00C63C55" w:rsidRPr="00B9678F" w:rsidRDefault="00B9678F" w:rsidP="000148D2">
            <w:pPr>
              <w:rPr>
                <w:rFonts w:eastAsia="Yu Mincho"/>
                <w:lang w:eastAsia="ja-JP"/>
              </w:rPr>
            </w:pPr>
            <w:r>
              <w:rPr>
                <w:rFonts w:eastAsia="Yu Mincho" w:hint="eastAsia"/>
                <w:lang w:eastAsia="ja-JP"/>
              </w:rPr>
              <w:t>W</w:t>
            </w:r>
            <w:r>
              <w:rPr>
                <w:rFonts w:eastAsia="Yu Mincho"/>
                <w:lang w:eastAsia="ja-JP"/>
              </w:rPr>
              <w:t xml:space="preserve">e </w:t>
            </w:r>
            <w:r w:rsidR="00B7136E">
              <w:rPr>
                <w:rFonts w:eastAsia="Yu Mincho"/>
                <w:lang w:eastAsia="ja-JP"/>
              </w:rPr>
              <w:t xml:space="preserve">think the proposed change is </w:t>
            </w:r>
            <w:r w:rsidR="009D7AC3">
              <w:rPr>
                <w:rFonts w:eastAsia="Yu Mincho"/>
                <w:lang w:eastAsia="ja-JP"/>
              </w:rPr>
              <w:t xml:space="preserve">logically </w:t>
            </w:r>
            <w:r w:rsidR="001C7A8D">
              <w:rPr>
                <w:rFonts w:eastAsia="Yu Mincho"/>
                <w:lang w:eastAsia="ja-JP"/>
              </w:rPr>
              <w:t xml:space="preserve">reasonable. </w:t>
            </w:r>
            <w:r w:rsidR="002667CA">
              <w:rPr>
                <w:rFonts w:eastAsia="Yu Mincho"/>
                <w:lang w:eastAsia="ja-JP"/>
              </w:rPr>
              <w:t xml:space="preserve">However, </w:t>
            </w:r>
            <w:r w:rsidR="005947DB">
              <w:rPr>
                <w:rFonts w:eastAsia="Yu Mincho"/>
                <w:lang w:eastAsia="ja-JP"/>
              </w:rPr>
              <w:t xml:space="preserve">we also think the change may cause </w:t>
            </w:r>
            <w:r w:rsidR="00214D65">
              <w:rPr>
                <w:rFonts w:eastAsia="Yu Mincho"/>
                <w:lang w:eastAsia="ja-JP"/>
              </w:rPr>
              <w:t>problems for U</w:t>
            </w:r>
            <w:r w:rsidR="00F67591">
              <w:rPr>
                <w:rFonts w:eastAsia="Yu Mincho"/>
                <w:lang w:eastAsia="ja-JP"/>
              </w:rPr>
              <w:t>E</w:t>
            </w:r>
            <w:r w:rsidR="00214D65">
              <w:rPr>
                <w:rFonts w:eastAsia="Yu Mincho"/>
                <w:lang w:eastAsia="ja-JP"/>
              </w:rPr>
              <w:t xml:space="preserve">s </w:t>
            </w:r>
            <w:r w:rsidR="00F67591">
              <w:rPr>
                <w:rFonts w:eastAsia="Yu Mincho"/>
                <w:lang w:eastAsia="ja-JP"/>
              </w:rPr>
              <w:t>already in the market.</w:t>
            </w:r>
          </w:p>
        </w:tc>
      </w:tr>
      <w:tr w:rsidR="007071FA" w14:paraId="4D31EB05" w14:textId="77777777" w:rsidTr="007071FA">
        <w:tc>
          <w:tcPr>
            <w:tcW w:w="1980" w:type="dxa"/>
          </w:tcPr>
          <w:p w14:paraId="33B80121" w14:textId="77777777" w:rsidR="007071FA" w:rsidRDefault="007071FA" w:rsidP="009D3B1D">
            <w:pPr>
              <w:pStyle w:val="Proposal"/>
              <w:numPr>
                <w:ilvl w:val="0"/>
                <w:numId w:val="0"/>
              </w:numPr>
              <w:rPr>
                <w:b w:val="0"/>
                <w:bCs w:val="0"/>
              </w:rPr>
            </w:pPr>
            <w:r>
              <w:rPr>
                <w:b w:val="0"/>
                <w:bCs w:val="0"/>
              </w:rPr>
              <w:t>Sequans</w:t>
            </w:r>
          </w:p>
        </w:tc>
        <w:tc>
          <w:tcPr>
            <w:tcW w:w="1276" w:type="dxa"/>
          </w:tcPr>
          <w:p w14:paraId="35101738" w14:textId="675687D9" w:rsidR="007071FA" w:rsidRDefault="007071FA" w:rsidP="009D3B1D">
            <w:pPr>
              <w:pStyle w:val="Proposal"/>
              <w:numPr>
                <w:ilvl w:val="0"/>
                <w:numId w:val="0"/>
              </w:numPr>
              <w:rPr>
                <w:b w:val="0"/>
                <w:bCs w:val="0"/>
              </w:rPr>
            </w:pPr>
            <w:r>
              <w:rPr>
                <w:b w:val="0"/>
                <w:bCs w:val="0"/>
              </w:rPr>
              <w:t>No</w:t>
            </w:r>
          </w:p>
        </w:tc>
        <w:tc>
          <w:tcPr>
            <w:tcW w:w="6373" w:type="dxa"/>
          </w:tcPr>
          <w:p w14:paraId="7D858B7B" w14:textId="77777777" w:rsidR="007071FA" w:rsidRDefault="007071FA" w:rsidP="009D3B1D">
            <w:pPr>
              <w:rPr>
                <w:rFonts w:eastAsia="DengXian"/>
              </w:rPr>
            </w:pPr>
            <w:r>
              <w:rPr>
                <w:rFonts w:eastAsia="DengXian"/>
              </w:rPr>
              <w:t>We are not sure to understand why a change is needed.</w:t>
            </w:r>
          </w:p>
          <w:p w14:paraId="39D23021" w14:textId="77777777" w:rsidR="007071FA" w:rsidRDefault="007071FA" w:rsidP="009D3B1D">
            <w:pPr>
              <w:rPr>
                <w:rFonts w:eastAsia="DengXian"/>
              </w:rPr>
            </w:pPr>
            <w:r>
              <w:rPr>
                <w:rFonts w:eastAsia="DengXian"/>
              </w:rPr>
              <w:t>We think "For a DRB" comes in constrast to " For a SRB".</w:t>
            </w:r>
          </w:p>
          <w:p w14:paraId="4EDEDF6F" w14:textId="77777777" w:rsidR="007071FA" w:rsidRDefault="007071FA" w:rsidP="009D3B1D">
            <w:pPr>
              <w:rPr>
                <w:rFonts w:eastAsia="DengXian"/>
              </w:rPr>
            </w:pPr>
            <w:r>
              <w:rPr>
                <w:rFonts w:eastAsia="DengXian"/>
              </w:rPr>
              <w:t>I.e. it means "for a RLC entity of a DRB".</w:t>
            </w:r>
          </w:p>
          <w:p w14:paraId="45579D14" w14:textId="185D7A9B" w:rsidR="007071FA" w:rsidRDefault="007071FA" w:rsidP="009D3B1D">
            <w:pPr>
              <w:rPr>
                <w:rFonts w:eastAsia="DengXian"/>
              </w:rPr>
            </w:pPr>
            <w:r>
              <w:rPr>
                <w:rFonts w:eastAsia="DengXian"/>
              </w:rPr>
              <w:t xml:space="preserve">When establishing a new RLC entity, we do not see restriction. </w:t>
            </w:r>
            <w:r w:rsidR="00436EE9">
              <w:rPr>
                <w:rFonts w:eastAsia="DengXian"/>
              </w:rPr>
              <w:t>There</w:t>
            </w:r>
            <w:r>
              <w:rPr>
                <w:rFonts w:eastAsia="DengXian"/>
              </w:rPr>
              <w:t xml:space="preserve"> is a restiction on rec</w:t>
            </w:r>
            <w:r w:rsidR="00436EE9">
              <w:rPr>
                <w:rFonts w:eastAsia="DengXian"/>
              </w:rPr>
              <w:t>on</w:t>
            </w:r>
            <w:r>
              <w:rPr>
                <w:rFonts w:eastAsia="DengXian"/>
              </w:rPr>
              <w:t>figuring an existing RLC entity.</w:t>
            </w:r>
          </w:p>
        </w:tc>
      </w:tr>
    </w:tbl>
    <w:p w14:paraId="674AD99F" w14:textId="7EC6BF81" w:rsidR="00302282" w:rsidRDefault="00302282">
      <w:pPr>
        <w:pStyle w:val="Proposal"/>
        <w:numPr>
          <w:ilvl w:val="0"/>
          <w:numId w:val="0"/>
        </w:numPr>
        <w:ind w:left="1701" w:hanging="1701"/>
      </w:pPr>
    </w:p>
    <w:p w14:paraId="5A585B97" w14:textId="77777777" w:rsidR="00C52D2B" w:rsidRDefault="00C52D2B" w:rsidP="00C52D2B">
      <w:pPr>
        <w:pStyle w:val="Proposal"/>
        <w:numPr>
          <w:ilvl w:val="0"/>
          <w:numId w:val="0"/>
        </w:numPr>
        <w:ind w:left="1701" w:hanging="1701"/>
      </w:pPr>
      <w:r>
        <w:t>Summary Phase1:</w:t>
      </w:r>
    </w:p>
    <w:p w14:paraId="49C9B391" w14:textId="2C9EF5C1" w:rsidR="00C52D2B" w:rsidRDefault="00C52D2B" w:rsidP="00A60E2D">
      <w:r>
        <w:t>There is not consensus on the need for this CR</w:t>
      </w:r>
      <w:r w:rsidR="00A60E2D">
        <w:t>, also argued that nw implementation can fix this</w:t>
      </w:r>
      <w:r>
        <w:t xml:space="preserve">. </w:t>
      </w:r>
      <w:r w:rsidR="00A60E2D">
        <w:t>Need further consider Inter-operability issues and consequences if CR not agreed.</w:t>
      </w:r>
    </w:p>
    <w:p w14:paraId="160F5B19" w14:textId="6946B68A" w:rsidR="00C52D2B" w:rsidRDefault="00C52D2B">
      <w:pPr>
        <w:pStyle w:val="Proposal"/>
        <w:numPr>
          <w:ilvl w:val="0"/>
          <w:numId w:val="0"/>
        </w:numPr>
        <w:ind w:left="1701" w:hanging="1701"/>
        <w:rPr>
          <w:b w:val="0"/>
          <w:bCs w:val="0"/>
        </w:rPr>
      </w:pPr>
      <w:r>
        <w:rPr>
          <w:b w:val="0"/>
          <w:bCs w:val="0"/>
        </w:rPr>
        <w:t xml:space="preserve">Rapporteur proposes to discuss topic </w:t>
      </w:r>
      <w:r w:rsidR="00A60E2D">
        <w:rPr>
          <w:b w:val="0"/>
          <w:bCs w:val="0"/>
        </w:rPr>
        <w:t>online.</w:t>
      </w:r>
    </w:p>
    <w:p w14:paraId="58D5CCA2" w14:textId="77777777" w:rsidR="00A60E2D" w:rsidRPr="00C52D2B" w:rsidRDefault="00A60E2D">
      <w:pPr>
        <w:pStyle w:val="Proposal"/>
        <w:numPr>
          <w:ilvl w:val="0"/>
          <w:numId w:val="0"/>
        </w:numPr>
        <w:ind w:left="1701" w:hanging="1701"/>
        <w:rPr>
          <w:b w:val="0"/>
          <w:bCs w:val="0"/>
        </w:rPr>
      </w:pPr>
    </w:p>
    <w:p w14:paraId="67548121" w14:textId="2557C6C2" w:rsidR="00C52D2B" w:rsidRDefault="00A60E2D" w:rsidP="00A60E2D">
      <w:pPr>
        <w:pStyle w:val="Proposal"/>
      </w:pPr>
      <w:r>
        <w:t xml:space="preserve">Discuss the need for CRs on </w:t>
      </w:r>
      <w:proofErr w:type="spellStart"/>
      <w:r>
        <w:t>sn-FieldLength</w:t>
      </w:r>
      <w:proofErr w:type="spellEnd"/>
      <w:r>
        <w:t xml:space="preserve"> (R2-2205406, R2-2205407) onlin</w:t>
      </w:r>
      <w:r w:rsidR="006A08D4">
        <w:t>e.</w:t>
      </w:r>
    </w:p>
    <w:p w14:paraId="3BD71F3A" w14:textId="46D5B9E7" w:rsidR="00A60E2D" w:rsidRDefault="00A60E2D" w:rsidP="00A60E2D">
      <w:pPr>
        <w:pStyle w:val="Proposal"/>
        <w:numPr>
          <w:ilvl w:val="0"/>
          <w:numId w:val="0"/>
        </w:numPr>
        <w:ind w:left="2204" w:hanging="1304"/>
      </w:pPr>
    </w:p>
    <w:p w14:paraId="3D8B9C14" w14:textId="77777777" w:rsidR="00302282" w:rsidRDefault="00FA7264">
      <w:pPr>
        <w:pStyle w:val="Heading2"/>
      </w:pPr>
      <w:r>
        <w:t>3.3</w:t>
      </w:r>
      <w:r>
        <w:tab/>
        <w:t>n77</w:t>
      </w:r>
    </w:p>
    <w:p w14:paraId="2FEF73A6" w14:textId="77777777" w:rsidR="00302282" w:rsidRDefault="00356897">
      <w:pPr>
        <w:pStyle w:val="Doc-title"/>
      </w:pPr>
      <w:hyperlink r:id="rId29" w:history="1">
        <w:r w:rsidR="00FA7264">
          <w:rPr>
            <w:rStyle w:val="Hyperlink"/>
          </w:rPr>
          <w:t>R2-2205968</w:t>
        </w:r>
      </w:hyperlink>
      <w:r w:rsidR="00FA7264">
        <w:tab/>
        <w:t>WF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BodyText"/>
      </w:pPr>
      <w:r>
        <w:t>The document proposes to send LS to RAN4 to ask RAN4 to decide on solution for NS_55 in NR CA.</w:t>
      </w:r>
      <w:r>
        <w:br/>
      </w:r>
    </w:p>
    <w:p w14:paraId="5EA3EDE2" w14:textId="77777777" w:rsidR="00302282" w:rsidRDefault="00FA7264">
      <w:pPr>
        <w:pStyle w:val="BodyText"/>
      </w:pPr>
      <w:r>
        <w:rPr>
          <w:b/>
          <w:bCs/>
        </w:rPr>
        <w:lastRenderedPageBreak/>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ZTE (</w:t>
            </w:r>
            <w:proofErr w:type="spellStart"/>
            <w:r>
              <w:rPr>
                <w:rFonts w:eastAsia="SimSun" w:hint="eastAsia"/>
                <w:b w:val="0"/>
                <w:bCs w:val="0"/>
                <w:lang w:val="en-US"/>
              </w:rPr>
              <w:t>Wenting</w:t>
            </w:r>
            <w:proofErr w:type="spellEnd"/>
            <w:r>
              <w:rPr>
                <w:rFonts w:eastAsia="SimSun" w:hint="eastAsia"/>
                <w:b w:val="0"/>
                <w:bCs w:val="0"/>
                <w:lang w:val="en-US"/>
              </w:rPr>
              <w:t>)</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LGE</w:t>
            </w:r>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lang w:eastAsia="ko-KR"/>
              </w:rPr>
            </w:pPr>
          </w:p>
        </w:tc>
      </w:tr>
      <w:tr w:rsidR="004C1AD2" w14:paraId="1EBDD98B" w14:textId="77777777">
        <w:tc>
          <w:tcPr>
            <w:tcW w:w="1980" w:type="dxa"/>
          </w:tcPr>
          <w:p w14:paraId="45DC80BB" w14:textId="54620AC4"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AT&amp;T</w:t>
            </w:r>
          </w:p>
        </w:tc>
        <w:tc>
          <w:tcPr>
            <w:tcW w:w="1276" w:type="dxa"/>
          </w:tcPr>
          <w:p w14:paraId="374363BF" w14:textId="670F3D32"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See comment</w:t>
            </w:r>
          </w:p>
        </w:tc>
        <w:tc>
          <w:tcPr>
            <w:tcW w:w="6373" w:type="dxa"/>
          </w:tcPr>
          <w:p w14:paraId="2F5659C0" w14:textId="31F88DC8" w:rsidR="004C1AD2" w:rsidRPr="00604C9D" w:rsidRDefault="004C1AD2" w:rsidP="001B583B">
            <w:pPr>
              <w:rPr>
                <w:rFonts w:ascii="Arial" w:eastAsia="Malgun Gothic" w:hAnsi="Arial"/>
                <w:sz w:val="20"/>
                <w:szCs w:val="20"/>
                <w:lang w:val="en-US" w:eastAsia="ko-KR"/>
              </w:rPr>
            </w:pPr>
            <w:r w:rsidRPr="00604C9D">
              <w:rPr>
                <w:rFonts w:ascii="Arial" w:eastAsia="Malgun Gothic" w:hAnsi="Arial"/>
                <w:sz w:val="20"/>
                <w:szCs w:val="20"/>
                <w:lang w:val="en-US" w:eastAsia="ko-KR"/>
              </w:rPr>
              <w:t xml:space="preserve">We believe the original intent of the TS 38.331 language cited by R2-2205968 was due to the understanding that NS values have emissions impact. This is not the case with NS_55 as NS_55 is used for barring purposes. We prefer to treat this case as an exception and to apply this exception to any NS value used for barring purposes only. We do not see the need for NS_55 to be </w:t>
            </w:r>
            <w:proofErr w:type="spellStart"/>
            <w:r w:rsidRPr="00604C9D">
              <w:rPr>
                <w:rFonts w:ascii="Arial" w:eastAsia="Malgun Gothic" w:hAnsi="Arial"/>
                <w:sz w:val="20"/>
                <w:szCs w:val="20"/>
                <w:lang w:val="en-US" w:eastAsia="ko-KR"/>
              </w:rPr>
              <w:t>signalled</w:t>
            </w:r>
            <w:proofErr w:type="spellEnd"/>
            <w:r w:rsidRPr="00604C9D">
              <w:rPr>
                <w:rFonts w:ascii="Arial" w:eastAsia="Malgun Gothic" w:hAnsi="Arial"/>
                <w:sz w:val="20"/>
                <w:szCs w:val="20"/>
                <w:lang w:val="en-US" w:eastAsia="ko-KR"/>
              </w:rPr>
              <w:t xml:space="preserve"> on the C-Band cell for idle mode purposes. If RAN2 does send a liaison to RAN4, it should request RAN4 to adopt a solution for exception cases which is generic for NS values used exclusively for barring purposes.</w:t>
            </w:r>
          </w:p>
        </w:tc>
      </w:tr>
      <w:tr w:rsidR="007A5BE5" w14:paraId="7AC260DF" w14:textId="77777777">
        <w:tc>
          <w:tcPr>
            <w:tcW w:w="1980" w:type="dxa"/>
          </w:tcPr>
          <w:p w14:paraId="0549FF76" w14:textId="1663C002" w:rsidR="007A5BE5" w:rsidRDefault="007A5BE5" w:rsidP="007A5BE5">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02DA014D" w14:textId="0BC9C886" w:rsidR="007A5BE5" w:rsidRDefault="007A5BE5" w:rsidP="007A5BE5">
            <w:pPr>
              <w:pStyle w:val="Proposal"/>
              <w:numPr>
                <w:ilvl w:val="0"/>
                <w:numId w:val="0"/>
              </w:numPr>
              <w:rPr>
                <w:rFonts w:eastAsia="Malgun Gothic"/>
                <w:b w:val="0"/>
                <w:bCs w:val="0"/>
                <w:lang w:val="en-US" w:eastAsia="ko-KR"/>
              </w:rPr>
            </w:pPr>
            <w:r>
              <w:rPr>
                <w:rFonts w:eastAsia="Yu Mincho"/>
                <w:b w:val="0"/>
                <w:bCs w:val="0"/>
                <w:lang w:val="en-US" w:eastAsia="ja-JP"/>
              </w:rPr>
              <w:t>See comment</w:t>
            </w:r>
          </w:p>
        </w:tc>
        <w:tc>
          <w:tcPr>
            <w:tcW w:w="6373" w:type="dxa"/>
          </w:tcPr>
          <w:p w14:paraId="007099A1" w14:textId="571E6E35" w:rsidR="007A5BE5" w:rsidRPr="00604C9D" w:rsidRDefault="007A5BE5" w:rsidP="007A5BE5">
            <w:pPr>
              <w:rPr>
                <w:rFonts w:ascii="Arial" w:eastAsia="Malgun Gothic" w:hAnsi="Arial"/>
                <w:sz w:val="20"/>
                <w:szCs w:val="20"/>
                <w:lang w:val="en-US" w:eastAsia="ko-KR"/>
              </w:rPr>
            </w:pPr>
            <w:r>
              <w:rPr>
                <w:rFonts w:eastAsia="Yu Mincho" w:hint="eastAsia"/>
                <w:lang w:eastAsia="ja-JP"/>
              </w:rPr>
              <w:t>S</w:t>
            </w:r>
            <w:r>
              <w:rPr>
                <w:rFonts w:eastAsia="Yu Mincho"/>
                <w:lang w:eastAsia="ja-JP"/>
              </w:rPr>
              <w:t>imilar view as Nokia, Huawei and ZTE. If comapnies want to send an LS, RAN2 conclusion could be informed as suggested by ZTE.</w:t>
            </w:r>
          </w:p>
        </w:tc>
      </w:tr>
      <w:tr w:rsidR="00B959ED" w14:paraId="22FA5D9B" w14:textId="77777777">
        <w:tc>
          <w:tcPr>
            <w:tcW w:w="1980" w:type="dxa"/>
          </w:tcPr>
          <w:p w14:paraId="5C9EE9F8" w14:textId="6B2A0CC5" w:rsidR="00B959ED" w:rsidRDefault="00B959ED" w:rsidP="007A5BE5">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5782C867" w14:textId="77777777" w:rsidR="00B959ED" w:rsidRDefault="00B959ED" w:rsidP="007A5BE5">
            <w:pPr>
              <w:pStyle w:val="Proposal"/>
              <w:numPr>
                <w:ilvl w:val="0"/>
                <w:numId w:val="0"/>
              </w:numPr>
              <w:rPr>
                <w:rFonts w:eastAsia="Yu Mincho"/>
                <w:b w:val="0"/>
                <w:bCs w:val="0"/>
                <w:lang w:val="en-US" w:eastAsia="ja-JP"/>
              </w:rPr>
            </w:pPr>
          </w:p>
        </w:tc>
        <w:tc>
          <w:tcPr>
            <w:tcW w:w="6373" w:type="dxa"/>
          </w:tcPr>
          <w:p w14:paraId="4F4EF42E" w14:textId="43F97F32" w:rsidR="00B959ED" w:rsidRDefault="00B959ED" w:rsidP="007A5BE5">
            <w:pPr>
              <w:rPr>
                <w:rFonts w:eastAsia="Yu Mincho"/>
                <w:lang w:eastAsia="ja-JP"/>
              </w:rPr>
            </w:pPr>
            <w:r>
              <w:rPr>
                <w:rFonts w:eastAsia="Yu Mincho"/>
                <w:lang w:eastAsia="ja-JP"/>
              </w:rPr>
              <w:t>Same view as AT&amp;T.</w:t>
            </w:r>
          </w:p>
        </w:tc>
      </w:tr>
      <w:tr w:rsidR="000148D2" w14:paraId="388ADC9E" w14:textId="77777777">
        <w:tc>
          <w:tcPr>
            <w:tcW w:w="1980" w:type="dxa"/>
          </w:tcPr>
          <w:p w14:paraId="21C50A90" w14:textId="123475A8"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Intel</w:t>
            </w:r>
          </w:p>
        </w:tc>
        <w:tc>
          <w:tcPr>
            <w:tcW w:w="1276" w:type="dxa"/>
          </w:tcPr>
          <w:p w14:paraId="1F330BF5" w14:textId="0192640F"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See comment</w:t>
            </w:r>
          </w:p>
        </w:tc>
        <w:tc>
          <w:tcPr>
            <w:tcW w:w="6373" w:type="dxa"/>
          </w:tcPr>
          <w:p w14:paraId="68154580" w14:textId="77777777" w:rsidR="000148D2" w:rsidRDefault="000148D2" w:rsidP="000148D2">
            <w:pPr>
              <w:rPr>
                <w:rFonts w:eastAsia="Malgun Gothic"/>
              </w:rPr>
            </w:pPr>
            <w:r>
              <w:rPr>
                <w:rFonts w:eastAsia="Malgun Gothic"/>
              </w:rPr>
              <w:t xml:space="preserve">We tend to agree with the above suggestion to introduce an exception for this. The root cause is because we mis-use NS value for restriction of non-supporting UE’s camping, which is different purpose of actual NS value. RAN4 has a note that for NS_55, no additional emission requirement is introduced. So, it </w:t>
            </w:r>
            <w:r>
              <w:rPr>
                <w:rFonts w:eastAsia="Malgun Gothic"/>
              </w:rPr>
              <w:lastRenderedPageBreak/>
              <w:t xml:space="preserve">should be equivalent to NS_01 and applying exception (e.g. NS_55 is considered as same as NS_01) should be acceptable. </w:t>
            </w:r>
          </w:p>
          <w:p w14:paraId="1318263B" w14:textId="77777777" w:rsidR="000148D2" w:rsidRDefault="000148D2" w:rsidP="000148D2">
            <w:pPr>
              <w:rPr>
                <w:rFonts w:eastAsia="Malgun Gothic"/>
              </w:rPr>
            </w:pPr>
            <w:r>
              <w:rPr>
                <w:rFonts w:eastAsia="Malgun Gothic"/>
              </w:rPr>
              <w:t xml:space="preserve">We could ask RAN4 if this approach is reasonable.   </w:t>
            </w:r>
          </w:p>
          <w:p w14:paraId="045E8116" w14:textId="77777777" w:rsidR="000148D2" w:rsidRDefault="000148D2" w:rsidP="000148D2">
            <w:pPr>
              <w:rPr>
                <w:rFonts w:eastAsia="Yu Mincho"/>
                <w:lang w:eastAsia="ja-JP"/>
              </w:rPr>
            </w:pPr>
          </w:p>
        </w:tc>
      </w:tr>
    </w:tbl>
    <w:p w14:paraId="03057D5B" w14:textId="785925A8" w:rsidR="00302282" w:rsidRDefault="00302282">
      <w:pPr>
        <w:pStyle w:val="Proposal"/>
        <w:numPr>
          <w:ilvl w:val="0"/>
          <w:numId w:val="0"/>
        </w:numPr>
        <w:ind w:left="1701" w:hanging="1701"/>
        <w:rPr>
          <w:lang w:val="sv-SE"/>
        </w:rPr>
      </w:pPr>
    </w:p>
    <w:p w14:paraId="091CD623" w14:textId="77777777" w:rsidR="00E452A4" w:rsidRDefault="00E452A4" w:rsidP="00E452A4">
      <w:pPr>
        <w:pStyle w:val="Proposal"/>
        <w:numPr>
          <w:ilvl w:val="0"/>
          <w:numId w:val="0"/>
        </w:numPr>
        <w:ind w:left="1701" w:hanging="1701"/>
      </w:pPr>
      <w:r>
        <w:t>Summary Phase1:</w:t>
      </w:r>
    </w:p>
    <w:p w14:paraId="6AC84443" w14:textId="77777777" w:rsidR="008E4E3F" w:rsidRDefault="00E452A4" w:rsidP="00E452A4">
      <w:pPr>
        <w:rPr>
          <w:noProof/>
        </w:rPr>
      </w:pPr>
      <w:r>
        <w:t xml:space="preserve">RAN4 is also discussing this issue based on </w:t>
      </w:r>
      <w:r>
        <w:fldChar w:fldCharType="begin"/>
      </w:r>
      <w:r>
        <w:instrText xml:space="preserve"> HYPERLINK "https://www.3gpp.org/ftp/TSG_RAN/WG4_Radio/TSGR4_103-e/Docs/R4-2208741.zip" </w:instrText>
      </w:r>
      <w:r>
        <w:fldChar w:fldCharType="separate"/>
      </w:r>
      <w:r w:rsidRPr="00E452A4">
        <w:rPr>
          <w:rStyle w:val="Hyperlink"/>
        </w:rPr>
        <w:t>R4-2208741</w:t>
      </w:r>
      <w:r>
        <w:fldChar w:fldCharType="end"/>
      </w:r>
      <w:r>
        <w:t xml:space="preserve"> ”</w:t>
      </w:r>
      <w:r>
        <w:rPr>
          <w:noProof/>
        </w:rPr>
        <w:t>Correct the NS value applicability for operation in the n77 frequency range in the US</w:t>
      </w:r>
      <w:r>
        <w:rPr>
          <w:noProof/>
        </w:rPr>
        <w:t>" (Ericsson)</w:t>
      </w:r>
      <w:r w:rsidR="008E4E3F">
        <w:rPr>
          <w:noProof/>
        </w:rPr>
        <w:t>, and (according to the Rapporteur info from RAN4) RAN4 is already aware of ongoing dicussion i RAN2 on applying exceptionin RRC signalling of NS_55. So no need to send LS. If CR in RAN2 is needed, this can be discussed after RAN4 conclusion.</w:t>
      </w:r>
    </w:p>
    <w:p w14:paraId="4B902AB1" w14:textId="77777777" w:rsidR="008E4E3F" w:rsidRDefault="008E4E3F" w:rsidP="00E452A4">
      <w:pPr>
        <w:rPr>
          <w:noProof/>
        </w:rPr>
      </w:pPr>
    </w:p>
    <w:p w14:paraId="0F068B5B" w14:textId="09DD406B" w:rsidR="00E452A4" w:rsidRDefault="008E4E3F" w:rsidP="008E4E3F">
      <w:pPr>
        <w:pStyle w:val="Proposal"/>
        <w:rPr>
          <w:noProof/>
        </w:rPr>
      </w:pPr>
      <w:r>
        <w:rPr>
          <w:noProof/>
        </w:rPr>
        <w:t xml:space="preserve">On </w:t>
      </w:r>
      <w:r w:rsidRPr="008E4E3F">
        <w:rPr>
          <w:noProof/>
        </w:rPr>
        <w:t>R2-2205968</w:t>
      </w:r>
      <w:r>
        <w:rPr>
          <w:noProof/>
        </w:rPr>
        <w:t xml:space="preserve"> ”</w:t>
      </w:r>
      <w:r w:rsidRPr="008E4E3F">
        <w:rPr>
          <w:noProof/>
        </w:rPr>
        <w:t>WF for NS_55 in NR CA</w:t>
      </w:r>
      <w:r>
        <w:rPr>
          <w:noProof/>
        </w:rPr>
        <w:t>”, wait for outcome on RAN4 internal discussion.</w:t>
      </w:r>
    </w:p>
    <w:p w14:paraId="31E44EE5" w14:textId="690CA114" w:rsidR="00E452A4" w:rsidRDefault="00E452A4" w:rsidP="00E452A4">
      <w:pPr>
        <w:rPr>
          <w:noProof/>
        </w:rPr>
      </w:pPr>
    </w:p>
    <w:p w14:paraId="299E2AA9" w14:textId="77777777" w:rsidR="00E452A4" w:rsidRDefault="00E452A4" w:rsidP="00E452A4"/>
    <w:p w14:paraId="57435965" w14:textId="77777777" w:rsidR="00A60E2D" w:rsidRPr="001B583B" w:rsidRDefault="00A60E2D">
      <w:pPr>
        <w:pStyle w:val="Proposal"/>
        <w:numPr>
          <w:ilvl w:val="0"/>
          <w:numId w:val="0"/>
        </w:numPr>
        <w:ind w:left="1701" w:hanging="1701"/>
        <w:rPr>
          <w:lang w:val="sv-SE"/>
        </w:rPr>
      </w:pPr>
    </w:p>
    <w:p w14:paraId="04A6B6B2" w14:textId="77777777" w:rsidR="00302282" w:rsidRDefault="00FA7264">
      <w:pPr>
        <w:pStyle w:val="Heading2"/>
      </w:pPr>
      <w:r>
        <w:rPr>
          <w:lang w:val="en-US"/>
        </w:rPr>
        <w:t>3.4</w:t>
      </w:r>
      <w:r>
        <w:rPr>
          <w:lang w:val="en-US"/>
        </w:rPr>
        <w:tab/>
      </w:r>
      <w:r>
        <w:t>SMTC configuration</w:t>
      </w:r>
    </w:p>
    <w:p w14:paraId="0ABB8BB5" w14:textId="77777777" w:rsidR="00302282" w:rsidRDefault="00356897">
      <w:pPr>
        <w:pStyle w:val="Doc-title"/>
      </w:pPr>
      <w:hyperlink r:id="rId30" w:history="1">
        <w:r w:rsidR="00FA7264">
          <w:rPr>
            <w:rStyle w:val="Hyperlink"/>
          </w:rPr>
          <w:t>R2-2205614</w:t>
        </w:r>
      </w:hyperlink>
      <w:r w:rsidR="00FA7264">
        <w:tab/>
        <w:t xml:space="preserve">SMTC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r>
      <w:proofErr w:type="spellStart"/>
      <w:r w:rsidR="00FA7264">
        <w:t>NR_newRAT</w:t>
      </w:r>
      <w:proofErr w:type="spellEnd"/>
      <w:r w:rsidR="00FA7264">
        <w:t>-Core, TEI16</w:t>
      </w:r>
    </w:p>
    <w:p w14:paraId="57EB5C56" w14:textId="77777777" w:rsidR="00302282" w:rsidRDefault="00356897">
      <w:pPr>
        <w:pStyle w:val="Doc-title"/>
      </w:pPr>
      <w:hyperlink r:id="rId31" w:history="1">
        <w:r w:rsidR="00FA7264">
          <w:rPr>
            <w:rStyle w:val="Hyperlink"/>
          </w:rPr>
          <w:t>R2-2205586</w:t>
        </w:r>
      </w:hyperlink>
      <w:r w:rsidR="00FA7264">
        <w:tab/>
        <w:t>SMTC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r>
      <w:proofErr w:type="spellStart"/>
      <w:r w:rsidR="00FA7264">
        <w:t>NR_newRAT</w:t>
      </w:r>
      <w:proofErr w:type="spellEnd"/>
      <w:r w:rsidR="00FA7264">
        <w:t>-Core</w:t>
      </w:r>
    </w:p>
    <w:p w14:paraId="7B4225A9" w14:textId="77777777" w:rsidR="00302282" w:rsidRDefault="00356897">
      <w:pPr>
        <w:pStyle w:val="Doc-title"/>
      </w:pPr>
      <w:hyperlink r:id="rId32" w:history="1">
        <w:r w:rsidR="00FA7264">
          <w:rPr>
            <w:rStyle w:val="Hyperlink"/>
          </w:rPr>
          <w:t>R2-2205599</w:t>
        </w:r>
      </w:hyperlink>
      <w:r w:rsidR="00FA7264">
        <w:tab/>
        <w:t>SMTC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r>
      <w:proofErr w:type="spellStart"/>
      <w:r w:rsidR="00FA7264">
        <w:t>NR_newRAT</w:t>
      </w:r>
      <w:proofErr w:type="spellEnd"/>
      <w:r w:rsidR="00FA7264">
        <w:t>-Core</w:t>
      </w:r>
    </w:p>
    <w:p w14:paraId="33ABB636" w14:textId="77777777" w:rsidR="00302282" w:rsidRDefault="00302282">
      <w:pPr>
        <w:pStyle w:val="BodyText"/>
      </w:pPr>
    </w:p>
    <w:p w14:paraId="5D7A0C28" w14:textId="77777777" w:rsidR="00302282" w:rsidRDefault="00FA7264">
      <w:pPr>
        <w:pStyle w:val="BodyText"/>
      </w:pPr>
      <w:r>
        <w:t>The CRs suggest to change ‘SN change’ to ‘PSCell change’ in the field description of targetCellSMTC-SCG-r16.</w:t>
      </w:r>
    </w:p>
    <w:p w14:paraId="2E3152DE" w14:textId="77777777" w:rsidR="00302282" w:rsidRDefault="00FA7264">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14:paraId="2E714BE4" w14:textId="77777777" w:rsidR="00302282" w:rsidRDefault="00FA7264">
            <w:pPr>
              <w:pStyle w:val="Proposal"/>
              <w:numPr>
                <w:ilvl w:val="0"/>
                <w:numId w:val="0"/>
              </w:numPr>
              <w:ind w:left="1701" w:hanging="1701"/>
              <w:jc w:val="left"/>
              <w:rPr>
                <w:b w:val="0"/>
                <w:bCs w:val="0"/>
              </w:rPr>
            </w:pPr>
            <w:r>
              <w:rPr>
                <w:b w:val="0"/>
                <w:bCs w:val="0"/>
              </w:rPr>
              <w:t>on the NR PSCell.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proofErr w:type="spellStart"/>
            <w:r>
              <w:rPr>
                <w:rFonts w:eastAsiaTheme="minorEastAsia"/>
                <w:b w:val="0"/>
                <w:i/>
              </w:rPr>
              <w:t>smtc</w:t>
            </w:r>
            <w:proofErr w:type="spellEnd"/>
            <w:r>
              <w:rPr>
                <w:rFonts w:eastAsiaTheme="minorEastAsia"/>
                <w:b w:val="0"/>
              </w:rPr>
              <w:t xml:space="preserve"> field in </w:t>
            </w:r>
            <w:r>
              <w:rPr>
                <w:rFonts w:eastAsiaTheme="minorEastAsia"/>
                <w:b w:val="0"/>
                <w:i/>
              </w:rPr>
              <w:t>reconfigurationWithSync</w:t>
            </w:r>
            <w:r>
              <w:rPr>
                <w:rFonts w:eastAsiaTheme="minorEastAsia"/>
                <w:b w:val="0"/>
              </w:rPr>
              <w:t xml:space="preserve"> within SN RRCReconfiguration (this </w:t>
            </w:r>
            <w:proofErr w:type="spellStart"/>
            <w:r>
              <w:rPr>
                <w:rFonts w:eastAsiaTheme="minorEastAsia"/>
                <w:b w:val="0"/>
              </w:rPr>
              <w:t>smtc</w:t>
            </w:r>
            <w:proofErr w:type="spellEnd"/>
            <w:r>
              <w:rPr>
                <w:rFonts w:eastAsiaTheme="minorEastAsia"/>
                <w:b w:val="0"/>
              </w:rPr>
              <w:t xml:space="preserve"> is provided based on the timing of source PSCell). </w:t>
            </w:r>
          </w:p>
          <w:p w14:paraId="44218486" w14:textId="77777777" w:rsidR="00302282" w:rsidRDefault="00FA7264">
            <w:pPr>
              <w:pStyle w:val="Proposal"/>
              <w:numPr>
                <w:ilvl w:val="0"/>
                <w:numId w:val="0"/>
              </w:numPr>
              <w:rPr>
                <w:rFonts w:eastAsiaTheme="minorEastAsia"/>
                <w:b w:val="0"/>
              </w:rPr>
            </w:pPr>
            <w:r>
              <w:rPr>
                <w:rFonts w:eastAsiaTheme="minorEastAsia"/>
                <w:b w:val="0"/>
              </w:rPr>
              <w:t xml:space="preserve">However, for MN initiated intra-SN PSCell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PCell. From UE’s perspective, the UE cannot differentiate whether SN is changed or not. So this change does not </w:t>
            </w:r>
            <w:r>
              <w:rPr>
                <w:rFonts w:eastAsiaTheme="minorEastAsia"/>
                <w:b w:val="0"/>
              </w:rPr>
              <w:lastRenderedPageBreak/>
              <w:t xml:space="preserve">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PSCell change procedure, but considering the SN will set the </w:t>
            </w:r>
            <w:proofErr w:type="spellStart"/>
            <w:r>
              <w:rPr>
                <w:rFonts w:eastAsiaTheme="minorEastAsia"/>
                <w:b w:val="0"/>
                <w:i/>
              </w:rPr>
              <w:t>smtc</w:t>
            </w:r>
            <w:proofErr w:type="spellEnd"/>
            <w:r>
              <w:rPr>
                <w:rFonts w:eastAsiaTheme="minorEastAsia"/>
                <w:b w:val="0"/>
              </w:rPr>
              <w:t xml:space="preserve"> field in </w:t>
            </w:r>
            <w:r>
              <w:rPr>
                <w:rFonts w:eastAsiaTheme="minorEastAsia"/>
                <w:b w:val="0"/>
                <w:i/>
              </w:rPr>
              <w:t>reconfigurationWithSync</w:t>
            </w:r>
            <w:r>
              <w:rPr>
                <w:rFonts w:eastAsiaTheme="minorEastAsia"/>
                <w:b w:val="0"/>
              </w:rPr>
              <w:t xml:space="preserve">. So this change cannot bring much benefit in practice. </w:t>
            </w:r>
          </w:p>
          <w:p w14:paraId="25656145" w14:textId="77777777" w:rsidR="00302282" w:rsidRDefault="00FA7264">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lastRenderedPageBreak/>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We share similar views as ZTE</w:t>
            </w:r>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r>
              <w:rPr>
                <w:b w:val="0"/>
                <w:bCs w:val="0"/>
              </w:rPr>
              <w:t>Similar to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LGE</w:t>
            </w:r>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w:t>
            </w:r>
            <w:proofErr w:type="spellStart"/>
            <w:r w:rsidRPr="00A351B9">
              <w:rPr>
                <w:rFonts w:eastAsiaTheme="minorEastAsia"/>
                <w:b w:val="0"/>
              </w:rPr>
              <w:t>targetCellSMTC</w:t>
            </w:r>
            <w:proofErr w:type="spellEnd"/>
            <w:r w:rsidRPr="00A351B9">
              <w:rPr>
                <w:rFonts w:eastAsiaTheme="minorEastAsia"/>
                <w:b w:val="0"/>
              </w:rPr>
              <w:t xml:space="preserve">-SCG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PSCell change. </w:t>
            </w:r>
          </w:p>
        </w:tc>
      </w:tr>
      <w:tr w:rsidR="00B914DD" w14:paraId="1A902ED7" w14:textId="77777777">
        <w:tc>
          <w:tcPr>
            <w:tcW w:w="1980" w:type="dxa"/>
          </w:tcPr>
          <w:p w14:paraId="7DBC0199" w14:textId="271F61A2" w:rsidR="00B914DD" w:rsidRDefault="00B914DD" w:rsidP="00B914DD">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30963EF2" w14:textId="79F1573E" w:rsidR="00B914DD" w:rsidRDefault="00B914DD" w:rsidP="00B914DD">
            <w:pPr>
              <w:pStyle w:val="Proposal"/>
              <w:numPr>
                <w:ilvl w:val="0"/>
                <w:numId w:val="0"/>
              </w:numPr>
              <w:rPr>
                <w:rFonts w:eastAsia="Malgun Gothic"/>
                <w:b w:val="0"/>
                <w:bCs w:val="0"/>
                <w:lang w:eastAsia="ko-KR"/>
              </w:rPr>
            </w:pPr>
            <w:r>
              <w:rPr>
                <w:rFonts w:eastAsia="Yu Mincho"/>
                <w:b w:val="0"/>
                <w:bCs w:val="0"/>
                <w:lang w:eastAsia="ja-JP"/>
              </w:rPr>
              <w:t>No</w:t>
            </w:r>
          </w:p>
        </w:tc>
        <w:tc>
          <w:tcPr>
            <w:tcW w:w="6945" w:type="dxa"/>
          </w:tcPr>
          <w:p w14:paraId="0EF9A734" w14:textId="3AACEC18" w:rsidR="00B914DD" w:rsidRPr="00A351B9" w:rsidRDefault="00B914DD" w:rsidP="00B914DD">
            <w:pPr>
              <w:pStyle w:val="Proposal"/>
              <w:numPr>
                <w:ilvl w:val="0"/>
                <w:numId w:val="0"/>
              </w:numPr>
              <w:rPr>
                <w:rFonts w:eastAsiaTheme="minorEastAsia"/>
                <w:b w:val="0"/>
              </w:rPr>
            </w:pPr>
            <w:r>
              <w:rPr>
                <w:rFonts w:eastAsia="Yu Mincho" w:hint="eastAsia"/>
                <w:b w:val="0"/>
                <w:lang w:eastAsia="ja-JP"/>
              </w:rPr>
              <w:t>W</w:t>
            </w:r>
            <w:r>
              <w:rPr>
                <w:rFonts w:eastAsia="Yu Mincho"/>
                <w:b w:val="0"/>
                <w:lang w:eastAsia="ja-JP"/>
              </w:rPr>
              <w:t xml:space="preserve">e have similar understanding as Nokia and Huawei. </w:t>
            </w:r>
          </w:p>
        </w:tc>
      </w:tr>
      <w:tr w:rsidR="00B959ED" w14:paraId="6FC3AF0A" w14:textId="77777777">
        <w:tc>
          <w:tcPr>
            <w:tcW w:w="1980" w:type="dxa"/>
          </w:tcPr>
          <w:p w14:paraId="6DC87EEC" w14:textId="5FD3358F" w:rsidR="00B959ED" w:rsidRDefault="00B959ED" w:rsidP="00B914DD">
            <w:pPr>
              <w:pStyle w:val="Proposal"/>
              <w:numPr>
                <w:ilvl w:val="0"/>
                <w:numId w:val="0"/>
              </w:numPr>
              <w:rPr>
                <w:rFonts w:eastAsia="Yu Mincho"/>
                <w:b w:val="0"/>
                <w:bCs w:val="0"/>
                <w:lang w:eastAsia="ja-JP"/>
              </w:rPr>
            </w:pPr>
            <w:proofErr w:type="spellStart"/>
            <w:r>
              <w:rPr>
                <w:rFonts w:eastAsia="Yu Mincho"/>
                <w:b w:val="0"/>
                <w:bCs w:val="0"/>
                <w:lang w:eastAsia="ja-JP"/>
              </w:rPr>
              <w:t>Goolge</w:t>
            </w:r>
            <w:proofErr w:type="spellEnd"/>
          </w:p>
        </w:tc>
        <w:tc>
          <w:tcPr>
            <w:tcW w:w="1276" w:type="dxa"/>
          </w:tcPr>
          <w:p w14:paraId="3FBA0691" w14:textId="4DA8C977" w:rsidR="00B959ED" w:rsidRDefault="00B959ED" w:rsidP="00B914DD">
            <w:pPr>
              <w:pStyle w:val="Proposal"/>
              <w:numPr>
                <w:ilvl w:val="0"/>
                <w:numId w:val="0"/>
              </w:numPr>
              <w:rPr>
                <w:rFonts w:eastAsia="Yu Mincho"/>
                <w:b w:val="0"/>
                <w:bCs w:val="0"/>
                <w:lang w:eastAsia="ja-JP"/>
              </w:rPr>
            </w:pPr>
            <w:r>
              <w:rPr>
                <w:rFonts w:eastAsia="Yu Mincho"/>
                <w:b w:val="0"/>
                <w:bCs w:val="0"/>
                <w:lang w:eastAsia="ja-JP"/>
              </w:rPr>
              <w:t>No</w:t>
            </w:r>
          </w:p>
        </w:tc>
        <w:tc>
          <w:tcPr>
            <w:tcW w:w="6945" w:type="dxa"/>
          </w:tcPr>
          <w:p w14:paraId="5E9AB2A1" w14:textId="6405F164" w:rsidR="00B959ED" w:rsidRDefault="00A07F5E" w:rsidP="00B914DD">
            <w:pPr>
              <w:pStyle w:val="Proposal"/>
              <w:numPr>
                <w:ilvl w:val="0"/>
                <w:numId w:val="0"/>
              </w:numPr>
              <w:rPr>
                <w:rFonts w:eastAsia="Yu Mincho"/>
                <w:b w:val="0"/>
                <w:lang w:eastAsia="ja-JP"/>
              </w:rPr>
            </w:pPr>
            <w:r>
              <w:rPr>
                <w:rFonts w:eastAsia="Yu Mincho"/>
                <w:b w:val="0"/>
                <w:lang w:eastAsia="ja-JP"/>
              </w:rPr>
              <w:t>Same view as Nokia.</w:t>
            </w:r>
          </w:p>
        </w:tc>
      </w:tr>
      <w:tr w:rsidR="000148D2" w14:paraId="732B20F2" w14:textId="77777777">
        <w:tc>
          <w:tcPr>
            <w:tcW w:w="1980" w:type="dxa"/>
          </w:tcPr>
          <w:p w14:paraId="543FA237" w14:textId="3F979742" w:rsidR="000148D2" w:rsidRDefault="000148D2" w:rsidP="000148D2">
            <w:pPr>
              <w:pStyle w:val="Proposal"/>
              <w:numPr>
                <w:ilvl w:val="0"/>
                <w:numId w:val="0"/>
              </w:numPr>
              <w:rPr>
                <w:rFonts w:eastAsia="Yu Mincho"/>
                <w:b w:val="0"/>
                <w:bCs w:val="0"/>
                <w:lang w:eastAsia="ja-JP"/>
              </w:rPr>
            </w:pPr>
            <w:r>
              <w:rPr>
                <w:b w:val="0"/>
                <w:bCs w:val="0"/>
              </w:rPr>
              <w:t>Intel</w:t>
            </w:r>
          </w:p>
        </w:tc>
        <w:tc>
          <w:tcPr>
            <w:tcW w:w="1276" w:type="dxa"/>
          </w:tcPr>
          <w:p w14:paraId="283EF9EA" w14:textId="35928735" w:rsidR="000148D2" w:rsidRDefault="000148D2" w:rsidP="000148D2">
            <w:pPr>
              <w:pStyle w:val="Proposal"/>
              <w:numPr>
                <w:ilvl w:val="0"/>
                <w:numId w:val="0"/>
              </w:numPr>
              <w:rPr>
                <w:rFonts w:eastAsia="Yu Mincho"/>
                <w:b w:val="0"/>
                <w:bCs w:val="0"/>
                <w:lang w:eastAsia="ja-JP"/>
              </w:rPr>
            </w:pPr>
            <w:r>
              <w:rPr>
                <w:b w:val="0"/>
                <w:bCs w:val="0"/>
              </w:rPr>
              <w:t>No</w:t>
            </w:r>
          </w:p>
        </w:tc>
        <w:tc>
          <w:tcPr>
            <w:tcW w:w="6945" w:type="dxa"/>
          </w:tcPr>
          <w:p w14:paraId="5159D9FD" w14:textId="77777777" w:rsidR="000148D2" w:rsidRPr="000148D2" w:rsidRDefault="000148D2" w:rsidP="000148D2">
            <w:pPr>
              <w:rPr>
                <w:rFonts w:eastAsiaTheme="minorEastAsia"/>
              </w:rPr>
            </w:pPr>
            <w:r w:rsidRPr="000148D2">
              <w:rPr>
                <w:rFonts w:eastAsiaTheme="minorEastAsia"/>
              </w:rPr>
              <w:t>Firstly, we agree with ZTE comment that UE does not differentiate between SN change and PSCell change.  The sentence is written for informative purpose for network side handling (though we would have preferred to have written it from UE perspective).  So this discussion does not impact UE.</w:t>
            </w:r>
          </w:p>
          <w:p w14:paraId="130648FF" w14:textId="7F0CA1AA" w:rsidR="000148D2" w:rsidRPr="000148D2" w:rsidRDefault="000148D2" w:rsidP="000148D2">
            <w:pPr>
              <w:rPr>
                <w:rFonts w:eastAsiaTheme="minorEastAsia"/>
              </w:rPr>
            </w:pPr>
            <w:r w:rsidRPr="000148D2">
              <w:rPr>
                <w:rFonts w:eastAsiaTheme="minorEastAsia"/>
              </w:rPr>
              <w:t>Then, on the actual reason for change and network side handling, we agree with others that this change is not needed.</w:t>
            </w:r>
          </w:p>
        </w:tc>
      </w:tr>
      <w:tr w:rsidR="000148D2" w14:paraId="5FA463EB" w14:textId="77777777">
        <w:tc>
          <w:tcPr>
            <w:tcW w:w="1980" w:type="dxa"/>
          </w:tcPr>
          <w:p w14:paraId="58A4C43C" w14:textId="43DFEB7D" w:rsidR="000148D2" w:rsidRPr="00D14B1C" w:rsidRDefault="008666CF" w:rsidP="000148D2">
            <w:pPr>
              <w:pStyle w:val="Proposal"/>
              <w:numPr>
                <w:ilvl w:val="0"/>
                <w:numId w:val="0"/>
              </w:numPr>
              <w:rPr>
                <w:rFonts w:eastAsia="Yu Mincho"/>
                <w:b w:val="0"/>
                <w:bCs w:val="0"/>
                <w:lang w:eastAsia="ja-JP"/>
              </w:rPr>
            </w:pPr>
            <w:r>
              <w:rPr>
                <w:rFonts w:eastAsia="Yu Mincho" w:hint="eastAsia"/>
                <w:b w:val="0"/>
                <w:bCs w:val="0"/>
                <w:lang w:eastAsia="ja-JP"/>
              </w:rPr>
              <w:t>F</w:t>
            </w:r>
            <w:r>
              <w:rPr>
                <w:rFonts w:eastAsia="Yu Mincho"/>
                <w:b w:val="0"/>
                <w:bCs w:val="0"/>
                <w:lang w:eastAsia="ja-JP"/>
              </w:rPr>
              <w:t>ujitsu</w:t>
            </w:r>
          </w:p>
        </w:tc>
        <w:tc>
          <w:tcPr>
            <w:tcW w:w="1276" w:type="dxa"/>
          </w:tcPr>
          <w:p w14:paraId="44091321" w14:textId="16ED8210" w:rsidR="000148D2" w:rsidRPr="008666CF" w:rsidRDefault="008666CF" w:rsidP="000148D2">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945" w:type="dxa"/>
          </w:tcPr>
          <w:p w14:paraId="2B2FB0F5" w14:textId="441F5CC3" w:rsidR="000148D2" w:rsidRPr="008666CF" w:rsidRDefault="008666CF" w:rsidP="000148D2">
            <w:pPr>
              <w:rPr>
                <w:rFonts w:eastAsia="Yu Mincho"/>
                <w:lang w:eastAsia="ja-JP"/>
              </w:rPr>
            </w:pPr>
            <w:r>
              <w:rPr>
                <w:rFonts w:eastAsia="Yu Mincho" w:hint="eastAsia"/>
                <w:lang w:eastAsia="ja-JP"/>
              </w:rPr>
              <w:t>A</w:t>
            </w:r>
            <w:r>
              <w:rPr>
                <w:rFonts w:eastAsia="Yu Mincho"/>
                <w:lang w:eastAsia="ja-JP"/>
              </w:rPr>
              <w:t>gree with Nokia and Huawei</w:t>
            </w:r>
          </w:p>
        </w:tc>
      </w:tr>
      <w:tr w:rsidR="00436EE9" w14:paraId="216E06B2" w14:textId="77777777">
        <w:tc>
          <w:tcPr>
            <w:tcW w:w="1980" w:type="dxa"/>
          </w:tcPr>
          <w:p w14:paraId="69947673" w14:textId="5732C050" w:rsidR="00436EE9" w:rsidRDefault="00436EE9" w:rsidP="000148D2">
            <w:pPr>
              <w:pStyle w:val="Proposal"/>
              <w:numPr>
                <w:ilvl w:val="0"/>
                <w:numId w:val="0"/>
              </w:numPr>
              <w:rPr>
                <w:rFonts w:eastAsia="Yu Mincho"/>
                <w:b w:val="0"/>
                <w:bCs w:val="0"/>
                <w:lang w:eastAsia="ja-JP"/>
              </w:rPr>
            </w:pPr>
            <w:r>
              <w:rPr>
                <w:rFonts w:eastAsia="Yu Mincho"/>
                <w:b w:val="0"/>
                <w:bCs w:val="0"/>
                <w:lang w:eastAsia="ja-JP"/>
              </w:rPr>
              <w:t>Sequans</w:t>
            </w:r>
          </w:p>
        </w:tc>
        <w:tc>
          <w:tcPr>
            <w:tcW w:w="1276" w:type="dxa"/>
          </w:tcPr>
          <w:p w14:paraId="7F911568" w14:textId="50B7776B" w:rsidR="00436EE9" w:rsidRDefault="00436EE9" w:rsidP="000148D2">
            <w:pPr>
              <w:pStyle w:val="Proposal"/>
              <w:numPr>
                <w:ilvl w:val="0"/>
                <w:numId w:val="0"/>
              </w:numPr>
              <w:rPr>
                <w:rFonts w:eastAsia="Yu Mincho"/>
                <w:b w:val="0"/>
                <w:bCs w:val="0"/>
                <w:lang w:eastAsia="ja-JP"/>
              </w:rPr>
            </w:pPr>
            <w:r>
              <w:rPr>
                <w:rFonts w:eastAsia="Yu Mincho"/>
                <w:b w:val="0"/>
                <w:bCs w:val="0"/>
                <w:lang w:eastAsia="ja-JP"/>
              </w:rPr>
              <w:t>No</w:t>
            </w:r>
          </w:p>
        </w:tc>
        <w:tc>
          <w:tcPr>
            <w:tcW w:w="6945" w:type="dxa"/>
          </w:tcPr>
          <w:p w14:paraId="7BEF2BBE" w14:textId="30932F73" w:rsidR="00436EE9" w:rsidRDefault="00436EE9" w:rsidP="000148D2">
            <w:pPr>
              <w:rPr>
                <w:rFonts w:eastAsia="Yu Mincho"/>
                <w:lang w:eastAsia="ja-JP"/>
              </w:rPr>
            </w:pPr>
            <w:r>
              <w:rPr>
                <w:rFonts w:eastAsia="Yu Mincho"/>
                <w:lang w:eastAsia="ja-JP"/>
              </w:rPr>
              <w:t>Similar view as Nokia.</w:t>
            </w:r>
          </w:p>
        </w:tc>
      </w:tr>
    </w:tbl>
    <w:p w14:paraId="35DD32EA" w14:textId="248C6DB6" w:rsidR="00302282" w:rsidRDefault="00302282">
      <w:pPr>
        <w:pStyle w:val="Proposal"/>
        <w:numPr>
          <w:ilvl w:val="0"/>
          <w:numId w:val="0"/>
        </w:numPr>
        <w:ind w:left="1701" w:hanging="1701"/>
      </w:pPr>
    </w:p>
    <w:p w14:paraId="3A5992BE" w14:textId="27D11FB6" w:rsidR="00E452A4" w:rsidRDefault="00E452A4">
      <w:pPr>
        <w:pStyle w:val="Proposal"/>
        <w:numPr>
          <w:ilvl w:val="0"/>
          <w:numId w:val="0"/>
        </w:numPr>
        <w:ind w:left="1701" w:hanging="1701"/>
      </w:pPr>
      <w:r>
        <w:t>Summary Phase 1</w:t>
      </w:r>
    </w:p>
    <w:p w14:paraId="1CBA5672" w14:textId="7C629571" w:rsidR="00E452A4" w:rsidRPr="00E452A4" w:rsidRDefault="00E452A4">
      <w:pPr>
        <w:pStyle w:val="Proposal"/>
        <w:numPr>
          <w:ilvl w:val="0"/>
          <w:numId w:val="0"/>
        </w:numPr>
        <w:ind w:left="1701" w:hanging="1701"/>
        <w:rPr>
          <w:b w:val="0"/>
          <w:bCs w:val="0"/>
        </w:rPr>
      </w:pPr>
      <w:r>
        <w:rPr>
          <w:b w:val="0"/>
          <w:bCs w:val="0"/>
        </w:rPr>
        <w:t>There is not support for the CRs</w:t>
      </w:r>
    </w:p>
    <w:p w14:paraId="01F70C9C" w14:textId="6B401665" w:rsidR="00302282" w:rsidRDefault="00E452A4" w:rsidP="00E452A4">
      <w:pPr>
        <w:pStyle w:val="Proposal"/>
      </w:pPr>
      <w:r>
        <w:t xml:space="preserve">CRs in </w:t>
      </w:r>
      <w:r w:rsidRPr="00E452A4">
        <w:t>R2-2205614</w:t>
      </w:r>
      <w:r>
        <w:t xml:space="preserve">, </w:t>
      </w:r>
      <w:r w:rsidRPr="00E452A4">
        <w:t>R2-2205586</w:t>
      </w:r>
      <w:r>
        <w:t xml:space="preserve"> and </w:t>
      </w:r>
      <w:r w:rsidRPr="00E452A4">
        <w:t>R2-2205599</w:t>
      </w:r>
      <w:r>
        <w:t xml:space="preserve"> are not pursued.</w:t>
      </w:r>
    </w:p>
    <w:p w14:paraId="7DAB68BA" w14:textId="77777777" w:rsidR="00302282" w:rsidRDefault="00FA7264">
      <w:pPr>
        <w:pStyle w:val="Heading1"/>
      </w:pPr>
      <w:bookmarkStart w:id="6" w:name="_Ref189046994"/>
      <w:r>
        <w:t>4</w:t>
      </w:r>
      <w:r>
        <w:tab/>
        <w:t>Conclusion</w:t>
      </w:r>
    </w:p>
    <w:p w14:paraId="33DDA048" w14:textId="6114AD95" w:rsidR="00302282" w:rsidRDefault="006A08D4">
      <w:pPr>
        <w:pStyle w:val="BodyText"/>
      </w:pPr>
      <w:r>
        <w:t>After Phase 1 of this email discussion, the following is proposed:</w:t>
      </w:r>
    </w:p>
    <w:p w14:paraId="212B8F55" w14:textId="26968D66" w:rsidR="006A08D4" w:rsidRDefault="006A08D4" w:rsidP="006A08D4">
      <w:pPr>
        <w:pStyle w:val="Proposal"/>
        <w:numPr>
          <w:ilvl w:val="0"/>
          <w:numId w:val="17"/>
        </w:numPr>
      </w:pPr>
      <w:r>
        <w:t>CRs “</w:t>
      </w:r>
      <w:r w:rsidRPr="00C167BB">
        <w:t>Correction of Need Code in IE SearchSpace</w:t>
      </w:r>
      <w:r>
        <w:t>” (</w:t>
      </w:r>
      <w:r w:rsidRPr="00C167BB">
        <w:t>R2-2205965</w:t>
      </w:r>
      <w:r>
        <w:t xml:space="preserve">, </w:t>
      </w:r>
      <w:r w:rsidRPr="00C167BB">
        <w:t>R2-2205966</w:t>
      </w:r>
      <w:r>
        <w:t xml:space="preserve">, </w:t>
      </w:r>
      <w:r w:rsidRPr="00C167BB">
        <w:t>R2-2205967</w:t>
      </w:r>
      <w:r>
        <w:t>) are agreeable after revision.</w:t>
      </w:r>
    </w:p>
    <w:p w14:paraId="452BE419" w14:textId="77777777" w:rsidR="006A08D4" w:rsidRDefault="006A08D4" w:rsidP="006A08D4">
      <w:pPr>
        <w:pStyle w:val="Proposal"/>
        <w:numPr>
          <w:ilvl w:val="0"/>
          <w:numId w:val="17"/>
        </w:numPr>
      </w:pPr>
      <w:r>
        <w:t xml:space="preserve">Discuss the need for CRs on </w:t>
      </w:r>
      <w:proofErr w:type="spellStart"/>
      <w:r>
        <w:t>sn-FieldLength</w:t>
      </w:r>
      <w:proofErr w:type="spellEnd"/>
      <w:r>
        <w:t xml:space="preserve"> (R2-2205406, R2-2205407) online.</w:t>
      </w:r>
    </w:p>
    <w:p w14:paraId="6209FF96" w14:textId="77777777" w:rsidR="00356897" w:rsidRDefault="00356897" w:rsidP="00356897">
      <w:pPr>
        <w:pStyle w:val="Proposal"/>
        <w:numPr>
          <w:ilvl w:val="0"/>
          <w:numId w:val="17"/>
        </w:numPr>
        <w:rPr>
          <w:noProof/>
        </w:rPr>
      </w:pPr>
      <w:r>
        <w:rPr>
          <w:noProof/>
        </w:rPr>
        <w:lastRenderedPageBreak/>
        <w:t xml:space="preserve">On </w:t>
      </w:r>
      <w:r w:rsidRPr="008E4E3F">
        <w:rPr>
          <w:noProof/>
        </w:rPr>
        <w:t>R2-2205968</w:t>
      </w:r>
      <w:r>
        <w:rPr>
          <w:noProof/>
        </w:rPr>
        <w:t xml:space="preserve"> ”</w:t>
      </w:r>
      <w:r w:rsidRPr="008E4E3F">
        <w:rPr>
          <w:noProof/>
        </w:rPr>
        <w:t>WF for NS_55 in NR CA</w:t>
      </w:r>
      <w:r>
        <w:rPr>
          <w:noProof/>
        </w:rPr>
        <w:t>”, wait for outcome on RAN4 internal discussion.</w:t>
      </w:r>
    </w:p>
    <w:p w14:paraId="6E483D6D" w14:textId="77777777" w:rsidR="00356897" w:rsidRDefault="00356897" w:rsidP="00356897">
      <w:pPr>
        <w:pStyle w:val="Proposal"/>
        <w:numPr>
          <w:ilvl w:val="0"/>
          <w:numId w:val="17"/>
        </w:numPr>
      </w:pPr>
      <w:r>
        <w:t xml:space="preserve">CRs in </w:t>
      </w:r>
      <w:r w:rsidRPr="00E452A4">
        <w:t>R2-2205614</w:t>
      </w:r>
      <w:r>
        <w:t xml:space="preserve">, </w:t>
      </w:r>
      <w:r w:rsidRPr="00E452A4">
        <w:t>R2-2205586</w:t>
      </w:r>
      <w:r>
        <w:t xml:space="preserve"> and </w:t>
      </w:r>
      <w:r w:rsidRPr="00E452A4">
        <w:t>R2-2205599</w:t>
      </w:r>
      <w:r>
        <w:t xml:space="preserve"> are not pursued.</w:t>
      </w:r>
    </w:p>
    <w:p w14:paraId="0C5B2F20" w14:textId="77777777" w:rsidR="006A08D4" w:rsidRDefault="006A08D4">
      <w:pPr>
        <w:pStyle w:val="BodyText"/>
      </w:pPr>
    </w:p>
    <w:p w14:paraId="585ACC89" w14:textId="77777777" w:rsidR="00302282" w:rsidRDefault="00302282">
      <w:pPr>
        <w:pStyle w:val="BodyText"/>
      </w:pPr>
    </w:p>
    <w:p w14:paraId="2E659091" w14:textId="77777777" w:rsidR="00302282" w:rsidRDefault="00302282">
      <w:pPr>
        <w:pStyle w:val="BodyText"/>
      </w:pPr>
    </w:p>
    <w:p w14:paraId="0967DAA1" w14:textId="77777777" w:rsidR="00302282" w:rsidRDefault="00302282">
      <w:pPr>
        <w:pStyle w:val="BodyText"/>
      </w:pPr>
    </w:p>
    <w:p w14:paraId="703AFEB2" w14:textId="77777777" w:rsidR="00302282" w:rsidRDefault="00FA7264">
      <w:pPr>
        <w:pStyle w:val="Heading1"/>
      </w:pPr>
      <w:r>
        <w:t>5</w:t>
      </w:r>
      <w:r>
        <w:tab/>
        <w:t>References</w:t>
      </w:r>
    </w:p>
    <w:bookmarkEnd w:id="6"/>
    <w:p w14:paraId="2249D2F3" w14:textId="77777777"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61EA" w14:textId="77777777" w:rsidR="00CE12B5" w:rsidRDefault="00CE12B5">
      <w:r>
        <w:separator/>
      </w:r>
    </w:p>
  </w:endnote>
  <w:endnote w:type="continuationSeparator" w:id="0">
    <w:p w14:paraId="7D874B88" w14:textId="77777777" w:rsidR="00CE12B5" w:rsidRDefault="00CE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2ADD1BF"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7F5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7F5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0B71" w14:textId="77777777" w:rsidR="00CE12B5" w:rsidRDefault="00CE12B5">
      <w:r>
        <w:separator/>
      </w:r>
    </w:p>
  </w:footnote>
  <w:footnote w:type="continuationSeparator" w:id="0">
    <w:p w14:paraId="6D5E0846" w14:textId="77777777" w:rsidR="00CE12B5" w:rsidRDefault="00CE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803B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10E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2"/>
  </w:num>
  <w:num w:numId="8">
    <w:abstractNumId w:val="14"/>
  </w:num>
  <w:num w:numId="9">
    <w:abstractNumId w:val="9"/>
  </w:num>
  <w:num w:numId="10">
    <w:abstractNumId w:val="7"/>
  </w:num>
  <w:num w:numId="11">
    <w:abstractNumId w:val="10"/>
  </w:num>
  <w:num w:numId="12">
    <w:abstractNumId w:val="11"/>
  </w:num>
  <w:num w:numId="13">
    <w:abstractNumId w:val="8"/>
  </w:num>
  <w:num w:numId="14">
    <w:abstractNumId w:val="7"/>
  </w:num>
  <w:num w:numId="15">
    <w:abstractNumId w:val="1"/>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1B583B"/>
    <w:rsid w:val="001C7A8D"/>
    <w:rsid w:val="00214D65"/>
    <w:rsid w:val="002667CA"/>
    <w:rsid w:val="002B4B9F"/>
    <w:rsid w:val="002D5454"/>
    <w:rsid w:val="00302282"/>
    <w:rsid w:val="00356897"/>
    <w:rsid w:val="00367E55"/>
    <w:rsid w:val="003A4CCC"/>
    <w:rsid w:val="00436EE9"/>
    <w:rsid w:val="004C1033"/>
    <w:rsid w:val="004C1AD2"/>
    <w:rsid w:val="0050715B"/>
    <w:rsid w:val="005947DB"/>
    <w:rsid w:val="005E735A"/>
    <w:rsid w:val="00604C9D"/>
    <w:rsid w:val="006A08D4"/>
    <w:rsid w:val="006D04C9"/>
    <w:rsid w:val="007071FA"/>
    <w:rsid w:val="007A5BE5"/>
    <w:rsid w:val="008666CF"/>
    <w:rsid w:val="008A7DBD"/>
    <w:rsid w:val="008E4E3F"/>
    <w:rsid w:val="009C2208"/>
    <w:rsid w:val="009D7AC3"/>
    <w:rsid w:val="00A07F5E"/>
    <w:rsid w:val="00A351B9"/>
    <w:rsid w:val="00A601B0"/>
    <w:rsid w:val="00A60E2D"/>
    <w:rsid w:val="00A911D5"/>
    <w:rsid w:val="00AB4DEA"/>
    <w:rsid w:val="00B239CE"/>
    <w:rsid w:val="00B468B8"/>
    <w:rsid w:val="00B5418A"/>
    <w:rsid w:val="00B7136E"/>
    <w:rsid w:val="00B914DD"/>
    <w:rsid w:val="00B959ED"/>
    <w:rsid w:val="00B9678F"/>
    <w:rsid w:val="00BF32D8"/>
    <w:rsid w:val="00C167BB"/>
    <w:rsid w:val="00C52D2B"/>
    <w:rsid w:val="00C63C55"/>
    <w:rsid w:val="00C95D71"/>
    <w:rsid w:val="00CE12B5"/>
    <w:rsid w:val="00D14B1C"/>
    <w:rsid w:val="00D53B75"/>
    <w:rsid w:val="00D54FD2"/>
    <w:rsid w:val="00E452A4"/>
    <w:rsid w:val="00EA6CC1"/>
    <w:rsid w:val="00F67591"/>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1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559C81-0EB8-4DA8-90FC-F4A17B1C0299}">
  <ds:schemaRefs>
    <ds:schemaRef ds:uri="http://schemas.openxmlformats.org/officeDocument/2006/bibliography"/>
  </ds:schemaRefs>
</ds:datastoreItem>
</file>

<file path=customXml/itemProps5.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3151</Words>
  <Characters>17966</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Rel-17 ASN1 RIL I016</cp:lastModifiedBy>
  <cp:revision>21</cp:revision>
  <cp:lastPrinted>2008-01-31T17:09:00Z</cp:lastPrinted>
  <dcterms:created xsi:type="dcterms:W3CDTF">2022-05-12T08:57:00Z</dcterms:created>
  <dcterms:modified xsi:type="dcterms:W3CDTF">2022-05-16T07:43:00Z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ies>
</file>