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CFEEC" w14:textId="1578D664"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r>
      <w:proofErr w:type="spellStart"/>
      <w:r w:rsidRPr="009805FE">
        <w:rPr>
          <w:rFonts w:ascii="Arial" w:hAnsi="Arial" w:cs="Arial"/>
          <w:szCs w:val="24"/>
        </w:rPr>
        <w:t>MediaTek</w:t>
      </w:r>
      <w:proofErr w:type="spellEnd"/>
      <w:r w:rsidRPr="009805FE">
        <w:rPr>
          <w:rFonts w:ascii="Arial" w:hAnsi="Arial" w:cs="Arial"/>
          <w:szCs w:val="24"/>
        </w:rPr>
        <w:t xml:space="preserve">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w:t>
      </w:r>
      <w:proofErr w:type="gramStart"/>
      <w:r w:rsidR="003E384D" w:rsidRPr="003E384D">
        <w:rPr>
          <w:b/>
          <w:sz w:val="24"/>
          <w:lang w:val="en-GB"/>
        </w:rPr>
        <w:t>][</w:t>
      </w:r>
      <w:proofErr w:type="gramEnd"/>
      <w:r w:rsidR="003E384D" w:rsidRPr="003E384D">
        <w:rPr>
          <w:b/>
          <w:sz w:val="24"/>
          <w:lang w:val="en-GB"/>
        </w:rPr>
        <w:t>004][</w:t>
      </w:r>
      <w:proofErr w:type="spellStart"/>
      <w:r w:rsidR="003E384D" w:rsidRPr="003E384D">
        <w:rPr>
          <w:b/>
          <w:sz w:val="24"/>
          <w:lang w:val="en-GB"/>
        </w:rPr>
        <w:t>ePowSav</w:t>
      </w:r>
      <w:proofErr w:type="spellEnd"/>
      <w:r w:rsidR="003E384D" w:rsidRPr="003E384D">
        <w:rPr>
          <w:b/>
          <w:sz w:val="24"/>
          <w:lang w:val="en-GB"/>
        </w:rPr>
        <w:t>]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 xml:space="preserve">The following open issues are considered as “Company </w:t>
      </w:r>
      <w:proofErr w:type="spellStart"/>
      <w:r w:rsidR="00E62366" w:rsidRPr="009805FE">
        <w:rPr>
          <w:rFonts w:ascii="Arial" w:hAnsi="Arial" w:cs="Arial"/>
          <w:sz w:val="20"/>
          <w:szCs w:val="20"/>
          <w:lang w:val="en-GB"/>
        </w:rPr>
        <w:t>tdocs</w:t>
      </w:r>
      <w:proofErr w:type="spellEnd"/>
      <w:r w:rsidR="00E62366" w:rsidRPr="009805FE">
        <w:rPr>
          <w:rFonts w:ascii="Arial" w:hAnsi="Arial" w:cs="Arial"/>
          <w:sz w:val="20"/>
          <w:szCs w:val="20"/>
          <w:lang w:val="en-GB"/>
        </w:rPr>
        <w:t xml:space="preserve"> invited”</w:t>
      </w:r>
    </w:p>
    <w:tbl>
      <w:tblPr>
        <w:tblStyle w:val="TableGrid"/>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
        <w:tblW w:w="0" w:type="auto"/>
        <w:tblLook w:val="0420" w:firstRow="1" w:lastRow="0" w:firstColumn="0" w:lastColumn="0" w:noHBand="0" w:noVBand="1"/>
      </w:tblPr>
      <w:tblGrid>
        <w:gridCol w:w="1555"/>
        <w:gridCol w:w="3118"/>
        <w:gridCol w:w="4956"/>
      </w:tblGrid>
      <w:tr w:rsidR="0038055F" w14:paraId="00E8381A" w14:textId="77777777" w:rsidTr="00AD7C0C">
        <w:trPr>
          <w:cnfStyle w:val="100000000000" w:firstRow="1" w:lastRow="0" w:firstColumn="0" w:lastColumn="0" w:oddVBand="0" w:evenVBand="0" w:oddHBand="0" w:evenHBand="0" w:firstRowFirstColumn="0" w:firstRowLastColumn="0" w:lastRowFirstColumn="0" w:lastRowLastColumn="0"/>
        </w:trPr>
        <w:tc>
          <w:tcPr>
            <w:tcW w:w="1555"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3118"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AD7C0C">
        <w:tc>
          <w:tcPr>
            <w:tcW w:w="1555" w:type="dxa"/>
          </w:tcPr>
          <w:p w14:paraId="67BCDF76" w14:textId="1583CB87" w:rsidR="0038055F" w:rsidRDefault="00AD7C0C" w:rsidP="00F61E2D">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3118"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AD7C0C">
        <w:tc>
          <w:tcPr>
            <w:tcW w:w="1555" w:type="dxa"/>
          </w:tcPr>
          <w:p w14:paraId="69B537AA" w14:textId="2E0A2595" w:rsidR="0038055F" w:rsidRDefault="004D0DD0" w:rsidP="00F61E2D">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3118"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AD7C0C">
        <w:tc>
          <w:tcPr>
            <w:tcW w:w="1555"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3118"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AD7C0C">
        <w:tc>
          <w:tcPr>
            <w:tcW w:w="1555" w:type="dxa"/>
          </w:tcPr>
          <w:p w14:paraId="23826EF6" w14:textId="13AE6FF3"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OP</w:t>
            </w:r>
            <w:r>
              <w:rPr>
                <w:rFonts w:ascii="Arial" w:eastAsia="SimSun" w:hAnsi="Arial" w:cs="Arial"/>
                <w:sz w:val="20"/>
                <w:szCs w:val="20"/>
                <w:lang w:val="en-GB" w:eastAsia="zh-CN"/>
              </w:rPr>
              <w:t>PO</w:t>
            </w:r>
          </w:p>
        </w:tc>
        <w:tc>
          <w:tcPr>
            <w:tcW w:w="3118" w:type="dxa"/>
          </w:tcPr>
          <w:p w14:paraId="5DE7A7BC" w14:textId="53E58341" w:rsidR="0038055F" w:rsidRPr="004C6AE3" w:rsidRDefault="004C6AE3" w:rsidP="00F61E2D">
            <w:pPr>
              <w:spacing w:after="120"/>
              <w:jc w:val="both"/>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H</w:t>
            </w:r>
            <w:r>
              <w:rPr>
                <w:rFonts w:ascii="Arial" w:eastAsia="SimSun" w:hAnsi="Arial" w:cs="Arial"/>
                <w:sz w:val="20"/>
                <w:szCs w:val="20"/>
                <w:lang w:val="en-GB" w:eastAsia="zh-CN"/>
              </w:rPr>
              <w:t>aitao</w:t>
            </w:r>
            <w:proofErr w:type="spellEnd"/>
            <w:r>
              <w:rPr>
                <w:rFonts w:ascii="Arial" w:eastAsia="SimSun" w:hAnsi="Arial" w:cs="Arial"/>
                <w:sz w:val="20"/>
                <w:szCs w:val="20"/>
                <w:lang w:val="en-GB" w:eastAsia="zh-CN"/>
              </w:rPr>
              <w:t xml:space="preserve"> Li</w:t>
            </w:r>
          </w:p>
        </w:tc>
        <w:tc>
          <w:tcPr>
            <w:tcW w:w="4956" w:type="dxa"/>
          </w:tcPr>
          <w:p w14:paraId="1B1AC55E" w14:textId="5E543816"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8C6E91" w14:paraId="58692C29" w14:textId="77777777" w:rsidTr="00AD7C0C">
        <w:tc>
          <w:tcPr>
            <w:tcW w:w="1555" w:type="dxa"/>
          </w:tcPr>
          <w:p w14:paraId="6C53363D" w14:textId="55D00DEA"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3118" w:type="dxa"/>
          </w:tcPr>
          <w:p w14:paraId="4F54B254" w14:textId="535904A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bl>
    <w:p w14:paraId="4CB4B35F" w14:textId="77777777" w:rsidR="0038055F" w:rsidRPr="009805FE"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proofErr w:type="spellStart"/>
      <w:r w:rsidR="00AD7C0C" w:rsidRPr="00AD7C0C">
        <w:rPr>
          <w:rFonts w:ascii="Arial" w:hAnsi="Arial" w:cs="Arial"/>
          <w:i/>
          <w:iCs/>
          <w:sz w:val="20"/>
          <w:szCs w:val="20"/>
          <w:lang w:val="en-GB"/>
        </w:rPr>
        <w:t>RRCRelease</w:t>
      </w:r>
      <w:proofErr w:type="spellEnd"/>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
        <w:tblW w:w="0" w:type="auto"/>
        <w:tblLook w:val="04A0" w:firstRow="1" w:lastRow="0" w:firstColumn="1" w:lastColumn="0" w:noHBand="0" w:noVBand="1"/>
      </w:tblPr>
      <w:tblGrid>
        <w:gridCol w:w="1555"/>
        <w:gridCol w:w="1842"/>
        <w:gridCol w:w="6232"/>
      </w:tblGrid>
      <w:tr w:rsidR="00AD7C0C" w14:paraId="6F244E21" w14:textId="77777777" w:rsidTr="00804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3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5ED64B7C" w14:textId="21265D61" w:rsidR="00AD7C0C" w:rsidRDefault="00804BBB" w:rsidP="00E0596E">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842" w:type="dxa"/>
          </w:tcPr>
          <w:p w14:paraId="5E1ACBDB" w14:textId="72AE993E"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3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w:t>
            </w:r>
            <w:r>
              <w:rPr>
                <w:rFonts w:ascii="Arial" w:hAnsi="Arial" w:cs="Arial"/>
                <w:sz w:val="20"/>
                <w:szCs w:val="20"/>
                <w:lang w:val="en-GB"/>
              </w:rPr>
              <w:lastRenderedPageBreak/>
              <w:t>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proofErr w:type="spellStart"/>
            <w:r w:rsidRPr="008D2B44">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sidRPr="006C6C53">
              <w:rPr>
                <w:rFonts w:ascii="Arial" w:hAnsi="Arial" w:cs="Arial"/>
                <w:i/>
                <w:iCs/>
                <w:sz w:val="20"/>
                <w:szCs w:val="20"/>
                <w:lang w:val="en-GB"/>
              </w:rPr>
              <w:t>RRCConnectionRelease</w:t>
            </w:r>
            <w:proofErr w:type="spellEnd"/>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proofErr w:type="spellStart"/>
            <w:r w:rsidR="00496AC4" w:rsidRPr="00496AC4">
              <w:rPr>
                <w:rFonts w:ascii="Arial" w:hAnsi="Arial" w:cs="Arial"/>
                <w:sz w:val="20"/>
                <w:szCs w:val="20"/>
                <w:lang w:val="en-GB"/>
              </w:rPr>
              <w:t>eNB</w:t>
            </w:r>
            <w:proofErr w:type="spellEnd"/>
            <w:r w:rsidR="00496AC4" w:rsidRPr="00496AC4">
              <w:rPr>
                <w:rFonts w:ascii="Arial" w:hAnsi="Arial" w:cs="Arial"/>
                <w:sz w:val="20"/>
                <w:szCs w:val="20"/>
                <w:lang w:val="en-GB"/>
              </w:rPr>
              <w:t xml:space="preserve">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proofErr w:type="spellStart"/>
            <w:r w:rsidR="00A81F6C" w:rsidRPr="008D2B44">
              <w:rPr>
                <w:rFonts w:ascii="Arial" w:hAnsi="Arial" w:cs="Arial"/>
                <w:i/>
                <w:iCs/>
                <w:sz w:val="20"/>
                <w:szCs w:val="20"/>
                <w:lang w:val="en-GB"/>
              </w:rPr>
              <w:t>noLastCellUpdate</w:t>
            </w:r>
            <w:proofErr w:type="spellEnd"/>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21E24A24" w14:textId="5129DAEE" w:rsidR="00AD7C0C" w:rsidRDefault="00A06978" w:rsidP="00E0596E">
            <w:pPr>
              <w:spacing w:after="120"/>
              <w:jc w:val="both"/>
              <w:rPr>
                <w:rFonts w:ascii="Arial" w:hAnsi="Arial" w:cs="Arial"/>
                <w:sz w:val="20"/>
                <w:szCs w:val="20"/>
                <w:lang w:val="en-GB"/>
              </w:rPr>
            </w:pPr>
            <w:proofErr w:type="spellStart"/>
            <w:r>
              <w:rPr>
                <w:rFonts w:ascii="Arial" w:hAnsi="Arial" w:cs="Arial"/>
                <w:sz w:val="20"/>
                <w:szCs w:val="20"/>
                <w:lang w:val="en-GB"/>
              </w:rPr>
              <w:lastRenderedPageBreak/>
              <w:t>InterDigital</w:t>
            </w:r>
            <w:proofErr w:type="spellEnd"/>
          </w:p>
        </w:tc>
        <w:tc>
          <w:tcPr>
            <w:tcW w:w="1842" w:type="dxa"/>
          </w:tcPr>
          <w:p w14:paraId="01431DA0" w14:textId="522C0846"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32" w:type="dxa"/>
          </w:tcPr>
          <w:p w14:paraId="06D42EBD" w14:textId="50C4D761"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This is </w:t>
            </w:r>
            <w:proofErr w:type="gramStart"/>
            <w:r>
              <w:rPr>
                <w:rFonts w:ascii="Arial" w:hAnsi="Arial" w:cs="Arial"/>
                <w:sz w:val="20"/>
                <w:szCs w:val="20"/>
                <w:lang w:val="en-GB"/>
              </w:rPr>
              <w:t>idle/inactive</w:t>
            </w:r>
            <w:proofErr w:type="gramEnd"/>
            <w:r>
              <w:rPr>
                <w:rFonts w:ascii="Arial" w:hAnsi="Arial" w:cs="Arial"/>
                <w:sz w:val="20"/>
                <w:szCs w:val="20"/>
                <w:lang w:val="en-GB"/>
              </w:rPr>
              <w:t>, it should be in SI.</w:t>
            </w:r>
          </w:p>
        </w:tc>
      </w:tr>
      <w:tr w:rsidR="00AD7C0C" w14:paraId="46E9AF75"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62C7BAC5" w14:textId="4753CF08" w:rsidR="00AD7C0C" w:rsidRDefault="000A72B2" w:rsidP="00E0596E">
            <w:pPr>
              <w:spacing w:after="120"/>
              <w:jc w:val="both"/>
              <w:rPr>
                <w:rFonts w:ascii="Arial" w:hAnsi="Arial" w:cs="Arial"/>
                <w:sz w:val="20"/>
                <w:szCs w:val="20"/>
                <w:lang w:val="en-GB"/>
              </w:rPr>
            </w:pPr>
            <w:r>
              <w:rPr>
                <w:rFonts w:ascii="Arial" w:hAnsi="Arial" w:cs="Arial"/>
                <w:sz w:val="20"/>
                <w:szCs w:val="20"/>
                <w:lang w:val="en-GB"/>
              </w:rPr>
              <w:t>Samsung</w:t>
            </w:r>
          </w:p>
        </w:tc>
        <w:tc>
          <w:tcPr>
            <w:tcW w:w="1842" w:type="dxa"/>
          </w:tcPr>
          <w:p w14:paraId="2354F378" w14:textId="116E9B3A" w:rsidR="00AD7C0C" w:rsidRDefault="000A72B2"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3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0DFD0528" w14:textId="7217FB4D" w:rsidR="00AD7C0C" w:rsidRPr="004C6AE3" w:rsidRDefault="004C6AE3" w:rsidP="00E0596E">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3EBB875A" w14:textId="1C9B1423" w:rsidR="00AD7C0C" w:rsidRPr="004C6AE3" w:rsidRDefault="004C6AE3"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3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72C395BE" w14:textId="293A6166" w:rsidR="008C6E91" w:rsidRDefault="008C6E91"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42" w:type="dxa"/>
          </w:tcPr>
          <w:p w14:paraId="54547E5A" w14:textId="5C7276E2"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Option 1</w:t>
            </w:r>
          </w:p>
        </w:tc>
        <w:tc>
          <w:tcPr>
            <w:tcW w:w="6232" w:type="dxa"/>
          </w:tcPr>
          <w:p w14:paraId="2E47B496" w14:textId="77777777" w:rsidR="008C6E91" w:rsidRDefault="008C6E9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5146943D"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1007BF3"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3AA01EBA"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SubgroupConfig-r17</w:t>
            </w:r>
            <w:proofErr w:type="spellEnd"/>
            <w:r>
              <w:rPr>
                <w:rFonts w:ascii="Courier New" w:eastAsia="DengXian" w:hAnsi="Courier New"/>
                <w:sz w:val="14"/>
                <w:szCs w:val="20"/>
                <w:lang w:val="en-GB" w:eastAsia="zh-CN"/>
              </w:rPr>
              <w:t xml:space="preserve">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{true}   OPTIONAL,</w:t>
            </w:r>
          </w:p>
          <w:p w14:paraId="216131A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488024ED" w14:textId="77777777"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
        <w:tblW w:w="0" w:type="auto"/>
        <w:tblLook w:val="04A0" w:firstRow="1" w:lastRow="0" w:firstColumn="1" w:lastColumn="0" w:noHBand="0" w:noVBand="1"/>
      </w:tblPr>
      <w:tblGrid>
        <w:gridCol w:w="1555"/>
        <w:gridCol w:w="1417"/>
        <w:gridCol w:w="6657"/>
      </w:tblGrid>
      <w:tr w:rsidR="00F61E2D" w14:paraId="0A8D1A95" w14:textId="77777777" w:rsidTr="00F61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62416EAA" w14:textId="27F10AC5" w:rsidR="00F61E2D" w:rsidRDefault="006A3ABE" w:rsidP="00D01677">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7"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0DB365E" w14:textId="7D784B78" w:rsidR="00F61E2D" w:rsidRDefault="00FE2BE1" w:rsidP="00D01677">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17" w:type="dxa"/>
          </w:tcPr>
          <w:p w14:paraId="24C1AD76" w14:textId="0AF42479"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35283E57" w14:textId="6AC59B52"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r>
              <w:rPr>
                <w:rFonts w:ascii="Arial" w:hAnsi="Arial" w:cs="Arial"/>
                <w:sz w:val="20"/>
                <w:szCs w:val="20"/>
                <w:lang w:val="en-GB"/>
              </w:rPr>
              <w:t>,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w:t>
            </w:r>
            <w:r w:rsidR="00745522">
              <w:rPr>
                <w:rFonts w:ascii="Arial" w:hAnsi="Arial" w:cs="Arial"/>
                <w:sz w:val="20"/>
                <w:szCs w:val="20"/>
                <w:lang w:val="en-GB"/>
              </w:rPr>
              <w:lastRenderedPageBreak/>
              <w:t>Q7)</w:t>
            </w:r>
          </w:p>
        </w:tc>
      </w:tr>
      <w:tr w:rsidR="00F61E2D" w14:paraId="1CF9F9BC"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FE3A897" w14:textId="1497FFA0" w:rsidR="00F61E2D" w:rsidRDefault="000A72B2" w:rsidP="00D01677">
            <w:pPr>
              <w:spacing w:after="120"/>
              <w:jc w:val="both"/>
              <w:rPr>
                <w:rFonts w:ascii="Arial" w:hAnsi="Arial" w:cs="Arial"/>
                <w:sz w:val="20"/>
                <w:szCs w:val="20"/>
                <w:lang w:val="en-GB"/>
              </w:rPr>
            </w:pPr>
            <w:r>
              <w:rPr>
                <w:rFonts w:ascii="Arial" w:hAnsi="Arial" w:cs="Arial"/>
                <w:sz w:val="20"/>
                <w:szCs w:val="20"/>
                <w:lang w:val="en-GB"/>
              </w:rPr>
              <w:lastRenderedPageBreak/>
              <w:t>Samsung</w:t>
            </w:r>
          </w:p>
        </w:tc>
        <w:tc>
          <w:tcPr>
            <w:tcW w:w="1417" w:type="dxa"/>
          </w:tcPr>
          <w:p w14:paraId="5BC7AC6E" w14:textId="20B14AD4"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162ED04E" w14:textId="7A2E5541"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3CEE5A05" w14:textId="400F6EF6" w:rsidR="00F61E2D" w:rsidRPr="004C6AE3" w:rsidRDefault="004C6AE3" w:rsidP="00D01677">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1F00388D" w14:textId="5DE8A59B" w:rsidR="00F61E2D" w:rsidRPr="004C6AE3" w:rsidRDefault="004C6AE3"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57"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SimSun"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SimSun" w:hAnsi="Arial" w:cs="Arial"/>
                <w:sz w:val="20"/>
                <w:szCs w:val="20"/>
                <w:lang w:val="en-GB" w:eastAsia="zh-CN"/>
              </w:rPr>
              <w:t xml:space="preserve">UE has no </w:t>
            </w:r>
            <w:r w:rsidRPr="007655AB">
              <w:rPr>
                <w:rFonts w:ascii="Arial" w:eastAsia="SimSun" w:hAnsi="Arial" w:cs="Arial"/>
                <w:sz w:val="20"/>
                <w:szCs w:val="20"/>
                <w:lang w:val="en-GB" w:eastAsia="zh-CN"/>
              </w:rPr>
              <w:t>corresponding</w:t>
            </w:r>
            <w:r>
              <w:rPr>
                <w:rFonts w:ascii="Arial" w:eastAsia="SimSun" w:hAnsi="Arial" w:cs="Arial"/>
                <w:sz w:val="20"/>
                <w:szCs w:val="20"/>
                <w:lang w:val="en-GB" w:eastAsia="zh-CN"/>
              </w:rPr>
              <w:t xml:space="preserve"> PEI indication bit in DCI </w:t>
            </w: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mat 2-7,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p w14:paraId="66863EAE" w14:textId="200EFAB9" w:rsidR="008F1336" w:rsidRPr="007655AB"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00FC5" w14:paraId="693EA8AB"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187EF2DF" w14:textId="51BC13C8" w:rsidR="00E00FC5" w:rsidRDefault="00E00FC5" w:rsidP="00D01677">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59381F57" w14:textId="374FCB7B" w:rsidR="00E00FC5" w:rsidRDefault="00E00FC5"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0B3DEFC6" w14:textId="747C9C77" w:rsidR="00E00FC5" w:rsidRDefault="00E00FC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w:t>
            </w:r>
            <w:proofErr w:type="spellStart"/>
            <w:r>
              <w:rPr>
                <w:rFonts w:ascii="Arial" w:hAnsi="Arial" w:cs="Arial"/>
                <w:sz w:val="20"/>
                <w:szCs w:val="20"/>
                <w:lang w:val="en-GB"/>
              </w:rPr>
              <w:t>fallback</w:t>
            </w:r>
            <w:proofErr w:type="spellEnd"/>
            <w:r>
              <w:rPr>
                <w:rFonts w:ascii="Arial" w:hAnsi="Arial" w:cs="Arial"/>
                <w:sz w:val="20"/>
                <w:szCs w:val="20"/>
                <w:lang w:val="en-GB"/>
              </w:rPr>
              <w:t xml:space="preserve">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proofErr w:type="spellStart"/>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proofErr w:type="spellEnd"/>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bl>
    <w:p w14:paraId="6DB5F8F2" w14:textId="77777777" w:rsidR="00F61E2D" w:rsidRDefault="00F61E2D" w:rsidP="0059321D">
      <w:pPr>
        <w:spacing w:before="120" w:after="120"/>
        <w:jc w:val="both"/>
        <w:rPr>
          <w:rFonts w:ascii="Arial" w:hAnsi="Arial" w:cs="Arial"/>
          <w:sz w:val="20"/>
          <w:szCs w:val="20"/>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
        <w:tblW w:w="0" w:type="auto"/>
        <w:tblLook w:val="04A0" w:firstRow="1" w:lastRow="0" w:firstColumn="1" w:lastColumn="0" w:noHBand="0" w:noVBand="1"/>
      </w:tblPr>
      <w:tblGrid>
        <w:gridCol w:w="1555"/>
        <w:gridCol w:w="1417"/>
        <w:gridCol w:w="6657"/>
      </w:tblGrid>
      <w:tr w:rsidR="00EF3141" w14:paraId="7FD8F386"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41035B35" w14:textId="014E8628"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7"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3B4E5D" w14:textId="757E04A4" w:rsidR="00CB35D1" w:rsidRDefault="00A02BBF"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17"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w:t>
            </w:r>
            <w:proofErr w:type="spellStart"/>
            <w:r w:rsidR="00E349E4">
              <w:rPr>
                <w:rFonts w:ascii="Arial" w:hAnsi="Arial" w:cs="Arial"/>
                <w:sz w:val="20"/>
                <w:szCs w:val="20"/>
                <w:lang w:val="en-GB"/>
              </w:rPr>
              <w:t>IoT</w:t>
            </w:r>
            <w:proofErr w:type="spellEnd"/>
            <w:r w:rsidR="00E349E4">
              <w:rPr>
                <w:rFonts w:ascii="Arial" w:hAnsi="Arial" w:cs="Arial"/>
                <w:sz w:val="20"/>
                <w:szCs w:val="20"/>
                <w:lang w:val="en-GB"/>
              </w:rPr>
              <w:t xml:space="preserve">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w:t>
            </w:r>
            <w:proofErr w:type="spellStart"/>
            <w:r>
              <w:rPr>
                <w:rFonts w:ascii="Arial" w:hAnsi="Arial" w:cs="Arial"/>
                <w:sz w:val="20"/>
                <w:szCs w:val="20"/>
                <w:lang w:val="en-GB"/>
              </w:rPr>
              <w:t>Mediatek</w:t>
            </w:r>
            <w:proofErr w:type="spellEnd"/>
            <w:r>
              <w:rPr>
                <w:rFonts w:ascii="Arial" w:hAnsi="Arial" w:cs="Arial"/>
                <w:sz w:val="20"/>
                <w:szCs w:val="20"/>
                <w:lang w:val="en-GB"/>
              </w:rPr>
              <w:t xml:space="preserve"> that if CN </w:t>
            </w:r>
            <w:r w:rsidR="00336350">
              <w:rPr>
                <w:rFonts w:ascii="Arial" w:hAnsi="Arial" w:cs="Arial"/>
                <w:sz w:val="20"/>
                <w:szCs w:val="20"/>
                <w:lang w:val="en-GB"/>
              </w:rPr>
              <w:t xml:space="preserve">group has not been </w:t>
            </w:r>
            <w:proofErr w:type="gramStart"/>
            <w:r w:rsidR="00336350">
              <w:rPr>
                <w:rFonts w:ascii="Arial" w:hAnsi="Arial" w:cs="Arial"/>
                <w:sz w:val="20"/>
                <w:szCs w:val="20"/>
                <w:lang w:val="en-GB"/>
              </w:rPr>
              <w:t>assigned</w:t>
            </w:r>
            <w:r>
              <w:rPr>
                <w:rFonts w:ascii="Arial" w:hAnsi="Arial" w:cs="Arial"/>
                <w:sz w:val="20"/>
                <w:szCs w:val="20"/>
                <w:lang w:val="en-GB"/>
              </w:rPr>
              <w:t>,</w:t>
            </w:r>
            <w:proofErr w:type="gramEnd"/>
            <w:r>
              <w:rPr>
                <w:rFonts w:ascii="Arial" w:hAnsi="Arial" w:cs="Arial"/>
                <w:sz w:val="20"/>
                <w:szCs w:val="20"/>
                <w:lang w:val="en-GB"/>
              </w:rPr>
              <w:t xml:space="preserve"> and only CN method is configured in RAN then UE should use legacy paging monitoring. </w:t>
            </w:r>
          </w:p>
        </w:tc>
      </w:tr>
      <w:tr w:rsidR="00CB35D1" w14:paraId="33DB0419"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438EFFF" w14:textId="78B5E559"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57"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In this case, UE has no subgrouping ID,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2904BF" w14:paraId="55795F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C4606ED" w14:textId="06063FE1" w:rsidR="002904BF" w:rsidRDefault="002904BF"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3852593D" w14:textId="3F321115" w:rsidR="002904BF" w:rsidRDefault="002904BF"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bl>
    <w:p w14:paraId="1D71A39B" w14:textId="77777777" w:rsidR="00EF3141" w:rsidRPr="00EF3141" w:rsidRDefault="00EF3141" w:rsidP="00F61E2D">
      <w:pPr>
        <w:spacing w:before="120" w:after="120"/>
        <w:jc w:val="both"/>
        <w:rPr>
          <w:rFonts w:ascii="Arial" w:hAnsi="Arial" w:cs="Arial"/>
          <w:sz w:val="20"/>
          <w:szCs w:val="20"/>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
        <w:tblW w:w="0" w:type="auto"/>
        <w:tblLook w:val="04A0" w:firstRow="1" w:lastRow="0" w:firstColumn="1" w:lastColumn="0" w:noHBand="0" w:noVBand="1"/>
      </w:tblPr>
      <w:tblGrid>
        <w:gridCol w:w="1555"/>
        <w:gridCol w:w="1417"/>
        <w:gridCol w:w="6657"/>
      </w:tblGrid>
      <w:tr w:rsidR="00E216C2" w14:paraId="155412AC"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55D005D" w14:textId="0CFBFD79"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7"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w:t>
            </w:r>
            <w:r>
              <w:rPr>
                <w:rFonts w:ascii="Arial" w:hAnsi="Arial" w:cs="Arial"/>
                <w:sz w:val="20"/>
                <w:szCs w:val="20"/>
                <w:lang w:val="en-GB"/>
              </w:rPr>
              <w:lastRenderedPageBreak/>
              <w:t xml:space="preserve">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097702B2" w14:textId="35AD9318" w:rsidR="00CB35D1" w:rsidRDefault="00603F8B" w:rsidP="00CB35D1">
            <w:pPr>
              <w:spacing w:after="120"/>
              <w:jc w:val="both"/>
              <w:rPr>
                <w:rFonts w:ascii="Arial" w:hAnsi="Arial" w:cs="Arial"/>
                <w:sz w:val="20"/>
                <w:szCs w:val="20"/>
                <w:lang w:val="en-GB"/>
              </w:rPr>
            </w:pPr>
            <w:proofErr w:type="spellStart"/>
            <w:r>
              <w:rPr>
                <w:rFonts w:ascii="Arial" w:hAnsi="Arial" w:cs="Arial"/>
                <w:sz w:val="20"/>
                <w:szCs w:val="20"/>
                <w:lang w:val="en-GB"/>
              </w:rPr>
              <w:lastRenderedPageBreak/>
              <w:t>InterDigital</w:t>
            </w:r>
            <w:proofErr w:type="spellEnd"/>
          </w:p>
        </w:tc>
        <w:tc>
          <w:tcPr>
            <w:tcW w:w="1417"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 xml:space="preserve">Agree with </w:t>
            </w:r>
            <w:proofErr w:type="spellStart"/>
            <w:r w:rsidR="00921A73">
              <w:rPr>
                <w:rFonts w:ascii="Arial" w:hAnsi="Arial" w:cs="Arial"/>
                <w:sz w:val="20"/>
                <w:szCs w:val="20"/>
                <w:lang w:val="en-GB"/>
              </w:rPr>
              <w:t>Mediatek</w:t>
            </w:r>
            <w:proofErr w:type="spellEnd"/>
            <w:r w:rsidR="00921A73">
              <w:rPr>
                <w:rFonts w:ascii="Arial" w:hAnsi="Arial" w:cs="Arial"/>
                <w:sz w:val="20"/>
                <w:szCs w:val="20"/>
                <w:lang w:val="en-GB"/>
              </w:rPr>
              <w:t xml:space="preserve">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870EBF1" w14:textId="21AE64B4"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57"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In this case, UE has no subgrouping ID in this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6E2968" w14:paraId="2756FFC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D0D3437" w14:textId="5D21A90B" w:rsidR="006E2968" w:rsidRDefault="006E2968"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2915B98B" w14:textId="15EF2EE3" w:rsidR="006E2968" w:rsidRDefault="006E2968"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
        <w:tblW w:w="0" w:type="auto"/>
        <w:tblLook w:val="04A0" w:firstRow="1" w:lastRow="0" w:firstColumn="1" w:lastColumn="0" w:noHBand="0" w:noVBand="1"/>
      </w:tblPr>
      <w:tblGrid>
        <w:gridCol w:w="1555"/>
        <w:gridCol w:w="1417"/>
        <w:gridCol w:w="6657"/>
      </w:tblGrid>
      <w:tr w:rsidR="00E216C2" w14:paraId="435AE9C4"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11C6E6BD" w14:textId="65144F07"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7"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 xml:space="preserve">R2 assumes that All the cells within the registration area </w:t>
            </w:r>
            <w:proofErr w:type="gramStart"/>
            <w:r w:rsidRPr="008F1336">
              <w:rPr>
                <w:rFonts w:ascii="Arial" w:hAnsi="Arial" w:cs="Arial" w:hint="eastAsia"/>
                <w:sz w:val="20"/>
                <w:szCs w:val="20"/>
                <w:lang w:val="en-GB"/>
              </w:rPr>
              <w:t>supports</w:t>
            </w:r>
            <w:proofErr w:type="gramEnd"/>
            <w:r w:rsidRPr="008F1336">
              <w:rPr>
                <w:rFonts w:ascii="Arial" w:hAnsi="Arial" w:cs="Arial" w:hint="eastAsia"/>
                <w:sz w:val="20"/>
                <w:szCs w:val="20"/>
                <w:lang w:val="en-GB"/>
              </w:rPr>
              <w:t xml:space="preserve">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C7997B" w14:textId="52A5B594" w:rsidR="00CB35D1" w:rsidRDefault="00A65FEC"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17"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p>
        </w:tc>
      </w:tr>
      <w:tr w:rsidR="00CB35D1" w14:paraId="60E8762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E7005D5" w14:textId="46DC23C2" w:rsidR="00CB35D1" w:rsidRPr="007655AB" w:rsidRDefault="007655AB"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Depends on different interpretation on the working assumption</w:t>
            </w:r>
          </w:p>
        </w:tc>
        <w:tc>
          <w:tcPr>
            <w:tcW w:w="6657"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Then, in case#4, since </w:t>
            </w:r>
            <w:r>
              <w:rPr>
                <w:rFonts w:ascii="Arial" w:eastAsia="SimSun" w:hAnsi="Arial" w:cs="Arial"/>
                <w:sz w:val="20"/>
                <w:szCs w:val="20"/>
                <w:lang w:val="en-GB" w:eastAsia="zh-CN"/>
              </w:rPr>
              <w:t xml:space="preserve">UE has no subgrouping ID in this cell,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4D0639" w14:paraId="24882ACB"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6F2D08" w14:textId="54F81BE8" w:rsidR="004D0639" w:rsidRDefault="004D0639"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1B46A251" w14:textId="364EEE7E" w:rsidR="004D0639" w:rsidRDefault="004D0639"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 xml:space="preserve">With the RAN2 agreement quoted by </w:t>
            </w:r>
            <w:proofErr w:type="spellStart"/>
            <w:r w:rsidRPr="00EA337C">
              <w:rPr>
                <w:rFonts w:ascii="Arial" w:hAnsi="Arial" w:cs="Arial"/>
                <w:sz w:val="20"/>
                <w:szCs w:val="20"/>
                <w:lang w:val="en-GB"/>
              </w:rPr>
              <w:t>M</w:t>
            </w:r>
            <w:r w:rsidR="0073196E">
              <w:rPr>
                <w:rFonts w:ascii="Arial" w:hAnsi="Arial" w:cs="Arial"/>
                <w:sz w:val="20"/>
                <w:szCs w:val="20"/>
                <w:lang w:val="en-GB"/>
              </w:rPr>
              <w:t>ediaTek</w:t>
            </w:r>
            <w:proofErr w:type="spellEnd"/>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w:t>
            </w:r>
            <w:proofErr w:type="spellStart"/>
            <w:r w:rsidRPr="00EA337C">
              <w:rPr>
                <w:rFonts w:ascii="Arial" w:hAnsi="Arial" w:cs="Arial"/>
                <w:sz w:val="20"/>
                <w:szCs w:val="20"/>
              </w:rPr>
              <w:t>gNBs</w:t>
            </w:r>
            <w:proofErr w:type="spellEnd"/>
            <w:r w:rsidRPr="00EA337C">
              <w:rPr>
                <w:rFonts w:ascii="Arial" w:hAnsi="Arial" w:cs="Arial"/>
                <w:sz w:val="20"/>
                <w:szCs w:val="20"/>
              </w:rPr>
              <w:t xml:space="preserve"> to use a </w:t>
            </w:r>
            <w:proofErr w:type="spellStart"/>
            <w:r w:rsidRPr="00EA337C">
              <w:rPr>
                <w:rFonts w:ascii="Arial" w:hAnsi="Arial" w:cs="Arial"/>
                <w:i/>
                <w:sz w:val="20"/>
                <w:szCs w:val="20"/>
              </w:rPr>
              <w:t>subgroupNumPerPO</w:t>
            </w:r>
            <w:proofErr w:type="spellEnd"/>
            <w:r w:rsidRPr="00EA337C">
              <w:rPr>
                <w:rFonts w:ascii="Arial" w:hAnsi="Arial" w:cs="Arial"/>
                <w:sz w:val="20"/>
                <w:szCs w:val="20"/>
              </w:rPr>
              <w:t xml:space="preserve"> to be ≥ </w:t>
            </w:r>
            <w:proofErr w:type="spellStart"/>
            <w:r w:rsidRPr="00EA337C">
              <w:rPr>
                <w:rFonts w:ascii="Arial" w:hAnsi="Arial" w:cs="Arial"/>
                <w:sz w:val="20"/>
                <w:szCs w:val="20"/>
              </w:rPr>
              <w:t>N</w:t>
            </w:r>
            <w:r w:rsidRPr="00EA337C">
              <w:rPr>
                <w:rFonts w:ascii="Arial" w:hAnsi="Arial" w:cs="Arial"/>
                <w:sz w:val="20"/>
                <w:szCs w:val="20"/>
                <w:vertAlign w:val="subscript"/>
              </w:rPr>
              <w:t>sg</w:t>
            </w:r>
            <w:proofErr w:type="spellEnd"/>
            <w:r w:rsidRPr="00EA337C">
              <w:rPr>
                <w:rFonts w:ascii="Arial" w:hAnsi="Arial" w:cs="Arial"/>
                <w:sz w:val="20"/>
                <w:szCs w:val="20"/>
                <w:vertAlign w:val="subscript"/>
              </w:rPr>
              <w:t>-CN</w:t>
            </w:r>
            <w:r w:rsidRPr="00EA337C">
              <w:rPr>
                <w:rFonts w:ascii="Arial" w:hAnsi="Arial" w:cs="Arial"/>
                <w:sz w:val="20"/>
                <w:szCs w:val="20"/>
              </w:rPr>
              <w:t xml:space="preserve">, and in case of network sharing all related AMFs should also use the same </w:t>
            </w:r>
            <w:proofErr w:type="spellStart"/>
            <w:r w:rsidRPr="00EA337C">
              <w:rPr>
                <w:rFonts w:ascii="Arial" w:hAnsi="Arial" w:cs="Arial"/>
                <w:sz w:val="20"/>
                <w:szCs w:val="20"/>
              </w:rPr>
              <w:t>N</w:t>
            </w:r>
            <w:r w:rsidRPr="00EA337C">
              <w:rPr>
                <w:rFonts w:ascii="Arial" w:hAnsi="Arial" w:cs="Arial"/>
                <w:sz w:val="20"/>
                <w:szCs w:val="20"/>
                <w:vertAlign w:val="subscript"/>
              </w:rPr>
              <w:t>sg</w:t>
            </w:r>
            <w:proofErr w:type="spellEnd"/>
            <w:r w:rsidRPr="00EA337C">
              <w:rPr>
                <w:rFonts w:ascii="Arial" w:hAnsi="Arial" w:cs="Arial"/>
                <w:sz w:val="20"/>
                <w:szCs w:val="20"/>
                <w:vertAlign w:val="subscript"/>
              </w:rPr>
              <w:t>-CN</w:t>
            </w:r>
            <w:r w:rsidRPr="00EA337C">
              <w:rPr>
                <w:rFonts w:ascii="Arial" w:hAnsi="Arial" w:cs="Arial"/>
                <w:sz w:val="20"/>
                <w:szCs w:val="20"/>
              </w:rPr>
              <w:t xml:space="preserve">. </w:t>
            </w:r>
            <w:r>
              <w:rPr>
                <w:rFonts w:ascii="Arial" w:hAnsi="Arial" w:cs="Arial"/>
                <w:sz w:val="20"/>
                <w:szCs w:val="20"/>
              </w:rPr>
              <w:t xml:space="preserve">This already pretty inflexible in our view. So at least we believe we should leave some freedom to </w:t>
            </w:r>
            <w:proofErr w:type="spellStart"/>
            <w:r>
              <w:rPr>
                <w:rFonts w:ascii="Arial" w:hAnsi="Arial" w:cs="Arial"/>
                <w:sz w:val="20"/>
                <w:szCs w:val="20"/>
              </w:rPr>
              <w:t>gNB</w:t>
            </w:r>
            <w:proofErr w:type="spellEnd"/>
            <w:r>
              <w:rPr>
                <w:rFonts w:ascii="Arial" w:hAnsi="Arial" w:cs="Arial"/>
                <w:sz w:val="20"/>
                <w:szCs w:val="20"/>
              </w:rPr>
              <w:t xml:space="preserve">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proofErr w:type="spellStart"/>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proofErr w:type="spellEnd"/>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lastRenderedPageBreak/>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
        <w:tblW w:w="9634" w:type="dxa"/>
        <w:tblLook w:val="04A0" w:firstRow="1" w:lastRow="0" w:firstColumn="1" w:lastColumn="0" w:noHBand="0" w:noVBand="1"/>
      </w:tblPr>
      <w:tblGrid>
        <w:gridCol w:w="1555"/>
        <w:gridCol w:w="8079"/>
      </w:tblGrid>
      <w:tr w:rsidR="00E216C2" w14:paraId="65DFB5BE" w14:textId="77777777" w:rsidTr="00E21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4C1609" w14:textId="20B3F10E" w:rsidR="00E216C2" w:rsidRDefault="006A3ABE" w:rsidP="00C40D56">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w:t>
            </w:r>
            <w:proofErr w:type="spellStart"/>
            <w:r>
              <w:rPr>
                <w:rFonts w:ascii="Arial" w:eastAsiaTheme="minorEastAsia" w:hAnsi="Arial" w:cs="Arial"/>
                <w:lang w:eastAsia="zh-TW"/>
              </w:rPr>
              <w:t>N</w:t>
            </w:r>
            <w:r w:rsidRPr="007724FC">
              <w:rPr>
                <w:rFonts w:ascii="Arial" w:eastAsiaTheme="minorEastAsia" w:hAnsi="Arial" w:cs="Arial"/>
                <w:vertAlign w:val="subscript"/>
                <w:lang w:eastAsia="zh-TW"/>
              </w:rPr>
              <w:t>sg</w:t>
            </w:r>
            <w:proofErr w:type="spellEnd"/>
            <w:r w:rsidRPr="007724FC">
              <w:rPr>
                <w:rFonts w:ascii="Arial" w:eastAsiaTheme="minorEastAsia" w:hAnsi="Arial" w:cs="Arial"/>
                <w:vertAlign w:val="subscript"/>
                <w:lang w:eastAsia="zh-TW"/>
              </w:rPr>
              <w:t>-UEID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C6D6D3" w14:textId="06470B6C" w:rsidR="00E216C2" w:rsidRDefault="008A1B63" w:rsidP="00C40D56">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8079" w:type="dxa"/>
          </w:tcPr>
          <w:p w14:paraId="648F4D4E" w14:textId="4B9FA981" w:rsidR="00E216C2" w:rsidRDefault="008A1B6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w:t>
            </w:r>
            <w:proofErr w:type="spellStart"/>
            <w:r w:rsidRPr="008A1B63">
              <w:rPr>
                <w:rFonts w:ascii="Arial" w:hAnsi="Arial" w:cs="Arial"/>
                <w:sz w:val="20"/>
                <w:szCs w:val="20"/>
                <w:lang w:val="en-GB"/>
              </w:rPr>
              <w:t>fallback</w:t>
            </w:r>
            <w:proofErr w:type="spellEnd"/>
            <w:r w:rsidRPr="008A1B63">
              <w:rPr>
                <w:rFonts w:ascii="Arial" w:hAnsi="Arial" w:cs="Arial"/>
                <w:sz w:val="20"/>
                <w:szCs w:val="20"/>
                <w:lang w:val="en-GB"/>
              </w:rPr>
              <w:t xml:space="preserve">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00C28D" w14:textId="77777777" w:rsidR="00E216C2" w:rsidRDefault="00E216C2" w:rsidP="00C40D56">
            <w:pPr>
              <w:spacing w:after="120"/>
              <w:jc w:val="both"/>
              <w:rPr>
                <w:rFonts w:ascii="Arial" w:hAnsi="Arial" w:cs="Arial"/>
                <w:sz w:val="20"/>
                <w:szCs w:val="20"/>
                <w:lang w:val="en-GB"/>
              </w:rPr>
            </w:pPr>
          </w:p>
        </w:tc>
        <w:tc>
          <w:tcPr>
            <w:tcW w:w="8079" w:type="dxa"/>
          </w:tcPr>
          <w:p w14:paraId="0BBB4CAA" w14:textId="77777777" w:rsidR="00E216C2" w:rsidRDefault="00E216C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216C2" w14:paraId="3EBA5ED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572548" w14:textId="77777777" w:rsidR="00E216C2" w:rsidRDefault="00E216C2" w:rsidP="00C40D56">
            <w:pPr>
              <w:spacing w:after="120"/>
              <w:jc w:val="both"/>
              <w:rPr>
                <w:rFonts w:ascii="Arial" w:hAnsi="Arial" w:cs="Arial"/>
                <w:sz w:val="20"/>
                <w:szCs w:val="20"/>
                <w:lang w:val="en-GB"/>
              </w:rPr>
            </w:pPr>
          </w:p>
        </w:tc>
        <w:tc>
          <w:tcPr>
            <w:tcW w:w="8079" w:type="dxa"/>
          </w:tcPr>
          <w:p w14:paraId="0C734F6A" w14:textId="77777777" w:rsidR="00E216C2" w:rsidRDefault="00E216C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
        <w:tblW w:w="9634" w:type="dxa"/>
        <w:tblLook w:val="04A0" w:firstRow="1" w:lastRow="0" w:firstColumn="1" w:lastColumn="0" w:noHBand="0" w:noVBand="1"/>
      </w:tblPr>
      <w:tblGrid>
        <w:gridCol w:w="1555"/>
        <w:gridCol w:w="8079"/>
      </w:tblGrid>
      <w:tr w:rsidR="007B0458" w14:paraId="544AB92F"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4D3F8A">
        <w:trPr>
          <w:trHeight w:val="4108"/>
        </w:trPr>
        <w:tc>
          <w:tcPr>
            <w:cnfStyle w:val="001000000000" w:firstRow="0" w:lastRow="0" w:firstColumn="1" w:lastColumn="0" w:oddVBand="0" w:evenVBand="0" w:oddHBand="0" w:evenHBand="0" w:firstRowFirstColumn="0" w:firstRowLastColumn="0" w:lastRowFirstColumn="0" w:lastRowLastColumn="0"/>
            <w:tcW w:w="1555" w:type="dxa"/>
          </w:tcPr>
          <w:p w14:paraId="51AF2DEB" w14:textId="076D817C" w:rsidR="007B0458" w:rsidRDefault="00B76425" w:rsidP="00C40D56">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8079"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proofErr w:type="spellStart"/>
            <w:r w:rsidRPr="00CE3BD6">
              <w:rPr>
                <w:rFonts w:ascii="Arial" w:hAnsi="Arial" w:cs="Arial"/>
                <w:i/>
                <w:iCs/>
              </w:rPr>
              <w:t>subgroupConfig</w:t>
            </w:r>
            <w:proofErr w:type="spellEnd"/>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F4D334E" w14:textId="2ED7F9A9" w:rsidR="007B0458" w:rsidRDefault="004D3F8A" w:rsidP="00C40D56">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8079" w:type="dxa"/>
          </w:tcPr>
          <w:p w14:paraId="4FB63C42" w14:textId="7E6538BF" w:rsidR="007B0458" w:rsidRDefault="004D3F8A"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836D914" w14:textId="1061FCB0" w:rsidR="007B0458" w:rsidRDefault="00EF6301" w:rsidP="00C40D56">
            <w:pPr>
              <w:spacing w:after="120"/>
              <w:jc w:val="both"/>
              <w:rPr>
                <w:rFonts w:ascii="Arial" w:hAnsi="Arial" w:cs="Arial"/>
                <w:sz w:val="20"/>
                <w:szCs w:val="20"/>
                <w:lang w:val="en-GB"/>
              </w:rPr>
            </w:pPr>
            <w:r>
              <w:rPr>
                <w:rFonts w:ascii="Arial" w:hAnsi="Arial" w:cs="Arial"/>
                <w:sz w:val="20"/>
                <w:szCs w:val="20"/>
                <w:lang w:val="en-GB"/>
              </w:rPr>
              <w:t>Samsung</w:t>
            </w:r>
          </w:p>
        </w:tc>
        <w:tc>
          <w:tcPr>
            <w:tcW w:w="8079" w:type="dxa"/>
          </w:tcPr>
          <w:p w14:paraId="2B32B1DA" w14:textId="4CC44F18" w:rsidR="00EF6301" w:rsidRDefault="00EF6301"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0EDD9C" w14:textId="4C800C50" w:rsidR="007B0458" w:rsidRPr="007655AB" w:rsidRDefault="007655AB" w:rsidP="00C40D56">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079" w:type="dxa"/>
          </w:tcPr>
          <w:p w14:paraId="50D041C9" w14:textId="2E488360" w:rsid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Based on RAN2 agreement in RAN2#116bis-e, this case is supported.</w:t>
            </w:r>
          </w:p>
          <w:tbl>
            <w:tblPr>
              <w:tblStyle w:val="TableGrid"/>
              <w:tblW w:w="0" w:type="auto"/>
              <w:tblLook w:val="04A0" w:firstRow="1" w:lastRow="0" w:firstColumn="1" w:lastColumn="0" w:noHBand="0" w:noVBand="1"/>
            </w:tblPr>
            <w:tblGrid>
              <w:gridCol w:w="7853"/>
            </w:tblGrid>
            <w:tr w:rsidR="001A7C32" w14:paraId="0D8E0EAC" w14:textId="77777777" w:rsidTr="004F6A33">
              <w:tc>
                <w:tcPr>
                  <w:tcW w:w="7853" w:type="dxa"/>
                </w:tcPr>
                <w:p w14:paraId="5DEDF99E" w14:textId="77777777" w:rsidR="001A7C32" w:rsidRDefault="001A7C32" w:rsidP="001A7C32">
                  <w:pPr>
                    <w:spacing w:after="120"/>
                    <w:jc w:val="both"/>
                    <w:rPr>
                      <w:rFonts w:ascii="Arial" w:eastAsia="SimSun" w:hAnsi="Arial" w:cs="Arial"/>
                      <w:sz w:val="20"/>
                      <w:szCs w:val="20"/>
                      <w:lang w:val="en-GB" w:eastAsia="zh-CN"/>
                    </w:rPr>
                  </w:pPr>
                  <w:r w:rsidRPr="001A7C32">
                    <w:rPr>
                      <w:rFonts w:ascii="Arial" w:eastAsia="SimSun"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p w14:paraId="2F586444" w14:textId="7E30D8A3"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B62AE95" w14:textId="3F3E7D6F" w:rsidR="006E0A71" w:rsidRDefault="006E0A71" w:rsidP="00C40D56">
            <w:pPr>
              <w:spacing w:after="120"/>
              <w:jc w:val="both"/>
              <w:rPr>
                <w:rFonts w:ascii="Arial" w:eastAsia="SimSun" w:hAnsi="Arial" w:cs="Arial"/>
                <w:sz w:val="20"/>
                <w:szCs w:val="20"/>
                <w:lang w:val="en-GB" w:eastAsia="zh-CN"/>
              </w:rPr>
            </w:pPr>
            <w:r>
              <w:rPr>
                <w:rFonts w:ascii="Arial" w:hAnsi="Arial" w:cs="Arial"/>
                <w:sz w:val="20"/>
                <w:szCs w:val="20"/>
                <w:lang w:val="en-GB"/>
              </w:rPr>
              <w:lastRenderedPageBreak/>
              <w:t>CATT</w:t>
            </w:r>
          </w:p>
        </w:tc>
        <w:tc>
          <w:tcPr>
            <w:tcW w:w="8079" w:type="dxa"/>
          </w:tcPr>
          <w:p w14:paraId="5B5EE324" w14:textId="77777777"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 There is no need to make it more complex.</w:t>
            </w:r>
          </w:p>
          <w:p w14:paraId="623CB16B" w14:textId="7FC64E34"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 xml:space="preserve">In </w:t>
            </w:r>
            <w:proofErr w:type="spellStart"/>
            <w:r w:rsidRPr="00396720">
              <w:rPr>
                <w:rFonts w:ascii="Arial" w:hAnsi="Arial" w:cs="Arial"/>
                <w:sz w:val="20"/>
                <w:szCs w:val="20"/>
                <w:lang w:val="en-GB"/>
              </w:rPr>
              <w:t>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w:t>
            </w:r>
            <w:proofErr w:type="spellEnd"/>
            <w:r w:rsidRPr="00396720">
              <w:rPr>
                <w:rFonts w:ascii="Arial" w:hAnsi="Arial" w:cs="Arial"/>
                <w:sz w:val="20"/>
                <w:szCs w:val="20"/>
                <w:lang w:val="en-GB"/>
              </w:rPr>
              <w:t xml:space="preserve">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proofErr w:type="spellStart"/>
            <w:r w:rsidRPr="00396720">
              <w:rPr>
                <w:rFonts w:ascii="Arial" w:hAnsi="Arial" w:cs="Arial"/>
                <w:i/>
                <w:iCs/>
                <w:sz w:val="20"/>
                <w:szCs w:val="20"/>
              </w:rPr>
              <w:t>subgroupNumPerPO</w:t>
            </w:r>
            <w:proofErr w:type="spellEnd"/>
            <w:r w:rsidRPr="00396720">
              <w:rPr>
                <w:rFonts w:ascii="Arial" w:hAnsi="Arial" w:cs="Arial"/>
                <w:sz w:val="20"/>
                <w:szCs w:val="20"/>
              </w:rPr>
              <w:t xml:space="preserve">=2 and </w:t>
            </w:r>
            <w:proofErr w:type="spellStart"/>
            <w:r w:rsidRPr="00396720">
              <w:rPr>
                <w:rFonts w:ascii="Arial" w:hAnsi="Arial" w:cs="Arial"/>
                <w:sz w:val="20"/>
                <w:szCs w:val="20"/>
              </w:rPr>
              <w:t>N</w:t>
            </w:r>
            <w:r w:rsidRPr="00396720">
              <w:rPr>
                <w:rFonts w:ascii="Arial" w:hAnsi="Arial" w:cs="Arial"/>
                <w:sz w:val="20"/>
                <w:szCs w:val="20"/>
                <w:vertAlign w:val="subscript"/>
              </w:rPr>
              <w:t>sg</w:t>
            </w:r>
            <w:proofErr w:type="spellEnd"/>
            <w:r w:rsidRPr="00396720">
              <w:rPr>
                <w:rFonts w:ascii="Arial" w:hAnsi="Arial" w:cs="Arial"/>
                <w:sz w:val="20"/>
                <w:szCs w:val="20"/>
                <w:vertAlign w:val="subscript"/>
              </w:rPr>
              <w:t>-UEID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As alread</w:t>
            </w:r>
            <w:bookmarkStart w:id="5" w:name="_GoBack"/>
            <w:bookmarkEnd w:id="5"/>
            <w:r>
              <w:rPr>
                <w:rFonts w:ascii="Arial" w:hAnsi="Arial" w:cs="Arial"/>
                <w:sz w:val="20"/>
                <w:szCs w:val="20"/>
                <w:lang w:val="en-GB"/>
              </w:rPr>
              <w:t xml:space="preserve">y mentioned, if both UE and NW support PEI, it seems to us very restrictive to prevent the UE from the power saving benefits of the PEI, which, as a recall, brings most power saving compared with subgrouping. So we don't see the benefit of supporting </w:t>
            </w:r>
            <w:proofErr w:type="spellStart"/>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s</w:t>
            </w:r>
            <w:proofErr w:type="spellEnd"/>
            <w:r>
              <w:rPr>
                <w:rFonts w:ascii="Arial" w:hAnsi="Arial" w:cs="Arial"/>
                <w:sz w:val="20"/>
                <w:szCs w:val="20"/>
                <w:lang w:val="en-GB"/>
              </w:rPr>
              <w:t xml:space="preserve">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bl>
    <w:p w14:paraId="33EB41F9" w14:textId="77777777" w:rsidR="00585AA9" w:rsidRPr="0038055F" w:rsidRDefault="00585AA9" w:rsidP="0059321D">
      <w:pPr>
        <w:spacing w:before="120" w:after="120"/>
        <w:jc w:val="both"/>
        <w:rPr>
          <w:rFonts w:ascii="Arial" w:hAnsi="Arial" w:cs="Arial"/>
          <w:sz w:val="20"/>
          <w:szCs w:val="20"/>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w:t>
      </w:r>
      <w:proofErr w:type="spellStart"/>
      <w:r w:rsidRPr="003E384D">
        <w:rPr>
          <w:rFonts w:ascii="Arial" w:hAnsi="Arial" w:cs="Arial"/>
          <w:sz w:val="20"/>
          <w:szCs w:val="20"/>
          <w:lang w:val="en-GB"/>
        </w:rPr>
        <w:t>ePowSav</w:t>
      </w:r>
      <w:proofErr w:type="spellEnd"/>
      <w:r w:rsidRPr="003E384D">
        <w:rPr>
          <w:rFonts w:ascii="Arial" w:hAnsi="Arial" w:cs="Arial"/>
          <w:sz w:val="20"/>
          <w:szCs w:val="20"/>
          <w:lang w:val="en-GB"/>
        </w:rPr>
        <w:t>]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w:t>
      </w:r>
      <w:proofErr w:type="spellStart"/>
      <w:r w:rsidRPr="00F578F1">
        <w:rPr>
          <w:rFonts w:ascii="Arial" w:hAnsi="Arial" w:cs="Arial"/>
          <w:sz w:val="20"/>
          <w:szCs w:val="20"/>
          <w:lang w:val="en-GB"/>
        </w:rPr>
        <w:t>ePowSav</w:t>
      </w:r>
      <w:proofErr w:type="spellEnd"/>
      <w:r w:rsidRPr="00F578F1">
        <w:rPr>
          <w:rFonts w:ascii="Arial" w:hAnsi="Arial" w:cs="Arial"/>
          <w:sz w:val="20"/>
          <w:szCs w:val="20"/>
          <w:lang w:val="en-GB"/>
        </w:rPr>
        <w:t>] Summary of 8.9.2.1 Paging Sub-grouping and Paging Early Indication (</w:t>
      </w:r>
      <w:proofErr w:type="spellStart"/>
      <w:r w:rsidRPr="00F578F1">
        <w:rPr>
          <w:rFonts w:ascii="Arial" w:hAnsi="Arial" w:cs="Arial"/>
          <w:sz w:val="20"/>
          <w:szCs w:val="20"/>
          <w:lang w:val="en-GB"/>
        </w:rPr>
        <w:t>MediaTek</w:t>
      </w:r>
      <w:proofErr w:type="spellEnd"/>
      <w:r w:rsidRPr="00F578F1">
        <w:rPr>
          <w:rFonts w:ascii="Arial" w:hAnsi="Arial" w:cs="Arial"/>
          <w:sz w:val="20"/>
          <w:szCs w:val="20"/>
          <w:lang w:val="en-GB"/>
        </w:rPr>
        <w:t>)</w:t>
      </w:r>
      <w:r w:rsidRPr="00F578F1">
        <w:rPr>
          <w:rFonts w:ascii="Arial" w:hAnsi="Arial" w:cs="Arial"/>
          <w:sz w:val="20"/>
          <w:szCs w:val="20"/>
          <w:lang w:val="en-GB"/>
        </w:rPr>
        <w:tab/>
      </w:r>
      <w:proofErr w:type="spellStart"/>
      <w:r w:rsidRPr="00F578F1">
        <w:rPr>
          <w:rFonts w:ascii="Arial" w:hAnsi="Arial" w:cs="Arial"/>
          <w:sz w:val="20"/>
          <w:szCs w:val="20"/>
          <w:lang w:val="en-GB"/>
        </w:rPr>
        <w:t>MediaTek</w:t>
      </w:r>
      <w:proofErr w:type="spellEnd"/>
    </w:p>
    <w:sectPr w:rsidR="00F578F1" w:rsidRPr="009805FE"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A5AC1" w14:textId="77777777" w:rsidR="008B2F96" w:rsidRDefault="008B2F96">
      <w:pPr>
        <w:pStyle w:val="TAL"/>
      </w:pPr>
      <w:r>
        <w:separator/>
      </w:r>
    </w:p>
  </w:endnote>
  <w:endnote w:type="continuationSeparator" w:id="0">
    <w:p w14:paraId="73120A1D" w14:textId="77777777" w:rsidR="008B2F96" w:rsidRDefault="008B2F9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altName w:val="微软雅黑"/>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3477" w14:textId="6E2DD609" w:rsidR="005E2223" w:rsidRDefault="005E2223">
    <w:pPr>
      <w:pStyle w:val="Footer"/>
    </w:pPr>
    <w:r>
      <w:fldChar w:fldCharType="begin"/>
    </w:r>
    <w:r>
      <w:instrText xml:space="preserve"> PAGE   \* MERGEFORMAT </w:instrText>
    </w:r>
    <w:r>
      <w:fldChar w:fldCharType="separate"/>
    </w:r>
    <w:r w:rsidR="0073196E">
      <w:t>6</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E4B51" w14:textId="77777777" w:rsidR="008B2F96" w:rsidRDefault="008B2F96">
      <w:pPr>
        <w:pStyle w:val="TAL"/>
      </w:pPr>
      <w:r>
        <w:separator/>
      </w:r>
    </w:p>
  </w:footnote>
  <w:footnote w:type="continuationSeparator" w:id="0">
    <w:p w14:paraId="17DAAD37" w14:textId="77777777" w:rsidR="008B2F96" w:rsidRDefault="008B2F96">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5">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3">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22"/>
  </w:num>
  <w:num w:numId="4">
    <w:abstractNumId w:val="14"/>
  </w:num>
  <w:num w:numId="5">
    <w:abstractNumId w:val="2"/>
  </w:num>
  <w:num w:numId="6">
    <w:abstractNumId w:val="11"/>
  </w:num>
  <w:num w:numId="7">
    <w:abstractNumId w:val="3"/>
  </w:num>
  <w:num w:numId="8">
    <w:abstractNumId w:val="24"/>
  </w:num>
  <w:num w:numId="9">
    <w:abstractNumId w:val="4"/>
  </w:num>
  <w:num w:numId="10">
    <w:abstractNumId w:val="5"/>
  </w:num>
  <w:num w:numId="11">
    <w:abstractNumId w:val="19"/>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1"/>
  </w:num>
  <w:num w:numId="23">
    <w:abstractNumId w:val="14"/>
  </w:num>
  <w:num w:numId="24">
    <w:abstractNumId w:val="9"/>
  </w:num>
  <w:num w:numId="25">
    <w:abstractNumId w:val="0"/>
  </w:num>
  <w:num w:numId="26">
    <w:abstractNumId w:val="6"/>
  </w:num>
  <w:num w:numId="27">
    <w:abstractNumId w:val="8"/>
  </w:num>
  <w:num w:numId="28">
    <w:abstractNumId w:val="23"/>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76F"/>
    <w:rsid w:val="00333816"/>
    <w:rsid w:val="00333BC7"/>
    <w:rsid w:val="00333BF1"/>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71B"/>
    <w:rsid w:val="0035092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5D"/>
    <w:rsid w:val="004E3883"/>
    <w:rsid w:val="004E3FEB"/>
    <w:rsid w:val="004E4932"/>
    <w:rsid w:val="004E4BFF"/>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35"/>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46C"/>
    <w:rsid w:val="00D775A3"/>
    <w:rsid w:val="00D815CA"/>
    <w:rsid w:val="00D81B5C"/>
    <w:rsid w:val="00D82314"/>
    <w:rsid w:val="00D82882"/>
    <w:rsid w:val="00D828D0"/>
    <w:rsid w:val="00D829D5"/>
    <w:rsid w:val="00D82A8F"/>
    <w:rsid w:val="00D82AF7"/>
    <w:rsid w:val="00D82F37"/>
    <w:rsid w:val="00D83E17"/>
    <w:rsid w:val="00D84763"/>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
    <w:name w:val="Grid Table 1 Light Accent 5"/>
    <w:basedOn w:val="TableNormal"/>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
    <w:name w:val="Plain Table 1"/>
    <w:basedOn w:val="TableNormal"/>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
    <w:name w:val="Grid Table 1 Light Accent 5"/>
    <w:basedOn w:val="TableNormal"/>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
    <w:name w:val="Plain Table 1"/>
    <w:basedOn w:val="TableNormal"/>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F92B01-7454-4531-AF7A-C67B9CAB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6</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PB</cp:lastModifiedBy>
  <cp:revision>14</cp:revision>
  <cp:lastPrinted>2007-12-21T04:58:00Z</cp:lastPrinted>
  <dcterms:created xsi:type="dcterms:W3CDTF">2022-02-10T08:56:00Z</dcterms:created>
  <dcterms:modified xsi:type="dcterms:W3CDTF">2022-02-10T09:31:00Z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