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0ECD" w14:textId="43D49AEC" w:rsidR="009D390A" w:rsidRDefault="00216C14">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#117-e    </w:t>
      </w:r>
      <w:r>
        <w:rPr>
          <w:rFonts w:ascii="Times New Roman" w:hAnsi="Times New Roman"/>
          <w:bCs/>
          <w:sz w:val="24"/>
        </w:rPr>
        <w:t xml:space="preserve">                                      </w:t>
      </w:r>
      <w:r w:rsidR="00557706" w:rsidRPr="00557706">
        <w:rPr>
          <w:rFonts w:ascii="Times New Roman" w:hAnsi="Times New Roman"/>
          <w:bCs/>
          <w:sz w:val="24"/>
        </w:rPr>
        <w:t xml:space="preserve">R2-2203623 </w:t>
      </w:r>
    </w:p>
    <w:p w14:paraId="70BF9008" w14:textId="77777777" w:rsidR="009D390A" w:rsidRDefault="00216C14">
      <w:pPr>
        <w:pStyle w:val="CRCoverPage"/>
        <w:spacing w:after="240"/>
        <w:outlineLvl w:val="0"/>
        <w:rPr>
          <w:rFonts w:ascii="Times New Roman" w:hAnsi="Times New Roman"/>
          <w:b/>
          <w:sz w:val="24"/>
        </w:rPr>
      </w:pPr>
      <w:r>
        <w:rPr>
          <w:rFonts w:ascii="Times New Roman" w:hAnsi="Times New Roman"/>
          <w:b/>
          <w:sz w:val="24"/>
        </w:rPr>
        <w:t>Electronic meeting, 21 Feb- 3 March, 2022</w:t>
      </w:r>
    </w:p>
    <w:p w14:paraId="000580A4" w14:textId="77777777" w:rsidR="009D390A" w:rsidRDefault="00216C14">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8.11.2.7</w:t>
      </w:r>
    </w:p>
    <w:p w14:paraId="6E24BF42" w14:textId="77777777" w:rsidR="009D390A" w:rsidRDefault="00216C14">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2CA4336" w14:textId="6D8DD840" w:rsidR="009D390A" w:rsidRDefault="00216C14">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BD67B3" w:rsidRPr="00BD67B3">
        <w:rPr>
          <w:rFonts w:ascii="Times New Roman" w:hAnsi="Times New Roman" w:cs="Times New Roman"/>
          <w:bCs/>
          <w:sz w:val="24"/>
        </w:rPr>
        <w:t>[AT117-e][605][POS] Capability running CRs (Intel)</w:t>
      </w:r>
    </w:p>
    <w:p w14:paraId="7481362C" w14:textId="77777777" w:rsidR="009D390A" w:rsidRDefault="00216C14">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1C0821BC" w14:textId="77777777" w:rsidR="009D390A" w:rsidRDefault="00216C14">
      <w:pPr>
        <w:pStyle w:val="Heading1"/>
        <w:numPr>
          <w:ilvl w:val="0"/>
          <w:numId w:val="18"/>
        </w:numPr>
        <w:rPr>
          <w:rFonts w:ascii="Times New Roman" w:hAnsi="Times New Roman"/>
        </w:rPr>
      </w:pPr>
      <w:bookmarkStart w:id="1" w:name="_Ref73829754"/>
      <w:r>
        <w:rPr>
          <w:rFonts w:ascii="Times New Roman" w:hAnsi="Times New Roman"/>
        </w:rPr>
        <w:t>Introduction</w:t>
      </w:r>
      <w:bookmarkEnd w:id="1"/>
    </w:p>
    <w:p w14:paraId="7F02E490" w14:textId="40BB9B34" w:rsidR="009D390A" w:rsidRDefault="00216C1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of </w:t>
      </w:r>
      <w:r w:rsidR="00BD67B3">
        <w:rPr>
          <w:rFonts w:ascii="Times New Roman" w:hAnsi="Times New Roman" w:cs="Times New Roman"/>
          <w:sz w:val="20"/>
          <w:szCs w:val="20"/>
          <w:lang w:val="en-GB"/>
        </w:rPr>
        <w:t>following offline discussion:</w:t>
      </w:r>
    </w:p>
    <w:p w14:paraId="668C0ADF" w14:textId="77777777" w:rsidR="00BD67B3" w:rsidRDefault="00BD67B3" w:rsidP="00BD67B3">
      <w:pPr>
        <w:pStyle w:val="EmailDiscussion"/>
        <w:numPr>
          <w:ilvl w:val="0"/>
          <w:numId w:val="25"/>
        </w:numPr>
        <w:tabs>
          <w:tab w:val="num" w:pos="1619"/>
        </w:tabs>
        <w:rPr>
          <w:sz w:val="20"/>
          <w:szCs w:val="20"/>
          <w:lang w:eastAsia="zh-CN"/>
        </w:rPr>
      </w:pPr>
      <w:r>
        <w:t>[AT117-e][605][POS] Capability running CRs (Intel)</w:t>
      </w:r>
    </w:p>
    <w:p w14:paraId="2589F8C3" w14:textId="77777777" w:rsidR="00BD67B3" w:rsidRDefault="00BD67B3" w:rsidP="00BD67B3">
      <w:pPr>
        <w:pStyle w:val="EmailDiscussion2"/>
      </w:pPr>
      <w:r>
        <w:t>      Scope: Review and update the following CRs:</w:t>
      </w:r>
    </w:p>
    <w:p w14:paraId="39190BF6" w14:textId="77777777" w:rsidR="00BD67B3" w:rsidRDefault="00BD67B3" w:rsidP="00BD67B3">
      <w:pPr>
        <w:pStyle w:val="EmailDiscussion2"/>
        <w:numPr>
          <w:ilvl w:val="0"/>
          <w:numId w:val="26"/>
        </w:numPr>
        <w:tabs>
          <w:tab w:val="clear" w:pos="1622"/>
        </w:tabs>
      </w:pPr>
      <w:r>
        <w:t>R2-2202495 (capability running CR to 38.331)</w:t>
      </w:r>
    </w:p>
    <w:p w14:paraId="10EC9BE9" w14:textId="77777777" w:rsidR="00BD67B3" w:rsidRDefault="00BD67B3" w:rsidP="00BD67B3">
      <w:pPr>
        <w:pStyle w:val="EmailDiscussion2"/>
        <w:numPr>
          <w:ilvl w:val="0"/>
          <w:numId w:val="26"/>
        </w:numPr>
        <w:tabs>
          <w:tab w:val="clear" w:pos="1622"/>
        </w:tabs>
      </w:pPr>
      <w:r>
        <w:t>R2-2202496 (capability running CR to 38.306)</w:t>
      </w:r>
    </w:p>
    <w:p w14:paraId="6025EE51" w14:textId="77777777" w:rsidR="00BD67B3" w:rsidRDefault="00BD67B3" w:rsidP="00BD67B3">
      <w:pPr>
        <w:pStyle w:val="EmailDiscussion2"/>
      </w:pPr>
      <w:r>
        <w:t xml:space="preserve">      Intended outcome: </w:t>
      </w:r>
      <w:proofErr w:type="spellStart"/>
      <w:r>
        <w:t>Endorsable</w:t>
      </w:r>
      <w:proofErr w:type="spellEnd"/>
      <w:r>
        <w:t xml:space="preserve"> CRs</w:t>
      </w:r>
    </w:p>
    <w:p w14:paraId="6D5561A8" w14:textId="77777777" w:rsidR="003C0835" w:rsidRDefault="003C0835" w:rsidP="003C0835">
      <w:pPr>
        <w:pStyle w:val="EmailDiscussion2"/>
        <w:rPr>
          <w:szCs w:val="20"/>
        </w:rPr>
      </w:pPr>
      <w:r>
        <w:t>      Deadline:  Friday 2022-02-25 1000 UTC – extended to Wednesday 2022-03-02 1000 UTC to take account of any additional RAN1 input</w:t>
      </w:r>
    </w:p>
    <w:p w14:paraId="51DB8EFC" w14:textId="35218EB5" w:rsidR="009D390A" w:rsidRDefault="002968E0" w:rsidP="002968E0">
      <w:pPr>
        <w:tabs>
          <w:tab w:val="left" w:pos="7872"/>
        </w:tabs>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6F093661" w14:textId="77777777" w:rsidR="009D390A" w:rsidRDefault="00216C1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9D390A" w14:paraId="46129210" w14:textId="77777777">
        <w:tc>
          <w:tcPr>
            <w:tcW w:w="1760" w:type="dxa"/>
            <w:shd w:val="clear" w:color="auto" w:fill="BFBFBF" w:themeFill="background1" w:themeFillShade="BF"/>
          </w:tcPr>
          <w:p w14:paraId="4F782977" w14:textId="77777777" w:rsidR="009D390A" w:rsidRDefault="00216C1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4FDB8861" w14:textId="77777777" w:rsidR="009D390A" w:rsidRDefault="00216C1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340BDC63" w14:textId="77777777" w:rsidR="009D390A" w:rsidRDefault="00216C14">
            <w:pPr>
              <w:spacing w:after="0"/>
              <w:jc w:val="center"/>
              <w:rPr>
                <w:b/>
                <w:bCs/>
                <w:sz w:val="20"/>
                <w:szCs w:val="20"/>
                <w:lang w:eastAsia="ja-JP"/>
              </w:rPr>
            </w:pPr>
            <w:r>
              <w:rPr>
                <w:b/>
                <w:bCs/>
                <w:sz w:val="20"/>
                <w:szCs w:val="20"/>
                <w:lang w:eastAsia="ja-JP"/>
              </w:rPr>
              <w:t>Email address</w:t>
            </w:r>
          </w:p>
        </w:tc>
      </w:tr>
      <w:tr w:rsidR="009D390A" w14:paraId="254805E9" w14:textId="77777777">
        <w:tc>
          <w:tcPr>
            <w:tcW w:w="1760" w:type="dxa"/>
          </w:tcPr>
          <w:p w14:paraId="517A5052" w14:textId="77777777" w:rsidR="009D390A" w:rsidRDefault="00216C14">
            <w:pPr>
              <w:spacing w:after="0"/>
              <w:rPr>
                <w:sz w:val="20"/>
                <w:szCs w:val="20"/>
                <w:lang w:eastAsia="ja-JP"/>
              </w:rPr>
            </w:pPr>
            <w:r>
              <w:rPr>
                <w:sz w:val="20"/>
                <w:szCs w:val="20"/>
                <w:lang w:eastAsia="ja-JP"/>
              </w:rPr>
              <w:t>Intel Corporation</w:t>
            </w:r>
          </w:p>
        </w:tc>
        <w:tc>
          <w:tcPr>
            <w:tcW w:w="2687" w:type="dxa"/>
          </w:tcPr>
          <w:p w14:paraId="5C6831D4" w14:textId="77777777" w:rsidR="009D390A" w:rsidRDefault="00216C14">
            <w:pPr>
              <w:spacing w:after="0"/>
              <w:rPr>
                <w:sz w:val="20"/>
                <w:szCs w:val="20"/>
                <w:lang w:eastAsia="ja-JP"/>
              </w:rPr>
            </w:pPr>
            <w:r>
              <w:rPr>
                <w:sz w:val="20"/>
                <w:szCs w:val="20"/>
                <w:lang w:eastAsia="ja-JP"/>
              </w:rPr>
              <w:t>Yi Guo</w:t>
            </w:r>
          </w:p>
        </w:tc>
        <w:tc>
          <w:tcPr>
            <w:tcW w:w="4903" w:type="dxa"/>
          </w:tcPr>
          <w:p w14:paraId="244C7C44" w14:textId="77777777" w:rsidR="009D390A" w:rsidRDefault="00216C14">
            <w:pPr>
              <w:spacing w:after="0"/>
              <w:rPr>
                <w:sz w:val="20"/>
                <w:szCs w:val="20"/>
                <w:lang w:eastAsia="ja-JP"/>
              </w:rPr>
            </w:pPr>
            <w:r>
              <w:rPr>
                <w:sz w:val="20"/>
                <w:szCs w:val="20"/>
                <w:lang w:eastAsia="ja-JP"/>
              </w:rPr>
              <w:t>Yi.guo@intel.com</w:t>
            </w:r>
          </w:p>
        </w:tc>
      </w:tr>
      <w:tr w:rsidR="009D390A" w14:paraId="70A5DF42" w14:textId="77777777">
        <w:tc>
          <w:tcPr>
            <w:tcW w:w="1760" w:type="dxa"/>
          </w:tcPr>
          <w:p w14:paraId="571780E1" w14:textId="1436B177" w:rsidR="009D390A" w:rsidRDefault="009D390A">
            <w:pPr>
              <w:spacing w:after="0"/>
              <w:rPr>
                <w:sz w:val="20"/>
                <w:szCs w:val="20"/>
                <w:lang w:eastAsia="zh-CN"/>
              </w:rPr>
            </w:pPr>
          </w:p>
        </w:tc>
        <w:tc>
          <w:tcPr>
            <w:tcW w:w="2687" w:type="dxa"/>
          </w:tcPr>
          <w:p w14:paraId="3BB80B49" w14:textId="020851CC" w:rsidR="009D390A" w:rsidRDefault="009D390A">
            <w:pPr>
              <w:spacing w:after="0"/>
              <w:rPr>
                <w:sz w:val="20"/>
                <w:szCs w:val="20"/>
                <w:lang w:eastAsia="zh-CN"/>
              </w:rPr>
            </w:pPr>
          </w:p>
        </w:tc>
        <w:tc>
          <w:tcPr>
            <w:tcW w:w="4903" w:type="dxa"/>
          </w:tcPr>
          <w:p w14:paraId="1E95B74E" w14:textId="1811E845" w:rsidR="009D390A" w:rsidRDefault="009D390A">
            <w:pPr>
              <w:spacing w:after="0"/>
              <w:rPr>
                <w:sz w:val="20"/>
                <w:szCs w:val="20"/>
                <w:lang w:eastAsia="zh-CN"/>
              </w:rPr>
            </w:pPr>
          </w:p>
        </w:tc>
      </w:tr>
      <w:tr w:rsidR="009D390A" w14:paraId="3E29F2BA" w14:textId="77777777">
        <w:tc>
          <w:tcPr>
            <w:tcW w:w="1760" w:type="dxa"/>
          </w:tcPr>
          <w:p w14:paraId="2672E276" w14:textId="025FADCA" w:rsidR="009D390A" w:rsidRDefault="009D390A">
            <w:pPr>
              <w:spacing w:after="0"/>
              <w:rPr>
                <w:sz w:val="20"/>
                <w:szCs w:val="20"/>
                <w:lang w:eastAsia="ja-JP"/>
              </w:rPr>
            </w:pPr>
          </w:p>
        </w:tc>
        <w:tc>
          <w:tcPr>
            <w:tcW w:w="2687" w:type="dxa"/>
          </w:tcPr>
          <w:p w14:paraId="20668988" w14:textId="4C69654A" w:rsidR="009D390A" w:rsidRDefault="009D390A">
            <w:pPr>
              <w:spacing w:after="0"/>
              <w:rPr>
                <w:sz w:val="20"/>
                <w:szCs w:val="20"/>
                <w:lang w:eastAsia="ja-JP"/>
              </w:rPr>
            </w:pPr>
          </w:p>
        </w:tc>
        <w:tc>
          <w:tcPr>
            <w:tcW w:w="4903" w:type="dxa"/>
          </w:tcPr>
          <w:p w14:paraId="18B6F6E2" w14:textId="1142D81C" w:rsidR="009D390A" w:rsidRDefault="009D390A">
            <w:pPr>
              <w:spacing w:after="0"/>
              <w:rPr>
                <w:sz w:val="20"/>
                <w:szCs w:val="20"/>
                <w:lang w:eastAsia="ja-JP"/>
              </w:rPr>
            </w:pPr>
          </w:p>
        </w:tc>
      </w:tr>
      <w:tr w:rsidR="009D390A" w14:paraId="72D8C805" w14:textId="77777777">
        <w:tc>
          <w:tcPr>
            <w:tcW w:w="1760" w:type="dxa"/>
          </w:tcPr>
          <w:p w14:paraId="6A518D01" w14:textId="22DD73DD" w:rsidR="009D390A" w:rsidRDefault="009D390A">
            <w:pPr>
              <w:spacing w:after="0"/>
              <w:rPr>
                <w:sz w:val="20"/>
                <w:szCs w:val="20"/>
                <w:lang w:eastAsia="zh-CN"/>
              </w:rPr>
            </w:pPr>
          </w:p>
        </w:tc>
        <w:tc>
          <w:tcPr>
            <w:tcW w:w="2687" w:type="dxa"/>
          </w:tcPr>
          <w:p w14:paraId="559B4B7C" w14:textId="6D9FB486" w:rsidR="009D390A" w:rsidRDefault="009D390A">
            <w:pPr>
              <w:spacing w:after="0"/>
              <w:rPr>
                <w:sz w:val="20"/>
                <w:szCs w:val="20"/>
                <w:lang w:eastAsia="zh-CN"/>
              </w:rPr>
            </w:pPr>
          </w:p>
        </w:tc>
        <w:tc>
          <w:tcPr>
            <w:tcW w:w="4903" w:type="dxa"/>
          </w:tcPr>
          <w:p w14:paraId="41ABB202" w14:textId="2B9AD30F" w:rsidR="009D390A" w:rsidRDefault="009D390A">
            <w:pPr>
              <w:spacing w:after="0"/>
              <w:rPr>
                <w:sz w:val="20"/>
                <w:szCs w:val="20"/>
                <w:lang w:eastAsia="zh-CN"/>
              </w:rPr>
            </w:pPr>
          </w:p>
        </w:tc>
      </w:tr>
      <w:tr w:rsidR="009D390A" w14:paraId="1E410F7A" w14:textId="77777777">
        <w:tc>
          <w:tcPr>
            <w:tcW w:w="1760" w:type="dxa"/>
          </w:tcPr>
          <w:p w14:paraId="017E6B18" w14:textId="683E2A6D" w:rsidR="009D390A" w:rsidRDefault="009D390A">
            <w:pPr>
              <w:spacing w:after="0"/>
              <w:rPr>
                <w:sz w:val="20"/>
                <w:szCs w:val="20"/>
                <w:lang w:eastAsia="zh-CN"/>
              </w:rPr>
            </w:pPr>
          </w:p>
        </w:tc>
        <w:tc>
          <w:tcPr>
            <w:tcW w:w="2687" w:type="dxa"/>
          </w:tcPr>
          <w:p w14:paraId="69DF342F" w14:textId="762799A4" w:rsidR="009D390A" w:rsidRDefault="009D390A">
            <w:pPr>
              <w:spacing w:after="0"/>
              <w:rPr>
                <w:sz w:val="20"/>
                <w:szCs w:val="20"/>
                <w:lang w:eastAsia="zh-CN"/>
              </w:rPr>
            </w:pPr>
          </w:p>
        </w:tc>
        <w:tc>
          <w:tcPr>
            <w:tcW w:w="4903" w:type="dxa"/>
          </w:tcPr>
          <w:p w14:paraId="32E1DF52" w14:textId="24B2B071" w:rsidR="009D390A" w:rsidRDefault="009D390A">
            <w:pPr>
              <w:spacing w:after="0"/>
              <w:rPr>
                <w:sz w:val="20"/>
                <w:szCs w:val="20"/>
                <w:lang w:eastAsia="zh-CN"/>
              </w:rPr>
            </w:pPr>
          </w:p>
        </w:tc>
      </w:tr>
      <w:tr w:rsidR="009D390A" w14:paraId="468BAA1F" w14:textId="77777777">
        <w:tc>
          <w:tcPr>
            <w:tcW w:w="1760" w:type="dxa"/>
          </w:tcPr>
          <w:p w14:paraId="40FB881F" w14:textId="22ED95DC" w:rsidR="009D390A" w:rsidRDefault="009D390A">
            <w:pPr>
              <w:spacing w:after="0"/>
              <w:rPr>
                <w:sz w:val="20"/>
                <w:szCs w:val="20"/>
                <w:lang w:eastAsia="zh-CN"/>
              </w:rPr>
            </w:pPr>
          </w:p>
        </w:tc>
        <w:tc>
          <w:tcPr>
            <w:tcW w:w="2687" w:type="dxa"/>
          </w:tcPr>
          <w:p w14:paraId="0CA1EE13" w14:textId="6206335E" w:rsidR="009D390A" w:rsidRDefault="009D390A">
            <w:pPr>
              <w:spacing w:after="0"/>
              <w:rPr>
                <w:sz w:val="20"/>
                <w:szCs w:val="20"/>
                <w:lang w:eastAsia="zh-CN"/>
              </w:rPr>
            </w:pPr>
          </w:p>
        </w:tc>
        <w:tc>
          <w:tcPr>
            <w:tcW w:w="4903" w:type="dxa"/>
          </w:tcPr>
          <w:p w14:paraId="3B36F617" w14:textId="33EE8F8F" w:rsidR="009D390A" w:rsidRDefault="009D390A">
            <w:pPr>
              <w:spacing w:after="0"/>
              <w:rPr>
                <w:sz w:val="20"/>
                <w:szCs w:val="20"/>
                <w:lang w:eastAsia="zh-CN"/>
              </w:rPr>
            </w:pPr>
          </w:p>
        </w:tc>
      </w:tr>
      <w:tr w:rsidR="009D390A" w14:paraId="72738825" w14:textId="77777777">
        <w:tc>
          <w:tcPr>
            <w:tcW w:w="1760" w:type="dxa"/>
          </w:tcPr>
          <w:p w14:paraId="770A31F6" w14:textId="471E4A15" w:rsidR="009D390A" w:rsidRDefault="009D390A">
            <w:pPr>
              <w:spacing w:after="0"/>
              <w:rPr>
                <w:sz w:val="20"/>
                <w:szCs w:val="20"/>
                <w:lang w:eastAsia="zh-CN"/>
              </w:rPr>
            </w:pPr>
          </w:p>
        </w:tc>
        <w:tc>
          <w:tcPr>
            <w:tcW w:w="2687" w:type="dxa"/>
          </w:tcPr>
          <w:p w14:paraId="5D2BAE3D" w14:textId="44352D79" w:rsidR="009D390A" w:rsidRDefault="009D390A">
            <w:pPr>
              <w:spacing w:after="0"/>
              <w:rPr>
                <w:sz w:val="20"/>
                <w:szCs w:val="20"/>
                <w:lang w:eastAsia="zh-CN"/>
              </w:rPr>
            </w:pPr>
          </w:p>
        </w:tc>
        <w:tc>
          <w:tcPr>
            <w:tcW w:w="4903" w:type="dxa"/>
          </w:tcPr>
          <w:p w14:paraId="6FC84E5F" w14:textId="0F9AE44E" w:rsidR="009D390A" w:rsidRDefault="009D390A">
            <w:pPr>
              <w:spacing w:after="0"/>
              <w:rPr>
                <w:sz w:val="20"/>
                <w:szCs w:val="20"/>
                <w:lang w:eastAsia="zh-CN"/>
              </w:rPr>
            </w:pPr>
          </w:p>
        </w:tc>
      </w:tr>
      <w:tr w:rsidR="009D390A" w14:paraId="395F225E" w14:textId="77777777">
        <w:trPr>
          <w:trHeight w:val="90"/>
        </w:trPr>
        <w:tc>
          <w:tcPr>
            <w:tcW w:w="1760" w:type="dxa"/>
          </w:tcPr>
          <w:p w14:paraId="553AFA89" w14:textId="088776BE" w:rsidR="009D390A" w:rsidRDefault="009D390A">
            <w:pPr>
              <w:spacing w:after="0"/>
              <w:rPr>
                <w:sz w:val="20"/>
                <w:szCs w:val="20"/>
                <w:lang w:eastAsia="zh-CN"/>
              </w:rPr>
            </w:pPr>
          </w:p>
        </w:tc>
        <w:tc>
          <w:tcPr>
            <w:tcW w:w="2687" w:type="dxa"/>
          </w:tcPr>
          <w:p w14:paraId="52AA46CA" w14:textId="381E96AF" w:rsidR="009D390A" w:rsidRDefault="009D390A">
            <w:pPr>
              <w:spacing w:after="0"/>
              <w:rPr>
                <w:sz w:val="20"/>
                <w:szCs w:val="20"/>
                <w:lang w:eastAsia="zh-CN"/>
              </w:rPr>
            </w:pPr>
          </w:p>
        </w:tc>
        <w:tc>
          <w:tcPr>
            <w:tcW w:w="4903" w:type="dxa"/>
          </w:tcPr>
          <w:p w14:paraId="696A983C" w14:textId="700CDA46" w:rsidR="009D390A" w:rsidRDefault="009D390A">
            <w:pPr>
              <w:spacing w:after="0"/>
              <w:rPr>
                <w:sz w:val="20"/>
                <w:szCs w:val="20"/>
                <w:lang w:eastAsia="zh-CN"/>
              </w:rPr>
            </w:pPr>
          </w:p>
        </w:tc>
      </w:tr>
      <w:tr w:rsidR="009D390A" w14:paraId="3D2CFA05" w14:textId="77777777">
        <w:tc>
          <w:tcPr>
            <w:tcW w:w="1760" w:type="dxa"/>
          </w:tcPr>
          <w:p w14:paraId="11B6518F" w14:textId="26AC5A7D" w:rsidR="009D390A" w:rsidRDefault="009D390A">
            <w:pPr>
              <w:spacing w:after="0"/>
              <w:rPr>
                <w:sz w:val="20"/>
                <w:szCs w:val="20"/>
                <w:lang w:eastAsia="zh-CN"/>
              </w:rPr>
            </w:pPr>
          </w:p>
        </w:tc>
        <w:tc>
          <w:tcPr>
            <w:tcW w:w="2687" w:type="dxa"/>
          </w:tcPr>
          <w:p w14:paraId="1A639386" w14:textId="54CBBA06" w:rsidR="009D390A" w:rsidRDefault="009D390A">
            <w:pPr>
              <w:spacing w:after="0"/>
              <w:rPr>
                <w:sz w:val="20"/>
                <w:szCs w:val="20"/>
                <w:lang w:eastAsia="zh-CN"/>
              </w:rPr>
            </w:pPr>
          </w:p>
        </w:tc>
        <w:tc>
          <w:tcPr>
            <w:tcW w:w="4903" w:type="dxa"/>
          </w:tcPr>
          <w:p w14:paraId="791F3479" w14:textId="4FE30F38" w:rsidR="009D390A" w:rsidRDefault="009D390A">
            <w:pPr>
              <w:spacing w:after="0"/>
              <w:rPr>
                <w:sz w:val="20"/>
                <w:szCs w:val="20"/>
                <w:lang w:eastAsia="zh-CN"/>
              </w:rPr>
            </w:pPr>
          </w:p>
        </w:tc>
      </w:tr>
      <w:tr w:rsidR="009D390A" w14:paraId="32B4E710" w14:textId="77777777">
        <w:tc>
          <w:tcPr>
            <w:tcW w:w="1760" w:type="dxa"/>
          </w:tcPr>
          <w:p w14:paraId="01807999" w14:textId="026D249D" w:rsidR="009D390A" w:rsidRDefault="009D390A">
            <w:pPr>
              <w:spacing w:after="0"/>
              <w:rPr>
                <w:sz w:val="20"/>
                <w:szCs w:val="20"/>
                <w:lang w:eastAsia="zh-CN"/>
              </w:rPr>
            </w:pPr>
          </w:p>
        </w:tc>
        <w:tc>
          <w:tcPr>
            <w:tcW w:w="2687" w:type="dxa"/>
          </w:tcPr>
          <w:p w14:paraId="38C585A6" w14:textId="637E6171" w:rsidR="009D390A" w:rsidRDefault="009D390A">
            <w:pPr>
              <w:spacing w:after="0"/>
              <w:rPr>
                <w:sz w:val="20"/>
                <w:szCs w:val="20"/>
                <w:lang w:eastAsia="zh-CN"/>
              </w:rPr>
            </w:pPr>
          </w:p>
        </w:tc>
        <w:tc>
          <w:tcPr>
            <w:tcW w:w="4903" w:type="dxa"/>
          </w:tcPr>
          <w:p w14:paraId="0CA50B73" w14:textId="3D182CE0" w:rsidR="009D390A" w:rsidRDefault="009D390A">
            <w:pPr>
              <w:spacing w:after="0"/>
              <w:rPr>
                <w:sz w:val="20"/>
                <w:szCs w:val="20"/>
                <w:lang w:eastAsia="zh-CN"/>
              </w:rPr>
            </w:pPr>
          </w:p>
        </w:tc>
      </w:tr>
      <w:tr w:rsidR="009D390A" w14:paraId="56363557" w14:textId="77777777">
        <w:tc>
          <w:tcPr>
            <w:tcW w:w="1760" w:type="dxa"/>
          </w:tcPr>
          <w:p w14:paraId="611111B3" w14:textId="77777777" w:rsidR="009D390A" w:rsidRDefault="009D390A">
            <w:pPr>
              <w:spacing w:after="0"/>
              <w:rPr>
                <w:sz w:val="20"/>
                <w:szCs w:val="20"/>
                <w:lang w:eastAsia="ja-JP"/>
              </w:rPr>
            </w:pPr>
          </w:p>
        </w:tc>
        <w:tc>
          <w:tcPr>
            <w:tcW w:w="2687" w:type="dxa"/>
          </w:tcPr>
          <w:p w14:paraId="66E0E567" w14:textId="77777777" w:rsidR="009D390A" w:rsidRDefault="009D390A">
            <w:pPr>
              <w:spacing w:after="0"/>
              <w:rPr>
                <w:sz w:val="20"/>
                <w:szCs w:val="20"/>
                <w:lang w:eastAsia="ja-JP"/>
              </w:rPr>
            </w:pPr>
          </w:p>
        </w:tc>
        <w:tc>
          <w:tcPr>
            <w:tcW w:w="4903" w:type="dxa"/>
          </w:tcPr>
          <w:p w14:paraId="5CCD9767" w14:textId="77777777" w:rsidR="009D390A" w:rsidRDefault="009D390A">
            <w:pPr>
              <w:spacing w:after="0"/>
              <w:rPr>
                <w:sz w:val="20"/>
                <w:szCs w:val="20"/>
                <w:lang w:eastAsia="ja-JP"/>
              </w:rPr>
            </w:pPr>
          </w:p>
        </w:tc>
      </w:tr>
      <w:tr w:rsidR="009D390A" w14:paraId="0BA12696" w14:textId="77777777">
        <w:tc>
          <w:tcPr>
            <w:tcW w:w="1760" w:type="dxa"/>
          </w:tcPr>
          <w:p w14:paraId="78A92C29" w14:textId="77777777" w:rsidR="009D390A" w:rsidRDefault="009D390A">
            <w:pPr>
              <w:spacing w:after="0"/>
              <w:rPr>
                <w:rFonts w:eastAsia="Malgun Gothic"/>
                <w:sz w:val="20"/>
                <w:szCs w:val="20"/>
                <w:lang w:eastAsia="ko-KR"/>
              </w:rPr>
            </w:pPr>
          </w:p>
        </w:tc>
        <w:tc>
          <w:tcPr>
            <w:tcW w:w="2687" w:type="dxa"/>
          </w:tcPr>
          <w:p w14:paraId="0D100DC5" w14:textId="77777777" w:rsidR="009D390A" w:rsidRDefault="009D390A">
            <w:pPr>
              <w:spacing w:after="0"/>
              <w:rPr>
                <w:rFonts w:eastAsia="Malgun Gothic"/>
                <w:sz w:val="20"/>
                <w:szCs w:val="20"/>
                <w:lang w:eastAsia="ko-KR"/>
              </w:rPr>
            </w:pPr>
          </w:p>
        </w:tc>
        <w:tc>
          <w:tcPr>
            <w:tcW w:w="4903" w:type="dxa"/>
          </w:tcPr>
          <w:p w14:paraId="3BECEF32" w14:textId="77777777" w:rsidR="009D390A" w:rsidRDefault="009D390A">
            <w:pPr>
              <w:spacing w:after="0"/>
              <w:rPr>
                <w:rFonts w:eastAsia="Malgun Gothic"/>
                <w:sz w:val="20"/>
                <w:szCs w:val="20"/>
                <w:lang w:eastAsia="ko-KR"/>
              </w:rPr>
            </w:pPr>
          </w:p>
        </w:tc>
      </w:tr>
      <w:tr w:rsidR="009D390A" w14:paraId="68C42EBE" w14:textId="77777777">
        <w:tc>
          <w:tcPr>
            <w:tcW w:w="1760" w:type="dxa"/>
          </w:tcPr>
          <w:p w14:paraId="4051FEAA" w14:textId="77777777" w:rsidR="009D390A" w:rsidRDefault="009D390A">
            <w:pPr>
              <w:spacing w:after="0"/>
              <w:rPr>
                <w:sz w:val="20"/>
                <w:szCs w:val="20"/>
                <w:lang w:eastAsia="ja-JP"/>
              </w:rPr>
            </w:pPr>
          </w:p>
        </w:tc>
        <w:tc>
          <w:tcPr>
            <w:tcW w:w="2687" w:type="dxa"/>
          </w:tcPr>
          <w:p w14:paraId="24A3A61D" w14:textId="77777777" w:rsidR="009D390A" w:rsidRDefault="009D390A">
            <w:pPr>
              <w:spacing w:after="0"/>
              <w:rPr>
                <w:sz w:val="20"/>
                <w:szCs w:val="20"/>
                <w:lang w:eastAsia="zh-CN"/>
              </w:rPr>
            </w:pPr>
          </w:p>
        </w:tc>
        <w:tc>
          <w:tcPr>
            <w:tcW w:w="4903" w:type="dxa"/>
          </w:tcPr>
          <w:p w14:paraId="35285EA8" w14:textId="77777777" w:rsidR="009D390A" w:rsidRDefault="009D390A">
            <w:pPr>
              <w:spacing w:after="0"/>
              <w:rPr>
                <w:sz w:val="20"/>
                <w:szCs w:val="20"/>
                <w:lang w:eastAsia="zh-CN"/>
              </w:rPr>
            </w:pPr>
          </w:p>
        </w:tc>
      </w:tr>
      <w:tr w:rsidR="009D390A" w14:paraId="2F9FB1FC" w14:textId="77777777">
        <w:tc>
          <w:tcPr>
            <w:tcW w:w="1760" w:type="dxa"/>
          </w:tcPr>
          <w:p w14:paraId="49421573" w14:textId="77777777" w:rsidR="009D390A" w:rsidRDefault="009D390A">
            <w:pPr>
              <w:spacing w:after="0"/>
              <w:rPr>
                <w:sz w:val="20"/>
                <w:szCs w:val="20"/>
                <w:lang w:eastAsia="ja-JP"/>
              </w:rPr>
            </w:pPr>
          </w:p>
        </w:tc>
        <w:tc>
          <w:tcPr>
            <w:tcW w:w="2687" w:type="dxa"/>
          </w:tcPr>
          <w:p w14:paraId="073DC23C" w14:textId="77777777" w:rsidR="009D390A" w:rsidRDefault="009D390A">
            <w:pPr>
              <w:spacing w:after="0"/>
              <w:rPr>
                <w:sz w:val="20"/>
                <w:szCs w:val="20"/>
                <w:lang w:eastAsia="ja-JP"/>
              </w:rPr>
            </w:pPr>
          </w:p>
        </w:tc>
        <w:tc>
          <w:tcPr>
            <w:tcW w:w="4903" w:type="dxa"/>
          </w:tcPr>
          <w:p w14:paraId="67512906" w14:textId="77777777" w:rsidR="009D390A" w:rsidRDefault="009D390A">
            <w:pPr>
              <w:spacing w:after="0"/>
              <w:rPr>
                <w:sz w:val="20"/>
                <w:szCs w:val="20"/>
                <w:lang w:eastAsia="ja-JP"/>
              </w:rPr>
            </w:pPr>
          </w:p>
        </w:tc>
      </w:tr>
      <w:tr w:rsidR="009D390A" w14:paraId="52E0959E" w14:textId="77777777">
        <w:tc>
          <w:tcPr>
            <w:tcW w:w="1760" w:type="dxa"/>
          </w:tcPr>
          <w:p w14:paraId="1C7BCC1E" w14:textId="77777777" w:rsidR="009D390A" w:rsidRDefault="009D390A">
            <w:pPr>
              <w:spacing w:after="0"/>
              <w:rPr>
                <w:sz w:val="20"/>
                <w:szCs w:val="20"/>
                <w:lang w:eastAsia="ja-JP"/>
              </w:rPr>
            </w:pPr>
          </w:p>
        </w:tc>
        <w:tc>
          <w:tcPr>
            <w:tcW w:w="2687" w:type="dxa"/>
          </w:tcPr>
          <w:p w14:paraId="54525DE2" w14:textId="77777777" w:rsidR="009D390A" w:rsidRDefault="009D390A">
            <w:pPr>
              <w:spacing w:after="0"/>
              <w:rPr>
                <w:sz w:val="20"/>
                <w:szCs w:val="20"/>
                <w:lang w:eastAsia="ja-JP"/>
              </w:rPr>
            </w:pPr>
          </w:p>
        </w:tc>
        <w:tc>
          <w:tcPr>
            <w:tcW w:w="4903" w:type="dxa"/>
          </w:tcPr>
          <w:p w14:paraId="76E88FC6" w14:textId="77777777" w:rsidR="009D390A" w:rsidRDefault="009D390A">
            <w:pPr>
              <w:spacing w:after="0"/>
              <w:rPr>
                <w:sz w:val="20"/>
                <w:szCs w:val="20"/>
                <w:lang w:eastAsia="ja-JP"/>
              </w:rPr>
            </w:pPr>
          </w:p>
        </w:tc>
      </w:tr>
      <w:tr w:rsidR="009D390A" w14:paraId="05320FAC" w14:textId="77777777">
        <w:tc>
          <w:tcPr>
            <w:tcW w:w="1760" w:type="dxa"/>
          </w:tcPr>
          <w:p w14:paraId="0CD89D74" w14:textId="77777777" w:rsidR="009D390A" w:rsidRDefault="009D390A">
            <w:pPr>
              <w:spacing w:after="0"/>
              <w:rPr>
                <w:sz w:val="20"/>
                <w:szCs w:val="20"/>
                <w:lang w:eastAsia="ja-JP"/>
              </w:rPr>
            </w:pPr>
          </w:p>
        </w:tc>
        <w:tc>
          <w:tcPr>
            <w:tcW w:w="2687" w:type="dxa"/>
          </w:tcPr>
          <w:p w14:paraId="6D1D1074" w14:textId="77777777" w:rsidR="009D390A" w:rsidRDefault="009D390A">
            <w:pPr>
              <w:spacing w:after="0"/>
              <w:rPr>
                <w:sz w:val="20"/>
                <w:szCs w:val="20"/>
                <w:lang w:eastAsia="ja-JP"/>
              </w:rPr>
            </w:pPr>
          </w:p>
        </w:tc>
        <w:tc>
          <w:tcPr>
            <w:tcW w:w="4903" w:type="dxa"/>
          </w:tcPr>
          <w:p w14:paraId="0F0D1D84" w14:textId="77777777" w:rsidR="009D390A" w:rsidRDefault="009D390A">
            <w:pPr>
              <w:spacing w:after="0"/>
              <w:rPr>
                <w:sz w:val="20"/>
                <w:szCs w:val="20"/>
                <w:lang w:eastAsia="ja-JP"/>
              </w:rPr>
            </w:pPr>
          </w:p>
        </w:tc>
      </w:tr>
      <w:tr w:rsidR="009D390A" w14:paraId="74F33FB8" w14:textId="77777777">
        <w:tc>
          <w:tcPr>
            <w:tcW w:w="1760" w:type="dxa"/>
          </w:tcPr>
          <w:p w14:paraId="6C8FEE3B" w14:textId="77777777" w:rsidR="009D390A" w:rsidRDefault="009D390A">
            <w:pPr>
              <w:spacing w:after="0"/>
              <w:rPr>
                <w:sz w:val="20"/>
                <w:szCs w:val="20"/>
                <w:lang w:eastAsia="ja-JP"/>
              </w:rPr>
            </w:pPr>
          </w:p>
        </w:tc>
        <w:tc>
          <w:tcPr>
            <w:tcW w:w="2687" w:type="dxa"/>
          </w:tcPr>
          <w:p w14:paraId="68B348D7" w14:textId="77777777" w:rsidR="009D390A" w:rsidRDefault="009D390A">
            <w:pPr>
              <w:spacing w:after="0"/>
              <w:rPr>
                <w:sz w:val="20"/>
                <w:szCs w:val="20"/>
                <w:lang w:eastAsia="ja-JP"/>
              </w:rPr>
            </w:pPr>
          </w:p>
        </w:tc>
        <w:tc>
          <w:tcPr>
            <w:tcW w:w="4903" w:type="dxa"/>
          </w:tcPr>
          <w:p w14:paraId="40FE403D" w14:textId="77777777" w:rsidR="009D390A" w:rsidRDefault="009D390A">
            <w:pPr>
              <w:spacing w:after="0"/>
              <w:rPr>
                <w:sz w:val="20"/>
                <w:szCs w:val="20"/>
                <w:lang w:eastAsia="ja-JP"/>
              </w:rPr>
            </w:pPr>
          </w:p>
        </w:tc>
      </w:tr>
      <w:tr w:rsidR="009D390A" w14:paraId="3F95B013" w14:textId="77777777">
        <w:tc>
          <w:tcPr>
            <w:tcW w:w="1760" w:type="dxa"/>
          </w:tcPr>
          <w:p w14:paraId="32E074B3" w14:textId="77777777" w:rsidR="009D390A" w:rsidRDefault="009D390A">
            <w:pPr>
              <w:spacing w:after="0"/>
              <w:rPr>
                <w:sz w:val="20"/>
                <w:szCs w:val="20"/>
                <w:lang w:eastAsia="zh-CN"/>
              </w:rPr>
            </w:pPr>
          </w:p>
        </w:tc>
        <w:tc>
          <w:tcPr>
            <w:tcW w:w="2687" w:type="dxa"/>
          </w:tcPr>
          <w:p w14:paraId="67E9BE6F" w14:textId="77777777" w:rsidR="009D390A" w:rsidRDefault="009D390A">
            <w:pPr>
              <w:spacing w:after="0"/>
              <w:rPr>
                <w:sz w:val="20"/>
                <w:szCs w:val="20"/>
                <w:lang w:eastAsia="zh-CN"/>
              </w:rPr>
            </w:pPr>
          </w:p>
        </w:tc>
        <w:tc>
          <w:tcPr>
            <w:tcW w:w="4903" w:type="dxa"/>
          </w:tcPr>
          <w:p w14:paraId="0D3B8623" w14:textId="77777777" w:rsidR="009D390A" w:rsidRDefault="009D390A">
            <w:pPr>
              <w:spacing w:after="0"/>
              <w:rPr>
                <w:sz w:val="20"/>
                <w:szCs w:val="20"/>
                <w:lang w:eastAsia="zh-CN"/>
              </w:rPr>
            </w:pPr>
          </w:p>
        </w:tc>
      </w:tr>
      <w:tr w:rsidR="009D390A" w14:paraId="70C507CC" w14:textId="77777777">
        <w:tc>
          <w:tcPr>
            <w:tcW w:w="1760" w:type="dxa"/>
          </w:tcPr>
          <w:p w14:paraId="6C90AE0E" w14:textId="77777777" w:rsidR="009D390A" w:rsidRDefault="009D390A">
            <w:pPr>
              <w:spacing w:after="0"/>
              <w:rPr>
                <w:sz w:val="20"/>
                <w:szCs w:val="20"/>
                <w:lang w:eastAsia="zh-CN"/>
              </w:rPr>
            </w:pPr>
          </w:p>
        </w:tc>
        <w:tc>
          <w:tcPr>
            <w:tcW w:w="2687" w:type="dxa"/>
          </w:tcPr>
          <w:p w14:paraId="0572312C" w14:textId="77777777" w:rsidR="009D390A" w:rsidRDefault="009D390A">
            <w:pPr>
              <w:spacing w:after="0"/>
              <w:rPr>
                <w:sz w:val="20"/>
                <w:szCs w:val="20"/>
                <w:lang w:eastAsia="zh-CN"/>
              </w:rPr>
            </w:pPr>
          </w:p>
        </w:tc>
        <w:tc>
          <w:tcPr>
            <w:tcW w:w="4903" w:type="dxa"/>
          </w:tcPr>
          <w:p w14:paraId="08D50F9F" w14:textId="77777777" w:rsidR="009D390A" w:rsidRDefault="009D390A">
            <w:pPr>
              <w:spacing w:after="0"/>
              <w:rPr>
                <w:sz w:val="20"/>
                <w:szCs w:val="20"/>
                <w:lang w:eastAsia="zh-CN"/>
              </w:rPr>
            </w:pPr>
          </w:p>
        </w:tc>
      </w:tr>
    </w:tbl>
    <w:p w14:paraId="1956CC62" w14:textId="77777777" w:rsidR="00DA35A9" w:rsidRPr="00DA35A9" w:rsidRDefault="00DA35A9" w:rsidP="00DA35A9">
      <w:pPr>
        <w:rPr>
          <w:lang w:val="en-GB" w:eastAsia="zh-CN"/>
        </w:rPr>
      </w:pPr>
    </w:p>
    <w:p w14:paraId="7DCCBBE5" w14:textId="77777777" w:rsidR="009D390A" w:rsidRDefault="009D390A">
      <w:pPr>
        <w:rPr>
          <w:lang w:val="en-GB" w:eastAsia="zh-CN"/>
        </w:rPr>
        <w:sectPr w:rsidR="009D390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5C1BFAD9" w14:textId="27B5A875" w:rsidR="001A5A45" w:rsidRDefault="001A5A45" w:rsidP="001A5A45">
      <w:pPr>
        <w:pStyle w:val="Heading1"/>
        <w:numPr>
          <w:ilvl w:val="0"/>
          <w:numId w:val="18"/>
        </w:numPr>
        <w:rPr>
          <w:rFonts w:ascii="Times New Roman" w:hAnsi="Times New Roman"/>
        </w:rPr>
      </w:pPr>
      <w:r>
        <w:rPr>
          <w:rFonts w:ascii="Times New Roman" w:hAnsi="Times New Roman"/>
        </w:rPr>
        <w:lastRenderedPageBreak/>
        <w:t>Discussion</w:t>
      </w:r>
    </w:p>
    <w:p w14:paraId="48151050" w14:textId="77777777" w:rsidR="00304976" w:rsidRDefault="00304976" w:rsidP="00304976"/>
    <w:p w14:paraId="6B1FAFE4" w14:textId="77777777" w:rsidR="00304976" w:rsidRDefault="00304976" w:rsidP="00304976">
      <w:r>
        <w:t xml:space="preserve">Based on </w:t>
      </w:r>
      <w:r w:rsidRPr="00BD67B3">
        <w:t>Pre117-612</w:t>
      </w:r>
      <w:r>
        <w:t xml:space="preserve"> in </w:t>
      </w:r>
      <w:r w:rsidRPr="00BD67B3">
        <w:t>R2-2202494</w:t>
      </w:r>
      <w:r>
        <w:t xml:space="preserve">, R2-2202495 (capability running CR to 38.331) and R2-2202496 (capability running CR to 38.306) captured following RAN1/RAN4 UE feature lists. </w:t>
      </w:r>
    </w:p>
    <w:p w14:paraId="39ABAE12" w14:textId="77777777" w:rsidR="00304976" w:rsidRDefault="00304976" w:rsidP="00304976">
      <w:pPr>
        <w:pStyle w:val="ListParagraph"/>
        <w:numPr>
          <w:ilvl w:val="0"/>
          <w:numId w:val="27"/>
        </w:numPr>
      </w:pPr>
      <w:r>
        <w:t>TEG 27-1-2;</w:t>
      </w:r>
    </w:p>
    <w:p w14:paraId="0A41C647" w14:textId="77777777" w:rsidR="00304976" w:rsidRDefault="00304976" w:rsidP="00304976">
      <w:pPr>
        <w:pStyle w:val="ListParagraph"/>
        <w:numPr>
          <w:ilvl w:val="0"/>
          <w:numId w:val="27"/>
        </w:numPr>
      </w:pPr>
      <w:r>
        <w:t>PPW 27-3-2, 27-3-2a</w:t>
      </w:r>
    </w:p>
    <w:p w14:paraId="18604E30" w14:textId="77777777" w:rsidR="00304976" w:rsidRPr="003C0835" w:rsidRDefault="00304976" w:rsidP="00304976">
      <w:pPr>
        <w:pStyle w:val="ListParagraph"/>
        <w:numPr>
          <w:ilvl w:val="0"/>
          <w:numId w:val="27"/>
        </w:numPr>
        <w:rPr>
          <w:highlight w:val="yellow"/>
        </w:rPr>
      </w:pPr>
      <w:r w:rsidRPr="003C0835">
        <w:rPr>
          <w:highlight w:val="yellow"/>
        </w:rPr>
        <w:t>Preconfigured MG 27-10, 27-11</w:t>
      </w:r>
    </w:p>
    <w:p w14:paraId="41A44A59" w14:textId="77777777" w:rsidR="00304976" w:rsidRDefault="00304976" w:rsidP="00304976">
      <w:pPr>
        <w:pStyle w:val="ListParagraph"/>
        <w:numPr>
          <w:ilvl w:val="0"/>
          <w:numId w:val="27"/>
        </w:numPr>
      </w:pPr>
      <w:r>
        <w:t xml:space="preserve">Positioning in RRC_INACTIVE </w:t>
      </w:r>
      <w:r w:rsidRPr="000552D1">
        <w:t>27-15, 27-15a, 27-16, 27-17, 27-18a, 27-18b, 27-18c, 27-19</w:t>
      </w:r>
    </w:p>
    <w:p w14:paraId="56C51A0A" w14:textId="77777777" w:rsidR="00304976" w:rsidRPr="003C0835" w:rsidRDefault="00304976" w:rsidP="00304976">
      <w:pPr>
        <w:pStyle w:val="ListParagraph"/>
        <w:numPr>
          <w:ilvl w:val="0"/>
          <w:numId w:val="27"/>
        </w:numPr>
        <w:rPr>
          <w:highlight w:val="yellow"/>
        </w:rPr>
      </w:pPr>
      <w:r w:rsidRPr="003C0835">
        <w:rPr>
          <w:highlight w:val="yellow"/>
        </w:rPr>
        <w:t>RAN4 per-FR MG for PRS measurement 14-1</w:t>
      </w:r>
    </w:p>
    <w:p w14:paraId="6284C613" w14:textId="77777777" w:rsidR="00304976" w:rsidRDefault="00304976" w:rsidP="00304976">
      <w:r>
        <w:t xml:space="preserve">Note: LPP related changes (proposed in </w:t>
      </w:r>
      <w:r w:rsidRPr="00BD67B3">
        <w:t>R2-2202494</w:t>
      </w:r>
      <w:r>
        <w:t xml:space="preserve">) should be captured in LPP running CR directly. </w:t>
      </w:r>
    </w:p>
    <w:p w14:paraId="1AAFBBF1" w14:textId="63A5C491" w:rsidR="00304976" w:rsidRDefault="00304976" w:rsidP="00304976">
      <w:pPr>
        <w:jc w:val="both"/>
        <w:rPr>
          <w:rFonts w:ascii="Times New Roman" w:hAnsi="Times New Roman" w:cs="Times New Roman"/>
          <w:sz w:val="20"/>
          <w:szCs w:val="20"/>
          <w:lang w:val="en-GB"/>
        </w:rPr>
      </w:pPr>
    </w:p>
    <w:p w14:paraId="6972CB82" w14:textId="2B623824" w:rsidR="003C0835" w:rsidRDefault="003C0835" w:rsidP="0030497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However based on RAN2 agreements, </w:t>
      </w:r>
    </w:p>
    <w:p w14:paraId="71A12551" w14:textId="77777777" w:rsidR="003C0835" w:rsidRDefault="003C0835" w:rsidP="003C0835">
      <w:pPr>
        <w:pStyle w:val="Doc-text2"/>
        <w:rPr>
          <w:b/>
          <w:lang w:val="en-US"/>
        </w:rPr>
      </w:pPr>
      <w:r>
        <w:rPr>
          <w:b/>
          <w:lang w:val="en-US"/>
        </w:rPr>
        <w:t xml:space="preserve">For Rel17 NR UE caps: </w:t>
      </w:r>
    </w:p>
    <w:p w14:paraId="4E218AE3" w14:textId="77777777" w:rsidR="003C0835" w:rsidRDefault="003C0835" w:rsidP="003C0835">
      <w:pPr>
        <w:pStyle w:val="Agreement"/>
        <w:tabs>
          <w:tab w:val="clear" w:pos="1619"/>
          <w:tab w:val="left" w:pos="1620"/>
        </w:tabs>
        <w:ind w:left="1620"/>
        <w:rPr>
          <w:lang w:val="en-US"/>
        </w:rPr>
      </w:pPr>
      <w:r>
        <w:rPr>
          <w:lang w:val="en-US"/>
        </w:rPr>
        <w:t xml:space="preserve">Aim to Work on mega CRs (one mega CR for TS38.306 and one for TS38.331) to incorporate all RAN1/RAN4 feature groups. ​There could be exceptions, case by case. </w:t>
      </w:r>
    </w:p>
    <w:p w14:paraId="77DA070B" w14:textId="77777777" w:rsidR="003C0835" w:rsidRPr="003C0835" w:rsidRDefault="003C0835" w:rsidP="003C0835">
      <w:pPr>
        <w:pStyle w:val="Agreement"/>
        <w:tabs>
          <w:tab w:val="clear" w:pos="1619"/>
          <w:tab w:val="left" w:pos="1620"/>
        </w:tabs>
        <w:ind w:left="1620"/>
        <w:rPr>
          <w:highlight w:val="yellow"/>
          <w:lang w:val="en-US"/>
        </w:rPr>
      </w:pPr>
      <w:r w:rsidRPr="003C0835">
        <w:rPr>
          <w:highlight w:val="yellow"/>
          <w:lang w:val="en-US"/>
        </w:rPr>
        <w:t xml:space="preserve">RAN2 should only implement the feature groups from the RAN1 and 4 feature list without any FFS (no highlighted yellow, [] and marked as FFS/TBD) into the CRs. Also Caps that are dependent on FFS Caps should not be implemented. </w:t>
      </w:r>
    </w:p>
    <w:p w14:paraId="024D365F" w14:textId="77777777" w:rsidR="003C0835" w:rsidRDefault="003C0835" w:rsidP="003C0835">
      <w:pPr>
        <w:pStyle w:val="Agreement"/>
        <w:tabs>
          <w:tab w:val="clear" w:pos="1619"/>
          <w:tab w:val="left" w:pos="1620"/>
        </w:tabs>
        <w:ind w:left="1620"/>
        <w:rPr>
          <w:lang w:val="en-US"/>
        </w:rPr>
      </w:pPr>
      <w:r>
        <w:rPr>
          <w:lang w:val="en-US"/>
        </w:rPr>
        <w:t>Include an annex containing the RAN2 determined UE capabilities in the feature list format in the running UE capability CRs (similar to annex containing RAN2 agreements) for easy compilation into the TR38.822 in the later stage.</w:t>
      </w:r>
    </w:p>
    <w:p w14:paraId="672B9A46" w14:textId="77777777" w:rsidR="003C0835" w:rsidRDefault="003C0835" w:rsidP="003C0835">
      <w:pPr>
        <w:pStyle w:val="Agreement"/>
        <w:tabs>
          <w:tab w:val="clear" w:pos="1619"/>
          <w:tab w:val="left" w:pos="1620"/>
        </w:tabs>
        <w:ind w:left="1620"/>
        <w:rPr>
          <w:lang w:val="en-US"/>
        </w:rPr>
      </w:pPr>
      <w:r>
        <w:rPr>
          <w:lang w:val="en-US"/>
        </w:rPr>
        <w:t xml:space="preserve">For capabilities developed in R2, WIs will provide input to the mega CR. </w:t>
      </w:r>
    </w:p>
    <w:p w14:paraId="62C9DBC0" w14:textId="183B753E" w:rsidR="00304976" w:rsidRPr="003C0835" w:rsidRDefault="00304976" w:rsidP="00304976">
      <w:pPr>
        <w:tabs>
          <w:tab w:val="left" w:pos="4848"/>
        </w:tabs>
        <w:rPr>
          <w:lang w:eastAsia="zh-CN"/>
        </w:rPr>
      </w:pPr>
    </w:p>
    <w:p w14:paraId="75002E5C" w14:textId="5C268805" w:rsidR="00304976" w:rsidRDefault="003C0835" w:rsidP="0030497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Only 27-10, 27-11 and 14-1 have no any FFS. Therefore Rapporteur removed other changes, and only kept changes for them in the CRs.  </w:t>
      </w:r>
    </w:p>
    <w:p w14:paraId="22FF88EB" w14:textId="77777777" w:rsidR="00304976" w:rsidRDefault="00304976" w:rsidP="00304976">
      <w:pPr>
        <w:spacing w:after="0"/>
        <w:jc w:val="both"/>
        <w:rPr>
          <w:rFonts w:ascii="Times New Roman" w:hAnsi="Times New Roman" w:cs="Times New Roman"/>
          <w:sz w:val="20"/>
          <w:szCs w:val="20"/>
        </w:rPr>
      </w:pPr>
    </w:p>
    <w:p w14:paraId="40345ED6" w14:textId="2F83D79B" w:rsidR="00304976" w:rsidRDefault="00304976" w:rsidP="00304976">
      <w:pPr>
        <w:rPr>
          <w:rFonts w:ascii="Times New Roman" w:hAnsi="Times New Roman" w:cs="Times New Roman"/>
          <w:b/>
          <w:bCs/>
          <w:sz w:val="20"/>
          <w:szCs w:val="20"/>
        </w:rPr>
      </w:pPr>
      <w:r>
        <w:rPr>
          <w:rFonts w:ascii="Times New Roman" w:hAnsi="Times New Roman" w:cs="Times New Roman"/>
          <w:b/>
          <w:bCs/>
          <w:sz w:val="20"/>
          <w:szCs w:val="20"/>
        </w:rPr>
        <w:t xml:space="preserve">Discussion point : For RRC related changes, companies are invited to provide comments, suggestions if any. </w:t>
      </w:r>
    </w:p>
    <w:p w14:paraId="34270BD0" w14:textId="77777777" w:rsidR="00304976" w:rsidRDefault="00304976" w:rsidP="00304976">
      <w:pPr>
        <w:spacing w:after="0"/>
        <w:jc w:val="both"/>
        <w:rPr>
          <w:rFonts w:ascii="Times New Roman" w:hAnsi="Times New Roman" w:cs="Times New Roman"/>
          <w:sz w:val="20"/>
          <w:szCs w:val="20"/>
        </w:rPr>
      </w:pPr>
      <w:r>
        <w:rPr>
          <w:rFonts w:ascii="Times New Roman" w:hAnsi="Times New Roman" w:cs="Times New Roman"/>
          <w:sz w:val="20"/>
          <w:szCs w:val="20"/>
        </w:rPr>
        <w:t xml:space="preserve">Note: For RAN1/RAN4 feature lists, Rapporteur will update CRs (resolve FFSs) accordingly once RAN1 and RAN4 update their UE feature lists; </w:t>
      </w:r>
    </w:p>
    <w:p w14:paraId="58FCFCC2" w14:textId="77777777" w:rsidR="00304976" w:rsidRDefault="00304976" w:rsidP="00304976">
      <w:pPr>
        <w:rPr>
          <w:rFonts w:ascii="Times New Roman" w:hAnsi="Times New Roman" w:cs="Times New Roman"/>
          <w:b/>
          <w:bCs/>
          <w:sz w:val="20"/>
          <w:szCs w:val="20"/>
        </w:rPr>
      </w:pPr>
    </w:p>
    <w:tbl>
      <w:tblPr>
        <w:tblStyle w:val="TableGrid"/>
        <w:tblW w:w="18447" w:type="dxa"/>
        <w:tblInd w:w="118" w:type="dxa"/>
        <w:tblLook w:val="04A0" w:firstRow="1" w:lastRow="0" w:firstColumn="1" w:lastColumn="0" w:noHBand="0" w:noVBand="1"/>
      </w:tblPr>
      <w:tblGrid>
        <w:gridCol w:w="1889"/>
        <w:gridCol w:w="1768"/>
        <w:gridCol w:w="14790"/>
      </w:tblGrid>
      <w:tr w:rsidR="00304976" w14:paraId="46A6E6C1" w14:textId="77777777" w:rsidTr="004C4C64">
        <w:tc>
          <w:tcPr>
            <w:tcW w:w="1889" w:type="dxa"/>
            <w:shd w:val="clear" w:color="auto" w:fill="BFBFBF" w:themeFill="background1" w:themeFillShade="BF"/>
          </w:tcPr>
          <w:p w14:paraId="7C798247" w14:textId="77777777" w:rsidR="00304976" w:rsidRDefault="00304976" w:rsidP="004C4C64">
            <w:pPr>
              <w:spacing w:after="0"/>
              <w:jc w:val="center"/>
              <w:rPr>
                <w:b/>
                <w:bCs/>
                <w:sz w:val="20"/>
                <w:szCs w:val="20"/>
                <w:lang w:eastAsia="ja-JP"/>
              </w:rPr>
            </w:pPr>
          </w:p>
          <w:p w14:paraId="5C87DBE5" w14:textId="77777777" w:rsidR="00304976" w:rsidRDefault="00304976" w:rsidP="004C4C64">
            <w:pPr>
              <w:spacing w:after="0"/>
              <w:jc w:val="center"/>
              <w:rPr>
                <w:b/>
                <w:bCs/>
                <w:sz w:val="20"/>
                <w:szCs w:val="20"/>
                <w:lang w:eastAsia="ja-JP"/>
              </w:rPr>
            </w:pPr>
            <w:r>
              <w:rPr>
                <w:b/>
                <w:bCs/>
                <w:sz w:val="20"/>
                <w:szCs w:val="20"/>
                <w:lang w:eastAsia="ja-JP"/>
              </w:rPr>
              <w:t>Company’s name</w:t>
            </w:r>
          </w:p>
        </w:tc>
        <w:tc>
          <w:tcPr>
            <w:tcW w:w="1768" w:type="dxa"/>
            <w:shd w:val="clear" w:color="auto" w:fill="BFBFBF" w:themeFill="background1" w:themeFillShade="BF"/>
          </w:tcPr>
          <w:p w14:paraId="630BD501" w14:textId="77777777" w:rsidR="00304976" w:rsidRDefault="00304976" w:rsidP="004C4C64">
            <w:pPr>
              <w:spacing w:after="0"/>
              <w:rPr>
                <w:b/>
                <w:bCs/>
                <w:sz w:val="20"/>
                <w:szCs w:val="20"/>
                <w:lang w:eastAsia="ja-JP"/>
              </w:rPr>
            </w:pPr>
            <w:r>
              <w:rPr>
                <w:b/>
                <w:bCs/>
                <w:sz w:val="20"/>
                <w:szCs w:val="20"/>
                <w:lang w:eastAsia="ja-JP"/>
              </w:rPr>
              <w:t>RRC Section x</w:t>
            </w:r>
          </w:p>
          <w:p w14:paraId="57F76805" w14:textId="77777777" w:rsidR="00304976" w:rsidRDefault="00304976" w:rsidP="004C4C64">
            <w:pPr>
              <w:spacing w:after="0"/>
              <w:rPr>
                <w:b/>
                <w:bCs/>
                <w:sz w:val="20"/>
                <w:szCs w:val="20"/>
                <w:lang w:eastAsia="ja-JP"/>
              </w:rPr>
            </w:pPr>
            <w:r>
              <w:rPr>
                <w:b/>
                <w:bCs/>
                <w:sz w:val="20"/>
                <w:szCs w:val="20"/>
                <w:lang w:eastAsia="ja-JP"/>
              </w:rPr>
              <w:t>306 Section y</w:t>
            </w:r>
          </w:p>
        </w:tc>
        <w:tc>
          <w:tcPr>
            <w:tcW w:w="14790" w:type="dxa"/>
            <w:shd w:val="clear" w:color="auto" w:fill="BFBFBF" w:themeFill="background1" w:themeFillShade="BF"/>
          </w:tcPr>
          <w:p w14:paraId="495E6DCB" w14:textId="77777777" w:rsidR="00304976" w:rsidRDefault="00304976" w:rsidP="004C4C64">
            <w:pPr>
              <w:spacing w:after="0"/>
              <w:jc w:val="center"/>
              <w:rPr>
                <w:b/>
                <w:bCs/>
                <w:sz w:val="20"/>
                <w:szCs w:val="20"/>
                <w:lang w:eastAsia="ja-JP"/>
              </w:rPr>
            </w:pPr>
            <w:r>
              <w:rPr>
                <w:b/>
                <w:bCs/>
                <w:sz w:val="20"/>
                <w:szCs w:val="20"/>
                <w:lang w:eastAsia="ja-JP"/>
              </w:rPr>
              <w:t>Comments</w:t>
            </w:r>
          </w:p>
        </w:tc>
      </w:tr>
      <w:tr w:rsidR="00304976" w14:paraId="725A1474" w14:textId="77777777" w:rsidTr="004C4C64">
        <w:tc>
          <w:tcPr>
            <w:tcW w:w="1889" w:type="dxa"/>
          </w:tcPr>
          <w:p w14:paraId="0BEF4412" w14:textId="77777777" w:rsidR="00304976" w:rsidRDefault="00304976" w:rsidP="004C4C64">
            <w:pPr>
              <w:spacing w:after="0"/>
              <w:rPr>
                <w:sz w:val="20"/>
                <w:szCs w:val="20"/>
                <w:lang w:eastAsia="zh-CN"/>
              </w:rPr>
            </w:pPr>
          </w:p>
        </w:tc>
        <w:tc>
          <w:tcPr>
            <w:tcW w:w="1768" w:type="dxa"/>
          </w:tcPr>
          <w:p w14:paraId="751324BA" w14:textId="77777777" w:rsidR="00304976" w:rsidRDefault="00304976" w:rsidP="004C4C64">
            <w:pPr>
              <w:spacing w:after="0"/>
              <w:rPr>
                <w:lang w:eastAsia="zh-CN"/>
              </w:rPr>
            </w:pPr>
          </w:p>
        </w:tc>
        <w:tc>
          <w:tcPr>
            <w:tcW w:w="14790" w:type="dxa"/>
          </w:tcPr>
          <w:p w14:paraId="7A74EAA1" w14:textId="77777777" w:rsidR="00304976" w:rsidRDefault="00304976" w:rsidP="004C4C64">
            <w:pPr>
              <w:spacing w:after="0"/>
              <w:rPr>
                <w:lang w:val="en-GB" w:eastAsia="zh-CN"/>
              </w:rPr>
            </w:pPr>
          </w:p>
        </w:tc>
      </w:tr>
      <w:tr w:rsidR="00304976" w14:paraId="0CB2BA30" w14:textId="77777777" w:rsidTr="004C4C64">
        <w:tc>
          <w:tcPr>
            <w:tcW w:w="1889" w:type="dxa"/>
          </w:tcPr>
          <w:p w14:paraId="04CF8AA0" w14:textId="77777777" w:rsidR="00304976" w:rsidRDefault="00304976" w:rsidP="004C4C64">
            <w:pPr>
              <w:spacing w:after="0"/>
              <w:rPr>
                <w:sz w:val="20"/>
                <w:szCs w:val="20"/>
                <w:lang w:eastAsia="ja-JP"/>
              </w:rPr>
            </w:pPr>
          </w:p>
        </w:tc>
        <w:tc>
          <w:tcPr>
            <w:tcW w:w="1768" w:type="dxa"/>
          </w:tcPr>
          <w:p w14:paraId="2905BF91" w14:textId="77777777" w:rsidR="00304976" w:rsidRDefault="00304976" w:rsidP="004C4C64">
            <w:pPr>
              <w:spacing w:after="0"/>
              <w:rPr>
                <w:sz w:val="20"/>
                <w:szCs w:val="20"/>
                <w:lang w:eastAsia="ja-JP"/>
              </w:rPr>
            </w:pPr>
          </w:p>
        </w:tc>
        <w:tc>
          <w:tcPr>
            <w:tcW w:w="14790" w:type="dxa"/>
          </w:tcPr>
          <w:p w14:paraId="5C92F44B" w14:textId="77777777" w:rsidR="00304976" w:rsidRDefault="00304976" w:rsidP="004C4C64">
            <w:pPr>
              <w:spacing w:after="0"/>
              <w:rPr>
                <w:sz w:val="20"/>
                <w:szCs w:val="20"/>
                <w:lang w:eastAsia="ja-JP"/>
              </w:rPr>
            </w:pPr>
          </w:p>
        </w:tc>
      </w:tr>
      <w:tr w:rsidR="00304976" w14:paraId="15BACD3C" w14:textId="77777777" w:rsidTr="004C4C64">
        <w:tc>
          <w:tcPr>
            <w:tcW w:w="1889" w:type="dxa"/>
          </w:tcPr>
          <w:p w14:paraId="3F9D8E37" w14:textId="77777777" w:rsidR="00304976" w:rsidRDefault="00304976" w:rsidP="004C4C64">
            <w:pPr>
              <w:spacing w:after="0"/>
              <w:rPr>
                <w:sz w:val="20"/>
                <w:szCs w:val="20"/>
                <w:lang w:eastAsia="ja-JP"/>
              </w:rPr>
            </w:pPr>
          </w:p>
        </w:tc>
        <w:tc>
          <w:tcPr>
            <w:tcW w:w="1768" w:type="dxa"/>
          </w:tcPr>
          <w:p w14:paraId="1A65B876" w14:textId="77777777" w:rsidR="00304976" w:rsidRDefault="00304976" w:rsidP="004C4C64">
            <w:pPr>
              <w:spacing w:after="0"/>
              <w:rPr>
                <w:sz w:val="20"/>
                <w:szCs w:val="20"/>
                <w:lang w:eastAsia="ja-JP"/>
              </w:rPr>
            </w:pPr>
          </w:p>
        </w:tc>
        <w:tc>
          <w:tcPr>
            <w:tcW w:w="14790" w:type="dxa"/>
          </w:tcPr>
          <w:p w14:paraId="4B625099" w14:textId="77777777" w:rsidR="00304976" w:rsidRDefault="00304976" w:rsidP="004C4C64">
            <w:pPr>
              <w:spacing w:after="0"/>
              <w:rPr>
                <w:sz w:val="20"/>
                <w:szCs w:val="20"/>
                <w:lang w:eastAsia="ja-JP"/>
              </w:rPr>
            </w:pPr>
          </w:p>
        </w:tc>
      </w:tr>
    </w:tbl>
    <w:p w14:paraId="3A602D7F" w14:textId="77777777" w:rsidR="00304976" w:rsidRDefault="00304976" w:rsidP="00304976">
      <w:pPr>
        <w:jc w:val="both"/>
        <w:rPr>
          <w:rFonts w:ascii="Times New Roman" w:hAnsi="Times New Roman" w:cs="Times New Roman"/>
          <w:sz w:val="20"/>
          <w:szCs w:val="20"/>
          <w:lang w:val="en-GB"/>
        </w:rPr>
      </w:pPr>
    </w:p>
    <w:p w14:paraId="13681487" w14:textId="77777777" w:rsidR="009D390A" w:rsidRDefault="009D390A">
      <w:pPr>
        <w:jc w:val="both"/>
        <w:rPr>
          <w:rFonts w:ascii="Times New Roman" w:hAnsi="Times New Roman" w:cs="Times New Roman"/>
          <w:sz w:val="20"/>
          <w:szCs w:val="20"/>
          <w:lang w:val="en-GB"/>
        </w:rPr>
      </w:pPr>
    </w:p>
    <w:p w14:paraId="1AE8349F" w14:textId="77777777" w:rsidR="009D390A" w:rsidRDefault="009D390A">
      <w:pPr>
        <w:jc w:val="both"/>
        <w:rPr>
          <w:rFonts w:ascii="Times New Roman" w:hAnsi="Times New Roman" w:cs="Times New Roman"/>
          <w:sz w:val="20"/>
          <w:szCs w:val="20"/>
          <w:lang w:val="en-GB"/>
        </w:rPr>
      </w:pPr>
    </w:p>
    <w:p w14:paraId="4EE84F6A" w14:textId="77777777" w:rsidR="009D390A" w:rsidRDefault="009D390A">
      <w:pPr>
        <w:rPr>
          <w:lang w:val="en-GB" w:eastAsia="zh-CN"/>
        </w:rPr>
      </w:pPr>
    </w:p>
    <w:p w14:paraId="413B7BEF" w14:textId="2513B7EB" w:rsidR="009D390A" w:rsidRDefault="00216C14">
      <w:pPr>
        <w:pStyle w:val="Heading1"/>
        <w:numPr>
          <w:ilvl w:val="0"/>
          <w:numId w:val="18"/>
        </w:numPr>
        <w:rPr>
          <w:rFonts w:ascii="Times New Roman" w:hAnsi="Times New Roman"/>
        </w:rPr>
      </w:pPr>
      <w:r>
        <w:rPr>
          <w:rFonts w:ascii="Times New Roman" w:hAnsi="Times New Roman"/>
        </w:rPr>
        <w:t>Summary report and proposals</w:t>
      </w:r>
    </w:p>
    <w:bookmarkEnd w:id="2"/>
    <w:p w14:paraId="0083791C" w14:textId="77777777" w:rsidR="00A93EF5" w:rsidRPr="00A93EF5" w:rsidRDefault="00A93EF5" w:rsidP="00A93EF5">
      <w:pPr>
        <w:rPr>
          <w:lang w:val="en-GB" w:eastAsia="zh-CN"/>
        </w:rPr>
      </w:pPr>
    </w:p>
    <w:sectPr w:rsidR="00A93EF5" w:rsidRPr="00A93EF5" w:rsidSect="001A3A7F">
      <w:pgSz w:w="23803" w:h="16834" w:orient="landscape"/>
      <w:pgMar w:top="1138" w:right="850" w:bottom="1138"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BD2C" w14:textId="77777777" w:rsidR="00BA2632" w:rsidRDefault="00BA2632" w:rsidP="00D3136A">
      <w:pPr>
        <w:spacing w:after="0" w:line="240" w:lineRule="auto"/>
      </w:pPr>
      <w:r>
        <w:separator/>
      </w:r>
    </w:p>
  </w:endnote>
  <w:endnote w:type="continuationSeparator" w:id="0">
    <w:p w14:paraId="18111B2C" w14:textId="77777777" w:rsidR="00BA2632" w:rsidRDefault="00BA2632" w:rsidP="00D3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A9E7" w14:textId="77777777" w:rsidR="00D3136A" w:rsidRDefault="00D31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E800" w14:textId="77777777" w:rsidR="00D3136A" w:rsidRDefault="00D31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93FD" w14:textId="77777777" w:rsidR="00D3136A" w:rsidRDefault="00D31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A2D8D" w14:textId="77777777" w:rsidR="00BA2632" w:rsidRDefault="00BA2632" w:rsidP="00D3136A">
      <w:pPr>
        <w:spacing w:after="0" w:line="240" w:lineRule="auto"/>
      </w:pPr>
      <w:r>
        <w:separator/>
      </w:r>
    </w:p>
  </w:footnote>
  <w:footnote w:type="continuationSeparator" w:id="0">
    <w:p w14:paraId="3C66EA36" w14:textId="77777777" w:rsidR="00BA2632" w:rsidRDefault="00BA2632" w:rsidP="00D31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0719" w14:textId="77777777" w:rsidR="00D3136A" w:rsidRDefault="00D31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FE35" w14:textId="77777777" w:rsidR="00D3136A" w:rsidRDefault="00D31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B808" w14:textId="77777777" w:rsidR="00D3136A" w:rsidRDefault="00D31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3F820F6F"/>
    <w:multiLevelType w:val="multilevel"/>
    <w:tmpl w:val="3F820F6F"/>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7ED788F"/>
    <w:multiLevelType w:val="hybridMultilevel"/>
    <w:tmpl w:val="D9ECAF3A"/>
    <w:lvl w:ilvl="0" w:tplc="7A4655B8">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
  </w:num>
  <w:num w:numId="3">
    <w:abstractNumId w:val="12"/>
  </w:num>
  <w:num w:numId="4">
    <w:abstractNumId w:val="11"/>
  </w:num>
  <w:num w:numId="5">
    <w:abstractNumId w:val="19"/>
  </w:num>
  <w:num w:numId="6">
    <w:abstractNumId w:val="24"/>
  </w:num>
  <w:num w:numId="7">
    <w:abstractNumId w:val="13"/>
  </w:num>
  <w:num w:numId="8">
    <w:abstractNumId w:val="14"/>
  </w:num>
  <w:num w:numId="9">
    <w:abstractNumId w:val="22"/>
  </w:num>
  <w:num w:numId="10">
    <w:abstractNumId w:val="3"/>
  </w:num>
  <w:num w:numId="11">
    <w:abstractNumId w:val="16"/>
  </w:num>
  <w:num w:numId="12">
    <w:abstractNumId w:val="5"/>
  </w:num>
  <w:num w:numId="13">
    <w:abstractNumId w:val="21"/>
  </w:num>
  <w:num w:numId="14">
    <w:abstractNumId w:val="20"/>
  </w:num>
  <w:num w:numId="15">
    <w:abstractNumId w:val="10"/>
  </w:num>
  <w:num w:numId="16">
    <w:abstractNumId w:val="9"/>
  </w:num>
  <w:num w:numId="17">
    <w:abstractNumId w:val="1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 w:numId="21">
    <w:abstractNumId w:val="1"/>
  </w:num>
  <w:num w:numId="22">
    <w:abstractNumId w:val="7"/>
  </w:num>
  <w:num w:numId="23">
    <w:abstractNumId w:val="8"/>
  </w:num>
  <w:num w:numId="24">
    <w:abstractNumId w:val="23"/>
  </w:num>
  <w:num w:numId="25">
    <w:abstractNumId w:val="14"/>
  </w:num>
  <w:num w:numId="26">
    <w:abstractNumId w:val="1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EF8"/>
    <w:rsid w:val="000552D1"/>
    <w:rsid w:val="00055903"/>
    <w:rsid w:val="00055AC7"/>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369"/>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13C"/>
    <w:rsid w:val="00092208"/>
    <w:rsid w:val="00092E25"/>
    <w:rsid w:val="00093A07"/>
    <w:rsid w:val="00093F5E"/>
    <w:rsid w:val="00094086"/>
    <w:rsid w:val="0009468D"/>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073"/>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5C03"/>
    <w:rsid w:val="001160AC"/>
    <w:rsid w:val="001167DA"/>
    <w:rsid w:val="00117270"/>
    <w:rsid w:val="001178D8"/>
    <w:rsid w:val="00120512"/>
    <w:rsid w:val="0012108A"/>
    <w:rsid w:val="00121413"/>
    <w:rsid w:val="001218E7"/>
    <w:rsid w:val="0012235B"/>
    <w:rsid w:val="00123671"/>
    <w:rsid w:val="00123D4B"/>
    <w:rsid w:val="00124F1B"/>
    <w:rsid w:val="00125B88"/>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37E1D"/>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6FB"/>
    <w:rsid w:val="00154D31"/>
    <w:rsid w:val="00155064"/>
    <w:rsid w:val="001550A7"/>
    <w:rsid w:val="00155AE3"/>
    <w:rsid w:val="0015657D"/>
    <w:rsid w:val="00156AA7"/>
    <w:rsid w:val="001570D6"/>
    <w:rsid w:val="00161A32"/>
    <w:rsid w:val="0016270E"/>
    <w:rsid w:val="00162934"/>
    <w:rsid w:val="00162B1D"/>
    <w:rsid w:val="00162BFA"/>
    <w:rsid w:val="001631EE"/>
    <w:rsid w:val="001648D8"/>
    <w:rsid w:val="00164A1B"/>
    <w:rsid w:val="001674BA"/>
    <w:rsid w:val="00167C10"/>
    <w:rsid w:val="001701BB"/>
    <w:rsid w:val="00170DF1"/>
    <w:rsid w:val="00170E65"/>
    <w:rsid w:val="0017124A"/>
    <w:rsid w:val="00171466"/>
    <w:rsid w:val="001723E0"/>
    <w:rsid w:val="00172555"/>
    <w:rsid w:val="00172C32"/>
    <w:rsid w:val="001731FA"/>
    <w:rsid w:val="00173311"/>
    <w:rsid w:val="001733DF"/>
    <w:rsid w:val="001739A9"/>
    <w:rsid w:val="00174687"/>
    <w:rsid w:val="00175842"/>
    <w:rsid w:val="00175B88"/>
    <w:rsid w:val="00175EDD"/>
    <w:rsid w:val="00176514"/>
    <w:rsid w:val="00176974"/>
    <w:rsid w:val="0017741D"/>
    <w:rsid w:val="0017751C"/>
    <w:rsid w:val="00177A66"/>
    <w:rsid w:val="00181F0C"/>
    <w:rsid w:val="001836C7"/>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3A7F"/>
    <w:rsid w:val="001A4291"/>
    <w:rsid w:val="001A5254"/>
    <w:rsid w:val="001A5949"/>
    <w:rsid w:val="001A595E"/>
    <w:rsid w:val="001A5A45"/>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580C"/>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C14"/>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473"/>
    <w:rsid w:val="00247C2C"/>
    <w:rsid w:val="0025007F"/>
    <w:rsid w:val="00250F38"/>
    <w:rsid w:val="00252554"/>
    <w:rsid w:val="00252705"/>
    <w:rsid w:val="00252B89"/>
    <w:rsid w:val="00252F34"/>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46D"/>
    <w:rsid w:val="00274EB1"/>
    <w:rsid w:val="002761CE"/>
    <w:rsid w:val="0027653D"/>
    <w:rsid w:val="00276794"/>
    <w:rsid w:val="00276B93"/>
    <w:rsid w:val="00276E42"/>
    <w:rsid w:val="00277335"/>
    <w:rsid w:val="00277546"/>
    <w:rsid w:val="00280384"/>
    <w:rsid w:val="0028193B"/>
    <w:rsid w:val="00281DE4"/>
    <w:rsid w:val="0028229F"/>
    <w:rsid w:val="002857AC"/>
    <w:rsid w:val="00285B5B"/>
    <w:rsid w:val="00285CD0"/>
    <w:rsid w:val="00285D6B"/>
    <w:rsid w:val="00286226"/>
    <w:rsid w:val="002872E8"/>
    <w:rsid w:val="00287749"/>
    <w:rsid w:val="002877A3"/>
    <w:rsid w:val="002909AA"/>
    <w:rsid w:val="00290C42"/>
    <w:rsid w:val="002914F0"/>
    <w:rsid w:val="00291A53"/>
    <w:rsid w:val="00291F09"/>
    <w:rsid w:val="002923EB"/>
    <w:rsid w:val="00292C42"/>
    <w:rsid w:val="00293B31"/>
    <w:rsid w:val="00293B83"/>
    <w:rsid w:val="00294422"/>
    <w:rsid w:val="002950BF"/>
    <w:rsid w:val="002957CA"/>
    <w:rsid w:val="0029594B"/>
    <w:rsid w:val="00295E29"/>
    <w:rsid w:val="002968E0"/>
    <w:rsid w:val="002A0866"/>
    <w:rsid w:val="002A0FA1"/>
    <w:rsid w:val="002A128E"/>
    <w:rsid w:val="002A152B"/>
    <w:rsid w:val="002A1CAB"/>
    <w:rsid w:val="002A2832"/>
    <w:rsid w:val="002A314D"/>
    <w:rsid w:val="002A4456"/>
    <w:rsid w:val="002A44AF"/>
    <w:rsid w:val="002A49D6"/>
    <w:rsid w:val="002A500F"/>
    <w:rsid w:val="002A54F2"/>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47AC"/>
    <w:rsid w:val="002C5893"/>
    <w:rsid w:val="002C656C"/>
    <w:rsid w:val="002C6B66"/>
    <w:rsid w:val="002C7A4E"/>
    <w:rsid w:val="002D05A4"/>
    <w:rsid w:val="002D0E4A"/>
    <w:rsid w:val="002D159E"/>
    <w:rsid w:val="002D2EFE"/>
    <w:rsid w:val="002D2F9F"/>
    <w:rsid w:val="002D3F9D"/>
    <w:rsid w:val="002D4163"/>
    <w:rsid w:val="002D4846"/>
    <w:rsid w:val="002D48E8"/>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1B45"/>
    <w:rsid w:val="002F244C"/>
    <w:rsid w:val="002F2583"/>
    <w:rsid w:val="002F2714"/>
    <w:rsid w:val="002F2A28"/>
    <w:rsid w:val="002F4433"/>
    <w:rsid w:val="002F460C"/>
    <w:rsid w:val="002F4AAA"/>
    <w:rsid w:val="002F523B"/>
    <w:rsid w:val="002F6451"/>
    <w:rsid w:val="002F7045"/>
    <w:rsid w:val="002F7212"/>
    <w:rsid w:val="00301733"/>
    <w:rsid w:val="00301B00"/>
    <w:rsid w:val="00301CE6"/>
    <w:rsid w:val="00304976"/>
    <w:rsid w:val="00304A68"/>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5AE1"/>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05F"/>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8D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56"/>
    <w:rsid w:val="003764E7"/>
    <w:rsid w:val="00376EA7"/>
    <w:rsid w:val="00376FC0"/>
    <w:rsid w:val="00377030"/>
    <w:rsid w:val="00377D1C"/>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A67"/>
    <w:rsid w:val="00391F5A"/>
    <w:rsid w:val="00392305"/>
    <w:rsid w:val="0039242C"/>
    <w:rsid w:val="00392805"/>
    <w:rsid w:val="00392F38"/>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4C9C"/>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835"/>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ACB"/>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23A4"/>
    <w:rsid w:val="003E3A53"/>
    <w:rsid w:val="003E3B65"/>
    <w:rsid w:val="003E44E0"/>
    <w:rsid w:val="003E4DC1"/>
    <w:rsid w:val="003E62A9"/>
    <w:rsid w:val="003E7140"/>
    <w:rsid w:val="003E7CDE"/>
    <w:rsid w:val="003F1213"/>
    <w:rsid w:val="003F1364"/>
    <w:rsid w:val="003F16E2"/>
    <w:rsid w:val="003F1CFC"/>
    <w:rsid w:val="003F29D8"/>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04A"/>
    <w:rsid w:val="00411961"/>
    <w:rsid w:val="004126BA"/>
    <w:rsid w:val="00413F1A"/>
    <w:rsid w:val="00414033"/>
    <w:rsid w:val="004143B7"/>
    <w:rsid w:val="004143C0"/>
    <w:rsid w:val="00415863"/>
    <w:rsid w:val="00416972"/>
    <w:rsid w:val="0042127E"/>
    <w:rsid w:val="00421FEE"/>
    <w:rsid w:val="00422191"/>
    <w:rsid w:val="004224D1"/>
    <w:rsid w:val="00422C6A"/>
    <w:rsid w:val="00422D49"/>
    <w:rsid w:val="004234A0"/>
    <w:rsid w:val="004236EB"/>
    <w:rsid w:val="00423D24"/>
    <w:rsid w:val="00423D3E"/>
    <w:rsid w:val="00423D4A"/>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266"/>
    <w:rsid w:val="00447898"/>
    <w:rsid w:val="00447965"/>
    <w:rsid w:val="004479FB"/>
    <w:rsid w:val="00447A48"/>
    <w:rsid w:val="00447C5E"/>
    <w:rsid w:val="0045010E"/>
    <w:rsid w:val="00450260"/>
    <w:rsid w:val="0045040B"/>
    <w:rsid w:val="004506F3"/>
    <w:rsid w:val="004529F6"/>
    <w:rsid w:val="00452AB7"/>
    <w:rsid w:val="0045382B"/>
    <w:rsid w:val="00453B91"/>
    <w:rsid w:val="00453EE7"/>
    <w:rsid w:val="00454268"/>
    <w:rsid w:val="0045460D"/>
    <w:rsid w:val="0045486E"/>
    <w:rsid w:val="00454D24"/>
    <w:rsid w:val="00455E75"/>
    <w:rsid w:val="004564CF"/>
    <w:rsid w:val="0045679B"/>
    <w:rsid w:val="0045696C"/>
    <w:rsid w:val="00457211"/>
    <w:rsid w:val="0045778B"/>
    <w:rsid w:val="00460882"/>
    <w:rsid w:val="004611EA"/>
    <w:rsid w:val="00461746"/>
    <w:rsid w:val="00462F82"/>
    <w:rsid w:val="00465426"/>
    <w:rsid w:val="00465BD7"/>
    <w:rsid w:val="0046660C"/>
    <w:rsid w:val="00466A40"/>
    <w:rsid w:val="00466B26"/>
    <w:rsid w:val="00467F78"/>
    <w:rsid w:val="004702CB"/>
    <w:rsid w:val="0047182F"/>
    <w:rsid w:val="00471D4A"/>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2EF"/>
    <w:rsid w:val="00491659"/>
    <w:rsid w:val="00491E94"/>
    <w:rsid w:val="00492DC7"/>
    <w:rsid w:val="00494995"/>
    <w:rsid w:val="00494FCB"/>
    <w:rsid w:val="004954FB"/>
    <w:rsid w:val="00495950"/>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A23"/>
    <w:rsid w:val="004C5E37"/>
    <w:rsid w:val="004C6F86"/>
    <w:rsid w:val="004D0A61"/>
    <w:rsid w:val="004D161F"/>
    <w:rsid w:val="004D2214"/>
    <w:rsid w:val="004D23BB"/>
    <w:rsid w:val="004D2A0E"/>
    <w:rsid w:val="004D4F75"/>
    <w:rsid w:val="004D5CC5"/>
    <w:rsid w:val="004D5CFA"/>
    <w:rsid w:val="004D6CEA"/>
    <w:rsid w:val="004D759E"/>
    <w:rsid w:val="004D7671"/>
    <w:rsid w:val="004E01A0"/>
    <w:rsid w:val="004E0876"/>
    <w:rsid w:val="004E0F4F"/>
    <w:rsid w:val="004E1001"/>
    <w:rsid w:val="004E1524"/>
    <w:rsid w:val="004E157F"/>
    <w:rsid w:val="004E1A73"/>
    <w:rsid w:val="004E2E5A"/>
    <w:rsid w:val="004E3497"/>
    <w:rsid w:val="004E4FE3"/>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128"/>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4F31"/>
    <w:rsid w:val="0051658D"/>
    <w:rsid w:val="005204CB"/>
    <w:rsid w:val="00520568"/>
    <w:rsid w:val="00520BC6"/>
    <w:rsid w:val="00520BDA"/>
    <w:rsid w:val="00520C84"/>
    <w:rsid w:val="00521D7D"/>
    <w:rsid w:val="00521DB3"/>
    <w:rsid w:val="00522DD6"/>
    <w:rsid w:val="005233F9"/>
    <w:rsid w:val="005245E5"/>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744"/>
    <w:rsid w:val="005409E8"/>
    <w:rsid w:val="0054394C"/>
    <w:rsid w:val="00543BFE"/>
    <w:rsid w:val="00543CC2"/>
    <w:rsid w:val="00544814"/>
    <w:rsid w:val="005453DF"/>
    <w:rsid w:val="005455C3"/>
    <w:rsid w:val="005455D0"/>
    <w:rsid w:val="00545CE6"/>
    <w:rsid w:val="005462D3"/>
    <w:rsid w:val="0054678E"/>
    <w:rsid w:val="00546864"/>
    <w:rsid w:val="005477CE"/>
    <w:rsid w:val="0054794E"/>
    <w:rsid w:val="00547F66"/>
    <w:rsid w:val="005509F4"/>
    <w:rsid w:val="00550C24"/>
    <w:rsid w:val="0055315C"/>
    <w:rsid w:val="00553644"/>
    <w:rsid w:val="0055450B"/>
    <w:rsid w:val="00554548"/>
    <w:rsid w:val="00554864"/>
    <w:rsid w:val="00556664"/>
    <w:rsid w:val="00556D62"/>
    <w:rsid w:val="00557278"/>
    <w:rsid w:val="005572C3"/>
    <w:rsid w:val="00557706"/>
    <w:rsid w:val="005578B6"/>
    <w:rsid w:val="00560328"/>
    <w:rsid w:val="005607CD"/>
    <w:rsid w:val="005610D4"/>
    <w:rsid w:val="005611CE"/>
    <w:rsid w:val="00561382"/>
    <w:rsid w:val="00561C32"/>
    <w:rsid w:val="005621D5"/>
    <w:rsid w:val="005626D5"/>
    <w:rsid w:val="00562A95"/>
    <w:rsid w:val="005630AA"/>
    <w:rsid w:val="005630EE"/>
    <w:rsid w:val="0056417A"/>
    <w:rsid w:val="0056438A"/>
    <w:rsid w:val="005644B4"/>
    <w:rsid w:val="00565C8F"/>
    <w:rsid w:val="00566B51"/>
    <w:rsid w:val="005676DA"/>
    <w:rsid w:val="00567E6F"/>
    <w:rsid w:val="00572737"/>
    <w:rsid w:val="00572AC9"/>
    <w:rsid w:val="005733D7"/>
    <w:rsid w:val="005739B6"/>
    <w:rsid w:val="00573AD9"/>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25FE"/>
    <w:rsid w:val="005931B7"/>
    <w:rsid w:val="00593A9F"/>
    <w:rsid w:val="00593FDC"/>
    <w:rsid w:val="00594DCE"/>
    <w:rsid w:val="0059587E"/>
    <w:rsid w:val="00596524"/>
    <w:rsid w:val="00597C52"/>
    <w:rsid w:val="00597E1F"/>
    <w:rsid w:val="005A0C5A"/>
    <w:rsid w:val="005A160D"/>
    <w:rsid w:val="005A234F"/>
    <w:rsid w:val="005A3514"/>
    <w:rsid w:val="005A6644"/>
    <w:rsid w:val="005A6AA5"/>
    <w:rsid w:val="005A7771"/>
    <w:rsid w:val="005A783E"/>
    <w:rsid w:val="005B086A"/>
    <w:rsid w:val="005B0F17"/>
    <w:rsid w:val="005B1093"/>
    <w:rsid w:val="005B2AD5"/>
    <w:rsid w:val="005B2CC0"/>
    <w:rsid w:val="005B3F17"/>
    <w:rsid w:val="005B3FEE"/>
    <w:rsid w:val="005B4688"/>
    <w:rsid w:val="005B4ABD"/>
    <w:rsid w:val="005B5001"/>
    <w:rsid w:val="005B6492"/>
    <w:rsid w:val="005B6A4A"/>
    <w:rsid w:val="005B71D1"/>
    <w:rsid w:val="005B76AF"/>
    <w:rsid w:val="005C0091"/>
    <w:rsid w:val="005C015A"/>
    <w:rsid w:val="005C0A02"/>
    <w:rsid w:val="005C0ED6"/>
    <w:rsid w:val="005C1138"/>
    <w:rsid w:val="005C1CCE"/>
    <w:rsid w:val="005C3741"/>
    <w:rsid w:val="005C458C"/>
    <w:rsid w:val="005C5831"/>
    <w:rsid w:val="005C63F6"/>
    <w:rsid w:val="005C719B"/>
    <w:rsid w:val="005C7FDD"/>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17D59"/>
    <w:rsid w:val="006200AD"/>
    <w:rsid w:val="006203A1"/>
    <w:rsid w:val="006214ED"/>
    <w:rsid w:val="00622571"/>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1DE"/>
    <w:rsid w:val="00632356"/>
    <w:rsid w:val="00633DE3"/>
    <w:rsid w:val="00634BB8"/>
    <w:rsid w:val="006363B8"/>
    <w:rsid w:val="006367B1"/>
    <w:rsid w:val="0063731A"/>
    <w:rsid w:val="0063770B"/>
    <w:rsid w:val="006411B6"/>
    <w:rsid w:val="006418A5"/>
    <w:rsid w:val="006421E2"/>
    <w:rsid w:val="006423EE"/>
    <w:rsid w:val="00642AD3"/>
    <w:rsid w:val="006432D8"/>
    <w:rsid w:val="00643825"/>
    <w:rsid w:val="006447A2"/>
    <w:rsid w:val="00644862"/>
    <w:rsid w:val="00644DAA"/>
    <w:rsid w:val="006459A5"/>
    <w:rsid w:val="00645C23"/>
    <w:rsid w:val="00646D05"/>
    <w:rsid w:val="006476C0"/>
    <w:rsid w:val="006513DF"/>
    <w:rsid w:val="00651984"/>
    <w:rsid w:val="0065234A"/>
    <w:rsid w:val="006532B4"/>
    <w:rsid w:val="006541F4"/>
    <w:rsid w:val="00654735"/>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3FEF"/>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87B18"/>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5820"/>
    <w:rsid w:val="006A6C5E"/>
    <w:rsid w:val="006A73F7"/>
    <w:rsid w:val="006A7781"/>
    <w:rsid w:val="006A77F5"/>
    <w:rsid w:val="006B1040"/>
    <w:rsid w:val="006B24AF"/>
    <w:rsid w:val="006B3410"/>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829"/>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65"/>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4F2"/>
    <w:rsid w:val="0070581C"/>
    <w:rsid w:val="007060DE"/>
    <w:rsid w:val="00706C2B"/>
    <w:rsid w:val="007075AF"/>
    <w:rsid w:val="007077D4"/>
    <w:rsid w:val="00707A96"/>
    <w:rsid w:val="00707F7B"/>
    <w:rsid w:val="00710705"/>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844"/>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959"/>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2CA1"/>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1684"/>
    <w:rsid w:val="00793601"/>
    <w:rsid w:val="00793941"/>
    <w:rsid w:val="007943C6"/>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900"/>
    <w:rsid w:val="007B2B02"/>
    <w:rsid w:val="007B2D84"/>
    <w:rsid w:val="007B305D"/>
    <w:rsid w:val="007B33CC"/>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C7C5A"/>
    <w:rsid w:val="007D1108"/>
    <w:rsid w:val="007D1456"/>
    <w:rsid w:val="007D2925"/>
    <w:rsid w:val="007D2E5F"/>
    <w:rsid w:val="007D3082"/>
    <w:rsid w:val="007D3345"/>
    <w:rsid w:val="007D3B41"/>
    <w:rsid w:val="007D3B52"/>
    <w:rsid w:val="007D3EAC"/>
    <w:rsid w:val="007D5733"/>
    <w:rsid w:val="007D5FB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50C9"/>
    <w:rsid w:val="007F6820"/>
    <w:rsid w:val="007F685E"/>
    <w:rsid w:val="007F6887"/>
    <w:rsid w:val="007F69D0"/>
    <w:rsid w:val="007F6F2F"/>
    <w:rsid w:val="007F7F21"/>
    <w:rsid w:val="007F7FAB"/>
    <w:rsid w:val="008000A5"/>
    <w:rsid w:val="008026C6"/>
    <w:rsid w:val="00802CAB"/>
    <w:rsid w:val="00802E76"/>
    <w:rsid w:val="00803449"/>
    <w:rsid w:val="0080361A"/>
    <w:rsid w:val="00803701"/>
    <w:rsid w:val="00803DA1"/>
    <w:rsid w:val="00804005"/>
    <w:rsid w:val="008041E2"/>
    <w:rsid w:val="00804245"/>
    <w:rsid w:val="008047A2"/>
    <w:rsid w:val="008053A9"/>
    <w:rsid w:val="0080546F"/>
    <w:rsid w:val="0080700A"/>
    <w:rsid w:val="00807673"/>
    <w:rsid w:val="00807CB4"/>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B38"/>
    <w:rsid w:val="00825D19"/>
    <w:rsid w:val="008260B9"/>
    <w:rsid w:val="008261A2"/>
    <w:rsid w:val="0082645C"/>
    <w:rsid w:val="008268DF"/>
    <w:rsid w:val="008278A7"/>
    <w:rsid w:val="008306DC"/>
    <w:rsid w:val="00831091"/>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62B"/>
    <w:rsid w:val="008527CC"/>
    <w:rsid w:val="00853F6E"/>
    <w:rsid w:val="00854196"/>
    <w:rsid w:val="00855505"/>
    <w:rsid w:val="00855984"/>
    <w:rsid w:val="00856A06"/>
    <w:rsid w:val="00856E95"/>
    <w:rsid w:val="0085740C"/>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39C"/>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A7E9E"/>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323"/>
    <w:rsid w:val="008C076D"/>
    <w:rsid w:val="008C120A"/>
    <w:rsid w:val="008C2FA5"/>
    <w:rsid w:val="008C3B64"/>
    <w:rsid w:val="008C44A8"/>
    <w:rsid w:val="008C52E8"/>
    <w:rsid w:val="008C53D9"/>
    <w:rsid w:val="008C6CAE"/>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2CF"/>
    <w:rsid w:val="00920AB6"/>
    <w:rsid w:val="0092186F"/>
    <w:rsid w:val="00922936"/>
    <w:rsid w:val="00922FEE"/>
    <w:rsid w:val="009231E5"/>
    <w:rsid w:val="00923C7E"/>
    <w:rsid w:val="0092575D"/>
    <w:rsid w:val="00926068"/>
    <w:rsid w:val="0092671F"/>
    <w:rsid w:val="0092711F"/>
    <w:rsid w:val="00927261"/>
    <w:rsid w:val="00927C53"/>
    <w:rsid w:val="009309FC"/>
    <w:rsid w:val="00931A13"/>
    <w:rsid w:val="00933D35"/>
    <w:rsid w:val="00934228"/>
    <w:rsid w:val="0093489F"/>
    <w:rsid w:val="009348EA"/>
    <w:rsid w:val="00934C82"/>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8FA"/>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71EE"/>
    <w:rsid w:val="00977ADD"/>
    <w:rsid w:val="0098052A"/>
    <w:rsid w:val="00980BA2"/>
    <w:rsid w:val="00980FFB"/>
    <w:rsid w:val="00981BA7"/>
    <w:rsid w:val="00982543"/>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431"/>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67CF"/>
    <w:rsid w:val="009B72FB"/>
    <w:rsid w:val="009C0A66"/>
    <w:rsid w:val="009C1650"/>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388F"/>
    <w:rsid w:val="009D390A"/>
    <w:rsid w:val="009D4159"/>
    <w:rsid w:val="009D4BE9"/>
    <w:rsid w:val="009D4CC5"/>
    <w:rsid w:val="009D5AEF"/>
    <w:rsid w:val="009D5FC7"/>
    <w:rsid w:val="009D6F1B"/>
    <w:rsid w:val="009D6FF6"/>
    <w:rsid w:val="009E0889"/>
    <w:rsid w:val="009E2137"/>
    <w:rsid w:val="009E21A2"/>
    <w:rsid w:val="009E426D"/>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13CD"/>
    <w:rsid w:val="00A0252F"/>
    <w:rsid w:val="00A02E44"/>
    <w:rsid w:val="00A03A5F"/>
    <w:rsid w:val="00A03F2C"/>
    <w:rsid w:val="00A04029"/>
    <w:rsid w:val="00A04619"/>
    <w:rsid w:val="00A04991"/>
    <w:rsid w:val="00A04D3B"/>
    <w:rsid w:val="00A054C6"/>
    <w:rsid w:val="00A0568F"/>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A31"/>
    <w:rsid w:val="00A35CEA"/>
    <w:rsid w:val="00A36173"/>
    <w:rsid w:val="00A36ACA"/>
    <w:rsid w:val="00A3730C"/>
    <w:rsid w:val="00A3755F"/>
    <w:rsid w:val="00A40DB9"/>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7282"/>
    <w:rsid w:val="00A57DC3"/>
    <w:rsid w:val="00A6091C"/>
    <w:rsid w:val="00A60CC9"/>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105"/>
    <w:rsid w:val="00A863AF"/>
    <w:rsid w:val="00A8797A"/>
    <w:rsid w:val="00A93D91"/>
    <w:rsid w:val="00A93EF5"/>
    <w:rsid w:val="00A93FFD"/>
    <w:rsid w:val="00A94558"/>
    <w:rsid w:val="00A95F79"/>
    <w:rsid w:val="00A96E40"/>
    <w:rsid w:val="00AA0771"/>
    <w:rsid w:val="00AA0C64"/>
    <w:rsid w:val="00AA27A2"/>
    <w:rsid w:val="00AA32AB"/>
    <w:rsid w:val="00AA4363"/>
    <w:rsid w:val="00AA47F4"/>
    <w:rsid w:val="00AA5FBE"/>
    <w:rsid w:val="00AA677E"/>
    <w:rsid w:val="00AA7DF9"/>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0D35"/>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0A0"/>
    <w:rsid w:val="00AF77DC"/>
    <w:rsid w:val="00AF786F"/>
    <w:rsid w:val="00AF7C5D"/>
    <w:rsid w:val="00AF7EF1"/>
    <w:rsid w:val="00B00DE5"/>
    <w:rsid w:val="00B02145"/>
    <w:rsid w:val="00B02185"/>
    <w:rsid w:val="00B0313E"/>
    <w:rsid w:val="00B032A7"/>
    <w:rsid w:val="00B03697"/>
    <w:rsid w:val="00B03EC0"/>
    <w:rsid w:val="00B04FD6"/>
    <w:rsid w:val="00B05516"/>
    <w:rsid w:val="00B0564C"/>
    <w:rsid w:val="00B06DF1"/>
    <w:rsid w:val="00B077B3"/>
    <w:rsid w:val="00B07E94"/>
    <w:rsid w:val="00B1051E"/>
    <w:rsid w:val="00B107EB"/>
    <w:rsid w:val="00B1107D"/>
    <w:rsid w:val="00B13367"/>
    <w:rsid w:val="00B136F6"/>
    <w:rsid w:val="00B1422E"/>
    <w:rsid w:val="00B15DC3"/>
    <w:rsid w:val="00B16027"/>
    <w:rsid w:val="00B17086"/>
    <w:rsid w:val="00B17B3C"/>
    <w:rsid w:val="00B17C14"/>
    <w:rsid w:val="00B203A8"/>
    <w:rsid w:val="00B20818"/>
    <w:rsid w:val="00B21039"/>
    <w:rsid w:val="00B224FA"/>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677B"/>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C54"/>
    <w:rsid w:val="00B61C21"/>
    <w:rsid w:val="00B62E12"/>
    <w:rsid w:val="00B6418C"/>
    <w:rsid w:val="00B647CB"/>
    <w:rsid w:val="00B64EF4"/>
    <w:rsid w:val="00B65A78"/>
    <w:rsid w:val="00B668EF"/>
    <w:rsid w:val="00B66ECC"/>
    <w:rsid w:val="00B67772"/>
    <w:rsid w:val="00B67E91"/>
    <w:rsid w:val="00B70475"/>
    <w:rsid w:val="00B70534"/>
    <w:rsid w:val="00B7086A"/>
    <w:rsid w:val="00B7320D"/>
    <w:rsid w:val="00B7482B"/>
    <w:rsid w:val="00B750DB"/>
    <w:rsid w:val="00B7560B"/>
    <w:rsid w:val="00B75647"/>
    <w:rsid w:val="00B76931"/>
    <w:rsid w:val="00B8040B"/>
    <w:rsid w:val="00B8070B"/>
    <w:rsid w:val="00B80A9F"/>
    <w:rsid w:val="00B80EFF"/>
    <w:rsid w:val="00B8221C"/>
    <w:rsid w:val="00B834EE"/>
    <w:rsid w:val="00B842F8"/>
    <w:rsid w:val="00B8445F"/>
    <w:rsid w:val="00B8503C"/>
    <w:rsid w:val="00B856F1"/>
    <w:rsid w:val="00B864D1"/>
    <w:rsid w:val="00B86672"/>
    <w:rsid w:val="00B869E1"/>
    <w:rsid w:val="00B86F1D"/>
    <w:rsid w:val="00B87D24"/>
    <w:rsid w:val="00B9031E"/>
    <w:rsid w:val="00B90865"/>
    <w:rsid w:val="00B91552"/>
    <w:rsid w:val="00B925FA"/>
    <w:rsid w:val="00B94372"/>
    <w:rsid w:val="00B95059"/>
    <w:rsid w:val="00B95168"/>
    <w:rsid w:val="00B9655A"/>
    <w:rsid w:val="00B975CB"/>
    <w:rsid w:val="00B97C14"/>
    <w:rsid w:val="00B97EE5"/>
    <w:rsid w:val="00BA00DD"/>
    <w:rsid w:val="00BA038E"/>
    <w:rsid w:val="00BA1521"/>
    <w:rsid w:val="00BA1CDE"/>
    <w:rsid w:val="00BA231E"/>
    <w:rsid w:val="00BA2632"/>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65C"/>
    <w:rsid w:val="00BB4A67"/>
    <w:rsid w:val="00BB6FC1"/>
    <w:rsid w:val="00BB77F4"/>
    <w:rsid w:val="00BB7A32"/>
    <w:rsid w:val="00BC095A"/>
    <w:rsid w:val="00BC178B"/>
    <w:rsid w:val="00BC2EC1"/>
    <w:rsid w:val="00BC4C39"/>
    <w:rsid w:val="00BC4E84"/>
    <w:rsid w:val="00BC4F18"/>
    <w:rsid w:val="00BC5774"/>
    <w:rsid w:val="00BC5F94"/>
    <w:rsid w:val="00BC6B2E"/>
    <w:rsid w:val="00BC71D7"/>
    <w:rsid w:val="00BC73D1"/>
    <w:rsid w:val="00BD137E"/>
    <w:rsid w:val="00BD1A72"/>
    <w:rsid w:val="00BD2D30"/>
    <w:rsid w:val="00BD2FE2"/>
    <w:rsid w:val="00BD3E8B"/>
    <w:rsid w:val="00BD4C47"/>
    <w:rsid w:val="00BD6107"/>
    <w:rsid w:val="00BD617E"/>
    <w:rsid w:val="00BD67B3"/>
    <w:rsid w:val="00BD6A70"/>
    <w:rsid w:val="00BD7846"/>
    <w:rsid w:val="00BD79A2"/>
    <w:rsid w:val="00BE08D7"/>
    <w:rsid w:val="00BE0DA4"/>
    <w:rsid w:val="00BE164C"/>
    <w:rsid w:val="00BE1784"/>
    <w:rsid w:val="00BE251D"/>
    <w:rsid w:val="00BE26C1"/>
    <w:rsid w:val="00BE28F1"/>
    <w:rsid w:val="00BE2AC2"/>
    <w:rsid w:val="00BE32AA"/>
    <w:rsid w:val="00BE3737"/>
    <w:rsid w:val="00BE3C68"/>
    <w:rsid w:val="00BE46DD"/>
    <w:rsid w:val="00BE5A14"/>
    <w:rsid w:val="00BE5F01"/>
    <w:rsid w:val="00BE62F4"/>
    <w:rsid w:val="00BE7F78"/>
    <w:rsid w:val="00BF0A1B"/>
    <w:rsid w:val="00BF1B4F"/>
    <w:rsid w:val="00BF21D2"/>
    <w:rsid w:val="00BF3002"/>
    <w:rsid w:val="00BF366B"/>
    <w:rsid w:val="00BF397F"/>
    <w:rsid w:val="00BF3DD1"/>
    <w:rsid w:val="00BF4AFC"/>
    <w:rsid w:val="00BF52E5"/>
    <w:rsid w:val="00BF5B7E"/>
    <w:rsid w:val="00BF613F"/>
    <w:rsid w:val="00BF705E"/>
    <w:rsid w:val="00C00553"/>
    <w:rsid w:val="00C00A8C"/>
    <w:rsid w:val="00C01F99"/>
    <w:rsid w:val="00C03260"/>
    <w:rsid w:val="00C03CDC"/>
    <w:rsid w:val="00C0417F"/>
    <w:rsid w:val="00C047B4"/>
    <w:rsid w:val="00C04A6B"/>
    <w:rsid w:val="00C04EE9"/>
    <w:rsid w:val="00C05074"/>
    <w:rsid w:val="00C051EE"/>
    <w:rsid w:val="00C0594D"/>
    <w:rsid w:val="00C06C2E"/>
    <w:rsid w:val="00C071B6"/>
    <w:rsid w:val="00C11E74"/>
    <w:rsid w:val="00C122B4"/>
    <w:rsid w:val="00C13288"/>
    <w:rsid w:val="00C13B89"/>
    <w:rsid w:val="00C14A6B"/>
    <w:rsid w:val="00C14E93"/>
    <w:rsid w:val="00C1522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6C6"/>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63E"/>
    <w:rsid w:val="00C44FB7"/>
    <w:rsid w:val="00C4532E"/>
    <w:rsid w:val="00C45846"/>
    <w:rsid w:val="00C45B68"/>
    <w:rsid w:val="00C4677D"/>
    <w:rsid w:val="00C46AF7"/>
    <w:rsid w:val="00C46D1E"/>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960"/>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3067"/>
    <w:rsid w:val="00C93ECB"/>
    <w:rsid w:val="00C94FE3"/>
    <w:rsid w:val="00C958B8"/>
    <w:rsid w:val="00C95AD5"/>
    <w:rsid w:val="00C960D4"/>
    <w:rsid w:val="00C965F1"/>
    <w:rsid w:val="00C97E27"/>
    <w:rsid w:val="00C97E41"/>
    <w:rsid w:val="00C97EE5"/>
    <w:rsid w:val="00C97F39"/>
    <w:rsid w:val="00CA00E5"/>
    <w:rsid w:val="00CA0D9B"/>
    <w:rsid w:val="00CA0FFE"/>
    <w:rsid w:val="00CA1CB3"/>
    <w:rsid w:val="00CA3E81"/>
    <w:rsid w:val="00CA409B"/>
    <w:rsid w:val="00CA40C8"/>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0FD8"/>
    <w:rsid w:val="00CC2E83"/>
    <w:rsid w:val="00CC360C"/>
    <w:rsid w:val="00CC5400"/>
    <w:rsid w:val="00CC54F0"/>
    <w:rsid w:val="00CC55F4"/>
    <w:rsid w:val="00CC6C01"/>
    <w:rsid w:val="00CD009C"/>
    <w:rsid w:val="00CD1061"/>
    <w:rsid w:val="00CD17CF"/>
    <w:rsid w:val="00CD2387"/>
    <w:rsid w:val="00CD2653"/>
    <w:rsid w:val="00CD265F"/>
    <w:rsid w:val="00CD2ACB"/>
    <w:rsid w:val="00CD2E71"/>
    <w:rsid w:val="00CD34B8"/>
    <w:rsid w:val="00CD4F1B"/>
    <w:rsid w:val="00CD57C4"/>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4B0F"/>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36A"/>
    <w:rsid w:val="00D315D8"/>
    <w:rsid w:val="00D31A2C"/>
    <w:rsid w:val="00D329A2"/>
    <w:rsid w:val="00D32A51"/>
    <w:rsid w:val="00D3594F"/>
    <w:rsid w:val="00D3744E"/>
    <w:rsid w:val="00D37B51"/>
    <w:rsid w:val="00D40AFC"/>
    <w:rsid w:val="00D410ED"/>
    <w:rsid w:val="00D416AB"/>
    <w:rsid w:val="00D43416"/>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5C1C"/>
    <w:rsid w:val="00D55E61"/>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6046"/>
    <w:rsid w:val="00D66CE0"/>
    <w:rsid w:val="00D67068"/>
    <w:rsid w:val="00D671FF"/>
    <w:rsid w:val="00D67558"/>
    <w:rsid w:val="00D678C2"/>
    <w:rsid w:val="00D7089B"/>
    <w:rsid w:val="00D709CB"/>
    <w:rsid w:val="00D70DF1"/>
    <w:rsid w:val="00D71802"/>
    <w:rsid w:val="00D71E85"/>
    <w:rsid w:val="00D72FFB"/>
    <w:rsid w:val="00D73CE3"/>
    <w:rsid w:val="00D757F8"/>
    <w:rsid w:val="00D759CF"/>
    <w:rsid w:val="00D767D9"/>
    <w:rsid w:val="00D76D12"/>
    <w:rsid w:val="00D77F5D"/>
    <w:rsid w:val="00D807F5"/>
    <w:rsid w:val="00D81A5A"/>
    <w:rsid w:val="00D81C87"/>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1C9"/>
    <w:rsid w:val="00D962A3"/>
    <w:rsid w:val="00D96576"/>
    <w:rsid w:val="00D97029"/>
    <w:rsid w:val="00D97A60"/>
    <w:rsid w:val="00DA166C"/>
    <w:rsid w:val="00DA2214"/>
    <w:rsid w:val="00DA2218"/>
    <w:rsid w:val="00DA2313"/>
    <w:rsid w:val="00DA35A9"/>
    <w:rsid w:val="00DA37F2"/>
    <w:rsid w:val="00DA385E"/>
    <w:rsid w:val="00DA5929"/>
    <w:rsid w:val="00DA6CD7"/>
    <w:rsid w:val="00DA77DD"/>
    <w:rsid w:val="00DB0E74"/>
    <w:rsid w:val="00DB1FB0"/>
    <w:rsid w:val="00DB221B"/>
    <w:rsid w:val="00DB2A7B"/>
    <w:rsid w:val="00DB2B08"/>
    <w:rsid w:val="00DB352A"/>
    <w:rsid w:val="00DB3C21"/>
    <w:rsid w:val="00DB4432"/>
    <w:rsid w:val="00DB4544"/>
    <w:rsid w:val="00DB4E3F"/>
    <w:rsid w:val="00DB51D2"/>
    <w:rsid w:val="00DB5A2E"/>
    <w:rsid w:val="00DB5B83"/>
    <w:rsid w:val="00DB61D3"/>
    <w:rsid w:val="00DB62C4"/>
    <w:rsid w:val="00DB6787"/>
    <w:rsid w:val="00DB6A4E"/>
    <w:rsid w:val="00DC0D96"/>
    <w:rsid w:val="00DC19A8"/>
    <w:rsid w:val="00DC34F2"/>
    <w:rsid w:val="00DC4724"/>
    <w:rsid w:val="00DC52AF"/>
    <w:rsid w:val="00DC52B2"/>
    <w:rsid w:val="00DC5919"/>
    <w:rsid w:val="00DC5E2A"/>
    <w:rsid w:val="00DC61F5"/>
    <w:rsid w:val="00DC6BAD"/>
    <w:rsid w:val="00DC6ED0"/>
    <w:rsid w:val="00DC6FD0"/>
    <w:rsid w:val="00DD010F"/>
    <w:rsid w:val="00DD0119"/>
    <w:rsid w:val="00DD0131"/>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593C"/>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824"/>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348"/>
    <w:rsid w:val="00E84506"/>
    <w:rsid w:val="00E9098D"/>
    <w:rsid w:val="00E922E7"/>
    <w:rsid w:val="00E92501"/>
    <w:rsid w:val="00E925DE"/>
    <w:rsid w:val="00E92B7E"/>
    <w:rsid w:val="00E93F98"/>
    <w:rsid w:val="00E9463A"/>
    <w:rsid w:val="00E95EBE"/>
    <w:rsid w:val="00E97E14"/>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2FB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BD3"/>
    <w:rsid w:val="00ED2F56"/>
    <w:rsid w:val="00ED44B1"/>
    <w:rsid w:val="00ED4657"/>
    <w:rsid w:val="00ED4EA3"/>
    <w:rsid w:val="00ED5032"/>
    <w:rsid w:val="00ED570B"/>
    <w:rsid w:val="00ED5A4F"/>
    <w:rsid w:val="00ED6A52"/>
    <w:rsid w:val="00ED6CBF"/>
    <w:rsid w:val="00ED6FB2"/>
    <w:rsid w:val="00ED76FB"/>
    <w:rsid w:val="00ED7C1A"/>
    <w:rsid w:val="00EE07D5"/>
    <w:rsid w:val="00EE1FE2"/>
    <w:rsid w:val="00EE304D"/>
    <w:rsid w:val="00EE36BC"/>
    <w:rsid w:val="00EE3AE5"/>
    <w:rsid w:val="00EE3B63"/>
    <w:rsid w:val="00EE3E1D"/>
    <w:rsid w:val="00EE402D"/>
    <w:rsid w:val="00EE6122"/>
    <w:rsid w:val="00EE75E1"/>
    <w:rsid w:val="00EE7963"/>
    <w:rsid w:val="00EE7A87"/>
    <w:rsid w:val="00EF0B92"/>
    <w:rsid w:val="00EF1013"/>
    <w:rsid w:val="00EF13C7"/>
    <w:rsid w:val="00EF249B"/>
    <w:rsid w:val="00EF2E07"/>
    <w:rsid w:val="00EF35C5"/>
    <w:rsid w:val="00EF3A35"/>
    <w:rsid w:val="00EF3CAA"/>
    <w:rsid w:val="00EF3D70"/>
    <w:rsid w:val="00EF51DF"/>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5823"/>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599"/>
    <w:rsid w:val="00F5667A"/>
    <w:rsid w:val="00F57ABC"/>
    <w:rsid w:val="00F57E2B"/>
    <w:rsid w:val="00F60139"/>
    <w:rsid w:val="00F60818"/>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6A3"/>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676"/>
    <w:rsid w:val="00FF47E8"/>
    <w:rsid w:val="00FF4AC9"/>
    <w:rsid w:val="00FF614C"/>
    <w:rsid w:val="00FF6523"/>
    <w:rsid w:val="00FF753C"/>
    <w:rsid w:val="00FF78E6"/>
    <w:rsid w:val="00FF7ABB"/>
    <w:rsid w:val="00FF7E95"/>
    <w:rsid w:val="01A3F0AC"/>
    <w:rsid w:val="02CD12EA"/>
    <w:rsid w:val="047F7AF7"/>
    <w:rsid w:val="04D3C105"/>
    <w:rsid w:val="064404CA"/>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C37CB"/>
  <w15:docId w15:val="{503E3405-880A-42B9-83D4-40CE1397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qFormat="1"/>
    <w:lsdException w:name="List 3" w:unhideWhenUsed="1" w:qFormat="1"/>
    <w:lsdException w:name="List 4" w:uiPriority="0" w:unhideWhenUsed="1"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after="0" w:line="240" w:lineRule="auto"/>
      <w:jc w:val="center"/>
    </w:pPr>
    <w:rPr>
      <w:rFonts w:ascii="Times New Roman" w:eastAsia="MS Gothic" w:hAnsi="Times New Roman" w:cs="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uiPriority w:val="99"/>
    <w:qFormat/>
    <w:pPr>
      <w:spacing w:after="0" w:line="240" w:lineRule="auto"/>
      <w:jc w:val="both"/>
    </w:pPr>
    <w:rPr>
      <w:rFonts w:ascii="Times New Roman" w:eastAsia="MS Gothic" w:hAnsi="Times New Roman" w:cs="Times New Roman"/>
      <w:sz w:val="24"/>
      <w:szCs w:val="20"/>
      <w:lang w:val="en-GB" w:eastAsia="ja-JP"/>
    </w:rPr>
  </w:style>
  <w:style w:type="paragraph" w:styleId="Closing">
    <w:name w:val="Closing"/>
    <w:basedOn w:val="Normal"/>
    <w:link w:val="ClosingChar"/>
    <w:uiPriority w:val="99"/>
    <w:qFormat/>
    <w:pPr>
      <w:spacing w:after="0" w:line="240" w:lineRule="auto"/>
      <w:jc w:val="right"/>
    </w:pPr>
    <w:rPr>
      <w:rFonts w:ascii="Times New Roman" w:eastAsia="MS Gothic" w:hAnsi="Times New Roman" w:cs="Times New Roman"/>
      <w:b/>
      <w:color w:val="FF0000"/>
      <w:sz w:val="24"/>
      <w:szCs w:val="21"/>
      <w:lang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uiPriority w:val="99"/>
    <w:qFormat/>
    <w:pPr>
      <w:spacing w:after="0" w:line="240" w:lineRule="auto"/>
      <w:ind w:left="360"/>
    </w:pPr>
    <w:rPr>
      <w:rFonts w:ascii="Times New Roman" w:eastAsia="MS Gothic" w:hAnsi="Times New Roman" w:cs="Times New Roman"/>
      <w:sz w:val="24"/>
      <w:szCs w:val="20"/>
      <w:lang w:val="en-GB" w:eastAsia="ja-JP"/>
    </w:rPr>
  </w:style>
  <w:style w:type="paragraph" w:styleId="ListNumber3">
    <w:name w:val="List Number 3"/>
    <w:basedOn w:val="Normal"/>
    <w:qFormat/>
    <w:pPr>
      <w:numPr>
        <w:numId w:val="2"/>
      </w:numPr>
      <w:tabs>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styleId="List2">
    <w:name w:val="List 2"/>
    <w:basedOn w:val="List"/>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uiPriority w:val="99"/>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uiPriority w:val="99"/>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3"/>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4"/>
      </w:numPr>
      <w:ind w:left="360"/>
    </w:pPr>
    <w:rPr>
      <w:b/>
      <w:bCs/>
      <w:lang w:val="en-GB"/>
    </w:rPr>
  </w:style>
  <w:style w:type="paragraph" w:customStyle="1" w:styleId="NP">
    <w:name w:val="N_P"/>
    <w:basedOn w:val="NO"/>
    <w:next w:val="Normal"/>
    <w:link w:val="NPChar"/>
    <w:qFormat/>
    <w:pPr>
      <w:numPr>
        <w:numId w:val="5"/>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uiPriority w:val="99"/>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6"/>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7"/>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8"/>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uiPriority w:val="99"/>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9"/>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10"/>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1"/>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Heading1"/>
    <w:next w:val="BodyText"/>
    <w:uiPriority w:val="99"/>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uiPriority w:val="99"/>
    <w:qFormat/>
    <w:rPr>
      <w:rFonts w:ascii="Times New Roman" w:eastAsia="MS Gothic" w:hAnsi="Times New Roman" w:cs="Times New Roman"/>
      <w:sz w:val="24"/>
      <w:lang w:val="en-GB" w:eastAsia="ja-JP"/>
    </w:rPr>
  </w:style>
  <w:style w:type="paragraph" w:customStyle="1" w:styleId="lptext">
    <w:name w:val="lˆptext"/>
    <w:basedOn w:val="Normal"/>
    <w:uiPriority w:val="99"/>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uiPriority w:val="99"/>
    <w:qFormat/>
    <w:pPr>
      <w:numPr>
        <w:numId w:val="12"/>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uiPriority w:val="99"/>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uiPriority w:val="99"/>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uiPriority w:val="99"/>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uiPriority w:val="99"/>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pPr>
      <w:numPr>
        <w:numId w:val="1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uiPriority w:val="99"/>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Revision1">
    <w:name w:val="Revision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NoteHeadingChar">
    <w:name w:val="Note Heading Char"/>
    <w:basedOn w:val="DefaultParagraphFont"/>
    <w:link w:val="NoteHeading"/>
    <w:uiPriority w:val="99"/>
    <w:qFormat/>
    <w:rPr>
      <w:rFonts w:ascii="Times New Roman" w:eastAsia="MS Gothic" w:hAnsi="Times New Roman" w:cs="Times New Roman"/>
      <w:b/>
      <w:color w:val="FF0000"/>
      <w:sz w:val="24"/>
      <w:szCs w:val="21"/>
      <w:lang w:eastAsia="ja-JP"/>
    </w:rPr>
  </w:style>
  <w:style w:type="character" w:customStyle="1" w:styleId="ClosingChar">
    <w:name w:val="Closing Char"/>
    <w:basedOn w:val="DefaultParagraphFont"/>
    <w:link w:val="Closing"/>
    <w:uiPriority w:val="99"/>
    <w:qFormat/>
    <w:rPr>
      <w:rFonts w:ascii="Times New Roman" w:eastAsia="MS Gothic" w:hAnsi="Times New Roman" w:cs="Times New Roman"/>
      <w:b/>
      <w:color w:val="FF0000"/>
      <w:sz w:val="24"/>
      <w:szCs w:val="21"/>
      <w:lang w:eastAsia="ja-JP"/>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qFormat/>
    <w:rPr>
      <w:rFonts w:ascii="Times New Roman" w:eastAsia="MS Mincho" w:hAnsi="Times New Roman" w:cs="Times New Roman"/>
      <w:sz w:val="22"/>
      <w:szCs w:val="24"/>
      <w:lang w:val="en-GB" w:eastAsia="ja-JP"/>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eastAsia="ko-KR"/>
    </w:rPr>
  </w:style>
  <w:style w:type="paragraph" w:customStyle="1" w:styleId="TAJ">
    <w:name w:val="TAJ"/>
    <w:basedOn w:val="TH"/>
    <w:uiPriority w:val="99"/>
    <w:qFormat/>
    <w:rPr>
      <w:rFonts w:eastAsiaTheme="minorEastAsia" w:cs="Times New Roman"/>
      <w:sz w:val="20"/>
      <w:szCs w:val="20"/>
    </w:rPr>
  </w:style>
  <w:style w:type="paragraph" w:customStyle="1" w:styleId="Guidance">
    <w:name w:val="Guidance"/>
    <w:basedOn w:val="Normal"/>
    <w:uiPriority w:val="99"/>
    <w:qFormat/>
    <w:pPr>
      <w:spacing w:after="180" w:line="240" w:lineRule="auto"/>
    </w:pPr>
    <w:rPr>
      <w:rFonts w:ascii="Times New Roman" w:eastAsiaTheme="minorEastAsia" w:hAnsi="Times New Roman" w:cs="Times New Roman"/>
      <w:i/>
      <w:color w:val="0000FF"/>
      <w:sz w:val="20"/>
      <w:szCs w:val="20"/>
      <w:lang w:val="en-GB"/>
    </w:rPr>
  </w:style>
  <w:style w:type="table" w:customStyle="1" w:styleId="11">
    <w:name w:val="网格表 1 浅色1"/>
    <w:basedOn w:val="TableNormal"/>
    <w:uiPriority w:val="46"/>
    <w:qFormat/>
    <w:pPr>
      <w:spacing w:after="0" w:line="240" w:lineRule="auto"/>
    </w:pPr>
    <w:rPr>
      <w:rFonts w:ascii="Times" w:eastAsia="MS Mincho" w:hAnsi="Times" w:cs="Times New Roman"/>
      <w:lang w:eastAsia="ja-JP"/>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pPr>
      <w:spacing w:after="0" w:line="240" w:lineRule="auto"/>
    </w:pPr>
    <w:rPr>
      <w:rFonts w:ascii="Times" w:hAnsi="Times" w:cs="Times"/>
      <w:sz w:val="24"/>
      <w:szCs w:val="24"/>
    </w:rPr>
  </w:style>
  <w:style w:type="paragraph" w:customStyle="1" w:styleId="Bullets">
    <w:name w:val="Bullets"/>
    <w:basedOn w:val="Normal"/>
    <w:link w:val="BulletsChar"/>
    <w:uiPriority w:val="99"/>
    <w:qFormat/>
    <w:pPr>
      <w:numPr>
        <w:numId w:val="14"/>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Normal"/>
    <w:uiPriority w:val="99"/>
    <w:qFormat/>
    <w:pPr>
      <w:numPr>
        <w:ilvl w:val="1"/>
        <w:numId w:val="14"/>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qFormat/>
    <w:rPr>
      <w:rFonts w:ascii="Times New Roman" w:eastAsia="Batang" w:hAnsi="Times New Roman" w:cs="Times New Roman"/>
      <w:bCs/>
      <w:iCs/>
      <w:sz w:val="24"/>
      <w:szCs w:val="24"/>
      <w:lang w:val="en-GB" w:eastAsia="en-US"/>
    </w:rPr>
  </w:style>
  <w:style w:type="paragraph" w:customStyle="1" w:styleId="bullet3">
    <w:name w:val="bullet3"/>
    <w:basedOn w:val="Normal"/>
    <w:uiPriority w:val="99"/>
    <w:qFormat/>
    <w:pPr>
      <w:numPr>
        <w:ilvl w:val="2"/>
        <w:numId w:val="14"/>
      </w:numPr>
      <w:spacing w:after="0" w:line="240" w:lineRule="auto"/>
      <w:ind w:hanging="180"/>
    </w:pPr>
    <w:rPr>
      <w:rFonts w:ascii="Times" w:eastAsia="Batang" w:hAnsi="Times" w:cs="Times New Roman"/>
      <w:sz w:val="20"/>
      <w:szCs w:val="24"/>
      <w:lang w:val="en-GB"/>
    </w:rPr>
  </w:style>
  <w:style w:type="paragraph" w:customStyle="1" w:styleId="bullet4">
    <w:name w:val="bullet4"/>
    <w:basedOn w:val="Normal"/>
    <w:uiPriority w:val="99"/>
    <w:qFormat/>
    <w:pPr>
      <w:numPr>
        <w:ilvl w:val="3"/>
        <w:numId w:val="14"/>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Pr>
      <w:rFonts w:ascii="Arial" w:eastAsia="MS Mincho" w:hAnsi="Arial" w:cs="Arial"/>
      <w:b/>
      <w:bCs/>
      <w:sz w:val="22"/>
      <w:szCs w:val="28"/>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Pr>
      <w:rFonts w:ascii="Times New Roman" w:hAnsi="Times New Roman" w:cs="Times New Roman"/>
      <w:sz w:val="22"/>
      <w:lang w:eastAsia="en-US"/>
    </w:rPr>
  </w:style>
  <w:style w:type="paragraph" w:customStyle="1" w:styleId="3GPPAgreements">
    <w:name w:val="3GPP Agreements"/>
    <w:basedOn w:val="Normal"/>
    <w:link w:val="3GPPAgreementsChar"/>
    <w:qFormat/>
    <w:pPr>
      <w:numPr>
        <w:numId w:val="15"/>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basedOn w:val="DefaultParagraphFont"/>
    <w:qFormat/>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1">
    <w:name w:val="Caption Char1"/>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hAnsi="Times New Roman" w:cs="Times New Roman"/>
      <w:sz w:val="24"/>
    </w:rPr>
  </w:style>
  <w:style w:type="paragraph" w:customStyle="1" w:styleId="tal0">
    <w:name w:val="tal"/>
    <w:basedOn w:val="Normal"/>
    <w:qFormat/>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List2"/>
    <w:qFormat/>
    <w:pPr>
      <w:widowControl w:val="0"/>
      <w:numPr>
        <w:numId w:val="16"/>
      </w:numPr>
      <w:tabs>
        <w:tab w:val="clear" w:pos="936"/>
        <w:tab w:val="left"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spacing w:after="0" w:line="240" w:lineRule="auto"/>
      <w:jc w:val="both"/>
    </w:pPr>
    <w:rPr>
      <w:rFonts w:ascii="Arial" w:eastAsia="Times New Roman" w:hAnsi="Arial"/>
      <w:sz w:val="20"/>
      <w:szCs w:val="20"/>
      <w:lang w:eastAsia="zh-CN"/>
    </w:rPr>
  </w:style>
  <w:style w:type="character" w:customStyle="1" w:styleId="apple-style-span">
    <w:name w:val="apple-style-span"/>
    <w:basedOn w:val="DefaultParagraphFont"/>
    <w:qFormat/>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overflowPunct/>
      <w:autoSpaceDE/>
      <w:autoSpaceDN/>
      <w:adjustRightInd/>
      <w:spacing w:after="60"/>
      <w:ind w:left="0" w:hanging="360"/>
      <w:jc w:val="both"/>
    </w:pPr>
    <w:rPr>
      <w:rFonts w:eastAsia="Times New Roman" w:cstheme="minorBidi"/>
      <w:kern w:val="2"/>
      <w:szCs w:val="24"/>
      <w:lang w:val="en-GB"/>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line="240" w:lineRule="auto"/>
      <w:ind w:left="851" w:hanging="851"/>
    </w:pPr>
    <w:rPr>
      <w:rFonts w:ascii="Arial" w:eastAsia="Times New Roman" w:hAnsi="Arial" w:cs="Times New Roman"/>
      <w:sz w:val="24"/>
      <w:szCs w:val="24"/>
    </w:rPr>
  </w:style>
  <w:style w:type="character" w:customStyle="1" w:styleId="15">
    <w:name w:val="未处理的提及1"/>
    <w:uiPriority w:val="99"/>
    <w:semiHidden/>
    <w:unhideWhenUsed/>
    <w:qFormat/>
    <w:rPr>
      <w:color w:val="605E5C"/>
      <w:shd w:val="clear" w:color="auto" w:fill="E1DFDD"/>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after="120" w:line="264" w:lineRule="auto"/>
      <w:jc w:val="both"/>
    </w:pPr>
    <w:rPr>
      <w:sz w:val="20"/>
      <w:szCs w:val="24"/>
      <w:lang w:eastAsia="zh-CN"/>
    </w:rPr>
  </w:style>
  <w:style w:type="paragraph" w:customStyle="1" w:styleId="Bullet-3">
    <w:name w:val="Bullet-3"/>
    <w:basedOn w:val="Normal"/>
    <w:qFormat/>
    <w:pPr>
      <w:numPr>
        <w:ilvl w:val="2"/>
        <w:numId w:val="17"/>
      </w:numPr>
      <w:spacing w:before="60" w:after="0" w:line="288" w:lineRule="auto"/>
      <w:ind w:firstLineChars="100" w:firstLine="100"/>
      <w:jc w:val="both"/>
    </w:pPr>
    <w:rPr>
      <w:rFonts w:ascii="Book Antiqua" w:eastAsia="Malgun Gothic" w:hAnsi="Book Antiqua" w:cs="Times New Roman"/>
      <w:sz w:val="20"/>
      <w:szCs w:val="20"/>
      <w:lang w:val="en-GB"/>
    </w:rPr>
  </w:style>
  <w:style w:type="character" w:customStyle="1" w:styleId="20">
    <w:name w:val="未处理的提及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7250">
      <w:bodyDiv w:val="1"/>
      <w:marLeft w:val="0"/>
      <w:marRight w:val="0"/>
      <w:marTop w:val="0"/>
      <w:marBottom w:val="0"/>
      <w:divBdr>
        <w:top w:val="none" w:sz="0" w:space="0" w:color="auto"/>
        <w:left w:val="none" w:sz="0" w:space="0" w:color="auto"/>
        <w:bottom w:val="none" w:sz="0" w:space="0" w:color="auto"/>
        <w:right w:val="none" w:sz="0" w:space="0" w:color="auto"/>
      </w:divBdr>
    </w:div>
    <w:div w:id="395709184">
      <w:bodyDiv w:val="1"/>
      <w:marLeft w:val="0"/>
      <w:marRight w:val="0"/>
      <w:marTop w:val="0"/>
      <w:marBottom w:val="0"/>
      <w:divBdr>
        <w:top w:val="none" w:sz="0" w:space="0" w:color="auto"/>
        <w:left w:val="none" w:sz="0" w:space="0" w:color="auto"/>
        <w:bottom w:val="none" w:sz="0" w:space="0" w:color="auto"/>
        <w:right w:val="none" w:sz="0" w:space="0" w:color="auto"/>
      </w:divBdr>
    </w:div>
    <w:div w:id="944772609">
      <w:bodyDiv w:val="1"/>
      <w:marLeft w:val="0"/>
      <w:marRight w:val="0"/>
      <w:marTop w:val="0"/>
      <w:marBottom w:val="0"/>
      <w:divBdr>
        <w:top w:val="none" w:sz="0" w:space="0" w:color="auto"/>
        <w:left w:val="none" w:sz="0" w:space="0" w:color="auto"/>
        <w:bottom w:val="none" w:sz="0" w:space="0" w:color="auto"/>
        <w:right w:val="none" w:sz="0" w:space="0" w:color="auto"/>
      </w:divBdr>
    </w:div>
    <w:div w:id="1421098026">
      <w:bodyDiv w:val="1"/>
      <w:marLeft w:val="0"/>
      <w:marRight w:val="0"/>
      <w:marTop w:val="0"/>
      <w:marBottom w:val="0"/>
      <w:divBdr>
        <w:top w:val="none" w:sz="0" w:space="0" w:color="auto"/>
        <w:left w:val="none" w:sz="0" w:space="0" w:color="auto"/>
        <w:bottom w:val="none" w:sz="0" w:space="0" w:color="auto"/>
        <w:right w:val="none" w:sz="0" w:space="0" w:color="auto"/>
      </w:divBdr>
    </w:div>
    <w:div w:id="1599101887">
      <w:bodyDiv w:val="1"/>
      <w:marLeft w:val="0"/>
      <w:marRight w:val="0"/>
      <w:marTop w:val="0"/>
      <w:marBottom w:val="0"/>
      <w:divBdr>
        <w:top w:val="none" w:sz="0" w:space="0" w:color="auto"/>
        <w:left w:val="none" w:sz="0" w:space="0" w:color="auto"/>
        <w:bottom w:val="none" w:sz="0" w:space="0" w:color="auto"/>
        <w:right w:val="none" w:sz="0" w:space="0" w:color="auto"/>
      </w:divBdr>
    </w:div>
    <w:div w:id="1933732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647D08FC-8082-4139-A6C7-5B0D753C2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RAN2#117-632-GNSS Integrity-R2-2203604</cp:lastModifiedBy>
  <cp:revision>20</cp:revision>
  <dcterms:created xsi:type="dcterms:W3CDTF">2022-02-15T14:34:00Z</dcterms:created>
  <dcterms:modified xsi:type="dcterms:W3CDTF">2022-03-01T03:28:00Z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1644306483</vt:lpwstr>
  </property>
</Properties>
</file>