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583C32B7" w:rsidR="00E85CB2" w:rsidRDefault="00E85CB2" w:rsidP="00E85CB2">
      <w:pPr>
        <w:pStyle w:val="CRCoverPage"/>
        <w:tabs>
          <w:tab w:val="right" w:pos="8640"/>
        </w:tabs>
        <w:spacing w:after="0"/>
        <w:ind w:right="1260"/>
        <w:rPr>
          <w:b/>
          <w:noProof/>
          <w:sz w:val="24"/>
        </w:rPr>
      </w:pPr>
    </w:p>
    <w:p w14:paraId="7DAFA115" w14:textId="7357843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6C11D2">
        <w:rPr>
          <w:rFonts w:ascii="Arial" w:eastAsia="Times New Roman" w:hAnsi="Arial"/>
          <w:b/>
          <w:sz w:val="24"/>
          <w:szCs w:val="24"/>
        </w:rPr>
        <w:t>1</w:t>
      </w:r>
      <w:r w:rsidR="0015286E">
        <w:rPr>
          <w:rFonts w:ascii="Arial" w:eastAsia="Times New Roman" w:hAnsi="Arial"/>
          <w:b/>
          <w:sz w:val="24"/>
          <w:szCs w:val="24"/>
        </w:rPr>
        <w:t>7</w:t>
      </w:r>
      <w:r w:rsidR="001E316B">
        <w:rPr>
          <w:rFonts w:ascii="Arial" w:eastAsia="Times New Roman" w:hAnsi="Arial"/>
          <w:b/>
          <w:sz w:val="24"/>
          <w:szCs w:val="24"/>
        </w:rPr>
        <w:t>-</w:t>
      </w:r>
      <w:r w:rsidR="009729CE">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9D1152">
        <w:rPr>
          <w:rFonts w:ascii="Arial" w:hAnsi="Arial" w:cs="Arial"/>
          <w:b/>
          <w:bCs/>
          <w:color w:val="000000"/>
          <w:sz w:val="26"/>
          <w:szCs w:val="26"/>
        </w:rPr>
        <w:t>2202705</w:t>
      </w:r>
    </w:p>
    <w:p w14:paraId="55C39378" w14:textId="67378A51" w:rsidR="00E85CB2" w:rsidRDefault="009729C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15286E">
        <w:rPr>
          <w:rFonts w:ascii="Arial" w:hAnsi="Arial"/>
          <w:b/>
          <w:sz w:val="24"/>
          <w:szCs w:val="24"/>
          <w:lang w:eastAsia="zh-CN"/>
        </w:rPr>
        <w:t>Feb 2</w:t>
      </w:r>
      <w:r w:rsidR="006B0D6F">
        <w:rPr>
          <w:rFonts w:ascii="Arial" w:hAnsi="Arial"/>
          <w:b/>
          <w:sz w:val="24"/>
          <w:szCs w:val="24"/>
          <w:lang w:eastAsia="zh-CN"/>
        </w:rPr>
        <w:t>1st</w:t>
      </w:r>
      <w:r w:rsidR="0015286E">
        <w:rPr>
          <w:rFonts w:ascii="Arial" w:hAnsi="Arial"/>
          <w:b/>
          <w:sz w:val="24"/>
          <w:szCs w:val="24"/>
          <w:vertAlign w:val="superscript"/>
          <w:lang w:eastAsia="zh-CN"/>
        </w:rPr>
        <w:t xml:space="preserve"> </w:t>
      </w:r>
      <w:r w:rsidR="0015286E">
        <w:rPr>
          <w:rFonts w:ascii="Arial" w:hAnsi="Arial"/>
          <w:b/>
          <w:sz w:val="24"/>
          <w:szCs w:val="24"/>
          <w:lang w:eastAsia="zh-CN"/>
        </w:rPr>
        <w:t>-</w:t>
      </w:r>
      <w:r w:rsidR="006B0D6F">
        <w:rPr>
          <w:rFonts w:ascii="Arial" w:hAnsi="Arial"/>
          <w:b/>
          <w:sz w:val="24"/>
          <w:szCs w:val="24"/>
          <w:lang w:eastAsia="zh-CN"/>
        </w:rPr>
        <w:t xml:space="preserve"> </w:t>
      </w:r>
      <w:r w:rsidR="0015286E">
        <w:rPr>
          <w:rFonts w:ascii="Arial" w:hAnsi="Arial"/>
          <w:b/>
          <w:sz w:val="24"/>
          <w:szCs w:val="24"/>
          <w:lang w:eastAsia="zh-CN"/>
        </w:rPr>
        <w:t>Mar 3rd</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w:t>
      </w:r>
      <w:r w:rsidR="002E77DE">
        <w:rPr>
          <w:rFonts w:ascii="Arial" w:hAnsi="Arial"/>
          <w:b/>
          <w:sz w:val="24"/>
          <w:szCs w:val="24"/>
          <w:lang w:eastAsia="zh-CN"/>
        </w:rPr>
        <w:t>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ED5F89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C4F14">
        <w:rPr>
          <w:rFonts w:ascii="Arial" w:eastAsia="MS Mincho" w:hAnsi="Arial" w:cs="Arial"/>
          <w:b/>
          <w:bCs/>
          <w:sz w:val="24"/>
        </w:rPr>
        <w:t>8.2.2.</w:t>
      </w:r>
      <w:r w:rsidR="005E10C5">
        <w:rPr>
          <w:rFonts w:ascii="Arial" w:eastAsia="MS Mincho" w:hAnsi="Arial" w:cs="Arial"/>
          <w:b/>
          <w:bCs/>
          <w:sz w:val="24"/>
        </w:rPr>
        <w:t>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20F969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489D">
        <w:rPr>
          <w:rFonts w:ascii="Arial" w:eastAsia="Times New Roman" w:hAnsi="Arial" w:cs="Arial"/>
          <w:b/>
          <w:bCs/>
          <w:sz w:val="24"/>
        </w:rPr>
        <w:t xml:space="preserve">UE </w:t>
      </w:r>
      <w:r w:rsidR="00FA32E9">
        <w:rPr>
          <w:rFonts w:ascii="Arial" w:eastAsia="Times New Roman" w:hAnsi="Arial" w:cs="Arial"/>
          <w:b/>
          <w:bCs/>
          <w:sz w:val="24"/>
        </w:rPr>
        <w:t>behavio</w:t>
      </w:r>
      <w:r w:rsidR="00426DED">
        <w:rPr>
          <w:rFonts w:ascii="Arial" w:eastAsia="Times New Roman" w:hAnsi="Arial" w:cs="Arial"/>
          <w:b/>
          <w:bCs/>
          <w:sz w:val="24"/>
        </w:rPr>
        <w:t>ur while SCG is deactivated</w:t>
      </w:r>
    </w:p>
    <w:p w14:paraId="44351AFC" w14:textId="663F0811"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694A78" w:rsidRPr="00694A78">
        <w:rPr>
          <w:rFonts w:ascii="Arial" w:eastAsia="Times New Roman" w:hAnsi="Arial" w:cs="Arial"/>
          <w:b/>
          <w:bCs/>
          <w:sz w:val="24"/>
        </w:rPr>
        <w:t>LTE_NR_DC_enh2-Core</w:t>
      </w:r>
      <w:r w:rsidR="008553D2">
        <w:rPr>
          <w:rFonts w:ascii="Arial" w:eastAsia="Times New Roman" w:hAnsi="Arial" w:cs="Arial"/>
          <w:b/>
          <w:bCs/>
          <w:sz w:val="24"/>
        </w:rPr>
        <w:t xml:space="preserve"> – Release 1</w:t>
      </w:r>
      <w:r w:rsidR="00BE06B0">
        <w:rPr>
          <w:rFonts w:ascii="Arial" w:eastAsia="Times New Roman" w:hAnsi="Arial" w:cs="Arial"/>
          <w:b/>
          <w:bCs/>
          <w:sz w:val="24"/>
        </w:rPr>
        <w:t>7</w:t>
      </w:r>
    </w:p>
    <w:p w14:paraId="44590F16" w14:textId="0E20852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4ED038A" w:rsidR="00E85CB2" w:rsidRDefault="00DB20BC" w:rsidP="00E85CB2">
      <w:pPr>
        <w:pStyle w:val="Heading1"/>
        <w:numPr>
          <w:ilvl w:val="0"/>
          <w:numId w:val="1"/>
        </w:numPr>
        <w:pBdr>
          <w:top w:val="single" w:sz="12" w:space="2" w:color="auto"/>
        </w:pBdr>
      </w:pPr>
      <w:r>
        <w:t>Introduction</w:t>
      </w:r>
      <w:r w:rsidR="00E85CB2">
        <w:t xml:space="preserve"> </w:t>
      </w:r>
    </w:p>
    <w:p w14:paraId="3D71C9F1" w14:textId="4C7C211E" w:rsidR="00567ED7" w:rsidRDefault="00925151" w:rsidP="00216552">
      <w:pPr>
        <w:overflowPunct w:val="0"/>
        <w:autoSpaceDE w:val="0"/>
        <w:autoSpaceDN w:val="0"/>
        <w:adjustRightInd w:val="0"/>
        <w:spacing w:after="0"/>
        <w:jc w:val="both"/>
        <w:textAlignment w:val="baseline"/>
        <w:rPr>
          <w:bCs/>
          <w:lang w:val="en-US"/>
        </w:rPr>
      </w:pPr>
      <w:r w:rsidRPr="00B52D89">
        <w:rPr>
          <w:bCs/>
          <w:noProof/>
          <w:lang w:val="en-US"/>
        </w:rPr>
        <mc:AlternateContent>
          <mc:Choice Requires="wps">
            <w:drawing>
              <wp:anchor distT="45720" distB="45720" distL="114300" distR="114300" simplePos="0" relativeHeight="251659264" behindDoc="0" locked="0" layoutInCell="1" allowOverlap="1" wp14:anchorId="4DD14AF4" wp14:editId="1967EB76">
                <wp:simplePos x="0" y="0"/>
                <wp:positionH relativeFrom="column">
                  <wp:posOffset>28575</wp:posOffset>
                </wp:positionH>
                <wp:positionV relativeFrom="paragraph">
                  <wp:posOffset>557530</wp:posOffset>
                </wp:positionV>
                <wp:extent cx="5915025" cy="5943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943600"/>
                        </a:xfrm>
                        <a:prstGeom prst="rect">
                          <a:avLst/>
                        </a:prstGeom>
                        <a:solidFill>
                          <a:srgbClr val="FFFFFF"/>
                        </a:solidFill>
                        <a:ln w="9525">
                          <a:solidFill>
                            <a:srgbClr val="000000"/>
                          </a:solidFill>
                          <a:miter lim="800000"/>
                          <a:headEnd/>
                          <a:tailEnd/>
                        </a:ln>
                      </wps:spPr>
                      <wps:txbx>
                        <w:txbxContent>
                          <w:p w14:paraId="4128BF89" w14:textId="68AE95AC" w:rsidR="004569E2" w:rsidRPr="00567ED7" w:rsidRDefault="004569E2" w:rsidP="00662063">
                            <w:pPr>
                              <w:rPr>
                                <w:rFonts w:ascii="Arial" w:hAnsi="Arial" w:cs="Arial"/>
                                <w:b/>
                                <w:bCs/>
                                <w:u w:val="single"/>
                              </w:rPr>
                            </w:pPr>
                            <w:r w:rsidRPr="00567ED7">
                              <w:rPr>
                                <w:rFonts w:ascii="Arial" w:hAnsi="Arial" w:cs="Arial"/>
                                <w:b/>
                                <w:bCs/>
                                <w:u w:val="single"/>
                              </w:rPr>
                              <w:t>Agreements</w:t>
                            </w:r>
                            <w:r w:rsidR="008525E2">
                              <w:rPr>
                                <w:rFonts w:ascii="Arial" w:hAnsi="Arial" w:cs="Arial"/>
                                <w:b/>
                                <w:bCs/>
                                <w:u w:val="single"/>
                              </w:rPr>
                              <w:t xml:space="preserve">, </w:t>
                            </w:r>
                            <w:r w:rsidR="00B1781D" w:rsidRPr="00567ED7">
                              <w:rPr>
                                <w:rFonts w:ascii="Arial" w:hAnsi="Arial" w:cs="Arial"/>
                                <w:b/>
                                <w:bCs/>
                                <w:u w:val="single"/>
                              </w:rPr>
                              <w:t>RAN2 #116-e:</w:t>
                            </w:r>
                          </w:p>
                          <w:p w14:paraId="1D777857" w14:textId="3ED0A6FA" w:rsidR="00B1781D" w:rsidRDefault="00944D62" w:rsidP="00662063">
                            <w:pPr>
                              <w:rPr>
                                <w:rFonts w:ascii="Arial" w:hAnsi="Arial" w:cs="Arial"/>
                                <w:b/>
                                <w:bCs/>
                              </w:rPr>
                            </w:pPr>
                            <w:r>
                              <w:rPr>
                                <w:rFonts w:ascii="Arial" w:hAnsi="Arial" w:cs="Arial"/>
                                <w:b/>
                                <w:bCs/>
                              </w:rPr>
                              <w:t>2</w:t>
                            </w:r>
                            <w:r w:rsidRPr="00944D62">
                              <w:rPr>
                                <w:rFonts w:ascii="Arial" w:hAnsi="Arial" w:cs="Arial"/>
                                <w:b/>
                                <w:bCs/>
                              </w:rPr>
                              <w:t>: The UE does not perform RACH after TAT expires while the SCG is deactivated.</w:t>
                            </w:r>
                          </w:p>
                          <w:p w14:paraId="65A28B8D" w14:textId="54A29D7D" w:rsidR="00F85951" w:rsidRDefault="00F85951" w:rsidP="00662063">
                            <w:pPr>
                              <w:rPr>
                                <w:rFonts w:ascii="Arial" w:hAnsi="Arial" w:cs="Arial"/>
                                <w:b/>
                                <w:bCs/>
                              </w:rPr>
                            </w:pPr>
                            <w:r>
                              <w:rPr>
                                <w:rFonts w:ascii="Arial" w:hAnsi="Arial" w:cs="Arial"/>
                                <w:b/>
                                <w:bCs/>
                              </w:rPr>
                              <w:t>3</w:t>
                            </w:r>
                            <w:r w:rsidRPr="00F85951">
                              <w:rPr>
                                <w:rFonts w:ascii="Arial" w:hAnsi="Arial" w:cs="Arial"/>
                                <w:b/>
                                <w:bCs/>
                              </w:rPr>
                              <w:t xml:space="preserve">: At </w:t>
                            </w:r>
                            <w:proofErr w:type="spellStart"/>
                            <w:r w:rsidRPr="00F85951">
                              <w:rPr>
                                <w:rFonts w:ascii="Arial" w:hAnsi="Arial" w:cs="Arial"/>
                                <w:b/>
                                <w:bCs/>
                              </w:rPr>
                              <w:t>PSCell</w:t>
                            </w:r>
                            <w:proofErr w:type="spellEnd"/>
                            <w:r w:rsidRPr="00F85951">
                              <w:rPr>
                                <w:rFonts w:ascii="Arial" w:hAnsi="Arial" w:cs="Arial"/>
                                <w:b/>
                                <w:bCs/>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D80A9EF" w14:textId="1994A523" w:rsidR="0075498F" w:rsidRDefault="00CB44F7" w:rsidP="00662063">
                            <w:pPr>
                              <w:rPr>
                                <w:rFonts w:ascii="Arial" w:hAnsi="Arial" w:cs="Arial"/>
                                <w:b/>
                                <w:bCs/>
                              </w:rPr>
                            </w:pPr>
                            <w:r>
                              <w:rPr>
                                <w:rFonts w:ascii="Arial" w:hAnsi="Arial" w:cs="Arial"/>
                                <w:b/>
                                <w:bCs/>
                              </w:rPr>
                              <w:t>3</w:t>
                            </w:r>
                            <w:r w:rsidRPr="00CB44F7">
                              <w:rPr>
                                <w:rFonts w:ascii="Arial" w:hAnsi="Arial" w:cs="Arial"/>
                                <w:b/>
                                <w:bCs/>
                              </w:rPr>
                              <w:t xml:space="preserve">. Upon SCG deactivation, UE keeps all </w:t>
                            </w:r>
                            <w:proofErr w:type="spellStart"/>
                            <w:r w:rsidRPr="00CB44F7">
                              <w:rPr>
                                <w:rFonts w:ascii="Arial" w:hAnsi="Arial" w:cs="Arial"/>
                                <w:b/>
                                <w:bCs/>
                              </w:rPr>
                              <w:t>timeAlignmentTimers</w:t>
                            </w:r>
                            <w:proofErr w:type="spellEnd"/>
                            <w:r w:rsidRPr="00CB44F7">
                              <w:rPr>
                                <w:rFonts w:ascii="Arial" w:hAnsi="Arial" w:cs="Arial"/>
                                <w:b/>
                                <w:bCs/>
                              </w:rPr>
                              <w:t xml:space="preserve"> (e.g.</w:t>
                            </w:r>
                            <w:r w:rsidR="000F2591">
                              <w:rPr>
                                <w:rFonts w:ascii="Arial" w:hAnsi="Arial" w:cs="Arial"/>
                                <w:b/>
                                <w:bCs/>
                              </w:rPr>
                              <w:t>,</w:t>
                            </w:r>
                            <w:r w:rsidRPr="00CB44F7">
                              <w:rPr>
                                <w:rFonts w:ascii="Arial" w:hAnsi="Arial" w:cs="Arial"/>
                                <w:b/>
                                <w:bCs/>
                              </w:rPr>
                              <w:t xml:space="preserve"> associated with the PTAG and STAG) running, if configured.</w:t>
                            </w:r>
                          </w:p>
                          <w:p w14:paraId="4993480E" w14:textId="77777777" w:rsidR="002D7661" w:rsidRDefault="008525E2" w:rsidP="00662063">
                            <w:pPr>
                              <w:rPr>
                                <w:rFonts w:ascii="Arial" w:hAnsi="Arial" w:cs="Arial"/>
                                <w:b/>
                                <w:bCs/>
                                <w:u w:val="single"/>
                              </w:rPr>
                            </w:pPr>
                            <w:r w:rsidRPr="002D7661">
                              <w:rPr>
                                <w:rFonts w:ascii="Arial" w:hAnsi="Arial" w:cs="Arial"/>
                                <w:b/>
                                <w:bCs/>
                                <w:u w:val="single"/>
                              </w:rPr>
                              <w:t>Agreements, RAN2 #116-bis-e:</w:t>
                            </w:r>
                          </w:p>
                          <w:p w14:paraId="3640A805" w14:textId="77777777" w:rsidR="00BA3E2D" w:rsidRDefault="00BA3E2D" w:rsidP="00662063">
                            <w:pPr>
                              <w:rPr>
                                <w:rFonts w:ascii="Arial" w:hAnsi="Arial" w:cs="Arial"/>
                                <w:b/>
                                <w:bCs/>
                                <w:u w:val="single"/>
                              </w:rPr>
                            </w:pPr>
                            <w:r w:rsidRPr="00BA3E2D">
                              <w:rPr>
                                <w:rFonts w:ascii="Arial" w:eastAsia="MS Mincho" w:hAnsi="Arial"/>
                                <w:b/>
                                <w:bCs/>
                                <w:szCs w:val="24"/>
                                <w:lang w:eastAsia="en-GB"/>
                              </w:rPr>
                              <w:t xml:space="preserve">1 Upon SCG RLF while the SCG is deactivated, the UE reports </w:t>
                            </w:r>
                            <w:proofErr w:type="spellStart"/>
                            <w:r w:rsidRPr="00BA3E2D">
                              <w:rPr>
                                <w:rFonts w:ascii="Arial" w:eastAsia="MS Mincho" w:hAnsi="Arial"/>
                                <w:b/>
                                <w:bCs/>
                                <w:szCs w:val="24"/>
                                <w:lang w:eastAsia="en-GB"/>
                              </w:rPr>
                              <w:t>SCGFailureInformation</w:t>
                            </w:r>
                            <w:proofErr w:type="spellEnd"/>
                            <w:r w:rsidRPr="00BA3E2D">
                              <w:rPr>
                                <w:rFonts w:ascii="Arial" w:eastAsia="MS Mincho" w:hAnsi="Arial"/>
                                <w:b/>
                                <w:bCs/>
                                <w:szCs w:val="24"/>
                                <w:lang w:eastAsia="en-GB"/>
                              </w:rPr>
                              <w:t xml:space="preserve"> (legacy procedure) and the network can reconfigure the UE to release the SCG, change the </w:t>
                            </w:r>
                            <w:proofErr w:type="spellStart"/>
                            <w:r w:rsidRPr="00BA3E2D">
                              <w:rPr>
                                <w:rFonts w:ascii="Arial" w:eastAsia="MS Mincho" w:hAnsi="Arial"/>
                                <w:b/>
                                <w:bCs/>
                                <w:szCs w:val="24"/>
                                <w:lang w:eastAsia="en-GB"/>
                              </w:rPr>
                              <w:t>PSCell</w:t>
                            </w:r>
                            <w:proofErr w:type="spellEnd"/>
                            <w:r w:rsidRPr="00BA3E2D">
                              <w:rPr>
                                <w:rFonts w:ascii="Arial" w:eastAsia="MS Mincho" w:hAnsi="Arial"/>
                                <w:b/>
                                <w:bCs/>
                                <w:szCs w:val="24"/>
                                <w:lang w:eastAsia="en-GB"/>
                              </w:rPr>
                              <w:t xml:space="preserve"> or keep the </w:t>
                            </w:r>
                            <w:proofErr w:type="spellStart"/>
                            <w:r w:rsidRPr="00BA3E2D">
                              <w:rPr>
                                <w:rFonts w:ascii="Arial" w:eastAsia="MS Mincho" w:hAnsi="Arial"/>
                                <w:b/>
                                <w:bCs/>
                                <w:szCs w:val="24"/>
                                <w:lang w:eastAsia="en-GB"/>
                              </w:rPr>
                              <w:t>PSCell</w:t>
                            </w:r>
                            <w:proofErr w:type="spellEnd"/>
                            <w:r w:rsidRPr="00BA3E2D">
                              <w:rPr>
                                <w:rFonts w:ascii="Arial" w:eastAsia="MS Mincho" w:hAnsi="Arial"/>
                                <w:b/>
                                <w:bCs/>
                                <w:szCs w:val="24"/>
                                <w:lang w:eastAsia="en-GB"/>
                              </w:rPr>
                              <w:t xml:space="preserve"> and reconfigure RLM RS.</w:t>
                            </w:r>
                          </w:p>
                          <w:p w14:paraId="73CC53FA" w14:textId="77777777" w:rsidR="00B730E3" w:rsidRDefault="00B730E3" w:rsidP="00662063">
                            <w:pPr>
                              <w:rPr>
                                <w:rFonts w:ascii="Arial" w:hAnsi="Arial" w:cs="Arial"/>
                                <w:b/>
                                <w:bCs/>
                                <w:u w:val="single"/>
                              </w:rPr>
                            </w:pPr>
                            <w:r w:rsidRPr="00B730E3">
                              <w:rPr>
                                <w:rFonts w:ascii="Arial" w:eastAsia="MS Mincho" w:hAnsi="Arial"/>
                                <w:b/>
                                <w:bCs/>
                                <w:szCs w:val="24"/>
                                <w:lang w:eastAsia="en-GB"/>
                              </w:rPr>
                              <w:t>3</w:t>
                            </w:r>
                            <w:r w:rsidR="00B9139A" w:rsidRPr="00B730E3">
                              <w:rPr>
                                <w:rFonts w:ascii="Arial" w:eastAsia="MS Mincho" w:hAnsi="Arial"/>
                                <w:b/>
                                <w:bCs/>
                                <w:szCs w:val="24"/>
                                <w:lang w:eastAsia="en-GB"/>
                              </w:rPr>
                              <w:t xml:space="preserve"> </w:t>
                            </w:r>
                            <w:r w:rsidRPr="00B730E3">
                              <w:rPr>
                                <w:rFonts w:ascii="Arial" w:eastAsia="MS Mincho" w:hAnsi="Arial"/>
                                <w:b/>
                                <w:bCs/>
                                <w:szCs w:val="24"/>
                                <w:lang w:eastAsia="en-GB"/>
                              </w:rPr>
                              <w:t>W</w:t>
                            </w:r>
                            <w:r w:rsidR="00B9139A" w:rsidRPr="00B730E3">
                              <w:rPr>
                                <w:rFonts w:ascii="Arial" w:eastAsia="MS Mincho" w:hAnsi="Arial"/>
                                <w:b/>
                                <w:bCs/>
                                <w:szCs w:val="24"/>
                                <w:lang w:eastAsia="en-GB"/>
                              </w:rPr>
                              <w:t xml:space="preserve">hile the SCG is deactivated, RLM can be based on activated TCI state for PDCCH reception when </w:t>
                            </w:r>
                            <w:proofErr w:type="spellStart"/>
                            <w:r w:rsidR="00B9139A" w:rsidRPr="00B730E3">
                              <w:rPr>
                                <w:rFonts w:ascii="Arial" w:eastAsia="MS Mincho" w:hAnsi="Arial"/>
                                <w:b/>
                                <w:bCs/>
                                <w:szCs w:val="24"/>
                                <w:lang w:eastAsia="en-GB"/>
                              </w:rPr>
                              <w:t>RadioLinkMonitoringConfig</w:t>
                            </w:r>
                            <w:proofErr w:type="spellEnd"/>
                            <w:r w:rsidR="00B9139A" w:rsidRPr="00B730E3">
                              <w:rPr>
                                <w:rFonts w:ascii="Arial" w:eastAsia="MS Mincho" w:hAnsi="Arial"/>
                                <w:b/>
                                <w:bCs/>
                                <w:szCs w:val="24"/>
                                <w:lang w:eastAsia="en-GB"/>
                              </w:rPr>
                              <w:t xml:space="preserve"> does not provide any RS for “</w:t>
                            </w:r>
                            <w:proofErr w:type="spellStart"/>
                            <w:r w:rsidR="00B9139A" w:rsidRPr="00B730E3">
                              <w:rPr>
                                <w:rFonts w:ascii="Arial" w:eastAsia="MS Mincho" w:hAnsi="Arial"/>
                                <w:b/>
                                <w:bCs/>
                                <w:szCs w:val="24"/>
                                <w:lang w:eastAsia="en-GB"/>
                              </w:rPr>
                              <w:t>rlf</w:t>
                            </w:r>
                            <w:proofErr w:type="spellEnd"/>
                            <w:r w:rsidR="00B9139A" w:rsidRPr="00B730E3">
                              <w:rPr>
                                <w:rFonts w:ascii="Arial" w:eastAsia="MS Mincho" w:hAnsi="Arial"/>
                                <w:b/>
                                <w:bCs/>
                                <w:szCs w:val="24"/>
                                <w:lang w:eastAsia="en-GB"/>
                              </w:rPr>
                              <w:t>” or “both”, like currently for the activated SCG.</w:t>
                            </w:r>
                          </w:p>
                          <w:p w14:paraId="3F88A60F" w14:textId="77777777" w:rsidR="00516923" w:rsidRDefault="00516923" w:rsidP="00662063">
                            <w:pPr>
                              <w:rPr>
                                <w:rFonts w:ascii="Arial" w:hAnsi="Arial" w:cs="Arial"/>
                                <w:b/>
                                <w:bCs/>
                                <w:u w:val="single"/>
                              </w:rPr>
                            </w:pPr>
                            <w:r w:rsidRPr="00516923">
                              <w:rPr>
                                <w:rFonts w:ascii="Arial" w:eastAsia="MS Mincho" w:hAnsi="Arial"/>
                                <w:b/>
                                <w:bCs/>
                                <w:szCs w:val="24"/>
                                <w:lang w:eastAsia="en-GB"/>
                              </w:rPr>
                              <w:t>4 Keep the existing indication in the 38.331 running CR to indicate whether the UE shall perform RLM while the SCG is deactivated.</w:t>
                            </w:r>
                          </w:p>
                          <w:p w14:paraId="768FF0C0" w14:textId="177BCA33" w:rsidR="008525E2" w:rsidRDefault="00BF6213" w:rsidP="00662063">
                            <w:pPr>
                              <w:rPr>
                                <w:rFonts w:ascii="Arial" w:eastAsia="MS Mincho" w:hAnsi="Arial"/>
                                <w:b/>
                                <w:bCs/>
                                <w:szCs w:val="24"/>
                                <w:lang w:eastAsia="en-GB"/>
                              </w:rPr>
                            </w:pPr>
                            <w:r w:rsidRPr="003F02AE">
                              <w:rPr>
                                <w:rFonts w:ascii="Arial" w:hAnsi="Arial" w:cs="Arial"/>
                                <w:b/>
                                <w:bCs/>
                              </w:rPr>
                              <w:t xml:space="preserve">6 </w:t>
                            </w:r>
                            <w:r w:rsidRPr="00BF6213">
                              <w:rPr>
                                <w:rFonts w:ascii="Arial" w:eastAsia="MS Mincho" w:hAnsi="Arial"/>
                                <w:b/>
                                <w:bCs/>
                                <w:szCs w:val="24"/>
                                <w:lang w:eastAsia="en-GB"/>
                              </w:rPr>
                              <w:t xml:space="preserve">While the SCG is deactivated, BFD can be based on activated TCI state for PDCCH reception when </w:t>
                            </w:r>
                            <w:proofErr w:type="spellStart"/>
                            <w:r w:rsidRPr="00BF6213">
                              <w:rPr>
                                <w:rFonts w:ascii="Arial" w:eastAsia="MS Mincho" w:hAnsi="Arial"/>
                                <w:b/>
                                <w:bCs/>
                                <w:szCs w:val="24"/>
                                <w:lang w:eastAsia="en-GB"/>
                              </w:rPr>
                              <w:t>RadioLinkMonitoringConfig</w:t>
                            </w:r>
                            <w:proofErr w:type="spellEnd"/>
                            <w:r w:rsidRPr="00BF6213">
                              <w:rPr>
                                <w:rFonts w:ascii="Arial" w:eastAsia="MS Mincho" w:hAnsi="Arial"/>
                                <w:b/>
                                <w:bCs/>
                                <w:szCs w:val="24"/>
                                <w:lang w:eastAsia="en-GB"/>
                              </w:rPr>
                              <w:t xml:space="preserve"> does not provide any RS for "</w:t>
                            </w:r>
                            <w:proofErr w:type="spellStart"/>
                            <w:r w:rsidRPr="00BF6213">
                              <w:rPr>
                                <w:rFonts w:ascii="Arial" w:eastAsia="MS Mincho" w:hAnsi="Arial"/>
                                <w:b/>
                                <w:bCs/>
                                <w:szCs w:val="24"/>
                                <w:lang w:eastAsia="en-GB"/>
                              </w:rPr>
                              <w:t>beamFailure</w:t>
                            </w:r>
                            <w:proofErr w:type="spellEnd"/>
                            <w:r w:rsidRPr="00BF6213">
                              <w:rPr>
                                <w:rFonts w:ascii="Arial" w:eastAsia="MS Mincho" w:hAnsi="Arial"/>
                                <w:b/>
                                <w:bCs/>
                                <w:szCs w:val="24"/>
                                <w:lang w:eastAsia="en-GB"/>
                              </w:rPr>
                              <w:t>" or "both", like currently for the activated SCG</w:t>
                            </w:r>
                            <w:r w:rsidR="003F02AE">
                              <w:rPr>
                                <w:rFonts w:ascii="Arial" w:eastAsia="MS Mincho" w:hAnsi="Arial"/>
                                <w:b/>
                                <w:bCs/>
                                <w:szCs w:val="24"/>
                                <w:lang w:eastAsia="en-GB"/>
                              </w:rPr>
                              <w:t>.</w:t>
                            </w:r>
                          </w:p>
                          <w:p w14:paraId="0308C998" w14:textId="370C7EF5" w:rsidR="003F02AE" w:rsidRDefault="0013203A" w:rsidP="00662063">
                            <w:pPr>
                              <w:rPr>
                                <w:rFonts w:ascii="Arial" w:eastAsia="MS Mincho" w:hAnsi="Arial"/>
                                <w:b/>
                                <w:bCs/>
                                <w:szCs w:val="24"/>
                                <w:lang w:eastAsia="en-GB"/>
                              </w:rPr>
                            </w:pPr>
                            <w:r w:rsidRPr="0013203A">
                              <w:rPr>
                                <w:rFonts w:ascii="Arial" w:eastAsia="MS Mincho" w:hAnsi="Arial"/>
                                <w:b/>
                                <w:bCs/>
                                <w:szCs w:val="24"/>
                                <w:lang w:eastAsia="en-GB"/>
                              </w:rPr>
                              <w:t>7 Keep the existing indication in the 38.331 running CR to indicate whether the UE shall perform BFD while the SCG is deactivated.</w:t>
                            </w:r>
                          </w:p>
                          <w:p w14:paraId="756F45AE" w14:textId="2083AF85" w:rsidR="00F75AE8" w:rsidRDefault="00AA0A77" w:rsidP="00662063">
                            <w:pPr>
                              <w:rPr>
                                <w:rFonts w:ascii="Arial" w:hAnsi="Arial" w:cs="Arial"/>
                                <w:b/>
                                <w:bCs/>
                              </w:rPr>
                            </w:pPr>
                            <w:r w:rsidRPr="00AA0A77">
                              <w:rPr>
                                <w:rFonts w:ascii="Arial" w:hAnsi="Arial" w:cs="Arial"/>
                                <w:b/>
                                <w:bCs/>
                              </w:rPr>
                              <w:t xml:space="preserve">5 </w:t>
                            </w:r>
                            <w:proofErr w:type="spellStart"/>
                            <w:r w:rsidR="00925151" w:rsidRPr="00AA0A77">
                              <w:rPr>
                                <w:rFonts w:ascii="Arial" w:hAnsi="Arial" w:cs="Arial"/>
                                <w:b/>
                                <w:bCs/>
                              </w:rPr>
                              <w:t>tci</w:t>
                            </w:r>
                            <w:proofErr w:type="spellEnd"/>
                            <w:r w:rsidR="00925151" w:rsidRPr="00AA0A77">
                              <w:rPr>
                                <w:rFonts w:ascii="Arial" w:hAnsi="Arial" w:cs="Arial"/>
                                <w:b/>
                                <w:bCs/>
                              </w:rPr>
                              <w:t>-Info, which can provide activated TCI states for PDCCH/PDSCH reception at SCG activation (</w:t>
                            </w:r>
                            <w:proofErr w:type="gramStart"/>
                            <w:r w:rsidR="00925151" w:rsidRPr="00AA0A77">
                              <w:rPr>
                                <w:rFonts w:ascii="Arial" w:hAnsi="Arial" w:cs="Arial"/>
                                <w:b/>
                                <w:bCs/>
                              </w:rPr>
                              <w:t>i.e.</w:t>
                            </w:r>
                            <w:proofErr w:type="gramEnd"/>
                            <w:r w:rsidR="00925151" w:rsidRPr="00AA0A77">
                              <w:rPr>
                                <w:rFonts w:ascii="Arial" w:hAnsi="Arial" w:cs="Arial"/>
                                <w:b/>
                                <w:bCs/>
                              </w:rPr>
                              <w:t xml:space="preserv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76F156E2" w14:textId="2D1CB3D6" w:rsidR="00AA0A77" w:rsidRPr="008D6C8D" w:rsidRDefault="008D6C8D" w:rsidP="00662063">
                            <w:pPr>
                              <w:rPr>
                                <w:rFonts w:ascii="Arial" w:hAnsi="Arial" w:cs="Arial"/>
                                <w:b/>
                                <w:bCs/>
                              </w:rPr>
                            </w:pPr>
                            <w:r w:rsidRPr="008D6C8D">
                              <w:rPr>
                                <w:rFonts w:ascii="Arial" w:eastAsia="MS Mincho" w:hAnsi="Arial"/>
                                <w:b/>
                                <w:bCs/>
                                <w:szCs w:val="24"/>
                                <w:lang w:eastAsia="en-GB"/>
                              </w:rPr>
                              <w:t xml:space="preserve">Upon BF while the SCG is deactivated: </w:t>
                            </w:r>
                            <w:r w:rsidRPr="008D6C8D">
                              <w:rPr>
                                <w:rFonts w:ascii="Arial" w:eastAsia="MS Mincho" w:hAnsi="Arial"/>
                                <w:b/>
                                <w:bCs/>
                                <w:szCs w:val="24"/>
                                <w:highlight w:val="yellow"/>
                                <w:lang w:eastAsia="en-GB"/>
                              </w:rPr>
                              <w:t>UE indicates BF to NW via RRC</w:t>
                            </w:r>
                            <w:r w:rsidRPr="008D6C8D">
                              <w:rPr>
                                <w:rFonts w:ascii="Arial" w:eastAsia="MS Mincho" w:hAnsi="Arial"/>
                                <w:b/>
                                <w:bCs/>
                                <w:szCs w:val="24"/>
                                <w:lang w:eastAsia="en-GB"/>
                              </w:rPr>
                              <w:t xml:space="preserve"> (</w:t>
                            </w:r>
                            <w:proofErr w:type="gramStart"/>
                            <w:r w:rsidRPr="008D6C8D">
                              <w:rPr>
                                <w:rFonts w:ascii="Arial" w:eastAsia="MS Mincho" w:hAnsi="Arial"/>
                                <w:b/>
                                <w:bCs/>
                                <w:szCs w:val="24"/>
                                <w:lang w:eastAsia="en-GB"/>
                              </w:rPr>
                              <w:t>e.g.</w:t>
                            </w:r>
                            <w:proofErr w:type="gramEnd"/>
                            <w:r w:rsidRPr="008D6C8D">
                              <w:rPr>
                                <w:rFonts w:ascii="Arial" w:eastAsia="MS Mincho" w:hAnsi="Arial"/>
                                <w:b/>
                                <w:bCs/>
                                <w:szCs w:val="24"/>
                                <w:lang w:eastAsia="en-GB"/>
                              </w:rPr>
                              <w:t xml:space="preserve"> so the network can reconfigure the UE to keep the </w:t>
                            </w:r>
                            <w:proofErr w:type="spellStart"/>
                            <w:r w:rsidRPr="008D6C8D">
                              <w:rPr>
                                <w:rFonts w:ascii="Arial" w:eastAsia="MS Mincho" w:hAnsi="Arial"/>
                                <w:b/>
                                <w:bCs/>
                                <w:szCs w:val="24"/>
                                <w:lang w:eastAsia="en-GB"/>
                              </w:rPr>
                              <w:t>PSCell</w:t>
                            </w:r>
                            <w:proofErr w:type="spellEnd"/>
                            <w:r w:rsidRPr="008D6C8D">
                              <w:rPr>
                                <w:rFonts w:ascii="Arial" w:eastAsia="MS Mincho" w:hAnsi="Arial"/>
                                <w:b/>
                                <w:bCs/>
                                <w:szCs w:val="24"/>
                                <w:lang w:eastAsia="en-GB"/>
                              </w:rPr>
                              <w:t xml:space="preserve"> and allow RACH-less activation (by changing BFD RS), or change the </w:t>
                            </w:r>
                            <w:proofErr w:type="spellStart"/>
                            <w:r w:rsidRPr="008D6C8D">
                              <w:rPr>
                                <w:rFonts w:ascii="Arial" w:eastAsia="MS Mincho" w:hAnsi="Arial"/>
                                <w:b/>
                                <w:bCs/>
                                <w:szCs w:val="24"/>
                                <w:lang w:eastAsia="en-GB"/>
                              </w:rPr>
                              <w:t>PSCell</w:t>
                            </w:r>
                            <w:proofErr w:type="spellEnd"/>
                            <w:r w:rsidRPr="008D6C8D">
                              <w:rPr>
                                <w:rFonts w:ascii="Arial" w:eastAsia="MS Mincho" w:hAnsi="Arial"/>
                                <w:b/>
                                <w:bCs/>
                                <w:szCs w:val="24"/>
                                <w:lang w:eastAsia="en-GB"/>
                              </w:rPr>
                              <w:t xml:space="preserve"> or release the SCG). If the network does not reconfigure the UE and activates the SCG, RACH will be used (FFS how this will be captured).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D14AF4" id="_x0000_t202" coordsize="21600,21600" o:spt="202" path="m,l,21600r21600,l21600,xe">
                <v:stroke joinstyle="miter"/>
                <v:path gradientshapeok="t" o:connecttype="rect"/>
              </v:shapetype>
              <v:shape id="Text Box 2" o:spid="_x0000_s1026" type="#_x0000_t202" style="position:absolute;left:0;text-align:left;margin-left:2.25pt;margin-top:43.9pt;width:465.75pt;height:46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">
                <v:textbox>
                  <w:txbxContent>
                    <w:p w14:paraId="4128BF89" w14:textId="68AE95AC" w:rsidR="004569E2" w:rsidRPr="00567ED7" w:rsidRDefault="004569E2" w:rsidP="00662063">
                      <w:pPr>
                        <w:rPr>
                          <w:rFonts w:ascii="Arial" w:hAnsi="Arial" w:cs="Arial"/>
                          <w:b/>
                          <w:bCs/>
                          <w:u w:val="single"/>
                        </w:rPr>
                      </w:pPr>
                      <w:r w:rsidRPr="00567ED7">
                        <w:rPr>
                          <w:rFonts w:ascii="Arial" w:hAnsi="Arial" w:cs="Arial"/>
                          <w:b/>
                          <w:bCs/>
                          <w:u w:val="single"/>
                        </w:rPr>
                        <w:t>Agreements</w:t>
                      </w:r>
                      <w:r w:rsidR="008525E2">
                        <w:rPr>
                          <w:rFonts w:ascii="Arial" w:hAnsi="Arial" w:cs="Arial"/>
                          <w:b/>
                          <w:bCs/>
                          <w:u w:val="single"/>
                        </w:rPr>
                        <w:t xml:space="preserve">, </w:t>
                      </w:r>
                      <w:r w:rsidR="00B1781D" w:rsidRPr="00567ED7">
                        <w:rPr>
                          <w:rFonts w:ascii="Arial" w:hAnsi="Arial" w:cs="Arial"/>
                          <w:b/>
                          <w:bCs/>
                          <w:u w:val="single"/>
                        </w:rPr>
                        <w:t>RAN2 #116-e:</w:t>
                      </w:r>
                    </w:p>
                    <w:p w14:paraId="1D777857" w14:textId="3ED0A6FA" w:rsidR="00B1781D" w:rsidRDefault="00944D62" w:rsidP="00662063">
                      <w:pPr>
                        <w:rPr>
                          <w:rFonts w:ascii="Arial" w:hAnsi="Arial" w:cs="Arial"/>
                          <w:b/>
                          <w:bCs/>
                        </w:rPr>
                      </w:pPr>
                      <w:r>
                        <w:rPr>
                          <w:rFonts w:ascii="Arial" w:hAnsi="Arial" w:cs="Arial"/>
                          <w:b/>
                          <w:bCs/>
                        </w:rPr>
                        <w:t>2</w:t>
                      </w:r>
                      <w:r w:rsidRPr="00944D62">
                        <w:rPr>
                          <w:rFonts w:ascii="Arial" w:hAnsi="Arial" w:cs="Arial"/>
                          <w:b/>
                          <w:bCs/>
                        </w:rPr>
                        <w:t>: The UE does not perform RACH after TAT expires while the SCG is deactivated.</w:t>
                      </w:r>
                    </w:p>
                    <w:p w14:paraId="65A28B8D" w14:textId="54A29D7D" w:rsidR="00F85951" w:rsidRDefault="00F85951" w:rsidP="00662063">
                      <w:pPr>
                        <w:rPr>
                          <w:rFonts w:ascii="Arial" w:hAnsi="Arial" w:cs="Arial"/>
                          <w:b/>
                          <w:bCs/>
                        </w:rPr>
                      </w:pPr>
                      <w:r>
                        <w:rPr>
                          <w:rFonts w:ascii="Arial" w:hAnsi="Arial" w:cs="Arial"/>
                          <w:b/>
                          <w:bCs/>
                        </w:rPr>
                        <w:t>3</w:t>
                      </w:r>
                      <w:r w:rsidRPr="00F85951">
                        <w:rPr>
                          <w:rFonts w:ascii="Arial" w:hAnsi="Arial" w:cs="Arial"/>
                          <w:b/>
                          <w:bCs/>
                        </w:rPr>
                        <w:t xml:space="preserve">: At </w:t>
                      </w:r>
                      <w:proofErr w:type="spellStart"/>
                      <w:r w:rsidRPr="00F85951">
                        <w:rPr>
                          <w:rFonts w:ascii="Arial" w:hAnsi="Arial" w:cs="Arial"/>
                          <w:b/>
                          <w:bCs/>
                        </w:rPr>
                        <w:t>PSCell</w:t>
                      </w:r>
                      <w:proofErr w:type="spellEnd"/>
                      <w:r w:rsidRPr="00F85951">
                        <w:rPr>
                          <w:rFonts w:ascii="Arial" w:hAnsi="Arial" w:cs="Arial"/>
                          <w:b/>
                          <w:bCs/>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D80A9EF" w14:textId="1994A523" w:rsidR="0075498F" w:rsidRDefault="00CB44F7" w:rsidP="00662063">
                      <w:pPr>
                        <w:rPr>
                          <w:rFonts w:ascii="Arial" w:hAnsi="Arial" w:cs="Arial"/>
                          <w:b/>
                          <w:bCs/>
                        </w:rPr>
                      </w:pPr>
                      <w:r>
                        <w:rPr>
                          <w:rFonts w:ascii="Arial" w:hAnsi="Arial" w:cs="Arial"/>
                          <w:b/>
                          <w:bCs/>
                        </w:rPr>
                        <w:t>3</w:t>
                      </w:r>
                      <w:r w:rsidRPr="00CB44F7">
                        <w:rPr>
                          <w:rFonts w:ascii="Arial" w:hAnsi="Arial" w:cs="Arial"/>
                          <w:b/>
                          <w:bCs/>
                        </w:rPr>
                        <w:t xml:space="preserve">. Upon SCG deactivation, UE keeps all </w:t>
                      </w:r>
                      <w:proofErr w:type="spellStart"/>
                      <w:r w:rsidRPr="00CB44F7">
                        <w:rPr>
                          <w:rFonts w:ascii="Arial" w:hAnsi="Arial" w:cs="Arial"/>
                          <w:b/>
                          <w:bCs/>
                        </w:rPr>
                        <w:t>timeAlignmentTimers</w:t>
                      </w:r>
                      <w:proofErr w:type="spellEnd"/>
                      <w:r w:rsidRPr="00CB44F7">
                        <w:rPr>
                          <w:rFonts w:ascii="Arial" w:hAnsi="Arial" w:cs="Arial"/>
                          <w:b/>
                          <w:bCs/>
                        </w:rPr>
                        <w:t xml:space="preserve"> (e.g.</w:t>
                      </w:r>
                      <w:r w:rsidR="000F2591">
                        <w:rPr>
                          <w:rFonts w:ascii="Arial" w:hAnsi="Arial" w:cs="Arial"/>
                          <w:b/>
                          <w:bCs/>
                        </w:rPr>
                        <w:t>,</w:t>
                      </w:r>
                      <w:r w:rsidRPr="00CB44F7">
                        <w:rPr>
                          <w:rFonts w:ascii="Arial" w:hAnsi="Arial" w:cs="Arial"/>
                          <w:b/>
                          <w:bCs/>
                        </w:rPr>
                        <w:t xml:space="preserve"> associated with the PTAG and STAG) running, if configured.</w:t>
                      </w:r>
                    </w:p>
                    <w:p w14:paraId="4993480E" w14:textId="77777777" w:rsidR="002D7661" w:rsidRDefault="008525E2" w:rsidP="00662063">
                      <w:pPr>
                        <w:rPr>
                          <w:rFonts w:ascii="Arial" w:hAnsi="Arial" w:cs="Arial"/>
                          <w:b/>
                          <w:bCs/>
                          <w:u w:val="single"/>
                        </w:rPr>
                      </w:pPr>
                      <w:r w:rsidRPr="002D7661">
                        <w:rPr>
                          <w:rFonts w:ascii="Arial" w:hAnsi="Arial" w:cs="Arial"/>
                          <w:b/>
                          <w:bCs/>
                          <w:u w:val="single"/>
                        </w:rPr>
                        <w:t>Agreements, RAN2 #116-bis-e:</w:t>
                      </w:r>
                    </w:p>
                    <w:p w14:paraId="3640A805" w14:textId="77777777" w:rsidR="00BA3E2D" w:rsidRDefault="00BA3E2D" w:rsidP="00662063">
                      <w:pPr>
                        <w:rPr>
                          <w:rFonts w:ascii="Arial" w:hAnsi="Arial" w:cs="Arial"/>
                          <w:b/>
                          <w:bCs/>
                          <w:u w:val="single"/>
                        </w:rPr>
                      </w:pPr>
                      <w:r w:rsidRPr="00BA3E2D">
                        <w:rPr>
                          <w:rFonts w:ascii="Arial" w:eastAsia="MS Mincho" w:hAnsi="Arial"/>
                          <w:b/>
                          <w:bCs/>
                          <w:szCs w:val="24"/>
                          <w:lang w:eastAsia="en-GB"/>
                        </w:rPr>
                        <w:t>1 U</w:t>
                      </w:r>
                      <w:r w:rsidRPr="00BA3E2D">
                        <w:rPr>
                          <w:rFonts w:ascii="Arial" w:eastAsia="MS Mincho" w:hAnsi="Arial"/>
                          <w:b/>
                          <w:bCs/>
                          <w:szCs w:val="24"/>
                          <w:lang w:eastAsia="en-GB"/>
                        </w:rPr>
                        <w:t xml:space="preserve">pon SCG RLF while the SCG is deactivated, the UE reports </w:t>
                      </w:r>
                      <w:proofErr w:type="spellStart"/>
                      <w:r w:rsidRPr="00BA3E2D">
                        <w:rPr>
                          <w:rFonts w:ascii="Arial" w:eastAsia="MS Mincho" w:hAnsi="Arial"/>
                          <w:b/>
                          <w:bCs/>
                          <w:szCs w:val="24"/>
                          <w:lang w:eastAsia="en-GB"/>
                        </w:rPr>
                        <w:t>SCGFailureInformation</w:t>
                      </w:r>
                      <w:proofErr w:type="spellEnd"/>
                      <w:r w:rsidRPr="00BA3E2D">
                        <w:rPr>
                          <w:rFonts w:ascii="Arial" w:eastAsia="MS Mincho" w:hAnsi="Arial"/>
                          <w:b/>
                          <w:bCs/>
                          <w:szCs w:val="24"/>
                          <w:lang w:eastAsia="en-GB"/>
                        </w:rPr>
                        <w:t xml:space="preserve"> (legacy procedure) and the network can reconfigure the UE to release the SCG, change the </w:t>
                      </w:r>
                      <w:proofErr w:type="spellStart"/>
                      <w:r w:rsidRPr="00BA3E2D">
                        <w:rPr>
                          <w:rFonts w:ascii="Arial" w:eastAsia="MS Mincho" w:hAnsi="Arial"/>
                          <w:b/>
                          <w:bCs/>
                          <w:szCs w:val="24"/>
                          <w:lang w:eastAsia="en-GB"/>
                        </w:rPr>
                        <w:t>PSCell</w:t>
                      </w:r>
                      <w:proofErr w:type="spellEnd"/>
                      <w:r w:rsidRPr="00BA3E2D">
                        <w:rPr>
                          <w:rFonts w:ascii="Arial" w:eastAsia="MS Mincho" w:hAnsi="Arial"/>
                          <w:b/>
                          <w:bCs/>
                          <w:szCs w:val="24"/>
                          <w:lang w:eastAsia="en-GB"/>
                        </w:rPr>
                        <w:t xml:space="preserve"> or keep the </w:t>
                      </w:r>
                      <w:proofErr w:type="spellStart"/>
                      <w:r w:rsidRPr="00BA3E2D">
                        <w:rPr>
                          <w:rFonts w:ascii="Arial" w:eastAsia="MS Mincho" w:hAnsi="Arial"/>
                          <w:b/>
                          <w:bCs/>
                          <w:szCs w:val="24"/>
                          <w:lang w:eastAsia="en-GB"/>
                        </w:rPr>
                        <w:t>PSCell</w:t>
                      </w:r>
                      <w:proofErr w:type="spellEnd"/>
                      <w:r w:rsidRPr="00BA3E2D">
                        <w:rPr>
                          <w:rFonts w:ascii="Arial" w:eastAsia="MS Mincho" w:hAnsi="Arial"/>
                          <w:b/>
                          <w:bCs/>
                          <w:szCs w:val="24"/>
                          <w:lang w:eastAsia="en-GB"/>
                        </w:rPr>
                        <w:t xml:space="preserve"> and reconfigure RLM RS.</w:t>
                      </w:r>
                    </w:p>
                    <w:p w14:paraId="73CC53FA" w14:textId="77777777" w:rsidR="00B730E3" w:rsidRDefault="00B730E3" w:rsidP="00662063">
                      <w:pPr>
                        <w:rPr>
                          <w:rFonts w:ascii="Arial" w:hAnsi="Arial" w:cs="Arial"/>
                          <w:b/>
                          <w:bCs/>
                          <w:u w:val="single"/>
                        </w:rPr>
                      </w:pPr>
                      <w:r w:rsidRPr="00B730E3">
                        <w:rPr>
                          <w:rFonts w:ascii="Arial" w:eastAsia="MS Mincho" w:hAnsi="Arial"/>
                          <w:b/>
                          <w:bCs/>
                          <w:szCs w:val="24"/>
                          <w:lang w:eastAsia="en-GB"/>
                        </w:rPr>
                        <w:t>3</w:t>
                      </w:r>
                      <w:r w:rsidR="00B9139A" w:rsidRPr="00B730E3">
                        <w:rPr>
                          <w:rFonts w:ascii="Arial" w:eastAsia="MS Mincho" w:hAnsi="Arial"/>
                          <w:b/>
                          <w:bCs/>
                          <w:szCs w:val="24"/>
                          <w:lang w:eastAsia="en-GB"/>
                        </w:rPr>
                        <w:t xml:space="preserve"> </w:t>
                      </w:r>
                      <w:r w:rsidRPr="00B730E3">
                        <w:rPr>
                          <w:rFonts w:ascii="Arial" w:eastAsia="MS Mincho" w:hAnsi="Arial"/>
                          <w:b/>
                          <w:bCs/>
                          <w:szCs w:val="24"/>
                          <w:lang w:eastAsia="en-GB"/>
                        </w:rPr>
                        <w:t>W</w:t>
                      </w:r>
                      <w:r w:rsidR="00B9139A" w:rsidRPr="00B730E3">
                        <w:rPr>
                          <w:rFonts w:ascii="Arial" w:eastAsia="MS Mincho" w:hAnsi="Arial"/>
                          <w:b/>
                          <w:bCs/>
                          <w:szCs w:val="24"/>
                          <w:lang w:eastAsia="en-GB"/>
                        </w:rPr>
                        <w:t xml:space="preserve">hile the SCG is deactivated, RLM can be based on activated TCI state for PDCCH reception when </w:t>
                      </w:r>
                      <w:proofErr w:type="spellStart"/>
                      <w:r w:rsidR="00B9139A" w:rsidRPr="00B730E3">
                        <w:rPr>
                          <w:rFonts w:ascii="Arial" w:eastAsia="MS Mincho" w:hAnsi="Arial"/>
                          <w:b/>
                          <w:bCs/>
                          <w:szCs w:val="24"/>
                          <w:lang w:eastAsia="en-GB"/>
                        </w:rPr>
                        <w:t>RadioLinkMonitoringConfig</w:t>
                      </w:r>
                      <w:proofErr w:type="spellEnd"/>
                      <w:r w:rsidR="00B9139A" w:rsidRPr="00B730E3">
                        <w:rPr>
                          <w:rFonts w:ascii="Arial" w:eastAsia="MS Mincho" w:hAnsi="Arial"/>
                          <w:b/>
                          <w:bCs/>
                          <w:szCs w:val="24"/>
                          <w:lang w:eastAsia="en-GB"/>
                        </w:rPr>
                        <w:t xml:space="preserve"> does not provide any RS for “</w:t>
                      </w:r>
                      <w:proofErr w:type="spellStart"/>
                      <w:r w:rsidR="00B9139A" w:rsidRPr="00B730E3">
                        <w:rPr>
                          <w:rFonts w:ascii="Arial" w:eastAsia="MS Mincho" w:hAnsi="Arial"/>
                          <w:b/>
                          <w:bCs/>
                          <w:szCs w:val="24"/>
                          <w:lang w:eastAsia="en-GB"/>
                        </w:rPr>
                        <w:t>rlf</w:t>
                      </w:r>
                      <w:proofErr w:type="spellEnd"/>
                      <w:r w:rsidR="00B9139A" w:rsidRPr="00B730E3">
                        <w:rPr>
                          <w:rFonts w:ascii="Arial" w:eastAsia="MS Mincho" w:hAnsi="Arial"/>
                          <w:b/>
                          <w:bCs/>
                          <w:szCs w:val="24"/>
                          <w:lang w:eastAsia="en-GB"/>
                        </w:rPr>
                        <w:t>” or “both”, like currently for the activated SCG.</w:t>
                      </w:r>
                    </w:p>
                    <w:p w14:paraId="3F88A60F" w14:textId="77777777" w:rsidR="00516923" w:rsidRDefault="00516923" w:rsidP="00662063">
                      <w:pPr>
                        <w:rPr>
                          <w:rFonts w:ascii="Arial" w:hAnsi="Arial" w:cs="Arial"/>
                          <w:b/>
                          <w:bCs/>
                          <w:u w:val="single"/>
                        </w:rPr>
                      </w:pPr>
                      <w:r w:rsidRPr="00516923">
                        <w:rPr>
                          <w:rFonts w:ascii="Arial" w:eastAsia="MS Mincho" w:hAnsi="Arial"/>
                          <w:b/>
                          <w:bCs/>
                          <w:szCs w:val="24"/>
                          <w:lang w:eastAsia="en-GB"/>
                        </w:rPr>
                        <w:t xml:space="preserve">4 </w:t>
                      </w:r>
                      <w:r w:rsidRPr="00516923">
                        <w:rPr>
                          <w:rFonts w:ascii="Arial" w:eastAsia="MS Mincho" w:hAnsi="Arial"/>
                          <w:b/>
                          <w:bCs/>
                          <w:szCs w:val="24"/>
                          <w:lang w:eastAsia="en-GB"/>
                        </w:rPr>
                        <w:t>Keep the existing indication in the 38.331 running CR to indicate whether the UE shall perform RLM while the SCG is deactivated.</w:t>
                      </w:r>
                    </w:p>
                    <w:p w14:paraId="768FF0C0" w14:textId="177BCA33" w:rsidR="008525E2" w:rsidRDefault="00BF6213" w:rsidP="00662063">
                      <w:pPr>
                        <w:rPr>
                          <w:rFonts w:ascii="Arial" w:eastAsia="MS Mincho" w:hAnsi="Arial"/>
                          <w:b/>
                          <w:bCs/>
                          <w:szCs w:val="24"/>
                          <w:lang w:eastAsia="en-GB"/>
                        </w:rPr>
                      </w:pPr>
                      <w:r w:rsidRPr="003F02AE">
                        <w:rPr>
                          <w:rFonts w:ascii="Arial" w:hAnsi="Arial" w:cs="Arial"/>
                          <w:b/>
                          <w:bCs/>
                        </w:rPr>
                        <w:t xml:space="preserve">6 </w:t>
                      </w:r>
                      <w:r w:rsidRPr="00BF6213">
                        <w:rPr>
                          <w:rFonts w:ascii="Arial" w:eastAsia="MS Mincho" w:hAnsi="Arial"/>
                          <w:b/>
                          <w:bCs/>
                          <w:szCs w:val="24"/>
                          <w:lang w:eastAsia="en-GB"/>
                        </w:rPr>
                        <w:t>W</w:t>
                      </w:r>
                      <w:r w:rsidRPr="00BF6213">
                        <w:rPr>
                          <w:rFonts w:ascii="Arial" w:eastAsia="MS Mincho" w:hAnsi="Arial"/>
                          <w:b/>
                          <w:bCs/>
                          <w:szCs w:val="24"/>
                          <w:lang w:eastAsia="en-GB"/>
                        </w:rPr>
                        <w:t xml:space="preserve">hile the SCG is deactivated, BFD can be based on activated TCI state for PDCCH reception when </w:t>
                      </w:r>
                      <w:proofErr w:type="spellStart"/>
                      <w:r w:rsidRPr="00BF6213">
                        <w:rPr>
                          <w:rFonts w:ascii="Arial" w:eastAsia="MS Mincho" w:hAnsi="Arial"/>
                          <w:b/>
                          <w:bCs/>
                          <w:szCs w:val="24"/>
                          <w:lang w:eastAsia="en-GB"/>
                        </w:rPr>
                        <w:t>RadioLinkMonitoringConfig</w:t>
                      </w:r>
                      <w:proofErr w:type="spellEnd"/>
                      <w:r w:rsidRPr="00BF6213">
                        <w:rPr>
                          <w:rFonts w:ascii="Arial" w:eastAsia="MS Mincho" w:hAnsi="Arial"/>
                          <w:b/>
                          <w:bCs/>
                          <w:szCs w:val="24"/>
                          <w:lang w:eastAsia="en-GB"/>
                        </w:rPr>
                        <w:t xml:space="preserve"> does not provide any RS for "</w:t>
                      </w:r>
                      <w:proofErr w:type="spellStart"/>
                      <w:r w:rsidRPr="00BF6213">
                        <w:rPr>
                          <w:rFonts w:ascii="Arial" w:eastAsia="MS Mincho" w:hAnsi="Arial"/>
                          <w:b/>
                          <w:bCs/>
                          <w:szCs w:val="24"/>
                          <w:lang w:eastAsia="en-GB"/>
                        </w:rPr>
                        <w:t>beamFailure</w:t>
                      </w:r>
                      <w:proofErr w:type="spellEnd"/>
                      <w:r w:rsidRPr="00BF6213">
                        <w:rPr>
                          <w:rFonts w:ascii="Arial" w:eastAsia="MS Mincho" w:hAnsi="Arial"/>
                          <w:b/>
                          <w:bCs/>
                          <w:szCs w:val="24"/>
                          <w:lang w:eastAsia="en-GB"/>
                        </w:rPr>
                        <w:t>" or "both", like currently for the activated SCG</w:t>
                      </w:r>
                      <w:r w:rsidR="003F02AE">
                        <w:rPr>
                          <w:rFonts w:ascii="Arial" w:eastAsia="MS Mincho" w:hAnsi="Arial"/>
                          <w:b/>
                          <w:bCs/>
                          <w:szCs w:val="24"/>
                          <w:lang w:eastAsia="en-GB"/>
                        </w:rPr>
                        <w:t>.</w:t>
                      </w:r>
                    </w:p>
                    <w:p w14:paraId="0308C998" w14:textId="370C7EF5" w:rsidR="003F02AE" w:rsidRDefault="0013203A" w:rsidP="00662063">
                      <w:pPr>
                        <w:rPr>
                          <w:rFonts w:ascii="Arial" w:eastAsia="MS Mincho" w:hAnsi="Arial"/>
                          <w:b/>
                          <w:bCs/>
                          <w:szCs w:val="24"/>
                          <w:lang w:eastAsia="en-GB"/>
                        </w:rPr>
                      </w:pPr>
                      <w:r w:rsidRPr="0013203A">
                        <w:rPr>
                          <w:rFonts w:ascii="Arial" w:eastAsia="MS Mincho" w:hAnsi="Arial"/>
                          <w:b/>
                          <w:bCs/>
                          <w:szCs w:val="24"/>
                          <w:lang w:eastAsia="en-GB"/>
                        </w:rPr>
                        <w:t xml:space="preserve">7 </w:t>
                      </w:r>
                      <w:r w:rsidRPr="0013203A">
                        <w:rPr>
                          <w:rFonts w:ascii="Arial" w:eastAsia="MS Mincho" w:hAnsi="Arial"/>
                          <w:b/>
                          <w:bCs/>
                          <w:szCs w:val="24"/>
                          <w:lang w:eastAsia="en-GB"/>
                        </w:rPr>
                        <w:t>Keep the existing indication in the 38.331 running CR to indicate whether the UE shall perform BFD while the SCG is deactivated.</w:t>
                      </w:r>
                    </w:p>
                    <w:p w14:paraId="756F45AE" w14:textId="2083AF85" w:rsidR="00F75AE8" w:rsidRDefault="00AA0A77" w:rsidP="00662063">
                      <w:pPr>
                        <w:rPr>
                          <w:rFonts w:ascii="Arial" w:hAnsi="Arial" w:cs="Arial"/>
                          <w:b/>
                          <w:bCs/>
                        </w:rPr>
                      </w:pPr>
                      <w:r w:rsidRPr="00AA0A77">
                        <w:rPr>
                          <w:rFonts w:ascii="Arial" w:hAnsi="Arial" w:cs="Arial"/>
                          <w:b/>
                          <w:bCs/>
                        </w:rPr>
                        <w:t xml:space="preserve">5 </w:t>
                      </w:r>
                      <w:proofErr w:type="spellStart"/>
                      <w:r w:rsidR="00925151" w:rsidRPr="00AA0A77">
                        <w:rPr>
                          <w:rFonts w:ascii="Arial" w:hAnsi="Arial" w:cs="Arial"/>
                          <w:b/>
                          <w:bCs/>
                        </w:rPr>
                        <w:t>tci</w:t>
                      </w:r>
                      <w:proofErr w:type="spellEnd"/>
                      <w:r w:rsidR="00925151" w:rsidRPr="00AA0A77">
                        <w:rPr>
                          <w:rFonts w:ascii="Arial" w:hAnsi="Arial" w:cs="Arial"/>
                          <w:b/>
                          <w:bCs/>
                        </w:rPr>
                        <w:t>-Info,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76F156E2" w14:textId="2D1CB3D6" w:rsidR="00AA0A77" w:rsidRPr="008D6C8D" w:rsidRDefault="008D6C8D" w:rsidP="00662063">
                      <w:pPr>
                        <w:rPr>
                          <w:rFonts w:ascii="Arial" w:hAnsi="Arial" w:cs="Arial"/>
                          <w:b/>
                          <w:bCs/>
                        </w:rPr>
                      </w:pPr>
                      <w:r w:rsidRPr="008D6C8D">
                        <w:rPr>
                          <w:rFonts w:ascii="Arial" w:eastAsia="MS Mincho" w:hAnsi="Arial"/>
                          <w:b/>
                          <w:bCs/>
                          <w:szCs w:val="24"/>
                          <w:lang w:eastAsia="en-GB"/>
                        </w:rPr>
                        <w:t>U</w:t>
                      </w:r>
                      <w:r w:rsidRPr="008D6C8D">
                        <w:rPr>
                          <w:rFonts w:ascii="Arial" w:eastAsia="MS Mincho" w:hAnsi="Arial"/>
                          <w:b/>
                          <w:bCs/>
                          <w:szCs w:val="24"/>
                          <w:lang w:eastAsia="en-GB"/>
                        </w:rPr>
                        <w:t xml:space="preserve">pon BF while the SCG is deactivated: </w:t>
                      </w:r>
                      <w:r w:rsidRPr="008D6C8D">
                        <w:rPr>
                          <w:rFonts w:ascii="Arial" w:eastAsia="MS Mincho" w:hAnsi="Arial"/>
                          <w:b/>
                          <w:bCs/>
                          <w:szCs w:val="24"/>
                          <w:highlight w:val="yellow"/>
                          <w:lang w:eastAsia="en-GB"/>
                        </w:rPr>
                        <w:t>UE indicates BF to NW via RRC</w:t>
                      </w:r>
                      <w:r w:rsidRPr="008D6C8D">
                        <w:rPr>
                          <w:rFonts w:ascii="Arial" w:eastAsia="MS Mincho" w:hAnsi="Arial"/>
                          <w:b/>
                          <w:bCs/>
                          <w:szCs w:val="24"/>
                          <w:lang w:eastAsia="en-GB"/>
                        </w:rPr>
                        <w:t xml:space="preserve"> (e.g. so the network can reconfigure the UE to keep the </w:t>
                      </w:r>
                      <w:proofErr w:type="spellStart"/>
                      <w:r w:rsidRPr="008D6C8D">
                        <w:rPr>
                          <w:rFonts w:ascii="Arial" w:eastAsia="MS Mincho" w:hAnsi="Arial"/>
                          <w:b/>
                          <w:bCs/>
                          <w:szCs w:val="24"/>
                          <w:lang w:eastAsia="en-GB"/>
                        </w:rPr>
                        <w:t>PSCell</w:t>
                      </w:r>
                      <w:proofErr w:type="spellEnd"/>
                      <w:r w:rsidRPr="008D6C8D">
                        <w:rPr>
                          <w:rFonts w:ascii="Arial" w:eastAsia="MS Mincho" w:hAnsi="Arial"/>
                          <w:b/>
                          <w:bCs/>
                          <w:szCs w:val="24"/>
                          <w:lang w:eastAsia="en-GB"/>
                        </w:rPr>
                        <w:t xml:space="preserve"> and allow RACH-less activation (by changing BFD RS), or change the </w:t>
                      </w:r>
                      <w:proofErr w:type="spellStart"/>
                      <w:r w:rsidRPr="008D6C8D">
                        <w:rPr>
                          <w:rFonts w:ascii="Arial" w:eastAsia="MS Mincho" w:hAnsi="Arial"/>
                          <w:b/>
                          <w:bCs/>
                          <w:szCs w:val="24"/>
                          <w:lang w:eastAsia="en-GB"/>
                        </w:rPr>
                        <w:t>PSCell</w:t>
                      </w:r>
                      <w:proofErr w:type="spellEnd"/>
                      <w:r w:rsidRPr="008D6C8D">
                        <w:rPr>
                          <w:rFonts w:ascii="Arial" w:eastAsia="MS Mincho" w:hAnsi="Arial"/>
                          <w:b/>
                          <w:bCs/>
                          <w:szCs w:val="24"/>
                          <w:lang w:eastAsia="en-GB"/>
                        </w:rPr>
                        <w:t xml:space="preserve"> or release the SCG). If the network does not reconfigure the UE and activates the SCG, RACH will be used (FFS how this will be captured).</w:t>
                      </w:r>
                    </w:p>
                  </w:txbxContent>
                </v:textbox>
                <w10:wrap type="square"/>
              </v:shape>
            </w:pict>
          </mc:Fallback>
        </mc:AlternateContent>
      </w:r>
      <w:r w:rsidR="00165FDE">
        <w:rPr>
          <w:bCs/>
          <w:lang w:val="en-US"/>
        </w:rPr>
        <w:t xml:space="preserve">In the last two </w:t>
      </w:r>
      <w:r w:rsidR="00BB7F6C">
        <w:rPr>
          <w:bCs/>
          <w:lang w:val="en-US"/>
        </w:rPr>
        <w:t>RAN2 meetings (#116-e [1], #116-bis-e [2])</w:t>
      </w:r>
      <w:r w:rsidR="00BC655F">
        <w:rPr>
          <w:bCs/>
          <w:lang w:val="en-US"/>
        </w:rPr>
        <w:t xml:space="preserve"> significant progress was </w:t>
      </w:r>
      <w:r w:rsidR="0091060F">
        <w:rPr>
          <w:bCs/>
          <w:lang w:val="en-US"/>
        </w:rPr>
        <w:t>achieved</w:t>
      </w:r>
      <w:r w:rsidR="00BC655F">
        <w:rPr>
          <w:bCs/>
          <w:lang w:val="en-US"/>
        </w:rPr>
        <w:t xml:space="preserve"> </w:t>
      </w:r>
      <w:r w:rsidR="00533099">
        <w:rPr>
          <w:bCs/>
          <w:lang w:val="en-US"/>
        </w:rPr>
        <w:t>on specify</w:t>
      </w:r>
      <w:r w:rsidR="00BC655F">
        <w:rPr>
          <w:bCs/>
          <w:lang w:val="en-US"/>
        </w:rPr>
        <w:t>ing the basic UE and network behavior while SCG is deactivated</w:t>
      </w:r>
      <w:r w:rsidR="0066774F">
        <w:rPr>
          <w:bCs/>
          <w:lang w:val="en-US"/>
        </w:rPr>
        <w:t>,</w:t>
      </w:r>
      <w:r w:rsidR="00BC655F">
        <w:rPr>
          <w:bCs/>
          <w:lang w:val="en-US"/>
        </w:rPr>
        <w:t xml:space="preserve"> and many agreements were </w:t>
      </w:r>
      <w:r w:rsidR="0066774F">
        <w:rPr>
          <w:bCs/>
          <w:lang w:val="en-US"/>
        </w:rPr>
        <w:t xml:space="preserve">made. RAN2 made </w:t>
      </w:r>
      <w:r w:rsidR="00ED1A6D">
        <w:rPr>
          <w:bCs/>
          <w:lang w:val="en-US"/>
        </w:rPr>
        <w:t>some selections out of multiple available solution options.</w:t>
      </w:r>
      <w:r w:rsidR="00BC655F">
        <w:rPr>
          <w:bCs/>
          <w:lang w:val="en-US"/>
        </w:rPr>
        <w:t xml:space="preserve">  </w:t>
      </w:r>
      <w:r w:rsidR="004A205F">
        <w:rPr>
          <w:bCs/>
          <w:lang w:val="en-US"/>
        </w:rPr>
        <w:t xml:space="preserve"> </w:t>
      </w:r>
      <w:r w:rsidR="005B2D11">
        <w:rPr>
          <w:bCs/>
          <w:lang w:val="en-US"/>
        </w:rPr>
        <w:t xml:space="preserve"> </w:t>
      </w:r>
      <w:r w:rsidR="004A205F">
        <w:rPr>
          <w:bCs/>
          <w:lang w:val="en-US"/>
        </w:rPr>
        <w:t xml:space="preserve"> </w:t>
      </w:r>
      <w:r w:rsidR="0013072E">
        <w:rPr>
          <w:bCs/>
          <w:lang w:val="en-US"/>
        </w:rPr>
        <w:t xml:space="preserve"> </w:t>
      </w:r>
    </w:p>
    <w:p w14:paraId="79023838" w14:textId="4BD478FB" w:rsidR="00AB0A22" w:rsidRDefault="00C53D87" w:rsidP="00216552">
      <w:pPr>
        <w:overflowPunct w:val="0"/>
        <w:autoSpaceDE w:val="0"/>
        <w:autoSpaceDN w:val="0"/>
        <w:adjustRightInd w:val="0"/>
        <w:spacing w:after="0"/>
        <w:jc w:val="both"/>
        <w:textAlignment w:val="baseline"/>
        <w:rPr>
          <w:bCs/>
          <w:lang w:val="en-US"/>
        </w:rPr>
      </w:pPr>
      <w:r w:rsidRPr="00C53D87">
        <w:rPr>
          <w:bCs/>
          <w:noProof/>
          <w:lang w:val="en-US"/>
        </w:rPr>
        <w:lastRenderedPageBreak/>
        <mc:AlternateContent>
          <mc:Choice Requires="wps">
            <w:drawing>
              <wp:anchor distT="45720" distB="45720" distL="114300" distR="114300" simplePos="0" relativeHeight="251661312" behindDoc="0" locked="0" layoutInCell="1" allowOverlap="1" wp14:anchorId="4FF7D514" wp14:editId="31321984">
                <wp:simplePos x="0" y="0"/>
                <wp:positionH relativeFrom="margin">
                  <wp:align>right</wp:align>
                </wp:positionH>
                <wp:positionV relativeFrom="paragraph">
                  <wp:posOffset>180340</wp:posOffset>
                </wp:positionV>
                <wp:extent cx="59531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4CAC0CF" w14:textId="2CF74FFC" w:rsidR="00C53D87" w:rsidRPr="00362371" w:rsidRDefault="00151640">
                            <w:pPr>
                              <w:rPr>
                                <w:rFonts w:ascii="Arial" w:hAnsi="Arial" w:cs="Arial"/>
                                <w:b/>
                                <w:bCs/>
                              </w:rPr>
                            </w:pPr>
                            <w:r w:rsidRPr="00362371">
                              <w:rPr>
                                <w:rFonts w:ascii="Arial" w:hAnsi="Arial" w:cs="Arial"/>
                                <w:b/>
                                <w:bCs/>
                              </w:rPr>
                              <w:t xml:space="preserve">7. CSI-RS reporting in the deactivated </w:t>
                            </w:r>
                            <w:proofErr w:type="spellStart"/>
                            <w:r w:rsidRPr="00362371">
                              <w:rPr>
                                <w:rFonts w:ascii="Arial" w:hAnsi="Arial" w:cs="Arial"/>
                                <w:b/>
                                <w:bCs/>
                              </w:rPr>
                              <w:t>PSCell</w:t>
                            </w:r>
                            <w:proofErr w:type="spellEnd"/>
                            <w:r w:rsidRPr="00362371">
                              <w:rPr>
                                <w:rFonts w:ascii="Arial" w:hAnsi="Arial" w:cs="Arial"/>
                                <w:b/>
                                <w:bCs/>
                              </w:rPr>
                              <w:t xml:space="preserve"> or for the deactivated </w:t>
                            </w:r>
                            <w:proofErr w:type="spellStart"/>
                            <w:r w:rsidRPr="00362371">
                              <w:rPr>
                                <w:rFonts w:ascii="Arial" w:hAnsi="Arial" w:cs="Arial"/>
                                <w:b/>
                                <w:bCs/>
                              </w:rPr>
                              <w:t>PSCell</w:t>
                            </w:r>
                            <w:proofErr w:type="spellEnd"/>
                            <w:r w:rsidRPr="00362371">
                              <w:rPr>
                                <w:rFonts w:ascii="Arial" w:hAnsi="Arial" w:cs="Arial"/>
                                <w:b/>
                                <w:bCs/>
                              </w:rPr>
                              <w:t xml:space="preserve"> is NOT supported.</w:t>
                            </w:r>
                          </w:p>
                          <w:p w14:paraId="26C44C44" w14:textId="01264430" w:rsidR="00151640" w:rsidRDefault="00362371">
                            <w:r w:rsidRPr="00362371">
                              <w:rPr>
                                <w:rFonts w:ascii="Arial" w:eastAsia="MS Mincho" w:hAnsi="Arial" w:cs="Arial"/>
                                <w:b/>
                                <w:bCs/>
                                <w:szCs w:val="24"/>
                                <w:lang w:eastAsia="en-GB"/>
                              </w:rPr>
                              <w:t xml:space="preserve">8. For deactivated </w:t>
                            </w:r>
                            <w:proofErr w:type="spellStart"/>
                            <w:r w:rsidRPr="00362371">
                              <w:rPr>
                                <w:rFonts w:ascii="Arial" w:eastAsia="MS Mincho" w:hAnsi="Arial" w:cs="Arial"/>
                                <w:b/>
                                <w:bCs/>
                                <w:szCs w:val="24"/>
                                <w:lang w:eastAsia="en-GB"/>
                              </w:rPr>
                              <w:t>PSCell</w:t>
                            </w:r>
                            <w:proofErr w:type="spellEnd"/>
                            <w:r w:rsidRPr="00362371">
                              <w:rPr>
                                <w:rFonts w:ascii="Arial" w:eastAsia="MS Mincho" w:hAnsi="Arial" w:cs="Arial"/>
                                <w:b/>
                                <w:bCs/>
                                <w:szCs w:val="24"/>
                                <w:lang w:eastAsia="en-GB"/>
                              </w:rPr>
                              <w:t>, PHR is not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F7D514" id="_x0000_s1027" type="#_x0000_t202" style="position:absolute;left:0;text-align:left;margin-left:417.55pt;margin-top:14.2pt;width:468.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">
                <v:textbox style="mso-fit-shape-to-text:t">
                  <w:txbxContent>
                    <w:p w14:paraId="24CAC0CF" w14:textId="2CF74FFC" w:rsidR="00C53D87" w:rsidRPr="00362371" w:rsidRDefault="00151640">
                      <w:pPr>
                        <w:rPr>
                          <w:rFonts w:ascii="Arial" w:hAnsi="Arial" w:cs="Arial"/>
                          <w:b/>
                          <w:bCs/>
                        </w:rPr>
                      </w:pPr>
                      <w:r w:rsidRPr="00362371">
                        <w:rPr>
                          <w:rFonts w:ascii="Arial" w:hAnsi="Arial" w:cs="Arial"/>
                          <w:b/>
                          <w:bCs/>
                        </w:rPr>
                        <w:t xml:space="preserve">7. </w:t>
                      </w:r>
                      <w:r w:rsidRPr="00362371">
                        <w:rPr>
                          <w:rFonts w:ascii="Arial" w:hAnsi="Arial" w:cs="Arial"/>
                          <w:b/>
                          <w:bCs/>
                        </w:rPr>
                        <w:t xml:space="preserve">CSI-RS reporting in the deactivated </w:t>
                      </w:r>
                      <w:proofErr w:type="spellStart"/>
                      <w:r w:rsidRPr="00362371">
                        <w:rPr>
                          <w:rFonts w:ascii="Arial" w:hAnsi="Arial" w:cs="Arial"/>
                          <w:b/>
                          <w:bCs/>
                        </w:rPr>
                        <w:t>PSCell</w:t>
                      </w:r>
                      <w:proofErr w:type="spellEnd"/>
                      <w:r w:rsidRPr="00362371">
                        <w:rPr>
                          <w:rFonts w:ascii="Arial" w:hAnsi="Arial" w:cs="Arial"/>
                          <w:b/>
                          <w:bCs/>
                        </w:rPr>
                        <w:t xml:space="preserve"> or for the deactivated </w:t>
                      </w:r>
                      <w:proofErr w:type="spellStart"/>
                      <w:r w:rsidRPr="00362371">
                        <w:rPr>
                          <w:rFonts w:ascii="Arial" w:hAnsi="Arial" w:cs="Arial"/>
                          <w:b/>
                          <w:bCs/>
                        </w:rPr>
                        <w:t>PSCell</w:t>
                      </w:r>
                      <w:proofErr w:type="spellEnd"/>
                      <w:r w:rsidRPr="00362371">
                        <w:rPr>
                          <w:rFonts w:ascii="Arial" w:hAnsi="Arial" w:cs="Arial"/>
                          <w:b/>
                          <w:bCs/>
                        </w:rPr>
                        <w:t xml:space="preserve"> is NOT supported.</w:t>
                      </w:r>
                    </w:p>
                    <w:p w14:paraId="26C44C44" w14:textId="01264430" w:rsidR="00151640" w:rsidRDefault="00362371">
                      <w:r w:rsidRPr="00362371">
                        <w:rPr>
                          <w:rFonts w:ascii="Arial" w:eastAsia="MS Mincho" w:hAnsi="Arial" w:cs="Arial"/>
                          <w:b/>
                          <w:bCs/>
                          <w:szCs w:val="24"/>
                          <w:lang w:eastAsia="en-GB"/>
                        </w:rPr>
                        <w:t xml:space="preserve">8. For deactivated </w:t>
                      </w:r>
                      <w:proofErr w:type="spellStart"/>
                      <w:r w:rsidRPr="00362371">
                        <w:rPr>
                          <w:rFonts w:ascii="Arial" w:eastAsia="MS Mincho" w:hAnsi="Arial" w:cs="Arial"/>
                          <w:b/>
                          <w:bCs/>
                          <w:szCs w:val="24"/>
                          <w:lang w:eastAsia="en-GB"/>
                        </w:rPr>
                        <w:t>PSCell</w:t>
                      </w:r>
                      <w:proofErr w:type="spellEnd"/>
                      <w:r w:rsidRPr="00362371">
                        <w:rPr>
                          <w:rFonts w:ascii="Arial" w:eastAsia="MS Mincho" w:hAnsi="Arial" w:cs="Arial"/>
                          <w:b/>
                          <w:bCs/>
                          <w:szCs w:val="24"/>
                          <w:lang w:eastAsia="en-GB"/>
                        </w:rPr>
                        <w:t>, PHR is not reported.</w:t>
                      </w:r>
                    </w:p>
                  </w:txbxContent>
                </v:textbox>
                <w10:wrap type="square" anchorx="margin"/>
              </v:shape>
            </w:pict>
          </mc:Fallback>
        </mc:AlternateContent>
      </w:r>
    </w:p>
    <w:p w14:paraId="1CF89575" w14:textId="1BE2A760" w:rsidR="005B30CD" w:rsidRPr="00FE0D57" w:rsidRDefault="00D33C20" w:rsidP="00216552">
      <w:pPr>
        <w:overflowPunct w:val="0"/>
        <w:autoSpaceDE w:val="0"/>
        <w:autoSpaceDN w:val="0"/>
        <w:adjustRightInd w:val="0"/>
        <w:spacing w:after="0"/>
        <w:jc w:val="both"/>
        <w:textAlignment w:val="baseline"/>
        <w:rPr>
          <w:bCs/>
          <w:lang w:val="en-US"/>
        </w:rPr>
      </w:pPr>
      <w:r>
        <w:rPr>
          <w:bCs/>
          <w:lang w:val="en-US"/>
        </w:rPr>
        <w:t>In this contribution</w:t>
      </w:r>
      <w:r w:rsidR="00191F50">
        <w:rPr>
          <w:bCs/>
          <w:lang w:val="en-US"/>
        </w:rPr>
        <w:t xml:space="preserve"> paper</w:t>
      </w:r>
      <w:r>
        <w:rPr>
          <w:bCs/>
          <w:lang w:val="en-US"/>
        </w:rPr>
        <w:t>, we</w:t>
      </w:r>
      <w:r w:rsidR="005105A5">
        <w:rPr>
          <w:bCs/>
          <w:lang w:val="en-US"/>
        </w:rPr>
        <w:t xml:space="preserve"> </w:t>
      </w:r>
      <w:r>
        <w:rPr>
          <w:bCs/>
          <w:lang w:val="en-US"/>
        </w:rPr>
        <w:t xml:space="preserve">discuss </w:t>
      </w:r>
      <w:r w:rsidR="00532046">
        <w:rPr>
          <w:bCs/>
          <w:lang w:val="en-US"/>
        </w:rPr>
        <w:t xml:space="preserve">some of </w:t>
      </w:r>
      <w:r w:rsidR="00AA44A2">
        <w:rPr>
          <w:bCs/>
          <w:lang w:val="en-US"/>
        </w:rPr>
        <w:t>the remaining issues</w:t>
      </w:r>
      <w:r w:rsidR="00532046">
        <w:rPr>
          <w:bCs/>
          <w:lang w:val="en-US"/>
        </w:rPr>
        <w:t xml:space="preserve"> on UE and network behavior in a deactivated SCG.</w:t>
      </w:r>
      <w:r w:rsidR="00AA44A2">
        <w:rPr>
          <w:bCs/>
          <w:lang w:val="en-US"/>
        </w:rPr>
        <w:t xml:space="preserve"> </w:t>
      </w:r>
    </w:p>
    <w:p w14:paraId="1F2918C2" w14:textId="1E9B8097" w:rsidR="00A72D50" w:rsidRDefault="0065464E" w:rsidP="00DE170D">
      <w:pPr>
        <w:pStyle w:val="Heading1"/>
        <w:numPr>
          <w:ilvl w:val="0"/>
          <w:numId w:val="1"/>
        </w:numPr>
        <w:pBdr>
          <w:top w:val="single" w:sz="12" w:space="2" w:color="auto"/>
        </w:pBdr>
      </w:pPr>
      <w:r>
        <w:t xml:space="preserve">RLM/BFD and TA timer while </w:t>
      </w:r>
      <w:r w:rsidR="003B1000">
        <w:t>the SCG is deactivated</w:t>
      </w:r>
    </w:p>
    <w:p w14:paraId="781D2253" w14:textId="6BB5DBDA" w:rsidR="009D7B3D" w:rsidRDefault="00C8730F" w:rsidP="00DE170D">
      <w:r>
        <w:t>A</w:t>
      </w:r>
      <w:r w:rsidR="00F63629">
        <w:t xml:space="preserve"> question</w:t>
      </w:r>
      <w:r>
        <w:t xml:space="preserve"> that was left FFS is whether </w:t>
      </w:r>
      <w:r w:rsidR="0014500F">
        <w:t xml:space="preserve">UE can perform RACH-less activation if the UE is not configured to perform RLM and BFD </w:t>
      </w:r>
      <w:r w:rsidR="002B4973">
        <w:t>while the SCG is deactivated. If UE is not configured to perform RLM and BFD</w:t>
      </w:r>
      <w:r w:rsidR="009E2200">
        <w:t xml:space="preserve"> while SCG is deactivated, it is not p</w:t>
      </w:r>
      <w:r w:rsidR="004830B2">
        <w:t xml:space="preserve">ossible to determine if the </w:t>
      </w:r>
      <w:r w:rsidR="005B6F4A">
        <w:t xml:space="preserve">UE has a usable beam to perform </w:t>
      </w:r>
      <w:r w:rsidR="000B0411">
        <w:t xml:space="preserve">SR upon </w:t>
      </w:r>
      <w:r w:rsidR="00A06435">
        <w:t>SCG activation</w:t>
      </w:r>
      <w:r w:rsidR="00D17217">
        <w:t xml:space="preserve"> or if the radio link conditions </w:t>
      </w:r>
      <w:r w:rsidR="008811ED">
        <w:t xml:space="preserve">are good enough that the SR procedure </w:t>
      </w:r>
      <w:r w:rsidR="00507D45">
        <w:t>will succeed</w:t>
      </w:r>
      <w:r w:rsidR="00A06435">
        <w:t xml:space="preserve">. </w:t>
      </w:r>
      <w:r w:rsidR="00437A32">
        <w:t xml:space="preserve">In that case, </w:t>
      </w:r>
      <w:r w:rsidR="002A7349">
        <w:t>it is better</w:t>
      </w:r>
      <w:r w:rsidR="00507D45">
        <w:t xml:space="preserve"> for </w:t>
      </w:r>
      <w:r w:rsidR="002A7349">
        <w:t xml:space="preserve">the </w:t>
      </w:r>
      <w:r w:rsidR="00507D45">
        <w:t xml:space="preserve">UE to always perform RACH </w:t>
      </w:r>
      <w:r w:rsidR="009D7B3D">
        <w:t>upon SCG activation.</w:t>
      </w:r>
    </w:p>
    <w:p w14:paraId="77FDE7CA" w14:textId="165B72CD" w:rsidR="004F4D31" w:rsidRPr="000C0F8B" w:rsidRDefault="009D7B3D" w:rsidP="00DE170D">
      <w:pPr>
        <w:rPr>
          <w:b/>
          <w:bCs/>
        </w:rPr>
      </w:pPr>
      <w:r w:rsidRPr="000C0F8B">
        <w:rPr>
          <w:b/>
          <w:bCs/>
        </w:rPr>
        <w:t>Observation</w:t>
      </w:r>
      <w:r w:rsidR="00EA5811">
        <w:rPr>
          <w:b/>
          <w:bCs/>
        </w:rPr>
        <w:t xml:space="preserve"> 1</w:t>
      </w:r>
      <w:r w:rsidRPr="000C0F8B">
        <w:rPr>
          <w:b/>
          <w:bCs/>
        </w:rPr>
        <w:t xml:space="preserve">. If UE is not </w:t>
      </w:r>
      <w:r w:rsidR="00E643DD" w:rsidRPr="000C0F8B">
        <w:rPr>
          <w:b/>
          <w:bCs/>
        </w:rPr>
        <w:t xml:space="preserve">configured to perform RLM and BFD while SCG is deactivated, it is not possible to determine if the UE has a usable beam to perform SR upon SCG activation or if the radio link conditions are good enough that the SR procedure </w:t>
      </w:r>
      <w:r w:rsidR="00043DE4">
        <w:rPr>
          <w:b/>
          <w:bCs/>
        </w:rPr>
        <w:t xml:space="preserve">if performed </w:t>
      </w:r>
      <w:r w:rsidR="00E643DD" w:rsidRPr="000C0F8B">
        <w:rPr>
          <w:b/>
          <w:bCs/>
        </w:rPr>
        <w:t xml:space="preserve">will succeed. In that case, </w:t>
      </w:r>
      <w:r w:rsidR="004F4D31" w:rsidRPr="000C0F8B">
        <w:rPr>
          <w:b/>
          <w:bCs/>
        </w:rPr>
        <w:t>UE should always perform RACH upon SCG activation.</w:t>
      </w:r>
    </w:p>
    <w:p w14:paraId="277716CA" w14:textId="52DF1D74" w:rsidR="00E21856" w:rsidRDefault="004F4D31" w:rsidP="00DE170D">
      <w:r w:rsidRPr="000C0F8B">
        <w:rPr>
          <w:b/>
          <w:bCs/>
        </w:rPr>
        <w:t>Proposal</w:t>
      </w:r>
      <w:r w:rsidR="00EA5811">
        <w:rPr>
          <w:b/>
          <w:bCs/>
        </w:rPr>
        <w:t xml:space="preserve"> </w:t>
      </w:r>
      <w:r w:rsidR="000D625B">
        <w:rPr>
          <w:b/>
          <w:bCs/>
        </w:rPr>
        <w:t>1</w:t>
      </w:r>
      <w:r w:rsidRPr="000C0F8B">
        <w:rPr>
          <w:b/>
          <w:bCs/>
        </w:rPr>
        <w:t>.</w:t>
      </w:r>
      <w:r w:rsidR="00C55077" w:rsidRPr="000C0F8B">
        <w:rPr>
          <w:b/>
          <w:bCs/>
        </w:rPr>
        <w:t xml:space="preserve"> UE cannot perform RACH-less activation if the UE is not configured to perform RLM and BFD while the SCG is deactivated.</w:t>
      </w:r>
      <w:r w:rsidR="002A2154">
        <w:t xml:space="preserve"> </w:t>
      </w:r>
      <w:r>
        <w:t xml:space="preserve"> </w:t>
      </w:r>
      <w:r w:rsidR="00D17217">
        <w:t xml:space="preserve"> </w:t>
      </w:r>
      <w:r w:rsidR="0014500F">
        <w:t xml:space="preserve"> </w:t>
      </w:r>
      <w:r w:rsidR="00F63629">
        <w:t xml:space="preserve"> </w:t>
      </w:r>
    </w:p>
    <w:p w14:paraId="53491FA6" w14:textId="3EFF0746" w:rsidR="0025391C" w:rsidRDefault="009E48AD" w:rsidP="00DE170D">
      <w:r>
        <w:t>Upon de</w:t>
      </w:r>
      <w:r w:rsidR="002B7418">
        <w:t xml:space="preserve">tection of BFD, </w:t>
      </w:r>
      <w:r w:rsidR="00567286">
        <w:t xml:space="preserve">the legacy </w:t>
      </w:r>
      <w:r w:rsidR="005A76C9">
        <w:t xml:space="preserve">recovery </w:t>
      </w:r>
      <w:r w:rsidR="00567286">
        <w:t xml:space="preserve">procedure is that UE </w:t>
      </w:r>
      <w:r w:rsidR="00194BF5">
        <w:t xml:space="preserve">initiates BFR (Beam Failure Recovery) </w:t>
      </w:r>
      <w:r w:rsidR="00776A32">
        <w:t xml:space="preserve">by performing RACH </w:t>
      </w:r>
      <w:r w:rsidR="004074A8">
        <w:t>on the cell</w:t>
      </w:r>
      <w:r w:rsidR="005A76C9">
        <w:t>. However,</w:t>
      </w:r>
      <w:r w:rsidR="00EA6188">
        <w:t xml:space="preserve"> </w:t>
      </w:r>
      <w:r w:rsidR="00C707B4">
        <w:t xml:space="preserve">performing RACH </w:t>
      </w:r>
      <w:r w:rsidR="001B7E16">
        <w:t xml:space="preserve">for BFR </w:t>
      </w:r>
      <w:r w:rsidR="00652BFB">
        <w:t xml:space="preserve">while in SCG deactivated </w:t>
      </w:r>
      <w:r w:rsidR="00F75F47">
        <w:t>may</w:t>
      </w:r>
      <w:r w:rsidR="00EA6188">
        <w:t xml:space="preserve"> result in additional </w:t>
      </w:r>
      <w:r w:rsidR="007F5416">
        <w:t xml:space="preserve">power </w:t>
      </w:r>
      <w:r w:rsidR="00EA6188">
        <w:t>consumption</w:t>
      </w:r>
      <w:r w:rsidR="001B7E16">
        <w:t xml:space="preserve">. </w:t>
      </w:r>
      <w:r w:rsidR="00D754BE">
        <w:t>An</w:t>
      </w:r>
      <w:r w:rsidR="001B7E16">
        <w:t xml:space="preserve"> alternative</w:t>
      </w:r>
      <w:r w:rsidR="00637284">
        <w:t xml:space="preserve"> is to report the </w:t>
      </w:r>
      <w:r w:rsidR="0025391C">
        <w:t xml:space="preserve">occurrence of BFD to the </w:t>
      </w:r>
      <w:r w:rsidR="00CC234C">
        <w:t>MN</w:t>
      </w:r>
      <w:r w:rsidR="005457BF">
        <w:t>, and</w:t>
      </w:r>
      <w:r w:rsidR="00D754BE">
        <w:t xml:space="preserve"> it was agreed </w:t>
      </w:r>
      <w:r w:rsidR="00013703">
        <w:t xml:space="preserve">in the last RAN2 #116-bis-e </w:t>
      </w:r>
      <w:r w:rsidR="00A60F7F">
        <w:t>meeting [2] that UE repor</w:t>
      </w:r>
      <w:r w:rsidR="00BA550D">
        <w:t xml:space="preserve">ts BFD to the </w:t>
      </w:r>
      <w:r w:rsidR="00E07AA4">
        <w:t>network</w:t>
      </w:r>
      <w:r w:rsidR="00BA550D">
        <w:t xml:space="preserve"> </w:t>
      </w:r>
      <w:r w:rsidR="00E07AA4">
        <w:t>via RRC</w:t>
      </w:r>
      <w:r w:rsidR="005A69EE">
        <w:t xml:space="preserve">. </w:t>
      </w:r>
      <w:r w:rsidR="00BA550D">
        <w:t xml:space="preserve"> </w:t>
      </w:r>
      <w:r w:rsidR="00013703">
        <w:t xml:space="preserve"> </w:t>
      </w:r>
      <w:r w:rsidR="005457BF">
        <w:t xml:space="preserve"> </w:t>
      </w:r>
    </w:p>
    <w:p w14:paraId="4D751B8A" w14:textId="6BE74056" w:rsidR="00F24F47" w:rsidRDefault="005B4222" w:rsidP="00DE170D">
      <w:r>
        <w:t xml:space="preserve">A simple </w:t>
      </w:r>
      <w:r w:rsidR="00481C64">
        <w:t xml:space="preserve">way </w:t>
      </w:r>
      <w:r w:rsidR="009511C2">
        <w:t xml:space="preserve">to </w:t>
      </w:r>
      <w:r w:rsidR="00BA5820">
        <w:t xml:space="preserve">report </w:t>
      </w:r>
      <w:r w:rsidR="00833386">
        <w:t xml:space="preserve">BFD to the MN is to reuse </w:t>
      </w:r>
      <w:proofErr w:type="spellStart"/>
      <w:r w:rsidR="00833386">
        <w:t>SCG</w:t>
      </w:r>
      <w:r w:rsidR="00761A7B">
        <w:t>Failure</w:t>
      </w:r>
      <w:r w:rsidR="008D5837">
        <w:t>Information</w:t>
      </w:r>
      <w:proofErr w:type="spellEnd"/>
      <w:r w:rsidR="00E70937">
        <w:t xml:space="preserve">. An advantage </w:t>
      </w:r>
      <w:r w:rsidR="009F35B0">
        <w:t>of</w:t>
      </w:r>
      <w:r w:rsidR="00E70937">
        <w:t xml:space="preserve"> reusing </w:t>
      </w:r>
      <w:proofErr w:type="spellStart"/>
      <w:r w:rsidR="00E70937">
        <w:t>SCGFailureInformation</w:t>
      </w:r>
      <w:proofErr w:type="spellEnd"/>
      <w:r w:rsidR="00E70937">
        <w:t xml:space="preserve"> is that the message </w:t>
      </w:r>
      <w:r w:rsidR="00F71F24">
        <w:t xml:space="preserve">includes the </w:t>
      </w:r>
      <w:r w:rsidR="003459B9">
        <w:t xml:space="preserve">available </w:t>
      </w:r>
      <w:r w:rsidR="00F71F24">
        <w:t xml:space="preserve">results </w:t>
      </w:r>
      <w:r w:rsidR="009F35B0">
        <w:t>of measurements</w:t>
      </w:r>
      <w:r w:rsidR="00265636">
        <w:t xml:space="preserve"> </w:t>
      </w:r>
      <w:r w:rsidR="00356B78">
        <w:t>performed by the UE</w:t>
      </w:r>
      <w:r w:rsidR="004C64F6">
        <w:t xml:space="preserve"> tha</w:t>
      </w:r>
      <w:r w:rsidR="00F03F60">
        <w:t>t were configured by MN and SN</w:t>
      </w:r>
      <w:r w:rsidR="00265636">
        <w:t xml:space="preserve">. </w:t>
      </w:r>
      <w:r w:rsidR="004C59D5">
        <w:t xml:space="preserve">The measurement results can assist the network to reconfigure the UE. </w:t>
      </w:r>
      <w:r w:rsidR="00B53BFA">
        <w:t>A new failure type can be in</w:t>
      </w:r>
      <w:r w:rsidR="000446E6">
        <w:t>troduc</w:t>
      </w:r>
      <w:r w:rsidR="00B53BFA">
        <w:t>ed in the message</w:t>
      </w:r>
      <w:r w:rsidR="000446E6">
        <w:t xml:space="preserve"> to indicate that </w:t>
      </w:r>
      <w:r w:rsidR="00F24F47">
        <w:t>the procedure was triggered due to BFD in SCG deactivated.</w:t>
      </w:r>
    </w:p>
    <w:p w14:paraId="68449E5C" w14:textId="7CF10D33" w:rsidR="00D602E6" w:rsidRPr="00AA1CA4" w:rsidRDefault="00B426E3" w:rsidP="00DE170D">
      <w:pPr>
        <w:rPr>
          <w:b/>
          <w:bCs/>
        </w:rPr>
      </w:pPr>
      <w:bookmarkStart w:id="1" w:name="_Hlk85582177"/>
      <w:r w:rsidRPr="00AA1CA4">
        <w:rPr>
          <w:b/>
          <w:bCs/>
        </w:rPr>
        <w:t xml:space="preserve">Proposal </w:t>
      </w:r>
      <w:r w:rsidR="00896F09">
        <w:rPr>
          <w:b/>
          <w:bCs/>
        </w:rPr>
        <w:t>2</w:t>
      </w:r>
      <w:r w:rsidRPr="00AA1CA4">
        <w:rPr>
          <w:b/>
          <w:bCs/>
        </w:rPr>
        <w:t xml:space="preserve">. </w:t>
      </w:r>
      <w:r w:rsidR="00870420" w:rsidRPr="00AA1CA4">
        <w:rPr>
          <w:b/>
          <w:bCs/>
        </w:rPr>
        <w:t xml:space="preserve">Upon detecting BFD </w:t>
      </w:r>
      <w:r w:rsidR="00872BB5" w:rsidRPr="00AA1CA4">
        <w:rPr>
          <w:b/>
          <w:bCs/>
        </w:rPr>
        <w:t xml:space="preserve">on the </w:t>
      </w:r>
      <w:proofErr w:type="spellStart"/>
      <w:r w:rsidR="00872BB5" w:rsidRPr="00AA1CA4">
        <w:rPr>
          <w:b/>
          <w:bCs/>
        </w:rPr>
        <w:t>PSCell</w:t>
      </w:r>
      <w:proofErr w:type="spellEnd"/>
      <w:r w:rsidR="00872BB5" w:rsidRPr="00AA1CA4">
        <w:rPr>
          <w:b/>
          <w:bCs/>
        </w:rPr>
        <w:t xml:space="preserve"> in SCG deactivated UE </w:t>
      </w:r>
      <w:r w:rsidR="007B4C11" w:rsidRPr="00AA1CA4">
        <w:rPr>
          <w:b/>
          <w:bCs/>
        </w:rPr>
        <w:t>reports BFD</w:t>
      </w:r>
      <w:r w:rsidR="000C6B04" w:rsidRPr="00AA1CA4">
        <w:rPr>
          <w:b/>
          <w:bCs/>
        </w:rPr>
        <w:t xml:space="preserve"> by transmitting </w:t>
      </w:r>
      <w:r w:rsidR="00D31769">
        <w:rPr>
          <w:b/>
          <w:bCs/>
        </w:rPr>
        <w:t xml:space="preserve">RRC </w:t>
      </w:r>
      <w:proofErr w:type="spellStart"/>
      <w:r w:rsidR="000C6B04" w:rsidRPr="00AA1CA4">
        <w:rPr>
          <w:b/>
          <w:bCs/>
        </w:rPr>
        <w:t>SCGF</w:t>
      </w:r>
      <w:r w:rsidR="00AB25CC" w:rsidRPr="00AA1CA4">
        <w:rPr>
          <w:b/>
          <w:bCs/>
        </w:rPr>
        <w:t>ailureInformation</w:t>
      </w:r>
      <w:proofErr w:type="spellEnd"/>
      <w:r w:rsidR="00AB25CC" w:rsidRPr="00AA1CA4">
        <w:rPr>
          <w:b/>
          <w:bCs/>
        </w:rPr>
        <w:t xml:space="preserve"> </w:t>
      </w:r>
      <w:r w:rsidR="00876443">
        <w:rPr>
          <w:b/>
          <w:bCs/>
        </w:rPr>
        <w:t>to the MN</w:t>
      </w:r>
      <w:r w:rsidR="00844124">
        <w:rPr>
          <w:b/>
          <w:bCs/>
        </w:rPr>
        <w:t>. A</w:t>
      </w:r>
      <w:r w:rsidR="009B4C0B" w:rsidRPr="00AA1CA4">
        <w:rPr>
          <w:b/>
          <w:bCs/>
        </w:rPr>
        <w:t xml:space="preserve"> new failure type can be introduced in the message for this pu</w:t>
      </w:r>
      <w:r w:rsidR="00ED143C" w:rsidRPr="00AA1CA4">
        <w:rPr>
          <w:b/>
          <w:bCs/>
        </w:rPr>
        <w:t>rpose.</w:t>
      </w:r>
      <w:r w:rsidR="009B4C0B" w:rsidRPr="00AA1CA4">
        <w:rPr>
          <w:b/>
          <w:bCs/>
        </w:rPr>
        <w:t xml:space="preserve"> </w:t>
      </w:r>
      <w:r w:rsidR="00B53BFA" w:rsidRPr="00AA1CA4">
        <w:rPr>
          <w:b/>
          <w:bCs/>
        </w:rPr>
        <w:t xml:space="preserve"> </w:t>
      </w:r>
    </w:p>
    <w:bookmarkEnd w:id="1"/>
    <w:p w14:paraId="39CCBBFA" w14:textId="5E27A860" w:rsidR="00DB1F55" w:rsidRDefault="00FF248D" w:rsidP="00DE170D">
      <w:r>
        <w:t xml:space="preserve">Upon </w:t>
      </w:r>
      <w:r w:rsidR="0080362C">
        <w:t xml:space="preserve">receiving the </w:t>
      </w:r>
      <w:proofErr w:type="spellStart"/>
      <w:r w:rsidR="0080362C">
        <w:t>SCGFailureInformation</w:t>
      </w:r>
      <w:proofErr w:type="spellEnd"/>
      <w:r w:rsidR="0080362C">
        <w:t xml:space="preserve"> message, MN may decide to </w:t>
      </w:r>
      <w:r w:rsidR="00AA6E45">
        <w:t>keep, change, or release the SN</w:t>
      </w:r>
      <w:r w:rsidR="00273E17">
        <w:t xml:space="preserve"> or </w:t>
      </w:r>
      <w:r w:rsidR="00AA6E45">
        <w:t xml:space="preserve">SCG. </w:t>
      </w:r>
    </w:p>
    <w:p w14:paraId="28CEE478" w14:textId="77554459" w:rsidR="00DF3940" w:rsidRPr="00F63FDF" w:rsidRDefault="00DB1F55" w:rsidP="00DE170D">
      <w:pPr>
        <w:rPr>
          <w:b/>
          <w:bCs/>
          <w:u w:val="single"/>
        </w:rPr>
      </w:pPr>
      <w:r w:rsidRPr="00F63FDF">
        <w:rPr>
          <w:b/>
          <w:bCs/>
          <w:u w:val="single"/>
        </w:rPr>
        <w:t>Case 1:</w:t>
      </w:r>
      <w:r w:rsidR="00465B04" w:rsidRPr="00F63FDF">
        <w:rPr>
          <w:b/>
          <w:bCs/>
          <w:u w:val="single"/>
        </w:rPr>
        <w:t xml:space="preserve"> </w:t>
      </w:r>
      <w:r w:rsidR="00DD7A26" w:rsidRPr="00F63FDF">
        <w:rPr>
          <w:b/>
          <w:bCs/>
          <w:u w:val="single"/>
        </w:rPr>
        <w:t xml:space="preserve">Upon receiving </w:t>
      </w:r>
      <w:proofErr w:type="spellStart"/>
      <w:r w:rsidR="00DD7A26" w:rsidRPr="00F63FDF">
        <w:rPr>
          <w:b/>
          <w:bCs/>
          <w:u w:val="single"/>
        </w:rPr>
        <w:t>SCGFailureInformation</w:t>
      </w:r>
      <w:proofErr w:type="spellEnd"/>
      <w:r w:rsidR="00DD7A26" w:rsidRPr="00F63FDF">
        <w:rPr>
          <w:b/>
          <w:bCs/>
          <w:u w:val="single"/>
        </w:rPr>
        <w:t xml:space="preserve">, </w:t>
      </w:r>
      <w:r w:rsidR="00465B04" w:rsidRPr="00F63FDF">
        <w:rPr>
          <w:b/>
          <w:bCs/>
          <w:u w:val="single"/>
        </w:rPr>
        <w:t xml:space="preserve">MN decides to </w:t>
      </w:r>
      <w:r w:rsidRPr="00F63FDF">
        <w:rPr>
          <w:b/>
          <w:bCs/>
          <w:u w:val="single"/>
        </w:rPr>
        <w:t xml:space="preserve">change </w:t>
      </w:r>
      <w:r w:rsidR="00DF3940" w:rsidRPr="00F63FDF">
        <w:rPr>
          <w:b/>
          <w:bCs/>
          <w:u w:val="single"/>
        </w:rPr>
        <w:t>or release the SN.</w:t>
      </w:r>
    </w:p>
    <w:p w14:paraId="2BAFE8AE" w14:textId="1F639F9E" w:rsidR="00B93686" w:rsidRPr="00AD3D78" w:rsidRDefault="00DF3940" w:rsidP="00DE170D">
      <w:r>
        <w:t xml:space="preserve">In this case, MN </w:t>
      </w:r>
      <w:r w:rsidR="00041645">
        <w:t xml:space="preserve">transmits </w:t>
      </w:r>
      <w:r w:rsidR="009347B9">
        <w:t xml:space="preserve">an </w:t>
      </w:r>
      <w:r w:rsidR="00041645">
        <w:t>RRC</w:t>
      </w:r>
      <w:r w:rsidR="005775F1">
        <w:t xml:space="preserve"> r</w:t>
      </w:r>
      <w:r w:rsidR="00041645">
        <w:t>econfiguration message to the UE</w:t>
      </w:r>
      <w:r w:rsidR="004B161F">
        <w:t xml:space="preserve"> and</w:t>
      </w:r>
      <w:r w:rsidR="007E6E60">
        <w:t>,</w:t>
      </w:r>
      <w:r w:rsidR="004B161F">
        <w:t xml:space="preserve"> in case the SN</w:t>
      </w:r>
      <w:r w:rsidR="007E6E60">
        <w:t xml:space="preserve"> is changed, the RRC</w:t>
      </w:r>
      <w:r w:rsidR="009D479E">
        <w:t xml:space="preserve"> r</w:t>
      </w:r>
      <w:r w:rsidR="007E6E60">
        <w:t>econfiguration</w:t>
      </w:r>
      <w:r w:rsidR="00502993">
        <w:t xml:space="preserve"> also indicates whether the activation state </w:t>
      </w:r>
      <w:r w:rsidR="00A32807">
        <w:t xml:space="preserve">of new SCG </w:t>
      </w:r>
      <w:r w:rsidR="0020117A">
        <w:t>is</w:t>
      </w:r>
      <w:r w:rsidR="005E65F2">
        <w:t xml:space="preserve"> deactivated or activated. This was agreed in RAN2 </w:t>
      </w:r>
      <w:r w:rsidR="00DF39BB">
        <w:t>#112-e</w:t>
      </w:r>
      <w:r w:rsidR="005E65F2">
        <w:t xml:space="preserve"> [</w:t>
      </w:r>
      <w:r w:rsidR="00DF39BB">
        <w:t>3</w:t>
      </w:r>
      <w:r w:rsidR="005E65F2">
        <w:t>].</w:t>
      </w:r>
      <w:r w:rsidR="004B161F">
        <w:t xml:space="preserve"> </w:t>
      </w:r>
      <w:r w:rsidR="00F67DEC">
        <w:t xml:space="preserve">It was agreed in </w:t>
      </w:r>
      <w:r w:rsidR="00BC2A55">
        <w:t>RAN2 #116-bis-e [2] that</w:t>
      </w:r>
      <w:r w:rsidR="00BC2A55" w:rsidRPr="000D41B6">
        <w:t xml:space="preserve"> </w:t>
      </w:r>
      <w:r w:rsidR="00AD3D78" w:rsidRPr="000D41B6">
        <w:t>u</w:t>
      </w:r>
      <w:r w:rsidR="00D95400" w:rsidRPr="000D41B6">
        <w:t xml:space="preserve">pon receiving </w:t>
      </w:r>
      <w:proofErr w:type="spellStart"/>
      <w:r w:rsidR="00D95400" w:rsidRPr="000D41B6">
        <w:t>SCGFailureInformation</w:t>
      </w:r>
      <w:proofErr w:type="spellEnd"/>
      <w:r w:rsidR="00D95400" w:rsidRPr="000D41B6">
        <w:t xml:space="preserve">, in case MN decides to release the SN or change the </w:t>
      </w:r>
      <w:proofErr w:type="spellStart"/>
      <w:r w:rsidR="00D95400" w:rsidRPr="000D41B6">
        <w:t>PSCell</w:t>
      </w:r>
      <w:proofErr w:type="spellEnd"/>
      <w:r w:rsidR="00D95400" w:rsidRPr="000D41B6">
        <w:t>, MN transmits RRC reconfiguration to the UE, and i</w:t>
      </w:r>
      <w:r w:rsidR="009241BC" w:rsidRPr="000D41B6">
        <w:t>f</w:t>
      </w:r>
      <w:r w:rsidR="00D95400" w:rsidRPr="000D41B6">
        <w:t xml:space="preserve"> </w:t>
      </w:r>
      <w:proofErr w:type="spellStart"/>
      <w:r w:rsidR="00D95400" w:rsidRPr="000D41B6">
        <w:t>PSCell</w:t>
      </w:r>
      <w:proofErr w:type="spellEnd"/>
      <w:r w:rsidR="00D95400" w:rsidRPr="000D41B6">
        <w:t xml:space="preserve"> is changed, the included SN RRC reconfiguration also indicates whether the activation state of new SCG </w:t>
      </w:r>
      <w:r w:rsidR="009241BC" w:rsidRPr="000D41B6">
        <w:t>is</w:t>
      </w:r>
      <w:r w:rsidR="00D95400" w:rsidRPr="000D41B6">
        <w:t xml:space="preserve"> deactivated or activated.</w:t>
      </w:r>
      <w:r w:rsidR="00D95400" w:rsidRPr="00FE5FF0">
        <w:rPr>
          <w:b/>
          <w:bCs/>
        </w:rPr>
        <w:t xml:space="preserve">  </w:t>
      </w:r>
    </w:p>
    <w:p w14:paraId="712B7B9D" w14:textId="7A4E07C8" w:rsidR="00021BF6" w:rsidRPr="00F63FDF" w:rsidRDefault="00021BF6" w:rsidP="00DE170D">
      <w:pPr>
        <w:rPr>
          <w:b/>
          <w:bCs/>
          <w:u w:val="single"/>
        </w:rPr>
      </w:pPr>
      <w:r w:rsidRPr="00F63FDF">
        <w:rPr>
          <w:b/>
          <w:bCs/>
          <w:u w:val="single"/>
        </w:rPr>
        <w:t xml:space="preserve">Case 2: </w:t>
      </w:r>
      <w:r w:rsidR="00F63FDF" w:rsidRPr="00F63FDF">
        <w:rPr>
          <w:b/>
          <w:bCs/>
          <w:u w:val="single"/>
        </w:rPr>
        <w:t xml:space="preserve">Upon receiving </w:t>
      </w:r>
      <w:proofErr w:type="spellStart"/>
      <w:r w:rsidR="00F63FDF" w:rsidRPr="00F63FDF">
        <w:rPr>
          <w:b/>
          <w:bCs/>
          <w:u w:val="single"/>
        </w:rPr>
        <w:t>SCGFailureInformation</w:t>
      </w:r>
      <w:proofErr w:type="spellEnd"/>
      <w:r w:rsidR="00F63FDF" w:rsidRPr="00F63FDF">
        <w:rPr>
          <w:b/>
          <w:bCs/>
          <w:u w:val="single"/>
        </w:rPr>
        <w:t xml:space="preserve">, </w:t>
      </w:r>
      <w:r w:rsidRPr="00F63FDF">
        <w:rPr>
          <w:b/>
          <w:bCs/>
          <w:u w:val="single"/>
        </w:rPr>
        <w:t xml:space="preserve">MN </w:t>
      </w:r>
      <w:r w:rsidR="00011895" w:rsidRPr="00F63FDF">
        <w:rPr>
          <w:b/>
          <w:bCs/>
          <w:u w:val="single"/>
        </w:rPr>
        <w:t xml:space="preserve">decides to keep the </w:t>
      </w:r>
      <w:proofErr w:type="spellStart"/>
      <w:r w:rsidR="00825584">
        <w:rPr>
          <w:b/>
          <w:bCs/>
          <w:u w:val="single"/>
        </w:rPr>
        <w:t>PSCell</w:t>
      </w:r>
      <w:proofErr w:type="spellEnd"/>
      <w:r w:rsidR="00011895" w:rsidRPr="00F63FDF">
        <w:rPr>
          <w:b/>
          <w:bCs/>
          <w:u w:val="single"/>
        </w:rPr>
        <w:t xml:space="preserve"> and change or keep the SCG configuration.</w:t>
      </w:r>
    </w:p>
    <w:p w14:paraId="6EB8E920" w14:textId="0001DB6D" w:rsidR="00CE1E14" w:rsidRDefault="00876443" w:rsidP="00DE170D">
      <w:r>
        <w:t xml:space="preserve">In this case </w:t>
      </w:r>
      <w:r w:rsidR="00DB58EC">
        <w:t>also, MN transmits RRC</w:t>
      </w:r>
      <w:r w:rsidR="00400C2D">
        <w:t xml:space="preserve"> r</w:t>
      </w:r>
      <w:r w:rsidR="00DB58EC">
        <w:t>econfiguration to the UE</w:t>
      </w:r>
      <w:r w:rsidR="00E67A72">
        <w:t xml:space="preserve"> and, i</w:t>
      </w:r>
      <w:r w:rsidR="00400C2D">
        <w:t>f</w:t>
      </w:r>
      <w:r w:rsidR="00E67A72">
        <w:t xml:space="preserve"> the </w:t>
      </w:r>
      <w:proofErr w:type="spellStart"/>
      <w:r w:rsidR="00E67A72">
        <w:t>PSCell</w:t>
      </w:r>
      <w:proofErr w:type="spellEnd"/>
      <w:r w:rsidR="00E67A72">
        <w:t xml:space="preserve"> is changed, the RRC</w:t>
      </w:r>
      <w:r w:rsidR="009C024C">
        <w:t xml:space="preserve"> r</w:t>
      </w:r>
      <w:r w:rsidR="00E67A72">
        <w:t xml:space="preserve">econfiguration also indicates whether the activation state of new SCG </w:t>
      </w:r>
      <w:r w:rsidR="009C024C">
        <w:t>is</w:t>
      </w:r>
      <w:r w:rsidR="00E67A72">
        <w:t xml:space="preserve"> deactivated or activated</w:t>
      </w:r>
      <w:r w:rsidR="009C024C">
        <w:t xml:space="preserve"> [3]</w:t>
      </w:r>
      <w:r w:rsidR="00E67A72">
        <w:t>.</w:t>
      </w:r>
      <w:r w:rsidR="00E70C76">
        <w:t xml:space="preserve"> Also,</w:t>
      </w:r>
      <w:r w:rsidR="0020034F">
        <w:t xml:space="preserve"> </w:t>
      </w:r>
      <w:r w:rsidR="005B7975">
        <w:t xml:space="preserve">MN </w:t>
      </w:r>
      <w:r w:rsidR="00825584">
        <w:t xml:space="preserve">may </w:t>
      </w:r>
      <w:r w:rsidR="005B7975">
        <w:t>forward</w:t>
      </w:r>
      <w:r w:rsidR="00542170">
        <w:t xml:space="preserve"> </w:t>
      </w:r>
      <w:r w:rsidR="005B7975">
        <w:t xml:space="preserve">the </w:t>
      </w:r>
      <w:r w:rsidR="00B22EC0">
        <w:t xml:space="preserve">information in </w:t>
      </w:r>
      <w:proofErr w:type="spellStart"/>
      <w:r w:rsidR="00B22EC0">
        <w:t>SCGFailureInformation</w:t>
      </w:r>
      <w:proofErr w:type="spellEnd"/>
      <w:r w:rsidR="00B22EC0">
        <w:t xml:space="preserve"> to the SN, i.e.,</w:t>
      </w:r>
      <w:r w:rsidR="005B1D60">
        <w:t xml:space="preserve"> the</w:t>
      </w:r>
      <w:r w:rsidR="00B22EC0">
        <w:t xml:space="preserve"> </w:t>
      </w:r>
      <w:r w:rsidR="005B7975">
        <w:t xml:space="preserve">measurement results </w:t>
      </w:r>
      <w:r w:rsidR="00CC28D2" w:rsidRPr="00CC28D2">
        <w:t>according to the SN configuration and the SCG failure type</w:t>
      </w:r>
      <w:r w:rsidR="00A16E68">
        <w:t xml:space="preserve">; </w:t>
      </w:r>
      <w:r w:rsidR="00B22EC0">
        <w:t>see TS 37.340</w:t>
      </w:r>
      <w:r w:rsidR="00E52631">
        <w:t>.</w:t>
      </w:r>
      <w:r w:rsidR="00A16E68">
        <w:t xml:space="preserve"> </w:t>
      </w:r>
      <w:r w:rsidR="00D77551">
        <w:t xml:space="preserve">TS 36.423 and TS </w:t>
      </w:r>
      <w:r w:rsidR="002358F5">
        <w:t>38.423</w:t>
      </w:r>
      <w:r w:rsidR="00AB4031">
        <w:t xml:space="preserve"> mention that MN initiates SN Modification procedure </w:t>
      </w:r>
      <w:r w:rsidR="005C4A09">
        <w:t>for this purpose.</w:t>
      </w:r>
      <w:r w:rsidR="00E52631">
        <w:t xml:space="preserve"> </w:t>
      </w:r>
      <w:r w:rsidR="007D7A1A">
        <w:t xml:space="preserve">Based on the information in </w:t>
      </w:r>
      <w:proofErr w:type="spellStart"/>
      <w:r w:rsidR="007D7A1A">
        <w:t>SCGFailureInformation</w:t>
      </w:r>
      <w:proofErr w:type="spellEnd"/>
      <w:r w:rsidR="007D7A1A">
        <w:t xml:space="preserve">, </w:t>
      </w:r>
      <w:r w:rsidR="00886FB2">
        <w:t>MN and SN may p</w:t>
      </w:r>
      <w:r w:rsidR="004D404D">
        <w:t>rov</w:t>
      </w:r>
      <w:r w:rsidR="00C04118">
        <w:t>ide a</w:t>
      </w:r>
      <w:r w:rsidR="004D404D">
        <w:t xml:space="preserve"> reconfiguration to the UE.</w:t>
      </w:r>
      <w:r w:rsidR="005712D9">
        <w:t xml:space="preserve"> Though </w:t>
      </w:r>
      <w:r w:rsidR="00B8213B">
        <w:t xml:space="preserve">most </w:t>
      </w:r>
      <w:r w:rsidR="005712D9">
        <w:t xml:space="preserve">parts of Proposal 3 </w:t>
      </w:r>
      <w:r w:rsidR="00B101F6">
        <w:t xml:space="preserve">below have been already agreed in RAN2 #116-bis-e </w:t>
      </w:r>
      <w:r w:rsidR="00792564">
        <w:t xml:space="preserve">[2], we </w:t>
      </w:r>
      <w:r w:rsidR="00CF5EFA">
        <w:t>have kept</w:t>
      </w:r>
      <w:r w:rsidR="00B8213B">
        <w:t xml:space="preserve"> it </w:t>
      </w:r>
      <w:r w:rsidR="007F2486">
        <w:t>for</w:t>
      </w:r>
      <w:r w:rsidR="00B8213B">
        <w:t xml:space="preserve"> complete</w:t>
      </w:r>
      <w:r w:rsidR="007F2486">
        <w:t>ness</w:t>
      </w:r>
      <w:r w:rsidR="00B8213B">
        <w:t>.</w:t>
      </w:r>
      <w:r w:rsidR="004D404D">
        <w:t xml:space="preserve"> </w:t>
      </w:r>
    </w:p>
    <w:p w14:paraId="62BA5E0F" w14:textId="53E381E7" w:rsidR="001F0127" w:rsidRDefault="00E42EB7" w:rsidP="00DE170D">
      <w:pPr>
        <w:rPr>
          <w:b/>
          <w:bCs/>
        </w:rPr>
      </w:pPr>
      <w:bookmarkStart w:id="2" w:name="_Hlk85582212"/>
      <w:r>
        <w:rPr>
          <w:b/>
          <w:bCs/>
        </w:rPr>
        <w:lastRenderedPageBreak/>
        <w:t xml:space="preserve">Proposal </w:t>
      </w:r>
      <w:r w:rsidR="005712D9">
        <w:rPr>
          <w:b/>
          <w:bCs/>
        </w:rPr>
        <w:t>3</w:t>
      </w:r>
      <w:r w:rsidR="00686083" w:rsidRPr="00CC3633">
        <w:rPr>
          <w:b/>
          <w:bCs/>
        </w:rPr>
        <w:t xml:space="preserve">. </w:t>
      </w:r>
      <w:r w:rsidR="00B1409A" w:rsidRPr="00CC3633">
        <w:rPr>
          <w:b/>
          <w:bCs/>
        </w:rPr>
        <w:t xml:space="preserve">Upon receiving </w:t>
      </w:r>
      <w:proofErr w:type="spellStart"/>
      <w:r w:rsidR="00B1409A" w:rsidRPr="00CC3633">
        <w:rPr>
          <w:b/>
          <w:bCs/>
        </w:rPr>
        <w:t>SCGFailureInformation</w:t>
      </w:r>
      <w:proofErr w:type="spellEnd"/>
      <w:r w:rsidR="00B1409A" w:rsidRPr="00CC3633">
        <w:rPr>
          <w:b/>
          <w:bCs/>
        </w:rPr>
        <w:t xml:space="preserve">, in case MN </w:t>
      </w:r>
      <w:r w:rsidR="007413EA" w:rsidRPr="00CC3633">
        <w:rPr>
          <w:b/>
          <w:bCs/>
        </w:rPr>
        <w:t xml:space="preserve">decides </w:t>
      </w:r>
      <w:r w:rsidR="00751702">
        <w:rPr>
          <w:b/>
          <w:bCs/>
        </w:rPr>
        <w:t>to keep</w:t>
      </w:r>
      <w:r w:rsidR="007413EA" w:rsidRPr="00CC3633">
        <w:rPr>
          <w:b/>
          <w:bCs/>
        </w:rPr>
        <w:t xml:space="preserve"> the </w:t>
      </w:r>
      <w:proofErr w:type="spellStart"/>
      <w:r w:rsidR="007413EA" w:rsidRPr="00CC3633">
        <w:rPr>
          <w:b/>
          <w:bCs/>
        </w:rPr>
        <w:t>PSCell</w:t>
      </w:r>
      <w:proofErr w:type="spellEnd"/>
      <w:r w:rsidR="007413EA" w:rsidRPr="00CC3633">
        <w:rPr>
          <w:b/>
          <w:bCs/>
        </w:rPr>
        <w:t xml:space="preserve">, </w:t>
      </w:r>
      <w:r w:rsidR="008360C8" w:rsidRPr="00CC3633">
        <w:rPr>
          <w:b/>
          <w:bCs/>
        </w:rPr>
        <w:t xml:space="preserve">MN and SN may </w:t>
      </w:r>
      <w:r w:rsidR="004F4E67">
        <w:rPr>
          <w:b/>
          <w:bCs/>
        </w:rPr>
        <w:t xml:space="preserve">optionally </w:t>
      </w:r>
      <w:r w:rsidR="003C04F9" w:rsidRPr="00CC3633">
        <w:rPr>
          <w:b/>
          <w:bCs/>
        </w:rPr>
        <w:t>provide a</w:t>
      </w:r>
      <w:r w:rsidR="00C34547">
        <w:rPr>
          <w:b/>
          <w:bCs/>
        </w:rPr>
        <w:t>n RRC</w:t>
      </w:r>
      <w:r w:rsidR="003C04F9" w:rsidRPr="00CC3633">
        <w:rPr>
          <w:b/>
          <w:bCs/>
        </w:rPr>
        <w:t xml:space="preserve"> reconfiguration to the </w:t>
      </w:r>
      <w:r w:rsidR="00735134" w:rsidRPr="00CC3633">
        <w:rPr>
          <w:b/>
          <w:bCs/>
        </w:rPr>
        <w:t>UE</w:t>
      </w:r>
      <w:r w:rsidR="00363193">
        <w:rPr>
          <w:b/>
          <w:bCs/>
        </w:rPr>
        <w:t xml:space="preserve"> in response</w:t>
      </w:r>
      <w:r w:rsidR="00DE0B81">
        <w:rPr>
          <w:b/>
          <w:bCs/>
        </w:rPr>
        <w:t xml:space="preserve"> including</w:t>
      </w:r>
      <w:r w:rsidR="00723783">
        <w:rPr>
          <w:b/>
          <w:bCs/>
        </w:rPr>
        <w:t xml:space="preserve"> </w:t>
      </w:r>
      <w:r w:rsidR="00093F48" w:rsidRPr="00CC3633">
        <w:rPr>
          <w:b/>
          <w:bCs/>
        </w:rPr>
        <w:t xml:space="preserve">an </w:t>
      </w:r>
      <w:r w:rsidR="0067490E" w:rsidRPr="00CC3633">
        <w:rPr>
          <w:b/>
          <w:bCs/>
        </w:rPr>
        <w:t>updated set of beams</w:t>
      </w:r>
      <w:r w:rsidR="00751627">
        <w:rPr>
          <w:b/>
          <w:bCs/>
        </w:rPr>
        <w:t>,</w:t>
      </w:r>
      <w:r w:rsidR="0067490E" w:rsidRPr="00CC3633">
        <w:rPr>
          <w:b/>
          <w:bCs/>
        </w:rPr>
        <w:t xml:space="preserve"> RLM RSs</w:t>
      </w:r>
      <w:r w:rsidR="00751627">
        <w:rPr>
          <w:b/>
          <w:bCs/>
        </w:rPr>
        <w:t>,</w:t>
      </w:r>
      <w:r w:rsidR="00377AF7">
        <w:rPr>
          <w:b/>
          <w:bCs/>
        </w:rPr>
        <w:t xml:space="preserve"> </w:t>
      </w:r>
      <w:r w:rsidR="0067490E" w:rsidRPr="00CC3633">
        <w:rPr>
          <w:b/>
          <w:bCs/>
        </w:rPr>
        <w:t>BFD RSs</w:t>
      </w:r>
      <w:r w:rsidR="00E645B9">
        <w:rPr>
          <w:b/>
          <w:bCs/>
        </w:rPr>
        <w:t>, additional RSs</w:t>
      </w:r>
      <w:r w:rsidR="000955FB">
        <w:rPr>
          <w:b/>
          <w:bCs/>
        </w:rPr>
        <w:t xml:space="preserve">, </w:t>
      </w:r>
      <w:r w:rsidR="000955FB" w:rsidRPr="00410D06">
        <w:rPr>
          <w:b/>
          <w:bCs/>
        </w:rPr>
        <w:t>and TCI states</w:t>
      </w:r>
      <w:r w:rsidR="00CB68B7">
        <w:rPr>
          <w:b/>
          <w:bCs/>
        </w:rPr>
        <w:t xml:space="preserve"> </w:t>
      </w:r>
      <w:r w:rsidR="00160CE6">
        <w:rPr>
          <w:b/>
          <w:bCs/>
        </w:rPr>
        <w:t xml:space="preserve">for UE </w:t>
      </w:r>
      <w:r w:rsidR="00FD69CD" w:rsidRPr="00CC3633">
        <w:rPr>
          <w:b/>
          <w:bCs/>
        </w:rPr>
        <w:t>to measure</w:t>
      </w:r>
      <w:r w:rsidR="004C1D59">
        <w:rPr>
          <w:b/>
          <w:bCs/>
        </w:rPr>
        <w:t xml:space="preserve"> </w:t>
      </w:r>
      <w:r w:rsidR="0025065B">
        <w:rPr>
          <w:b/>
          <w:bCs/>
        </w:rPr>
        <w:t xml:space="preserve">on the </w:t>
      </w:r>
      <w:proofErr w:type="spellStart"/>
      <w:r w:rsidR="0025065B">
        <w:rPr>
          <w:b/>
          <w:bCs/>
        </w:rPr>
        <w:t>PSCell</w:t>
      </w:r>
      <w:proofErr w:type="spellEnd"/>
      <w:r w:rsidR="0025065B">
        <w:rPr>
          <w:b/>
          <w:bCs/>
        </w:rPr>
        <w:t xml:space="preserve"> </w:t>
      </w:r>
      <w:r w:rsidR="004C1D59">
        <w:rPr>
          <w:b/>
          <w:bCs/>
        </w:rPr>
        <w:t>while in SCG deactivated</w:t>
      </w:r>
      <w:r w:rsidR="00FD69CD" w:rsidRPr="00CC3633">
        <w:rPr>
          <w:b/>
          <w:bCs/>
        </w:rPr>
        <w:t>.</w:t>
      </w:r>
      <w:r w:rsidR="000B473B" w:rsidRPr="00CC3633">
        <w:rPr>
          <w:b/>
          <w:bCs/>
        </w:rPr>
        <w:t xml:space="preserve"> </w:t>
      </w:r>
    </w:p>
    <w:bookmarkEnd w:id="2"/>
    <w:p w14:paraId="47213270" w14:textId="6D8B4188" w:rsidR="0064596E" w:rsidRDefault="00AB7067" w:rsidP="00DE170D">
      <w:r>
        <w:t>Network</w:t>
      </w:r>
      <w:r w:rsidR="003E3117" w:rsidRPr="00DA3CE6">
        <w:t xml:space="preserve"> can provide the updated set of beams, RLM RSs, BFD RSs, </w:t>
      </w:r>
      <w:r w:rsidR="00BE704B" w:rsidRPr="00DA3CE6">
        <w:t xml:space="preserve">and </w:t>
      </w:r>
      <w:r w:rsidR="003E3117" w:rsidRPr="00DA3CE6">
        <w:t xml:space="preserve">additional RSs </w:t>
      </w:r>
      <w:r w:rsidR="002C6999" w:rsidRPr="00DA3CE6">
        <w:t xml:space="preserve">using the IE </w:t>
      </w:r>
      <w:proofErr w:type="spellStart"/>
      <w:r w:rsidR="002C6999" w:rsidRPr="00DA3CE6">
        <w:rPr>
          <w:i/>
          <w:iCs/>
        </w:rPr>
        <w:t>RadioLinkMonitoringConfig</w:t>
      </w:r>
      <w:proofErr w:type="spellEnd"/>
      <w:r w:rsidR="002C6999" w:rsidRPr="00DA3CE6">
        <w:t>.</w:t>
      </w:r>
    </w:p>
    <w:p w14:paraId="11E3D7A9" w14:textId="4AB2A6AD" w:rsidR="00833C07" w:rsidRDefault="00880250" w:rsidP="00DE170D">
      <w:proofErr w:type="gramStart"/>
      <w:r>
        <w:t>In order to</w:t>
      </w:r>
      <w:proofErr w:type="gramEnd"/>
      <w:r>
        <w:t xml:space="preserve"> </w:t>
      </w:r>
      <w:r w:rsidR="002D6F35">
        <w:t xml:space="preserve">assist </w:t>
      </w:r>
      <w:r w:rsidR="00AB7067">
        <w:t>the network</w:t>
      </w:r>
      <w:r w:rsidR="002D6F35">
        <w:t xml:space="preserve"> to </w:t>
      </w:r>
      <w:r w:rsidR="00ED7FF9">
        <w:t xml:space="preserve">determine the updated set of beams and RSs </w:t>
      </w:r>
      <w:r w:rsidR="002D6F35">
        <w:t>to configure the UE wit</w:t>
      </w:r>
      <w:r w:rsidR="00C75AED">
        <w:t>h, UE can be con</w:t>
      </w:r>
      <w:r w:rsidR="000B5444">
        <w:t>figured to report</w:t>
      </w:r>
      <w:r w:rsidR="00D31399">
        <w:t xml:space="preserve"> </w:t>
      </w:r>
      <w:proofErr w:type="spellStart"/>
      <w:r w:rsidR="00D31399">
        <w:t>PSCell</w:t>
      </w:r>
      <w:proofErr w:type="spellEnd"/>
      <w:r w:rsidR="000B5444">
        <w:t xml:space="preserve"> beam measurements </w:t>
      </w:r>
      <w:r w:rsidR="00D00EA4">
        <w:t xml:space="preserve">beside the usual measurement results in </w:t>
      </w:r>
      <w:proofErr w:type="spellStart"/>
      <w:r w:rsidR="00D00EA4">
        <w:t>SCGFailureInformation</w:t>
      </w:r>
      <w:proofErr w:type="spellEnd"/>
      <w:r w:rsidR="00D00EA4">
        <w:t>.</w:t>
      </w:r>
      <w:r w:rsidR="005A76C7">
        <w:t xml:space="preserve"> </w:t>
      </w:r>
      <w:r w:rsidR="002D2749">
        <w:t xml:space="preserve">In </w:t>
      </w:r>
      <w:proofErr w:type="spellStart"/>
      <w:r w:rsidR="002D2749">
        <w:t>RRC</w:t>
      </w:r>
      <w:r w:rsidR="005A76C7">
        <w:t>R</w:t>
      </w:r>
      <w:r w:rsidR="002D2749">
        <w:t>econfiguration</w:t>
      </w:r>
      <w:proofErr w:type="spellEnd"/>
      <w:r w:rsidR="002D2749">
        <w:t>,</w:t>
      </w:r>
      <w:r w:rsidR="00910D20">
        <w:t xml:space="preserve"> there is an IE </w:t>
      </w:r>
      <w:proofErr w:type="spellStart"/>
      <w:r w:rsidR="00910D20" w:rsidRPr="00910D20">
        <w:rPr>
          <w:i/>
          <w:iCs/>
        </w:rPr>
        <w:t>includeBeamMeasurements</w:t>
      </w:r>
      <w:proofErr w:type="spellEnd"/>
      <w:r w:rsidR="00910D20">
        <w:t xml:space="preserve"> </w:t>
      </w:r>
      <w:r w:rsidR="00BB30D1">
        <w:t>that</w:t>
      </w:r>
      <w:r w:rsidR="001B67BE">
        <w:t xml:space="preserve"> indicate</w:t>
      </w:r>
      <w:r w:rsidR="00BB30D1">
        <w:t>s</w:t>
      </w:r>
      <w:r w:rsidR="001B67BE">
        <w:t xml:space="preserve"> to the UE whether it should </w:t>
      </w:r>
      <w:r w:rsidR="00662E64">
        <w:t xml:space="preserve">additionally </w:t>
      </w:r>
      <w:r w:rsidR="001B67BE">
        <w:t xml:space="preserve">report beam measurements in the </w:t>
      </w:r>
      <w:r w:rsidR="00662E64">
        <w:t xml:space="preserve">usual </w:t>
      </w:r>
      <w:r w:rsidR="001B67BE">
        <w:t>RRC measurement</w:t>
      </w:r>
      <w:r w:rsidR="00662E64">
        <w:t xml:space="preserve"> reports. </w:t>
      </w:r>
      <w:r w:rsidR="00662E64" w:rsidRPr="00C8737B">
        <w:t xml:space="preserve">This mechanism can be reused so that UE reports </w:t>
      </w:r>
      <w:proofErr w:type="spellStart"/>
      <w:r w:rsidR="00D31399" w:rsidRPr="00C8737B">
        <w:t>PSCell</w:t>
      </w:r>
      <w:proofErr w:type="spellEnd"/>
      <w:r w:rsidR="00D31399" w:rsidRPr="00C8737B">
        <w:t xml:space="preserve"> </w:t>
      </w:r>
      <w:r w:rsidR="00973E4B" w:rsidRPr="00C8737B">
        <w:t>beam measurement resu</w:t>
      </w:r>
      <w:r w:rsidR="00B921F5" w:rsidRPr="00C8737B">
        <w:t>lt</w:t>
      </w:r>
      <w:r w:rsidR="00973E4B" w:rsidRPr="00C8737B">
        <w:t xml:space="preserve">s in </w:t>
      </w:r>
      <w:proofErr w:type="spellStart"/>
      <w:r w:rsidR="00973E4B" w:rsidRPr="00C8737B">
        <w:t>SCGFailureInformation</w:t>
      </w:r>
      <w:proofErr w:type="spellEnd"/>
      <w:r w:rsidR="00973E4B" w:rsidRPr="00C8737B">
        <w:t xml:space="preserve"> while in </w:t>
      </w:r>
      <w:r w:rsidR="001C43AD" w:rsidRPr="00C8737B">
        <w:t>SCG deactivated.</w:t>
      </w:r>
    </w:p>
    <w:p w14:paraId="243C7247" w14:textId="6BFFE7A2" w:rsidR="003E7867" w:rsidRPr="00B43063" w:rsidRDefault="003E7867" w:rsidP="00DE170D">
      <w:pPr>
        <w:rPr>
          <w:b/>
          <w:bCs/>
        </w:rPr>
      </w:pPr>
      <w:bookmarkStart w:id="3" w:name="_Hlk85582240"/>
      <w:r w:rsidRPr="00282FD7">
        <w:rPr>
          <w:b/>
          <w:bCs/>
        </w:rPr>
        <w:t xml:space="preserve">Observation </w:t>
      </w:r>
      <w:r w:rsidR="00B742A3">
        <w:rPr>
          <w:b/>
          <w:bCs/>
        </w:rPr>
        <w:t>2</w:t>
      </w:r>
      <w:r w:rsidRPr="00282FD7">
        <w:rPr>
          <w:b/>
          <w:bCs/>
        </w:rPr>
        <w:t xml:space="preserve">. </w:t>
      </w:r>
      <w:proofErr w:type="gramStart"/>
      <w:r w:rsidR="00BD243A" w:rsidRPr="00282FD7">
        <w:rPr>
          <w:b/>
          <w:bCs/>
        </w:rPr>
        <w:t>In order to</w:t>
      </w:r>
      <w:proofErr w:type="gramEnd"/>
      <w:r w:rsidR="00BD243A" w:rsidRPr="00282FD7">
        <w:rPr>
          <w:b/>
          <w:bCs/>
        </w:rPr>
        <w:t xml:space="preserve"> assist the </w:t>
      </w:r>
      <w:r w:rsidR="00FB4C16">
        <w:rPr>
          <w:b/>
          <w:bCs/>
        </w:rPr>
        <w:t>network</w:t>
      </w:r>
      <w:r w:rsidR="00BD243A" w:rsidRPr="00282FD7">
        <w:rPr>
          <w:b/>
          <w:bCs/>
        </w:rPr>
        <w:t xml:space="preserve"> </w:t>
      </w:r>
      <w:r w:rsidR="00842519" w:rsidRPr="00282FD7">
        <w:rPr>
          <w:b/>
          <w:bCs/>
        </w:rPr>
        <w:t xml:space="preserve">to determine the </w:t>
      </w:r>
      <w:r w:rsidR="00E231CB" w:rsidRPr="00282FD7">
        <w:rPr>
          <w:b/>
          <w:bCs/>
        </w:rPr>
        <w:t>configuration</w:t>
      </w:r>
      <w:r w:rsidR="00842519" w:rsidRPr="00282FD7">
        <w:rPr>
          <w:b/>
          <w:bCs/>
        </w:rPr>
        <w:t xml:space="preserve"> of </w:t>
      </w:r>
      <w:r w:rsidR="00B807F5" w:rsidRPr="00282FD7">
        <w:rPr>
          <w:b/>
          <w:bCs/>
        </w:rPr>
        <w:t xml:space="preserve">updated </w:t>
      </w:r>
      <w:r w:rsidR="00842519" w:rsidRPr="00282FD7">
        <w:rPr>
          <w:b/>
          <w:bCs/>
        </w:rPr>
        <w:t xml:space="preserve">beams and RSs </w:t>
      </w:r>
      <w:r w:rsidR="00E231CB" w:rsidRPr="00282FD7">
        <w:rPr>
          <w:b/>
          <w:bCs/>
        </w:rPr>
        <w:t xml:space="preserve">as in Proposal </w:t>
      </w:r>
      <w:r w:rsidR="00B742A3">
        <w:rPr>
          <w:b/>
          <w:bCs/>
        </w:rPr>
        <w:t>3</w:t>
      </w:r>
      <w:r w:rsidR="00842519" w:rsidRPr="00282FD7">
        <w:rPr>
          <w:b/>
          <w:bCs/>
        </w:rPr>
        <w:t xml:space="preserve">, UE </w:t>
      </w:r>
      <w:r w:rsidR="00B807F5" w:rsidRPr="00282FD7">
        <w:rPr>
          <w:b/>
          <w:bCs/>
        </w:rPr>
        <w:t xml:space="preserve">should </w:t>
      </w:r>
      <w:r w:rsidR="00842519" w:rsidRPr="00282FD7">
        <w:rPr>
          <w:b/>
          <w:bCs/>
        </w:rPr>
        <w:t xml:space="preserve">report </w:t>
      </w:r>
      <w:proofErr w:type="spellStart"/>
      <w:r w:rsidR="00842519" w:rsidRPr="00282FD7">
        <w:rPr>
          <w:b/>
          <w:bCs/>
        </w:rPr>
        <w:t>PSCell</w:t>
      </w:r>
      <w:proofErr w:type="spellEnd"/>
      <w:r w:rsidR="00842519" w:rsidRPr="00282FD7">
        <w:rPr>
          <w:b/>
          <w:bCs/>
        </w:rPr>
        <w:t xml:space="preserve"> beam measurement results </w:t>
      </w:r>
      <w:r w:rsidR="007C4FD0" w:rsidRPr="00282FD7">
        <w:rPr>
          <w:b/>
          <w:bCs/>
        </w:rPr>
        <w:t xml:space="preserve">in </w:t>
      </w:r>
      <w:proofErr w:type="spellStart"/>
      <w:r w:rsidR="00842519" w:rsidRPr="00282FD7">
        <w:rPr>
          <w:b/>
          <w:bCs/>
        </w:rPr>
        <w:t>SCGFailureInformation</w:t>
      </w:r>
      <w:proofErr w:type="spellEnd"/>
      <w:r w:rsidR="00842519" w:rsidRPr="00282FD7">
        <w:rPr>
          <w:b/>
          <w:bCs/>
        </w:rPr>
        <w:t>.</w:t>
      </w:r>
    </w:p>
    <w:p w14:paraId="0E379FDF" w14:textId="1DDB86B1" w:rsidR="009E601D" w:rsidRPr="00B43063" w:rsidRDefault="00833C07" w:rsidP="00DE170D">
      <w:pPr>
        <w:rPr>
          <w:b/>
          <w:bCs/>
        </w:rPr>
      </w:pPr>
      <w:r w:rsidRPr="00B43063">
        <w:rPr>
          <w:b/>
          <w:bCs/>
        </w:rPr>
        <w:t xml:space="preserve">Proposal </w:t>
      </w:r>
      <w:r w:rsidR="000172A5">
        <w:rPr>
          <w:b/>
          <w:bCs/>
        </w:rPr>
        <w:t>4</w:t>
      </w:r>
      <w:r w:rsidRPr="00B43063">
        <w:rPr>
          <w:b/>
          <w:bCs/>
        </w:rPr>
        <w:t>.</w:t>
      </w:r>
      <w:r w:rsidR="003C43D9" w:rsidRPr="00B43063">
        <w:rPr>
          <w:b/>
          <w:bCs/>
        </w:rPr>
        <w:t xml:space="preserve"> UE should </w:t>
      </w:r>
      <w:r w:rsidR="00B942D8" w:rsidRPr="00B43063">
        <w:rPr>
          <w:b/>
          <w:bCs/>
        </w:rPr>
        <w:t>be configured</w:t>
      </w:r>
      <w:r w:rsidR="00C6283C">
        <w:rPr>
          <w:b/>
          <w:bCs/>
        </w:rPr>
        <w:t xml:space="preserve"> </w:t>
      </w:r>
      <w:r w:rsidR="009C7092">
        <w:rPr>
          <w:b/>
          <w:bCs/>
        </w:rPr>
        <w:t xml:space="preserve">by RRC reconfiguration </w:t>
      </w:r>
      <w:r w:rsidR="00B942D8" w:rsidRPr="00B43063">
        <w:rPr>
          <w:b/>
          <w:bCs/>
        </w:rPr>
        <w:t xml:space="preserve">to report </w:t>
      </w:r>
      <w:proofErr w:type="spellStart"/>
      <w:r w:rsidR="00270F3F" w:rsidRPr="00B43063">
        <w:rPr>
          <w:b/>
          <w:bCs/>
        </w:rPr>
        <w:t>PSCell</w:t>
      </w:r>
      <w:proofErr w:type="spellEnd"/>
      <w:r w:rsidR="00270F3F" w:rsidRPr="00B43063">
        <w:rPr>
          <w:b/>
          <w:bCs/>
        </w:rPr>
        <w:t xml:space="preserve"> </w:t>
      </w:r>
      <w:r w:rsidR="00B942D8" w:rsidRPr="00B43063">
        <w:rPr>
          <w:b/>
          <w:bCs/>
        </w:rPr>
        <w:t xml:space="preserve">beam measurement results in </w:t>
      </w:r>
      <w:proofErr w:type="spellStart"/>
      <w:r w:rsidR="00B942D8" w:rsidRPr="00B43063">
        <w:rPr>
          <w:b/>
          <w:bCs/>
        </w:rPr>
        <w:t>SCGFailureInformation</w:t>
      </w:r>
      <w:proofErr w:type="spellEnd"/>
      <w:r w:rsidR="00B942D8" w:rsidRPr="00B43063">
        <w:rPr>
          <w:b/>
          <w:bCs/>
        </w:rPr>
        <w:t xml:space="preserve"> </w:t>
      </w:r>
      <w:r w:rsidR="003E7867" w:rsidRPr="00B43063">
        <w:rPr>
          <w:b/>
          <w:bCs/>
        </w:rPr>
        <w:t>while in SCG deactivated.</w:t>
      </w:r>
      <w:r w:rsidR="002D2749" w:rsidRPr="00B43063">
        <w:rPr>
          <w:b/>
          <w:bCs/>
        </w:rPr>
        <w:t xml:space="preserve">  </w:t>
      </w:r>
    </w:p>
    <w:bookmarkEnd w:id="3"/>
    <w:p w14:paraId="58B1F646" w14:textId="11007882" w:rsidR="00253C4D" w:rsidRDefault="00522DCA" w:rsidP="00DE170D">
      <w:proofErr w:type="gramStart"/>
      <w:r>
        <w:t>With regard to</w:t>
      </w:r>
      <w:proofErr w:type="gramEnd"/>
      <w:r>
        <w:t xml:space="preserve"> Proposal </w:t>
      </w:r>
      <w:r w:rsidR="003005DD">
        <w:t>3</w:t>
      </w:r>
      <w:r>
        <w:t xml:space="preserve">, </w:t>
      </w:r>
      <w:r w:rsidR="00482176">
        <w:t xml:space="preserve">we think UE should be configured with a </w:t>
      </w:r>
      <w:r w:rsidR="00B14B0D">
        <w:t>larger set of RSs</w:t>
      </w:r>
      <w:r w:rsidR="0052117F">
        <w:t xml:space="preserve"> to measure and report than RLM and BFD RSs. </w:t>
      </w:r>
      <w:r w:rsidR="001E407E">
        <w:t>For example, when UE experiences RLF</w:t>
      </w:r>
      <w:r w:rsidR="002424FE">
        <w:t xml:space="preserve"> on </w:t>
      </w:r>
      <w:proofErr w:type="spellStart"/>
      <w:r w:rsidR="002424FE">
        <w:t>PSCell</w:t>
      </w:r>
      <w:proofErr w:type="spellEnd"/>
      <w:r w:rsidR="001E407E">
        <w:t xml:space="preserve"> the RLM RS</w:t>
      </w:r>
      <w:r w:rsidR="00925DA7">
        <w:t xml:space="preserve"> measurements </w:t>
      </w:r>
      <w:r w:rsidR="007E2818">
        <w:t>would be quite poor, i.e.,</w:t>
      </w:r>
      <w:r w:rsidR="00867E1A">
        <w:t xml:space="preserve"> low</w:t>
      </w:r>
      <w:r w:rsidR="007E2818">
        <w:t xml:space="preserve"> RSRP, and </w:t>
      </w:r>
      <w:r w:rsidR="00D701B1">
        <w:t>so if measurements on other RSs are good</w:t>
      </w:r>
      <w:r w:rsidR="002424FE">
        <w:t xml:space="preserve"> and these are reported to the network, the</w:t>
      </w:r>
      <w:r w:rsidR="00253C4D">
        <w:t xml:space="preserve"> network could consider them as candidate RLM RSs or BFD RSs to configure the UE with going ahead.</w:t>
      </w:r>
    </w:p>
    <w:p w14:paraId="4D678855" w14:textId="02AF08CC" w:rsidR="000A2938" w:rsidRPr="000A2938" w:rsidRDefault="005E0381" w:rsidP="00FE596C">
      <w:bookmarkStart w:id="4" w:name="_Hlk85582253"/>
      <w:r w:rsidRPr="002A0C3E">
        <w:rPr>
          <w:b/>
          <w:bCs/>
        </w:rPr>
        <w:t xml:space="preserve">Proposal </w:t>
      </w:r>
      <w:r w:rsidR="007E1CA1">
        <w:rPr>
          <w:b/>
          <w:bCs/>
        </w:rPr>
        <w:t>5</w:t>
      </w:r>
      <w:r w:rsidRPr="002A0C3E">
        <w:rPr>
          <w:b/>
          <w:bCs/>
        </w:rPr>
        <w:t>. U</w:t>
      </w:r>
      <w:r w:rsidR="00946E36" w:rsidRPr="002A0C3E">
        <w:rPr>
          <w:b/>
          <w:bCs/>
        </w:rPr>
        <w:t xml:space="preserve">pon receiving </w:t>
      </w:r>
      <w:r w:rsidR="001965DD">
        <w:rPr>
          <w:b/>
          <w:bCs/>
        </w:rPr>
        <w:t xml:space="preserve">the </w:t>
      </w:r>
      <w:r w:rsidR="00946E36" w:rsidRPr="002A0C3E">
        <w:rPr>
          <w:b/>
          <w:bCs/>
        </w:rPr>
        <w:t xml:space="preserve">RRC reconfiguration message as </w:t>
      </w:r>
      <w:r w:rsidR="00D45656">
        <w:rPr>
          <w:b/>
          <w:bCs/>
        </w:rPr>
        <w:t>discuss</w:t>
      </w:r>
      <w:r w:rsidR="00EA6AC7" w:rsidRPr="002A0C3E">
        <w:rPr>
          <w:b/>
          <w:bCs/>
        </w:rPr>
        <w:t xml:space="preserve">ed </w:t>
      </w:r>
      <w:r w:rsidR="00946E36" w:rsidRPr="002A0C3E">
        <w:rPr>
          <w:b/>
          <w:bCs/>
        </w:rPr>
        <w:t xml:space="preserve">in Proposal </w:t>
      </w:r>
      <w:r w:rsidR="007E1CA1">
        <w:rPr>
          <w:b/>
          <w:bCs/>
        </w:rPr>
        <w:t>3</w:t>
      </w:r>
      <w:r w:rsidR="00946E36" w:rsidRPr="002A0C3E">
        <w:rPr>
          <w:b/>
          <w:bCs/>
        </w:rPr>
        <w:t>,</w:t>
      </w:r>
      <w:r w:rsidR="00EA6AC7" w:rsidRPr="002A0C3E">
        <w:rPr>
          <w:b/>
          <w:bCs/>
        </w:rPr>
        <w:t xml:space="preserve"> UE </w:t>
      </w:r>
      <w:r w:rsidR="007E1CA1">
        <w:rPr>
          <w:b/>
          <w:bCs/>
        </w:rPr>
        <w:t xml:space="preserve">may </w:t>
      </w:r>
      <w:r w:rsidR="00EA6AC7" w:rsidRPr="002A0C3E">
        <w:rPr>
          <w:b/>
          <w:bCs/>
        </w:rPr>
        <w:t xml:space="preserve">resume performing RLM and BFD </w:t>
      </w:r>
      <w:r w:rsidR="00A76C58" w:rsidRPr="002A0C3E">
        <w:rPr>
          <w:b/>
          <w:bCs/>
        </w:rPr>
        <w:t xml:space="preserve">on the </w:t>
      </w:r>
      <w:proofErr w:type="spellStart"/>
      <w:r w:rsidR="00A76C58" w:rsidRPr="002A0C3E">
        <w:rPr>
          <w:b/>
          <w:bCs/>
        </w:rPr>
        <w:t>PSCell</w:t>
      </w:r>
      <w:proofErr w:type="spellEnd"/>
      <w:r w:rsidR="00A76C58" w:rsidRPr="002A0C3E">
        <w:rPr>
          <w:b/>
          <w:bCs/>
        </w:rPr>
        <w:t xml:space="preserve"> as per the provided configuration</w:t>
      </w:r>
      <w:r w:rsidR="00271592">
        <w:rPr>
          <w:b/>
          <w:bCs/>
        </w:rPr>
        <w:t>,</w:t>
      </w:r>
      <w:r w:rsidR="00271592" w:rsidRPr="002A0C3E">
        <w:rPr>
          <w:b/>
          <w:bCs/>
        </w:rPr>
        <w:t xml:space="preserve"> while in SCG deactivated</w:t>
      </w:r>
      <w:r w:rsidR="00A76C58" w:rsidRPr="002A0C3E">
        <w:rPr>
          <w:b/>
          <w:bCs/>
        </w:rPr>
        <w:t>.</w:t>
      </w:r>
      <w:r w:rsidR="002424FE">
        <w:t xml:space="preserve"> </w:t>
      </w:r>
      <w:r w:rsidR="00D701B1">
        <w:t xml:space="preserve"> </w:t>
      </w:r>
    </w:p>
    <w:bookmarkEnd w:id="4"/>
    <w:p w14:paraId="3BDD6F6E" w14:textId="18255943" w:rsidR="00650060" w:rsidRDefault="001B6C13" w:rsidP="00FE596C">
      <w:r>
        <w:t>An example timeline</w:t>
      </w:r>
      <w:r w:rsidR="006622BE">
        <w:t xml:space="preserve"> </w:t>
      </w:r>
      <w:r w:rsidR="00293607">
        <w:t xml:space="preserve">corresponding to Proposals </w:t>
      </w:r>
      <w:r w:rsidR="00212D40">
        <w:t>1</w:t>
      </w:r>
      <w:r w:rsidR="00293607">
        <w:t>-</w:t>
      </w:r>
      <w:r w:rsidR="0032039A">
        <w:t>5</w:t>
      </w:r>
      <w:r w:rsidR="00293607">
        <w:t xml:space="preserve"> </w:t>
      </w:r>
      <w:r w:rsidR="00650060">
        <w:t xml:space="preserve">is shown in </w:t>
      </w:r>
      <w:r w:rsidR="000C1F5F" w:rsidRPr="00456658">
        <w:fldChar w:fldCharType="begin"/>
      </w:r>
      <w:r w:rsidR="000C1F5F" w:rsidRPr="00456658">
        <w:instrText xml:space="preserve"> REF _Ref68126605 \h </w:instrText>
      </w:r>
      <w:r w:rsidR="00456658" w:rsidRPr="00456658">
        <w:instrText xml:space="preserve"> \* MERGEFORMAT </w:instrText>
      </w:r>
      <w:r w:rsidR="000C1F5F" w:rsidRPr="00456658">
        <w:fldChar w:fldCharType="separate"/>
      </w:r>
      <w:r w:rsidR="00B55670" w:rsidRPr="00B55670">
        <w:rPr>
          <w:color w:val="0070C0"/>
        </w:rPr>
        <w:t xml:space="preserve">Figure </w:t>
      </w:r>
      <w:r w:rsidR="00B55670" w:rsidRPr="00B55670">
        <w:rPr>
          <w:noProof/>
          <w:color w:val="0070C0"/>
        </w:rPr>
        <w:t>1</w:t>
      </w:r>
      <w:r w:rsidR="000C1F5F" w:rsidRPr="00456658">
        <w:fldChar w:fldCharType="end"/>
      </w:r>
      <w:r w:rsidR="00650060">
        <w:t>.</w:t>
      </w:r>
    </w:p>
    <w:p w14:paraId="767FDAD1" w14:textId="65011071" w:rsidR="002628E0" w:rsidRDefault="00903524" w:rsidP="002628E0">
      <w:pPr>
        <w:keepNext/>
        <w:jc w:val="center"/>
      </w:pPr>
      <w:r>
        <w:object w:dxaOrig="10907" w:dyaOrig="7532" w14:anchorId="71F3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91.85pt" o:ole="">
            <v:imagedata r:id="rId8" o:title=""/>
          </v:shape>
          <o:OLEObject Type="Embed" ProgID="Visio.Drawing.15" ShapeID="_x0000_i1025" DrawAspect="Content" ObjectID="_1706340962" r:id="rId9"/>
        </w:object>
      </w:r>
    </w:p>
    <w:p w14:paraId="3CD12301" w14:textId="4EF5FF2A" w:rsidR="001B6C13" w:rsidRPr="000C1F5F" w:rsidRDefault="002628E0" w:rsidP="002628E0">
      <w:pPr>
        <w:pStyle w:val="Caption"/>
        <w:jc w:val="center"/>
        <w:rPr>
          <w:b/>
          <w:bCs/>
          <w:sz w:val="20"/>
          <w:szCs w:val="20"/>
        </w:rPr>
      </w:pPr>
      <w:bookmarkStart w:id="5" w:name="_Ref68126605"/>
      <w:r w:rsidRPr="000C1F5F">
        <w:rPr>
          <w:b/>
          <w:bCs/>
          <w:color w:val="0070C0"/>
          <w:sz w:val="20"/>
          <w:szCs w:val="20"/>
        </w:rPr>
        <w:t xml:space="preserve">Figure </w:t>
      </w:r>
      <w:r w:rsidRPr="000C1F5F">
        <w:rPr>
          <w:b/>
          <w:bCs/>
          <w:color w:val="0070C0"/>
          <w:sz w:val="20"/>
          <w:szCs w:val="20"/>
        </w:rPr>
        <w:fldChar w:fldCharType="begin"/>
      </w:r>
      <w:r w:rsidRPr="000C1F5F">
        <w:rPr>
          <w:b/>
          <w:bCs/>
          <w:color w:val="0070C0"/>
          <w:sz w:val="20"/>
          <w:szCs w:val="20"/>
        </w:rPr>
        <w:instrText xml:space="preserve"> SEQ Figure \* ARABIC </w:instrText>
      </w:r>
      <w:r w:rsidRPr="000C1F5F">
        <w:rPr>
          <w:b/>
          <w:bCs/>
          <w:color w:val="0070C0"/>
          <w:sz w:val="20"/>
          <w:szCs w:val="20"/>
        </w:rPr>
        <w:fldChar w:fldCharType="separate"/>
      </w:r>
      <w:r w:rsidR="00B55670">
        <w:rPr>
          <w:b/>
          <w:bCs/>
          <w:noProof/>
          <w:color w:val="0070C0"/>
          <w:sz w:val="20"/>
          <w:szCs w:val="20"/>
        </w:rPr>
        <w:t>1</w:t>
      </w:r>
      <w:r w:rsidRPr="000C1F5F">
        <w:rPr>
          <w:b/>
          <w:bCs/>
          <w:color w:val="0070C0"/>
          <w:sz w:val="20"/>
          <w:szCs w:val="20"/>
        </w:rPr>
        <w:fldChar w:fldCharType="end"/>
      </w:r>
      <w:bookmarkEnd w:id="5"/>
      <w:r w:rsidRPr="000C1F5F">
        <w:rPr>
          <w:b/>
          <w:bCs/>
          <w:color w:val="0070C0"/>
          <w:sz w:val="20"/>
          <w:szCs w:val="20"/>
        </w:rPr>
        <w:t xml:space="preserve">: </w:t>
      </w:r>
      <w:r w:rsidR="00F12799">
        <w:rPr>
          <w:b/>
          <w:bCs/>
          <w:color w:val="0070C0"/>
          <w:sz w:val="20"/>
          <w:szCs w:val="20"/>
        </w:rPr>
        <w:t>An e</w:t>
      </w:r>
      <w:r w:rsidRPr="000C1F5F">
        <w:rPr>
          <w:b/>
          <w:bCs/>
          <w:color w:val="0070C0"/>
          <w:sz w:val="20"/>
          <w:szCs w:val="20"/>
        </w:rPr>
        <w:t>xample timeline</w:t>
      </w:r>
      <w:r w:rsidR="000A2E64">
        <w:rPr>
          <w:b/>
          <w:bCs/>
          <w:color w:val="0070C0"/>
          <w:sz w:val="20"/>
          <w:szCs w:val="20"/>
        </w:rPr>
        <w:t xml:space="preserve"> </w:t>
      </w:r>
      <w:r w:rsidRPr="000C1F5F">
        <w:rPr>
          <w:b/>
          <w:bCs/>
          <w:color w:val="0070C0"/>
          <w:sz w:val="20"/>
          <w:szCs w:val="20"/>
        </w:rPr>
        <w:t xml:space="preserve">corresponding to Proposals </w:t>
      </w:r>
      <w:r w:rsidR="00715B8C">
        <w:rPr>
          <w:b/>
          <w:bCs/>
          <w:color w:val="0070C0"/>
          <w:sz w:val="20"/>
          <w:szCs w:val="20"/>
        </w:rPr>
        <w:t>1</w:t>
      </w:r>
      <w:r w:rsidRPr="000C1F5F">
        <w:rPr>
          <w:b/>
          <w:bCs/>
          <w:color w:val="0070C0"/>
          <w:sz w:val="20"/>
          <w:szCs w:val="20"/>
        </w:rPr>
        <w:t>-</w:t>
      </w:r>
      <w:r w:rsidR="00B04743">
        <w:rPr>
          <w:b/>
          <w:bCs/>
          <w:color w:val="0070C0"/>
          <w:sz w:val="20"/>
          <w:szCs w:val="20"/>
        </w:rPr>
        <w:t>5</w:t>
      </w:r>
    </w:p>
    <w:p w14:paraId="39FA50B0" w14:textId="77777777" w:rsidR="00B04743" w:rsidRDefault="00DA6E92" w:rsidP="00FE596C">
      <w:r>
        <w:t xml:space="preserve">We do not think UE should stop the TA timer upon detecting RLF or BF. </w:t>
      </w:r>
    </w:p>
    <w:p w14:paraId="4DFA8325" w14:textId="6469D657" w:rsidR="00B04743" w:rsidRPr="00B04743" w:rsidRDefault="00B04743" w:rsidP="00FE596C">
      <w:pPr>
        <w:rPr>
          <w:b/>
          <w:bCs/>
        </w:rPr>
      </w:pPr>
      <w:bookmarkStart w:id="6" w:name="_Hlk95584171"/>
      <w:r w:rsidRPr="00B04743">
        <w:rPr>
          <w:b/>
          <w:bCs/>
        </w:rPr>
        <w:t>Proposal</w:t>
      </w:r>
      <w:r w:rsidR="005253CF">
        <w:rPr>
          <w:b/>
          <w:bCs/>
        </w:rPr>
        <w:t xml:space="preserve"> 6</w:t>
      </w:r>
      <w:r w:rsidRPr="00B04743">
        <w:rPr>
          <w:b/>
          <w:bCs/>
        </w:rPr>
        <w:t>. UE should not stop the TA timer upon detecting RLF or BF.</w:t>
      </w:r>
    </w:p>
    <w:bookmarkEnd w:id="6"/>
    <w:p w14:paraId="4599144E" w14:textId="0B1F9A0D" w:rsidR="006725A0" w:rsidRDefault="00B04743" w:rsidP="00FE596C">
      <w:r>
        <w:t>I</w:t>
      </w:r>
      <w:r w:rsidR="00183E9B">
        <w:t xml:space="preserve">f TA timer expires, then </w:t>
      </w:r>
      <w:r w:rsidR="001D2304">
        <w:t xml:space="preserve">UE should not stop </w:t>
      </w:r>
      <w:r w:rsidR="00065D3D">
        <w:t xml:space="preserve">performing </w:t>
      </w:r>
      <w:r w:rsidR="00EE2401">
        <w:t>RLM and BFD</w:t>
      </w:r>
      <w:r w:rsidR="00706FA3">
        <w:t>.</w:t>
      </w:r>
      <w:r w:rsidR="00803474">
        <w:t xml:space="preserve"> UE should continue monitoring the configured RLM and BFD RSs </w:t>
      </w:r>
      <w:r w:rsidR="006A5E76">
        <w:t xml:space="preserve">which may be useful if UE is configured </w:t>
      </w:r>
      <w:r w:rsidR="00FC34CE">
        <w:t>to perform CFRA upon SCG activation.</w:t>
      </w:r>
      <w:r w:rsidR="00714DC0">
        <w:t xml:space="preserve"> </w:t>
      </w:r>
      <w:r w:rsidR="003667E2">
        <w:t>In CFRA, UE transmits a</w:t>
      </w:r>
      <w:r w:rsidR="0059572E">
        <w:t xml:space="preserve"> preassigned preamble index and on a PRACH occasion associated with a </w:t>
      </w:r>
      <w:r w:rsidR="0053750D">
        <w:t>RS</w:t>
      </w:r>
      <w:r w:rsidR="00980019">
        <w:t xml:space="preserve"> (</w:t>
      </w:r>
      <w:r w:rsidR="0053750D">
        <w:t>SSB or CSI-</w:t>
      </w:r>
      <w:r w:rsidR="0053750D">
        <w:lastRenderedPageBreak/>
        <w:t>RS</w:t>
      </w:r>
      <w:r w:rsidR="00980019">
        <w:t>)</w:t>
      </w:r>
      <w:r w:rsidR="0053750D">
        <w:t xml:space="preserve"> </w:t>
      </w:r>
      <w:r w:rsidR="001E62C3">
        <w:t xml:space="preserve">that exceeds the RRC configured threshold </w:t>
      </w:r>
      <w:proofErr w:type="spellStart"/>
      <w:r w:rsidR="001E62C3" w:rsidRPr="006725A0">
        <w:rPr>
          <w:i/>
          <w:iCs/>
        </w:rPr>
        <w:t>rsrp-ThresholdSSB</w:t>
      </w:r>
      <w:proofErr w:type="spellEnd"/>
      <w:r w:rsidR="001E62C3">
        <w:t xml:space="preserve"> or </w:t>
      </w:r>
      <w:proofErr w:type="spellStart"/>
      <w:r w:rsidR="001E62C3" w:rsidRPr="006725A0">
        <w:rPr>
          <w:i/>
          <w:iCs/>
        </w:rPr>
        <w:t>rsrp</w:t>
      </w:r>
      <w:proofErr w:type="spellEnd"/>
      <w:r w:rsidR="006725A0" w:rsidRPr="006725A0">
        <w:rPr>
          <w:i/>
          <w:iCs/>
        </w:rPr>
        <w:t>-</w:t>
      </w:r>
      <w:proofErr w:type="spellStart"/>
      <w:r w:rsidR="006725A0" w:rsidRPr="006725A0">
        <w:rPr>
          <w:i/>
          <w:iCs/>
        </w:rPr>
        <w:t>ThresholdCSI</w:t>
      </w:r>
      <w:proofErr w:type="spellEnd"/>
      <w:r w:rsidR="006725A0" w:rsidRPr="006725A0">
        <w:rPr>
          <w:i/>
          <w:iCs/>
        </w:rPr>
        <w:t>-RS</w:t>
      </w:r>
      <w:r w:rsidR="006725A0">
        <w:t>.</w:t>
      </w:r>
      <w:r w:rsidR="00FE0A62">
        <w:t xml:space="preserve"> </w:t>
      </w:r>
      <w:r w:rsidR="001A6FCB">
        <w:t>If UE</w:t>
      </w:r>
      <w:r w:rsidR="00CC3AF8">
        <w:t xml:space="preserve"> continues monitoring the configured RLM and BFD RSs, it can determine whether </w:t>
      </w:r>
      <w:r w:rsidR="00A20E5C">
        <w:t xml:space="preserve">for a measured RS the threshold is exceeded or not. </w:t>
      </w:r>
      <w:r w:rsidR="00FE0A62">
        <w:t>If UE performs CFRA upon SCG activation, it can result in a reduced activation delay.</w:t>
      </w:r>
    </w:p>
    <w:p w14:paraId="1F58A19D" w14:textId="2B221E5B" w:rsidR="000A2938" w:rsidRPr="00E67865" w:rsidRDefault="006725A0" w:rsidP="00FE596C">
      <w:pPr>
        <w:rPr>
          <w:b/>
          <w:bCs/>
        </w:rPr>
      </w:pPr>
      <w:r w:rsidRPr="00E67865">
        <w:rPr>
          <w:b/>
          <w:bCs/>
        </w:rPr>
        <w:t>Observation</w:t>
      </w:r>
      <w:r w:rsidR="0058407A">
        <w:rPr>
          <w:b/>
          <w:bCs/>
        </w:rPr>
        <w:t xml:space="preserve"> 3</w:t>
      </w:r>
      <w:r w:rsidRPr="00E67865">
        <w:rPr>
          <w:b/>
          <w:bCs/>
        </w:rPr>
        <w:t>. If TA timer expires, then UE should not stop performing RLM and BFD</w:t>
      </w:r>
      <w:r w:rsidR="00526B1B">
        <w:rPr>
          <w:b/>
          <w:bCs/>
        </w:rPr>
        <w:t>.</w:t>
      </w:r>
      <w:r w:rsidRPr="00E67865">
        <w:rPr>
          <w:b/>
          <w:bCs/>
        </w:rPr>
        <w:t xml:space="preserve"> UE should continue monitoring the configured RLM and BFD RSs which may be useful if UE is configured to perform CFRA upon SCG activation</w:t>
      </w:r>
      <w:r w:rsidR="00714DC0" w:rsidRPr="00E67865">
        <w:rPr>
          <w:b/>
          <w:bCs/>
        </w:rPr>
        <w:t>.</w:t>
      </w:r>
      <w:r w:rsidRPr="00E67865">
        <w:rPr>
          <w:b/>
          <w:bCs/>
        </w:rPr>
        <w:t xml:space="preserve"> </w:t>
      </w:r>
      <w:r w:rsidR="001E62C3" w:rsidRPr="00E67865">
        <w:rPr>
          <w:b/>
          <w:bCs/>
        </w:rPr>
        <w:t xml:space="preserve"> </w:t>
      </w:r>
      <w:r w:rsidR="0053750D" w:rsidRPr="00E67865">
        <w:rPr>
          <w:b/>
          <w:bCs/>
        </w:rPr>
        <w:t xml:space="preserve"> </w:t>
      </w:r>
      <w:r w:rsidR="00803474" w:rsidRPr="00E67865">
        <w:rPr>
          <w:b/>
          <w:bCs/>
        </w:rPr>
        <w:t xml:space="preserve"> </w:t>
      </w:r>
    </w:p>
    <w:p w14:paraId="0C90AA54" w14:textId="2706DC4C" w:rsidR="00FD2274" w:rsidRPr="00763679" w:rsidRDefault="004570EE" w:rsidP="00D751C6">
      <w:r w:rsidRPr="00E67865">
        <w:rPr>
          <w:b/>
          <w:bCs/>
        </w:rPr>
        <w:t>Proposal</w:t>
      </w:r>
      <w:r w:rsidR="008F4B67">
        <w:rPr>
          <w:b/>
          <w:bCs/>
        </w:rPr>
        <w:t xml:space="preserve"> 7</w:t>
      </w:r>
      <w:r w:rsidRPr="00E67865">
        <w:rPr>
          <w:b/>
          <w:bCs/>
        </w:rPr>
        <w:t>. If TA timer expires, then UE should not stop performing RLM and BFD.</w:t>
      </w:r>
      <w:r w:rsidR="00FD2274">
        <w:t xml:space="preserve"> </w:t>
      </w:r>
    </w:p>
    <w:p w14:paraId="54BE5D6B" w14:textId="17139227" w:rsidR="001C1C62" w:rsidRPr="001C1C62" w:rsidRDefault="000927B2" w:rsidP="00DE170D">
      <w:pPr>
        <w:rPr>
          <w:b/>
          <w:bCs/>
        </w:rPr>
      </w:pPr>
      <w:r>
        <w:t>It was agreed in RAN2 #115-e</w:t>
      </w:r>
      <w:r w:rsidR="00B279F1">
        <w:t xml:space="preserve"> </w:t>
      </w:r>
      <w:r w:rsidR="00065C59">
        <w:t xml:space="preserve">[4] </w:t>
      </w:r>
      <w:r w:rsidR="00B279F1">
        <w:t xml:space="preserve">that </w:t>
      </w:r>
      <w:r w:rsidR="00030937">
        <w:t xml:space="preserve">upon entering </w:t>
      </w:r>
      <w:r w:rsidR="004E1AF5">
        <w:t xml:space="preserve">SCG deactivated, UE keeps the TA timer running if it was running and </w:t>
      </w:r>
      <w:r w:rsidR="006C3F50">
        <w:t xml:space="preserve">considers the TA as valid </w:t>
      </w:r>
      <w:proofErr w:type="gramStart"/>
      <w:r w:rsidR="006C3F50">
        <w:t>as long as</w:t>
      </w:r>
      <w:proofErr w:type="gramEnd"/>
      <w:r w:rsidR="006C3F50">
        <w:t xml:space="preserve"> it is still running.</w:t>
      </w:r>
      <w:r w:rsidR="006D7059">
        <w:t xml:space="preserve"> </w:t>
      </w:r>
      <w:r w:rsidR="005F114E">
        <w:t>We have the following almost obvious proposal.</w:t>
      </w:r>
    </w:p>
    <w:p w14:paraId="18C804E8" w14:textId="6572B97F" w:rsidR="00AA5160" w:rsidRDefault="009431F7" w:rsidP="00DE170D">
      <w:pPr>
        <w:rPr>
          <w:b/>
          <w:bCs/>
        </w:rPr>
      </w:pPr>
      <w:bookmarkStart w:id="7" w:name="_Hlk85582378"/>
      <w:r w:rsidRPr="00AA5160">
        <w:rPr>
          <w:b/>
          <w:bCs/>
        </w:rPr>
        <w:t xml:space="preserve">Proposal </w:t>
      </w:r>
      <w:r w:rsidR="00324C83">
        <w:rPr>
          <w:b/>
          <w:bCs/>
        </w:rPr>
        <w:t>8</w:t>
      </w:r>
      <w:r w:rsidRPr="00AA5160">
        <w:rPr>
          <w:b/>
          <w:bCs/>
        </w:rPr>
        <w:t xml:space="preserve">. Upon </w:t>
      </w:r>
      <w:r w:rsidR="00777022" w:rsidRPr="00AA5160">
        <w:rPr>
          <w:b/>
          <w:bCs/>
        </w:rPr>
        <w:t xml:space="preserve">SCG activation, if TA timer </w:t>
      </w:r>
      <w:r w:rsidR="00AA5160" w:rsidRPr="00AA5160">
        <w:rPr>
          <w:b/>
          <w:bCs/>
        </w:rPr>
        <w:t>of</w:t>
      </w:r>
      <w:r w:rsidR="00777022" w:rsidRPr="00AA5160">
        <w:rPr>
          <w:b/>
          <w:bCs/>
        </w:rPr>
        <w:t xml:space="preserve"> the </w:t>
      </w:r>
      <w:proofErr w:type="spellStart"/>
      <w:r w:rsidR="002E7C0E" w:rsidRPr="00AA5160">
        <w:rPr>
          <w:b/>
          <w:bCs/>
        </w:rPr>
        <w:t>PSCell</w:t>
      </w:r>
      <w:proofErr w:type="spellEnd"/>
      <w:r w:rsidR="002E7C0E" w:rsidRPr="00AA5160">
        <w:rPr>
          <w:b/>
          <w:bCs/>
        </w:rPr>
        <w:t xml:space="preserve"> has</w:t>
      </w:r>
      <w:r w:rsidR="00EF3F73">
        <w:rPr>
          <w:b/>
          <w:bCs/>
        </w:rPr>
        <w:t xml:space="preserve"> al</w:t>
      </w:r>
      <w:r w:rsidR="00CA2312">
        <w:rPr>
          <w:b/>
          <w:bCs/>
        </w:rPr>
        <w:t>ready</w:t>
      </w:r>
      <w:r w:rsidR="002E7C0E" w:rsidRPr="00AA5160">
        <w:rPr>
          <w:b/>
          <w:bCs/>
        </w:rPr>
        <w:t xml:space="preserve"> expired, UE performs RACH on the </w:t>
      </w:r>
      <w:proofErr w:type="spellStart"/>
      <w:r w:rsidR="002E7C0E" w:rsidRPr="00AA5160">
        <w:rPr>
          <w:b/>
          <w:bCs/>
        </w:rPr>
        <w:t>PSCell</w:t>
      </w:r>
      <w:proofErr w:type="spellEnd"/>
      <w:r w:rsidR="0086686E">
        <w:rPr>
          <w:b/>
          <w:bCs/>
        </w:rPr>
        <w:t xml:space="preserve"> to </w:t>
      </w:r>
      <w:r w:rsidR="00F533E4">
        <w:rPr>
          <w:b/>
          <w:bCs/>
        </w:rPr>
        <w:t>obtain</w:t>
      </w:r>
      <w:r w:rsidR="0086686E">
        <w:rPr>
          <w:b/>
          <w:bCs/>
        </w:rPr>
        <w:t xml:space="preserve"> UL timing </w:t>
      </w:r>
      <w:r w:rsidR="00F533E4">
        <w:rPr>
          <w:b/>
          <w:bCs/>
        </w:rPr>
        <w:t>information</w:t>
      </w:r>
      <w:r w:rsidR="00AA5160">
        <w:rPr>
          <w:b/>
          <w:bCs/>
        </w:rPr>
        <w:t>.</w:t>
      </w:r>
    </w:p>
    <w:bookmarkEnd w:id="7"/>
    <w:p w14:paraId="47527E48" w14:textId="740F5700" w:rsidR="00E85CB2" w:rsidRDefault="003332FA" w:rsidP="00E85CB2">
      <w:pPr>
        <w:pStyle w:val="Heading1"/>
      </w:pPr>
      <w:r>
        <w:t>3</w:t>
      </w:r>
      <w:r w:rsidR="00E85CB2">
        <w:t xml:space="preserve"> Conclusion</w:t>
      </w:r>
    </w:p>
    <w:p w14:paraId="145E8E87" w14:textId="05E4FBD0" w:rsidR="007E475F" w:rsidRDefault="00A02BE9" w:rsidP="00BE7931">
      <w:r>
        <w:t>Based on the above discussion, we recommend that RAN2 discuss the following observations and proposals.</w:t>
      </w:r>
    </w:p>
    <w:p w14:paraId="4690ACCD" w14:textId="77777777" w:rsidR="00DF7AF2" w:rsidRPr="000C0F8B" w:rsidRDefault="00DF7AF2" w:rsidP="00DF7AF2">
      <w:pPr>
        <w:rPr>
          <w:b/>
          <w:bCs/>
        </w:rPr>
      </w:pPr>
      <w:r w:rsidRPr="000C0F8B">
        <w:rPr>
          <w:b/>
          <w:bCs/>
        </w:rPr>
        <w:t>Observation</w:t>
      </w:r>
      <w:r>
        <w:rPr>
          <w:b/>
          <w:bCs/>
        </w:rPr>
        <w:t xml:space="preserve"> 1</w:t>
      </w:r>
      <w:r w:rsidRPr="000C0F8B">
        <w:rPr>
          <w:b/>
          <w:bCs/>
        </w:rPr>
        <w:t xml:space="preserve">. If UE is not configured to perform RLM and BFD while SCG is deactivated, it is not possible to determine if the UE has a usable beam to perform SR upon SCG activation or if the radio link conditions are good enough that the SR procedure </w:t>
      </w:r>
      <w:r>
        <w:rPr>
          <w:b/>
          <w:bCs/>
        </w:rPr>
        <w:t xml:space="preserve">if performed </w:t>
      </w:r>
      <w:r w:rsidRPr="000C0F8B">
        <w:rPr>
          <w:b/>
          <w:bCs/>
        </w:rPr>
        <w:t>will succeed. In that case, UE should always perform RACH upon SCG activation.</w:t>
      </w:r>
    </w:p>
    <w:p w14:paraId="3742174E" w14:textId="77777777" w:rsidR="00DF7AF2" w:rsidRDefault="00DF7AF2" w:rsidP="00DF7AF2">
      <w:r w:rsidRPr="000C0F8B">
        <w:rPr>
          <w:b/>
          <w:bCs/>
        </w:rPr>
        <w:t>Proposal</w:t>
      </w:r>
      <w:r>
        <w:rPr>
          <w:b/>
          <w:bCs/>
        </w:rPr>
        <w:t xml:space="preserve"> 1</w:t>
      </w:r>
      <w:r w:rsidRPr="000C0F8B">
        <w:rPr>
          <w:b/>
          <w:bCs/>
        </w:rPr>
        <w:t>. UE cannot perform RACH-less activation if the UE is not configured to perform RLM and BFD while the SCG is deactivated.</w:t>
      </w:r>
      <w:r>
        <w:t xml:space="preserve">     </w:t>
      </w:r>
    </w:p>
    <w:p w14:paraId="6BF47C90" w14:textId="709E9B99" w:rsidR="00DF7AF2" w:rsidRPr="00AA1CA4" w:rsidRDefault="00DF7AF2" w:rsidP="00DF7AF2">
      <w:pPr>
        <w:rPr>
          <w:b/>
          <w:bCs/>
        </w:rPr>
      </w:pPr>
      <w:r w:rsidRPr="00AA1CA4">
        <w:rPr>
          <w:b/>
          <w:bCs/>
        </w:rPr>
        <w:t xml:space="preserve">Proposal </w:t>
      </w:r>
      <w:r>
        <w:rPr>
          <w:b/>
          <w:bCs/>
        </w:rPr>
        <w:t>2</w:t>
      </w:r>
      <w:r w:rsidRPr="00AA1CA4">
        <w:rPr>
          <w:b/>
          <w:bCs/>
        </w:rPr>
        <w:t xml:space="preserve">. Upon detecting BFD on the </w:t>
      </w:r>
      <w:proofErr w:type="spellStart"/>
      <w:r w:rsidRPr="00AA1CA4">
        <w:rPr>
          <w:b/>
          <w:bCs/>
        </w:rPr>
        <w:t>PSCell</w:t>
      </w:r>
      <w:proofErr w:type="spellEnd"/>
      <w:r w:rsidRPr="00AA1CA4">
        <w:rPr>
          <w:b/>
          <w:bCs/>
        </w:rPr>
        <w:t xml:space="preserve"> in SCG deactivated UE reports BFD by transmitting </w:t>
      </w:r>
      <w:r>
        <w:rPr>
          <w:b/>
          <w:bCs/>
        </w:rPr>
        <w:t xml:space="preserve">RRC </w:t>
      </w:r>
      <w:proofErr w:type="spellStart"/>
      <w:r w:rsidRPr="00AA1CA4">
        <w:rPr>
          <w:b/>
          <w:bCs/>
        </w:rPr>
        <w:t>SCGFailureInformation</w:t>
      </w:r>
      <w:proofErr w:type="spellEnd"/>
      <w:r w:rsidRPr="00AA1CA4">
        <w:rPr>
          <w:b/>
          <w:bCs/>
        </w:rPr>
        <w:t xml:space="preserve"> </w:t>
      </w:r>
      <w:r>
        <w:rPr>
          <w:b/>
          <w:bCs/>
        </w:rPr>
        <w:t>to the MN. A</w:t>
      </w:r>
      <w:r w:rsidRPr="00AA1CA4">
        <w:rPr>
          <w:b/>
          <w:bCs/>
        </w:rPr>
        <w:t xml:space="preserve"> new failure type can be introduced in the message for this purpose.  </w:t>
      </w:r>
    </w:p>
    <w:p w14:paraId="3BD84002" w14:textId="469A7A38" w:rsidR="00527BE5" w:rsidRDefault="00527BE5" w:rsidP="00527BE5">
      <w:pPr>
        <w:rPr>
          <w:b/>
          <w:bCs/>
        </w:rPr>
      </w:pPr>
      <w:r>
        <w:rPr>
          <w:b/>
          <w:bCs/>
        </w:rPr>
        <w:t>Proposal 3</w:t>
      </w:r>
      <w:r w:rsidRPr="00CC3633">
        <w:rPr>
          <w:b/>
          <w:bCs/>
        </w:rPr>
        <w:t xml:space="preserve">. Upon receiving </w:t>
      </w:r>
      <w:proofErr w:type="spellStart"/>
      <w:r w:rsidRPr="00CC3633">
        <w:rPr>
          <w:b/>
          <w:bCs/>
        </w:rPr>
        <w:t>SCGFailureInformation</w:t>
      </w:r>
      <w:proofErr w:type="spellEnd"/>
      <w:r w:rsidRPr="00CC3633">
        <w:rPr>
          <w:b/>
          <w:bCs/>
        </w:rPr>
        <w:t xml:space="preserve">, in case MN decides </w:t>
      </w:r>
      <w:r>
        <w:rPr>
          <w:b/>
          <w:bCs/>
        </w:rPr>
        <w:t>to keep</w:t>
      </w:r>
      <w:r w:rsidRPr="00CC3633">
        <w:rPr>
          <w:b/>
          <w:bCs/>
        </w:rPr>
        <w:t xml:space="preserve"> the </w:t>
      </w:r>
      <w:proofErr w:type="spellStart"/>
      <w:r w:rsidRPr="00CC3633">
        <w:rPr>
          <w:b/>
          <w:bCs/>
        </w:rPr>
        <w:t>PSCell</w:t>
      </w:r>
      <w:proofErr w:type="spellEnd"/>
      <w:r w:rsidRPr="00CC3633">
        <w:rPr>
          <w:b/>
          <w:bCs/>
        </w:rPr>
        <w:t xml:space="preserve">, MN and SN may </w:t>
      </w:r>
      <w:r>
        <w:rPr>
          <w:b/>
          <w:bCs/>
        </w:rPr>
        <w:t xml:space="preserve">optionally </w:t>
      </w:r>
      <w:r w:rsidRPr="00CC3633">
        <w:rPr>
          <w:b/>
          <w:bCs/>
        </w:rPr>
        <w:t>provide a</w:t>
      </w:r>
      <w:r>
        <w:rPr>
          <w:b/>
          <w:bCs/>
        </w:rPr>
        <w:t>n RRC</w:t>
      </w:r>
      <w:r w:rsidRPr="00CC3633">
        <w:rPr>
          <w:b/>
          <w:bCs/>
        </w:rPr>
        <w:t xml:space="preserve"> reconfiguration to the UE</w:t>
      </w:r>
      <w:r>
        <w:rPr>
          <w:b/>
          <w:bCs/>
        </w:rPr>
        <w:t xml:space="preserve"> in response including </w:t>
      </w:r>
      <w:r w:rsidRPr="00CC3633">
        <w:rPr>
          <w:b/>
          <w:bCs/>
        </w:rPr>
        <w:t>an updated set of beams</w:t>
      </w:r>
      <w:r>
        <w:rPr>
          <w:b/>
          <w:bCs/>
        </w:rPr>
        <w:t>,</w:t>
      </w:r>
      <w:r w:rsidRPr="00CC3633">
        <w:rPr>
          <w:b/>
          <w:bCs/>
        </w:rPr>
        <w:t xml:space="preserve"> RLM RSs</w:t>
      </w:r>
      <w:r>
        <w:rPr>
          <w:b/>
          <w:bCs/>
        </w:rPr>
        <w:t xml:space="preserve">, </w:t>
      </w:r>
      <w:r w:rsidRPr="00CC3633">
        <w:rPr>
          <w:b/>
          <w:bCs/>
        </w:rPr>
        <w:t>BFD RSs</w:t>
      </w:r>
      <w:r>
        <w:rPr>
          <w:b/>
          <w:bCs/>
        </w:rPr>
        <w:t xml:space="preserve">, additional RSs, </w:t>
      </w:r>
      <w:r w:rsidRPr="00410D06">
        <w:rPr>
          <w:b/>
          <w:bCs/>
        </w:rPr>
        <w:t>and TCI states</w:t>
      </w:r>
      <w:r>
        <w:rPr>
          <w:b/>
          <w:bCs/>
        </w:rPr>
        <w:t xml:space="preserve"> for UE </w:t>
      </w:r>
      <w:r w:rsidRPr="00CC3633">
        <w:rPr>
          <w:b/>
          <w:bCs/>
        </w:rPr>
        <w:t>to measure</w:t>
      </w:r>
      <w:r>
        <w:rPr>
          <w:b/>
          <w:bCs/>
        </w:rPr>
        <w:t xml:space="preserve"> on the </w:t>
      </w:r>
      <w:proofErr w:type="spellStart"/>
      <w:r>
        <w:rPr>
          <w:b/>
          <w:bCs/>
        </w:rPr>
        <w:t>PSCell</w:t>
      </w:r>
      <w:proofErr w:type="spellEnd"/>
      <w:r>
        <w:rPr>
          <w:b/>
          <w:bCs/>
        </w:rPr>
        <w:t xml:space="preserve"> while in SCG deactivated</w:t>
      </w:r>
      <w:r w:rsidRPr="00CC3633">
        <w:rPr>
          <w:b/>
          <w:bCs/>
        </w:rPr>
        <w:t xml:space="preserve">. </w:t>
      </w:r>
    </w:p>
    <w:p w14:paraId="357B55CF" w14:textId="77777777" w:rsidR="004C6A53" w:rsidRPr="00B43063" w:rsidRDefault="004C6A53" w:rsidP="004C6A53">
      <w:pPr>
        <w:rPr>
          <w:b/>
          <w:bCs/>
        </w:rPr>
      </w:pPr>
      <w:r w:rsidRPr="00282FD7">
        <w:rPr>
          <w:b/>
          <w:bCs/>
        </w:rPr>
        <w:t xml:space="preserve">Observation </w:t>
      </w:r>
      <w:r>
        <w:rPr>
          <w:b/>
          <w:bCs/>
        </w:rPr>
        <w:t>2</w:t>
      </w:r>
      <w:r w:rsidRPr="00282FD7">
        <w:rPr>
          <w:b/>
          <w:bCs/>
        </w:rPr>
        <w:t xml:space="preserve">. </w:t>
      </w:r>
      <w:proofErr w:type="gramStart"/>
      <w:r w:rsidRPr="00282FD7">
        <w:rPr>
          <w:b/>
          <w:bCs/>
        </w:rPr>
        <w:t>In order to</w:t>
      </w:r>
      <w:proofErr w:type="gramEnd"/>
      <w:r w:rsidRPr="00282FD7">
        <w:rPr>
          <w:b/>
          <w:bCs/>
        </w:rPr>
        <w:t xml:space="preserve"> assist the </w:t>
      </w:r>
      <w:r>
        <w:rPr>
          <w:b/>
          <w:bCs/>
        </w:rPr>
        <w:t>network</w:t>
      </w:r>
      <w:r w:rsidRPr="00282FD7">
        <w:rPr>
          <w:b/>
          <w:bCs/>
        </w:rPr>
        <w:t xml:space="preserve"> to determine the configuration of updated beams and RSs as in Proposal </w:t>
      </w:r>
      <w:r>
        <w:rPr>
          <w:b/>
          <w:bCs/>
        </w:rPr>
        <w:t>3</w:t>
      </w:r>
      <w:r w:rsidRPr="00282FD7">
        <w:rPr>
          <w:b/>
          <w:bCs/>
        </w:rPr>
        <w:t xml:space="preserve">, UE should report </w:t>
      </w:r>
      <w:proofErr w:type="spellStart"/>
      <w:r w:rsidRPr="00282FD7">
        <w:rPr>
          <w:b/>
          <w:bCs/>
        </w:rPr>
        <w:t>PSCell</w:t>
      </w:r>
      <w:proofErr w:type="spellEnd"/>
      <w:r w:rsidRPr="00282FD7">
        <w:rPr>
          <w:b/>
          <w:bCs/>
        </w:rPr>
        <w:t xml:space="preserve"> beam measurement results in </w:t>
      </w:r>
      <w:proofErr w:type="spellStart"/>
      <w:r w:rsidRPr="00282FD7">
        <w:rPr>
          <w:b/>
          <w:bCs/>
        </w:rPr>
        <w:t>SCGFailureInformation</w:t>
      </w:r>
      <w:proofErr w:type="spellEnd"/>
      <w:r w:rsidRPr="00282FD7">
        <w:rPr>
          <w:b/>
          <w:bCs/>
        </w:rPr>
        <w:t>.</w:t>
      </w:r>
    </w:p>
    <w:p w14:paraId="5797C847" w14:textId="77777777" w:rsidR="004C6A53" w:rsidRPr="00B43063" w:rsidRDefault="004C6A53" w:rsidP="004C6A53">
      <w:pPr>
        <w:rPr>
          <w:b/>
          <w:bCs/>
        </w:rPr>
      </w:pPr>
      <w:r w:rsidRPr="00B43063">
        <w:rPr>
          <w:b/>
          <w:bCs/>
        </w:rPr>
        <w:t xml:space="preserve">Proposal </w:t>
      </w:r>
      <w:r>
        <w:rPr>
          <w:b/>
          <w:bCs/>
        </w:rPr>
        <w:t>4</w:t>
      </w:r>
      <w:r w:rsidRPr="00B43063">
        <w:rPr>
          <w:b/>
          <w:bCs/>
        </w:rPr>
        <w:t>. UE should be configured</w:t>
      </w:r>
      <w:r>
        <w:rPr>
          <w:b/>
          <w:bCs/>
        </w:rPr>
        <w:t xml:space="preserve"> by RRC reconfiguration </w:t>
      </w:r>
      <w:r w:rsidRPr="00B43063">
        <w:rPr>
          <w:b/>
          <w:bCs/>
        </w:rPr>
        <w:t xml:space="preserve">to report </w:t>
      </w:r>
      <w:proofErr w:type="spellStart"/>
      <w:r w:rsidRPr="00B43063">
        <w:rPr>
          <w:b/>
          <w:bCs/>
        </w:rPr>
        <w:t>PSCell</w:t>
      </w:r>
      <w:proofErr w:type="spellEnd"/>
      <w:r w:rsidRPr="00B43063">
        <w:rPr>
          <w:b/>
          <w:bCs/>
        </w:rPr>
        <w:t xml:space="preserve"> beam measurement results in </w:t>
      </w:r>
      <w:proofErr w:type="spellStart"/>
      <w:r w:rsidRPr="00B43063">
        <w:rPr>
          <w:b/>
          <w:bCs/>
        </w:rPr>
        <w:t>SCGFailureInformation</w:t>
      </w:r>
      <w:proofErr w:type="spellEnd"/>
      <w:r w:rsidRPr="00B43063">
        <w:rPr>
          <w:b/>
          <w:bCs/>
        </w:rPr>
        <w:t xml:space="preserve"> while in SCG deactivated.  </w:t>
      </w:r>
    </w:p>
    <w:p w14:paraId="7C36F432" w14:textId="77777777" w:rsidR="00B87826" w:rsidRPr="000A2938" w:rsidRDefault="00B87826" w:rsidP="00B87826">
      <w:r w:rsidRPr="002A0C3E">
        <w:rPr>
          <w:b/>
          <w:bCs/>
        </w:rPr>
        <w:t xml:space="preserve">Proposal </w:t>
      </w:r>
      <w:r>
        <w:rPr>
          <w:b/>
          <w:bCs/>
        </w:rPr>
        <w:t>5</w:t>
      </w:r>
      <w:r w:rsidRPr="002A0C3E">
        <w:rPr>
          <w:b/>
          <w:bCs/>
        </w:rPr>
        <w:t xml:space="preserve">. Upon receiving </w:t>
      </w:r>
      <w:r>
        <w:rPr>
          <w:b/>
          <w:bCs/>
        </w:rPr>
        <w:t xml:space="preserve">the </w:t>
      </w:r>
      <w:r w:rsidRPr="002A0C3E">
        <w:rPr>
          <w:b/>
          <w:bCs/>
        </w:rPr>
        <w:t xml:space="preserve">RRC reconfiguration message as </w:t>
      </w:r>
      <w:r>
        <w:rPr>
          <w:b/>
          <w:bCs/>
        </w:rPr>
        <w:t>discuss</w:t>
      </w:r>
      <w:r w:rsidRPr="002A0C3E">
        <w:rPr>
          <w:b/>
          <w:bCs/>
        </w:rPr>
        <w:t xml:space="preserve">ed in Proposal </w:t>
      </w:r>
      <w:r>
        <w:rPr>
          <w:b/>
          <w:bCs/>
        </w:rPr>
        <w:t>3</w:t>
      </w:r>
      <w:r w:rsidRPr="002A0C3E">
        <w:rPr>
          <w:b/>
          <w:bCs/>
        </w:rPr>
        <w:t xml:space="preserve">, UE </w:t>
      </w:r>
      <w:r>
        <w:rPr>
          <w:b/>
          <w:bCs/>
        </w:rPr>
        <w:t xml:space="preserve">may </w:t>
      </w:r>
      <w:r w:rsidRPr="002A0C3E">
        <w:rPr>
          <w:b/>
          <w:bCs/>
        </w:rPr>
        <w:t xml:space="preserve">resume performing RLM and BFD on the </w:t>
      </w:r>
      <w:proofErr w:type="spellStart"/>
      <w:r w:rsidRPr="002A0C3E">
        <w:rPr>
          <w:b/>
          <w:bCs/>
        </w:rPr>
        <w:t>PSCell</w:t>
      </w:r>
      <w:proofErr w:type="spellEnd"/>
      <w:r w:rsidRPr="002A0C3E">
        <w:rPr>
          <w:b/>
          <w:bCs/>
        </w:rPr>
        <w:t xml:space="preserve"> as per the provided configuration</w:t>
      </w:r>
      <w:r>
        <w:rPr>
          <w:b/>
          <w:bCs/>
        </w:rPr>
        <w:t>,</w:t>
      </w:r>
      <w:r w:rsidRPr="002A0C3E">
        <w:rPr>
          <w:b/>
          <w:bCs/>
        </w:rPr>
        <w:t xml:space="preserve"> while in SCG deactivated.</w:t>
      </w:r>
      <w:r>
        <w:t xml:space="preserve">  </w:t>
      </w:r>
    </w:p>
    <w:p w14:paraId="64ADA278" w14:textId="69695686" w:rsidR="00B87826" w:rsidRPr="00B04743" w:rsidRDefault="00B87826" w:rsidP="00B87826">
      <w:pPr>
        <w:rPr>
          <w:b/>
          <w:bCs/>
        </w:rPr>
      </w:pPr>
      <w:r w:rsidRPr="00B04743">
        <w:rPr>
          <w:b/>
          <w:bCs/>
        </w:rPr>
        <w:t>Proposal</w:t>
      </w:r>
      <w:r>
        <w:rPr>
          <w:b/>
          <w:bCs/>
        </w:rPr>
        <w:t xml:space="preserve"> 6</w:t>
      </w:r>
      <w:r w:rsidRPr="00B04743">
        <w:rPr>
          <w:b/>
          <w:bCs/>
        </w:rPr>
        <w:t>. UE should not stop the TA timer upon detecting RLF or BF.</w:t>
      </w:r>
    </w:p>
    <w:p w14:paraId="60578732" w14:textId="77777777" w:rsidR="00B87826" w:rsidRPr="00E67865" w:rsidRDefault="00B87826" w:rsidP="00B87826">
      <w:pPr>
        <w:rPr>
          <w:b/>
          <w:bCs/>
        </w:rPr>
      </w:pPr>
      <w:r w:rsidRPr="00E67865">
        <w:rPr>
          <w:b/>
          <w:bCs/>
        </w:rPr>
        <w:t>Observation</w:t>
      </w:r>
      <w:r>
        <w:rPr>
          <w:b/>
          <w:bCs/>
        </w:rPr>
        <w:t xml:space="preserve"> 3</w:t>
      </w:r>
      <w:r w:rsidRPr="00E67865">
        <w:rPr>
          <w:b/>
          <w:bCs/>
        </w:rPr>
        <w:t>. If TA timer expires, then UE should not stop performing RLM and BFD</w:t>
      </w:r>
      <w:r>
        <w:rPr>
          <w:b/>
          <w:bCs/>
        </w:rPr>
        <w:t>.</w:t>
      </w:r>
      <w:r w:rsidRPr="00E67865">
        <w:rPr>
          <w:b/>
          <w:bCs/>
        </w:rPr>
        <w:t xml:space="preserve"> UE should continue monitoring the configured RLM and BFD RSs which may be useful if UE is configured to perform CFRA upon SCG activation.    </w:t>
      </w:r>
    </w:p>
    <w:p w14:paraId="18EA7956" w14:textId="77777777" w:rsidR="00B87826" w:rsidRPr="00763679" w:rsidRDefault="00B87826" w:rsidP="00B87826">
      <w:r w:rsidRPr="00E67865">
        <w:rPr>
          <w:b/>
          <w:bCs/>
        </w:rPr>
        <w:t>Proposal</w:t>
      </w:r>
      <w:r>
        <w:rPr>
          <w:b/>
          <w:bCs/>
        </w:rPr>
        <w:t xml:space="preserve"> 7</w:t>
      </w:r>
      <w:r w:rsidRPr="00E67865">
        <w:rPr>
          <w:b/>
          <w:bCs/>
        </w:rPr>
        <w:t>. If TA timer expires, then UE should not stop performing RLM and BFD.</w:t>
      </w:r>
      <w:r>
        <w:t xml:space="preserve"> </w:t>
      </w:r>
    </w:p>
    <w:p w14:paraId="6081FA5B" w14:textId="500CA517" w:rsidR="00576435" w:rsidRPr="005B738E" w:rsidRDefault="00B87826" w:rsidP="002D3CA3">
      <w:pPr>
        <w:rPr>
          <w:b/>
          <w:bCs/>
        </w:rPr>
      </w:pPr>
      <w:r w:rsidRPr="00AA5160">
        <w:rPr>
          <w:b/>
          <w:bCs/>
        </w:rPr>
        <w:t xml:space="preserve">Proposal </w:t>
      </w:r>
      <w:r>
        <w:rPr>
          <w:b/>
          <w:bCs/>
        </w:rPr>
        <w:t>8</w:t>
      </w:r>
      <w:r w:rsidRPr="00AA5160">
        <w:rPr>
          <w:b/>
          <w:bCs/>
        </w:rPr>
        <w:t xml:space="preserve">. Upon SCG activation, if TA timer of the </w:t>
      </w:r>
      <w:proofErr w:type="spellStart"/>
      <w:r w:rsidRPr="00AA5160">
        <w:rPr>
          <w:b/>
          <w:bCs/>
        </w:rPr>
        <w:t>PSCell</w:t>
      </w:r>
      <w:proofErr w:type="spellEnd"/>
      <w:r w:rsidRPr="00AA5160">
        <w:rPr>
          <w:b/>
          <w:bCs/>
        </w:rPr>
        <w:t xml:space="preserve"> has</w:t>
      </w:r>
      <w:r>
        <w:rPr>
          <w:b/>
          <w:bCs/>
        </w:rPr>
        <w:t xml:space="preserve"> already</w:t>
      </w:r>
      <w:r w:rsidRPr="00AA5160">
        <w:rPr>
          <w:b/>
          <w:bCs/>
        </w:rPr>
        <w:t xml:space="preserve"> expired, UE performs RACH on the </w:t>
      </w:r>
      <w:proofErr w:type="spellStart"/>
      <w:r w:rsidRPr="00AA5160">
        <w:rPr>
          <w:b/>
          <w:bCs/>
        </w:rPr>
        <w:t>PSCell</w:t>
      </w:r>
      <w:proofErr w:type="spellEnd"/>
      <w:r>
        <w:rPr>
          <w:b/>
          <w:bCs/>
        </w:rPr>
        <w:t xml:space="preserve"> to obtain UL timing information.</w:t>
      </w:r>
      <w:r w:rsidR="00CD6EBF" w:rsidRPr="00556861">
        <w:rPr>
          <w:b/>
          <w:bCs/>
        </w:rPr>
        <w:t xml:space="preserve"> </w:t>
      </w:r>
    </w:p>
    <w:p w14:paraId="20477D69" w14:textId="77777777" w:rsidR="00E85CB2" w:rsidRDefault="00E85CB2" w:rsidP="00E85CB2">
      <w:pPr>
        <w:pStyle w:val="Heading1"/>
      </w:pPr>
      <w:r>
        <w:t>References</w:t>
      </w:r>
    </w:p>
    <w:p w14:paraId="53F4804B" w14:textId="1C401AF4" w:rsidR="00BB4FA4" w:rsidRDefault="00E85CB2" w:rsidP="00AF1FCA">
      <w:pPr>
        <w:ind w:left="1350" w:hanging="1350"/>
        <w:rPr>
          <w:bCs/>
        </w:rPr>
      </w:pPr>
      <w:r w:rsidRPr="007D6342">
        <w:rPr>
          <w:bCs/>
        </w:rPr>
        <w:t xml:space="preserve">[1] </w:t>
      </w:r>
      <w:r w:rsidR="00066C12">
        <w:rPr>
          <w:bCs/>
        </w:rPr>
        <w:t>Chair notes, RAN2 #11</w:t>
      </w:r>
      <w:r w:rsidR="00AF3F49">
        <w:rPr>
          <w:bCs/>
        </w:rPr>
        <w:t>6</w:t>
      </w:r>
      <w:r w:rsidR="00066C12">
        <w:rPr>
          <w:bCs/>
        </w:rPr>
        <w:t>-e</w:t>
      </w:r>
      <w:r w:rsidR="003A36CE">
        <w:rPr>
          <w:bCs/>
        </w:rPr>
        <w:t xml:space="preserve"> meeting.</w:t>
      </w:r>
    </w:p>
    <w:p w14:paraId="391677F4" w14:textId="4A787569" w:rsidR="004751DA" w:rsidRPr="00AC5681" w:rsidRDefault="003A36CE" w:rsidP="00AC5681">
      <w:pPr>
        <w:ind w:left="1350" w:hanging="1350"/>
        <w:rPr>
          <w:bCs/>
        </w:rPr>
      </w:pPr>
      <w:r>
        <w:rPr>
          <w:bCs/>
        </w:rPr>
        <w:t xml:space="preserve">[2] </w:t>
      </w:r>
      <w:r w:rsidR="007F4AAE">
        <w:rPr>
          <w:bCs/>
        </w:rPr>
        <w:t>Chair notes, RAN2 #116-</w:t>
      </w:r>
      <w:r w:rsidR="00AF3F49">
        <w:rPr>
          <w:bCs/>
        </w:rPr>
        <w:t>bis-</w:t>
      </w:r>
      <w:r w:rsidR="007F4AAE">
        <w:rPr>
          <w:bCs/>
        </w:rPr>
        <w:t>e meeting.</w:t>
      </w:r>
    </w:p>
    <w:p w14:paraId="72E47189" w14:textId="1CF74FCF" w:rsidR="00971E44" w:rsidRPr="0056626A" w:rsidRDefault="00CB002A" w:rsidP="0056626A">
      <w:pPr>
        <w:ind w:left="1350" w:hanging="1350"/>
        <w:rPr>
          <w:bCs/>
        </w:rPr>
      </w:pPr>
      <w:r>
        <w:rPr>
          <w:bCs/>
        </w:rPr>
        <w:t>[</w:t>
      </w:r>
      <w:r w:rsidR="00AC5681">
        <w:rPr>
          <w:bCs/>
        </w:rPr>
        <w:t>3</w:t>
      </w:r>
      <w:r w:rsidR="001161BD">
        <w:rPr>
          <w:bCs/>
        </w:rPr>
        <w:t>]</w:t>
      </w:r>
      <w:r w:rsidR="00821BB4">
        <w:rPr>
          <w:bCs/>
        </w:rPr>
        <w:t xml:space="preserve"> </w:t>
      </w:r>
      <w:r w:rsidR="00D377F1">
        <w:rPr>
          <w:bCs/>
        </w:rPr>
        <w:t>Chair notes, RAN2 #112-e meeting.</w:t>
      </w:r>
    </w:p>
    <w:p w14:paraId="3DAD3740" w14:textId="653F64D9" w:rsidR="00D16372" w:rsidRPr="00F55656" w:rsidRDefault="00F55656" w:rsidP="00F55656">
      <w:pPr>
        <w:ind w:left="1350" w:hanging="1350"/>
        <w:rPr>
          <w:bCs/>
        </w:rPr>
      </w:pPr>
      <w:r>
        <w:rPr>
          <w:bCs/>
        </w:rPr>
        <w:t>[4] Chair notes, RAN2 #115-e meeting.</w:t>
      </w:r>
    </w:p>
    <w:sectPr w:rsidR="00D16372" w:rsidRPr="00F55656"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D727" w14:textId="77777777" w:rsidR="00F05FE9" w:rsidRDefault="00F05FE9">
      <w:pPr>
        <w:spacing w:after="0"/>
      </w:pPr>
      <w:r>
        <w:separator/>
      </w:r>
    </w:p>
  </w:endnote>
  <w:endnote w:type="continuationSeparator" w:id="0">
    <w:p w14:paraId="4E8987EF" w14:textId="77777777" w:rsidR="00F05FE9" w:rsidRDefault="00F05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65BD" w14:textId="77777777" w:rsidR="00F05FE9" w:rsidRDefault="00F05FE9">
      <w:pPr>
        <w:spacing w:after="0"/>
      </w:pPr>
      <w:r>
        <w:separator/>
      </w:r>
    </w:p>
  </w:footnote>
  <w:footnote w:type="continuationSeparator" w:id="0">
    <w:p w14:paraId="7CF002A5" w14:textId="77777777" w:rsidR="00F05FE9" w:rsidRDefault="00F05F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D38"/>
    <w:multiLevelType w:val="hybridMultilevel"/>
    <w:tmpl w:val="0B94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3"/>
  </w:num>
  <w:num w:numId="5">
    <w:abstractNumId w:val="1"/>
  </w:num>
  <w:num w:numId="6">
    <w:abstractNumId w:val="1"/>
  </w:num>
  <w:num w:numId="7">
    <w:abstractNumId w:val="1"/>
  </w:num>
  <w:num w:numId="8">
    <w:abstractNumId w:val="16"/>
  </w:num>
  <w:num w:numId="9">
    <w:abstractNumId w:val="11"/>
  </w:num>
  <w:num w:numId="10">
    <w:abstractNumId w:val="2"/>
  </w:num>
  <w:num w:numId="11">
    <w:abstractNumId w:val="1"/>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10"/>
  </w:num>
  <w:num w:numId="18">
    <w:abstractNumId w:val="12"/>
  </w:num>
  <w:num w:numId="19">
    <w:abstractNumId w:val="17"/>
  </w:num>
  <w:num w:numId="20">
    <w:abstractNumId w:val="14"/>
  </w:num>
  <w:num w:numId="21">
    <w:abstractNumId w:val="19"/>
  </w:num>
  <w:num w:numId="22">
    <w:abstractNumId w:val="8"/>
  </w:num>
  <w:num w:numId="23">
    <w:abstractNumId w:val="4"/>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888"/>
    <w:rsid w:val="000018B3"/>
    <w:rsid w:val="0000546D"/>
    <w:rsid w:val="000057E3"/>
    <w:rsid w:val="0000637F"/>
    <w:rsid w:val="00006C44"/>
    <w:rsid w:val="00006C8D"/>
    <w:rsid w:val="00011895"/>
    <w:rsid w:val="00012A1E"/>
    <w:rsid w:val="00012CB3"/>
    <w:rsid w:val="00013703"/>
    <w:rsid w:val="00014C46"/>
    <w:rsid w:val="00014DBA"/>
    <w:rsid w:val="00014FAF"/>
    <w:rsid w:val="00015923"/>
    <w:rsid w:val="00016697"/>
    <w:rsid w:val="000172A5"/>
    <w:rsid w:val="0002134D"/>
    <w:rsid w:val="00021BF6"/>
    <w:rsid w:val="00023375"/>
    <w:rsid w:val="00023D02"/>
    <w:rsid w:val="00023D71"/>
    <w:rsid w:val="00024406"/>
    <w:rsid w:val="00026268"/>
    <w:rsid w:val="0003081E"/>
    <w:rsid w:val="00030937"/>
    <w:rsid w:val="00035A73"/>
    <w:rsid w:val="00036628"/>
    <w:rsid w:val="00036B78"/>
    <w:rsid w:val="00041645"/>
    <w:rsid w:val="00043DE4"/>
    <w:rsid w:val="000446E6"/>
    <w:rsid w:val="00046857"/>
    <w:rsid w:val="0005066E"/>
    <w:rsid w:val="000527D3"/>
    <w:rsid w:val="00053F58"/>
    <w:rsid w:val="00054DEA"/>
    <w:rsid w:val="000564E8"/>
    <w:rsid w:val="00056588"/>
    <w:rsid w:val="0005669E"/>
    <w:rsid w:val="000616F7"/>
    <w:rsid w:val="00062F01"/>
    <w:rsid w:val="00062FAF"/>
    <w:rsid w:val="00065C59"/>
    <w:rsid w:val="00065D3D"/>
    <w:rsid w:val="00065E47"/>
    <w:rsid w:val="00066C12"/>
    <w:rsid w:val="0007084B"/>
    <w:rsid w:val="0007326A"/>
    <w:rsid w:val="000744F5"/>
    <w:rsid w:val="0007657E"/>
    <w:rsid w:val="000831E7"/>
    <w:rsid w:val="00085D6C"/>
    <w:rsid w:val="0008735C"/>
    <w:rsid w:val="000907C8"/>
    <w:rsid w:val="00091438"/>
    <w:rsid w:val="000927B2"/>
    <w:rsid w:val="00093832"/>
    <w:rsid w:val="00093F48"/>
    <w:rsid w:val="00094CE9"/>
    <w:rsid w:val="00095541"/>
    <w:rsid w:val="000955FB"/>
    <w:rsid w:val="00096750"/>
    <w:rsid w:val="00096BEF"/>
    <w:rsid w:val="000A01EF"/>
    <w:rsid w:val="000A1D96"/>
    <w:rsid w:val="000A2938"/>
    <w:rsid w:val="000A2E64"/>
    <w:rsid w:val="000A77BD"/>
    <w:rsid w:val="000B0411"/>
    <w:rsid w:val="000B2223"/>
    <w:rsid w:val="000B3E4C"/>
    <w:rsid w:val="000B473B"/>
    <w:rsid w:val="000B5444"/>
    <w:rsid w:val="000C0584"/>
    <w:rsid w:val="000C0F8B"/>
    <w:rsid w:val="000C1F5F"/>
    <w:rsid w:val="000C38ED"/>
    <w:rsid w:val="000C5378"/>
    <w:rsid w:val="000C6B04"/>
    <w:rsid w:val="000C6F71"/>
    <w:rsid w:val="000D3AFE"/>
    <w:rsid w:val="000D41B6"/>
    <w:rsid w:val="000D625B"/>
    <w:rsid w:val="000D7721"/>
    <w:rsid w:val="000D797C"/>
    <w:rsid w:val="000E4DA9"/>
    <w:rsid w:val="000E5663"/>
    <w:rsid w:val="000E7458"/>
    <w:rsid w:val="000E78D3"/>
    <w:rsid w:val="000F069C"/>
    <w:rsid w:val="000F0EBD"/>
    <w:rsid w:val="000F127B"/>
    <w:rsid w:val="000F218C"/>
    <w:rsid w:val="000F2591"/>
    <w:rsid w:val="000F32DC"/>
    <w:rsid w:val="000F3A91"/>
    <w:rsid w:val="000F47B4"/>
    <w:rsid w:val="000F62D2"/>
    <w:rsid w:val="000F7BD7"/>
    <w:rsid w:val="00106791"/>
    <w:rsid w:val="00107EC9"/>
    <w:rsid w:val="0011208D"/>
    <w:rsid w:val="00115E1D"/>
    <w:rsid w:val="001161BD"/>
    <w:rsid w:val="001165E6"/>
    <w:rsid w:val="00121CCD"/>
    <w:rsid w:val="00121EC5"/>
    <w:rsid w:val="001238B6"/>
    <w:rsid w:val="00123D86"/>
    <w:rsid w:val="001264BD"/>
    <w:rsid w:val="001268C3"/>
    <w:rsid w:val="001269F4"/>
    <w:rsid w:val="00126D0A"/>
    <w:rsid w:val="00127C4B"/>
    <w:rsid w:val="0013072E"/>
    <w:rsid w:val="0013203A"/>
    <w:rsid w:val="00137834"/>
    <w:rsid w:val="00140B01"/>
    <w:rsid w:val="001413EB"/>
    <w:rsid w:val="0014500F"/>
    <w:rsid w:val="001459C1"/>
    <w:rsid w:val="001460D7"/>
    <w:rsid w:val="00147A63"/>
    <w:rsid w:val="00151544"/>
    <w:rsid w:val="00151640"/>
    <w:rsid w:val="001516A3"/>
    <w:rsid w:val="0015286E"/>
    <w:rsid w:val="00155A23"/>
    <w:rsid w:val="001568A5"/>
    <w:rsid w:val="001601DA"/>
    <w:rsid w:val="00160CE6"/>
    <w:rsid w:val="00161ECF"/>
    <w:rsid w:val="00162700"/>
    <w:rsid w:val="00162749"/>
    <w:rsid w:val="00163116"/>
    <w:rsid w:val="00163AF3"/>
    <w:rsid w:val="00165119"/>
    <w:rsid w:val="00165AAA"/>
    <w:rsid w:val="00165FDE"/>
    <w:rsid w:val="00167317"/>
    <w:rsid w:val="00167CB1"/>
    <w:rsid w:val="00177AD4"/>
    <w:rsid w:val="00182796"/>
    <w:rsid w:val="00183E9B"/>
    <w:rsid w:val="00184442"/>
    <w:rsid w:val="0018594C"/>
    <w:rsid w:val="00186D32"/>
    <w:rsid w:val="00186E64"/>
    <w:rsid w:val="00191F50"/>
    <w:rsid w:val="00193649"/>
    <w:rsid w:val="00194349"/>
    <w:rsid w:val="00194BF5"/>
    <w:rsid w:val="001965DD"/>
    <w:rsid w:val="001969FB"/>
    <w:rsid w:val="001A2948"/>
    <w:rsid w:val="001A32C1"/>
    <w:rsid w:val="001A3C2A"/>
    <w:rsid w:val="001A60B2"/>
    <w:rsid w:val="001A6FCB"/>
    <w:rsid w:val="001B1642"/>
    <w:rsid w:val="001B3B14"/>
    <w:rsid w:val="001B4567"/>
    <w:rsid w:val="001B5E5B"/>
    <w:rsid w:val="001B660C"/>
    <w:rsid w:val="001B67BE"/>
    <w:rsid w:val="001B6C13"/>
    <w:rsid w:val="001B7AC2"/>
    <w:rsid w:val="001B7E16"/>
    <w:rsid w:val="001C1C62"/>
    <w:rsid w:val="001C30F4"/>
    <w:rsid w:val="001C43AD"/>
    <w:rsid w:val="001C62CC"/>
    <w:rsid w:val="001D2304"/>
    <w:rsid w:val="001D3E4E"/>
    <w:rsid w:val="001D6A5E"/>
    <w:rsid w:val="001D70CB"/>
    <w:rsid w:val="001E06BB"/>
    <w:rsid w:val="001E316B"/>
    <w:rsid w:val="001E3E24"/>
    <w:rsid w:val="001E407E"/>
    <w:rsid w:val="001E62C3"/>
    <w:rsid w:val="001E66ED"/>
    <w:rsid w:val="001F0127"/>
    <w:rsid w:val="001F121A"/>
    <w:rsid w:val="001F21AF"/>
    <w:rsid w:val="001F39E0"/>
    <w:rsid w:val="001F54E1"/>
    <w:rsid w:val="001F5902"/>
    <w:rsid w:val="001F6F8E"/>
    <w:rsid w:val="001F7D6E"/>
    <w:rsid w:val="0020034F"/>
    <w:rsid w:val="0020117A"/>
    <w:rsid w:val="00201420"/>
    <w:rsid w:val="00202380"/>
    <w:rsid w:val="002051C3"/>
    <w:rsid w:val="00205F56"/>
    <w:rsid w:val="0021098B"/>
    <w:rsid w:val="00212D40"/>
    <w:rsid w:val="00216552"/>
    <w:rsid w:val="00217F93"/>
    <w:rsid w:val="002218EB"/>
    <w:rsid w:val="002250D6"/>
    <w:rsid w:val="0022650B"/>
    <w:rsid w:val="00227643"/>
    <w:rsid w:val="00227F11"/>
    <w:rsid w:val="00231545"/>
    <w:rsid w:val="002325F6"/>
    <w:rsid w:val="00233BCC"/>
    <w:rsid w:val="00234478"/>
    <w:rsid w:val="00235303"/>
    <w:rsid w:val="002358F5"/>
    <w:rsid w:val="00235C42"/>
    <w:rsid w:val="002424FE"/>
    <w:rsid w:val="00242C9C"/>
    <w:rsid w:val="0024338D"/>
    <w:rsid w:val="00247742"/>
    <w:rsid w:val="0025065B"/>
    <w:rsid w:val="002519BA"/>
    <w:rsid w:val="0025212F"/>
    <w:rsid w:val="0025391C"/>
    <w:rsid w:val="00253C4D"/>
    <w:rsid w:val="00253DC5"/>
    <w:rsid w:val="00254273"/>
    <w:rsid w:val="0025489D"/>
    <w:rsid w:val="0025566C"/>
    <w:rsid w:val="00255B6C"/>
    <w:rsid w:val="00261FFA"/>
    <w:rsid w:val="00262898"/>
    <w:rsid w:val="002628E0"/>
    <w:rsid w:val="00262F0F"/>
    <w:rsid w:val="00263511"/>
    <w:rsid w:val="00265636"/>
    <w:rsid w:val="00270F3F"/>
    <w:rsid w:val="00271592"/>
    <w:rsid w:val="00273E17"/>
    <w:rsid w:val="002759FC"/>
    <w:rsid w:val="00281532"/>
    <w:rsid w:val="002818AC"/>
    <w:rsid w:val="00281D3B"/>
    <w:rsid w:val="002829D4"/>
    <w:rsid w:val="00282FD7"/>
    <w:rsid w:val="00283566"/>
    <w:rsid w:val="00285673"/>
    <w:rsid w:val="002875AD"/>
    <w:rsid w:val="00291D96"/>
    <w:rsid w:val="00291E6A"/>
    <w:rsid w:val="00293607"/>
    <w:rsid w:val="00293B03"/>
    <w:rsid w:val="002959F1"/>
    <w:rsid w:val="002976A6"/>
    <w:rsid w:val="002A0C3E"/>
    <w:rsid w:val="002A191A"/>
    <w:rsid w:val="002A2154"/>
    <w:rsid w:val="002A375D"/>
    <w:rsid w:val="002A4920"/>
    <w:rsid w:val="002A67F3"/>
    <w:rsid w:val="002A7131"/>
    <w:rsid w:val="002A7349"/>
    <w:rsid w:val="002B4973"/>
    <w:rsid w:val="002B4FC5"/>
    <w:rsid w:val="002B677B"/>
    <w:rsid w:val="002B6DB1"/>
    <w:rsid w:val="002B7418"/>
    <w:rsid w:val="002C3413"/>
    <w:rsid w:val="002C6999"/>
    <w:rsid w:val="002C7301"/>
    <w:rsid w:val="002C74D0"/>
    <w:rsid w:val="002D2749"/>
    <w:rsid w:val="002D2817"/>
    <w:rsid w:val="002D3CA3"/>
    <w:rsid w:val="002D4081"/>
    <w:rsid w:val="002D6809"/>
    <w:rsid w:val="002D6F35"/>
    <w:rsid w:val="002D7661"/>
    <w:rsid w:val="002E1218"/>
    <w:rsid w:val="002E296E"/>
    <w:rsid w:val="002E2B5E"/>
    <w:rsid w:val="002E4B6E"/>
    <w:rsid w:val="002E6A4A"/>
    <w:rsid w:val="002E6DEE"/>
    <w:rsid w:val="002E77DE"/>
    <w:rsid w:val="002E7C0E"/>
    <w:rsid w:val="002E7ECA"/>
    <w:rsid w:val="002F29CD"/>
    <w:rsid w:val="002F4B75"/>
    <w:rsid w:val="002F4E35"/>
    <w:rsid w:val="002F688F"/>
    <w:rsid w:val="002F77A3"/>
    <w:rsid w:val="002F7F90"/>
    <w:rsid w:val="00300230"/>
    <w:rsid w:val="003005DD"/>
    <w:rsid w:val="00300ED8"/>
    <w:rsid w:val="00301583"/>
    <w:rsid w:val="0030188D"/>
    <w:rsid w:val="003019F4"/>
    <w:rsid w:val="00302862"/>
    <w:rsid w:val="003058BC"/>
    <w:rsid w:val="003104CB"/>
    <w:rsid w:val="003109C3"/>
    <w:rsid w:val="0032039A"/>
    <w:rsid w:val="003205FB"/>
    <w:rsid w:val="003206EB"/>
    <w:rsid w:val="00322CE8"/>
    <w:rsid w:val="0032480C"/>
    <w:rsid w:val="00324C83"/>
    <w:rsid w:val="00327C17"/>
    <w:rsid w:val="00331CA4"/>
    <w:rsid w:val="003332FA"/>
    <w:rsid w:val="0033520C"/>
    <w:rsid w:val="00343045"/>
    <w:rsid w:val="003454F1"/>
    <w:rsid w:val="003459B9"/>
    <w:rsid w:val="00350C06"/>
    <w:rsid w:val="003541E8"/>
    <w:rsid w:val="00355561"/>
    <w:rsid w:val="00356B78"/>
    <w:rsid w:val="00361653"/>
    <w:rsid w:val="00362371"/>
    <w:rsid w:val="00363193"/>
    <w:rsid w:val="003649F7"/>
    <w:rsid w:val="00364CFF"/>
    <w:rsid w:val="00365D56"/>
    <w:rsid w:val="003667E2"/>
    <w:rsid w:val="0037058D"/>
    <w:rsid w:val="00371427"/>
    <w:rsid w:val="00371F26"/>
    <w:rsid w:val="00376B24"/>
    <w:rsid w:val="00377AF7"/>
    <w:rsid w:val="003824AF"/>
    <w:rsid w:val="00383C5B"/>
    <w:rsid w:val="0038439E"/>
    <w:rsid w:val="003852BF"/>
    <w:rsid w:val="00387E66"/>
    <w:rsid w:val="003942F0"/>
    <w:rsid w:val="003976C3"/>
    <w:rsid w:val="003A047C"/>
    <w:rsid w:val="003A0C32"/>
    <w:rsid w:val="003A17D1"/>
    <w:rsid w:val="003A3291"/>
    <w:rsid w:val="003A36CE"/>
    <w:rsid w:val="003A58BF"/>
    <w:rsid w:val="003A5F14"/>
    <w:rsid w:val="003A7972"/>
    <w:rsid w:val="003B0A3D"/>
    <w:rsid w:val="003B0D10"/>
    <w:rsid w:val="003B1000"/>
    <w:rsid w:val="003B10D1"/>
    <w:rsid w:val="003B1851"/>
    <w:rsid w:val="003B2C32"/>
    <w:rsid w:val="003B3056"/>
    <w:rsid w:val="003B3515"/>
    <w:rsid w:val="003B3646"/>
    <w:rsid w:val="003B5902"/>
    <w:rsid w:val="003B6BDC"/>
    <w:rsid w:val="003B6FBD"/>
    <w:rsid w:val="003B74D9"/>
    <w:rsid w:val="003B7F6A"/>
    <w:rsid w:val="003C04F9"/>
    <w:rsid w:val="003C2978"/>
    <w:rsid w:val="003C2FD7"/>
    <w:rsid w:val="003C43D9"/>
    <w:rsid w:val="003C6411"/>
    <w:rsid w:val="003C7B12"/>
    <w:rsid w:val="003C7B67"/>
    <w:rsid w:val="003D0207"/>
    <w:rsid w:val="003D1617"/>
    <w:rsid w:val="003D20D2"/>
    <w:rsid w:val="003D24A4"/>
    <w:rsid w:val="003D6E85"/>
    <w:rsid w:val="003E3117"/>
    <w:rsid w:val="003E64FC"/>
    <w:rsid w:val="003E7867"/>
    <w:rsid w:val="003F02AE"/>
    <w:rsid w:val="003F1A28"/>
    <w:rsid w:val="003F224C"/>
    <w:rsid w:val="003F23EE"/>
    <w:rsid w:val="003F2B24"/>
    <w:rsid w:val="003F461D"/>
    <w:rsid w:val="003F541F"/>
    <w:rsid w:val="003F6AE0"/>
    <w:rsid w:val="003F706D"/>
    <w:rsid w:val="00400C2D"/>
    <w:rsid w:val="00401270"/>
    <w:rsid w:val="00403DC8"/>
    <w:rsid w:val="00403FDF"/>
    <w:rsid w:val="004074A8"/>
    <w:rsid w:val="00410D06"/>
    <w:rsid w:val="0041419D"/>
    <w:rsid w:val="00415BBC"/>
    <w:rsid w:val="004178BE"/>
    <w:rsid w:val="00420597"/>
    <w:rsid w:val="00422166"/>
    <w:rsid w:val="00423131"/>
    <w:rsid w:val="00424231"/>
    <w:rsid w:val="004250FB"/>
    <w:rsid w:val="004264A1"/>
    <w:rsid w:val="004265A0"/>
    <w:rsid w:val="00426DED"/>
    <w:rsid w:val="004273CA"/>
    <w:rsid w:val="0042797E"/>
    <w:rsid w:val="00427D5E"/>
    <w:rsid w:val="004303F2"/>
    <w:rsid w:val="00430C7B"/>
    <w:rsid w:val="00432CCD"/>
    <w:rsid w:val="00433AA8"/>
    <w:rsid w:val="00436137"/>
    <w:rsid w:val="00437A32"/>
    <w:rsid w:val="00443F2B"/>
    <w:rsid w:val="00444E00"/>
    <w:rsid w:val="0044694C"/>
    <w:rsid w:val="00447F80"/>
    <w:rsid w:val="00451C9C"/>
    <w:rsid w:val="00454F29"/>
    <w:rsid w:val="004555DB"/>
    <w:rsid w:val="00455DF1"/>
    <w:rsid w:val="00456658"/>
    <w:rsid w:val="004569E2"/>
    <w:rsid w:val="004570EE"/>
    <w:rsid w:val="00460455"/>
    <w:rsid w:val="004642EE"/>
    <w:rsid w:val="00465B04"/>
    <w:rsid w:val="00466620"/>
    <w:rsid w:val="00467B87"/>
    <w:rsid w:val="0047323C"/>
    <w:rsid w:val="0047428F"/>
    <w:rsid w:val="004747D6"/>
    <w:rsid w:val="004751DA"/>
    <w:rsid w:val="00476C29"/>
    <w:rsid w:val="004811CF"/>
    <w:rsid w:val="00481C64"/>
    <w:rsid w:val="00482176"/>
    <w:rsid w:val="004830B2"/>
    <w:rsid w:val="00483799"/>
    <w:rsid w:val="0048485F"/>
    <w:rsid w:val="00484EFA"/>
    <w:rsid w:val="004873DF"/>
    <w:rsid w:val="0049181D"/>
    <w:rsid w:val="0049328E"/>
    <w:rsid w:val="00493D2E"/>
    <w:rsid w:val="00494654"/>
    <w:rsid w:val="00494A2B"/>
    <w:rsid w:val="004A205F"/>
    <w:rsid w:val="004A44DC"/>
    <w:rsid w:val="004A6825"/>
    <w:rsid w:val="004A6D5B"/>
    <w:rsid w:val="004B0C9F"/>
    <w:rsid w:val="004B161F"/>
    <w:rsid w:val="004B1657"/>
    <w:rsid w:val="004B2F34"/>
    <w:rsid w:val="004B3FFC"/>
    <w:rsid w:val="004B6595"/>
    <w:rsid w:val="004B74F7"/>
    <w:rsid w:val="004C0A11"/>
    <w:rsid w:val="004C1D59"/>
    <w:rsid w:val="004C25DF"/>
    <w:rsid w:val="004C2D25"/>
    <w:rsid w:val="004C4B75"/>
    <w:rsid w:val="004C59D5"/>
    <w:rsid w:val="004C64F6"/>
    <w:rsid w:val="004C6A53"/>
    <w:rsid w:val="004D0BCF"/>
    <w:rsid w:val="004D404D"/>
    <w:rsid w:val="004D557B"/>
    <w:rsid w:val="004D7435"/>
    <w:rsid w:val="004D779E"/>
    <w:rsid w:val="004E04A9"/>
    <w:rsid w:val="004E1818"/>
    <w:rsid w:val="004E1AF5"/>
    <w:rsid w:val="004E7BAE"/>
    <w:rsid w:val="004F28C2"/>
    <w:rsid w:val="004F2C6B"/>
    <w:rsid w:val="004F3FC3"/>
    <w:rsid w:val="004F46F0"/>
    <w:rsid w:val="004F4D31"/>
    <w:rsid w:val="004F4E67"/>
    <w:rsid w:val="004F7BB8"/>
    <w:rsid w:val="004F7EC5"/>
    <w:rsid w:val="005011CA"/>
    <w:rsid w:val="00502993"/>
    <w:rsid w:val="00502A45"/>
    <w:rsid w:val="00502BF5"/>
    <w:rsid w:val="00504B97"/>
    <w:rsid w:val="00505B01"/>
    <w:rsid w:val="00506E0B"/>
    <w:rsid w:val="0050740C"/>
    <w:rsid w:val="00507D45"/>
    <w:rsid w:val="005105A5"/>
    <w:rsid w:val="0051283A"/>
    <w:rsid w:val="00512905"/>
    <w:rsid w:val="00512C36"/>
    <w:rsid w:val="00512F07"/>
    <w:rsid w:val="0051451D"/>
    <w:rsid w:val="005156C4"/>
    <w:rsid w:val="00516923"/>
    <w:rsid w:val="005177AE"/>
    <w:rsid w:val="0052117F"/>
    <w:rsid w:val="00522DCA"/>
    <w:rsid w:val="005253CF"/>
    <w:rsid w:val="005254BA"/>
    <w:rsid w:val="00525635"/>
    <w:rsid w:val="00526B1B"/>
    <w:rsid w:val="00526DD5"/>
    <w:rsid w:val="00526F91"/>
    <w:rsid w:val="00527BE5"/>
    <w:rsid w:val="005309C1"/>
    <w:rsid w:val="00532046"/>
    <w:rsid w:val="00532E88"/>
    <w:rsid w:val="00533099"/>
    <w:rsid w:val="00533554"/>
    <w:rsid w:val="005337BE"/>
    <w:rsid w:val="00533E06"/>
    <w:rsid w:val="00534A71"/>
    <w:rsid w:val="0053750D"/>
    <w:rsid w:val="0054135E"/>
    <w:rsid w:val="00542170"/>
    <w:rsid w:val="0054221F"/>
    <w:rsid w:val="0054246F"/>
    <w:rsid w:val="005457BF"/>
    <w:rsid w:val="0054605D"/>
    <w:rsid w:val="00546474"/>
    <w:rsid w:val="00551877"/>
    <w:rsid w:val="00551E8F"/>
    <w:rsid w:val="00553150"/>
    <w:rsid w:val="00553360"/>
    <w:rsid w:val="00554BB3"/>
    <w:rsid w:val="00554FE0"/>
    <w:rsid w:val="00555499"/>
    <w:rsid w:val="005563A1"/>
    <w:rsid w:val="00556861"/>
    <w:rsid w:val="00557619"/>
    <w:rsid w:val="00557E6F"/>
    <w:rsid w:val="0056015B"/>
    <w:rsid w:val="00562E37"/>
    <w:rsid w:val="00563C55"/>
    <w:rsid w:val="0056436D"/>
    <w:rsid w:val="00565E1D"/>
    <w:rsid w:val="0056626A"/>
    <w:rsid w:val="005662E0"/>
    <w:rsid w:val="00567286"/>
    <w:rsid w:val="00567ED7"/>
    <w:rsid w:val="005712D9"/>
    <w:rsid w:val="005713A4"/>
    <w:rsid w:val="0057153D"/>
    <w:rsid w:val="00571F8E"/>
    <w:rsid w:val="00573A5B"/>
    <w:rsid w:val="00575ADC"/>
    <w:rsid w:val="00576419"/>
    <w:rsid w:val="00576435"/>
    <w:rsid w:val="005775F1"/>
    <w:rsid w:val="005776BC"/>
    <w:rsid w:val="00577EC7"/>
    <w:rsid w:val="0058407A"/>
    <w:rsid w:val="00590ACA"/>
    <w:rsid w:val="0059572E"/>
    <w:rsid w:val="00596AD3"/>
    <w:rsid w:val="005A39A1"/>
    <w:rsid w:val="005A4815"/>
    <w:rsid w:val="005A5996"/>
    <w:rsid w:val="005A69EE"/>
    <w:rsid w:val="005A76C7"/>
    <w:rsid w:val="005A76C9"/>
    <w:rsid w:val="005B0403"/>
    <w:rsid w:val="005B1D60"/>
    <w:rsid w:val="005B2D11"/>
    <w:rsid w:val="005B30CD"/>
    <w:rsid w:val="005B4222"/>
    <w:rsid w:val="005B660B"/>
    <w:rsid w:val="005B69A9"/>
    <w:rsid w:val="005B6F4A"/>
    <w:rsid w:val="005B738E"/>
    <w:rsid w:val="005B7667"/>
    <w:rsid w:val="005B7975"/>
    <w:rsid w:val="005C3518"/>
    <w:rsid w:val="005C35A6"/>
    <w:rsid w:val="005C4A09"/>
    <w:rsid w:val="005C58BB"/>
    <w:rsid w:val="005C63F5"/>
    <w:rsid w:val="005C722F"/>
    <w:rsid w:val="005C752C"/>
    <w:rsid w:val="005D1B51"/>
    <w:rsid w:val="005D2F5E"/>
    <w:rsid w:val="005D57C8"/>
    <w:rsid w:val="005D6A4C"/>
    <w:rsid w:val="005D7599"/>
    <w:rsid w:val="005E0381"/>
    <w:rsid w:val="005E0591"/>
    <w:rsid w:val="005E0D2B"/>
    <w:rsid w:val="005E10C5"/>
    <w:rsid w:val="005E1D2F"/>
    <w:rsid w:val="005E2460"/>
    <w:rsid w:val="005E293C"/>
    <w:rsid w:val="005E65F2"/>
    <w:rsid w:val="005E7285"/>
    <w:rsid w:val="005E7F92"/>
    <w:rsid w:val="005F114E"/>
    <w:rsid w:val="005F16CC"/>
    <w:rsid w:val="005F1AA7"/>
    <w:rsid w:val="005F293C"/>
    <w:rsid w:val="005F2A03"/>
    <w:rsid w:val="005F42B5"/>
    <w:rsid w:val="005F7FE2"/>
    <w:rsid w:val="006016A2"/>
    <w:rsid w:val="00610134"/>
    <w:rsid w:val="0061479D"/>
    <w:rsid w:val="00614DCF"/>
    <w:rsid w:val="00620B75"/>
    <w:rsid w:val="00622818"/>
    <w:rsid w:val="006236F9"/>
    <w:rsid w:val="00623743"/>
    <w:rsid w:val="00624B98"/>
    <w:rsid w:val="006254E6"/>
    <w:rsid w:val="00626293"/>
    <w:rsid w:val="006269B0"/>
    <w:rsid w:val="00631FEA"/>
    <w:rsid w:val="00633231"/>
    <w:rsid w:val="006346F9"/>
    <w:rsid w:val="00634C87"/>
    <w:rsid w:val="00637284"/>
    <w:rsid w:val="006413DC"/>
    <w:rsid w:val="00645445"/>
    <w:rsid w:val="0064586C"/>
    <w:rsid w:val="0064596E"/>
    <w:rsid w:val="00646025"/>
    <w:rsid w:val="00650060"/>
    <w:rsid w:val="00650CB6"/>
    <w:rsid w:val="00650CD5"/>
    <w:rsid w:val="00652BFB"/>
    <w:rsid w:val="00652FFE"/>
    <w:rsid w:val="0065464E"/>
    <w:rsid w:val="00655D6C"/>
    <w:rsid w:val="00655F78"/>
    <w:rsid w:val="00656654"/>
    <w:rsid w:val="00662063"/>
    <w:rsid w:val="006621BC"/>
    <w:rsid w:val="006622BE"/>
    <w:rsid w:val="00662E64"/>
    <w:rsid w:val="006663C4"/>
    <w:rsid w:val="00666AF8"/>
    <w:rsid w:val="00666EC1"/>
    <w:rsid w:val="0066774F"/>
    <w:rsid w:val="00667D3D"/>
    <w:rsid w:val="006706BA"/>
    <w:rsid w:val="0067198B"/>
    <w:rsid w:val="006725A0"/>
    <w:rsid w:val="0067490E"/>
    <w:rsid w:val="006763F6"/>
    <w:rsid w:val="0067695D"/>
    <w:rsid w:val="00677C31"/>
    <w:rsid w:val="00680310"/>
    <w:rsid w:val="006810CF"/>
    <w:rsid w:val="0068151F"/>
    <w:rsid w:val="0068189D"/>
    <w:rsid w:val="00682528"/>
    <w:rsid w:val="00683054"/>
    <w:rsid w:val="00683ECA"/>
    <w:rsid w:val="00686083"/>
    <w:rsid w:val="00693F3F"/>
    <w:rsid w:val="006944D8"/>
    <w:rsid w:val="00694A59"/>
    <w:rsid w:val="00694A78"/>
    <w:rsid w:val="00694ECC"/>
    <w:rsid w:val="0069541B"/>
    <w:rsid w:val="006967E7"/>
    <w:rsid w:val="006A0919"/>
    <w:rsid w:val="006A3638"/>
    <w:rsid w:val="006A5B9D"/>
    <w:rsid w:val="006A5E76"/>
    <w:rsid w:val="006A5EDF"/>
    <w:rsid w:val="006A7852"/>
    <w:rsid w:val="006B0D6E"/>
    <w:rsid w:val="006B0D6F"/>
    <w:rsid w:val="006B1BFE"/>
    <w:rsid w:val="006B2F2C"/>
    <w:rsid w:val="006B563D"/>
    <w:rsid w:val="006B62B2"/>
    <w:rsid w:val="006B63AE"/>
    <w:rsid w:val="006B74D6"/>
    <w:rsid w:val="006C11D2"/>
    <w:rsid w:val="006C3F50"/>
    <w:rsid w:val="006C43A1"/>
    <w:rsid w:val="006C4F14"/>
    <w:rsid w:val="006C54A0"/>
    <w:rsid w:val="006C5C20"/>
    <w:rsid w:val="006C63F4"/>
    <w:rsid w:val="006C6D41"/>
    <w:rsid w:val="006C725C"/>
    <w:rsid w:val="006D7059"/>
    <w:rsid w:val="006E1217"/>
    <w:rsid w:val="006E1867"/>
    <w:rsid w:val="006E18A4"/>
    <w:rsid w:val="006E1E82"/>
    <w:rsid w:val="006E236A"/>
    <w:rsid w:val="006E2452"/>
    <w:rsid w:val="006E572B"/>
    <w:rsid w:val="006E5733"/>
    <w:rsid w:val="006E6F13"/>
    <w:rsid w:val="006E768F"/>
    <w:rsid w:val="006E76F2"/>
    <w:rsid w:val="006F02C5"/>
    <w:rsid w:val="006F2E3F"/>
    <w:rsid w:val="006F4174"/>
    <w:rsid w:val="006F7A54"/>
    <w:rsid w:val="00705923"/>
    <w:rsid w:val="007063CA"/>
    <w:rsid w:val="00706FA3"/>
    <w:rsid w:val="00707715"/>
    <w:rsid w:val="00710AC5"/>
    <w:rsid w:val="00711371"/>
    <w:rsid w:val="00713328"/>
    <w:rsid w:val="00713C4E"/>
    <w:rsid w:val="00714649"/>
    <w:rsid w:val="00714DC0"/>
    <w:rsid w:val="00715B8C"/>
    <w:rsid w:val="00717448"/>
    <w:rsid w:val="00717995"/>
    <w:rsid w:val="00717C97"/>
    <w:rsid w:val="00721A19"/>
    <w:rsid w:val="00722519"/>
    <w:rsid w:val="00723783"/>
    <w:rsid w:val="007241F8"/>
    <w:rsid w:val="00725A28"/>
    <w:rsid w:val="00727222"/>
    <w:rsid w:val="007272EB"/>
    <w:rsid w:val="00731A65"/>
    <w:rsid w:val="007322BB"/>
    <w:rsid w:val="00732F25"/>
    <w:rsid w:val="00735134"/>
    <w:rsid w:val="00735FED"/>
    <w:rsid w:val="007379AD"/>
    <w:rsid w:val="007413EA"/>
    <w:rsid w:val="0074356C"/>
    <w:rsid w:val="00743A2C"/>
    <w:rsid w:val="0074412D"/>
    <w:rsid w:val="00744B31"/>
    <w:rsid w:val="00750265"/>
    <w:rsid w:val="00750D20"/>
    <w:rsid w:val="00751627"/>
    <w:rsid w:val="00751702"/>
    <w:rsid w:val="0075362A"/>
    <w:rsid w:val="0075498F"/>
    <w:rsid w:val="00761A7B"/>
    <w:rsid w:val="00763679"/>
    <w:rsid w:val="00764A1B"/>
    <w:rsid w:val="00765FF5"/>
    <w:rsid w:val="0076628D"/>
    <w:rsid w:val="00767B65"/>
    <w:rsid w:val="00772576"/>
    <w:rsid w:val="00774875"/>
    <w:rsid w:val="00775E62"/>
    <w:rsid w:val="00776A32"/>
    <w:rsid w:val="00777022"/>
    <w:rsid w:val="007777BD"/>
    <w:rsid w:val="00777F94"/>
    <w:rsid w:val="00780000"/>
    <w:rsid w:val="0078198E"/>
    <w:rsid w:val="00781A6A"/>
    <w:rsid w:val="00783623"/>
    <w:rsid w:val="0078546C"/>
    <w:rsid w:val="007862E8"/>
    <w:rsid w:val="00786BA8"/>
    <w:rsid w:val="00791807"/>
    <w:rsid w:val="00791EB3"/>
    <w:rsid w:val="00792564"/>
    <w:rsid w:val="00795A12"/>
    <w:rsid w:val="0079611B"/>
    <w:rsid w:val="007A0CB7"/>
    <w:rsid w:val="007A25B0"/>
    <w:rsid w:val="007A4DC2"/>
    <w:rsid w:val="007A5868"/>
    <w:rsid w:val="007A67B1"/>
    <w:rsid w:val="007A69A5"/>
    <w:rsid w:val="007A7A0C"/>
    <w:rsid w:val="007B1444"/>
    <w:rsid w:val="007B1701"/>
    <w:rsid w:val="007B27B4"/>
    <w:rsid w:val="007B2B91"/>
    <w:rsid w:val="007B3C1B"/>
    <w:rsid w:val="007B4C11"/>
    <w:rsid w:val="007B5709"/>
    <w:rsid w:val="007B5872"/>
    <w:rsid w:val="007B5E1B"/>
    <w:rsid w:val="007B6283"/>
    <w:rsid w:val="007C071A"/>
    <w:rsid w:val="007C3724"/>
    <w:rsid w:val="007C3823"/>
    <w:rsid w:val="007C4FD0"/>
    <w:rsid w:val="007C53D1"/>
    <w:rsid w:val="007C5591"/>
    <w:rsid w:val="007D1288"/>
    <w:rsid w:val="007D1782"/>
    <w:rsid w:val="007D19CF"/>
    <w:rsid w:val="007D580F"/>
    <w:rsid w:val="007D6342"/>
    <w:rsid w:val="007D6DAA"/>
    <w:rsid w:val="007D7A1A"/>
    <w:rsid w:val="007E00F0"/>
    <w:rsid w:val="007E036C"/>
    <w:rsid w:val="007E1C3C"/>
    <w:rsid w:val="007E1CA1"/>
    <w:rsid w:val="007E2818"/>
    <w:rsid w:val="007E3084"/>
    <w:rsid w:val="007E4093"/>
    <w:rsid w:val="007E475F"/>
    <w:rsid w:val="007E6E60"/>
    <w:rsid w:val="007E7279"/>
    <w:rsid w:val="007E7F19"/>
    <w:rsid w:val="007F0461"/>
    <w:rsid w:val="007F0CEB"/>
    <w:rsid w:val="007F1629"/>
    <w:rsid w:val="007F2486"/>
    <w:rsid w:val="007F2803"/>
    <w:rsid w:val="007F3330"/>
    <w:rsid w:val="007F4AAE"/>
    <w:rsid w:val="007F5291"/>
    <w:rsid w:val="007F5416"/>
    <w:rsid w:val="007F55EA"/>
    <w:rsid w:val="007F7EFC"/>
    <w:rsid w:val="0080260C"/>
    <w:rsid w:val="00803474"/>
    <w:rsid w:val="0080362C"/>
    <w:rsid w:val="00803CBF"/>
    <w:rsid w:val="00805DB2"/>
    <w:rsid w:val="008060E5"/>
    <w:rsid w:val="00806972"/>
    <w:rsid w:val="00807B20"/>
    <w:rsid w:val="00807E9A"/>
    <w:rsid w:val="0081284B"/>
    <w:rsid w:val="00821BB4"/>
    <w:rsid w:val="0082265F"/>
    <w:rsid w:val="00825584"/>
    <w:rsid w:val="008269EF"/>
    <w:rsid w:val="00826FD5"/>
    <w:rsid w:val="00830AA3"/>
    <w:rsid w:val="008320B0"/>
    <w:rsid w:val="00832F54"/>
    <w:rsid w:val="00833386"/>
    <w:rsid w:val="00833C07"/>
    <w:rsid w:val="00834DD2"/>
    <w:rsid w:val="00835978"/>
    <w:rsid w:val="008360C8"/>
    <w:rsid w:val="00840F61"/>
    <w:rsid w:val="0084119E"/>
    <w:rsid w:val="00842519"/>
    <w:rsid w:val="00844124"/>
    <w:rsid w:val="0084601B"/>
    <w:rsid w:val="00846E88"/>
    <w:rsid w:val="00850BE7"/>
    <w:rsid w:val="00850C0B"/>
    <w:rsid w:val="008525E2"/>
    <w:rsid w:val="0085434F"/>
    <w:rsid w:val="008553D2"/>
    <w:rsid w:val="00855757"/>
    <w:rsid w:val="00855922"/>
    <w:rsid w:val="00855C0F"/>
    <w:rsid w:val="008573B0"/>
    <w:rsid w:val="0086028E"/>
    <w:rsid w:val="008607EA"/>
    <w:rsid w:val="00861BA3"/>
    <w:rsid w:val="00862147"/>
    <w:rsid w:val="00863C3E"/>
    <w:rsid w:val="00863C53"/>
    <w:rsid w:val="0086686E"/>
    <w:rsid w:val="00867E1A"/>
    <w:rsid w:val="00867F24"/>
    <w:rsid w:val="00870420"/>
    <w:rsid w:val="008705DA"/>
    <w:rsid w:val="00871927"/>
    <w:rsid w:val="00872BB5"/>
    <w:rsid w:val="00872FF0"/>
    <w:rsid w:val="00873F5D"/>
    <w:rsid w:val="008745CC"/>
    <w:rsid w:val="008749AC"/>
    <w:rsid w:val="0087587B"/>
    <w:rsid w:val="00876443"/>
    <w:rsid w:val="0087771A"/>
    <w:rsid w:val="00880250"/>
    <w:rsid w:val="008802C1"/>
    <w:rsid w:val="00880D1C"/>
    <w:rsid w:val="008811ED"/>
    <w:rsid w:val="0088124E"/>
    <w:rsid w:val="0088331D"/>
    <w:rsid w:val="00886587"/>
    <w:rsid w:val="008865E8"/>
    <w:rsid w:val="00886FB2"/>
    <w:rsid w:val="00890E1A"/>
    <w:rsid w:val="00890FBE"/>
    <w:rsid w:val="0089243E"/>
    <w:rsid w:val="00893384"/>
    <w:rsid w:val="00894183"/>
    <w:rsid w:val="00894225"/>
    <w:rsid w:val="00894DEF"/>
    <w:rsid w:val="008964A8"/>
    <w:rsid w:val="00896F09"/>
    <w:rsid w:val="008A08D2"/>
    <w:rsid w:val="008A20DC"/>
    <w:rsid w:val="008A353E"/>
    <w:rsid w:val="008A5041"/>
    <w:rsid w:val="008A5A8B"/>
    <w:rsid w:val="008B3DAF"/>
    <w:rsid w:val="008B3F4D"/>
    <w:rsid w:val="008C19D5"/>
    <w:rsid w:val="008C5126"/>
    <w:rsid w:val="008C5ABE"/>
    <w:rsid w:val="008D3314"/>
    <w:rsid w:val="008D3BD0"/>
    <w:rsid w:val="008D4F50"/>
    <w:rsid w:val="008D512A"/>
    <w:rsid w:val="008D5837"/>
    <w:rsid w:val="008D6C8D"/>
    <w:rsid w:val="008E0BEE"/>
    <w:rsid w:val="008E15E9"/>
    <w:rsid w:val="008E571D"/>
    <w:rsid w:val="008E76E5"/>
    <w:rsid w:val="008F0EFB"/>
    <w:rsid w:val="008F134B"/>
    <w:rsid w:val="008F19B4"/>
    <w:rsid w:val="008F2F59"/>
    <w:rsid w:val="008F4AE0"/>
    <w:rsid w:val="008F4B67"/>
    <w:rsid w:val="00900784"/>
    <w:rsid w:val="00902517"/>
    <w:rsid w:val="00902A0A"/>
    <w:rsid w:val="00903524"/>
    <w:rsid w:val="00903F98"/>
    <w:rsid w:val="00904940"/>
    <w:rsid w:val="00905F9A"/>
    <w:rsid w:val="0091060F"/>
    <w:rsid w:val="00910D20"/>
    <w:rsid w:val="009131DD"/>
    <w:rsid w:val="009200B1"/>
    <w:rsid w:val="0092194B"/>
    <w:rsid w:val="009240E4"/>
    <w:rsid w:val="009241BC"/>
    <w:rsid w:val="00925151"/>
    <w:rsid w:val="00925DA7"/>
    <w:rsid w:val="00932D35"/>
    <w:rsid w:val="009347B9"/>
    <w:rsid w:val="00935E6E"/>
    <w:rsid w:val="00936070"/>
    <w:rsid w:val="00936C10"/>
    <w:rsid w:val="009431F7"/>
    <w:rsid w:val="00944D62"/>
    <w:rsid w:val="009466A2"/>
    <w:rsid w:val="00946E36"/>
    <w:rsid w:val="00950B38"/>
    <w:rsid w:val="009511C2"/>
    <w:rsid w:val="00953796"/>
    <w:rsid w:val="00955DBC"/>
    <w:rsid w:val="00956773"/>
    <w:rsid w:val="00956EDC"/>
    <w:rsid w:val="00961CBB"/>
    <w:rsid w:val="00963F4A"/>
    <w:rsid w:val="00971E44"/>
    <w:rsid w:val="009729CE"/>
    <w:rsid w:val="00973E4B"/>
    <w:rsid w:val="00973F9A"/>
    <w:rsid w:val="00975686"/>
    <w:rsid w:val="0097589D"/>
    <w:rsid w:val="00980019"/>
    <w:rsid w:val="00980503"/>
    <w:rsid w:val="009835D4"/>
    <w:rsid w:val="00983618"/>
    <w:rsid w:val="00984CB3"/>
    <w:rsid w:val="00990A04"/>
    <w:rsid w:val="00992E2A"/>
    <w:rsid w:val="0099400F"/>
    <w:rsid w:val="00994600"/>
    <w:rsid w:val="00996821"/>
    <w:rsid w:val="009975AF"/>
    <w:rsid w:val="00997E68"/>
    <w:rsid w:val="00997EF7"/>
    <w:rsid w:val="009A00F1"/>
    <w:rsid w:val="009A1825"/>
    <w:rsid w:val="009A47DB"/>
    <w:rsid w:val="009A5908"/>
    <w:rsid w:val="009A5974"/>
    <w:rsid w:val="009B4C0B"/>
    <w:rsid w:val="009B5F6A"/>
    <w:rsid w:val="009B6FC1"/>
    <w:rsid w:val="009C024C"/>
    <w:rsid w:val="009C2055"/>
    <w:rsid w:val="009C3DCF"/>
    <w:rsid w:val="009C5274"/>
    <w:rsid w:val="009C6FC9"/>
    <w:rsid w:val="009C7092"/>
    <w:rsid w:val="009C748B"/>
    <w:rsid w:val="009D0B0D"/>
    <w:rsid w:val="009D1152"/>
    <w:rsid w:val="009D479E"/>
    <w:rsid w:val="009D7B3D"/>
    <w:rsid w:val="009D7F0A"/>
    <w:rsid w:val="009E083E"/>
    <w:rsid w:val="009E151B"/>
    <w:rsid w:val="009E1D70"/>
    <w:rsid w:val="009E2200"/>
    <w:rsid w:val="009E227A"/>
    <w:rsid w:val="009E48AD"/>
    <w:rsid w:val="009E550C"/>
    <w:rsid w:val="009E601D"/>
    <w:rsid w:val="009E69FD"/>
    <w:rsid w:val="009E6EFE"/>
    <w:rsid w:val="009E7439"/>
    <w:rsid w:val="009F1AE5"/>
    <w:rsid w:val="009F1B4C"/>
    <w:rsid w:val="009F1F35"/>
    <w:rsid w:val="009F3308"/>
    <w:rsid w:val="009F35B0"/>
    <w:rsid w:val="009F40F9"/>
    <w:rsid w:val="009F5242"/>
    <w:rsid w:val="009F7188"/>
    <w:rsid w:val="009F7E10"/>
    <w:rsid w:val="00A00C9F"/>
    <w:rsid w:val="00A02BE9"/>
    <w:rsid w:val="00A02DBF"/>
    <w:rsid w:val="00A03DF6"/>
    <w:rsid w:val="00A06435"/>
    <w:rsid w:val="00A079BA"/>
    <w:rsid w:val="00A10CA0"/>
    <w:rsid w:val="00A111D5"/>
    <w:rsid w:val="00A12C98"/>
    <w:rsid w:val="00A12F75"/>
    <w:rsid w:val="00A1394D"/>
    <w:rsid w:val="00A1691F"/>
    <w:rsid w:val="00A16E68"/>
    <w:rsid w:val="00A16EB2"/>
    <w:rsid w:val="00A16F07"/>
    <w:rsid w:val="00A20E5C"/>
    <w:rsid w:val="00A227FC"/>
    <w:rsid w:val="00A22D8E"/>
    <w:rsid w:val="00A22D96"/>
    <w:rsid w:val="00A234DB"/>
    <w:rsid w:val="00A23F28"/>
    <w:rsid w:val="00A24A54"/>
    <w:rsid w:val="00A27828"/>
    <w:rsid w:val="00A31370"/>
    <w:rsid w:val="00A32807"/>
    <w:rsid w:val="00A3547B"/>
    <w:rsid w:val="00A35EA8"/>
    <w:rsid w:val="00A37E5D"/>
    <w:rsid w:val="00A37F51"/>
    <w:rsid w:val="00A40DAC"/>
    <w:rsid w:val="00A436C0"/>
    <w:rsid w:val="00A44EF7"/>
    <w:rsid w:val="00A471E3"/>
    <w:rsid w:val="00A47255"/>
    <w:rsid w:val="00A47F48"/>
    <w:rsid w:val="00A53CC6"/>
    <w:rsid w:val="00A54215"/>
    <w:rsid w:val="00A54610"/>
    <w:rsid w:val="00A552F8"/>
    <w:rsid w:val="00A60F7F"/>
    <w:rsid w:val="00A66236"/>
    <w:rsid w:val="00A665EC"/>
    <w:rsid w:val="00A66ED1"/>
    <w:rsid w:val="00A7023A"/>
    <w:rsid w:val="00A71DBF"/>
    <w:rsid w:val="00A72D50"/>
    <w:rsid w:val="00A72F8F"/>
    <w:rsid w:val="00A731C1"/>
    <w:rsid w:val="00A73439"/>
    <w:rsid w:val="00A74D49"/>
    <w:rsid w:val="00A76B1C"/>
    <w:rsid w:val="00A76C58"/>
    <w:rsid w:val="00A80C10"/>
    <w:rsid w:val="00A81FD5"/>
    <w:rsid w:val="00A827A3"/>
    <w:rsid w:val="00A83A18"/>
    <w:rsid w:val="00A83C7A"/>
    <w:rsid w:val="00A8436A"/>
    <w:rsid w:val="00A8597D"/>
    <w:rsid w:val="00A85D1D"/>
    <w:rsid w:val="00A870EB"/>
    <w:rsid w:val="00A8789E"/>
    <w:rsid w:val="00A878B8"/>
    <w:rsid w:val="00A91DFD"/>
    <w:rsid w:val="00A9363F"/>
    <w:rsid w:val="00A95F34"/>
    <w:rsid w:val="00A977E8"/>
    <w:rsid w:val="00AA0A77"/>
    <w:rsid w:val="00AA0CE0"/>
    <w:rsid w:val="00AA1CA4"/>
    <w:rsid w:val="00AA1FCB"/>
    <w:rsid w:val="00AA3674"/>
    <w:rsid w:val="00AA3766"/>
    <w:rsid w:val="00AA4160"/>
    <w:rsid w:val="00AA44A2"/>
    <w:rsid w:val="00AA5160"/>
    <w:rsid w:val="00AA6E45"/>
    <w:rsid w:val="00AA7A71"/>
    <w:rsid w:val="00AA7EA7"/>
    <w:rsid w:val="00AB0A22"/>
    <w:rsid w:val="00AB1975"/>
    <w:rsid w:val="00AB25CC"/>
    <w:rsid w:val="00AB3422"/>
    <w:rsid w:val="00AB4031"/>
    <w:rsid w:val="00AB5293"/>
    <w:rsid w:val="00AB7067"/>
    <w:rsid w:val="00AB7953"/>
    <w:rsid w:val="00AC05B9"/>
    <w:rsid w:val="00AC36AB"/>
    <w:rsid w:val="00AC5681"/>
    <w:rsid w:val="00AD0ACC"/>
    <w:rsid w:val="00AD14A0"/>
    <w:rsid w:val="00AD3749"/>
    <w:rsid w:val="00AD3B04"/>
    <w:rsid w:val="00AD3D78"/>
    <w:rsid w:val="00AD5733"/>
    <w:rsid w:val="00AD5883"/>
    <w:rsid w:val="00AE16DC"/>
    <w:rsid w:val="00AE466E"/>
    <w:rsid w:val="00AE5317"/>
    <w:rsid w:val="00AF0896"/>
    <w:rsid w:val="00AF1FCA"/>
    <w:rsid w:val="00AF2D05"/>
    <w:rsid w:val="00AF3F49"/>
    <w:rsid w:val="00AF5796"/>
    <w:rsid w:val="00AF5982"/>
    <w:rsid w:val="00AF6E53"/>
    <w:rsid w:val="00AF6EF6"/>
    <w:rsid w:val="00B00C70"/>
    <w:rsid w:val="00B01645"/>
    <w:rsid w:val="00B01719"/>
    <w:rsid w:val="00B03363"/>
    <w:rsid w:val="00B03FA0"/>
    <w:rsid w:val="00B04138"/>
    <w:rsid w:val="00B04743"/>
    <w:rsid w:val="00B05877"/>
    <w:rsid w:val="00B101F6"/>
    <w:rsid w:val="00B10BF7"/>
    <w:rsid w:val="00B10C0D"/>
    <w:rsid w:val="00B1103B"/>
    <w:rsid w:val="00B1162D"/>
    <w:rsid w:val="00B11656"/>
    <w:rsid w:val="00B119DF"/>
    <w:rsid w:val="00B124C4"/>
    <w:rsid w:val="00B128A2"/>
    <w:rsid w:val="00B12F48"/>
    <w:rsid w:val="00B1409A"/>
    <w:rsid w:val="00B141CD"/>
    <w:rsid w:val="00B14B0D"/>
    <w:rsid w:val="00B15690"/>
    <w:rsid w:val="00B1646B"/>
    <w:rsid w:val="00B1781D"/>
    <w:rsid w:val="00B22142"/>
    <w:rsid w:val="00B2297E"/>
    <w:rsid w:val="00B22EC0"/>
    <w:rsid w:val="00B249FE"/>
    <w:rsid w:val="00B2614C"/>
    <w:rsid w:val="00B275C1"/>
    <w:rsid w:val="00B279F1"/>
    <w:rsid w:val="00B30DC9"/>
    <w:rsid w:val="00B31B04"/>
    <w:rsid w:val="00B340C1"/>
    <w:rsid w:val="00B34BDB"/>
    <w:rsid w:val="00B362A9"/>
    <w:rsid w:val="00B37AB1"/>
    <w:rsid w:val="00B41447"/>
    <w:rsid w:val="00B419C9"/>
    <w:rsid w:val="00B41DAB"/>
    <w:rsid w:val="00B426E3"/>
    <w:rsid w:val="00B429EF"/>
    <w:rsid w:val="00B43063"/>
    <w:rsid w:val="00B44767"/>
    <w:rsid w:val="00B44E81"/>
    <w:rsid w:val="00B52D89"/>
    <w:rsid w:val="00B53BFA"/>
    <w:rsid w:val="00B54B25"/>
    <w:rsid w:val="00B54CA5"/>
    <w:rsid w:val="00B553E7"/>
    <w:rsid w:val="00B55670"/>
    <w:rsid w:val="00B60975"/>
    <w:rsid w:val="00B61F8D"/>
    <w:rsid w:val="00B64D32"/>
    <w:rsid w:val="00B660C6"/>
    <w:rsid w:val="00B67CC0"/>
    <w:rsid w:val="00B730E3"/>
    <w:rsid w:val="00B741A8"/>
    <w:rsid w:val="00B742A3"/>
    <w:rsid w:val="00B807F5"/>
    <w:rsid w:val="00B816AA"/>
    <w:rsid w:val="00B8213B"/>
    <w:rsid w:val="00B8306B"/>
    <w:rsid w:val="00B8484F"/>
    <w:rsid w:val="00B86FD8"/>
    <w:rsid w:val="00B87826"/>
    <w:rsid w:val="00B9139A"/>
    <w:rsid w:val="00B921F5"/>
    <w:rsid w:val="00B930E7"/>
    <w:rsid w:val="00B93686"/>
    <w:rsid w:val="00B942D8"/>
    <w:rsid w:val="00B9592A"/>
    <w:rsid w:val="00B95E39"/>
    <w:rsid w:val="00B96C23"/>
    <w:rsid w:val="00BA07D0"/>
    <w:rsid w:val="00BA17AF"/>
    <w:rsid w:val="00BA3E2D"/>
    <w:rsid w:val="00BA4CA6"/>
    <w:rsid w:val="00BA550D"/>
    <w:rsid w:val="00BA5820"/>
    <w:rsid w:val="00BA74DA"/>
    <w:rsid w:val="00BA79CA"/>
    <w:rsid w:val="00BB09FF"/>
    <w:rsid w:val="00BB1625"/>
    <w:rsid w:val="00BB1907"/>
    <w:rsid w:val="00BB30D1"/>
    <w:rsid w:val="00BB3184"/>
    <w:rsid w:val="00BB4E36"/>
    <w:rsid w:val="00BB4FA4"/>
    <w:rsid w:val="00BB507B"/>
    <w:rsid w:val="00BB596F"/>
    <w:rsid w:val="00BB6668"/>
    <w:rsid w:val="00BB69E8"/>
    <w:rsid w:val="00BB7143"/>
    <w:rsid w:val="00BB7F6C"/>
    <w:rsid w:val="00BC005A"/>
    <w:rsid w:val="00BC16A0"/>
    <w:rsid w:val="00BC2A55"/>
    <w:rsid w:val="00BC575D"/>
    <w:rsid w:val="00BC5C55"/>
    <w:rsid w:val="00BC640E"/>
    <w:rsid w:val="00BC655F"/>
    <w:rsid w:val="00BD02FB"/>
    <w:rsid w:val="00BD243A"/>
    <w:rsid w:val="00BD2DF2"/>
    <w:rsid w:val="00BD4BCC"/>
    <w:rsid w:val="00BD5BE4"/>
    <w:rsid w:val="00BD7D91"/>
    <w:rsid w:val="00BE00F6"/>
    <w:rsid w:val="00BE03CA"/>
    <w:rsid w:val="00BE03F8"/>
    <w:rsid w:val="00BE06B0"/>
    <w:rsid w:val="00BE14E0"/>
    <w:rsid w:val="00BE26FA"/>
    <w:rsid w:val="00BE291B"/>
    <w:rsid w:val="00BE56DE"/>
    <w:rsid w:val="00BE704B"/>
    <w:rsid w:val="00BE7931"/>
    <w:rsid w:val="00BF0516"/>
    <w:rsid w:val="00BF0A4D"/>
    <w:rsid w:val="00BF1011"/>
    <w:rsid w:val="00BF5F96"/>
    <w:rsid w:val="00BF6213"/>
    <w:rsid w:val="00C011A9"/>
    <w:rsid w:val="00C02401"/>
    <w:rsid w:val="00C0261D"/>
    <w:rsid w:val="00C02FB1"/>
    <w:rsid w:val="00C04118"/>
    <w:rsid w:val="00C04BF5"/>
    <w:rsid w:val="00C06BAE"/>
    <w:rsid w:val="00C07A93"/>
    <w:rsid w:val="00C10B35"/>
    <w:rsid w:val="00C1408C"/>
    <w:rsid w:val="00C1443C"/>
    <w:rsid w:val="00C21ACA"/>
    <w:rsid w:val="00C30E1E"/>
    <w:rsid w:val="00C34547"/>
    <w:rsid w:val="00C40BC6"/>
    <w:rsid w:val="00C40F4F"/>
    <w:rsid w:val="00C43198"/>
    <w:rsid w:val="00C438D4"/>
    <w:rsid w:val="00C43A78"/>
    <w:rsid w:val="00C447EA"/>
    <w:rsid w:val="00C44920"/>
    <w:rsid w:val="00C46011"/>
    <w:rsid w:val="00C460CD"/>
    <w:rsid w:val="00C47402"/>
    <w:rsid w:val="00C5029E"/>
    <w:rsid w:val="00C50831"/>
    <w:rsid w:val="00C51AF0"/>
    <w:rsid w:val="00C53D87"/>
    <w:rsid w:val="00C55077"/>
    <w:rsid w:val="00C56D1C"/>
    <w:rsid w:val="00C57048"/>
    <w:rsid w:val="00C571F5"/>
    <w:rsid w:val="00C57BBD"/>
    <w:rsid w:val="00C601A9"/>
    <w:rsid w:val="00C60673"/>
    <w:rsid w:val="00C61F7B"/>
    <w:rsid w:val="00C6283C"/>
    <w:rsid w:val="00C62D3A"/>
    <w:rsid w:val="00C65965"/>
    <w:rsid w:val="00C671A0"/>
    <w:rsid w:val="00C67447"/>
    <w:rsid w:val="00C707B4"/>
    <w:rsid w:val="00C71A63"/>
    <w:rsid w:val="00C731FF"/>
    <w:rsid w:val="00C739E5"/>
    <w:rsid w:val="00C73AF9"/>
    <w:rsid w:val="00C73D18"/>
    <w:rsid w:val="00C74C67"/>
    <w:rsid w:val="00C75AED"/>
    <w:rsid w:val="00C76F21"/>
    <w:rsid w:val="00C80DAE"/>
    <w:rsid w:val="00C8515A"/>
    <w:rsid w:val="00C864EE"/>
    <w:rsid w:val="00C8730F"/>
    <w:rsid w:val="00C8737B"/>
    <w:rsid w:val="00C906AD"/>
    <w:rsid w:val="00C906F7"/>
    <w:rsid w:val="00C9236F"/>
    <w:rsid w:val="00C93F31"/>
    <w:rsid w:val="00CA036E"/>
    <w:rsid w:val="00CA1F33"/>
    <w:rsid w:val="00CA2312"/>
    <w:rsid w:val="00CA3A08"/>
    <w:rsid w:val="00CA44B4"/>
    <w:rsid w:val="00CA5165"/>
    <w:rsid w:val="00CA56FA"/>
    <w:rsid w:val="00CA6B43"/>
    <w:rsid w:val="00CB002A"/>
    <w:rsid w:val="00CB0102"/>
    <w:rsid w:val="00CB1079"/>
    <w:rsid w:val="00CB44F7"/>
    <w:rsid w:val="00CB6510"/>
    <w:rsid w:val="00CB68B7"/>
    <w:rsid w:val="00CB6BD1"/>
    <w:rsid w:val="00CC0FC4"/>
    <w:rsid w:val="00CC142B"/>
    <w:rsid w:val="00CC1524"/>
    <w:rsid w:val="00CC234C"/>
    <w:rsid w:val="00CC28D2"/>
    <w:rsid w:val="00CC3633"/>
    <w:rsid w:val="00CC3AE6"/>
    <w:rsid w:val="00CC3AF8"/>
    <w:rsid w:val="00CC451F"/>
    <w:rsid w:val="00CC68A0"/>
    <w:rsid w:val="00CC6DAB"/>
    <w:rsid w:val="00CD148F"/>
    <w:rsid w:val="00CD2100"/>
    <w:rsid w:val="00CD390C"/>
    <w:rsid w:val="00CD5BDB"/>
    <w:rsid w:val="00CD6EBF"/>
    <w:rsid w:val="00CE1A0E"/>
    <w:rsid w:val="00CE1E14"/>
    <w:rsid w:val="00CE4850"/>
    <w:rsid w:val="00CE528D"/>
    <w:rsid w:val="00CE5C30"/>
    <w:rsid w:val="00CE6974"/>
    <w:rsid w:val="00CF1CE9"/>
    <w:rsid w:val="00CF3979"/>
    <w:rsid w:val="00CF4470"/>
    <w:rsid w:val="00CF461B"/>
    <w:rsid w:val="00CF53B3"/>
    <w:rsid w:val="00CF5EFA"/>
    <w:rsid w:val="00CF77BD"/>
    <w:rsid w:val="00D00C37"/>
    <w:rsid w:val="00D00EA4"/>
    <w:rsid w:val="00D0276E"/>
    <w:rsid w:val="00D07EC3"/>
    <w:rsid w:val="00D1004E"/>
    <w:rsid w:val="00D12D5B"/>
    <w:rsid w:val="00D12F62"/>
    <w:rsid w:val="00D16372"/>
    <w:rsid w:val="00D167D3"/>
    <w:rsid w:val="00D16B1D"/>
    <w:rsid w:val="00D171B4"/>
    <w:rsid w:val="00D17217"/>
    <w:rsid w:val="00D17BEC"/>
    <w:rsid w:val="00D21235"/>
    <w:rsid w:val="00D21734"/>
    <w:rsid w:val="00D22CCC"/>
    <w:rsid w:val="00D23872"/>
    <w:rsid w:val="00D24D16"/>
    <w:rsid w:val="00D308A6"/>
    <w:rsid w:val="00D30EA1"/>
    <w:rsid w:val="00D31399"/>
    <w:rsid w:val="00D31631"/>
    <w:rsid w:val="00D31769"/>
    <w:rsid w:val="00D31920"/>
    <w:rsid w:val="00D32C63"/>
    <w:rsid w:val="00D33C20"/>
    <w:rsid w:val="00D348C6"/>
    <w:rsid w:val="00D37096"/>
    <w:rsid w:val="00D377F1"/>
    <w:rsid w:val="00D4246F"/>
    <w:rsid w:val="00D45656"/>
    <w:rsid w:val="00D45700"/>
    <w:rsid w:val="00D47D90"/>
    <w:rsid w:val="00D50293"/>
    <w:rsid w:val="00D5330D"/>
    <w:rsid w:val="00D60096"/>
    <w:rsid w:val="00D602E6"/>
    <w:rsid w:val="00D63A25"/>
    <w:rsid w:val="00D642D1"/>
    <w:rsid w:val="00D6592E"/>
    <w:rsid w:val="00D65C0D"/>
    <w:rsid w:val="00D66151"/>
    <w:rsid w:val="00D701B1"/>
    <w:rsid w:val="00D70937"/>
    <w:rsid w:val="00D73BA4"/>
    <w:rsid w:val="00D751C6"/>
    <w:rsid w:val="00D754BE"/>
    <w:rsid w:val="00D77551"/>
    <w:rsid w:val="00D81008"/>
    <w:rsid w:val="00D835C7"/>
    <w:rsid w:val="00D84C04"/>
    <w:rsid w:val="00D86C8F"/>
    <w:rsid w:val="00D92354"/>
    <w:rsid w:val="00D92F61"/>
    <w:rsid w:val="00D94B9E"/>
    <w:rsid w:val="00D95400"/>
    <w:rsid w:val="00D965AE"/>
    <w:rsid w:val="00D97D03"/>
    <w:rsid w:val="00D97F24"/>
    <w:rsid w:val="00DA2AB6"/>
    <w:rsid w:val="00DA3CE6"/>
    <w:rsid w:val="00DA3F74"/>
    <w:rsid w:val="00DA556A"/>
    <w:rsid w:val="00DA5CFD"/>
    <w:rsid w:val="00DA6DAD"/>
    <w:rsid w:val="00DA6E92"/>
    <w:rsid w:val="00DB04F0"/>
    <w:rsid w:val="00DB0B8B"/>
    <w:rsid w:val="00DB1CDA"/>
    <w:rsid w:val="00DB1F55"/>
    <w:rsid w:val="00DB20BC"/>
    <w:rsid w:val="00DB2FDA"/>
    <w:rsid w:val="00DB3ABA"/>
    <w:rsid w:val="00DB453D"/>
    <w:rsid w:val="00DB58EC"/>
    <w:rsid w:val="00DB5926"/>
    <w:rsid w:val="00DB6BB3"/>
    <w:rsid w:val="00DB6DC1"/>
    <w:rsid w:val="00DB704C"/>
    <w:rsid w:val="00DB72C0"/>
    <w:rsid w:val="00DC187F"/>
    <w:rsid w:val="00DC2B95"/>
    <w:rsid w:val="00DC419D"/>
    <w:rsid w:val="00DC46C0"/>
    <w:rsid w:val="00DC5715"/>
    <w:rsid w:val="00DC601D"/>
    <w:rsid w:val="00DC6109"/>
    <w:rsid w:val="00DC6EEF"/>
    <w:rsid w:val="00DD03EA"/>
    <w:rsid w:val="00DD0AEF"/>
    <w:rsid w:val="00DD0CF9"/>
    <w:rsid w:val="00DD0E27"/>
    <w:rsid w:val="00DD0E49"/>
    <w:rsid w:val="00DD1C0A"/>
    <w:rsid w:val="00DD61EC"/>
    <w:rsid w:val="00DD7A26"/>
    <w:rsid w:val="00DE0342"/>
    <w:rsid w:val="00DE095C"/>
    <w:rsid w:val="00DE0B81"/>
    <w:rsid w:val="00DE170D"/>
    <w:rsid w:val="00DE2026"/>
    <w:rsid w:val="00DF18A8"/>
    <w:rsid w:val="00DF3940"/>
    <w:rsid w:val="00DF39BB"/>
    <w:rsid w:val="00DF4F84"/>
    <w:rsid w:val="00DF55AE"/>
    <w:rsid w:val="00DF7AF2"/>
    <w:rsid w:val="00E06F7D"/>
    <w:rsid w:val="00E07AA4"/>
    <w:rsid w:val="00E125A3"/>
    <w:rsid w:val="00E13A35"/>
    <w:rsid w:val="00E14B2E"/>
    <w:rsid w:val="00E1613C"/>
    <w:rsid w:val="00E210B9"/>
    <w:rsid w:val="00E21856"/>
    <w:rsid w:val="00E2240E"/>
    <w:rsid w:val="00E22A4D"/>
    <w:rsid w:val="00E231CB"/>
    <w:rsid w:val="00E25BFB"/>
    <w:rsid w:val="00E26634"/>
    <w:rsid w:val="00E27031"/>
    <w:rsid w:val="00E30F7A"/>
    <w:rsid w:val="00E410B1"/>
    <w:rsid w:val="00E42EB7"/>
    <w:rsid w:val="00E45E8D"/>
    <w:rsid w:val="00E5171E"/>
    <w:rsid w:val="00E52135"/>
    <w:rsid w:val="00E52631"/>
    <w:rsid w:val="00E545B2"/>
    <w:rsid w:val="00E54C5D"/>
    <w:rsid w:val="00E55FCA"/>
    <w:rsid w:val="00E63A82"/>
    <w:rsid w:val="00E643DD"/>
    <w:rsid w:val="00E64546"/>
    <w:rsid w:val="00E645B9"/>
    <w:rsid w:val="00E64AD9"/>
    <w:rsid w:val="00E672F7"/>
    <w:rsid w:val="00E6730E"/>
    <w:rsid w:val="00E67865"/>
    <w:rsid w:val="00E67A72"/>
    <w:rsid w:val="00E70937"/>
    <w:rsid w:val="00E70C76"/>
    <w:rsid w:val="00E7186E"/>
    <w:rsid w:val="00E7191D"/>
    <w:rsid w:val="00E738DD"/>
    <w:rsid w:val="00E7519A"/>
    <w:rsid w:val="00E8044F"/>
    <w:rsid w:val="00E818A4"/>
    <w:rsid w:val="00E82C5D"/>
    <w:rsid w:val="00E83EEF"/>
    <w:rsid w:val="00E85CB2"/>
    <w:rsid w:val="00E864C7"/>
    <w:rsid w:val="00E91F12"/>
    <w:rsid w:val="00E91FF6"/>
    <w:rsid w:val="00E9247C"/>
    <w:rsid w:val="00E93654"/>
    <w:rsid w:val="00E93B67"/>
    <w:rsid w:val="00E95D59"/>
    <w:rsid w:val="00E97AD5"/>
    <w:rsid w:val="00EA2D94"/>
    <w:rsid w:val="00EA44E9"/>
    <w:rsid w:val="00EA5811"/>
    <w:rsid w:val="00EA5FB7"/>
    <w:rsid w:val="00EA6188"/>
    <w:rsid w:val="00EA6AC7"/>
    <w:rsid w:val="00EB2442"/>
    <w:rsid w:val="00EB45E5"/>
    <w:rsid w:val="00EB487C"/>
    <w:rsid w:val="00EB615D"/>
    <w:rsid w:val="00EC02C6"/>
    <w:rsid w:val="00EC0374"/>
    <w:rsid w:val="00EC5CF9"/>
    <w:rsid w:val="00EC62E8"/>
    <w:rsid w:val="00ED143C"/>
    <w:rsid w:val="00ED1674"/>
    <w:rsid w:val="00ED1A6D"/>
    <w:rsid w:val="00ED1ECB"/>
    <w:rsid w:val="00ED3D86"/>
    <w:rsid w:val="00ED6C11"/>
    <w:rsid w:val="00ED7FF9"/>
    <w:rsid w:val="00EE2401"/>
    <w:rsid w:val="00EE2B05"/>
    <w:rsid w:val="00EE44EA"/>
    <w:rsid w:val="00EE5480"/>
    <w:rsid w:val="00EE7FEA"/>
    <w:rsid w:val="00EF011E"/>
    <w:rsid w:val="00EF06E2"/>
    <w:rsid w:val="00EF22BD"/>
    <w:rsid w:val="00EF3F73"/>
    <w:rsid w:val="00EF41F0"/>
    <w:rsid w:val="00EF527E"/>
    <w:rsid w:val="00EF58A6"/>
    <w:rsid w:val="00F009CF"/>
    <w:rsid w:val="00F013F3"/>
    <w:rsid w:val="00F01B09"/>
    <w:rsid w:val="00F03EB1"/>
    <w:rsid w:val="00F03F60"/>
    <w:rsid w:val="00F05FE9"/>
    <w:rsid w:val="00F0715D"/>
    <w:rsid w:val="00F119FF"/>
    <w:rsid w:val="00F12799"/>
    <w:rsid w:val="00F129D4"/>
    <w:rsid w:val="00F13F5E"/>
    <w:rsid w:val="00F15642"/>
    <w:rsid w:val="00F22B1F"/>
    <w:rsid w:val="00F234B6"/>
    <w:rsid w:val="00F24F47"/>
    <w:rsid w:val="00F32016"/>
    <w:rsid w:val="00F3583E"/>
    <w:rsid w:val="00F43428"/>
    <w:rsid w:val="00F44608"/>
    <w:rsid w:val="00F45172"/>
    <w:rsid w:val="00F45B22"/>
    <w:rsid w:val="00F503D7"/>
    <w:rsid w:val="00F51394"/>
    <w:rsid w:val="00F51DFB"/>
    <w:rsid w:val="00F52603"/>
    <w:rsid w:val="00F533E4"/>
    <w:rsid w:val="00F539E5"/>
    <w:rsid w:val="00F55656"/>
    <w:rsid w:val="00F567CF"/>
    <w:rsid w:val="00F57767"/>
    <w:rsid w:val="00F60D77"/>
    <w:rsid w:val="00F62184"/>
    <w:rsid w:val="00F631DB"/>
    <w:rsid w:val="00F63629"/>
    <w:rsid w:val="00F63B80"/>
    <w:rsid w:val="00F63FDF"/>
    <w:rsid w:val="00F645B4"/>
    <w:rsid w:val="00F649CC"/>
    <w:rsid w:val="00F656EC"/>
    <w:rsid w:val="00F66544"/>
    <w:rsid w:val="00F67DEC"/>
    <w:rsid w:val="00F711A1"/>
    <w:rsid w:val="00F71F24"/>
    <w:rsid w:val="00F739AE"/>
    <w:rsid w:val="00F75AE8"/>
    <w:rsid w:val="00F75F47"/>
    <w:rsid w:val="00F766A3"/>
    <w:rsid w:val="00F766ED"/>
    <w:rsid w:val="00F76811"/>
    <w:rsid w:val="00F80AFB"/>
    <w:rsid w:val="00F80B40"/>
    <w:rsid w:val="00F80EB5"/>
    <w:rsid w:val="00F80FEF"/>
    <w:rsid w:val="00F81052"/>
    <w:rsid w:val="00F82AFF"/>
    <w:rsid w:val="00F844E0"/>
    <w:rsid w:val="00F84ADF"/>
    <w:rsid w:val="00F85951"/>
    <w:rsid w:val="00F91A00"/>
    <w:rsid w:val="00F939F2"/>
    <w:rsid w:val="00F94AA2"/>
    <w:rsid w:val="00F95EB2"/>
    <w:rsid w:val="00F96245"/>
    <w:rsid w:val="00F973FC"/>
    <w:rsid w:val="00F974CD"/>
    <w:rsid w:val="00FA2454"/>
    <w:rsid w:val="00FA32E9"/>
    <w:rsid w:val="00FA42A1"/>
    <w:rsid w:val="00FA4BFD"/>
    <w:rsid w:val="00FA6074"/>
    <w:rsid w:val="00FB34CA"/>
    <w:rsid w:val="00FB4C16"/>
    <w:rsid w:val="00FB65A6"/>
    <w:rsid w:val="00FC01DE"/>
    <w:rsid w:val="00FC03E5"/>
    <w:rsid w:val="00FC1328"/>
    <w:rsid w:val="00FC1CBB"/>
    <w:rsid w:val="00FC34CE"/>
    <w:rsid w:val="00FC38A6"/>
    <w:rsid w:val="00FC3B70"/>
    <w:rsid w:val="00FC568D"/>
    <w:rsid w:val="00FC5E3C"/>
    <w:rsid w:val="00FD001A"/>
    <w:rsid w:val="00FD2274"/>
    <w:rsid w:val="00FD383D"/>
    <w:rsid w:val="00FD3AAC"/>
    <w:rsid w:val="00FD3E5E"/>
    <w:rsid w:val="00FD576E"/>
    <w:rsid w:val="00FD69CD"/>
    <w:rsid w:val="00FE0A3C"/>
    <w:rsid w:val="00FE0A62"/>
    <w:rsid w:val="00FE0D57"/>
    <w:rsid w:val="00FE1FBE"/>
    <w:rsid w:val="00FE2A05"/>
    <w:rsid w:val="00FE357D"/>
    <w:rsid w:val="00FE413E"/>
    <w:rsid w:val="00FE4EAD"/>
    <w:rsid w:val="00FE596C"/>
    <w:rsid w:val="00FE5CF1"/>
    <w:rsid w:val="00FE5DA2"/>
    <w:rsid w:val="00FE5FF0"/>
    <w:rsid w:val="00FE61F3"/>
    <w:rsid w:val="00FE7DB1"/>
    <w:rsid w:val="00FF0A0D"/>
    <w:rsid w:val="00FF0AA3"/>
    <w:rsid w:val="00FF248D"/>
    <w:rsid w:val="00FF255D"/>
    <w:rsid w:val="00FF27B9"/>
    <w:rsid w:val="00FF32A4"/>
    <w:rsid w:val="00FF3F0E"/>
    <w:rsid w:val="00FF57EA"/>
    <w:rsid w:val="00FF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C11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D2"/>
    <w:rPr>
      <w:rFonts w:ascii="Segoe UI" w:eastAsia="Malgun Gothic" w:hAnsi="Segoe UI" w:cs="Segoe UI"/>
      <w:sz w:val="18"/>
      <w:szCs w:val="18"/>
      <w:lang w:val="en-GB"/>
    </w:rPr>
  </w:style>
  <w:style w:type="character" w:customStyle="1" w:styleId="ListParagraphChar">
    <w:name w:val="List Paragraph Char"/>
    <w:link w:val="ListParagraph"/>
    <w:uiPriority w:val="34"/>
    <w:qFormat/>
    <w:locked/>
    <w:rsid w:val="001A60B2"/>
    <w:rPr>
      <w:rFonts w:ascii="Times New Roman" w:eastAsia="Malgun Gothic" w:hAnsi="Times New Roman" w:cs="Times New Roman"/>
      <w:sz w:val="20"/>
      <w:szCs w:val="20"/>
      <w:lang w:val="en-GB"/>
    </w:rPr>
  </w:style>
  <w:style w:type="table" w:styleId="TableGrid">
    <w:name w:val="Table Grid"/>
    <w:basedOn w:val="TableNormal"/>
    <w:uiPriority w:val="39"/>
    <w:rsid w:val="0006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4198</TotalTime>
  <Pages>4</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1601</cp:revision>
  <dcterms:created xsi:type="dcterms:W3CDTF">2019-02-01T01:43:00Z</dcterms:created>
  <dcterms:modified xsi:type="dcterms:W3CDTF">2022-02-14T18:50:00Z</dcterms:modified>
</cp:coreProperties>
</file>