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CB032" w14:textId="795F62D6" w:rsidR="0098796B" w:rsidRPr="002E76D7" w:rsidRDefault="0098796B" w:rsidP="0098796B">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17-</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Pr>
          <w:rFonts w:cs="Arial"/>
          <w:bCs/>
          <w:noProof w:val="0"/>
          <w:sz w:val="24"/>
          <w:lang w:val="en-US" w:eastAsia="ja-JP"/>
        </w:rPr>
        <w:t>2</w:t>
      </w:r>
      <w:r w:rsidR="001D3D30">
        <w:rPr>
          <w:rFonts w:cs="Arial"/>
          <w:bCs/>
          <w:noProof w:val="0"/>
          <w:sz w:val="24"/>
          <w:lang w:val="en-US" w:eastAsia="ja-JP"/>
        </w:rPr>
        <w:t>02570</w:t>
      </w:r>
    </w:p>
    <w:p w14:paraId="5FD06081" w14:textId="77777777" w:rsidR="0098796B" w:rsidRPr="002E76D7" w:rsidRDefault="0098796B" w:rsidP="0098796B">
      <w:pPr>
        <w:pStyle w:val="a5"/>
        <w:rPr>
          <w:b/>
          <w:bCs/>
          <w:color w:val="auto"/>
          <w:sz w:val="24"/>
          <w:lang w:val="en-US"/>
        </w:rPr>
      </w:pPr>
      <w:r w:rsidRPr="002E76D7">
        <w:rPr>
          <w:b/>
          <w:bCs/>
          <w:color w:val="auto"/>
          <w:sz w:val="24"/>
          <w:lang w:val="en-US"/>
        </w:rPr>
        <w:t xml:space="preserve">Online, </w:t>
      </w:r>
      <w:r w:rsidRPr="00A67F0E">
        <w:rPr>
          <w:b/>
          <w:bCs/>
          <w:color w:val="auto"/>
          <w:sz w:val="24"/>
          <w:lang w:val="en-US"/>
        </w:rPr>
        <w:t>Feb 21</w:t>
      </w:r>
      <w:r>
        <w:rPr>
          <w:b/>
          <w:bCs/>
          <w:color w:val="auto"/>
          <w:sz w:val="24"/>
          <w:lang w:val="en-US"/>
        </w:rPr>
        <w:t xml:space="preserve"> </w:t>
      </w:r>
      <w:r w:rsidRPr="0028306D">
        <w:rPr>
          <w:b/>
          <w:bCs/>
          <w:color w:val="auto"/>
          <w:sz w:val="24"/>
          <w:lang w:val="en-US"/>
        </w:rPr>
        <w:t>–</w:t>
      </w:r>
      <w:r>
        <w:rPr>
          <w:b/>
          <w:bCs/>
          <w:color w:val="auto"/>
          <w:sz w:val="24"/>
          <w:lang w:val="en-US"/>
        </w:rPr>
        <w:t xml:space="preserve"> </w:t>
      </w:r>
      <w:r w:rsidRPr="00A67F0E">
        <w:rPr>
          <w:b/>
          <w:bCs/>
          <w:color w:val="auto"/>
          <w:sz w:val="24"/>
          <w:lang w:val="en-US"/>
        </w:rPr>
        <w:t>March 3</w:t>
      </w:r>
      <w:r>
        <w:rPr>
          <w:b/>
          <w:bCs/>
          <w:color w:val="auto"/>
          <w:sz w:val="24"/>
          <w:lang w:val="en-US"/>
        </w:rPr>
        <w:t xml:space="preserve">, </w:t>
      </w:r>
      <w:r w:rsidRPr="00BA056B">
        <w:rPr>
          <w:b/>
          <w:bCs/>
          <w:color w:val="auto"/>
          <w:sz w:val="24"/>
          <w:lang w:val="en-US"/>
        </w:rPr>
        <w:t>202</w:t>
      </w:r>
      <w:r>
        <w:rPr>
          <w:b/>
          <w:bCs/>
          <w:color w:val="auto"/>
          <w:sz w:val="24"/>
          <w:lang w:val="en-US"/>
        </w:rPr>
        <w:t>2</w:t>
      </w:r>
    </w:p>
    <w:p w14:paraId="3D0338A8" w14:textId="77777777" w:rsidR="0098796B" w:rsidRDefault="0098796B" w:rsidP="00AD1CE8">
      <w:pPr>
        <w:tabs>
          <w:tab w:val="left" w:pos="2110"/>
        </w:tabs>
        <w:ind w:left="1985" w:hanging="1985"/>
        <w:rPr>
          <w:rFonts w:ascii="Arial" w:hAnsi="Arial" w:cs="Arial"/>
          <w:b/>
          <w:bCs/>
          <w:sz w:val="24"/>
          <w:lang w:val="en-US"/>
        </w:rPr>
      </w:pPr>
    </w:p>
    <w:p w14:paraId="6536B615" w14:textId="6DB109A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213190">
        <w:rPr>
          <w:rFonts w:ascii="Arial" w:hAnsi="Arial" w:cs="Arial"/>
          <w:b/>
          <w:bCs/>
          <w:sz w:val="24"/>
          <w:lang w:val="en-US"/>
        </w:rPr>
        <w:t>8</w:t>
      </w:r>
      <w:r w:rsidRPr="002E76D7">
        <w:rPr>
          <w:rFonts w:ascii="Arial" w:hAnsi="Arial" w:cs="Arial"/>
          <w:b/>
          <w:bCs/>
          <w:sz w:val="24"/>
          <w:lang w:val="en-US"/>
        </w:rPr>
        <w:t>.</w:t>
      </w:r>
      <w:r w:rsidR="00213190">
        <w:rPr>
          <w:rFonts w:ascii="Arial" w:hAnsi="Arial" w:cs="Arial"/>
          <w:b/>
          <w:bCs/>
          <w:sz w:val="24"/>
          <w:lang w:val="en-US"/>
        </w:rPr>
        <w:t>13</w:t>
      </w:r>
      <w:r w:rsidRPr="002E76D7">
        <w:rPr>
          <w:rFonts w:ascii="Arial" w:hAnsi="Arial" w:cs="Arial"/>
          <w:b/>
          <w:bCs/>
          <w:sz w:val="24"/>
          <w:lang w:val="en-US"/>
        </w:rPr>
        <w:t>.</w:t>
      </w:r>
      <w:r w:rsidR="00AD0DB8">
        <w:rPr>
          <w:rFonts w:ascii="Arial" w:hAnsi="Arial" w:cs="Arial"/>
          <w:b/>
          <w:bCs/>
          <w:sz w:val="24"/>
          <w:lang w:val="en-US"/>
        </w:rPr>
        <w:t>3</w:t>
      </w:r>
    </w:p>
    <w:p w14:paraId="7EF42D3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8786B00" w14:textId="77777777"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SON Enhancements for CHO</w:t>
      </w:r>
    </w:p>
    <w:p w14:paraId="3EADEA4B"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31020C80"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883F7B0" w14:textId="587085F0" w:rsidR="00A25043" w:rsidRPr="00A25043" w:rsidRDefault="00A25043" w:rsidP="00A25043">
      <w:pPr>
        <w:tabs>
          <w:tab w:val="left" w:pos="1622"/>
        </w:tabs>
        <w:overflowPunct/>
        <w:autoSpaceDE/>
        <w:autoSpaceDN/>
        <w:adjustRightInd/>
        <w:spacing w:after="0"/>
        <w:textAlignment w:val="auto"/>
        <w:rPr>
          <w:rFonts w:eastAsiaTheme="minorEastAsia"/>
          <w:lang w:val="en-US" w:eastAsia="zh-CN"/>
        </w:rPr>
      </w:pPr>
      <w:r w:rsidRPr="00A25043">
        <w:rPr>
          <w:rFonts w:eastAsiaTheme="minorEastAsia"/>
          <w:lang w:val="en-US" w:eastAsia="zh-CN"/>
        </w:rPr>
        <w:t>In RAN2#113 bis-e [</w:t>
      </w:r>
      <w:r w:rsidR="006E1548">
        <w:rPr>
          <w:rFonts w:eastAsiaTheme="minorEastAsia"/>
          <w:lang w:val="en-US" w:eastAsia="zh-CN"/>
        </w:rPr>
        <w:t>1</w:t>
      </w:r>
      <w:r w:rsidRPr="00A25043">
        <w:rPr>
          <w:rFonts w:eastAsiaTheme="minorEastAsia"/>
          <w:lang w:val="en-US" w:eastAsia="zh-CN"/>
        </w:rPr>
        <w:t xml:space="preserve">], more were achieved: </w:t>
      </w:r>
    </w:p>
    <w:p w14:paraId="26F914E1" w14:textId="77777777" w:rsidR="00826BEA" w:rsidRPr="00826BEA" w:rsidRDefault="00826BEA" w:rsidP="00826BEA">
      <w:pPr>
        <w:tabs>
          <w:tab w:val="left" w:pos="1622"/>
        </w:tabs>
        <w:overflowPunct/>
        <w:autoSpaceDE/>
        <w:autoSpaceDN/>
        <w:adjustRightInd/>
        <w:spacing w:after="0"/>
        <w:ind w:left="1803" w:hanging="363"/>
        <w:textAlignment w:val="auto"/>
        <w:rPr>
          <w:sz w:val="24"/>
          <w:szCs w:val="24"/>
          <w:lang w:eastAsia="zh-CN"/>
        </w:rPr>
      </w:pPr>
    </w:p>
    <w:p w14:paraId="3CA2BC07"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Agreements:</w:t>
      </w:r>
    </w:p>
    <w:p w14:paraId="4A142C8A"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803" w:hanging="363"/>
        <w:textAlignment w:val="auto"/>
        <w:rPr>
          <w:lang w:eastAsia="zh-CN"/>
        </w:rPr>
      </w:pPr>
      <w:r w:rsidRPr="00826BEA">
        <w:rPr>
          <w:lang w:eastAsia="zh-CN"/>
        </w:rPr>
        <w:t>1</w:t>
      </w:r>
      <w:r w:rsidRPr="00826BEA">
        <w:rPr>
          <w:lang w:eastAsia="zh-CN"/>
        </w:rPr>
        <w:tab/>
        <w:t>Include in the RLF-report for CHO the following:</w:t>
      </w:r>
    </w:p>
    <w:p w14:paraId="02FD755D" w14:textId="77777777" w:rsidR="00826BEA" w:rsidRPr="00C466FF"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bookmarkStart w:id="4" w:name="_Hlk77775947"/>
      <w:r w:rsidRPr="0070685B">
        <w:rPr>
          <w:highlight w:val="yellow"/>
          <w:lang w:eastAsia="zh-CN"/>
        </w:rPr>
        <w:t>a.</w:t>
      </w:r>
      <w:r w:rsidRPr="0070685B">
        <w:rPr>
          <w:highlight w:val="yellow"/>
          <w:lang w:eastAsia="zh-CN"/>
        </w:rPr>
        <w:tab/>
        <w:t>Configured CHO execution condition(s) (A3 and/or A5 event configuration, TTT values)</w:t>
      </w:r>
    </w:p>
    <w:p w14:paraId="508C3259" w14:textId="77777777" w:rsidR="00826BEA" w:rsidRPr="00C466FF"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C466FF">
        <w:rPr>
          <w:lang w:eastAsia="zh-CN"/>
        </w:rPr>
        <w:t>b.</w:t>
      </w:r>
      <w:r w:rsidRPr="00C466FF">
        <w:rPr>
          <w:lang w:eastAsia="zh-CN"/>
        </w:rPr>
        <w:tab/>
        <w:t xml:space="preserve">Fulfilled CHO execution condition(s), </w:t>
      </w:r>
      <w:proofErr w:type="gramStart"/>
      <w:r w:rsidRPr="00C466FF">
        <w:rPr>
          <w:lang w:eastAsia="zh-CN"/>
        </w:rPr>
        <w:t>i.e.</w:t>
      </w:r>
      <w:proofErr w:type="gramEnd"/>
      <w:r w:rsidRPr="00C466FF">
        <w:rPr>
          <w:lang w:eastAsia="zh-CN"/>
        </w:rPr>
        <w:t xml:space="preserve"> whether A3 and/or A5 event was fullfilled, for the cell(s) in which CHO execution was triggered.</w:t>
      </w:r>
    </w:p>
    <w:p w14:paraId="2D7457B4" w14:textId="77777777" w:rsidR="00826BEA" w:rsidRPr="00C466FF"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70685B">
        <w:rPr>
          <w:lang w:eastAsia="zh-CN"/>
        </w:rPr>
        <w:t>c.</w:t>
      </w:r>
      <w:r w:rsidRPr="0070685B">
        <w:rPr>
          <w:lang w:eastAsia="zh-CN"/>
        </w:rPr>
        <w:tab/>
        <w:t xml:space="preserve">Latest radio measurement results of the candidate target </w:t>
      </w:r>
      <w:proofErr w:type="gramStart"/>
      <w:r w:rsidRPr="0070685B">
        <w:rPr>
          <w:lang w:eastAsia="zh-CN"/>
        </w:rPr>
        <w:t>cells</w:t>
      </w:r>
      <w:proofErr w:type="gramEnd"/>
    </w:p>
    <w:p w14:paraId="635556E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C466FF">
        <w:rPr>
          <w:lang w:eastAsia="zh-CN"/>
        </w:rPr>
        <w:t>Inclusion of a) and c) are subject to the RAN3 reply to the RAN2 LS R2-2102149.</w:t>
      </w:r>
    </w:p>
    <w:bookmarkEnd w:id="4"/>
    <w:p w14:paraId="5BF4A75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826BEA">
        <w:rPr>
          <w:lang w:eastAsia="zh-CN"/>
        </w:rPr>
        <w:t>Try to reuse existing mechanism as much as possible.</w:t>
      </w:r>
    </w:p>
    <w:p w14:paraId="53C40433"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21E20BB2"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26BEA">
        <w:rPr>
          <w:lang w:eastAsia="zh-CN"/>
        </w:rPr>
        <w:t>2</w:t>
      </w:r>
      <w:r w:rsidRPr="00826BEA">
        <w:rPr>
          <w:lang w:eastAsia="zh-CN"/>
        </w:rPr>
        <w:tab/>
        <w:t>Include in the RLF report for CHO the following information:</w:t>
      </w:r>
    </w:p>
    <w:p w14:paraId="77E7661B" w14:textId="77777777" w:rsidR="00826BEA" w:rsidRPr="00C466FF"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C466FF">
        <w:rPr>
          <w:lang w:eastAsia="zh-CN"/>
        </w:rPr>
        <w:t>a.</w:t>
      </w:r>
      <w:r w:rsidRPr="00C466FF">
        <w:rPr>
          <w:lang w:eastAsia="zh-CN"/>
        </w:rPr>
        <w:tab/>
        <w:t>Indication of whether a measured neighbour cell included in the existing measResultNeighCells was a CHO candidate cell or not.</w:t>
      </w:r>
    </w:p>
    <w:p w14:paraId="03450DBA" w14:textId="77777777" w:rsidR="00826BEA" w:rsidRPr="00C466FF"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70685B">
        <w:rPr>
          <w:highlight w:val="yellow"/>
          <w:lang w:eastAsia="zh-CN"/>
        </w:rPr>
        <w:t>b.</w:t>
      </w:r>
      <w:r w:rsidRPr="0070685B">
        <w:rPr>
          <w:highlight w:val="yellow"/>
          <w:lang w:eastAsia="zh-CN"/>
        </w:rPr>
        <w:tab/>
        <w:t>List of candidate cells IDs.</w:t>
      </w:r>
    </w:p>
    <w:p w14:paraId="0B2C4C0D" w14:textId="77777777" w:rsidR="00826BEA" w:rsidRPr="00826BEA"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r w:rsidRPr="00C466FF">
        <w:rPr>
          <w:lang w:eastAsia="zh-CN"/>
        </w:rPr>
        <w:t>Inclusion of a) and b) are subject to the RAN3 reply to the RAN2 LS R2-2102149</w:t>
      </w:r>
    </w:p>
    <w:p w14:paraId="3D6E3A09" w14:textId="77777777" w:rsidR="00826BEA" w:rsidRPr="00714E63" w:rsidRDefault="00826BEA" w:rsidP="00826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985" w:hanging="363"/>
        <w:textAlignment w:val="auto"/>
        <w:rPr>
          <w:lang w:eastAsia="zh-CN"/>
        </w:rPr>
      </w:pPr>
    </w:p>
    <w:p w14:paraId="453397DE" w14:textId="77777777" w:rsidR="003E5C3C" w:rsidRPr="003E5C3C" w:rsidRDefault="003E5C3C" w:rsidP="003E5C3C">
      <w:pPr>
        <w:tabs>
          <w:tab w:val="left" w:pos="1622"/>
        </w:tabs>
        <w:overflowPunct/>
        <w:autoSpaceDE/>
        <w:autoSpaceDN/>
        <w:adjustRightInd/>
        <w:spacing w:after="0"/>
        <w:ind w:left="1622" w:hanging="363"/>
        <w:textAlignment w:val="auto"/>
        <w:rPr>
          <w:sz w:val="24"/>
          <w:szCs w:val="24"/>
          <w:lang w:val="en-US" w:eastAsia="zh-CN"/>
        </w:rPr>
      </w:pPr>
    </w:p>
    <w:p w14:paraId="6FB391BF" w14:textId="1B05077C" w:rsidR="00C12CA6" w:rsidRPr="00A25043" w:rsidRDefault="00C12CA6" w:rsidP="00C12CA6">
      <w:pPr>
        <w:tabs>
          <w:tab w:val="left" w:pos="1622"/>
        </w:tabs>
        <w:overflowPunct/>
        <w:autoSpaceDE/>
        <w:autoSpaceDN/>
        <w:adjustRightInd/>
        <w:spacing w:after="0"/>
        <w:textAlignment w:val="auto"/>
        <w:rPr>
          <w:rFonts w:eastAsiaTheme="minorEastAsia"/>
          <w:lang w:val="en-US" w:eastAsia="zh-CN"/>
        </w:rPr>
      </w:pPr>
      <w:r w:rsidRPr="00A25043">
        <w:rPr>
          <w:rFonts w:eastAsiaTheme="minorEastAsia"/>
          <w:lang w:val="en-US" w:eastAsia="zh-CN"/>
        </w:rPr>
        <w:t>In RAN2#11</w:t>
      </w:r>
      <w:r>
        <w:rPr>
          <w:rFonts w:eastAsiaTheme="minorEastAsia"/>
          <w:lang w:val="en-US" w:eastAsia="zh-CN"/>
        </w:rPr>
        <w:t>4</w:t>
      </w:r>
      <w:r w:rsidRPr="00A25043">
        <w:rPr>
          <w:rFonts w:eastAsiaTheme="minorEastAsia"/>
          <w:lang w:val="en-US" w:eastAsia="zh-CN"/>
        </w:rPr>
        <w:t>-e [</w:t>
      </w:r>
      <w:r w:rsidR="008D7716">
        <w:rPr>
          <w:rFonts w:eastAsiaTheme="minorEastAsia"/>
          <w:lang w:val="en-US" w:eastAsia="zh-CN"/>
        </w:rPr>
        <w:t>2</w:t>
      </w:r>
      <w:r w:rsidRPr="00A25043">
        <w:rPr>
          <w:rFonts w:eastAsiaTheme="minorEastAsia"/>
          <w:lang w:val="en-US" w:eastAsia="zh-CN"/>
        </w:rPr>
        <w:t xml:space="preserve">], </w:t>
      </w:r>
      <w:r>
        <w:rPr>
          <w:rFonts w:eastAsiaTheme="minorEastAsia"/>
          <w:lang w:val="en-US" w:eastAsia="zh-CN"/>
        </w:rPr>
        <w:t>further agreements</w:t>
      </w:r>
      <w:r w:rsidRPr="00A25043">
        <w:rPr>
          <w:rFonts w:eastAsiaTheme="minorEastAsia"/>
          <w:lang w:val="en-US" w:eastAsia="zh-CN"/>
        </w:rPr>
        <w:t xml:space="preserve"> were achieved: </w:t>
      </w:r>
    </w:p>
    <w:p w14:paraId="56EB514F" w14:textId="1B575CA7" w:rsidR="00C12CA6" w:rsidRPr="007A234B" w:rsidRDefault="00C12CA6" w:rsidP="00C12CA6">
      <w:pPr>
        <w:tabs>
          <w:tab w:val="left" w:pos="1622"/>
        </w:tabs>
        <w:spacing w:after="0"/>
        <w:ind w:left="1622" w:hanging="363"/>
        <w:rPr>
          <w:rFonts w:ascii="Arial" w:hAnsi="Arial"/>
          <w:lang w:eastAsia="ja-JP"/>
        </w:rPr>
      </w:pPr>
    </w:p>
    <w:p w14:paraId="1C9B2688" w14:textId="2F5003CD"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Agreements:</w:t>
      </w:r>
    </w:p>
    <w:p w14:paraId="0721F94A" w14:textId="274F523B"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1</w:t>
      </w:r>
      <w:r w:rsidRPr="007A234B">
        <w:rPr>
          <w:lang w:eastAsia="zh-CN"/>
        </w:rPr>
        <w:tab/>
        <w:t xml:space="preserve">To represent Timer C, </w:t>
      </w:r>
      <w:proofErr w:type="gramStart"/>
      <w:r w:rsidRPr="007A234B">
        <w:rPr>
          <w:lang w:eastAsia="zh-CN"/>
        </w:rPr>
        <w:t>i.e.</w:t>
      </w:r>
      <w:proofErr w:type="gramEnd"/>
      <w:r w:rsidRPr="007A234B">
        <w:rPr>
          <w:lang w:eastAsia="zh-CN"/>
        </w:rPr>
        <w:t xml:space="preserve"> the “Time elapsed between the first CHO execution and the corresponding latest CHO configuration received for the selected target cell” introduce a new timer, e.g. timeSinceCHOReconfig.</w:t>
      </w:r>
    </w:p>
    <w:p w14:paraId="3D65431B" w14:textId="416F87E0"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22" w:hanging="363"/>
        <w:rPr>
          <w:lang w:eastAsia="zh-CN"/>
        </w:rPr>
      </w:pPr>
      <w:r w:rsidRPr="007A234B">
        <w:rPr>
          <w:lang w:eastAsia="zh-CN"/>
        </w:rPr>
        <w:t>2</w:t>
      </w:r>
      <w:r w:rsidRPr="007A234B">
        <w:rPr>
          <w:lang w:eastAsia="zh-CN"/>
        </w:rPr>
        <w:tab/>
        <w:t>To represent the measurement results of the candidate target cells:</w:t>
      </w:r>
    </w:p>
    <w:p w14:paraId="70CC37A0" w14:textId="4D412279" w:rsidR="00C12CA6" w:rsidRPr="007A234B" w:rsidRDefault="00C12CA6" w:rsidP="00C12CA6">
      <w:pPr>
        <w:pBdr>
          <w:top w:val="single" w:sz="4" w:space="1" w:color="auto"/>
          <w:left w:val="single" w:sz="4" w:space="4" w:color="auto"/>
          <w:bottom w:val="single" w:sz="4" w:space="1" w:color="auto"/>
          <w:right w:val="single" w:sz="4" w:space="4" w:color="auto"/>
        </w:pBdr>
        <w:tabs>
          <w:tab w:val="left" w:pos="1622"/>
        </w:tabs>
        <w:spacing w:after="0"/>
        <w:ind w:left="1650"/>
        <w:rPr>
          <w:lang w:eastAsia="zh-CN"/>
        </w:rPr>
      </w:pPr>
      <w:r w:rsidRPr="007A234B">
        <w:rPr>
          <w:lang w:eastAsia="zh-CN"/>
        </w:rPr>
        <w:t>Reuse the measResultNeighCells in the RLF-</w:t>
      </w:r>
      <w:proofErr w:type="gramStart"/>
      <w:r w:rsidRPr="007A234B">
        <w:rPr>
          <w:lang w:eastAsia="zh-CN"/>
        </w:rPr>
        <w:t>Report, and</w:t>
      </w:r>
      <w:proofErr w:type="gramEnd"/>
      <w:r w:rsidRPr="007A234B">
        <w:rPr>
          <w:lang w:eastAsia="zh-CN"/>
        </w:rPr>
        <w:t xml:space="preserve"> include an indication (depending RAN3 conclusion) on whether a measured neighbour cell was configured as a CHO candidate or not.</w:t>
      </w:r>
    </w:p>
    <w:p w14:paraId="17A5DBE7" w14:textId="77777777" w:rsidR="00C12CA6" w:rsidRPr="00EF7B45" w:rsidRDefault="00C12CA6" w:rsidP="00C12CA6">
      <w:pPr>
        <w:tabs>
          <w:tab w:val="left" w:pos="1622"/>
        </w:tabs>
        <w:spacing w:after="0"/>
        <w:ind w:left="1622" w:hanging="363"/>
        <w:rPr>
          <w:rFonts w:ascii="Arial" w:hAnsi="Arial"/>
          <w:lang w:eastAsia="ja-JP"/>
        </w:rPr>
      </w:pPr>
    </w:p>
    <w:p w14:paraId="3274B2FC" w14:textId="6BDC1D83" w:rsidR="00192733" w:rsidRPr="00A352F6" w:rsidRDefault="00192733" w:rsidP="00192733">
      <w:pPr>
        <w:widowControl w:val="0"/>
        <w:overflowPunct/>
        <w:autoSpaceDE/>
        <w:autoSpaceDN/>
        <w:adjustRightInd/>
        <w:spacing w:after="0"/>
        <w:jc w:val="both"/>
        <w:textAlignment w:val="auto"/>
        <w:rPr>
          <w:rFonts w:eastAsiaTheme="minorEastAsia"/>
          <w:lang w:val="en-US" w:eastAsia="zh-CN"/>
        </w:rPr>
      </w:pPr>
      <w:r w:rsidRPr="00A352F6">
        <w:rPr>
          <w:rFonts w:eastAsiaTheme="minorEastAsia"/>
          <w:lang w:val="en-US" w:eastAsia="zh-CN"/>
        </w:rPr>
        <w:t xml:space="preserve">Further </w:t>
      </w:r>
      <w:r>
        <w:rPr>
          <w:rFonts w:eastAsiaTheme="minorEastAsia"/>
          <w:lang w:val="en-US" w:eastAsia="zh-CN"/>
        </w:rPr>
        <w:t xml:space="preserve">agreements in </w:t>
      </w:r>
      <w:r w:rsidRPr="00A352F6">
        <w:rPr>
          <w:rFonts w:eastAsiaTheme="minorEastAsia"/>
          <w:lang w:val="en-US" w:eastAsia="zh-CN"/>
        </w:rPr>
        <w:t>RAN2#115</w:t>
      </w:r>
      <w:r>
        <w:rPr>
          <w:rFonts w:eastAsiaTheme="minorEastAsia"/>
          <w:lang w:val="en-US" w:eastAsia="zh-CN"/>
        </w:rPr>
        <w:t>-</w:t>
      </w:r>
      <w:r w:rsidRPr="00A352F6">
        <w:rPr>
          <w:rFonts w:eastAsiaTheme="minorEastAsia"/>
          <w:lang w:val="en-US" w:eastAsia="zh-CN"/>
        </w:rPr>
        <w:t xml:space="preserve">e meeting </w:t>
      </w:r>
      <w:r>
        <w:rPr>
          <w:rFonts w:eastAsiaTheme="minorEastAsia"/>
          <w:lang w:val="en-US" w:eastAsia="zh-CN"/>
        </w:rPr>
        <w:t>[</w:t>
      </w:r>
      <w:r w:rsidR="00057A6D">
        <w:rPr>
          <w:rFonts w:eastAsiaTheme="minorEastAsia"/>
          <w:lang w:val="en-US" w:eastAsia="zh-CN"/>
        </w:rPr>
        <w:t>3</w:t>
      </w:r>
      <w:r>
        <w:rPr>
          <w:rFonts w:eastAsiaTheme="minorEastAsia"/>
          <w:lang w:val="en-US" w:eastAsia="zh-CN"/>
        </w:rPr>
        <w:t>] were</w:t>
      </w:r>
      <w:r w:rsidR="00D31AAF">
        <w:rPr>
          <w:rFonts w:eastAsiaTheme="minorEastAsia"/>
          <w:lang w:val="en-US" w:eastAsia="zh-CN"/>
        </w:rPr>
        <w:t xml:space="preserve"> as below</w:t>
      </w:r>
      <w:r w:rsidRPr="00A352F6">
        <w:rPr>
          <w:rFonts w:eastAsiaTheme="minorEastAsia"/>
          <w:lang w:val="en-US" w:eastAsia="zh-CN"/>
        </w:rPr>
        <w:t>:</w:t>
      </w:r>
    </w:p>
    <w:p w14:paraId="42032E96" w14:textId="77777777" w:rsidR="00192733" w:rsidRPr="00057A6D" w:rsidRDefault="00192733" w:rsidP="00192733">
      <w:pPr>
        <w:tabs>
          <w:tab w:val="left" w:pos="1622"/>
        </w:tabs>
        <w:overflowPunct/>
        <w:autoSpaceDE/>
        <w:autoSpaceDN/>
        <w:adjustRightInd/>
        <w:spacing w:after="0"/>
        <w:ind w:left="1622" w:hanging="363"/>
        <w:textAlignment w:val="auto"/>
        <w:rPr>
          <w:sz w:val="24"/>
          <w:szCs w:val="24"/>
          <w:lang w:val="en-US" w:eastAsia="zh-CN"/>
        </w:rPr>
      </w:pPr>
      <w:bookmarkStart w:id="5" w:name="_Hlk95140013"/>
    </w:p>
    <w:p w14:paraId="0F1EFD72"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Agreements in 113bis are confirmed as:</w:t>
      </w:r>
    </w:p>
    <w:p w14:paraId="32EDC6CC"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1</w:t>
      </w:r>
      <w:r w:rsidRPr="00A352F6">
        <w:rPr>
          <w:lang w:eastAsia="zh-CN"/>
        </w:rPr>
        <w:tab/>
        <w:t>Include in the RLF-report for CHO the following:</w:t>
      </w:r>
    </w:p>
    <w:p w14:paraId="66F0456A"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043D9">
        <w:rPr>
          <w:highlight w:val="yellow"/>
          <w:lang w:eastAsia="zh-CN"/>
        </w:rPr>
        <w:t>a.</w:t>
      </w:r>
      <w:r w:rsidRPr="008043D9">
        <w:rPr>
          <w:highlight w:val="yellow"/>
          <w:lang w:eastAsia="zh-CN"/>
        </w:rPr>
        <w:tab/>
        <w:t>Configured CHO execution condition(s) (A3 and/or A5 event configuration, TTT values)</w:t>
      </w:r>
    </w:p>
    <w:p w14:paraId="2AA3F463"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8043D9">
        <w:rPr>
          <w:highlight w:val="yellow"/>
          <w:lang w:eastAsia="zh-CN"/>
        </w:rPr>
        <w:t>c.</w:t>
      </w:r>
      <w:r w:rsidRPr="008043D9">
        <w:rPr>
          <w:highlight w:val="yellow"/>
          <w:lang w:eastAsia="zh-CN"/>
        </w:rPr>
        <w:tab/>
        <w:t xml:space="preserve">Latest radio measurement results of the candidate target </w:t>
      </w:r>
      <w:proofErr w:type="gramStart"/>
      <w:r w:rsidRPr="008043D9">
        <w:rPr>
          <w:highlight w:val="yellow"/>
          <w:lang w:eastAsia="zh-CN"/>
        </w:rPr>
        <w:t>cells</w:t>
      </w:r>
      <w:proofErr w:type="gramEnd"/>
    </w:p>
    <w:p w14:paraId="6EE33D9F"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1EBFFDCA"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Try to reuse existing mechanism as much as possible.</w:t>
      </w:r>
    </w:p>
    <w:p w14:paraId="46780021"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p>
    <w:p w14:paraId="04A9D25A"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Agreement a. can be revisited if RAN3 has further progress on it.</w:t>
      </w:r>
    </w:p>
    <w:p w14:paraId="6FDE089A"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Agreement:</w:t>
      </w:r>
    </w:p>
    <w:p w14:paraId="33FCF781"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The following type of CHO-related parameters are included in the RLF-Report for CHO for the moment:</w:t>
      </w:r>
    </w:p>
    <w:p w14:paraId="0AAFD793" w14:textId="77777777" w:rsidR="00192733" w:rsidRPr="00A352F6"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A352F6">
        <w:rPr>
          <w:lang w:eastAsia="zh-CN"/>
        </w:rPr>
        <w:tab/>
      </w:r>
      <w:r>
        <w:rPr>
          <w:lang w:eastAsia="zh-CN"/>
        </w:rPr>
        <w:t>-</w:t>
      </w:r>
      <w:r w:rsidRPr="00A352F6">
        <w:rPr>
          <w:lang w:eastAsia="zh-CN"/>
        </w:rPr>
        <w:tab/>
        <w:t>Time between fullfilment of triggering conditions</w:t>
      </w:r>
    </w:p>
    <w:p w14:paraId="16EDCF5D" w14:textId="77777777" w:rsidR="00192733" w:rsidRPr="007F1AB2" w:rsidRDefault="00192733" w:rsidP="001927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A352F6">
        <w:rPr>
          <w:lang w:eastAsia="zh-CN"/>
        </w:rPr>
        <w:tab/>
      </w:r>
      <w:r>
        <w:rPr>
          <w:lang w:eastAsia="zh-CN"/>
        </w:rPr>
        <w:t>-</w:t>
      </w:r>
      <w:r w:rsidRPr="00A352F6">
        <w:rPr>
          <w:lang w:eastAsia="zh-CN"/>
        </w:rPr>
        <w:tab/>
        <w:t>the first satisfied event or condition</w:t>
      </w:r>
    </w:p>
    <w:p w14:paraId="1FE7A050" w14:textId="77777777" w:rsidR="00622CDA" w:rsidRDefault="00622CDA" w:rsidP="00622CDA">
      <w:pPr>
        <w:spacing w:before="60" w:after="0"/>
        <w:rPr>
          <w:rFonts w:eastAsiaTheme="minorEastAsia"/>
          <w:lang w:val="en-US" w:eastAsia="zh-CN"/>
        </w:rPr>
      </w:pPr>
      <w:r w:rsidRPr="0054619F">
        <w:rPr>
          <w:rFonts w:eastAsiaTheme="minorEastAsia"/>
          <w:lang w:val="en-US" w:eastAsia="zh-CN"/>
        </w:rPr>
        <w:t>RAN2#11</w:t>
      </w:r>
      <w:r>
        <w:rPr>
          <w:rFonts w:eastAsiaTheme="minorEastAsia"/>
          <w:lang w:val="en-US" w:eastAsia="zh-CN"/>
        </w:rPr>
        <w:t>6</w:t>
      </w:r>
      <w:r w:rsidRPr="0054619F">
        <w:rPr>
          <w:rFonts w:eastAsiaTheme="minorEastAsia"/>
          <w:lang w:val="en-US" w:eastAsia="zh-CN"/>
        </w:rPr>
        <w:t>-e meeting [</w:t>
      </w:r>
      <w:r>
        <w:rPr>
          <w:rFonts w:eastAsiaTheme="minorEastAsia"/>
          <w:lang w:val="en-US" w:eastAsia="zh-CN"/>
        </w:rPr>
        <w:t>4</w:t>
      </w:r>
      <w:r w:rsidRPr="0054619F">
        <w:rPr>
          <w:rFonts w:eastAsiaTheme="minorEastAsia"/>
          <w:lang w:val="en-US" w:eastAsia="zh-CN"/>
        </w:rPr>
        <w:t xml:space="preserve">] </w:t>
      </w:r>
      <w:r>
        <w:rPr>
          <w:rFonts w:eastAsiaTheme="minorEastAsia"/>
          <w:lang w:val="en-US" w:eastAsia="zh-CN"/>
        </w:rPr>
        <w:t>a</w:t>
      </w:r>
      <w:bookmarkEnd w:id="5"/>
      <w:r>
        <w:rPr>
          <w:rFonts w:eastAsiaTheme="minorEastAsia"/>
          <w:lang w:val="en-US" w:eastAsia="zh-CN"/>
        </w:rPr>
        <w:t>greed that</w:t>
      </w:r>
      <w:r w:rsidRPr="0054619F">
        <w:rPr>
          <w:rFonts w:eastAsiaTheme="minorEastAsia"/>
          <w:lang w:val="en-US" w:eastAsia="zh-CN"/>
        </w:rPr>
        <w:t>:</w:t>
      </w:r>
    </w:p>
    <w:p w14:paraId="13FDD0EB" w14:textId="77777777" w:rsidR="00622CDA" w:rsidRPr="000051C0" w:rsidRDefault="00622CDA" w:rsidP="00622CDA">
      <w:pPr>
        <w:tabs>
          <w:tab w:val="left" w:pos="1622"/>
        </w:tabs>
        <w:overflowPunct/>
        <w:autoSpaceDE/>
        <w:autoSpaceDN/>
        <w:adjustRightInd/>
        <w:spacing w:after="0"/>
        <w:ind w:left="1622" w:hanging="363"/>
        <w:textAlignment w:val="auto"/>
        <w:rPr>
          <w:sz w:val="24"/>
          <w:szCs w:val="24"/>
          <w:lang w:val="en-US" w:eastAsia="zh-CN"/>
        </w:rPr>
      </w:pPr>
    </w:p>
    <w:p w14:paraId="0B44862A" w14:textId="77777777" w:rsidR="00622CDA" w:rsidRPr="000051C0" w:rsidRDefault="00622CDA" w:rsidP="00622CD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051C0">
        <w:rPr>
          <w:lang w:eastAsia="zh-CN"/>
        </w:rPr>
        <w:t>Agreements:</w:t>
      </w:r>
    </w:p>
    <w:p w14:paraId="5EDBB4F9" w14:textId="77777777" w:rsidR="00622CDA" w:rsidRPr="000051C0" w:rsidRDefault="00622CDA" w:rsidP="00622CD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051C0">
        <w:rPr>
          <w:lang w:eastAsia="zh-CN"/>
        </w:rPr>
        <w:lastRenderedPageBreak/>
        <w:t>1</w:t>
      </w:r>
      <w:r w:rsidRPr="000051C0">
        <w:rPr>
          <w:lang w:eastAsia="zh-CN"/>
        </w:rPr>
        <w:tab/>
        <w:t xml:space="preserve">The following method to support for Time D among the following: The “Time D” is represented via the </w:t>
      </w:r>
      <w:r w:rsidRPr="00FF1B98">
        <w:rPr>
          <w:lang w:eastAsia="zh-CN"/>
        </w:rPr>
        <w:t>timeConnFailure, which is supposed to start at CHO execution and stop when the HOF/RLF occurs</w:t>
      </w:r>
      <w:r w:rsidRPr="000051C0">
        <w:rPr>
          <w:lang w:eastAsia="zh-CN"/>
        </w:rPr>
        <w:t>.</w:t>
      </w:r>
    </w:p>
    <w:p w14:paraId="2DBAABBF" w14:textId="77777777" w:rsidR="00622CDA" w:rsidRPr="000051C0" w:rsidRDefault="00622CDA" w:rsidP="00622CD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FF1B98">
        <w:rPr>
          <w:lang w:eastAsia="zh-CN"/>
        </w:rPr>
        <w:t>2</w:t>
      </w:r>
      <w:r w:rsidRPr="00FF1B98">
        <w:rPr>
          <w:lang w:eastAsia="zh-CN"/>
        </w:rPr>
        <w:tab/>
      </w:r>
      <w:r w:rsidRPr="00FF1B98">
        <w:rPr>
          <w:lang w:eastAsia="zh-CN"/>
        </w:rPr>
        <w:tab/>
        <w:t>An explicit indicator is added in the RLF report indicating whether the last executed HO before the RLF in the target cell was a CHO HO</w:t>
      </w:r>
    </w:p>
    <w:p w14:paraId="08E1B6D6" w14:textId="77777777" w:rsidR="002D2F7B" w:rsidRDefault="002D2F7B" w:rsidP="002D2F7B">
      <w:pPr>
        <w:spacing w:before="60" w:after="0"/>
        <w:rPr>
          <w:rFonts w:eastAsiaTheme="minorEastAsia"/>
          <w:lang w:eastAsia="zh-CN"/>
        </w:rPr>
      </w:pPr>
    </w:p>
    <w:p w14:paraId="272B0520" w14:textId="71108FC5" w:rsidR="002D2F7B" w:rsidRDefault="002D2F7B" w:rsidP="002D2F7B">
      <w:pPr>
        <w:spacing w:before="60" w:after="0"/>
        <w:rPr>
          <w:rFonts w:eastAsiaTheme="minorEastAsia"/>
          <w:lang w:eastAsia="zh-CN"/>
        </w:rPr>
      </w:pPr>
      <w:r w:rsidRPr="002D2F7B">
        <w:rPr>
          <w:rFonts w:eastAsiaTheme="minorEastAsia"/>
          <w:lang w:eastAsia="zh-CN"/>
        </w:rPr>
        <w:t>RAN2#116</w:t>
      </w:r>
      <w:r>
        <w:rPr>
          <w:rFonts w:eastAsiaTheme="minorEastAsia"/>
          <w:lang w:eastAsia="zh-CN"/>
        </w:rPr>
        <w:t>bis</w:t>
      </w:r>
      <w:r w:rsidRPr="002D2F7B">
        <w:rPr>
          <w:rFonts w:eastAsiaTheme="minorEastAsia"/>
          <w:lang w:eastAsia="zh-CN"/>
        </w:rPr>
        <w:t>-e meeting [</w:t>
      </w:r>
      <w:r>
        <w:rPr>
          <w:rFonts w:eastAsiaTheme="minorEastAsia"/>
          <w:lang w:eastAsia="zh-CN"/>
        </w:rPr>
        <w:t>5</w:t>
      </w:r>
      <w:r w:rsidRPr="002D2F7B">
        <w:rPr>
          <w:rFonts w:eastAsiaTheme="minorEastAsia"/>
          <w:lang w:eastAsia="zh-CN"/>
        </w:rPr>
        <w:t xml:space="preserve">] </w:t>
      </w:r>
      <w:r>
        <w:rPr>
          <w:rFonts w:eastAsiaTheme="minorEastAsia"/>
          <w:lang w:eastAsia="zh-CN"/>
        </w:rPr>
        <w:t xml:space="preserve">further </w:t>
      </w:r>
      <w:r w:rsidRPr="002D2F7B">
        <w:rPr>
          <w:rFonts w:eastAsiaTheme="minorEastAsia"/>
          <w:lang w:eastAsia="zh-CN"/>
        </w:rPr>
        <w:t>agreed that:</w:t>
      </w:r>
    </w:p>
    <w:p w14:paraId="486AF4C6" w14:textId="77777777" w:rsidR="002D2F7B" w:rsidRPr="00057A6D" w:rsidRDefault="002D2F7B" w:rsidP="002D2F7B">
      <w:pPr>
        <w:tabs>
          <w:tab w:val="left" w:pos="1622"/>
        </w:tabs>
        <w:overflowPunct/>
        <w:autoSpaceDE/>
        <w:autoSpaceDN/>
        <w:adjustRightInd/>
        <w:spacing w:after="0"/>
        <w:ind w:left="1622" w:hanging="363"/>
        <w:textAlignment w:val="auto"/>
        <w:rPr>
          <w:sz w:val="24"/>
          <w:szCs w:val="24"/>
          <w:lang w:val="en-US" w:eastAsia="zh-CN"/>
        </w:rPr>
      </w:pPr>
    </w:p>
    <w:p w14:paraId="7F0926EB" w14:textId="016E8A28" w:rsid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Agreements</w:t>
      </w:r>
    </w:p>
    <w:p w14:paraId="3F34374B" w14:textId="77777777"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1</w:t>
      </w:r>
      <w:r w:rsidRPr="002D2F7B">
        <w:rPr>
          <w:rFonts w:eastAsiaTheme="minorEastAsia"/>
          <w:lang w:eastAsia="zh-CN"/>
        </w:rPr>
        <w:tab/>
        <w:t>In case the UE experiences an RLF in a cell after being configured with CHO configuration in that cell (i.e., RLF in source while having CHO config), the UE shall log in the RLF-Report, the already agreed timeSinceCHOReconfig which represents in this case the time elapsed between the RLF in that cell and the latest received CHO configuration while connected to that cell.</w:t>
      </w:r>
    </w:p>
    <w:p w14:paraId="513A10E3" w14:textId="77777777"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2</w:t>
      </w:r>
      <w:r w:rsidRPr="002D2F7B">
        <w:rPr>
          <w:rFonts w:eastAsiaTheme="minorEastAsia"/>
          <w:lang w:eastAsia="zh-CN"/>
        </w:rPr>
        <w:tab/>
        <w:t>The following granularities are adopted for the timers timeConnSourceDAPSFailure, timeSinceCHOReconfig, timeBetweenEvents:</w:t>
      </w:r>
    </w:p>
    <w:p w14:paraId="3BA6A9BC" w14:textId="77777777"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a.</w:t>
      </w:r>
      <w:r w:rsidRPr="002D2F7B">
        <w:rPr>
          <w:rFonts w:eastAsiaTheme="minorEastAsia"/>
          <w:lang w:eastAsia="zh-CN"/>
        </w:rPr>
        <w:tab/>
        <w:t>timeConnSourceDAPSFailure: milliseconds</w:t>
      </w:r>
    </w:p>
    <w:p w14:paraId="03CA5FE7" w14:textId="77777777"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b.</w:t>
      </w:r>
      <w:r w:rsidRPr="002D2F7B">
        <w:rPr>
          <w:rFonts w:eastAsiaTheme="minorEastAsia"/>
          <w:lang w:eastAsia="zh-CN"/>
        </w:rPr>
        <w:tab/>
        <w:t>timeSinceCHOReconfig: hundreds of ms</w:t>
      </w:r>
    </w:p>
    <w:p w14:paraId="05CDC2CA" w14:textId="77777777"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c.</w:t>
      </w:r>
      <w:r w:rsidRPr="002D2F7B">
        <w:rPr>
          <w:rFonts w:eastAsiaTheme="minorEastAsia"/>
          <w:lang w:eastAsia="zh-CN"/>
        </w:rPr>
        <w:tab/>
        <w:t>timeBetweenEvents: milliseconds</w:t>
      </w:r>
    </w:p>
    <w:p w14:paraId="530D1CF1" w14:textId="41B676C1" w:rsidR="002D2F7B" w:rsidRPr="002D2F7B" w:rsidRDefault="002D2F7B" w:rsidP="002D2F7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3</w:t>
      </w:r>
      <w:r w:rsidRPr="002D2F7B">
        <w:rPr>
          <w:rFonts w:eastAsiaTheme="minorEastAsia"/>
          <w:lang w:eastAsia="zh-CN"/>
        </w:rPr>
        <w:tab/>
        <w:t>Related to how to set the timeSinceFailure: keep the specification as-is (time since last failure).</w:t>
      </w:r>
    </w:p>
    <w:p w14:paraId="558C7832" w14:textId="77777777" w:rsidR="002D2F7B" w:rsidRPr="00B91598" w:rsidRDefault="002D2F7B" w:rsidP="00AD1CE8">
      <w:pPr>
        <w:spacing w:before="60" w:after="0"/>
        <w:rPr>
          <w:rFonts w:eastAsiaTheme="minorEastAsia"/>
          <w:lang w:eastAsia="zh-CN"/>
        </w:rPr>
      </w:pPr>
    </w:p>
    <w:p w14:paraId="6E829D80" w14:textId="25CC5551"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discuss the details of MRO for CHO.</w:t>
      </w:r>
    </w:p>
    <w:p w14:paraId="23E12BCA"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5EB0121" w14:textId="55EDFB0C" w:rsidR="0089682D" w:rsidRPr="009043B1" w:rsidRDefault="006C373B" w:rsidP="009043B1">
      <w:pPr>
        <w:overflowPunct/>
        <w:autoSpaceDE/>
        <w:autoSpaceDN/>
        <w:adjustRightInd/>
        <w:spacing w:after="120"/>
        <w:textAlignment w:val="auto"/>
        <w:rPr>
          <w:rFonts w:eastAsia="MS Mincho"/>
          <w:lang w:val="en-US" w:eastAsia="ja-JP"/>
        </w:rPr>
      </w:pPr>
      <w:r w:rsidRPr="006C373B">
        <w:rPr>
          <w:rFonts w:eastAsia="MS Mincho"/>
          <w:lang w:val="en-US" w:eastAsia="ja-JP"/>
        </w:rPr>
        <w:t>In R16, CHO recovery procedure for RLF/HO failure/CHO failure was introduced</w:t>
      </w:r>
      <w:r w:rsidRPr="00266769">
        <w:rPr>
          <w:rFonts w:eastAsia="MS Mincho"/>
          <w:lang w:val="en-US" w:eastAsia="ja-JP"/>
        </w:rPr>
        <w:t>, i.e.</w:t>
      </w:r>
      <w:r w:rsidRPr="006C373B">
        <w:rPr>
          <w:rFonts w:eastAsia="MS Mincho"/>
          <w:lang w:val="en-US" w:eastAsia="ja-JP"/>
        </w:rPr>
        <w:t xml:space="preserve"> when RLF occurs in the source gNB or initial CHO execution fails or </w:t>
      </w:r>
      <w:r w:rsidR="00DE5BAE" w:rsidRPr="00266769">
        <w:rPr>
          <w:rFonts w:eastAsia="MS Mincho"/>
          <w:lang w:val="en-US" w:eastAsia="ja-JP"/>
        </w:rPr>
        <w:t xml:space="preserve">normal </w:t>
      </w:r>
      <w:r w:rsidRPr="006C373B">
        <w:rPr>
          <w:rFonts w:eastAsia="MS Mincho"/>
          <w:lang w:val="en-US" w:eastAsia="ja-JP"/>
        </w:rPr>
        <w:t>HO fails, the UE performs cell selection for re-establishment, and if the selected cell is a</w:t>
      </w:r>
      <w:r w:rsidR="00220DEE" w:rsidRPr="00220DEE">
        <w:rPr>
          <w:rFonts w:eastAsia="MS Mincho"/>
          <w:lang w:val="en-US" w:eastAsia="ja-JP"/>
        </w:rPr>
        <w:t xml:space="preserve"> target candidate cell</w:t>
      </w:r>
      <w:r w:rsidR="00DE5BAE" w:rsidRPr="00266769">
        <w:rPr>
          <w:rFonts w:eastAsia="MS Mincho"/>
          <w:lang w:val="en-US" w:eastAsia="ja-JP"/>
        </w:rPr>
        <w:t xml:space="preserve"> </w:t>
      </w:r>
      <w:r w:rsidRPr="006C373B">
        <w:rPr>
          <w:rFonts w:eastAsia="MS Mincho"/>
          <w:lang w:val="en-US" w:eastAsia="ja-JP"/>
        </w:rPr>
        <w:t xml:space="preserve">and if network configured the UE to try CHO </w:t>
      </w:r>
      <w:r w:rsidR="00DE5BAE" w:rsidRPr="00266769">
        <w:rPr>
          <w:rFonts w:eastAsia="MS Mincho"/>
          <w:lang w:val="en-US" w:eastAsia="ja-JP"/>
        </w:rPr>
        <w:t>r</w:t>
      </w:r>
      <w:r w:rsidRPr="006C373B">
        <w:rPr>
          <w:rFonts w:eastAsia="MS Mincho"/>
          <w:lang w:val="en-US" w:eastAsia="ja-JP"/>
        </w:rPr>
        <w:t>ecovery after RLF</w:t>
      </w:r>
      <w:r w:rsidR="00DE5BAE" w:rsidRPr="00266769">
        <w:t>/</w:t>
      </w:r>
      <w:r w:rsidR="00DE5BAE" w:rsidRPr="00266769">
        <w:rPr>
          <w:rFonts w:eastAsia="MS Mincho"/>
          <w:lang w:val="en-US" w:eastAsia="ja-JP"/>
        </w:rPr>
        <w:t>HO failure/CHO failure</w:t>
      </w:r>
      <w:r w:rsidRPr="006C373B">
        <w:rPr>
          <w:rFonts w:eastAsia="MS Mincho"/>
          <w:lang w:val="en-US" w:eastAsia="ja-JP"/>
        </w:rPr>
        <w:t xml:space="preserve">, then the UE attempts </w:t>
      </w:r>
      <w:r w:rsidR="00DE5BAE" w:rsidRPr="00266769">
        <w:rPr>
          <w:rFonts w:eastAsia="MS Mincho"/>
          <w:lang w:val="en-US" w:eastAsia="ja-JP"/>
        </w:rPr>
        <w:t xml:space="preserve">a </w:t>
      </w:r>
      <w:bookmarkStart w:id="6" w:name="_Hlk61104040"/>
      <w:r w:rsidR="00DE5BAE" w:rsidRPr="00266769">
        <w:rPr>
          <w:rFonts w:eastAsia="MS Mincho"/>
          <w:lang w:val="en-US" w:eastAsia="ja-JP"/>
        </w:rPr>
        <w:t xml:space="preserve">second </w:t>
      </w:r>
      <w:r w:rsidRPr="006C373B">
        <w:rPr>
          <w:rFonts w:eastAsia="MS Mincho"/>
          <w:lang w:val="en-US" w:eastAsia="ja-JP"/>
        </w:rPr>
        <w:t>CHO execution</w:t>
      </w:r>
      <w:bookmarkEnd w:id="6"/>
      <w:r w:rsidRPr="006C373B">
        <w:rPr>
          <w:rFonts w:eastAsia="MS Mincho"/>
          <w:lang w:val="en-US" w:eastAsia="ja-JP"/>
        </w:rPr>
        <w:t xml:space="preserve">, </w:t>
      </w:r>
      <w:r w:rsidR="00DE5BAE" w:rsidRPr="00266769">
        <w:rPr>
          <w:rFonts w:eastAsia="MS Mincho"/>
          <w:lang w:val="en-US" w:eastAsia="ja-JP"/>
        </w:rPr>
        <w:t>if the selected cell is</w:t>
      </w:r>
      <w:r w:rsidR="009514E3">
        <w:rPr>
          <w:rFonts w:eastAsia="MS Mincho"/>
          <w:lang w:val="en-US" w:eastAsia="ja-JP"/>
        </w:rPr>
        <w:t xml:space="preserve"> not</w:t>
      </w:r>
      <w:r w:rsidR="00DE5BAE" w:rsidRPr="00266769">
        <w:rPr>
          <w:rFonts w:eastAsia="MS Mincho"/>
          <w:lang w:val="en-US" w:eastAsia="ja-JP"/>
        </w:rPr>
        <w:t xml:space="preserve"> a </w:t>
      </w:r>
      <w:r w:rsidR="00220DEE" w:rsidRPr="00220DEE">
        <w:rPr>
          <w:rFonts w:eastAsia="MS Mincho"/>
          <w:lang w:val="en-US" w:eastAsia="ja-JP"/>
        </w:rPr>
        <w:t>target candidate cell</w:t>
      </w:r>
      <w:r w:rsidR="00DE5BAE" w:rsidRPr="00266769">
        <w:rPr>
          <w:rFonts w:eastAsia="MS Mincho"/>
          <w:lang w:val="en-US" w:eastAsia="ja-JP"/>
        </w:rPr>
        <w:t xml:space="preserve"> or the second CHO execution fails, </w:t>
      </w:r>
      <w:r w:rsidRPr="006C373B">
        <w:rPr>
          <w:rFonts w:eastAsia="MS Mincho"/>
          <w:lang w:val="en-US" w:eastAsia="ja-JP"/>
        </w:rPr>
        <w:t>re-establishment procedure is performed.</w:t>
      </w:r>
      <w:r w:rsidR="009514E3">
        <w:rPr>
          <w:rFonts w:eastAsia="MS Mincho"/>
          <w:lang w:val="en-US" w:eastAsia="ja-JP"/>
        </w:rPr>
        <w:t xml:space="preserve"> </w:t>
      </w:r>
    </w:p>
    <w:p w14:paraId="122F2F56" w14:textId="16461602" w:rsidR="009B5052" w:rsidRPr="00F15489" w:rsidRDefault="009B5052" w:rsidP="009B5052">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F15489">
        <w:rPr>
          <w:rFonts w:ascii="Arial" w:eastAsia="MS Mincho" w:hAnsi="Arial" w:cs="Arial"/>
          <w:b/>
          <w:bCs/>
          <w:iCs/>
          <w:sz w:val="24"/>
          <w:szCs w:val="24"/>
          <w:lang w:val="en-US" w:eastAsia="ja-JP"/>
        </w:rPr>
        <w:t>2.</w:t>
      </w:r>
      <w:r w:rsidR="00A64524">
        <w:rPr>
          <w:rFonts w:ascii="Arial" w:eastAsia="MS Mincho" w:hAnsi="Arial" w:cs="Arial"/>
          <w:b/>
          <w:bCs/>
          <w:iCs/>
          <w:sz w:val="24"/>
          <w:szCs w:val="24"/>
          <w:lang w:val="en-US" w:eastAsia="ja-JP"/>
        </w:rPr>
        <w:t>1</w:t>
      </w:r>
      <w:r w:rsidRPr="00F15489">
        <w:rPr>
          <w:rFonts w:ascii="Arial" w:eastAsia="MS Mincho" w:hAnsi="Arial" w:cs="Arial"/>
          <w:b/>
          <w:bCs/>
          <w:iCs/>
          <w:sz w:val="24"/>
          <w:szCs w:val="24"/>
          <w:lang w:val="en-US" w:eastAsia="ja-JP"/>
        </w:rPr>
        <w:t xml:space="preserve"> </w:t>
      </w:r>
      <w:r w:rsidR="00C80179" w:rsidRPr="00C80179">
        <w:rPr>
          <w:rFonts w:ascii="Arial" w:eastAsia="MS Mincho" w:hAnsi="Arial" w:cs="Arial"/>
          <w:b/>
          <w:bCs/>
          <w:iCs/>
          <w:sz w:val="24"/>
          <w:szCs w:val="24"/>
          <w:lang w:val="en-US" w:eastAsia="ja-JP"/>
        </w:rPr>
        <w:t>CHO candidate cell list and the CHO configuration</w:t>
      </w:r>
    </w:p>
    <w:p w14:paraId="6622538F" w14:textId="7F79BBD4" w:rsidR="004B39C5" w:rsidRPr="004C3614" w:rsidRDefault="00A97A19" w:rsidP="004B39C5">
      <w:pPr>
        <w:rPr>
          <w:rFonts w:eastAsia="MS Mincho"/>
          <w:lang w:val="en-US" w:eastAsia="ja-JP"/>
        </w:rPr>
      </w:pPr>
      <w:r w:rsidRPr="004C3614">
        <w:rPr>
          <w:rFonts w:eastAsia="MS Mincho"/>
          <w:lang w:val="en-US" w:eastAsia="ja-JP"/>
        </w:rPr>
        <w:t>In [</w:t>
      </w:r>
      <w:r w:rsidR="004B2234" w:rsidRPr="004C3614">
        <w:rPr>
          <w:rFonts w:eastAsia="MS Mincho"/>
          <w:lang w:val="en-US" w:eastAsia="ja-JP"/>
        </w:rPr>
        <w:t>6</w:t>
      </w:r>
      <w:r w:rsidRPr="004C3614">
        <w:rPr>
          <w:rFonts w:eastAsia="MS Mincho"/>
          <w:lang w:val="en-US" w:eastAsia="ja-JP"/>
        </w:rPr>
        <w:t xml:space="preserve">], it is FFS </w:t>
      </w:r>
      <w:r w:rsidR="00B547B2" w:rsidRPr="004C3614">
        <w:rPr>
          <w:rFonts w:eastAsia="MS Mincho"/>
          <w:lang w:val="en-US" w:eastAsia="ja-JP"/>
        </w:rPr>
        <w:t>whether to include the CHO candidate cell list and the CHO configuration in the RLF-Report or in the SHR or both.</w:t>
      </w:r>
    </w:p>
    <w:p w14:paraId="7B21C629" w14:textId="437FC410" w:rsidR="008C57FF" w:rsidRPr="004C3614" w:rsidRDefault="00A97A19" w:rsidP="004B39C5">
      <w:pPr>
        <w:rPr>
          <w:rFonts w:eastAsia="MS Mincho"/>
          <w:lang w:val="en-US" w:eastAsia="ja-JP"/>
        </w:rPr>
      </w:pPr>
      <w:r w:rsidRPr="004C3614">
        <w:rPr>
          <w:rFonts w:eastAsia="MS Mincho"/>
          <w:lang w:val="en-US" w:eastAsia="ja-JP"/>
        </w:rPr>
        <w:t>In RAN2 previous meeting</w:t>
      </w:r>
      <w:r w:rsidR="008C57FF" w:rsidRPr="004C3614">
        <w:rPr>
          <w:rFonts w:eastAsia="MS Mincho"/>
          <w:lang w:val="en-US" w:eastAsia="ja-JP"/>
        </w:rPr>
        <w:t>s</w:t>
      </w:r>
      <w:r w:rsidRPr="004C3614">
        <w:rPr>
          <w:rFonts w:eastAsia="MS Mincho"/>
          <w:lang w:val="en-US" w:eastAsia="ja-JP"/>
        </w:rPr>
        <w:t>, it</w:t>
      </w:r>
      <w:r w:rsidR="008C57FF" w:rsidRPr="004C3614">
        <w:rPr>
          <w:rFonts w:eastAsia="MS Mincho"/>
          <w:lang w:val="en-US" w:eastAsia="ja-JP"/>
        </w:rPr>
        <w:t xml:space="preserve"> is</w:t>
      </w:r>
      <w:r w:rsidRPr="004C3614">
        <w:rPr>
          <w:rFonts w:eastAsia="MS Mincho"/>
          <w:lang w:val="en-US" w:eastAsia="ja-JP"/>
        </w:rPr>
        <w:t xml:space="preserve"> </w:t>
      </w:r>
      <w:r w:rsidR="008C57FF" w:rsidRPr="004C3614">
        <w:rPr>
          <w:rFonts w:eastAsia="MS Mincho"/>
          <w:lang w:val="en-US" w:eastAsia="ja-JP"/>
        </w:rPr>
        <w:t xml:space="preserve">already agreed to include the configured CHO execution condition(s) (A3 and/or A5 event configuration, TTT values) in the RLF report. </w:t>
      </w:r>
    </w:p>
    <w:p w14:paraId="4DEC7768" w14:textId="4A90A17C" w:rsidR="004B39C5" w:rsidRPr="004C3614" w:rsidRDefault="008C57FF" w:rsidP="004B39C5">
      <w:pPr>
        <w:rPr>
          <w:rFonts w:eastAsia="MS Mincho"/>
          <w:lang w:val="en-US" w:eastAsia="ja-JP"/>
        </w:rPr>
      </w:pPr>
      <w:r w:rsidRPr="004C3614">
        <w:rPr>
          <w:rFonts w:eastAsia="MS Mincho"/>
          <w:lang w:val="en-US" w:eastAsia="ja-JP"/>
        </w:rPr>
        <w:t>For candidate cell list, it is beneficial for the source node to understand whether the candidate cell is proper or not based on the candidate cell list in the RLF report. In the current running CR</w:t>
      </w:r>
      <w:r w:rsidR="00D121AC">
        <w:rPr>
          <w:rFonts w:eastAsia="MS Mincho"/>
          <w:lang w:val="en-US" w:eastAsia="ja-JP"/>
        </w:rPr>
        <w:t xml:space="preserve"> as below</w:t>
      </w:r>
      <w:r w:rsidRPr="004C3614">
        <w:rPr>
          <w:rFonts w:eastAsia="MS Mincho"/>
          <w:lang w:val="en-US" w:eastAsia="ja-JP"/>
        </w:rPr>
        <w:t xml:space="preserve">, </w:t>
      </w:r>
      <w:r w:rsidR="00D3403A" w:rsidRPr="004C3614">
        <w:rPr>
          <w:rFonts w:eastAsia="MS Mincho"/>
          <w:lang w:val="en-US" w:eastAsia="ja-JP"/>
        </w:rPr>
        <w:t xml:space="preserve">candidate cell list is included in the RLF report i.e., </w:t>
      </w:r>
      <w:r w:rsidR="004B39C5" w:rsidRPr="004C3614">
        <w:rPr>
          <w:rFonts w:eastAsia="MS Mincho"/>
          <w:lang w:val="en-US" w:eastAsia="ja-JP"/>
        </w:rPr>
        <w:t xml:space="preserve">the UE includes the </w:t>
      </w:r>
      <w:r w:rsidR="004B39C5" w:rsidRPr="004C3614">
        <w:rPr>
          <w:rFonts w:eastAsia="MS Mincho"/>
          <w:i/>
          <w:iCs/>
          <w:lang w:val="en-US" w:eastAsia="ja-JP"/>
        </w:rPr>
        <w:t>choCandidateCellList</w:t>
      </w:r>
      <w:r w:rsidR="004B39C5" w:rsidRPr="004C3614">
        <w:rPr>
          <w:rFonts w:eastAsia="MS Mincho"/>
          <w:lang w:val="en-US" w:eastAsia="ja-JP"/>
        </w:rPr>
        <w:t xml:space="preserve"> only when the corresponding candidate cells have not been included as part of the </w:t>
      </w:r>
      <w:r w:rsidR="004B39C5" w:rsidRPr="004C3614">
        <w:rPr>
          <w:rFonts w:eastAsia="MS Mincho"/>
          <w:i/>
          <w:iCs/>
          <w:lang w:val="en-US" w:eastAsia="ja-JP"/>
        </w:rPr>
        <w:t>measResultNeighCells</w:t>
      </w:r>
      <w:r w:rsidR="004B39C5" w:rsidRPr="004C3614">
        <w:rPr>
          <w:rFonts w:eastAsia="MS Mincho"/>
          <w:lang w:val="en-US" w:eastAsia="ja-JP"/>
        </w:rPr>
        <w:t xml:space="preserve">. </w:t>
      </w:r>
    </w:p>
    <w:p w14:paraId="03AD9E30" w14:textId="77777777" w:rsidR="004B39C5" w:rsidRDefault="004B39C5" w:rsidP="004B39C5">
      <w:pPr>
        <w:pStyle w:val="B3"/>
      </w:pPr>
      <w:r>
        <w:t>3&gt;</w:t>
      </w:r>
      <w:r>
        <w:tab/>
        <w:t xml:space="preserve">set </w:t>
      </w:r>
      <w:r>
        <w:rPr>
          <w:i/>
        </w:rPr>
        <w:t>choCandidateCellList</w:t>
      </w:r>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
        </w:rPr>
        <w:t>VarConditionalReconfig</w:t>
      </w:r>
      <w:r>
        <w:t xml:space="preserve"> at the time of the failed conditional handover, </w:t>
      </w:r>
      <w:r w:rsidRPr="00D121AC">
        <w:t xml:space="preserve">excluding the candidate target cells included in </w:t>
      </w:r>
      <w:proofErr w:type="gramStart"/>
      <w:r w:rsidRPr="00D121AC">
        <w:rPr>
          <w:i/>
          <w:iCs/>
        </w:rPr>
        <w:t>measResulNeighCells</w:t>
      </w:r>
      <w:r>
        <w:t>;</w:t>
      </w:r>
      <w:proofErr w:type="gramEnd"/>
    </w:p>
    <w:p w14:paraId="260DDDD8" w14:textId="7D045CD0" w:rsidR="00754C02" w:rsidRPr="004C3614" w:rsidRDefault="005F4406" w:rsidP="004B39C5">
      <w:pPr>
        <w:rPr>
          <w:rFonts w:eastAsia="MS Mincho"/>
          <w:lang w:val="en-US" w:eastAsia="ja-JP"/>
        </w:rPr>
      </w:pPr>
      <w:r w:rsidRPr="004C3614">
        <w:rPr>
          <w:rFonts w:eastAsia="MS Mincho"/>
          <w:lang w:val="en-US" w:eastAsia="ja-JP"/>
        </w:rPr>
        <w:t xml:space="preserve">Since CHO candidate cell list and CHO </w:t>
      </w:r>
      <w:r w:rsidR="003639AD" w:rsidRPr="004C3614">
        <w:rPr>
          <w:rFonts w:eastAsia="MS Mincho"/>
          <w:lang w:val="en-US" w:eastAsia="ja-JP"/>
        </w:rPr>
        <w:t>execution condition(s)</w:t>
      </w:r>
      <w:r w:rsidR="00973F57" w:rsidRPr="004C3614">
        <w:rPr>
          <w:rFonts w:eastAsia="MS Mincho"/>
          <w:lang w:val="en-US" w:eastAsia="ja-JP"/>
        </w:rPr>
        <w:t xml:space="preserve"> </w:t>
      </w:r>
      <w:r w:rsidRPr="004C3614">
        <w:rPr>
          <w:rFonts w:eastAsia="MS Mincho"/>
          <w:lang w:val="en-US" w:eastAsia="ja-JP"/>
        </w:rPr>
        <w:t>are used by the network to decide whether</w:t>
      </w:r>
      <w:r w:rsidR="00C047F6" w:rsidRPr="004C3614">
        <w:rPr>
          <w:rFonts w:eastAsia="MS Mincho"/>
          <w:lang w:val="en-US" w:eastAsia="ja-JP"/>
        </w:rPr>
        <w:t xml:space="preserve"> the CHO candidate cell and execution condition(s)</w:t>
      </w:r>
      <w:r w:rsidR="00973F57" w:rsidRPr="004C3614">
        <w:rPr>
          <w:rFonts w:eastAsia="MS Mincho"/>
          <w:lang w:val="en-US" w:eastAsia="ja-JP"/>
        </w:rPr>
        <w:t xml:space="preserve"> are configured properly</w:t>
      </w:r>
      <w:r w:rsidRPr="004C3614">
        <w:rPr>
          <w:rFonts w:eastAsia="MS Mincho"/>
          <w:lang w:val="en-US" w:eastAsia="ja-JP"/>
        </w:rPr>
        <w:t xml:space="preserve">, </w:t>
      </w:r>
      <w:r w:rsidR="00973F57" w:rsidRPr="004C3614">
        <w:rPr>
          <w:rFonts w:eastAsia="MS Mincho"/>
          <w:lang w:val="en-US" w:eastAsia="ja-JP"/>
        </w:rPr>
        <w:t xml:space="preserve">it seems unnecessary to include them in the SHR since the HO procedure is complete successfully. </w:t>
      </w:r>
    </w:p>
    <w:p w14:paraId="384CA5F5" w14:textId="77B61E2A" w:rsidR="005175D0" w:rsidRPr="00327C18" w:rsidRDefault="00754C02" w:rsidP="00327C18">
      <w:pPr>
        <w:spacing w:after="0"/>
        <w:rPr>
          <w:rFonts w:eastAsiaTheme="minorEastAsia"/>
          <w:b/>
          <w:bCs/>
          <w:lang w:eastAsia="zh-CN"/>
        </w:rPr>
      </w:pPr>
      <w:r>
        <w:rPr>
          <w:rFonts w:eastAsiaTheme="minorEastAsia"/>
          <w:b/>
          <w:bCs/>
          <w:lang w:val="en-US" w:eastAsia="zh-CN"/>
        </w:rPr>
        <w:t>P</w:t>
      </w:r>
      <w:r w:rsidRPr="000E250A">
        <w:rPr>
          <w:rFonts w:eastAsiaTheme="minorEastAsia"/>
          <w:b/>
          <w:bCs/>
          <w:lang w:val="en-US" w:eastAsia="zh-CN"/>
        </w:rPr>
        <w:t xml:space="preserve">roposal </w:t>
      </w:r>
      <w:r>
        <w:rPr>
          <w:rFonts w:eastAsiaTheme="minorEastAsia"/>
          <w:b/>
          <w:bCs/>
          <w:lang w:val="en-US" w:eastAsia="zh-CN"/>
        </w:rPr>
        <w:t>1:</w:t>
      </w:r>
      <w:r w:rsidRPr="000F0491">
        <w:rPr>
          <w:rFonts w:eastAsiaTheme="minorEastAsia"/>
          <w:b/>
          <w:bCs/>
          <w:lang w:val="en-US" w:eastAsia="zh-CN"/>
        </w:rPr>
        <w:t xml:space="preserve"> </w:t>
      </w:r>
      <w:r w:rsidR="005D51BA">
        <w:rPr>
          <w:rFonts w:eastAsiaTheme="minorEastAsia"/>
          <w:b/>
          <w:bCs/>
          <w:lang w:val="en-US" w:eastAsia="zh-CN"/>
        </w:rPr>
        <w:t>Include</w:t>
      </w:r>
      <w:r w:rsidR="0059019D" w:rsidRPr="0059019D">
        <w:rPr>
          <w:rFonts w:eastAsiaTheme="minorEastAsia"/>
          <w:b/>
          <w:bCs/>
          <w:lang w:val="en-US" w:eastAsia="zh-CN"/>
        </w:rPr>
        <w:t xml:space="preserve"> the CHO candidate cell list and the CHO execution condition(s) in the RLF-Report</w:t>
      </w:r>
      <w:r w:rsidR="00BB703E">
        <w:rPr>
          <w:rFonts w:eastAsiaTheme="minorEastAsia"/>
          <w:b/>
          <w:bCs/>
          <w:lang w:val="en-US" w:eastAsia="zh-CN"/>
        </w:rPr>
        <w:t>, and not i</w:t>
      </w:r>
      <w:r w:rsidR="00BB703E" w:rsidRPr="00BB703E">
        <w:rPr>
          <w:rFonts w:eastAsiaTheme="minorEastAsia"/>
          <w:b/>
          <w:bCs/>
          <w:lang w:val="en-US" w:eastAsia="zh-CN"/>
        </w:rPr>
        <w:t>nclude</w:t>
      </w:r>
      <w:r w:rsidR="00BB703E">
        <w:rPr>
          <w:rFonts w:eastAsiaTheme="minorEastAsia"/>
          <w:b/>
          <w:bCs/>
          <w:lang w:val="en-US" w:eastAsia="zh-CN"/>
        </w:rPr>
        <w:t xml:space="preserve"> them in the SHR</w:t>
      </w:r>
      <w:r>
        <w:rPr>
          <w:rFonts w:eastAsiaTheme="minorEastAsia"/>
          <w:b/>
          <w:bCs/>
          <w:lang w:val="en-US" w:eastAsia="zh-CN"/>
        </w:rPr>
        <w:t>.</w:t>
      </w:r>
    </w:p>
    <w:p w14:paraId="34C07F3C" w14:textId="6BB14BEA" w:rsidR="006048B1" w:rsidRPr="006048B1" w:rsidRDefault="003B5ECC" w:rsidP="006048B1">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sidR="00D41A97">
        <w:rPr>
          <w:rFonts w:ascii="Arial" w:eastAsia="MS Mincho" w:hAnsi="Arial" w:cs="Arial"/>
          <w:b/>
          <w:bCs/>
          <w:iCs/>
          <w:sz w:val="24"/>
          <w:szCs w:val="24"/>
          <w:lang w:val="en-US" w:eastAsia="ja-JP"/>
        </w:rPr>
        <w:t>2</w:t>
      </w:r>
      <w:r w:rsidRPr="00814624">
        <w:rPr>
          <w:rFonts w:ascii="Arial" w:eastAsia="MS Mincho" w:hAnsi="Arial" w:cs="Arial"/>
          <w:b/>
          <w:bCs/>
          <w:iCs/>
          <w:sz w:val="24"/>
          <w:szCs w:val="24"/>
          <w:lang w:val="en-US" w:eastAsia="ja-JP"/>
        </w:rPr>
        <w:t xml:space="preserve"> </w:t>
      </w:r>
      <w:r w:rsidR="006048B1" w:rsidRPr="006048B1">
        <w:rPr>
          <w:rFonts w:ascii="Arial" w:eastAsia="MS Mincho" w:hAnsi="Arial" w:cs="Arial"/>
          <w:b/>
          <w:bCs/>
          <w:iCs/>
          <w:sz w:val="24"/>
          <w:szCs w:val="24"/>
          <w:lang w:val="en-US" w:eastAsia="ja-JP"/>
        </w:rPr>
        <w:t>CHO indication</w:t>
      </w:r>
    </w:p>
    <w:p w14:paraId="742AC529" w14:textId="7D967A99" w:rsidR="00C00E65" w:rsidRPr="000F0491" w:rsidRDefault="00C00E65" w:rsidP="00C00E65">
      <w:pPr>
        <w:overflowPunct/>
        <w:autoSpaceDE/>
        <w:autoSpaceDN/>
        <w:adjustRightInd/>
        <w:spacing w:after="120"/>
        <w:textAlignment w:val="auto"/>
      </w:pPr>
      <w:bookmarkStart w:id="7" w:name="_Hlk61340678"/>
      <w:r>
        <w:t>A</w:t>
      </w:r>
      <w:r w:rsidRPr="000F0491">
        <w:t xml:space="preserve">fter </w:t>
      </w:r>
      <w:r w:rsidRPr="00C00E65">
        <w:t>CHO failure or normal HO failure or RLF</w:t>
      </w:r>
      <w:r w:rsidRPr="000F0491">
        <w:t xml:space="preserve">, </w:t>
      </w:r>
      <w:r>
        <w:t>UE will perform CHO recovery</w:t>
      </w:r>
      <w:r w:rsidR="00C378A0">
        <w:t xml:space="preserve"> after initiating re-establishment procedure</w:t>
      </w:r>
      <w:r>
        <w:t xml:space="preserve">. If the selected cell is a CHO </w:t>
      </w:r>
      <w:r w:rsidRPr="00C00E65">
        <w:t xml:space="preserve">candidate </w:t>
      </w:r>
      <w:r>
        <w:t xml:space="preserve">cell, the UE performs handover. </w:t>
      </w:r>
      <w:r w:rsidR="006C0A40">
        <w:t xml:space="preserve">Otherwise, the UE transmits re-establishment request. </w:t>
      </w:r>
      <w:r w:rsidR="002A3655">
        <w:t xml:space="preserve">The cell can be selected </w:t>
      </w:r>
      <w:r w:rsidR="007502D5">
        <w:t xml:space="preserve">only </w:t>
      </w:r>
      <w:r w:rsidR="002A3655">
        <w:t xml:space="preserve">based on </w:t>
      </w:r>
      <w:r>
        <w:t xml:space="preserve">S </w:t>
      </w:r>
      <w:r w:rsidR="000775DC" w:rsidRPr="000775DC">
        <w:t>criterion</w:t>
      </w:r>
      <w:r w:rsidR="002A3655">
        <w:t xml:space="preserve"> during re-establishment procedure</w:t>
      </w:r>
      <w:r w:rsidR="000775DC">
        <w:t xml:space="preserve">, and the UE may fail or succeed to handover to this selected cell. </w:t>
      </w:r>
      <w:r w:rsidR="00411EF2">
        <w:t xml:space="preserve">Whether this selected cell </w:t>
      </w:r>
      <w:r w:rsidR="007502D5" w:rsidRPr="00411EF2">
        <w:t>fulfils</w:t>
      </w:r>
      <w:r w:rsidR="00411EF2" w:rsidRPr="00411EF2">
        <w:t xml:space="preserve"> its corresponding CHO execution condition </w:t>
      </w:r>
      <w:r w:rsidR="00411EF2">
        <w:t>i</w:t>
      </w:r>
      <w:r w:rsidR="000775DC">
        <w:t xml:space="preserve">s </w:t>
      </w:r>
      <w:r w:rsidR="00411EF2">
        <w:t>beneficial for</w:t>
      </w:r>
      <w:r>
        <w:t xml:space="preserve"> </w:t>
      </w:r>
      <w:r w:rsidR="00411EF2">
        <w:t>the</w:t>
      </w:r>
      <w:r>
        <w:t xml:space="preserve"> network</w:t>
      </w:r>
      <w:r w:rsidR="00411EF2">
        <w:t xml:space="preserve"> to modify CHO configurations</w:t>
      </w:r>
      <w:r w:rsidR="00BB4E65">
        <w:t xml:space="preserve">. For </w:t>
      </w:r>
      <w:r w:rsidR="00411EF2">
        <w:t xml:space="preserve">example, if the </w:t>
      </w:r>
      <w:r w:rsidR="00411EF2" w:rsidRPr="00411EF2">
        <w:t>UE fail</w:t>
      </w:r>
      <w:r w:rsidR="00411EF2">
        <w:t>s</w:t>
      </w:r>
      <w:r w:rsidR="00411EF2" w:rsidRPr="00411EF2">
        <w:t xml:space="preserve"> to handover to this selected cell</w:t>
      </w:r>
      <w:r w:rsidR="00411EF2">
        <w:t xml:space="preserve"> but this cell </w:t>
      </w:r>
      <w:r w:rsidR="00411EF2" w:rsidRPr="00411EF2">
        <w:t>fulfil</w:t>
      </w:r>
      <w:r w:rsidR="0054095D">
        <w:t>s</w:t>
      </w:r>
      <w:r w:rsidR="00411EF2" w:rsidRPr="00411EF2">
        <w:t xml:space="preserve"> its corresponding CHO execution condition</w:t>
      </w:r>
      <w:r w:rsidR="00EA2269">
        <w:t>,</w:t>
      </w:r>
      <w:r w:rsidR="00411EF2">
        <w:t xml:space="preserve"> the network can </w:t>
      </w:r>
      <w:r w:rsidR="00EA2269">
        <w:t xml:space="preserve">exclude this cell to be a </w:t>
      </w:r>
      <w:r w:rsidR="00EA2269" w:rsidRPr="00EA2269">
        <w:t>CHO candidate cell</w:t>
      </w:r>
      <w:r w:rsidR="00EA2269">
        <w:t xml:space="preserve">. </w:t>
      </w:r>
    </w:p>
    <w:p w14:paraId="679C497C" w14:textId="10EA3BD1" w:rsidR="00B61773" w:rsidRPr="0097111D" w:rsidRDefault="00C00E65" w:rsidP="0097111D">
      <w:pPr>
        <w:spacing w:after="0"/>
        <w:rPr>
          <w:rFonts w:eastAsiaTheme="minorEastAsia"/>
          <w:b/>
          <w:bCs/>
          <w:lang w:eastAsia="zh-CN"/>
        </w:rPr>
      </w:pPr>
      <w:r>
        <w:rPr>
          <w:rFonts w:eastAsiaTheme="minorEastAsia"/>
          <w:b/>
          <w:bCs/>
          <w:lang w:val="en-US" w:eastAsia="zh-CN"/>
        </w:rPr>
        <w:lastRenderedPageBreak/>
        <w:t>P</w:t>
      </w:r>
      <w:r w:rsidRPr="000E250A">
        <w:rPr>
          <w:rFonts w:eastAsiaTheme="minorEastAsia"/>
          <w:b/>
          <w:bCs/>
          <w:lang w:val="en-US" w:eastAsia="zh-CN"/>
        </w:rPr>
        <w:t xml:space="preserve">roposal </w:t>
      </w:r>
      <w:r w:rsidR="008E4C97">
        <w:rPr>
          <w:rFonts w:eastAsiaTheme="minorEastAsia"/>
          <w:b/>
          <w:bCs/>
          <w:lang w:val="en-US" w:eastAsia="zh-CN"/>
        </w:rPr>
        <w:t>2</w:t>
      </w:r>
      <w:r>
        <w:rPr>
          <w:rFonts w:eastAsiaTheme="minorEastAsia"/>
          <w:b/>
          <w:bCs/>
          <w:lang w:val="en-US" w:eastAsia="zh-CN"/>
        </w:rPr>
        <w:t>:</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indication of whether</w:t>
      </w:r>
      <w:r>
        <w:rPr>
          <w:rFonts w:eastAsiaTheme="minorEastAsia"/>
          <w:b/>
          <w:bCs/>
          <w:lang w:val="en-US" w:eastAsia="zh-CN"/>
        </w:rPr>
        <w:t xml:space="preserve"> </w:t>
      </w:r>
      <w:r w:rsidR="00B61773" w:rsidRPr="00B61773">
        <w:rPr>
          <w:rFonts w:eastAsiaTheme="minorEastAsia"/>
          <w:b/>
          <w:bCs/>
          <w:lang w:val="en-US" w:eastAsia="zh-CN"/>
        </w:rPr>
        <w:t xml:space="preserve">the selected CHO candidate cell </w:t>
      </w:r>
      <w:r w:rsidR="008F7D8B">
        <w:rPr>
          <w:rFonts w:eastAsiaTheme="minorEastAsia" w:hint="eastAsia"/>
          <w:b/>
          <w:bCs/>
          <w:lang w:val="en-US" w:eastAsia="zh-CN"/>
        </w:rPr>
        <w:t>for</w:t>
      </w:r>
      <w:r w:rsidR="00296CCD">
        <w:rPr>
          <w:rFonts w:eastAsiaTheme="minorEastAsia"/>
          <w:b/>
          <w:bCs/>
          <w:lang w:val="en-US" w:eastAsia="zh-CN"/>
        </w:rPr>
        <w:t xml:space="preserve"> CHO recovery</w:t>
      </w:r>
      <w:r w:rsidR="00B61773" w:rsidRPr="00B61773">
        <w:rPr>
          <w:rFonts w:eastAsiaTheme="minorEastAsia"/>
          <w:b/>
          <w:bCs/>
          <w:lang w:val="en-US" w:eastAsia="zh-CN"/>
        </w:rPr>
        <w:t xml:space="preserve"> </w:t>
      </w:r>
      <w:bookmarkStart w:id="8" w:name="_Hlk78813172"/>
      <w:r w:rsidR="00B61773" w:rsidRPr="00B61773">
        <w:rPr>
          <w:rFonts w:eastAsiaTheme="minorEastAsia"/>
          <w:b/>
          <w:bCs/>
          <w:lang w:val="en-US" w:eastAsia="zh-CN"/>
        </w:rPr>
        <w:t>fulfills its corresponding CHO execution condition</w:t>
      </w:r>
      <w:bookmarkEnd w:id="8"/>
      <w:r w:rsidR="0097111D">
        <w:rPr>
          <w:rFonts w:eastAsiaTheme="minorEastAsia"/>
          <w:b/>
          <w:bCs/>
          <w:lang w:val="en-US" w:eastAsia="zh-CN"/>
        </w:rPr>
        <w:t xml:space="preserve"> or not. </w:t>
      </w:r>
    </w:p>
    <w:p w14:paraId="4C4DFF67" w14:textId="3504D550" w:rsidR="000341D3" w:rsidRPr="006048B1" w:rsidRDefault="000341D3" w:rsidP="000341D3">
      <w:pPr>
        <w:keepNext/>
        <w:numPr>
          <w:ilvl w:val="1"/>
          <w:numId w:val="0"/>
        </w:numPr>
        <w:tabs>
          <w:tab w:val="left" w:pos="576"/>
        </w:tabs>
        <w:overflowPunct/>
        <w:autoSpaceDE/>
        <w:autoSpaceDN/>
        <w:adjustRightInd/>
        <w:spacing w:before="180"/>
        <w:ind w:left="576" w:hanging="576"/>
        <w:textAlignment w:val="auto"/>
        <w:outlineLvl w:val="1"/>
        <w:rPr>
          <w:rFonts w:ascii="Arial" w:eastAsia="MS Mincho" w:hAnsi="Arial" w:cs="Arial"/>
          <w:b/>
          <w:bCs/>
          <w:iCs/>
          <w:sz w:val="24"/>
          <w:szCs w:val="24"/>
          <w:lang w:val="en-US" w:eastAsia="ja-JP"/>
        </w:rPr>
      </w:pPr>
      <w:r w:rsidRPr="00814624">
        <w:rPr>
          <w:rFonts w:ascii="Arial" w:eastAsia="MS Mincho" w:hAnsi="Arial" w:cs="Arial"/>
          <w:b/>
          <w:bCs/>
          <w:iCs/>
          <w:sz w:val="24"/>
          <w:szCs w:val="24"/>
          <w:lang w:val="en-US" w:eastAsia="ja-JP"/>
        </w:rPr>
        <w:t>2.</w:t>
      </w:r>
      <w:r>
        <w:rPr>
          <w:rFonts w:ascii="Arial" w:eastAsia="MS Mincho" w:hAnsi="Arial" w:cs="Arial"/>
          <w:b/>
          <w:bCs/>
          <w:iCs/>
          <w:sz w:val="24"/>
          <w:szCs w:val="24"/>
          <w:lang w:val="en-US" w:eastAsia="ja-JP"/>
        </w:rPr>
        <w:t>3</w:t>
      </w:r>
      <w:r w:rsidRPr="00814624">
        <w:rPr>
          <w:rFonts w:ascii="Arial" w:eastAsia="MS Mincho" w:hAnsi="Arial" w:cs="Arial"/>
          <w:b/>
          <w:bCs/>
          <w:iCs/>
          <w:sz w:val="24"/>
          <w:szCs w:val="24"/>
          <w:lang w:val="en-US" w:eastAsia="ja-JP"/>
        </w:rPr>
        <w:t xml:space="preserve"> </w:t>
      </w:r>
      <w:r w:rsidR="00DC59C8">
        <w:rPr>
          <w:rFonts w:ascii="Arial" w:eastAsia="MS Mincho" w:hAnsi="Arial" w:cs="Arial"/>
          <w:b/>
          <w:bCs/>
          <w:iCs/>
          <w:sz w:val="24"/>
          <w:szCs w:val="24"/>
          <w:lang w:val="en-US" w:eastAsia="ja-JP"/>
        </w:rPr>
        <w:t>other information</w:t>
      </w:r>
    </w:p>
    <w:p w14:paraId="0780F0FB" w14:textId="77777777" w:rsidR="00F90AC1" w:rsidRDefault="00F90AC1" w:rsidP="00F90AC1">
      <w:pPr>
        <w:overflowPunct/>
        <w:autoSpaceDE/>
        <w:autoSpaceDN/>
        <w:adjustRightInd/>
        <w:spacing w:after="120"/>
        <w:textAlignment w:val="auto"/>
        <w:rPr>
          <w:rFonts w:eastAsiaTheme="minorEastAsia"/>
          <w:lang w:val="en-US" w:eastAsia="zh-CN"/>
        </w:rPr>
      </w:pPr>
      <w:r>
        <w:rPr>
          <w:rFonts w:eastAsiaTheme="minorEastAsia"/>
          <w:lang w:val="en-US" w:eastAsia="zh-CN"/>
        </w:rPr>
        <w:t>In CHO, a</w:t>
      </w:r>
      <w:r w:rsidRPr="00196951">
        <w:rPr>
          <w:rFonts w:eastAsiaTheme="minorEastAsia"/>
          <w:lang w:val="en-US" w:eastAsia="zh-CN"/>
        </w:rPr>
        <w:t>n execution condition may consist of one or two trigger condition(s) (</w:t>
      </w:r>
      <w:proofErr w:type="gramStart"/>
      <w:r>
        <w:rPr>
          <w:rFonts w:eastAsiaTheme="minorEastAsia"/>
          <w:lang w:val="en-US" w:eastAsia="zh-CN"/>
        </w:rPr>
        <w:t>i.e.</w:t>
      </w:r>
      <w:proofErr w:type="gramEnd"/>
      <w:r>
        <w:rPr>
          <w:rFonts w:eastAsiaTheme="minorEastAsia"/>
          <w:lang w:val="en-US" w:eastAsia="zh-CN"/>
        </w:rPr>
        <w:t xml:space="preserve"> </w:t>
      </w:r>
      <w:r w:rsidRPr="00196951">
        <w:rPr>
          <w:rFonts w:eastAsiaTheme="minorEastAsia"/>
          <w:lang w:val="en-US" w:eastAsia="zh-CN"/>
        </w:rPr>
        <w:t>C</w:t>
      </w:r>
      <w:r>
        <w:rPr>
          <w:rFonts w:eastAsiaTheme="minorEastAsia"/>
          <w:lang w:val="en-US" w:eastAsia="zh-CN"/>
        </w:rPr>
        <w:t>ondE</w:t>
      </w:r>
      <w:r w:rsidRPr="00196951">
        <w:rPr>
          <w:rFonts w:eastAsiaTheme="minorEastAsia"/>
          <w:lang w:val="en-US" w:eastAsia="zh-CN"/>
        </w:rPr>
        <w:t>vent A3/A5)</w:t>
      </w:r>
      <w:r>
        <w:rPr>
          <w:rFonts w:eastAsiaTheme="minorEastAsia"/>
          <w:lang w:val="en-US" w:eastAsia="zh-CN"/>
        </w:rPr>
        <w:t xml:space="preserve">, </w:t>
      </w:r>
      <w:r w:rsidRPr="00196951">
        <w:rPr>
          <w:rFonts w:eastAsiaTheme="minorEastAsia"/>
          <w:lang w:val="en-US" w:eastAsia="zh-CN"/>
        </w:rPr>
        <w:t>and at most two different trigger quantities (e.g. RSRP and RSRQ, RSRP and SINR, etc.) can be configured simultaneously for the evalu</w:t>
      </w:r>
      <w:r>
        <w:rPr>
          <w:rFonts w:eastAsiaTheme="minorEastAsia"/>
          <w:lang w:val="en-US" w:eastAsia="zh-CN"/>
        </w:rPr>
        <w:t>a</w:t>
      </w:r>
      <w:r w:rsidRPr="00196951">
        <w:rPr>
          <w:rFonts w:eastAsiaTheme="minorEastAsia"/>
          <w:lang w:val="en-US" w:eastAsia="zh-CN"/>
        </w:rPr>
        <w:t>tion of CHO execution condition of a single candidate cell.</w:t>
      </w:r>
      <w:r>
        <w:rPr>
          <w:rFonts w:eastAsiaTheme="minorEastAsia"/>
          <w:lang w:val="en-US" w:eastAsia="zh-CN"/>
        </w:rPr>
        <w:t xml:space="preserve"> Therefore, if two </w:t>
      </w:r>
      <w:r w:rsidRPr="00723204">
        <w:rPr>
          <w:rFonts w:eastAsiaTheme="minorEastAsia"/>
          <w:lang w:val="en-US" w:eastAsia="zh-CN"/>
        </w:rPr>
        <w:t>trigger condition</w:t>
      </w:r>
      <w:r>
        <w:rPr>
          <w:rFonts w:eastAsiaTheme="minorEastAsia"/>
          <w:lang w:val="en-US" w:eastAsia="zh-CN"/>
        </w:rPr>
        <w:t xml:space="preserve">s are configured as CHO execution condition for a </w:t>
      </w:r>
      <w:r w:rsidRPr="00723204">
        <w:rPr>
          <w:rFonts w:eastAsiaTheme="minorEastAsia"/>
          <w:lang w:val="en-US" w:eastAsia="zh-CN"/>
        </w:rPr>
        <w:t>candidate cell</w:t>
      </w:r>
      <w:r>
        <w:rPr>
          <w:rFonts w:eastAsiaTheme="minorEastAsia"/>
          <w:lang w:val="en-US" w:eastAsia="zh-CN"/>
        </w:rPr>
        <w:t xml:space="preserve">, only when </w:t>
      </w:r>
      <w:proofErr w:type="gramStart"/>
      <w:r>
        <w:rPr>
          <w:rFonts w:eastAsiaTheme="minorEastAsia"/>
          <w:lang w:val="en-US" w:eastAsia="zh-CN"/>
        </w:rPr>
        <w:t>both the</w:t>
      </w:r>
      <w:proofErr w:type="gramEnd"/>
      <w:r>
        <w:rPr>
          <w:rFonts w:eastAsiaTheme="minorEastAsia"/>
          <w:lang w:val="en-US" w:eastAsia="zh-CN"/>
        </w:rPr>
        <w:t xml:space="preserve"> </w:t>
      </w:r>
      <w:r w:rsidRPr="00723204">
        <w:rPr>
          <w:rFonts w:eastAsiaTheme="minorEastAsia"/>
          <w:lang w:val="en-US" w:eastAsia="zh-CN"/>
        </w:rPr>
        <w:t>two trigger conditions</w:t>
      </w:r>
      <w:r>
        <w:rPr>
          <w:rFonts w:eastAsiaTheme="minorEastAsia"/>
          <w:lang w:val="en-US" w:eastAsia="zh-CN"/>
        </w:rPr>
        <w:t xml:space="preserve"> are fulfilled, the UE can select this candidate cell as the target cell.</w:t>
      </w:r>
    </w:p>
    <w:p w14:paraId="78A99257" w14:textId="4C911098" w:rsidR="00F90AC1" w:rsidRDefault="00F90AC1" w:rsidP="00F90AC1">
      <w:pPr>
        <w:overflowPunct/>
        <w:autoSpaceDE/>
        <w:autoSpaceDN/>
        <w:adjustRightInd/>
        <w:spacing w:after="120"/>
        <w:textAlignment w:val="auto"/>
        <w:rPr>
          <w:rFonts w:eastAsiaTheme="minorEastAsia"/>
          <w:lang w:val="en-US" w:eastAsia="zh-CN"/>
        </w:rPr>
      </w:pPr>
      <w:r>
        <w:rPr>
          <w:rFonts w:eastAsiaTheme="minorEastAsia"/>
          <w:lang w:val="en-US" w:eastAsia="zh-CN"/>
        </w:rPr>
        <w:t>To enable</w:t>
      </w:r>
      <w:r w:rsidRPr="00CF2E94">
        <w:rPr>
          <w:rFonts w:eastAsiaTheme="minorEastAsia"/>
          <w:lang w:val="en-US" w:eastAsia="zh-CN"/>
        </w:rPr>
        <w:t xml:space="preserve"> the </w:t>
      </w:r>
      <w:proofErr w:type="gramStart"/>
      <w:r w:rsidRPr="00CF2E94">
        <w:rPr>
          <w:rFonts w:eastAsiaTheme="minorEastAsia"/>
          <w:lang w:val="en-US" w:eastAsia="zh-CN"/>
        </w:rPr>
        <w:t>network</w:t>
      </w:r>
      <w:proofErr w:type="gramEnd"/>
      <w:r w:rsidRPr="00CF2E94">
        <w:rPr>
          <w:rFonts w:eastAsiaTheme="minorEastAsia"/>
          <w:lang w:val="en-US" w:eastAsia="zh-CN"/>
        </w:rPr>
        <w:t xml:space="preserve"> determine whether </w:t>
      </w:r>
      <w:r>
        <w:rPr>
          <w:rFonts w:eastAsiaTheme="minorEastAsia"/>
          <w:lang w:val="en-US" w:eastAsia="zh-CN"/>
        </w:rPr>
        <w:t>the CHO execution conditions are set properly, e.g. whether to configure two</w:t>
      </w:r>
      <w:r w:rsidRPr="00CF2E94">
        <w:rPr>
          <w:rFonts w:eastAsiaTheme="minorEastAsia"/>
          <w:lang w:val="en-US" w:eastAsia="zh-CN"/>
        </w:rPr>
        <w:t xml:space="preserve"> </w:t>
      </w:r>
      <w:r w:rsidRPr="00D6099C">
        <w:rPr>
          <w:rFonts w:eastAsiaTheme="minorEastAsia"/>
          <w:lang w:val="en-US" w:eastAsia="zh-CN"/>
        </w:rPr>
        <w:t xml:space="preserve">CondEvents </w:t>
      </w:r>
      <w:r w:rsidRPr="00CF2E94">
        <w:rPr>
          <w:rFonts w:eastAsiaTheme="minorEastAsia"/>
          <w:lang w:val="en-US" w:eastAsia="zh-CN"/>
        </w:rPr>
        <w:t>or only one</w:t>
      </w:r>
      <w:r>
        <w:rPr>
          <w:rFonts w:eastAsiaTheme="minorEastAsia"/>
          <w:lang w:val="en-US" w:eastAsia="zh-CN"/>
        </w:rPr>
        <w:t>, last RAN2 meeting agreed to include the t</w:t>
      </w:r>
      <w:r w:rsidRPr="00723204">
        <w:rPr>
          <w:rFonts w:eastAsiaTheme="minorEastAsia"/>
          <w:lang w:val="en-US" w:eastAsia="zh-CN"/>
        </w:rPr>
        <w:t xml:space="preserve">ime between </w:t>
      </w:r>
      <w:r w:rsidR="004509D7" w:rsidRPr="00723204">
        <w:rPr>
          <w:rFonts w:eastAsiaTheme="minorEastAsia"/>
          <w:lang w:val="en-US" w:eastAsia="zh-CN"/>
        </w:rPr>
        <w:t>fulfillment</w:t>
      </w:r>
      <w:r w:rsidRPr="00723204">
        <w:rPr>
          <w:rFonts w:eastAsiaTheme="minorEastAsia"/>
          <w:lang w:val="en-US" w:eastAsia="zh-CN"/>
        </w:rPr>
        <w:t xml:space="preserve"> of </w:t>
      </w:r>
      <w:r>
        <w:rPr>
          <w:rFonts w:eastAsiaTheme="minorEastAsia"/>
          <w:lang w:val="en-US" w:eastAsia="zh-CN"/>
        </w:rPr>
        <w:t xml:space="preserve">the two </w:t>
      </w:r>
      <w:r w:rsidRPr="00723204">
        <w:rPr>
          <w:rFonts w:eastAsiaTheme="minorEastAsia"/>
          <w:lang w:val="en-US" w:eastAsia="zh-CN"/>
        </w:rPr>
        <w:t>trigger conditions</w:t>
      </w:r>
      <w:r>
        <w:rPr>
          <w:rFonts w:eastAsiaTheme="minorEastAsia"/>
          <w:lang w:val="en-US" w:eastAsia="zh-CN"/>
        </w:rPr>
        <w:t xml:space="preserve"> and </w:t>
      </w:r>
      <w:r w:rsidRPr="00723204">
        <w:rPr>
          <w:rFonts w:eastAsiaTheme="minorEastAsia"/>
          <w:lang w:val="en-US" w:eastAsia="zh-CN"/>
        </w:rPr>
        <w:t>the first satisfied event or condition</w:t>
      </w:r>
      <w:r>
        <w:rPr>
          <w:rFonts w:eastAsiaTheme="minorEastAsia"/>
          <w:lang w:val="en-US" w:eastAsia="zh-CN"/>
        </w:rPr>
        <w:t xml:space="preserve"> in the RLF report. </w:t>
      </w:r>
    </w:p>
    <w:p w14:paraId="496FAC56" w14:textId="05057AB3" w:rsidR="00843248" w:rsidRDefault="00F90AC1" w:rsidP="00F90AC1">
      <w:pPr>
        <w:overflowPunct/>
        <w:autoSpaceDE/>
        <w:autoSpaceDN/>
        <w:adjustRightInd/>
        <w:spacing w:after="120"/>
        <w:textAlignment w:val="auto"/>
        <w:rPr>
          <w:rFonts w:eastAsiaTheme="minorEastAsia"/>
          <w:lang w:val="en-US" w:eastAsia="zh-CN"/>
        </w:rPr>
      </w:pPr>
      <w:r>
        <w:rPr>
          <w:rFonts w:eastAsiaTheme="minorEastAsia"/>
          <w:lang w:val="en-US" w:eastAsia="zh-CN"/>
        </w:rPr>
        <w:t>Furthermore,</w:t>
      </w:r>
      <w:r w:rsidR="001C2641">
        <w:rPr>
          <w:rFonts w:eastAsiaTheme="minorEastAsia"/>
          <w:lang w:val="en-US" w:eastAsia="zh-CN"/>
        </w:rPr>
        <w:t xml:space="preserve"> we consider </w:t>
      </w:r>
      <w:r w:rsidR="00843248">
        <w:rPr>
          <w:rFonts w:eastAsiaTheme="minorEastAsia"/>
          <w:lang w:val="en-US" w:eastAsia="zh-CN"/>
        </w:rPr>
        <w:t>the following cases</w:t>
      </w:r>
      <w:r w:rsidR="002450EE">
        <w:rPr>
          <w:rFonts w:eastAsiaTheme="minorEastAsia"/>
          <w:lang w:val="en-US" w:eastAsia="zh-CN"/>
        </w:rPr>
        <w:t xml:space="preserve"> in which CHO is not triggered</w:t>
      </w:r>
      <w:r w:rsidR="00843248">
        <w:rPr>
          <w:rFonts w:eastAsiaTheme="minorEastAsia"/>
          <w:lang w:val="en-US" w:eastAsia="zh-CN"/>
        </w:rPr>
        <w:t xml:space="preserve">. </w:t>
      </w:r>
    </w:p>
    <w:p w14:paraId="5009F979" w14:textId="5900BB8F" w:rsidR="00843248" w:rsidRDefault="00843248" w:rsidP="00843248">
      <w:pPr>
        <w:pStyle w:val="a8"/>
        <w:numPr>
          <w:ilvl w:val="0"/>
          <w:numId w:val="23"/>
        </w:numPr>
        <w:overflowPunct/>
        <w:autoSpaceDE/>
        <w:autoSpaceDN/>
        <w:adjustRightInd/>
        <w:spacing w:after="120"/>
        <w:textAlignment w:val="auto"/>
        <w:rPr>
          <w:rFonts w:eastAsiaTheme="minorEastAsia"/>
          <w:lang w:val="en-US" w:eastAsia="zh-CN"/>
        </w:rPr>
      </w:pPr>
      <w:r>
        <w:rPr>
          <w:rFonts w:eastAsiaTheme="minorEastAsia"/>
          <w:lang w:val="en-US" w:eastAsia="zh-CN"/>
        </w:rPr>
        <w:t>Case 1:</w:t>
      </w:r>
      <w:r w:rsidRPr="00843248">
        <w:rPr>
          <w:rFonts w:eastAsiaTheme="minorEastAsia"/>
          <w:lang w:val="en-US" w:eastAsia="zh-CN"/>
        </w:rPr>
        <w:t xml:space="preserve"> </w:t>
      </w:r>
      <w:r w:rsidR="00DC7ED6">
        <w:rPr>
          <w:rFonts w:eastAsiaTheme="minorEastAsia"/>
          <w:lang w:val="en-US" w:eastAsia="zh-CN"/>
        </w:rPr>
        <w:t>T</w:t>
      </w:r>
      <w:r w:rsidR="001C2641" w:rsidRPr="00843248">
        <w:rPr>
          <w:rFonts w:eastAsiaTheme="minorEastAsia"/>
          <w:lang w:val="en-US" w:eastAsia="zh-CN"/>
        </w:rPr>
        <w:t xml:space="preserve">he first event is </w:t>
      </w:r>
      <w:r w:rsidR="00CF5A75" w:rsidRPr="00843248">
        <w:rPr>
          <w:rFonts w:eastAsiaTheme="minorEastAsia"/>
          <w:lang w:val="en-US" w:eastAsia="zh-CN"/>
        </w:rPr>
        <w:t>satisfied,</w:t>
      </w:r>
      <w:r w:rsidR="001C2641" w:rsidRPr="00843248">
        <w:rPr>
          <w:rFonts w:eastAsiaTheme="minorEastAsia"/>
          <w:lang w:val="en-US" w:eastAsia="zh-CN"/>
        </w:rPr>
        <w:t xml:space="preserve"> and </w:t>
      </w:r>
      <w:r w:rsidR="007E4668" w:rsidRPr="00843248">
        <w:rPr>
          <w:rFonts w:eastAsiaTheme="minorEastAsia"/>
          <w:lang w:val="en-US" w:eastAsia="zh-CN"/>
        </w:rPr>
        <w:t xml:space="preserve">the second event is not considered as ‘fulfilled’ during TTT. </w:t>
      </w:r>
    </w:p>
    <w:p w14:paraId="1C60068C" w14:textId="38D23AC4" w:rsidR="00F90AC1" w:rsidRDefault="00CF5A75" w:rsidP="00843248">
      <w:pPr>
        <w:pStyle w:val="a8"/>
        <w:numPr>
          <w:ilvl w:val="1"/>
          <w:numId w:val="23"/>
        </w:numPr>
        <w:overflowPunct/>
        <w:autoSpaceDE/>
        <w:autoSpaceDN/>
        <w:adjustRightInd/>
        <w:spacing w:after="120"/>
        <w:textAlignment w:val="auto"/>
        <w:rPr>
          <w:rFonts w:eastAsiaTheme="minorEastAsia"/>
          <w:lang w:val="en-US" w:eastAsia="zh-CN"/>
        </w:rPr>
      </w:pPr>
      <w:r w:rsidRPr="00843248">
        <w:rPr>
          <w:rFonts w:eastAsiaTheme="minorEastAsia"/>
          <w:lang w:val="en-US" w:eastAsia="zh-CN"/>
        </w:rPr>
        <w:t xml:space="preserve">In this case, the second event could have met the entry </w:t>
      </w:r>
      <w:proofErr w:type="gramStart"/>
      <w:r w:rsidRPr="00843248">
        <w:rPr>
          <w:rFonts w:eastAsiaTheme="minorEastAsia"/>
          <w:lang w:val="en-US" w:eastAsia="zh-CN"/>
        </w:rPr>
        <w:t>condition</w:t>
      </w:r>
      <w:proofErr w:type="gramEnd"/>
      <w:r w:rsidR="00B65AE5" w:rsidRPr="00843248">
        <w:rPr>
          <w:rFonts w:eastAsiaTheme="minorEastAsia"/>
          <w:lang w:val="en-US" w:eastAsia="zh-CN"/>
        </w:rPr>
        <w:t xml:space="preserve"> but the period of meeting entry condition is less than TTT. It is possible that </w:t>
      </w:r>
      <w:r w:rsidR="002E6931" w:rsidRPr="00843248">
        <w:rPr>
          <w:rFonts w:eastAsiaTheme="minorEastAsia"/>
          <w:lang w:val="en-US" w:eastAsia="zh-CN"/>
        </w:rPr>
        <w:t xml:space="preserve">length of the TTT is too long. Therefore, </w:t>
      </w:r>
      <w:r w:rsidR="00F90AC1" w:rsidRPr="00843248">
        <w:rPr>
          <w:rFonts w:eastAsiaTheme="minorEastAsia"/>
          <w:lang w:val="en-US" w:eastAsia="zh-CN"/>
        </w:rPr>
        <w:t xml:space="preserve">it is beneficial to report the status for the second condition </w:t>
      </w:r>
      <w:proofErr w:type="gramStart"/>
      <w:r w:rsidR="00F90AC1" w:rsidRPr="00843248">
        <w:rPr>
          <w:rFonts w:eastAsiaTheme="minorEastAsia"/>
          <w:lang w:val="en-US" w:eastAsia="zh-CN"/>
        </w:rPr>
        <w:t>e.g.</w:t>
      </w:r>
      <w:proofErr w:type="gramEnd"/>
      <w:r w:rsidR="00F90AC1" w:rsidRPr="00843248">
        <w:rPr>
          <w:rFonts w:eastAsiaTheme="minorEastAsia"/>
          <w:lang w:val="en-US" w:eastAsia="zh-CN"/>
        </w:rPr>
        <w:t xml:space="preserve"> entry condition of the second condition is met or not when the first condition is considered as ‘fulfilled’, and the </w:t>
      </w:r>
      <w:r w:rsidR="002E6931" w:rsidRPr="00843248">
        <w:rPr>
          <w:rFonts w:eastAsiaTheme="minorEastAsia"/>
          <w:lang w:val="en-US" w:eastAsia="zh-CN"/>
        </w:rPr>
        <w:t xml:space="preserve">corresponding </w:t>
      </w:r>
      <w:r w:rsidR="00F90AC1" w:rsidRPr="00843248">
        <w:rPr>
          <w:rFonts w:eastAsiaTheme="minorEastAsia"/>
          <w:lang w:val="en-US" w:eastAsia="zh-CN"/>
        </w:rPr>
        <w:t xml:space="preserve">period of meeting entry condition of the second condition while the first condition is considered to be ‘fulfilled’. For example, </w:t>
      </w:r>
      <w:r w:rsidR="000A7660" w:rsidRPr="00843248">
        <w:rPr>
          <w:rFonts w:eastAsiaTheme="minorEastAsia"/>
          <w:lang w:val="en-US" w:eastAsia="zh-CN"/>
        </w:rPr>
        <w:t xml:space="preserve">if TTT is </w:t>
      </w:r>
      <w:r w:rsidR="006178B5" w:rsidRPr="00843248">
        <w:rPr>
          <w:rFonts w:eastAsiaTheme="minorEastAsia"/>
          <w:lang w:val="en-US" w:eastAsia="zh-CN"/>
        </w:rPr>
        <w:t xml:space="preserve">5ms and </w:t>
      </w:r>
      <w:r w:rsidR="00F90AC1" w:rsidRPr="00843248">
        <w:rPr>
          <w:rFonts w:eastAsiaTheme="minorEastAsia"/>
          <w:lang w:val="en-US" w:eastAsia="zh-CN"/>
        </w:rPr>
        <w:t xml:space="preserve">period of meeting entry condition of the second condition after the first ‘fulfilled’ condition is </w:t>
      </w:r>
      <w:r w:rsidR="006178B5" w:rsidRPr="00843248">
        <w:rPr>
          <w:rFonts w:eastAsiaTheme="minorEastAsia"/>
          <w:lang w:val="en-US" w:eastAsia="zh-CN"/>
        </w:rPr>
        <w:t>3ms</w:t>
      </w:r>
      <w:r w:rsidR="00F90AC1" w:rsidRPr="00843248">
        <w:rPr>
          <w:rFonts w:eastAsiaTheme="minorEastAsia"/>
          <w:lang w:val="en-US" w:eastAsia="zh-CN"/>
        </w:rPr>
        <w:t xml:space="preserve">, the UE may detect source RLF before CHO execution is triggered, thus it is better for the network to </w:t>
      </w:r>
      <w:r w:rsidR="006178B5" w:rsidRPr="00843248">
        <w:rPr>
          <w:rFonts w:eastAsiaTheme="minorEastAsia"/>
          <w:lang w:val="en-US" w:eastAsia="zh-CN"/>
        </w:rPr>
        <w:t>optimize the configuration</w:t>
      </w:r>
      <w:r w:rsidR="00F90AC1" w:rsidRPr="00843248">
        <w:rPr>
          <w:rFonts w:eastAsiaTheme="minorEastAsia"/>
          <w:lang w:val="en-US" w:eastAsia="zh-CN"/>
        </w:rPr>
        <w:t xml:space="preserve"> </w:t>
      </w:r>
      <w:r w:rsidR="006178B5" w:rsidRPr="00843248">
        <w:rPr>
          <w:rFonts w:eastAsiaTheme="minorEastAsia"/>
          <w:lang w:val="en-US" w:eastAsia="zh-CN"/>
        </w:rPr>
        <w:t>of</w:t>
      </w:r>
      <w:r w:rsidR="00F90AC1" w:rsidRPr="00843248">
        <w:rPr>
          <w:rFonts w:eastAsiaTheme="minorEastAsia"/>
          <w:lang w:val="en-US" w:eastAsia="zh-CN"/>
        </w:rPr>
        <w:t xml:space="preserve"> CHO trigger condition.</w:t>
      </w:r>
    </w:p>
    <w:p w14:paraId="42920F67" w14:textId="53CA0EE4" w:rsidR="0053640C" w:rsidRDefault="00DC7ED6" w:rsidP="00DC7ED6">
      <w:pPr>
        <w:pStyle w:val="a8"/>
        <w:numPr>
          <w:ilvl w:val="0"/>
          <w:numId w:val="23"/>
        </w:numPr>
        <w:overflowPunct/>
        <w:autoSpaceDE/>
        <w:autoSpaceDN/>
        <w:adjustRightInd/>
        <w:spacing w:after="120"/>
        <w:textAlignment w:val="auto"/>
        <w:rPr>
          <w:rFonts w:eastAsiaTheme="minorEastAsia"/>
          <w:lang w:val="en-US" w:eastAsia="zh-CN"/>
        </w:rPr>
      </w:pPr>
      <w:r>
        <w:rPr>
          <w:rFonts w:eastAsiaTheme="minorEastAsia" w:hint="eastAsia"/>
          <w:lang w:val="en-US" w:eastAsia="zh-CN"/>
        </w:rPr>
        <w:t>C</w:t>
      </w:r>
      <w:r>
        <w:rPr>
          <w:rFonts w:eastAsiaTheme="minorEastAsia"/>
          <w:lang w:val="en-US" w:eastAsia="zh-CN"/>
        </w:rPr>
        <w:t>ase</w:t>
      </w:r>
      <w:r w:rsidR="00F71E5F">
        <w:rPr>
          <w:rFonts w:eastAsiaTheme="minorEastAsia"/>
          <w:lang w:val="en-US" w:eastAsia="zh-CN"/>
        </w:rPr>
        <w:t xml:space="preserve"> </w:t>
      </w:r>
      <w:r>
        <w:rPr>
          <w:rFonts w:eastAsiaTheme="minorEastAsia"/>
          <w:lang w:val="en-US" w:eastAsia="zh-CN"/>
        </w:rPr>
        <w:t xml:space="preserve">2: </w:t>
      </w:r>
      <w:r w:rsidR="0043564B">
        <w:rPr>
          <w:rFonts w:eastAsiaTheme="minorEastAsia"/>
          <w:lang w:val="en-US" w:eastAsia="zh-CN"/>
        </w:rPr>
        <w:t xml:space="preserve">Both </w:t>
      </w:r>
      <w:r w:rsidR="002450EE">
        <w:rPr>
          <w:rFonts w:eastAsiaTheme="minorEastAsia"/>
          <w:lang w:val="en-US" w:eastAsia="zh-CN"/>
        </w:rPr>
        <w:t>events are satisfied</w:t>
      </w:r>
      <w:r w:rsidR="0053640C">
        <w:rPr>
          <w:rFonts w:eastAsiaTheme="minorEastAsia"/>
          <w:lang w:val="en-US" w:eastAsia="zh-CN"/>
        </w:rPr>
        <w:t xml:space="preserve"> in the different time point. </w:t>
      </w:r>
    </w:p>
    <w:p w14:paraId="74254C8A" w14:textId="20C878BD" w:rsidR="00DC7ED6" w:rsidRPr="00843248" w:rsidRDefault="00DC7ED6" w:rsidP="003C736D">
      <w:pPr>
        <w:pStyle w:val="a8"/>
        <w:numPr>
          <w:ilvl w:val="1"/>
          <w:numId w:val="23"/>
        </w:numPr>
        <w:overflowPunct/>
        <w:autoSpaceDE/>
        <w:autoSpaceDN/>
        <w:adjustRightInd/>
        <w:spacing w:after="120"/>
        <w:textAlignment w:val="auto"/>
        <w:rPr>
          <w:rFonts w:eastAsiaTheme="minorEastAsia"/>
          <w:lang w:val="en-US" w:eastAsia="zh-CN"/>
        </w:rPr>
      </w:pPr>
      <w:r>
        <w:rPr>
          <w:rFonts w:eastAsiaTheme="minorEastAsia"/>
          <w:lang w:val="en-US" w:eastAsia="zh-CN"/>
        </w:rPr>
        <w:t>T</w:t>
      </w:r>
      <w:r w:rsidRPr="00AA7450">
        <w:rPr>
          <w:rFonts w:eastAsiaTheme="minorEastAsia"/>
          <w:lang w:val="en-US" w:eastAsia="zh-CN"/>
        </w:rPr>
        <w:t>he first event is satisfied</w:t>
      </w:r>
      <w:r>
        <w:rPr>
          <w:rFonts w:eastAsiaTheme="minorEastAsia"/>
          <w:lang w:val="en-US" w:eastAsia="zh-CN"/>
        </w:rPr>
        <w:t xml:space="preserve"> first. </w:t>
      </w:r>
      <w:r w:rsidR="00A34971">
        <w:rPr>
          <w:rFonts w:eastAsiaTheme="minorEastAsia"/>
          <w:lang w:val="en-US" w:eastAsia="zh-CN"/>
        </w:rPr>
        <w:t xml:space="preserve">Then, </w:t>
      </w:r>
      <w:r w:rsidR="0053640C">
        <w:rPr>
          <w:rFonts w:eastAsiaTheme="minorEastAsia"/>
          <w:lang w:val="en-US" w:eastAsia="zh-CN"/>
        </w:rPr>
        <w:t>t</w:t>
      </w:r>
      <w:r w:rsidR="00A34971">
        <w:rPr>
          <w:rFonts w:eastAsiaTheme="minorEastAsia"/>
          <w:lang w:val="en-US" w:eastAsia="zh-CN"/>
        </w:rPr>
        <w:t xml:space="preserve">he first event is </w:t>
      </w:r>
      <w:r w:rsidR="0043564B">
        <w:rPr>
          <w:rFonts w:eastAsiaTheme="minorEastAsia"/>
          <w:lang w:val="en-US" w:eastAsia="zh-CN"/>
        </w:rPr>
        <w:t>changed to be</w:t>
      </w:r>
      <w:r w:rsidR="00A34971">
        <w:rPr>
          <w:rFonts w:eastAsiaTheme="minorEastAsia"/>
          <w:lang w:val="en-US" w:eastAsia="zh-CN"/>
        </w:rPr>
        <w:t xml:space="preserve"> ‘not satisfied’. </w:t>
      </w:r>
      <w:r w:rsidR="0043564B">
        <w:rPr>
          <w:rFonts w:eastAsiaTheme="minorEastAsia"/>
          <w:lang w:val="en-US" w:eastAsia="zh-CN"/>
        </w:rPr>
        <w:t>Meanwhile</w:t>
      </w:r>
      <w:r w:rsidR="0053640C">
        <w:rPr>
          <w:rFonts w:eastAsiaTheme="minorEastAsia"/>
          <w:lang w:val="en-US" w:eastAsia="zh-CN"/>
        </w:rPr>
        <w:t xml:space="preserve">, the second event is considered as ‘satisfied’. In this case, CHO is not triggered. </w:t>
      </w:r>
      <w:r w:rsidR="00B26681">
        <w:rPr>
          <w:rFonts w:eastAsiaTheme="minorEastAsia"/>
          <w:lang w:val="en-US" w:eastAsia="zh-CN"/>
        </w:rPr>
        <w:t>Therefore, it is also beneficial to let network be aware of this status.</w:t>
      </w:r>
    </w:p>
    <w:p w14:paraId="594860E1" w14:textId="0C284AA6" w:rsidR="004B6D5B" w:rsidRPr="00E201E9" w:rsidRDefault="004B6D5B" w:rsidP="004B6D5B">
      <w:pPr>
        <w:overflowPunct/>
        <w:autoSpaceDE/>
        <w:autoSpaceDN/>
        <w:adjustRightInd/>
        <w:spacing w:after="120"/>
        <w:textAlignment w:val="auto"/>
        <w:rPr>
          <w:rFonts w:eastAsiaTheme="minorEastAsia"/>
          <w:b/>
          <w:bCs/>
          <w:lang w:val="en-US" w:eastAsia="zh-CN"/>
        </w:rPr>
      </w:pPr>
      <w:bookmarkStart w:id="9" w:name="_Hlk85531003"/>
      <w:r w:rsidRPr="00E201E9">
        <w:rPr>
          <w:rFonts w:eastAsiaTheme="minorEastAsia"/>
          <w:b/>
          <w:bCs/>
          <w:lang w:val="en-US" w:eastAsia="zh-CN"/>
        </w:rPr>
        <w:t xml:space="preserve">Proposal </w:t>
      </w:r>
      <w:r w:rsidR="00D12471">
        <w:rPr>
          <w:rFonts w:eastAsiaTheme="minorEastAsia"/>
          <w:b/>
          <w:bCs/>
          <w:lang w:val="en-US" w:eastAsia="zh-CN"/>
        </w:rPr>
        <w:t>3</w:t>
      </w:r>
      <w:r w:rsidRPr="00E201E9">
        <w:rPr>
          <w:rFonts w:eastAsiaTheme="minorEastAsia"/>
          <w:b/>
          <w:bCs/>
          <w:lang w:val="en-US" w:eastAsia="zh-CN"/>
        </w:rPr>
        <w:t>: Include following information in the RLF</w:t>
      </w:r>
      <w:r>
        <w:rPr>
          <w:rFonts w:eastAsiaTheme="minorEastAsia"/>
          <w:b/>
          <w:bCs/>
          <w:lang w:val="en-US" w:eastAsia="zh-CN"/>
        </w:rPr>
        <w:t xml:space="preserve"> </w:t>
      </w:r>
      <w:r w:rsidRPr="00E201E9">
        <w:rPr>
          <w:rFonts w:eastAsiaTheme="minorEastAsia"/>
          <w:b/>
          <w:bCs/>
          <w:lang w:val="en-US" w:eastAsia="zh-CN"/>
        </w:rPr>
        <w:t>report for CHO:</w:t>
      </w:r>
    </w:p>
    <w:p w14:paraId="654D51B0" w14:textId="08412349" w:rsidR="00B05423" w:rsidRPr="00B05423" w:rsidRDefault="00C35F5D" w:rsidP="003C736D">
      <w:pPr>
        <w:pStyle w:val="a8"/>
        <w:numPr>
          <w:ilvl w:val="0"/>
          <w:numId w:val="23"/>
        </w:numPr>
        <w:overflowPunct/>
        <w:autoSpaceDE/>
        <w:autoSpaceDN/>
        <w:adjustRightInd/>
        <w:spacing w:after="120"/>
        <w:textAlignment w:val="auto"/>
        <w:rPr>
          <w:rFonts w:eastAsiaTheme="minorEastAsia"/>
          <w:b/>
          <w:bCs/>
          <w:lang w:val="en-US" w:eastAsia="zh-CN"/>
        </w:rPr>
      </w:pPr>
      <w:r>
        <w:rPr>
          <w:rFonts w:eastAsiaTheme="minorEastAsia"/>
          <w:b/>
          <w:bCs/>
          <w:lang w:val="en-US" w:eastAsia="zh-CN"/>
        </w:rPr>
        <w:t>T</w:t>
      </w:r>
      <w:r w:rsidR="004B6D5B" w:rsidRPr="00B05423">
        <w:rPr>
          <w:rFonts w:eastAsiaTheme="minorEastAsia"/>
          <w:b/>
          <w:bCs/>
          <w:lang w:val="en-US" w:eastAsia="zh-CN"/>
        </w:rPr>
        <w:t>he status for the second condition</w:t>
      </w:r>
      <w:r w:rsidR="00633AC0" w:rsidRPr="00B05423">
        <w:rPr>
          <w:rFonts w:eastAsiaTheme="minorEastAsia"/>
          <w:b/>
          <w:bCs/>
          <w:lang w:val="en-US" w:eastAsia="zh-CN"/>
        </w:rPr>
        <w:t xml:space="preserve">: </w:t>
      </w:r>
    </w:p>
    <w:p w14:paraId="41C77777" w14:textId="21B3845F" w:rsidR="00B05423" w:rsidRPr="003C736D" w:rsidRDefault="00633AC0" w:rsidP="00B05423">
      <w:pPr>
        <w:pStyle w:val="a8"/>
        <w:numPr>
          <w:ilvl w:val="1"/>
          <w:numId w:val="23"/>
        </w:numPr>
        <w:overflowPunct/>
        <w:autoSpaceDE/>
        <w:autoSpaceDN/>
        <w:adjustRightInd/>
        <w:spacing w:after="120"/>
        <w:textAlignment w:val="auto"/>
        <w:rPr>
          <w:rFonts w:eastAsiaTheme="minorEastAsia"/>
          <w:b/>
          <w:bCs/>
          <w:lang w:val="en-US" w:eastAsia="zh-CN"/>
        </w:rPr>
      </w:pPr>
      <w:r w:rsidRPr="00B05423">
        <w:rPr>
          <w:rFonts w:eastAsiaTheme="minorEastAsia"/>
          <w:b/>
          <w:bCs/>
          <w:lang w:val="en-US" w:eastAsia="zh-CN"/>
        </w:rPr>
        <w:t>a)</w:t>
      </w:r>
      <w:r w:rsidR="004B6D5B" w:rsidRPr="00B05423">
        <w:rPr>
          <w:rFonts w:eastAsiaTheme="minorEastAsia"/>
          <w:b/>
          <w:bCs/>
          <w:lang w:val="en-US" w:eastAsia="zh-CN"/>
        </w:rPr>
        <w:t xml:space="preserve"> entry condition of the second condition is met or not</w:t>
      </w:r>
      <w:r w:rsidR="00B26681" w:rsidRPr="00B05423">
        <w:rPr>
          <w:rFonts w:eastAsiaTheme="minorEastAsia"/>
          <w:b/>
          <w:bCs/>
          <w:lang w:val="en-US" w:eastAsia="zh-CN"/>
        </w:rPr>
        <w:t xml:space="preserve"> </w:t>
      </w:r>
      <w:r w:rsidR="004B6D5B" w:rsidRPr="00B05423">
        <w:rPr>
          <w:rFonts w:eastAsiaTheme="minorEastAsia"/>
          <w:b/>
          <w:bCs/>
          <w:lang w:val="en-US" w:eastAsia="zh-CN"/>
        </w:rPr>
        <w:t>when the first condition is considered as ‘fulfilled</w:t>
      </w:r>
      <w:proofErr w:type="gramStart"/>
      <w:r w:rsidR="004B6D5B" w:rsidRPr="00B05423">
        <w:rPr>
          <w:rFonts w:eastAsiaTheme="minorEastAsia"/>
          <w:b/>
          <w:bCs/>
          <w:lang w:val="en-US" w:eastAsia="zh-CN"/>
        </w:rPr>
        <w:t>’</w:t>
      </w:r>
      <w:r w:rsidRPr="00B05423">
        <w:rPr>
          <w:rFonts w:eastAsiaTheme="minorEastAsia"/>
          <w:b/>
          <w:bCs/>
          <w:lang w:val="en-US" w:eastAsia="zh-CN"/>
        </w:rPr>
        <w:t>;</w:t>
      </w:r>
      <w:proofErr w:type="gramEnd"/>
      <w:r w:rsidRPr="00B05423">
        <w:rPr>
          <w:rFonts w:eastAsiaTheme="minorEastAsia"/>
          <w:b/>
          <w:bCs/>
          <w:lang w:val="en-US" w:eastAsia="zh-CN"/>
        </w:rPr>
        <w:t xml:space="preserve"> </w:t>
      </w:r>
    </w:p>
    <w:p w14:paraId="48B9776C" w14:textId="7EE9E927" w:rsidR="004B6D5B" w:rsidRPr="00B05423" w:rsidRDefault="00633AC0" w:rsidP="003C736D">
      <w:pPr>
        <w:pStyle w:val="a8"/>
        <w:numPr>
          <w:ilvl w:val="1"/>
          <w:numId w:val="23"/>
        </w:numPr>
        <w:overflowPunct/>
        <w:autoSpaceDE/>
        <w:autoSpaceDN/>
        <w:adjustRightInd/>
        <w:spacing w:after="120"/>
        <w:textAlignment w:val="auto"/>
        <w:rPr>
          <w:rFonts w:eastAsiaTheme="minorEastAsia"/>
          <w:b/>
          <w:bCs/>
          <w:lang w:val="en-US" w:eastAsia="zh-CN"/>
        </w:rPr>
      </w:pPr>
      <w:r w:rsidRPr="00B05423">
        <w:rPr>
          <w:rFonts w:eastAsiaTheme="minorEastAsia"/>
          <w:b/>
          <w:bCs/>
          <w:lang w:val="en-US" w:eastAsia="zh-CN"/>
        </w:rPr>
        <w:t xml:space="preserve">b) </w:t>
      </w:r>
      <w:r w:rsidR="00AF2AE3" w:rsidRPr="00B05423">
        <w:rPr>
          <w:rFonts w:eastAsiaTheme="minorEastAsia"/>
          <w:b/>
          <w:bCs/>
          <w:lang w:val="en-US" w:eastAsia="zh-CN"/>
        </w:rPr>
        <w:t>the second condition is also satisfied during TTT</w:t>
      </w:r>
      <w:r w:rsidRPr="00B05423">
        <w:rPr>
          <w:rFonts w:eastAsiaTheme="minorEastAsia"/>
          <w:b/>
          <w:bCs/>
          <w:lang w:val="en-US" w:eastAsia="zh-CN"/>
        </w:rPr>
        <w:t xml:space="preserve"> but </w:t>
      </w:r>
      <w:r w:rsidR="00B05423">
        <w:rPr>
          <w:rFonts w:eastAsiaTheme="minorEastAsia"/>
          <w:b/>
          <w:bCs/>
          <w:lang w:val="en-US" w:eastAsia="zh-CN"/>
        </w:rPr>
        <w:t xml:space="preserve">the </w:t>
      </w:r>
      <w:r w:rsidR="00C35F5D">
        <w:rPr>
          <w:rFonts w:eastAsiaTheme="minorEastAsia"/>
          <w:b/>
          <w:bCs/>
          <w:lang w:val="en-US" w:eastAsia="zh-CN"/>
        </w:rPr>
        <w:t xml:space="preserve">status of the </w:t>
      </w:r>
      <w:r w:rsidR="00B05423">
        <w:rPr>
          <w:rFonts w:eastAsiaTheme="minorEastAsia"/>
          <w:b/>
          <w:bCs/>
          <w:lang w:val="en-US" w:eastAsia="zh-CN"/>
        </w:rPr>
        <w:t xml:space="preserve">first </w:t>
      </w:r>
      <w:r w:rsidR="00C35F5D">
        <w:rPr>
          <w:rFonts w:eastAsiaTheme="minorEastAsia"/>
          <w:b/>
          <w:bCs/>
          <w:lang w:val="en-US" w:eastAsia="zh-CN"/>
        </w:rPr>
        <w:t>event has been changed to ‘not satisfied’.</w:t>
      </w:r>
    </w:p>
    <w:p w14:paraId="427CC62B" w14:textId="6C87E20C" w:rsidR="00714E63" w:rsidRPr="004B6D5B" w:rsidRDefault="00C35F5D" w:rsidP="003C736D">
      <w:pPr>
        <w:pStyle w:val="a8"/>
        <w:numPr>
          <w:ilvl w:val="0"/>
          <w:numId w:val="23"/>
        </w:numPr>
        <w:overflowPunct/>
        <w:autoSpaceDE/>
        <w:autoSpaceDN/>
        <w:adjustRightInd/>
        <w:spacing w:after="120"/>
        <w:textAlignment w:val="auto"/>
        <w:rPr>
          <w:rFonts w:eastAsiaTheme="minorEastAsia"/>
          <w:b/>
          <w:bCs/>
          <w:lang w:val="en-US" w:eastAsia="zh-CN"/>
        </w:rPr>
      </w:pPr>
      <w:r>
        <w:rPr>
          <w:rFonts w:eastAsiaTheme="minorEastAsia"/>
          <w:b/>
          <w:bCs/>
          <w:lang w:val="en-US" w:eastAsia="zh-CN"/>
        </w:rPr>
        <w:t>T</w:t>
      </w:r>
      <w:r w:rsidR="004B6D5B" w:rsidRPr="005562AA">
        <w:rPr>
          <w:rFonts w:eastAsiaTheme="minorEastAsia"/>
          <w:b/>
          <w:bCs/>
          <w:lang w:val="en-US" w:eastAsia="zh-CN"/>
        </w:rPr>
        <w:t xml:space="preserve">he period of meeting entry condition of the second condition </w:t>
      </w:r>
      <w:r w:rsidR="004B6D5B" w:rsidRPr="00EB25EA">
        <w:rPr>
          <w:rFonts w:eastAsiaTheme="minorEastAsia"/>
          <w:b/>
          <w:bCs/>
          <w:lang w:val="en-US" w:eastAsia="zh-CN"/>
        </w:rPr>
        <w:t xml:space="preserve">if the entry condition of the second condition has been met </w:t>
      </w:r>
      <w:r w:rsidR="004B6D5B">
        <w:rPr>
          <w:rFonts w:eastAsiaTheme="minorEastAsia"/>
          <w:b/>
          <w:bCs/>
          <w:lang w:val="en-US" w:eastAsia="zh-CN"/>
        </w:rPr>
        <w:t>after</w:t>
      </w:r>
      <w:r w:rsidR="004B6D5B" w:rsidRPr="005562AA">
        <w:rPr>
          <w:rFonts w:eastAsiaTheme="minorEastAsia"/>
          <w:b/>
          <w:bCs/>
          <w:lang w:val="en-US" w:eastAsia="zh-CN"/>
        </w:rPr>
        <w:t xml:space="preserve"> the first condition is ‘fulfilled’</w:t>
      </w:r>
      <w:r w:rsidR="004B6D5B">
        <w:rPr>
          <w:rFonts w:eastAsiaTheme="minorEastAsia"/>
          <w:b/>
          <w:bCs/>
          <w:lang w:val="en-US" w:eastAsia="zh-CN"/>
        </w:rPr>
        <w:t>.</w:t>
      </w:r>
    </w:p>
    <w:p w14:paraId="08D1FEB2" w14:textId="09BF1F34" w:rsidR="00060D9C" w:rsidRPr="00726E6C" w:rsidRDefault="00140EE2" w:rsidP="00726E6C">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When the first condition is considered as </w:t>
      </w:r>
      <w:r w:rsidR="00A84E50">
        <w:rPr>
          <w:rFonts w:eastAsiaTheme="minorEastAsia"/>
          <w:lang w:val="en-US" w:eastAsia="zh-CN"/>
        </w:rPr>
        <w:t>‘fulfilled’</w:t>
      </w:r>
      <w:r>
        <w:rPr>
          <w:rFonts w:eastAsiaTheme="minorEastAsia"/>
          <w:lang w:val="en-US" w:eastAsia="zh-CN"/>
        </w:rPr>
        <w:t xml:space="preserve">, the </w:t>
      </w:r>
      <w:r w:rsidR="00A84E50">
        <w:rPr>
          <w:rFonts w:eastAsiaTheme="minorEastAsia"/>
          <w:lang w:val="en-US" w:eastAsia="zh-CN"/>
        </w:rPr>
        <w:t xml:space="preserve">entry condition of the </w:t>
      </w:r>
      <w:r>
        <w:rPr>
          <w:rFonts w:eastAsiaTheme="minorEastAsia"/>
          <w:lang w:val="en-US" w:eastAsia="zh-CN"/>
        </w:rPr>
        <w:t xml:space="preserve">second </w:t>
      </w:r>
      <w:r w:rsidR="00A84E50">
        <w:rPr>
          <w:rFonts w:eastAsiaTheme="minorEastAsia"/>
          <w:lang w:val="en-US" w:eastAsia="zh-CN"/>
        </w:rPr>
        <w:t xml:space="preserve">condition </w:t>
      </w:r>
      <w:r>
        <w:rPr>
          <w:rFonts w:eastAsiaTheme="minorEastAsia"/>
          <w:lang w:val="en-US" w:eastAsia="zh-CN"/>
        </w:rPr>
        <w:t>may</w:t>
      </w:r>
      <w:r w:rsidR="00A84E50">
        <w:rPr>
          <w:rFonts w:eastAsiaTheme="minorEastAsia"/>
          <w:lang w:val="en-US" w:eastAsia="zh-CN"/>
        </w:rPr>
        <w:t xml:space="preserve"> or may not be met.</w:t>
      </w:r>
      <w:r w:rsidR="009C53EE">
        <w:rPr>
          <w:rFonts w:eastAsiaTheme="minorEastAsia"/>
          <w:lang w:val="en-US" w:eastAsia="zh-CN"/>
        </w:rPr>
        <w:t xml:space="preserve"> </w:t>
      </w:r>
      <w:r w:rsidR="001178C0">
        <w:rPr>
          <w:rFonts w:eastAsiaTheme="minorEastAsia"/>
          <w:lang w:val="en-US" w:eastAsia="zh-CN"/>
        </w:rPr>
        <w:t xml:space="preserve">In the current running CR, only the measurement results when HOF/RLF happens </w:t>
      </w:r>
      <w:r w:rsidR="00670CF7">
        <w:rPr>
          <w:rFonts w:eastAsiaTheme="minorEastAsia"/>
          <w:lang w:val="en-US" w:eastAsia="zh-CN"/>
        </w:rPr>
        <w:t>can be reported</w:t>
      </w:r>
      <w:r w:rsidR="00BC3E8A" w:rsidRPr="00BC3E8A">
        <w:rPr>
          <w:rFonts w:eastAsiaTheme="minorEastAsia"/>
          <w:lang w:val="en-US" w:eastAsia="zh-CN"/>
        </w:rPr>
        <w:t xml:space="preserve"> in the RLF-Report for the </w:t>
      </w:r>
      <w:r w:rsidR="005A2B1E">
        <w:rPr>
          <w:rFonts w:eastAsiaTheme="minorEastAsia"/>
          <w:lang w:val="en-US" w:eastAsia="zh-CN"/>
        </w:rPr>
        <w:t xml:space="preserve">CHO </w:t>
      </w:r>
      <w:r w:rsidR="00BC3E8A" w:rsidRPr="00BC3E8A">
        <w:rPr>
          <w:rFonts w:eastAsiaTheme="minorEastAsia"/>
          <w:lang w:val="en-US" w:eastAsia="zh-CN"/>
        </w:rPr>
        <w:t>candidate cells</w:t>
      </w:r>
      <w:r w:rsidR="00670CF7">
        <w:rPr>
          <w:rFonts w:eastAsiaTheme="minorEastAsia"/>
          <w:lang w:val="en-US" w:eastAsia="zh-CN"/>
        </w:rPr>
        <w:t>. To help network better configure CHO execution conditions, t</w:t>
      </w:r>
      <w:r w:rsidR="009C53EE">
        <w:rPr>
          <w:rFonts w:eastAsiaTheme="minorEastAsia"/>
          <w:lang w:val="en-US" w:eastAsia="zh-CN"/>
        </w:rPr>
        <w:t>he</w:t>
      </w:r>
      <w:r w:rsidR="009C53EE" w:rsidRPr="00726E6C">
        <w:rPr>
          <w:rFonts w:eastAsiaTheme="minorEastAsia"/>
          <w:lang w:val="en-US" w:eastAsia="zh-CN"/>
        </w:rPr>
        <w:t xml:space="preserve"> measurement result of the corresponding serving cell and candidate cell associated with the second event when the first condition is considered as ‘fulfilled’</w:t>
      </w:r>
      <w:r w:rsidR="009770EF">
        <w:rPr>
          <w:rFonts w:eastAsiaTheme="minorEastAsia"/>
          <w:lang w:val="en-US" w:eastAsia="zh-CN"/>
        </w:rPr>
        <w:t xml:space="preserve"> can be reported, which is helpful for network to optimize the CHO execution condition.</w:t>
      </w:r>
      <w:r w:rsidR="008035AB">
        <w:rPr>
          <w:rFonts w:eastAsiaTheme="minorEastAsia"/>
          <w:lang w:val="en-US" w:eastAsia="zh-CN"/>
        </w:rPr>
        <w:t xml:space="preserve"> In addition, when </w:t>
      </w:r>
      <w:r w:rsidR="00857C13">
        <w:rPr>
          <w:rFonts w:eastAsiaTheme="minorEastAsia"/>
          <w:lang w:val="en-US" w:eastAsia="zh-CN"/>
        </w:rPr>
        <w:t xml:space="preserve">the </w:t>
      </w:r>
      <w:r w:rsidR="00857C13" w:rsidRPr="00857C13">
        <w:rPr>
          <w:rFonts w:eastAsiaTheme="minorEastAsia"/>
          <w:lang w:val="en-US" w:eastAsia="zh-CN"/>
        </w:rPr>
        <w:t xml:space="preserve">first condition is </w:t>
      </w:r>
      <w:r w:rsidR="00FC6E65">
        <w:rPr>
          <w:rFonts w:eastAsiaTheme="minorEastAsia"/>
          <w:lang w:val="en-US" w:eastAsia="zh-CN"/>
        </w:rPr>
        <w:t xml:space="preserve">entering leaving condition after its </w:t>
      </w:r>
      <w:r w:rsidR="00857C13" w:rsidRPr="00857C13">
        <w:rPr>
          <w:rFonts w:eastAsiaTheme="minorEastAsia"/>
          <w:lang w:val="en-US" w:eastAsia="zh-CN"/>
        </w:rPr>
        <w:t>‘fulfilled’</w:t>
      </w:r>
      <w:r w:rsidR="002E4EE9">
        <w:rPr>
          <w:rFonts w:eastAsiaTheme="minorEastAsia"/>
          <w:lang w:val="en-US" w:eastAsia="zh-CN"/>
        </w:rPr>
        <w:t xml:space="preserve"> </w:t>
      </w:r>
      <w:r w:rsidR="00FC6E65">
        <w:rPr>
          <w:rFonts w:eastAsiaTheme="minorEastAsia"/>
          <w:lang w:val="en-US" w:eastAsia="zh-CN"/>
        </w:rPr>
        <w:t>status, t</w:t>
      </w:r>
      <w:r w:rsidR="00FC6E65" w:rsidRPr="00FC6E65">
        <w:rPr>
          <w:rFonts w:eastAsiaTheme="minorEastAsia"/>
          <w:lang w:val="en-US" w:eastAsia="zh-CN"/>
        </w:rPr>
        <w:t>he measurement result of the corresponding serving cell and candidate cell</w:t>
      </w:r>
      <w:r w:rsidR="004A15D2">
        <w:rPr>
          <w:rFonts w:eastAsiaTheme="minorEastAsia"/>
          <w:lang w:val="en-US" w:eastAsia="zh-CN"/>
        </w:rPr>
        <w:t xml:space="preserve"> can be reported. </w:t>
      </w:r>
    </w:p>
    <w:bookmarkEnd w:id="9"/>
    <w:p w14:paraId="32C3D3BF" w14:textId="33F7D57B" w:rsidR="009032E8" w:rsidRDefault="009032E8" w:rsidP="009032E8">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D12471">
        <w:rPr>
          <w:rFonts w:eastAsiaTheme="minorEastAsia"/>
          <w:b/>
          <w:bCs/>
          <w:lang w:val="en-US" w:eastAsia="zh-CN"/>
        </w:rPr>
        <w:t>4</w:t>
      </w:r>
      <w:r>
        <w:rPr>
          <w:rFonts w:eastAsiaTheme="minorEastAsia"/>
          <w:b/>
          <w:bCs/>
          <w:lang w:val="en-US" w:eastAsia="zh-CN"/>
        </w:rPr>
        <w:t xml:space="preserve">: The following measurement information can be included in the </w:t>
      </w:r>
      <w:r w:rsidRPr="00486B1B">
        <w:rPr>
          <w:rFonts w:eastAsiaTheme="minorEastAsia"/>
          <w:b/>
          <w:bCs/>
          <w:lang w:val="en-US" w:eastAsia="zh-CN"/>
        </w:rPr>
        <w:t xml:space="preserve">RLF report </w:t>
      </w:r>
      <w:r>
        <w:rPr>
          <w:rFonts w:eastAsiaTheme="minorEastAsia"/>
          <w:b/>
          <w:bCs/>
          <w:lang w:val="en-US" w:eastAsia="zh-CN"/>
        </w:rPr>
        <w:t>for CHO:</w:t>
      </w:r>
    </w:p>
    <w:p w14:paraId="1D9F259F" w14:textId="45C5918C" w:rsidR="009032E8" w:rsidRPr="00726E6C" w:rsidRDefault="009032E8" w:rsidP="003C736D">
      <w:pPr>
        <w:pStyle w:val="a8"/>
        <w:numPr>
          <w:ilvl w:val="0"/>
          <w:numId w:val="23"/>
        </w:numPr>
        <w:overflowPunct/>
        <w:autoSpaceDE/>
        <w:autoSpaceDN/>
        <w:adjustRightInd/>
        <w:spacing w:after="120"/>
        <w:textAlignment w:val="auto"/>
        <w:rPr>
          <w:rFonts w:eastAsiaTheme="minorEastAsia"/>
          <w:b/>
          <w:bCs/>
          <w:lang w:val="en-US" w:eastAsia="zh-CN"/>
        </w:rPr>
      </w:pPr>
      <w:r w:rsidRPr="00726E6C">
        <w:rPr>
          <w:rFonts w:eastAsiaTheme="minorEastAsia"/>
          <w:b/>
          <w:bCs/>
          <w:lang w:val="en-US" w:eastAsia="zh-CN"/>
        </w:rPr>
        <w:t>The measurement result of the corresponding serving cell and candidate cell associated with the second event when the first condition is considered as ‘fulfilled’.</w:t>
      </w:r>
    </w:p>
    <w:p w14:paraId="2F792136" w14:textId="476D74BC" w:rsidR="00193794" w:rsidRPr="003A3F93" w:rsidRDefault="009032E8" w:rsidP="003C736D">
      <w:pPr>
        <w:pStyle w:val="a8"/>
        <w:numPr>
          <w:ilvl w:val="0"/>
          <w:numId w:val="23"/>
        </w:numPr>
        <w:overflowPunct/>
        <w:autoSpaceDE/>
        <w:autoSpaceDN/>
        <w:adjustRightInd/>
        <w:spacing w:after="120"/>
        <w:textAlignment w:val="auto"/>
        <w:rPr>
          <w:rFonts w:eastAsiaTheme="minorEastAsia"/>
          <w:b/>
          <w:bCs/>
          <w:lang w:val="en-US" w:eastAsia="zh-CN"/>
        </w:rPr>
      </w:pPr>
      <w:r w:rsidRPr="00726E6C">
        <w:rPr>
          <w:rFonts w:eastAsiaTheme="minorEastAsia"/>
          <w:b/>
          <w:bCs/>
          <w:lang w:val="en-US" w:eastAsia="zh-CN"/>
        </w:rPr>
        <w:t>The measurement result of the corresponding serving cell and candidate cell when the first condition is considered as ‘not fulfilled’.</w:t>
      </w:r>
    </w:p>
    <w:bookmarkEnd w:id="7"/>
    <w:p w14:paraId="25B65A66"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FB6CC20" w14:textId="1AE2D331" w:rsidR="00AD1CE8" w:rsidRPr="00997B7C" w:rsidRDefault="00AD1CE8" w:rsidP="00AD1CE8">
      <w:pPr>
        <w:spacing w:after="0" w:line="240" w:lineRule="exact"/>
        <w:rPr>
          <w:color w:val="000000"/>
          <w:shd w:val="clear" w:color="auto" w:fill="FFFFFF"/>
          <w:lang w:val="en-US"/>
        </w:rPr>
      </w:pPr>
      <w:r w:rsidRPr="00997B7C">
        <w:rPr>
          <w:color w:val="000000"/>
          <w:shd w:val="clear" w:color="auto" w:fill="FFFFFF"/>
          <w:lang w:val="en-US"/>
        </w:rPr>
        <w:t xml:space="preserve">In this contribution, the issues on </w:t>
      </w:r>
      <w:r w:rsidRPr="00997B7C">
        <w:rPr>
          <w:lang w:val="en-US" w:eastAsia="zh-CN"/>
        </w:rPr>
        <w:t>SON enhancements for CHO are discussed.</w:t>
      </w:r>
      <w:r w:rsidRPr="00997B7C">
        <w:rPr>
          <w:color w:val="000000"/>
          <w:shd w:val="clear" w:color="auto" w:fill="FFFFFF"/>
          <w:lang w:val="en-US"/>
        </w:rPr>
        <w:t xml:space="preserve"> </w:t>
      </w:r>
      <w:r w:rsidR="00BD138D">
        <w:rPr>
          <w:color w:val="000000"/>
          <w:shd w:val="clear" w:color="auto" w:fill="FFFFFF"/>
          <w:lang w:val="en-US"/>
        </w:rPr>
        <w:t xml:space="preserve">We have the </w:t>
      </w:r>
      <w:r w:rsidRPr="00997B7C">
        <w:rPr>
          <w:color w:val="000000"/>
          <w:shd w:val="clear" w:color="auto" w:fill="FFFFFF"/>
          <w:lang w:val="en-US"/>
        </w:rPr>
        <w:t>following proposals:</w:t>
      </w:r>
    </w:p>
    <w:p w14:paraId="0C088663" w14:textId="07767138" w:rsidR="00E24EBB" w:rsidRDefault="00A25BD2" w:rsidP="00F52478">
      <w:pPr>
        <w:rPr>
          <w:rFonts w:eastAsiaTheme="minorEastAsia"/>
          <w:b/>
          <w:bCs/>
          <w:lang w:val="en-US" w:eastAsia="zh-CN"/>
        </w:rPr>
      </w:pPr>
      <w:r w:rsidRPr="00A25BD2">
        <w:rPr>
          <w:rFonts w:eastAsiaTheme="minorEastAsia"/>
          <w:b/>
          <w:bCs/>
          <w:lang w:val="en-US" w:eastAsia="zh-CN"/>
        </w:rPr>
        <w:t xml:space="preserve">Proposal </w:t>
      </w:r>
      <w:r w:rsidR="00E62F6E">
        <w:rPr>
          <w:rFonts w:eastAsiaTheme="minorEastAsia"/>
          <w:b/>
          <w:bCs/>
          <w:lang w:val="en-US" w:eastAsia="zh-CN"/>
        </w:rPr>
        <w:t>1</w:t>
      </w:r>
      <w:r w:rsidRPr="00A25BD2">
        <w:rPr>
          <w:rFonts w:eastAsiaTheme="minorEastAsia"/>
          <w:b/>
          <w:bCs/>
          <w:lang w:val="en-US" w:eastAsia="zh-CN"/>
        </w:rPr>
        <w:t xml:space="preserve">: </w:t>
      </w:r>
      <w:r w:rsidR="00BB703E" w:rsidRPr="00BB703E">
        <w:rPr>
          <w:rFonts w:eastAsiaTheme="minorEastAsia"/>
          <w:b/>
          <w:bCs/>
          <w:lang w:val="en-US" w:eastAsia="zh-CN"/>
        </w:rPr>
        <w:t>Include the CHO candidate cell list and the CHO execution condition(s) in the RLF-Report, and not include them in the SHR</w:t>
      </w:r>
      <w:r>
        <w:rPr>
          <w:rFonts w:eastAsiaTheme="minorEastAsia"/>
          <w:b/>
          <w:bCs/>
          <w:lang w:val="en-US" w:eastAsia="zh-CN"/>
        </w:rPr>
        <w:t>.</w:t>
      </w:r>
    </w:p>
    <w:p w14:paraId="7DB145F9" w14:textId="68F54EF7" w:rsidR="001A64E1" w:rsidRDefault="001A64E1" w:rsidP="00A722B2">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P</w:t>
      </w:r>
      <w:r w:rsidRPr="000E250A">
        <w:rPr>
          <w:rFonts w:eastAsiaTheme="minorEastAsia"/>
          <w:b/>
          <w:bCs/>
          <w:lang w:val="en-US" w:eastAsia="zh-CN"/>
        </w:rPr>
        <w:t xml:space="preserve">roposal </w:t>
      </w:r>
      <w:r w:rsidR="00F7348C">
        <w:rPr>
          <w:rFonts w:eastAsiaTheme="minorEastAsia"/>
          <w:b/>
          <w:bCs/>
          <w:lang w:val="en-US" w:eastAsia="zh-CN"/>
        </w:rPr>
        <w:t>2</w:t>
      </w:r>
      <w:r>
        <w:rPr>
          <w:rFonts w:eastAsiaTheme="minorEastAsia"/>
          <w:b/>
          <w:bCs/>
          <w:lang w:val="en-US" w:eastAsia="zh-CN"/>
        </w:rPr>
        <w:t>:</w:t>
      </w:r>
      <w:r w:rsidRPr="000F0491">
        <w:rPr>
          <w:rFonts w:eastAsiaTheme="minorEastAsia"/>
          <w:b/>
          <w:bCs/>
          <w:lang w:val="en-US" w:eastAsia="zh-CN"/>
        </w:rPr>
        <w:t xml:space="preserve"> </w:t>
      </w:r>
      <w:r w:rsidRPr="004F1FB4">
        <w:rPr>
          <w:rFonts w:eastAsiaTheme="minorEastAsia"/>
          <w:b/>
          <w:bCs/>
          <w:lang w:val="en-US" w:eastAsia="zh-CN"/>
        </w:rPr>
        <w:t xml:space="preserve">The UE can report </w:t>
      </w:r>
      <w:r>
        <w:rPr>
          <w:rFonts w:eastAsiaTheme="minorEastAsia"/>
          <w:b/>
          <w:bCs/>
          <w:lang w:val="en-US" w:eastAsia="zh-CN"/>
        </w:rPr>
        <w:t>an</w:t>
      </w:r>
      <w:r w:rsidRPr="000F0491">
        <w:t xml:space="preserve"> </w:t>
      </w:r>
      <w:r w:rsidRPr="000F0491">
        <w:rPr>
          <w:rFonts w:eastAsiaTheme="minorEastAsia"/>
          <w:b/>
          <w:bCs/>
          <w:lang w:val="en-US" w:eastAsia="zh-CN"/>
        </w:rPr>
        <w:t>indication of whether</w:t>
      </w:r>
      <w:r>
        <w:rPr>
          <w:rFonts w:eastAsiaTheme="minorEastAsia"/>
          <w:b/>
          <w:bCs/>
          <w:lang w:val="en-US" w:eastAsia="zh-CN"/>
        </w:rPr>
        <w:t xml:space="preserve"> </w:t>
      </w:r>
      <w:r w:rsidRPr="00B61773">
        <w:rPr>
          <w:rFonts w:eastAsiaTheme="minorEastAsia"/>
          <w:b/>
          <w:bCs/>
          <w:lang w:val="en-US" w:eastAsia="zh-CN"/>
        </w:rPr>
        <w:t xml:space="preserve">the selected CHO candidate cell </w:t>
      </w:r>
      <w:r>
        <w:rPr>
          <w:rFonts w:eastAsiaTheme="minorEastAsia" w:hint="eastAsia"/>
          <w:b/>
          <w:bCs/>
          <w:lang w:val="en-US" w:eastAsia="zh-CN"/>
        </w:rPr>
        <w:t>for</w:t>
      </w:r>
      <w:r>
        <w:rPr>
          <w:rFonts w:eastAsiaTheme="minorEastAsia"/>
          <w:b/>
          <w:bCs/>
          <w:lang w:val="en-US" w:eastAsia="zh-CN"/>
        </w:rPr>
        <w:t xml:space="preserve"> CHO recovery</w:t>
      </w:r>
      <w:r w:rsidRPr="00B61773">
        <w:rPr>
          <w:rFonts w:eastAsiaTheme="minorEastAsia"/>
          <w:b/>
          <w:bCs/>
          <w:lang w:val="en-US" w:eastAsia="zh-CN"/>
        </w:rPr>
        <w:t xml:space="preserve"> fulfills its corresponding CHO execution condition</w:t>
      </w:r>
      <w:r>
        <w:rPr>
          <w:rFonts w:eastAsiaTheme="minorEastAsia"/>
          <w:b/>
          <w:bCs/>
          <w:lang w:val="en-US" w:eastAsia="zh-CN"/>
        </w:rPr>
        <w:t xml:space="preserve"> or not.</w:t>
      </w:r>
    </w:p>
    <w:p w14:paraId="187B50A3" w14:textId="77777777" w:rsidR="006931E2" w:rsidRPr="00E201E9" w:rsidRDefault="006931E2" w:rsidP="006931E2">
      <w:pPr>
        <w:overflowPunct/>
        <w:autoSpaceDE/>
        <w:autoSpaceDN/>
        <w:adjustRightInd/>
        <w:spacing w:after="120"/>
        <w:textAlignment w:val="auto"/>
        <w:rPr>
          <w:rFonts w:eastAsiaTheme="minorEastAsia"/>
          <w:b/>
          <w:bCs/>
          <w:lang w:val="en-US" w:eastAsia="zh-CN"/>
        </w:rPr>
      </w:pPr>
      <w:r w:rsidRPr="00E201E9">
        <w:rPr>
          <w:rFonts w:eastAsiaTheme="minorEastAsia"/>
          <w:b/>
          <w:bCs/>
          <w:lang w:val="en-US" w:eastAsia="zh-CN"/>
        </w:rPr>
        <w:t xml:space="preserve">Proposal </w:t>
      </w:r>
      <w:r>
        <w:rPr>
          <w:rFonts w:eastAsiaTheme="minorEastAsia"/>
          <w:b/>
          <w:bCs/>
          <w:lang w:val="en-US" w:eastAsia="zh-CN"/>
        </w:rPr>
        <w:t>3</w:t>
      </w:r>
      <w:r w:rsidRPr="00E201E9">
        <w:rPr>
          <w:rFonts w:eastAsiaTheme="minorEastAsia"/>
          <w:b/>
          <w:bCs/>
          <w:lang w:val="en-US" w:eastAsia="zh-CN"/>
        </w:rPr>
        <w:t>: Include following information in the RLF</w:t>
      </w:r>
      <w:r>
        <w:rPr>
          <w:rFonts w:eastAsiaTheme="minorEastAsia"/>
          <w:b/>
          <w:bCs/>
          <w:lang w:val="en-US" w:eastAsia="zh-CN"/>
        </w:rPr>
        <w:t xml:space="preserve"> </w:t>
      </w:r>
      <w:r w:rsidRPr="00E201E9">
        <w:rPr>
          <w:rFonts w:eastAsiaTheme="minorEastAsia"/>
          <w:b/>
          <w:bCs/>
          <w:lang w:val="en-US" w:eastAsia="zh-CN"/>
        </w:rPr>
        <w:t>report for CHO:</w:t>
      </w:r>
    </w:p>
    <w:p w14:paraId="4DD14CF0" w14:textId="77777777" w:rsidR="006931E2" w:rsidRPr="00B05423" w:rsidRDefault="006931E2" w:rsidP="006931E2">
      <w:pPr>
        <w:pStyle w:val="a8"/>
        <w:numPr>
          <w:ilvl w:val="0"/>
          <w:numId w:val="23"/>
        </w:numPr>
        <w:overflowPunct/>
        <w:autoSpaceDE/>
        <w:autoSpaceDN/>
        <w:adjustRightInd/>
        <w:spacing w:after="120"/>
        <w:textAlignment w:val="auto"/>
        <w:rPr>
          <w:rFonts w:eastAsiaTheme="minorEastAsia"/>
          <w:b/>
          <w:bCs/>
          <w:lang w:val="en-US" w:eastAsia="zh-CN"/>
        </w:rPr>
      </w:pPr>
      <w:r>
        <w:rPr>
          <w:rFonts w:eastAsiaTheme="minorEastAsia"/>
          <w:b/>
          <w:bCs/>
          <w:lang w:val="en-US" w:eastAsia="zh-CN"/>
        </w:rPr>
        <w:t>T</w:t>
      </w:r>
      <w:r w:rsidRPr="00B05423">
        <w:rPr>
          <w:rFonts w:eastAsiaTheme="minorEastAsia"/>
          <w:b/>
          <w:bCs/>
          <w:lang w:val="en-US" w:eastAsia="zh-CN"/>
        </w:rPr>
        <w:t xml:space="preserve">he status for the second condition: </w:t>
      </w:r>
    </w:p>
    <w:p w14:paraId="71817737" w14:textId="77777777" w:rsidR="006931E2" w:rsidRPr="003C1A78" w:rsidRDefault="006931E2" w:rsidP="006931E2">
      <w:pPr>
        <w:pStyle w:val="a8"/>
        <w:numPr>
          <w:ilvl w:val="1"/>
          <w:numId w:val="23"/>
        </w:numPr>
        <w:overflowPunct/>
        <w:autoSpaceDE/>
        <w:autoSpaceDN/>
        <w:adjustRightInd/>
        <w:spacing w:after="120"/>
        <w:textAlignment w:val="auto"/>
        <w:rPr>
          <w:rFonts w:eastAsiaTheme="minorEastAsia"/>
          <w:b/>
          <w:bCs/>
          <w:lang w:val="en-US" w:eastAsia="zh-CN"/>
        </w:rPr>
      </w:pPr>
      <w:r w:rsidRPr="00B05423">
        <w:rPr>
          <w:rFonts w:eastAsiaTheme="minorEastAsia"/>
          <w:b/>
          <w:bCs/>
          <w:lang w:val="en-US" w:eastAsia="zh-CN"/>
        </w:rPr>
        <w:lastRenderedPageBreak/>
        <w:t>a) entry condition of the second condition is met or not when the first condition is considered as ‘fulfilled</w:t>
      </w:r>
      <w:proofErr w:type="gramStart"/>
      <w:r w:rsidRPr="00B05423">
        <w:rPr>
          <w:rFonts w:eastAsiaTheme="minorEastAsia"/>
          <w:b/>
          <w:bCs/>
          <w:lang w:val="en-US" w:eastAsia="zh-CN"/>
        </w:rPr>
        <w:t>’;</w:t>
      </w:r>
      <w:proofErr w:type="gramEnd"/>
      <w:r w:rsidRPr="00B05423">
        <w:rPr>
          <w:rFonts w:eastAsiaTheme="minorEastAsia"/>
          <w:b/>
          <w:bCs/>
          <w:lang w:val="en-US" w:eastAsia="zh-CN"/>
        </w:rPr>
        <w:t xml:space="preserve"> </w:t>
      </w:r>
    </w:p>
    <w:p w14:paraId="0EC765A1" w14:textId="77777777" w:rsidR="006931E2" w:rsidRPr="00B05423" w:rsidRDefault="006931E2" w:rsidP="006931E2">
      <w:pPr>
        <w:pStyle w:val="a8"/>
        <w:numPr>
          <w:ilvl w:val="1"/>
          <w:numId w:val="23"/>
        </w:numPr>
        <w:overflowPunct/>
        <w:autoSpaceDE/>
        <w:autoSpaceDN/>
        <w:adjustRightInd/>
        <w:spacing w:after="120"/>
        <w:textAlignment w:val="auto"/>
        <w:rPr>
          <w:rFonts w:eastAsiaTheme="minorEastAsia"/>
          <w:b/>
          <w:bCs/>
          <w:lang w:val="en-US" w:eastAsia="zh-CN"/>
        </w:rPr>
      </w:pPr>
      <w:r w:rsidRPr="00B05423">
        <w:rPr>
          <w:rFonts w:eastAsiaTheme="minorEastAsia"/>
          <w:b/>
          <w:bCs/>
          <w:lang w:val="en-US" w:eastAsia="zh-CN"/>
        </w:rPr>
        <w:t xml:space="preserve">b) the second condition is also satisfied during TTT but </w:t>
      </w:r>
      <w:r>
        <w:rPr>
          <w:rFonts w:eastAsiaTheme="minorEastAsia"/>
          <w:b/>
          <w:bCs/>
          <w:lang w:val="en-US" w:eastAsia="zh-CN"/>
        </w:rPr>
        <w:t>the status of the first event has been changed to ‘not satisfied’.</w:t>
      </w:r>
    </w:p>
    <w:p w14:paraId="129293A7" w14:textId="77777777" w:rsidR="006931E2" w:rsidRPr="004B6D5B" w:rsidRDefault="006931E2" w:rsidP="006931E2">
      <w:pPr>
        <w:pStyle w:val="a8"/>
        <w:numPr>
          <w:ilvl w:val="0"/>
          <w:numId w:val="23"/>
        </w:numPr>
        <w:overflowPunct/>
        <w:autoSpaceDE/>
        <w:autoSpaceDN/>
        <w:adjustRightInd/>
        <w:spacing w:after="120"/>
        <w:textAlignment w:val="auto"/>
        <w:rPr>
          <w:rFonts w:eastAsiaTheme="minorEastAsia"/>
          <w:b/>
          <w:bCs/>
          <w:lang w:val="en-US" w:eastAsia="zh-CN"/>
        </w:rPr>
      </w:pPr>
      <w:r>
        <w:rPr>
          <w:rFonts w:eastAsiaTheme="minorEastAsia"/>
          <w:b/>
          <w:bCs/>
          <w:lang w:val="en-US" w:eastAsia="zh-CN"/>
        </w:rPr>
        <w:t>T</w:t>
      </w:r>
      <w:r w:rsidRPr="005562AA">
        <w:rPr>
          <w:rFonts w:eastAsiaTheme="minorEastAsia"/>
          <w:b/>
          <w:bCs/>
          <w:lang w:val="en-US" w:eastAsia="zh-CN"/>
        </w:rPr>
        <w:t xml:space="preserve">he period of meeting entry condition of the second condition </w:t>
      </w:r>
      <w:r w:rsidRPr="00EB25EA">
        <w:rPr>
          <w:rFonts w:eastAsiaTheme="minorEastAsia"/>
          <w:b/>
          <w:bCs/>
          <w:lang w:val="en-US" w:eastAsia="zh-CN"/>
        </w:rPr>
        <w:t xml:space="preserve">if the entry condition of the second condition has been met </w:t>
      </w:r>
      <w:r>
        <w:rPr>
          <w:rFonts w:eastAsiaTheme="minorEastAsia"/>
          <w:b/>
          <w:bCs/>
          <w:lang w:val="en-US" w:eastAsia="zh-CN"/>
        </w:rPr>
        <w:t>after</w:t>
      </w:r>
      <w:r w:rsidRPr="005562AA">
        <w:rPr>
          <w:rFonts w:eastAsiaTheme="minorEastAsia"/>
          <w:b/>
          <w:bCs/>
          <w:lang w:val="en-US" w:eastAsia="zh-CN"/>
        </w:rPr>
        <w:t xml:space="preserve"> the first condition is ‘fulfilled’</w:t>
      </w:r>
      <w:r>
        <w:rPr>
          <w:rFonts w:eastAsiaTheme="minorEastAsia"/>
          <w:b/>
          <w:bCs/>
          <w:lang w:val="en-US" w:eastAsia="zh-CN"/>
        </w:rPr>
        <w:t>.</w:t>
      </w:r>
    </w:p>
    <w:p w14:paraId="74C741F1" w14:textId="77777777" w:rsidR="00763B9A" w:rsidRDefault="00763B9A" w:rsidP="00763B9A">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4: The following measurement information can be included in the </w:t>
      </w:r>
      <w:r w:rsidRPr="00486B1B">
        <w:rPr>
          <w:rFonts w:eastAsiaTheme="minorEastAsia"/>
          <w:b/>
          <w:bCs/>
          <w:lang w:val="en-US" w:eastAsia="zh-CN"/>
        </w:rPr>
        <w:t xml:space="preserve">RLF report </w:t>
      </w:r>
      <w:r>
        <w:rPr>
          <w:rFonts w:eastAsiaTheme="minorEastAsia"/>
          <w:b/>
          <w:bCs/>
          <w:lang w:val="en-US" w:eastAsia="zh-CN"/>
        </w:rPr>
        <w:t>for CHO:</w:t>
      </w:r>
    </w:p>
    <w:p w14:paraId="1B39BB5B" w14:textId="77777777" w:rsidR="00763B9A" w:rsidRPr="00726E6C" w:rsidRDefault="00763B9A" w:rsidP="00763B9A">
      <w:pPr>
        <w:pStyle w:val="a8"/>
        <w:numPr>
          <w:ilvl w:val="0"/>
          <w:numId w:val="23"/>
        </w:numPr>
        <w:overflowPunct/>
        <w:autoSpaceDE/>
        <w:autoSpaceDN/>
        <w:adjustRightInd/>
        <w:spacing w:after="120"/>
        <w:textAlignment w:val="auto"/>
        <w:rPr>
          <w:rFonts w:eastAsiaTheme="minorEastAsia"/>
          <w:b/>
          <w:bCs/>
          <w:lang w:val="en-US" w:eastAsia="zh-CN"/>
        </w:rPr>
      </w:pPr>
      <w:r w:rsidRPr="00726E6C">
        <w:rPr>
          <w:rFonts w:eastAsiaTheme="minorEastAsia"/>
          <w:b/>
          <w:bCs/>
          <w:lang w:val="en-US" w:eastAsia="zh-CN"/>
        </w:rPr>
        <w:t>The measurement result of the corresponding serving cell and candidate cell associated with the second event when the first condition is considered as ‘fulfilled’.</w:t>
      </w:r>
    </w:p>
    <w:p w14:paraId="398D7703" w14:textId="206F598D" w:rsidR="00F52478" w:rsidRPr="00813BB9" w:rsidRDefault="00763B9A" w:rsidP="00813BB9">
      <w:pPr>
        <w:pStyle w:val="a8"/>
        <w:numPr>
          <w:ilvl w:val="0"/>
          <w:numId w:val="23"/>
        </w:numPr>
        <w:overflowPunct/>
        <w:autoSpaceDE/>
        <w:autoSpaceDN/>
        <w:adjustRightInd/>
        <w:spacing w:after="120"/>
        <w:textAlignment w:val="auto"/>
        <w:rPr>
          <w:rFonts w:eastAsiaTheme="minorEastAsia"/>
          <w:b/>
          <w:bCs/>
          <w:lang w:val="en-US" w:eastAsia="zh-CN"/>
        </w:rPr>
      </w:pPr>
      <w:r w:rsidRPr="00726E6C">
        <w:rPr>
          <w:rFonts w:eastAsiaTheme="minorEastAsia"/>
          <w:b/>
          <w:bCs/>
          <w:lang w:val="en-US" w:eastAsia="zh-CN"/>
        </w:rPr>
        <w:t>The measurement result of the corresponding serving cell and candidate cell when the first condition is considered as ‘not fulfilled’.</w:t>
      </w:r>
    </w:p>
    <w:p w14:paraId="6F33604E" w14:textId="6ACB4652" w:rsidR="003F37AB" w:rsidRPr="00813BB9" w:rsidRDefault="00AD1CE8" w:rsidP="00813B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15DE4">
        <w:rPr>
          <w:rFonts w:eastAsia="宋体" w:cs="Arial" w:hint="eastAsia"/>
          <w:b/>
          <w:sz w:val="32"/>
          <w:szCs w:val="32"/>
          <w:lang w:val="en-US" w:eastAsia="zh-CN"/>
        </w:rPr>
        <w:t>R</w:t>
      </w:r>
      <w:r w:rsidRPr="00B15DE4">
        <w:rPr>
          <w:rFonts w:eastAsia="宋体" w:cs="Arial"/>
          <w:b/>
          <w:sz w:val="32"/>
          <w:szCs w:val="32"/>
          <w:lang w:val="en-US" w:eastAsia="zh-CN"/>
        </w:rPr>
        <w:t>eference</w:t>
      </w:r>
    </w:p>
    <w:p w14:paraId="59BF153D" w14:textId="32DC0329" w:rsidR="003F37AB" w:rsidRPr="00092676" w:rsidRDefault="00B27296" w:rsidP="00AD1CE8">
      <w:pPr>
        <w:rPr>
          <w:rFonts w:eastAsiaTheme="minorEastAsia"/>
          <w:lang w:eastAsia="zh-CN"/>
        </w:rPr>
      </w:pPr>
      <w:r>
        <w:rPr>
          <w:rFonts w:eastAsiaTheme="minorEastAsia" w:hint="eastAsia"/>
          <w:lang w:eastAsia="zh-CN"/>
        </w:rPr>
        <w:t>[</w:t>
      </w:r>
      <w:r w:rsidR="00623E58">
        <w:rPr>
          <w:rFonts w:eastAsiaTheme="minorEastAsia"/>
          <w:lang w:eastAsia="zh-CN"/>
        </w:rPr>
        <w:t>1</w:t>
      </w:r>
      <w:r>
        <w:rPr>
          <w:rFonts w:eastAsiaTheme="minorEastAsia"/>
          <w:lang w:eastAsia="zh-CN"/>
        </w:rPr>
        <w:t xml:space="preserve">] </w:t>
      </w:r>
      <w:r w:rsidRPr="00B27296">
        <w:rPr>
          <w:rFonts w:eastAsiaTheme="minorEastAsia"/>
          <w:lang w:eastAsia="zh-CN"/>
        </w:rPr>
        <w:t>RAN2#113</w:t>
      </w:r>
      <w:r>
        <w:rPr>
          <w:rFonts w:eastAsiaTheme="minorEastAsia"/>
          <w:lang w:eastAsia="zh-CN"/>
        </w:rPr>
        <w:t>bis-</w:t>
      </w:r>
      <w:r w:rsidRPr="00B27296">
        <w:rPr>
          <w:rFonts w:eastAsiaTheme="minorEastAsia"/>
          <w:lang w:eastAsia="zh-CN"/>
        </w:rPr>
        <w:t>e chairman notes.</w:t>
      </w:r>
    </w:p>
    <w:p w14:paraId="0DB63F39" w14:textId="3D721BF4" w:rsidR="00524164" w:rsidRDefault="00E144EC" w:rsidP="00AD1CE8">
      <w:r w:rsidRPr="00E144EC">
        <w:t>[</w:t>
      </w:r>
      <w:r w:rsidR="006B3D26">
        <w:t>2</w:t>
      </w:r>
      <w:r w:rsidRPr="00E144EC">
        <w:t>] RAN</w:t>
      </w:r>
      <w:r w:rsidR="00524164" w:rsidRPr="00524164">
        <w:t>2#11</w:t>
      </w:r>
      <w:r w:rsidR="00524164">
        <w:t>4</w:t>
      </w:r>
      <w:r w:rsidR="00524164" w:rsidRPr="00524164">
        <w:t>-e</w:t>
      </w:r>
      <w:r w:rsidRPr="00E144EC">
        <w:t xml:space="preserve"> chairman notes.</w:t>
      </w:r>
    </w:p>
    <w:p w14:paraId="2DB0EF00" w14:textId="5DA7343C" w:rsidR="00E21434" w:rsidRDefault="00685434">
      <w:bookmarkStart w:id="10" w:name="_Hlk91591463"/>
      <w:r w:rsidRPr="00685434">
        <w:t>[</w:t>
      </w:r>
      <w:r w:rsidR="006B3D26">
        <w:t>3</w:t>
      </w:r>
      <w:r w:rsidRPr="00685434">
        <w:t>] RAN2#11</w:t>
      </w:r>
      <w:r>
        <w:t>5</w:t>
      </w:r>
      <w:r w:rsidRPr="00685434">
        <w:t>-e chairman notes.</w:t>
      </w:r>
    </w:p>
    <w:bookmarkEnd w:id="10"/>
    <w:p w14:paraId="79B03092" w14:textId="609CE428" w:rsidR="006B3D26" w:rsidRDefault="006B3D26">
      <w:r w:rsidRPr="006B3D26">
        <w:t>[</w:t>
      </w:r>
      <w:r>
        <w:t>4</w:t>
      </w:r>
      <w:r w:rsidRPr="006B3D26">
        <w:t>] RAN2#11</w:t>
      </w:r>
      <w:r>
        <w:t>6</w:t>
      </w:r>
      <w:r w:rsidRPr="006B3D26">
        <w:t>-e chairman notes.</w:t>
      </w:r>
    </w:p>
    <w:p w14:paraId="7DE9B369" w14:textId="01F5E153" w:rsidR="004B2234" w:rsidRDefault="007D3C0B">
      <w:r w:rsidRPr="007D3C0B">
        <w:t>[</w:t>
      </w:r>
      <w:r>
        <w:t>5</w:t>
      </w:r>
      <w:r w:rsidRPr="007D3C0B">
        <w:t>] RAN2#116</w:t>
      </w:r>
      <w:r>
        <w:t>bis</w:t>
      </w:r>
      <w:r w:rsidRPr="007D3C0B">
        <w:t>-e chairman notes.</w:t>
      </w:r>
    </w:p>
    <w:p w14:paraId="50D1F156" w14:textId="06475F57" w:rsidR="007D3C0B" w:rsidRPr="00B44825" w:rsidRDefault="004F4908">
      <w:r w:rsidRPr="004F4908">
        <w:t>[6] R2-2201991, SON related open issue list, Ericsson</w:t>
      </w:r>
      <w:r w:rsidR="0061587D">
        <w:t>.</w:t>
      </w:r>
    </w:p>
    <w:sectPr w:rsidR="007D3C0B" w:rsidRPr="00B4482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2EAE1" w14:textId="77777777" w:rsidR="00DB400D" w:rsidRDefault="00DB400D" w:rsidP="00E54C0D">
      <w:pPr>
        <w:spacing w:after="0"/>
      </w:pPr>
      <w:r>
        <w:separator/>
      </w:r>
    </w:p>
  </w:endnote>
  <w:endnote w:type="continuationSeparator" w:id="0">
    <w:p w14:paraId="23EB72DB" w14:textId="77777777" w:rsidR="00DB400D" w:rsidRDefault="00DB400D" w:rsidP="00E54C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D866C" w14:textId="77777777" w:rsidR="00DB400D" w:rsidRDefault="00DB400D" w:rsidP="00E54C0D">
      <w:pPr>
        <w:spacing w:after="0"/>
      </w:pPr>
      <w:r>
        <w:separator/>
      </w:r>
    </w:p>
  </w:footnote>
  <w:footnote w:type="continuationSeparator" w:id="0">
    <w:p w14:paraId="43FEF4B9" w14:textId="77777777" w:rsidR="00DB400D" w:rsidRDefault="00DB400D" w:rsidP="00E54C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81D31"/>
    <w:multiLevelType w:val="multilevel"/>
    <w:tmpl w:val="07881D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10F1317"/>
    <w:multiLevelType w:val="hybridMultilevel"/>
    <w:tmpl w:val="5C6E738E"/>
    <w:lvl w:ilvl="0" w:tplc="84A2D9B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E25BC"/>
    <w:multiLevelType w:val="hybridMultilevel"/>
    <w:tmpl w:val="9384AF24"/>
    <w:lvl w:ilvl="0" w:tplc="2312B0F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E162AD"/>
    <w:multiLevelType w:val="hybridMultilevel"/>
    <w:tmpl w:val="002AC438"/>
    <w:lvl w:ilvl="0" w:tplc="9F3AF0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FA51FC"/>
    <w:multiLevelType w:val="hybridMultilevel"/>
    <w:tmpl w:val="4A40C6B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80375"/>
    <w:multiLevelType w:val="hybridMultilevel"/>
    <w:tmpl w:val="62E45044"/>
    <w:lvl w:ilvl="0" w:tplc="89480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AA46647"/>
    <w:multiLevelType w:val="hybridMultilevel"/>
    <w:tmpl w:val="1752EE3A"/>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DDB4D92"/>
    <w:multiLevelType w:val="hybridMultilevel"/>
    <w:tmpl w:val="37AE8B5C"/>
    <w:lvl w:ilvl="0" w:tplc="A6743A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D441D0"/>
    <w:multiLevelType w:val="hybridMultilevel"/>
    <w:tmpl w:val="568CBD20"/>
    <w:lvl w:ilvl="0" w:tplc="BC0821B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CA859B5"/>
    <w:multiLevelType w:val="hybridMultilevel"/>
    <w:tmpl w:val="A1FCB636"/>
    <w:lvl w:ilvl="0" w:tplc="180A9A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CDB0DAE"/>
    <w:multiLevelType w:val="hybridMultilevel"/>
    <w:tmpl w:val="0B065EC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5066EB0"/>
    <w:multiLevelType w:val="multilevel"/>
    <w:tmpl w:val="65066E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FDA2351"/>
    <w:multiLevelType w:val="hybridMultilevel"/>
    <w:tmpl w:val="19867FEE"/>
    <w:lvl w:ilvl="0" w:tplc="F8848860">
      <w:start w:val="129"/>
      <w:numFmt w:val="bullet"/>
      <w:lvlText w:val="-"/>
      <w:lvlJc w:val="left"/>
      <w:pPr>
        <w:ind w:left="820" w:hanging="420"/>
      </w:pPr>
      <w:rPr>
        <w:rFonts w:ascii="Calibri" w:eastAsia="Calibri" w:hAnsi="Calibri"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9"/>
  </w:num>
  <w:num w:numId="2">
    <w:abstractNumId w:val="9"/>
    <w:lvlOverride w:ilvl="0">
      <w:startOverride w:val="1"/>
    </w:lvlOverride>
  </w:num>
  <w:num w:numId="3">
    <w:abstractNumId w:val="8"/>
  </w:num>
  <w:num w:numId="4">
    <w:abstractNumId w:val="15"/>
  </w:num>
  <w:num w:numId="5">
    <w:abstractNumId w:val="17"/>
  </w:num>
  <w:num w:numId="6">
    <w:abstractNumId w:val="2"/>
  </w:num>
  <w:num w:numId="7">
    <w:abstractNumId w:val="7"/>
  </w:num>
  <w:num w:numId="8">
    <w:abstractNumId w:val="0"/>
  </w:num>
  <w:num w:numId="9">
    <w:abstractNumId w:val="16"/>
  </w:num>
  <w:num w:numId="10">
    <w:abstractNumId w:val="11"/>
  </w:num>
  <w:num w:numId="11">
    <w:abstractNumId w:val="17"/>
  </w:num>
  <w:num w:numId="12">
    <w:abstractNumId w:val="1"/>
  </w:num>
  <w:num w:numId="13">
    <w:abstractNumId w:val="9"/>
  </w:num>
  <w:num w:numId="14">
    <w:abstractNumId w:val="9"/>
  </w:num>
  <w:num w:numId="15">
    <w:abstractNumId w:val="10"/>
  </w:num>
  <w:num w:numId="16">
    <w:abstractNumId w:val="3"/>
  </w:num>
  <w:num w:numId="17">
    <w:abstractNumId w:val="13"/>
  </w:num>
  <w:num w:numId="18">
    <w:abstractNumId w:val="14"/>
  </w:num>
  <w:num w:numId="19">
    <w:abstractNumId w:val="6"/>
  </w:num>
  <w:num w:numId="20">
    <w:abstractNumId w:val="18"/>
  </w:num>
  <w:num w:numId="21">
    <w:abstractNumId w:val="12"/>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502"/>
    <w:rsid w:val="00002DE3"/>
    <w:rsid w:val="00004BB8"/>
    <w:rsid w:val="000051C0"/>
    <w:rsid w:val="000134AF"/>
    <w:rsid w:val="000163E3"/>
    <w:rsid w:val="00024CDB"/>
    <w:rsid w:val="00026137"/>
    <w:rsid w:val="000341D3"/>
    <w:rsid w:val="000355CB"/>
    <w:rsid w:val="00035D65"/>
    <w:rsid w:val="00037D62"/>
    <w:rsid w:val="000410DD"/>
    <w:rsid w:val="0004267A"/>
    <w:rsid w:val="00042680"/>
    <w:rsid w:val="00042A23"/>
    <w:rsid w:val="00042B6B"/>
    <w:rsid w:val="00043CD9"/>
    <w:rsid w:val="000510E5"/>
    <w:rsid w:val="00052D4A"/>
    <w:rsid w:val="00052E37"/>
    <w:rsid w:val="00052EF3"/>
    <w:rsid w:val="00055D6A"/>
    <w:rsid w:val="00056E1B"/>
    <w:rsid w:val="00057A6D"/>
    <w:rsid w:val="0006041F"/>
    <w:rsid w:val="00060D9C"/>
    <w:rsid w:val="00060E5A"/>
    <w:rsid w:val="000649FF"/>
    <w:rsid w:val="00066F79"/>
    <w:rsid w:val="00067FAD"/>
    <w:rsid w:val="00070819"/>
    <w:rsid w:val="00074546"/>
    <w:rsid w:val="00074C1C"/>
    <w:rsid w:val="00075E88"/>
    <w:rsid w:val="000775DC"/>
    <w:rsid w:val="00080D80"/>
    <w:rsid w:val="0008133B"/>
    <w:rsid w:val="00082ED5"/>
    <w:rsid w:val="000852C3"/>
    <w:rsid w:val="00086C7A"/>
    <w:rsid w:val="00091768"/>
    <w:rsid w:val="00092676"/>
    <w:rsid w:val="00096E67"/>
    <w:rsid w:val="000A023F"/>
    <w:rsid w:val="000A2154"/>
    <w:rsid w:val="000A32E9"/>
    <w:rsid w:val="000A422D"/>
    <w:rsid w:val="000A6955"/>
    <w:rsid w:val="000A6F64"/>
    <w:rsid w:val="000A7660"/>
    <w:rsid w:val="000A7791"/>
    <w:rsid w:val="000B0064"/>
    <w:rsid w:val="000B0AA5"/>
    <w:rsid w:val="000B2A27"/>
    <w:rsid w:val="000B5741"/>
    <w:rsid w:val="000C0586"/>
    <w:rsid w:val="000C59DA"/>
    <w:rsid w:val="000C713F"/>
    <w:rsid w:val="000D138D"/>
    <w:rsid w:val="000D359B"/>
    <w:rsid w:val="000D4712"/>
    <w:rsid w:val="000D4E51"/>
    <w:rsid w:val="000D6A21"/>
    <w:rsid w:val="000D7F7C"/>
    <w:rsid w:val="000E070B"/>
    <w:rsid w:val="000E1ABE"/>
    <w:rsid w:val="000E1F54"/>
    <w:rsid w:val="000E3551"/>
    <w:rsid w:val="000E5D6B"/>
    <w:rsid w:val="000E6D6A"/>
    <w:rsid w:val="000F0491"/>
    <w:rsid w:val="000F06C6"/>
    <w:rsid w:val="000F1526"/>
    <w:rsid w:val="000F3FC2"/>
    <w:rsid w:val="000F496A"/>
    <w:rsid w:val="000F6D8E"/>
    <w:rsid w:val="000F7C41"/>
    <w:rsid w:val="00100CC9"/>
    <w:rsid w:val="00102DEC"/>
    <w:rsid w:val="00103820"/>
    <w:rsid w:val="001054B7"/>
    <w:rsid w:val="0010703F"/>
    <w:rsid w:val="001073C1"/>
    <w:rsid w:val="00107689"/>
    <w:rsid w:val="00107EBB"/>
    <w:rsid w:val="001106E0"/>
    <w:rsid w:val="001107D9"/>
    <w:rsid w:val="00113C2E"/>
    <w:rsid w:val="001152A9"/>
    <w:rsid w:val="00117085"/>
    <w:rsid w:val="00117846"/>
    <w:rsid w:val="001178C0"/>
    <w:rsid w:val="00122B63"/>
    <w:rsid w:val="00124E92"/>
    <w:rsid w:val="00125677"/>
    <w:rsid w:val="001272EB"/>
    <w:rsid w:val="00127BDF"/>
    <w:rsid w:val="0014053E"/>
    <w:rsid w:val="00140EE2"/>
    <w:rsid w:val="001465CE"/>
    <w:rsid w:val="001506C7"/>
    <w:rsid w:val="00150F96"/>
    <w:rsid w:val="0015116A"/>
    <w:rsid w:val="001531B7"/>
    <w:rsid w:val="00154323"/>
    <w:rsid w:val="00157C49"/>
    <w:rsid w:val="001610CA"/>
    <w:rsid w:val="00161452"/>
    <w:rsid w:val="00162008"/>
    <w:rsid w:val="00165432"/>
    <w:rsid w:val="001662FC"/>
    <w:rsid w:val="00166B96"/>
    <w:rsid w:val="00170964"/>
    <w:rsid w:val="00173940"/>
    <w:rsid w:val="001764D3"/>
    <w:rsid w:val="00176F08"/>
    <w:rsid w:val="00177135"/>
    <w:rsid w:val="00181758"/>
    <w:rsid w:val="00182291"/>
    <w:rsid w:val="00182519"/>
    <w:rsid w:val="00184B53"/>
    <w:rsid w:val="00190E02"/>
    <w:rsid w:val="00192733"/>
    <w:rsid w:val="00192971"/>
    <w:rsid w:val="00193105"/>
    <w:rsid w:val="00193794"/>
    <w:rsid w:val="00196951"/>
    <w:rsid w:val="001A11E9"/>
    <w:rsid w:val="001A149E"/>
    <w:rsid w:val="001A1749"/>
    <w:rsid w:val="001A333D"/>
    <w:rsid w:val="001A41BC"/>
    <w:rsid w:val="001A4B13"/>
    <w:rsid w:val="001A64E1"/>
    <w:rsid w:val="001B3E54"/>
    <w:rsid w:val="001B5901"/>
    <w:rsid w:val="001B5B38"/>
    <w:rsid w:val="001B61CD"/>
    <w:rsid w:val="001B6D96"/>
    <w:rsid w:val="001C2641"/>
    <w:rsid w:val="001C2C29"/>
    <w:rsid w:val="001C2FF6"/>
    <w:rsid w:val="001C3F70"/>
    <w:rsid w:val="001C5533"/>
    <w:rsid w:val="001D16B2"/>
    <w:rsid w:val="001D1EFE"/>
    <w:rsid w:val="001D3D30"/>
    <w:rsid w:val="001D56D7"/>
    <w:rsid w:val="001D68E7"/>
    <w:rsid w:val="001D6CF0"/>
    <w:rsid w:val="001D7576"/>
    <w:rsid w:val="001E0A8A"/>
    <w:rsid w:val="001E1492"/>
    <w:rsid w:val="001E1617"/>
    <w:rsid w:val="001E3F2D"/>
    <w:rsid w:val="001E52F2"/>
    <w:rsid w:val="001F0172"/>
    <w:rsid w:val="001F0BA8"/>
    <w:rsid w:val="001F1CF0"/>
    <w:rsid w:val="001F3C4C"/>
    <w:rsid w:val="001F55F9"/>
    <w:rsid w:val="001F726D"/>
    <w:rsid w:val="001F7B56"/>
    <w:rsid w:val="001F7D12"/>
    <w:rsid w:val="00200752"/>
    <w:rsid w:val="0020164E"/>
    <w:rsid w:val="00201755"/>
    <w:rsid w:val="00201856"/>
    <w:rsid w:val="002029C8"/>
    <w:rsid w:val="00204FB4"/>
    <w:rsid w:val="00205079"/>
    <w:rsid w:val="002054CF"/>
    <w:rsid w:val="00205EE5"/>
    <w:rsid w:val="002118E8"/>
    <w:rsid w:val="00212C28"/>
    <w:rsid w:val="00213190"/>
    <w:rsid w:val="002148E9"/>
    <w:rsid w:val="00215ACB"/>
    <w:rsid w:val="00220B99"/>
    <w:rsid w:val="00220DEE"/>
    <w:rsid w:val="00220E16"/>
    <w:rsid w:val="00223CC9"/>
    <w:rsid w:val="002243E6"/>
    <w:rsid w:val="002252C3"/>
    <w:rsid w:val="002311C9"/>
    <w:rsid w:val="00233BA3"/>
    <w:rsid w:val="002345AF"/>
    <w:rsid w:val="00235BA2"/>
    <w:rsid w:val="00236628"/>
    <w:rsid w:val="002367DB"/>
    <w:rsid w:val="00242AF8"/>
    <w:rsid w:val="00243D33"/>
    <w:rsid w:val="002450EE"/>
    <w:rsid w:val="0024582F"/>
    <w:rsid w:val="00247E4E"/>
    <w:rsid w:val="00251DB4"/>
    <w:rsid w:val="00252E8B"/>
    <w:rsid w:val="0025553D"/>
    <w:rsid w:val="00256CB0"/>
    <w:rsid w:val="00261CE7"/>
    <w:rsid w:val="0026527E"/>
    <w:rsid w:val="00266769"/>
    <w:rsid w:val="0026719A"/>
    <w:rsid w:val="0027048D"/>
    <w:rsid w:val="00270B05"/>
    <w:rsid w:val="00270BD7"/>
    <w:rsid w:val="002719A4"/>
    <w:rsid w:val="00273ED3"/>
    <w:rsid w:val="0028306D"/>
    <w:rsid w:val="00283DB5"/>
    <w:rsid w:val="002864B6"/>
    <w:rsid w:val="00286C2B"/>
    <w:rsid w:val="002923B2"/>
    <w:rsid w:val="00293B55"/>
    <w:rsid w:val="00296CCD"/>
    <w:rsid w:val="002A2F34"/>
    <w:rsid w:val="002A3655"/>
    <w:rsid w:val="002A47C1"/>
    <w:rsid w:val="002A4B78"/>
    <w:rsid w:val="002A4F88"/>
    <w:rsid w:val="002A77EA"/>
    <w:rsid w:val="002B1C8B"/>
    <w:rsid w:val="002B268D"/>
    <w:rsid w:val="002B3362"/>
    <w:rsid w:val="002B4A86"/>
    <w:rsid w:val="002B4C6F"/>
    <w:rsid w:val="002B5B14"/>
    <w:rsid w:val="002C0130"/>
    <w:rsid w:val="002C17F0"/>
    <w:rsid w:val="002C2516"/>
    <w:rsid w:val="002C569A"/>
    <w:rsid w:val="002C7E83"/>
    <w:rsid w:val="002D0F0B"/>
    <w:rsid w:val="002D2F7B"/>
    <w:rsid w:val="002D308F"/>
    <w:rsid w:val="002D368E"/>
    <w:rsid w:val="002D5376"/>
    <w:rsid w:val="002D5401"/>
    <w:rsid w:val="002D749C"/>
    <w:rsid w:val="002E0D4B"/>
    <w:rsid w:val="002E244F"/>
    <w:rsid w:val="002E274B"/>
    <w:rsid w:val="002E2F02"/>
    <w:rsid w:val="002E4EE9"/>
    <w:rsid w:val="002E6931"/>
    <w:rsid w:val="002E6A55"/>
    <w:rsid w:val="002E7922"/>
    <w:rsid w:val="002E7925"/>
    <w:rsid w:val="002F1C43"/>
    <w:rsid w:val="002F39AD"/>
    <w:rsid w:val="002F46C8"/>
    <w:rsid w:val="0030053D"/>
    <w:rsid w:val="00301037"/>
    <w:rsid w:val="0030340B"/>
    <w:rsid w:val="003043EE"/>
    <w:rsid w:val="0030444D"/>
    <w:rsid w:val="003106F8"/>
    <w:rsid w:val="00310E8C"/>
    <w:rsid w:val="00311225"/>
    <w:rsid w:val="003121DB"/>
    <w:rsid w:val="003154A2"/>
    <w:rsid w:val="00316211"/>
    <w:rsid w:val="003175E0"/>
    <w:rsid w:val="003211B9"/>
    <w:rsid w:val="0032179A"/>
    <w:rsid w:val="00322E93"/>
    <w:rsid w:val="00325AA2"/>
    <w:rsid w:val="003270BA"/>
    <w:rsid w:val="00327C18"/>
    <w:rsid w:val="00331DFD"/>
    <w:rsid w:val="00332503"/>
    <w:rsid w:val="00333F78"/>
    <w:rsid w:val="00334932"/>
    <w:rsid w:val="00335FF6"/>
    <w:rsid w:val="003415B3"/>
    <w:rsid w:val="00341E0B"/>
    <w:rsid w:val="003426FC"/>
    <w:rsid w:val="00342ADE"/>
    <w:rsid w:val="00344BFD"/>
    <w:rsid w:val="00344F09"/>
    <w:rsid w:val="00345483"/>
    <w:rsid w:val="0034572F"/>
    <w:rsid w:val="00346452"/>
    <w:rsid w:val="00355378"/>
    <w:rsid w:val="00355A48"/>
    <w:rsid w:val="003566F4"/>
    <w:rsid w:val="00361F74"/>
    <w:rsid w:val="003639AD"/>
    <w:rsid w:val="00364C29"/>
    <w:rsid w:val="003662A2"/>
    <w:rsid w:val="003671F6"/>
    <w:rsid w:val="00367D08"/>
    <w:rsid w:val="00371099"/>
    <w:rsid w:val="0037145F"/>
    <w:rsid w:val="0037270D"/>
    <w:rsid w:val="0037542E"/>
    <w:rsid w:val="003820FA"/>
    <w:rsid w:val="00383D57"/>
    <w:rsid w:val="003843E2"/>
    <w:rsid w:val="003867C7"/>
    <w:rsid w:val="0038703B"/>
    <w:rsid w:val="00387797"/>
    <w:rsid w:val="00391192"/>
    <w:rsid w:val="0039214D"/>
    <w:rsid w:val="0039338E"/>
    <w:rsid w:val="00395D95"/>
    <w:rsid w:val="00397278"/>
    <w:rsid w:val="003A0CAF"/>
    <w:rsid w:val="003A2AB7"/>
    <w:rsid w:val="003A3B8F"/>
    <w:rsid w:val="003A3F93"/>
    <w:rsid w:val="003A5723"/>
    <w:rsid w:val="003A678D"/>
    <w:rsid w:val="003B2F10"/>
    <w:rsid w:val="003B5D72"/>
    <w:rsid w:val="003B5ECC"/>
    <w:rsid w:val="003C292A"/>
    <w:rsid w:val="003C5673"/>
    <w:rsid w:val="003C736D"/>
    <w:rsid w:val="003C7E84"/>
    <w:rsid w:val="003D219A"/>
    <w:rsid w:val="003D26C1"/>
    <w:rsid w:val="003D4595"/>
    <w:rsid w:val="003D4957"/>
    <w:rsid w:val="003D52C3"/>
    <w:rsid w:val="003D54B3"/>
    <w:rsid w:val="003D6599"/>
    <w:rsid w:val="003D6A1F"/>
    <w:rsid w:val="003E0818"/>
    <w:rsid w:val="003E1D9D"/>
    <w:rsid w:val="003E260B"/>
    <w:rsid w:val="003E5C3C"/>
    <w:rsid w:val="003F0445"/>
    <w:rsid w:val="003F270A"/>
    <w:rsid w:val="003F37AB"/>
    <w:rsid w:val="003F398B"/>
    <w:rsid w:val="003F6BC5"/>
    <w:rsid w:val="00402459"/>
    <w:rsid w:val="00403524"/>
    <w:rsid w:val="00404391"/>
    <w:rsid w:val="00404F34"/>
    <w:rsid w:val="004061E5"/>
    <w:rsid w:val="004072B7"/>
    <w:rsid w:val="004107C2"/>
    <w:rsid w:val="00411772"/>
    <w:rsid w:val="00411ECD"/>
    <w:rsid w:val="00411EF2"/>
    <w:rsid w:val="00413906"/>
    <w:rsid w:val="00414088"/>
    <w:rsid w:val="00416E03"/>
    <w:rsid w:val="00416F53"/>
    <w:rsid w:val="00420C2A"/>
    <w:rsid w:val="00420E16"/>
    <w:rsid w:val="00422CD8"/>
    <w:rsid w:val="00424EB2"/>
    <w:rsid w:val="0042724C"/>
    <w:rsid w:val="0043564B"/>
    <w:rsid w:val="0043697D"/>
    <w:rsid w:val="00440004"/>
    <w:rsid w:val="0044062B"/>
    <w:rsid w:val="0044260A"/>
    <w:rsid w:val="00445B94"/>
    <w:rsid w:val="004466AF"/>
    <w:rsid w:val="00450017"/>
    <w:rsid w:val="004509D7"/>
    <w:rsid w:val="00452551"/>
    <w:rsid w:val="00452DE1"/>
    <w:rsid w:val="00455419"/>
    <w:rsid w:val="004558B1"/>
    <w:rsid w:val="004578F8"/>
    <w:rsid w:val="004629FF"/>
    <w:rsid w:val="00464169"/>
    <w:rsid w:val="00464C9C"/>
    <w:rsid w:val="00465737"/>
    <w:rsid w:val="00465AD1"/>
    <w:rsid w:val="00470D76"/>
    <w:rsid w:val="00471A08"/>
    <w:rsid w:val="0047213E"/>
    <w:rsid w:val="00474598"/>
    <w:rsid w:val="00475A4C"/>
    <w:rsid w:val="00476868"/>
    <w:rsid w:val="0048244E"/>
    <w:rsid w:val="00483387"/>
    <w:rsid w:val="00486B1B"/>
    <w:rsid w:val="004918EF"/>
    <w:rsid w:val="0049222B"/>
    <w:rsid w:val="00492537"/>
    <w:rsid w:val="00493553"/>
    <w:rsid w:val="004935DB"/>
    <w:rsid w:val="004944CD"/>
    <w:rsid w:val="00497F18"/>
    <w:rsid w:val="004A15D2"/>
    <w:rsid w:val="004A452E"/>
    <w:rsid w:val="004A4BB1"/>
    <w:rsid w:val="004A6E39"/>
    <w:rsid w:val="004A773F"/>
    <w:rsid w:val="004B2234"/>
    <w:rsid w:val="004B2637"/>
    <w:rsid w:val="004B39C5"/>
    <w:rsid w:val="004B608B"/>
    <w:rsid w:val="004B6D5B"/>
    <w:rsid w:val="004C05BD"/>
    <w:rsid w:val="004C171D"/>
    <w:rsid w:val="004C3614"/>
    <w:rsid w:val="004C3BDF"/>
    <w:rsid w:val="004C41A0"/>
    <w:rsid w:val="004C4677"/>
    <w:rsid w:val="004C4DBF"/>
    <w:rsid w:val="004C607D"/>
    <w:rsid w:val="004C6DC0"/>
    <w:rsid w:val="004D14C4"/>
    <w:rsid w:val="004D1CBC"/>
    <w:rsid w:val="004D1ED2"/>
    <w:rsid w:val="004D77A5"/>
    <w:rsid w:val="004E19FB"/>
    <w:rsid w:val="004E3597"/>
    <w:rsid w:val="004E3921"/>
    <w:rsid w:val="004E7A55"/>
    <w:rsid w:val="004F1945"/>
    <w:rsid w:val="004F1FB4"/>
    <w:rsid w:val="004F2716"/>
    <w:rsid w:val="004F301B"/>
    <w:rsid w:val="004F32A2"/>
    <w:rsid w:val="004F4908"/>
    <w:rsid w:val="004F7FB2"/>
    <w:rsid w:val="0050162F"/>
    <w:rsid w:val="00503C98"/>
    <w:rsid w:val="005050EB"/>
    <w:rsid w:val="005063AE"/>
    <w:rsid w:val="005066F3"/>
    <w:rsid w:val="0051087B"/>
    <w:rsid w:val="0051170C"/>
    <w:rsid w:val="00511AC2"/>
    <w:rsid w:val="005128E9"/>
    <w:rsid w:val="00515B3D"/>
    <w:rsid w:val="005175D0"/>
    <w:rsid w:val="00520E7F"/>
    <w:rsid w:val="00520F46"/>
    <w:rsid w:val="005210D6"/>
    <w:rsid w:val="00522281"/>
    <w:rsid w:val="00523759"/>
    <w:rsid w:val="00524164"/>
    <w:rsid w:val="00527935"/>
    <w:rsid w:val="00532F3A"/>
    <w:rsid w:val="0053640C"/>
    <w:rsid w:val="00537376"/>
    <w:rsid w:val="0054095D"/>
    <w:rsid w:val="0054619F"/>
    <w:rsid w:val="0055069C"/>
    <w:rsid w:val="00551BD2"/>
    <w:rsid w:val="00551CCE"/>
    <w:rsid w:val="00552567"/>
    <w:rsid w:val="005529DA"/>
    <w:rsid w:val="00553287"/>
    <w:rsid w:val="00554768"/>
    <w:rsid w:val="005562AA"/>
    <w:rsid w:val="00556FD0"/>
    <w:rsid w:val="00561C7A"/>
    <w:rsid w:val="00565A2B"/>
    <w:rsid w:val="00566650"/>
    <w:rsid w:val="00566C5C"/>
    <w:rsid w:val="00570701"/>
    <w:rsid w:val="00572A0A"/>
    <w:rsid w:val="00572E42"/>
    <w:rsid w:val="005738FE"/>
    <w:rsid w:val="00576BEF"/>
    <w:rsid w:val="00576D54"/>
    <w:rsid w:val="005804CD"/>
    <w:rsid w:val="00581A2E"/>
    <w:rsid w:val="00584F3F"/>
    <w:rsid w:val="005873E6"/>
    <w:rsid w:val="0058748C"/>
    <w:rsid w:val="0059019D"/>
    <w:rsid w:val="00591C18"/>
    <w:rsid w:val="00592045"/>
    <w:rsid w:val="0059422D"/>
    <w:rsid w:val="00595BA3"/>
    <w:rsid w:val="0059678E"/>
    <w:rsid w:val="005974EF"/>
    <w:rsid w:val="0059793B"/>
    <w:rsid w:val="00597DC0"/>
    <w:rsid w:val="005A0522"/>
    <w:rsid w:val="005A0714"/>
    <w:rsid w:val="005A0D8E"/>
    <w:rsid w:val="005A2124"/>
    <w:rsid w:val="005A2B1E"/>
    <w:rsid w:val="005B25A2"/>
    <w:rsid w:val="005B2B02"/>
    <w:rsid w:val="005B36F6"/>
    <w:rsid w:val="005B47E9"/>
    <w:rsid w:val="005B6186"/>
    <w:rsid w:val="005B7D40"/>
    <w:rsid w:val="005B7F9D"/>
    <w:rsid w:val="005C3A50"/>
    <w:rsid w:val="005C57AC"/>
    <w:rsid w:val="005C6E0B"/>
    <w:rsid w:val="005C73F2"/>
    <w:rsid w:val="005D0BF6"/>
    <w:rsid w:val="005D51BA"/>
    <w:rsid w:val="005D72DD"/>
    <w:rsid w:val="005E021A"/>
    <w:rsid w:val="005E10C6"/>
    <w:rsid w:val="005E1467"/>
    <w:rsid w:val="005E464E"/>
    <w:rsid w:val="005E4852"/>
    <w:rsid w:val="005E6C3C"/>
    <w:rsid w:val="005F0971"/>
    <w:rsid w:val="005F12A1"/>
    <w:rsid w:val="005F2AC0"/>
    <w:rsid w:val="005F2C03"/>
    <w:rsid w:val="005F4406"/>
    <w:rsid w:val="006014F0"/>
    <w:rsid w:val="0060326B"/>
    <w:rsid w:val="006048B1"/>
    <w:rsid w:val="00604D07"/>
    <w:rsid w:val="00605CBB"/>
    <w:rsid w:val="0060668E"/>
    <w:rsid w:val="00606D05"/>
    <w:rsid w:val="00610F1E"/>
    <w:rsid w:val="00615861"/>
    <w:rsid w:val="0061587D"/>
    <w:rsid w:val="006169C8"/>
    <w:rsid w:val="006178B5"/>
    <w:rsid w:val="00621374"/>
    <w:rsid w:val="00622CDA"/>
    <w:rsid w:val="00622F4E"/>
    <w:rsid w:val="006237CB"/>
    <w:rsid w:val="00623E58"/>
    <w:rsid w:val="00625304"/>
    <w:rsid w:val="00626E93"/>
    <w:rsid w:val="00630643"/>
    <w:rsid w:val="00633351"/>
    <w:rsid w:val="00633AC0"/>
    <w:rsid w:val="00634BED"/>
    <w:rsid w:val="00640713"/>
    <w:rsid w:val="00645206"/>
    <w:rsid w:val="006472A7"/>
    <w:rsid w:val="00656A15"/>
    <w:rsid w:val="00660D8E"/>
    <w:rsid w:val="0066155C"/>
    <w:rsid w:val="00661572"/>
    <w:rsid w:val="00663AEA"/>
    <w:rsid w:val="00663E89"/>
    <w:rsid w:val="006667B4"/>
    <w:rsid w:val="006704AC"/>
    <w:rsid w:val="00670CF7"/>
    <w:rsid w:val="00672CA3"/>
    <w:rsid w:val="006748A6"/>
    <w:rsid w:val="0067523D"/>
    <w:rsid w:val="00675C30"/>
    <w:rsid w:val="00677995"/>
    <w:rsid w:val="00677B9F"/>
    <w:rsid w:val="00680189"/>
    <w:rsid w:val="006837F2"/>
    <w:rsid w:val="00685434"/>
    <w:rsid w:val="00686922"/>
    <w:rsid w:val="0069122B"/>
    <w:rsid w:val="006931E2"/>
    <w:rsid w:val="006958CD"/>
    <w:rsid w:val="00696C31"/>
    <w:rsid w:val="006970B5"/>
    <w:rsid w:val="006A0033"/>
    <w:rsid w:val="006A04C6"/>
    <w:rsid w:val="006A078E"/>
    <w:rsid w:val="006A17D7"/>
    <w:rsid w:val="006A2410"/>
    <w:rsid w:val="006A5073"/>
    <w:rsid w:val="006A50CC"/>
    <w:rsid w:val="006A5BAB"/>
    <w:rsid w:val="006A5F92"/>
    <w:rsid w:val="006A6A3C"/>
    <w:rsid w:val="006A752D"/>
    <w:rsid w:val="006B05D6"/>
    <w:rsid w:val="006B17CD"/>
    <w:rsid w:val="006B3D26"/>
    <w:rsid w:val="006B4785"/>
    <w:rsid w:val="006B52CF"/>
    <w:rsid w:val="006B583A"/>
    <w:rsid w:val="006B6B26"/>
    <w:rsid w:val="006B75B1"/>
    <w:rsid w:val="006B7771"/>
    <w:rsid w:val="006C0A40"/>
    <w:rsid w:val="006C0DC7"/>
    <w:rsid w:val="006C1D69"/>
    <w:rsid w:val="006C26C4"/>
    <w:rsid w:val="006C373B"/>
    <w:rsid w:val="006C3B52"/>
    <w:rsid w:val="006C4066"/>
    <w:rsid w:val="006C5BF6"/>
    <w:rsid w:val="006C7B24"/>
    <w:rsid w:val="006C7DC3"/>
    <w:rsid w:val="006D053A"/>
    <w:rsid w:val="006D2D78"/>
    <w:rsid w:val="006D4AAD"/>
    <w:rsid w:val="006D5E96"/>
    <w:rsid w:val="006D6FB9"/>
    <w:rsid w:val="006E074C"/>
    <w:rsid w:val="006E0BFA"/>
    <w:rsid w:val="006E1365"/>
    <w:rsid w:val="006E1548"/>
    <w:rsid w:val="006E2337"/>
    <w:rsid w:val="006E2D6C"/>
    <w:rsid w:val="006E5697"/>
    <w:rsid w:val="006E67EE"/>
    <w:rsid w:val="006F6B82"/>
    <w:rsid w:val="00702B10"/>
    <w:rsid w:val="0070685B"/>
    <w:rsid w:val="007069EB"/>
    <w:rsid w:val="00711676"/>
    <w:rsid w:val="00712AA3"/>
    <w:rsid w:val="007138C4"/>
    <w:rsid w:val="007142DB"/>
    <w:rsid w:val="00714E63"/>
    <w:rsid w:val="00715046"/>
    <w:rsid w:val="00716D30"/>
    <w:rsid w:val="00723204"/>
    <w:rsid w:val="00723B48"/>
    <w:rsid w:val="00724D66"/>
    <w:rsid w:val="00725047"/>
    <w:rsid w:val="007256C3"/>
    <w:rsid w:val="00726E6C"/>
    <w:rsid w:val="00727801"/>
    <w:rsid w:val="00727AD9"/>
    <w:rsid w:val="0073654A"/>
    <w:rsid w:val="00736B4D"/>
    <w:rsid w:val="00736EF1"/>
    <w:rsid w:val="00737122"/>
    <w:rsid w:val="007372AD"/>
    <w:rsid w:val="00740EAA"/>
    <w:rsid w:val="00741CE7"/>
    <w:rsid w:val="007420FA"/>
    <w:rsid w:val="00742B9F"/>
    <w:rsid w:val="0074587A"/>
    <w:rsid w:val="00746CE6"/>
    <w:rsid w:val="00747C08"/>
    <w:rsid w:val="007502D5"/>
    <w:rsid w:val="007510D4"/>
    <w:rsid w:val="00753BB2"/>
    <w:rsid w:val="00754555"/>
    <w:rsid w:val="00754C02"/>
    <w:rsid w:val="00754CD9"/>
    <w:rsid w:val="00756CE5"/>
    <w:rsid w:val="00761C10"/>
    <w:rsid w:val="00763B9A"/>
    <w:rsid w:val="00764897"/>
    <w:rsid w:val="00764DB0"/>
    <w:rsid w:val="00767526"/>
    <w:rsid w:val="0076776F"/>
    <w:rsid w:val="007702D6"/>
    <w:rsid w:val="00772E84"/>
    <w:rsid w:val="00773C47"/>
    <w:rsid w:val="007801FD"/>
    <w:rsid w:val="007805CF"/>
    <w:rsid w:val="00782AD2"/>
    <w:rsid w:val="00782E91"/>
    <w:rsid w:val="0078378D"/>
    <w:rsid w:val="007853C4"/>
    <w:rsid w:val="0078660C"/>
    <w:rsid w:val="0078661C"/>
    <w:rsid w:val="00787ADF"/>
    <w:rsid w:val="00787F86"/>
    <w:rsid w:val="00790E34"/>
    <w:rsid w:val="0079226B"/>
    <w:rsid w:val="007929C1"/>
    <w:rsid w:val="00793563"/>
    <w:rsid w:val="00793A5F"/>
    <w:rsid w:val="0079453D"/>
    <w:rsid w:val="007A234B"/>
    <w:rsid w:val="007A2EDF"/>
    <w:rsid w:val="007A3519"/>
    <w:rsid w:val="007A3B4D"/>
    <w:rsid w:val="007A40AF"/>
    <w:rsid w:val="007A45B2"/>
    <w:rsid w:val="007A6983"/>
    <w:rsid w:val="007A6B26"/>
    <w:rsid w:val="007B46F6"/>
    <w:rsid w:val="007B481B"/>
    <w:rsid w:val="007B5E4F"/>
    <w:rsid w:val="007B605C"/>
    <w:rsid w:val="007B6841"/>
    <w:rsid w:val="007C0873"/>
    <w:rsid w:val="007C4633"/>
    <w:rsid w:val="007C549A"/>
    <w:rsid w:val="007C6CD5"/>
    <w:rsid w:val="007C7EEC"/>
    <w:rsid w:val="007D0189"/>
    <w:rsid w:val="007D2C18"/>
    <w:rsid w:val="007D2E88"/>
    <w:rsid w:val="007D3C0B"/>
    <w:rsid w:val="007D4DFA"/>
    <w:rsid w:val="007D566D"/>
    <w:rsid w:val="007D7DD5"/>
    <w:rsid w:val="007E4668"/>
    <w:rsid w:val="007E4F6C"/>
    <w:rsid w:val="007E6FD1"/>
    <w:rsid w:val="007E7AEB"/>
    <w:rsid w:val="007F1AB2"/>
    <w:rsid w:val="007F1D46"/>
    <w:rsid w:val="007F228B"/>
    <w:rsid w:val="007F3239"/>
    <w:rsid w:val="007F54F7"/>
    <w:rsid w:val="007F6C03"/>
    <w:rsid w:val="008035AB"/>
    <w:rsid w:val="008043D9"/>
    <w:rsid w:val="00804D04"/>
    <w:rsid w:val="008055D3"/>
    <w:rsid w:val="00805B30"/>
    <w:rsid w:val="00805E32"/>
    <w:rsid w:val="00812C00"/>
    <w:rsid w:val="00813BB9"/>
    <w:rsid w:val="00814624"/>
    <w:rsid w:val="00814A6E"/>
    <w:rsid w:val="0081532F"/>
    <w:rsid w:val="00820368"/>
    <w:rsid w:val="008236A1"/>
    <w:rsid w:val="00826BEA"/>
    <w:rsid w:val="00830783"/>
    <w:rsid w:val="00830F10"/>
    <w:rsid w:val="008364E0"/>
    <w:rsid w:val="0084022C"/>
    <w:rsid w:val="00841F42"/>
    <w:rsid w:val="00842494"/>
    <w:rsid w:val="00843248"/>
    <w:rsid w:val="008437D1"/>
    <w:rsid w:val="00843E43"/>
    <w:rsid w:val="008466FF"/>
    <w:rsid w:val="00847038"/>
    <w:rsid w:val="00851A50"/>
    <w:rsid w:val="0085391C"/>
    <w:rsid w:val="00854D47"/>
    <w:rsid w:val="00857C13"/>
    <w:rsid w:val="008641D8"/>
    <w:rsid w:val="008641FE"/>
    <w:rsid w:val="00864956"/>
    <w:rsid w:val="0086524B"/>
    <w:rsid w:val="00866888"/>
    <w:rsid w:val="008670ED"/>
    <w:rsid w:val="00867887"/>
    <w:rsid w:val="00870B7D"/>
    <w:rsid w:val="00870D4F"/>
    <w:rsid w:val="00872DEA"/>
    <w:rsid w:val="00873001"/>
    <w:rsid w:val="00873069"/>
    <w:rsid w:val="008754AF"/>
    <w:rsid w:val="0087698E"/>
    <w:rsid w:val="0087706D"/>
    <w:rsid w:val="008774D1"/>
    <w:rsid w:val="00877DC2"/>
    <w:rsid w:val="0088000B"/>
    <w:rsid w:val="00882909"/>
    <w:rsid w:val="00882A1D"/>
    <w:rsid w:val="008909A5"/>
    <w:rsid w:val="00890F77"/>
    <w:rsid w:val="00891144"/>
    <w:rsid w:val="008925B1"/>
    <w:rsid w:val="00892D77"/>
    <w:rsid w:val="0089634A"/>
    <w:rsid w:val="00896587"/>
    <w:rsid w:val="0089682D"/>
    <w:rsid w:val="00897185"/>
    <w:rsid w:val="008973C6"/>
    <w:rsid w:val="008A024A"/>
    <w:rsid w:val="008A1017"/>
    <w:rsid w:val="008A1509"/>
    <w:rsid w:val="008A3979"/>
    <w:rsid w:val="008A50AC"/>
    <w:rsid w:val="008A6405"/>
    <w:rsid w:val="008B1EAE"/>
    <w:rsid w:val="008B4F46"/>
    <w:rsid w:val="008B63FE"/>
    <w:rsid w:val="008B69AF"/>
    <w:rsid w:val="008B6ADD"/>
    <w:rsid w:val="008B70F6"/>
    <w:rsid w:val="008C254A"/>
    <w:rsid w:val="008C53B7"/>
    <w:rsid w:val="008C57FF"/>
    <w:rsid w:val="008D0980"/>
    <w:rsid w:val="008D0CCE"/>
    <w:rsid w:val="008D1037"/>
    <w:rsid w:val="008D1975"/>
    <w:rsid w:val="008D434B"/>
    <w:rsid w:val="008D43DA"/>
    <w:rsid w:val="008D7716"/>
    <w:rsid w:val="008D7EE8"/>
    <w:rsid w:val="008E013E"/>
    <w:rsid w:val="008E47F8"/>
    <w:rsid w:val="008E4C97"/>
    <w:rsid w:val="008E5F1B"/>
    <w:rsid w:val="008E6948"/>
    <w:rsid w:val="008F100C"/>
    <w:rsid w:val="008F2880"/>
    <w:rsid w:val="008F460B"/>
    <w:rsid w:val="008F4A7D"/>
    <w:rsid w:val="008F5C16"/>
    <w:rsid w:val="008F60AE"/>
    <w:rsid w:val="008F6597"/>
    <w:rsid w:val="008F7D8B"/>
    <w:rsid w:val="00901C35"/>
    <w:rsid w:val="00902F45"/>
    <w:rsid w:val="00903103"/>
    <w:rsid w:val="00903190"/>
    <w:rsid w:val="009032E8"/>
    <w:rsid w:val="009043B1"/>
    <w:rsid w:val="0090508A"/>
    <w:rsid w:val="009066B3"/>
    <w:rsid w:val="00906A31"/>
    <w:rsid w:val="00906A69"/>
    <w:rsid w:val="0091174E"/>
    <w:rsid w:val="0091532A"/>
    <w:rsid w:val="009243E6"/>
    <w:rsid w:val="00924586"/>
    <w:rsid w:val="0092555D"/>
    <w:rsid w:val="00927045"/>
    <w:rsid w:val="00930B0F"/>
    <w:rsid w:val="00936DC1"/>
    <w:rsid w:val="00943BC1"/>
    <w:rsid w:val="00943E04"/>
    <w:rsid w:val="00944470"/>
    <w:rsid w:val="0094530F"/>
    <w:rsid w:val="009473E0"/>
    <w:rsid w:val="00947BED"/>
    <w:rsid w:val="00950F63"/>
    <w:rsid w:val="009514E3"/>
    <w:rsid w:val="0095304B"/>
    <w:rsid w:val="009551FF"/>
    <w:rsid w:val="009553C9"/>
    <w:rsid w:val="00956FA8"/>
    <w:rsid w:val="009601F9"/>
    <w:rsid w:val="0096037A"/>
    <w:rsid w:val="0096429B"/>
    <w:rsid w:val="0097111D"/>
    <w:rsid w:val="00972E39"/>
    <w:rsid w:val="00973F57"/>
    <w:rsid w:val="00974ECF"/>
    <w:rsid w:val="009770EF"/>
    <w:rsid w:val="00977D86"/>
    <w:rsid w:val="00980164"/>
    <w:rsid w:val="009825B8"/>
    <w:rsid w:val="0098294E"/>
    <w:rsid w:val="00982E59"/>
    <w:rsid w:val="009856BA"/>
    <w:rsid w:val="00985BD6"/>
    <w:rsid w:val="009873B3"/>
    <w:rsid w:val="0098796B"/>
    <w:rsid w:val="009934D9"/>
    <w:rsid w:val="00996233"/>
    <w:rsid w:val="00997B7C"/>
    <w:rsid w:val="009A3DED"/>
    <w:rsid w:val="009A3E3A"/>
    <w:rsid w:val="009A4ACB"/>
    <w:rsid w:val="009A6584"/>
    <w:rsid w:val="009B045A"/>
    <w:rsid w:val="009B05E1"/>
    <w:rsid w:val="009B08D8"/>
    <w:rsid w:val="009B1331"/>
    <w:rsid w:val="009B1E4A"/>
    <w:rsid w:val="009B5052"/>
    <w:rsid w:val="009B7AA2"/>
    <w:rsid w:val="009B7F42"/>
    <w:rsid w:val="009C1C28"/>
    <w:rsid w:val="009C1CE0"/>
    <w:rsid w:val="009C1E89"/>
    <w:rsid w:val="009C53EE"/>
    <w:rsid w:val="009D3A5B"/>
    <w:rsid w:val="009D4117"/>
    <w:rsid w:val="009E1E27"/>
    <w:rsid w:val="009E25A3"/>
    <w:rsid w:val="009E6058"/>
    <w:rsid w:val="009F07CA"/>
    <w:rsid w:val="009F19A5"/>
    <w:rsid w:val="009F1B95"/>
    <w:rsid w:val="009F2164"/>
    <w:rsid w:val="009F2BF5"/>
    <w:rsid w:val="009F5025"/>
    <w:rsid w:val="009F52B9"/>
    <w:rsid w:val="009F751D"/>
    <w:rsid w:val="00A01DBA"/>
    <w:rsid w:val="00A054CB"/>
    <w:rsid w:val="00A07881"/>
    <w:rsid w:val="00A10BD0"/>
    <w:rsid w:val="00A14174"/>
    <w:rsid w:val="00A14F90"/>
    <w:rsid w:val="00A16F80"/>
    <w:rsid w:val="00A16FEC"/>
    <w:rsid w:val="00A17B9B"/>
    <w:rsid w:val="00A17C01"/>
    <w:rsid w:val="00A20036"/>
    <w:rsid w:val="00A20155"/>
    <w:rsid w:val="00A223DB"/>
    <w:rsid w:val="00A244C0"/>
    <w:rsid w:val="00A25043"/>
    <w:rsid w:val="00A25BD2"/>
    <w:rsid w:val="00A267FB"/>
    <w:rsid w:val="00A2715E"/>
    <w:rsid w:val="00A3237B"/>
    <w:rsid w:val="00A34238"/>
    <w:rsid w:val="00A34971"/>
    <w:rsid w:val="00A352F6"/>
    <w:rsid w:val="00A370CB"/>
    <w:rsid w:val="00A373F9"/>
    <w:rsid w:val="00A40E3C"/>
    <w:rsid w:val="00A42919"/>
    <w:rsid w:val="00A4383F"/>
    <w:rsid w:val="00A43D96"/>
    <w:rsid w:val="00A4476C"/>
    <w:rsid w:val="00A47DEA"/>
    <w:rsid w:val="00A50316"/>
    <w:rsid w:val="00A55AFA"/>
    <w:rsid w:val="00A5624A"/>
    <w:rsid w:val="00A56EFC"/>
    <w:rsid w:val="00A56F4B"/>
    <w:rsid w:val="00A5759F"/>
    <w:rsid w:val="00A63BA3"/>
    <w:rsid w:val="00A64258"/>
    <w:rsid w:val="00A64524"/>
    <w:rsid w:val="00A64E78"/>
    <w:rsid w:val="00A65D04"/>
    <w:rsid w:val="00A7070E"/>
    <w:rsid w:val="00A722B2"/>
    <w:rsid w:val="00A739FA"/>
    <w:rsid w:val="00A73A22"/>
    <w:rsid w:val="00A74E63"/>
    <w:rsid w:val="00A75542"/>
    <w:rsid w:val="00A7679E"/>
    <w:rsid w:val="00A77063"/>
    <w:rsid w:val="00A8070F"/>
    <w:rsid w:val="00A84E50"/>
    <w:rsid w:val="00A8522D"/>
    <w:rsid w:val="00A8547B"/>
    <w:rsid w:val="00A85487"/>
    <w:rsid w:val="00A86062"/>
    <w:rsid w:val="00A8661A"/>
    <w:rsid w:val="00A8748E"/>
    <w:rsid w:val="00A87581"/>
    <w:rsid w:val="00A90E93"/>
    <w:rsid w:val="00A95B1E"/>
    <w:rsid w:val="00A95D7B"/>
    <w:rsid w:val="00A9637F"/>
    <w:rsid w:val="00A966E1"/>
    <w:rsid w:val="00A97116"/>
    <w:rsid w:val="00A97A19"/>
    <w:rsid w:val="00AA001C"/>
    <w:rsid w:val="00AA1531"/>
    <w:rsid w:val="00AA31B5"/>
    <w:rsid w:val="00AA665A"/>
    <w:rsid w:val="00AB1DE9"/>
    <w:rsid w:val="00AB6032"/>
    <w:rsid w:val="00AC14F6"/>
    <w:rsid w:val="00AC25D3"/>
    <w:rsid w:val="00AD0DB8"/>
    <w:rsid w:val="00AD11BC"/>
    <w:rsid w:val="00AD1CE8"/>
    <w:rsid w:val="00AD3C81"/>
    <w:rsid w:val="00AD4D33"/>
    <w:rsid w:val="00AD546A"/>
    <w:rsid w:val="00AE20CF"/>
    <w:rsid w:val="00AE2AF8"/>
    <w:rsid w:val="00AE65DE"/>
    <w:rsid w:val="00AE73F6"/>
    <w:rsid w:val="00AF0FAE"/>
    <w:rsid w:val="00AF1F87"/>
    <w:rsid w:val="00AF2AE3"/>
    <w:rsid w:val="00AF3159"/>
    <w:rsid w:val="00AF5325"/>
    <w:rsid w:val="00B02036"/>
    <w:rsid w:val="00B03254"/>
    <w:rsid w:val="00B048DC"/>
    <w:rsid w:val="00B05423"/>
    <w:rsid w:val="00B05B44"/>
    <w:rsid w:val="00B0699E"/>
    <w:rsid w:val="00B102B9"/>
    <w:rsid w:val="00B11F79"/>
    <w:rsid w:val="00B127AB"/>
    <w:rsid w:val="00B1555C"/>
    <w:rsid w:val="00B15C5C"/>
    <w:rsid w:val="00B15DE4"/>
    <w:rsid w:val="00B1786F"/>
    <w:rsid w:val="00B20E18"/>
    <w:rsid w:val="00B2204F"/>
    <w:rsid w:val="00B248CA"/>
    <w:rsid w:val="00B26681"/>
    <w:rsid w:val="00B27296"/>
    <w:rsid w:val="00B27BF2"/>
    <w:rsid w:val="00B27CD5"/>
    <w:rsid w:val="00B40001"/>
    <w:rsid w:val="00B4069E"/>
    <w:rsid w:val="00B4300E"/>
    <w:rsid w:val="00B44825"/>
    <w:rsid w:val="00B45DF8"/>
    <w:rsid w:val="00B51515"/>
    <w:rsid w:val="00B51DFD"/>
    <w:rsid w:val="00B531D7"/>
    <w:rsid w:val="00B538C2"/>
    <w:rsid w:val="00B53AD9"/>
    <w:rsid w:val="00B53D6B"/>
    <w:rsid w:val="00B547B2"/>
    <w:rsid w:val="00B55AAC"/>
    <w:rsid w:val="00B5674D"/>
    <w:rsid w:val="00B575AB"/>
    <w:rsid w:val="00B6139E"/>
    <w:rsid w:val="00B61773"/>
    <w:rsid w:val="00B61E68"/>
    <w:rsid w:val="00B630E4"/>
    <w:rsid w:val="00B636AE"/>
    <w:rsid w:val="00B64D47"/>
    <w:rsid w:val="00B65AE5"/>
    <w:rsid w:val="00B6720E"/>
    <w:rsid w:val="00B679D1"/>
    <w:rsid w:val="00B7047B"/>
    <w:rsid w:val="00B7345C"/>
    <w:rsid w:val="00B7697B"/>
    <w:rsid w:val="00B76BAD"/>
    <w:rsid w:val="00B82110"/>
    <w:rsid w:val="00B84D78"/>
    <w:rsid w:val="00B8674F"/>
    <w:rsid w:val="00B86754"/>
    <w:rsid w:val="00B910B1"/>
    <w:rsid w:val="00B91598"/>
    <w:rsid w:val="00B94B5D"/>
    <w:rsid w:val="00B957D7"/>
    <w:rsid w:val="00B95D1D"/>
    <w:rsid w:val="00B96BE4"/>
    <w:rsid w:val="00B9740C"/>
    <w:rsid w:val="00BA0522"/>
    <w:rsid w:val="00BA0C2A"/>
    <w:rsid w:val="00BA3B19"/>
    <w:rsid w:val="00BA66A8"/>
    <w:rsid w:val="00BA69FA"/>
    <w:rsid w:val="00BA6FA4"/>
    <w:rsid w:val="00BA7C4D"/>
    <w:rsid w:val="00BB0DC8"/>
    <w:rsid w:val="00BB4E65"/>
    <w:rsid w:val="00BB703E"/>
    <w:rsid w:val="00BB7D6C"/>
    <w:rsid w:val="00BC0586"/>
    <w:rsid w:val="00BC262C"/>
    <w:rsid w:val="00BC3E8A"/>
    <w:rsid w:val="00BC5AFA"/>
    <w:rsid w:val="00BC5F20"/>
    <w:rsid w:val="00BC728B"/>
    <w:rsid w:val="00BC7CFC"/>
    <w:rsid w:val="00BD138D"/>
    <w:rsid w:val="00BD4840"/>
    <w:rsid w:val="00BD4A93"/>
    <w:rsid w:val="00BD6B49"/>
    <w:rsid w:val="00BD6D23"/>
    <w:rsid w:val="00BD7939"/>
    <w:rsid w:val="00BE207E"/>
    <w:rsid w:val="00BE58A9"/>
    <w:rsid w:val="00BE64BA"/>
    <w:rsid w:val="00BE778E"/>
    <w:rsid w:val="00BF530D"/>
    <w:rsid w:val="00BF7A25"/>
    <w:rsid w:val="00C0030F"/>
    <w:rsid w:val="00C00E65"/>
    <w:rsid w:val="00C02B04"/>
    <w:rsid w:val="00C03685"/>
    <w:rsid w:val="00C047F6"/>
    <w:rsid w:val="00C0561C"/>
    <w:rsid w:val="00C0691A"/>
    <w:rsid w:val="00C1054C"/>
    <w:rsid w:val="00C11AC9"/>
    <w:rsid w:val="00C12CA6"/>
    <w:rsid w:val="00C15563"/>
    <w:rsid w:val="00C159C8"/>
    <w:rsid w:val="00C16455"/>
    <w:rsid w:val="00C1706F"/>
    <w:rsid w:val="00C2146D"/>
    <w:rsid w:val="00C24FD9"/>
    <w:rsid w:val="00C25E64"/>
    <w:rsid w:val="00C25E77"/>
    <w:rsid w:val="00C25F29"/>
    <w:rsid w:val="00C272A1"/>
    <w:rsid w:val="00C3088D"/>
    <w:rsid w:val="00C30A41"/>
    <w:rsid w:val="00C3243A"/>
    <w:rsid w:val="00C337F1"/>
    <w:rsid w:val="00C35B25"/>
    <w:rsid w:val="00C35F5D"/>
    <w:rsid w:val="00C367F2"/>
    <w:rsid w:val="00C374E8"/>
    <w:rsid w:val="00C378A0"/>
    <w:rsid w:val="00C41323"/>
    <w:rsid w:val="00C433E4"/>
    <w:rsid w:val="00C466FF"/>
    <w:rsid w:val="00C5418B"/>
    <w:rsid w:val="00C54192"/>
    <w:rsid w:val="00C61BD5"/>
    <w:rsid w:val="00C62243"/>
    <w:rsid w:val="00C63A83"/>
    <w:rsid w:val="00C64645"/>
    <w:rsid w:val="00C70A38"/>
    <w:rsid w:val="00C7160B"/>
    <w:rsid w:val="00C73934"/>
    <w:rsid w:val="00C74C0E"/>
    <w:rsid w:val="00C74F07"/>
    <w:rsid w:val="00C75462"/>
    <w:rsid w:val="00C80179"/>
    <w:rsid w:val="00C83578"/>
    <w:rsid w:val="00C92E37"/>
    <w:rsid w:val="00C9507F"/>
    <w:rsid w:val="00C957A2"/>
    <w:rsid w:val="00C97C2D"/>
    <w:rsid w:val="00CA1062"/>
    <w:rsid w:val="00CA2F64"/>
    <w:rsid w:val="00CA3015"/>
    <w:rsid w:val="00CA5594"/>
    <w:rsid w:val="00CA706A"/>
    <w:rsid w:val="00CB2542"/>
    <w:rsid w:val="00CB364B"/>
    <w:rsid w:val="00CB59F1"/>
    <w:rsid w:val="00CB6C46"/>
    <w:rsid w:val="00CB6E7C"/>
    <w:rsid w:val="00CB75A5"/>
    <w:rsid w:val="00CC25E3"/>
    <w:rsid w:val="00CC2CB2"/>
    <w:rsid w:val="00CC5218"/>
    <w:rsid w:val="00CC62AB"/>
    <w:rsid w:val="00CD1611"/>
    <w:rsid w:val="00CD19BD"/>
    <w:rsid w:val="00CD1CD1"/>
    <w:rsid w:val="00CD4F92"/>
    <w:rsid w:val="00CD5E01"/>
    <w:rsid w:val="00CE2651"/>
    <w:rsid w:val="00CE345A"/>
    <w:rsid w:val="00CE3AA8"/>
    <w:rsid w:val="00CE437C"/>
    <w:rsid w:val="00CE533B"/>
    <w:rsid w:val="00CE5B41"/>
    <w:rsid w:val="00CE6329"/>
    <w:rsid w:val="00CF1B76"/>
    <w:rsid w:val="00CF2E94"/>
    <w:rsid w:val="00CF5A75"/>
    <w:rsid w:val="00CF5E5F"/>
    <w:rsid w:val="00CF702B"/>
    <w:rsid w:val="00CF75BA"/>
    <w:rsid w:val="00D0207A"/>
    <w:rsid w:val="00D02C11"/>
    <w:rsid w:val="00D02C47"/>
    <w:rsid w:val="00D047BB"/>
    <w:rsid w:val="00D04D46"/>
    <w:rsid w:val="00D04DD4"/>
    <w:rsid w:val="00D054A6"/>
    <w:rsid w:val="00D06168"/>
    <w:rsid w:val="00D121AC"/>
    <w:rsid w:val="00D12471"/>
    <w:rsid w:val="00D1271E"/>
    <w:rsid w:val="00D12B77"/>
    <w:rsid w:val="00D13F0D"/>
    <w:rsid w:val="00D1407A"/>
    <w:rsid w:val="00D14A91"/>
    <w:rsid w:val="00D22297"/>
    <w:rsid w:val="00D238DB"/>
    <w:rsid w:val="00D2434A"/>
    <w:rsid w:val="00D24803"/>
    <w:rsid w:val="00D24B93"/>
    <w:rsid w:val="00D25F2B"/>
    <w:rsid w:val="00D26C6B"/>
    <w:rsid w:val="00D26D4D"/>
    <w:rsid w:val="00D30EB8"/>
    <w:rsid w:val="00D31516"/>
    <w:rsid w:val="00D31528"/>
    <w:rsid w:val="00D31954"/>
    <w:rsid w:val="00D31AAF"/>
    <w:rsid w:val="00D3403A"/>
    <w:rsid w:val="00D365F0"/>
    <w:rsid w:val="00D36E79"/>
    <w:rsid w:val="00D41A97"/>
    <w:rsid w:val="00D41AFC"/>
    <w:rsid w:val="00D42F82"/>
    <w:rsid w:val="00D43E8B"/>
    <w:rsid w:val="00D44673"/>
    <w:rsid w:val="00D44BA2"/>
    <w:rsid w:val="00D45859"/>
    <w:rsid w:val="00D45B3A"/>
    <w:rsid w:val="00D45E5E"/>
    <w:rsid w:val="00D46587"/>
    <w:rsid w:val="00D47A5C"/>
    <w:rsid w:val="00D50AE9"/>
    <w:rsid w:val="00D523D0"/>
    <w:rsid w:val="00D542A7"/>
    <w:rsid w:val="00D55E5D"/>
    <w:rsid w:val="00D6099C"/>
    <w:rsid w:val="00D65B0E"/>
    <w:rsid w:val="00D65C20"/>
    <w:rsid w:val="00D70916"/>
    <w:rsid w:val="00D7303C"/>
    <w:rsid w:val="00D74786"/>
    <w:rsid w:val="00D80122"/>
    <w:rsid w:val="00D86E31"/>
    <w:rsid w:val="00D87F9A"/>
    <w:rsid w:val="00DA1A7B"/>
    <w:rsid w:val="00DA37B7"/>
    <w:rsid w:val="00DA4D32"/>
    <w:rsid w:val="00DA56A2"/>
    <w:rsid w:val="00DB0A7E"/>
    <w:rsid w:val="00DB400D"/>
    <w:rsid w:val="00DB4843"/>
    <w:rsid w:val="00DB5944"/>
    <w:rsid w:val="00DB72CE"/>
    <w:rsid w:val="00DB7557"/>
    <w:rsid w:val="00DC30D8"/>
    <w:rsid w:val="00DC59C8"/>
    <w:rsid w:val="00DC6E8D"/>
    <w:rsid w:val="00DC7ED6"/>
    <w:rsid w:val="00DD5902"/>
    <w:rsid w:val="00DD7F45"/>
    <w:rsid w:val="00DE17BE"/>
    <w:rsid w:val="00DE326D"/>
    <w:rsid w:val="00DE33AA"/>
    <w:rsid w:val="00DE3EA2"/>
    <w:rsid w:val="00DE4543"/>
    <w:rsid w:val="00DE5420"/>
    <w:rsid w:val="00DE5BAE"/>
    <w:rsid w:val="00DE6D30"/>
    <w:rsid w:val="00DE70E5"/>
    <w:rsid w:val="00DF21BE"/>
    <w:rsid w:val="00DF2DC6"/>
    <w:rsid w:val="00DF38C4"/>
    <w:rsid w:val="00DF59B7"/>
    <w:rsid w:val="00E0166F"/>
    <w:rsid w:val="00E018F4"/>
    <w:rsid w:val="00E0377A"/>
    <w:rsid w:val="00E037E8"/>
    <w:rsid w:val="00E03844"/>
    <w:rsid w:val="00E107F0"/>
    <w:rsid w:val="00E144EC"/>
    <w:rsid w:val="00E14A66"/>
    <w:rsid w:val="00E155C0"/>
    <w:rsid w:val="00E15658"/>
    <w:rsid w:val="00E15C35"/>
    <w:rsid w:val="00E201E9"/>
    <w:rsid w:val="00E20999"/>
    <w:rsid w:val="00E21285"/>
    <w:rsid w:val="00E21434"/>
    <w:rsid w:val="00E21F1D"/>
    <w:rsid w:val="00E23743"/>
    <w:rsid w:val="00E24EBB"/>
    <w:rsid w:val="00E304F3"/>
    <w:rsid w:val="00E30EE0"/>
    <w:rsid w:val="00E34215"/>
    <w:rsid w:val="00E36221"/>
    <w:rsid w:val="00E371D1"/>
    <w:rsid w:val="00E373FD"/>
    <w:rsid w:val="00E40666"/>
    <w:rsid w:val="00E40F86"/>
    <w:rsid w:val="00E44C09"/>
    <w:rsid w:val="00E50ABB"/>
    <w:rsid w:val="00E53D82"/>
    <w:rsid w:val="00E54820"/>
    <w:rsid w:val="00E54C0D"/>
    <w:rsid w:val="00E54E42"/>
    <w:rsid w:val="00E56250"/>
    <w:rsid w:val="00E5770A"/>
    <w:rsid w:val="00E62674"/>
    <w:rsid w:val="00E62F6E"/>
    <w:rsid w:val="00E63AE2"/>
    <w:rsid w:val="00E64D5E"/>
    <w:rsid w:val="00E67EB0"/>
    <w:rsid w:val="00E715F4"/>
    <w:rsid w:val="00E723F3"/>
    <w:rsid w:val="00E7257B"/>
    <w:rsid w:val="00E72EEE"/>
    <w:rsid w:val="00E737AE"/>
    <w:rsid w:val="00E7399A"/>
    <w:rsid w:val="00E755AB"/>
    <w:rsid w:val="00E76F88"/>
    <w:rsid w:val="00E8057A"/>
    <w:rsid w:val="00E8183C"/>
    <w:rsid w:val="00E81DE0"/>
    <w:rsid w:val="00E820F7"/>
    <w:rsid w:val="00E86A17"/>
    <w:rsid w:val="00E91186"/>
    <w:rsid w:val="00E9735E"/>
    <w:rsid w:val="00E97EF1"/>
    <w:rsid w:val="00EA022E"/>
    <w:rsid w:val="00EA2269"/>
    <w:rsid w:val="00EA22BB"/>
    <w:rsid w:val="00EA26D2"/>
    <w:rsid w:val="00EA70BD"/>
    <w:rsid w:val="00EA7F4E"/>
    <w:rsid w:val="00EB0069"/>
    <w:rsid w:val="00EB0E7C"/>
    <w:rsid w:val="00EB25EA"/>
    <w:rsid w:val="00EB2EDF"/>
    <w:rsid w:val="00EB3207"/>
    <w:rsid w:val="00EB445A"/>
    <w:rsid w:val="00EB60F2"/>
    <w:rsid w:val="00EB6F0D"/>
    <w:rsid w:val="00EC001D"/>
    <w:rsid w:val="00EC2316"/>
    <w:rsid w:val="00EC3248"/>
    <w:rsid w:val="00EC5EED"/>
    <w:rsid w:val="00ED0B8A"/>
    <w:rsid w:val="00ED155F"/>
    <w:rsid w:val="00ED34C1"/>
    <w:rsid w:val="00ED5CE0"/>
    <w:rsid w:val="00EF1945"/>
    <w:rsid w:val="00EF4378"/>
    <w:rsid w:val="00EF561B"/>
    <w:rsid w:val="00EF675F"/>
    <w:rsid w:val="00EF710F"/>
    <w:rsid w:val="00EF7B45"/>
    <w:rsid w:val="00F043A2"/>
    <w:rsid w:val="00F050EA"/>
    <w:rsid w:val="00F057A6"/>
    <w:rsid w:val="00F0792B"/>
    <w:rsid w:val="00F1050F"/>
    <w:rsid w:val="00F11E31"/>
    <w:rsid w:val="00F14256"/>
    <w:rsid w:val="00F14B11"/>
    <w:rsid w:val="00F150BA"/>
    <w:rsid w:val="00F15489"/>
    <w:rsid w:val="00F22BB1"/>
    <w:rsid w:val="00F247B7"/>
    <w:rsid w:val="00F24CDB"/>
    <w:rsid w:val="00F26FE5"/>
    <w:rsid w:val="00F27D11"/>
    <w:rsid w:val="00F31AA6"/>
    <w:rsid w:val="00F32234"/>
    <w:rsid w:val="00F37623"/>
    <w:rsid w:val="00F41C28"/>
    <w:rsid w:val="00F47DFD"/>
    <w:rsid w:val="00F52478"/>
    <w:rsid w:val="00F528E5"/>
    <w:rsid w:val="00F531DD"/>
    <w:rsid w:val="00F5358B"/>
    <w:rsid w:val="00F66E92"/>
    <w:rsid w:val="00F674DC"/>
    <w:rsid w:val="00F71E5F"/>
    <w:rsid w:val="00F7348C"/>
    <w:rsid w:val="00F75ADD"/>
    <w:rsid w:val="00F75C30"/>
    <w:rsid w:val="00F76FB3"/>
    <w:rsid w:val="00F81252"/>
    <w:rsid w:val="00F8280B"/>
    <w:rsid w:val="00F833E6"/>
    <w:rsid w:val="00F84097"/>
    <w:rsid w:val="00F85DC8"/>
    <w:rsid w:val="00F90142"/>
    <w:rsid w:val="00F90325"/>
    <w:rsid w:val="00F90AC1"/>
    <w:rsid w:val="00F90C3C"/>
    <w:rsid w:val="00F92761"/>
    <w:rsid w:val="00F92D89"/>
    <w:rsid w:val="00F936ED"/>
    <w:rsid w:val="00F948E8"/>
    <w:rsid w:val="00F96725"/>
    <w:rsid w:val="00F9684E"/>
    <w:rsid w:val="00F970E8"/>
    <w:rsid w:val="00FA210D"/>
    <w:rsid w:val="00FA532E"/>
    <w:rsid w:val="00FB0281"/>
    <w:rsid w:val="00FB1363"/>
    <w:rsid w:val="00FB19D0"/>
    <w:rsid w:val="00FB3F55"/>
    <w:rsid w:val="00FB5300"/>
    <w:rsid w:val="00FB6341"/>
    <w:rsid w:val="00FC260D"/>
    <w:rsid w:val="00FC4C25"/>
    <w:rsid w:val="00FC633F"/>
    <w:rsid w:val="00FC6E65"/>
    <w:rsid w:val="00FC7005"/>
    <w:rsid w:val="00FC7B4E"/>
    <w:rsid w:val="00FD15D2"/>
    <w:rsid w:val="00FD2C7B"/>
    <w:rsid w:val="00FD6550"/>
    <w:rsid w:val="00FE03DB"/>
    <w:rsid w:val="00FE0867"/>
    <w:rsid w:val="00FE2761"/>
    <w:rsid w:val="00FE3FC9"/>
    <w:rsid w:val="00FE425A"/>
    <w:rsid w:val="00FF1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86E99"/>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C0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AE20C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qFormat/>
    <w:rsid w:val="00364C29"/>
    <w:rPr>
      <w:sz w:val="16"/>
      <w:szCs w:val="16"/>
    </w:rPr>
  </w:style>
  <w:style w:type="paragraph" w:styleId="af0">
    <w:name w:val="footer"/>
    <w:basedOn w:val="a"/>
    <w:link w:val="af1"/>
    <w:uiPriority w:val="99"/>
    <w:unhideWhenUsed/>
    <w:rsid w:val="00E54C0D"/>
    <w:pPr>
      <w:tabs>
        <w:tab w:val="center" w:pos="4153"/>
        <w:tab w:val="right" w:pos="8306"/>
      </w:tabs>
      <w:snapToGrid w:val="0"/>
    </w:pPr>
    <w:rPr>
      <w:sz w:val="18"/>
      <w:szCs w:val="18"/>
    </w:rPr>
  </w:style>
  <w:style w:type="character" w:customStyle="1" w:styleId="af1">
    <w:name w:val="页脚 字符"/>
    <w:basedOn w:val="a0"/>
    <w:link w:val="af0"/>
    <w:uiPriority w:val="99"/>
    <w:rsid w:val="00E54C0D"/>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1107D9"/>
    <w:rPr>
      <w:b/>
      <w:bCs/>
    </w:rPr>
  </w:style>
  <w:style w:type="character" w:customStyle="1" w:styleId="af3">
    <w:name w:val="批注主题 字符"/>
    <w:basedOn w:val="ae"/>
    <w:link w:val="af2"/>
    <w:uiPriority w:val="99"/>
    <w:semiHidden/>
    <w:rsid w:val="001107D9"/>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445B94"/>
    <w:pPr>
      <w:widowControl w:val="0"/>
      <w:tabs>
        <w:tab w:val="left" w:pos="1622"/>
      </w:tabs>
      <w:overflowPunct/>
      <w:autoSpaceDE/>
      <w:autoSpaceDN/>
      <w:adjustRightInd/>
      <w:spacing w:after="0"/>
      <w:ind w:left="1622" w:hanging="363"/>
      <w:jc w:val="both"/>
      <w:textAlignment w:val="auto"/>
    </w:pPr>
    <w:rPr>
      <w:rFonts w:asciiTheme="minorHAnsi" w:eastAsiaTheme="minorEastAsia" w:hAnsiTheme="minorHAnsi" w:cstheme="minorBidi"/>
      <w:kern w:val="2"/>
      <w:sz w:val="21"/>
      <w:szCs w:val="22"/>
      <w:lang w:val="en-US" w:eastAsia="zh-CN"/>
    </w:rPr>
  </w:style>
  <w:style w:type="character" w:customStyle="1" w:styleId="Doc-text2Char">
    <w:name w:val="Doc-text2 Char"/>
    <w:link w:val="Doc-text2"/>
    <w:qFormat/>
    <w:rsid w:val="00445B94"/>
  </w:style>
  <w:style w:type="character" w:customStyle="1" w:styleId="20">
    <w:name w:val="标题 2 字符"/>
    <w:basedOn w:val="a0"/>
    <w:link w:val="2"/>
    <w:uiPriority w:val="9"/>
    <w:semiHidden/>
    <w:rsid w:val="00AE20CF"/>
    <w:rPr>
      <w:rFonts w:asciiTheme="majorHAnsi" w:eastAsiaTheme="majorEastAsia" w:hAnsiTheme="majorHAnsi" w:cstheme="majorBidi"/>
      <w:b/>
      <w:bCs/>
      <w:kern w:val="0"/>
      <w:sz w:val="32"/>
      <w:szCs w:val="32"/>
      <w:lang w:val="en-GB" w:eastAsia="en-GB"/>
    </w:rPr>
  </w:style>
  <w:style w:type="paragraph" w:customStyle="1" w:styleId="Comments">
    <w:name w:val="Comments"/>
    <w:basedOn w:val="a"/>
    <w:link w:val="CommentsChar"/>
    <w:qFormat/>
    <w:rsid w:val="004558B1"/>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4558B1"/>
    <w:rPr>
      <w:rFonts w:ascii="Times New Roman" w:eastAsia="Times New Roman" w:hAnsi="Times New Roman" w:cs="Times New Roman"/>
      <w:i/>
      <w:noProof/>
      <w:kern w:val="0"/>
      <w:sz w:val="18"/>
      <w:szCs w:val="24"/>
    </w:rPr>
  </w:style>
  <w:style w:type="character" w:customStyle="1" w:styleId="CharChar7">
    <w:name w:val="Char Char7"/>
    <w:rsid w:val="004558B1"/>
    <w:rPr>
      <w:rFonts w:ascii="Arial" w:eastAsia="MS Mincho" w:hAnsi="Arial" w:cs="Arial"/>
      <w:b/>
      <w:bCs/>
      <w:iCs/>
      <w:sz w:val="28"/>
      <w:szCs w:val="28"/>
      <w:lang w:val="en-GB" w:eastAsia="en-GB" w:bidi="ar-SA"/>
    </w:rPr>
  </w:style>
  <w:style w:type="paragraph" w:customStyle="1" w:styleId="B1">
    <w:name w:val="B1"/>
    <w:basedOn w:val="a"/>
    <w:link w:val="B1Char"/>
    <w:qFormat/>
    <w:rsid w:val="00060D9C"/>
    <w:pPr>
      <w:ind w:left="568" w:hanging="284"/>
    </w:pPr>
    <w:rPr>
      <w:lang w:eastAsia="en-US"/>
    </w:rPr>
  </w:style>
  <w:style w:type="character" w:customStyle="1" w:styleId="B1Char">
    <w:name w:val="B1 Char"/>
    <w:basedOn w:val="a0"/>
    <w:link w:val="B1"/>
    <w:qFormat/>
    <w:rsid w:val="00060D9C"/>
    <w:rPr>
      <w:rFonts w:ascii="Times New Roman" w:eastAsia="Times New Roman" w:hAnsi="Times New Roman" w:cs="Times New Roman"/>
      <w:kern w:val="0"/>
      <w:sz w:val="20"/>
      <w:szCs w:val="20"/>
      <w:lang w:val="en-GB" w:eastAsia="en-US"/>
    </w:rPr>
  </w:style>
  <w:style w:type="paragraph" w:customStyle="1" w:styleId="IvDbodytext">
    <w:name w:val="IvD bodytext"/>
    <w:basedOn w:val="a5"/>
    <w:link w:val="IvDbodytextChar"/>
    <w:qFormat/>
    <w:rsid w:val="00060D9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Lines="50"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060D9C"/>
    <w:rPr>
      <w:rFonts w:ascii="Arial" w:eastAsia="宋体" w:hAnsi="Arial" w:cs="Times New Roman"/>
      <w:spacing w:val="2"/>
      <w:lang w:val="en-GB" w:eastAsia="en-US"/>
    </w:rPr>
  </w:style>
  <w:style w:type="character" w:customStyle="1" w:styleId="ProposalChar">
    <w:name w:val="Proposal Char"/>
    <w:basedOn w:val="a0"/>
    <w:link w:val="Proposal"/>
    <w:qFormat/>
    <w:locked/>
    <w:rsid w:val="00B630E4"/>
    <w:rPr>
      <w:rFonts w:ascii="Arial" w:eastAsia="Times New Roman" w:hAnsi="Arial" w:cs="Times New Roman"/>
      <w:b/>
      <w:bCs/>
      <w:kern w:val="0"/>
      <w:sz w:val="20"/>
      <w:szCs w:val="20"/>
      <w:lang w:val="en-GB"/>
    </w:rPr>
  </w:style>
  <w:style w:type="paragraph" w:customStyle="1" w:styleId="B3">
    <w:name w:val="B3"/>
    <w:basedOn w:val="3"/>
    <w:link w:val="B3Char2"/>
    <w:qFormat/>
    <w:rsid w:val="004B39C5"/>
    <w:pPr>
      <w:spacing w:after="120"/>
      <w:ind w:leftChars="0" w:left="1135" w:firstLineChars="0" w:hanging="284"/>
      <w:contextualSpacing w:val="0"/>
      <w:jc w:val="both"/>
    </w:pPr>
    <w:rPr>
      <w:rFonts w:eastAsia="宋体"/>
      <w:lang w:eastAsia="ja-JP"/>
    </w:rPr>
  </w:style>
  <w:style w:type="character" w:customStyle="1" w:styleId="B3Char2">
    <w:name w:val="B3 Char2"/>
    <w:link w:val="B3"/>
    <w:qFormat/>
    <w:rsid w:val="004B39C5"/>
    <w:rPr>
      <w:rFonts w:ascii="Times New Roman" w:eastAsia="宋体" w:hAnsi="Times New Roman" w:cs="Times New Roman"/>
      <w:kern w:val="0"/>
      <w:sz w:val="20"/>
      <w:szCs w:val="20"/>
      <w:lang w:val="en-GB" w:eastAsia="ja-JP"/>
    </w:rPr>
  </w:style>
  <w:style w:type="paragraph" w:styleId="3">
    <w:name w:val="List 3"/>
    <w:basedOn w:val="a"/>
    <w:uiPriority w:val="99"/>
    <w:semiHidden/>
    <w:unhideWhenUsed/>
    <w:rsid w:val="004B39C5"/>
    <w:pPr>
      <w:ind w:leftChars="400" w:left="100" w:hangingChars="200" w:hanging="200"/>
      <w:contextualSpacing/>
    </w:pPr>
  </w:style>
  <w:style w:type="paragraph" w:customStyle="1" w:styleId="Doc-title">
    <w:name w:val="Doc-title"/>
    <w:basedOn w:val="a"/>
    <w:next w:val="Doc-text2"/>
    <w:link w:val="Doc-titleChar"/>
    <w:qFormat/>
    <w:rsid w:val="005175D0"/>
    <w:pPr>
      <w:overflowPunct/>
      <w:autoSpaceDE/>
      <w:autoSpaceDN/>
      <w:adjustRightInd/>
      <w:spacing w:before="60" w:after="0"/>
      <w:ind w:left="1259" w:hanging="1259"/>
      <w:textAlignment w:val="auto"/>
    </w:pPr>
    <w:rPr>
      <w:sz w:val="24"/>
      <w:szCs w:val="24"/>
      <w:lang w:val="en-US" w:eastAsia="zh-CN"/>
    </w:rPr>
  </w:style>
  <w:style w:type="character" w:customStyle="1" w:styleId="Doc-titleChar">
    <w:name w:val="Doc-title Char"/>
    <w:link w:val="Doc-title"/>
    <w:qFormat/>
    <w:rsid w:val="005175D0"/>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9187">
      <w:bodyDiv w:val="1"/>
      <w:marLeft w:val="0"/>
      <w:marRight w:val="0"/>
      <w:marTop w:val="0"/>
      <w:marBottom w:val="0"/>
      <w:divBdr>
        <w:top w:val="none" w:sz="0" w:space="0" w:color="auto"/>
        <w:left w:val="none" w:sz="0" w:space="0" w:color="auto"/>
        <w:bottom w:val="none" w:sz="0" w:space="0" w:color="auto"/>
        <w:right w:val="none" w:sz="0" w:space="0" w:color="auto"/>
      </w:divBdr>
    </w:div>
    <w:div w:id="1524175250">
      <w:bodyDiv w:val="1"/>
      <w:marLeft w:val="0"/>
      <w:marRight w:val="0"/>
      <w:marTop w:val="0"/>
      <w:marBottom w:val="0"/>
      <w:divBdr>
        <w:top w:val="none" w:sz="0" w:space="0" w:color="auto"/>
        <w:left w:val="none" w:sz="0" w:space="0" w:color="auto"/>
        <w:bottom w:val="none" w:sz="0" w:space="0" w:color="auto"/>
        <w:right w:val="none" w:sz="0" w:space="0" w:color="auto"/>
      </w:divBdr>
    </w:div>
    <w:div w:id="179066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1480</TotalTime>
  <Pages>4</Pages>
  <Words>1767</Words>
  <Characters>10078</Characters>
  <Application>Microsoft Office Word</Application>
  <DocSecurity>0</DocSecurity>
  <Lines>83</Lines>
  <Paragraphs>23</Paragraphs>
  <ScaleCrop>false</ScaleCrop>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664</cp:revision>
  <dcterms:created xsi:type="dcterms:W3CDTF">2021-10-09T03:11:00Z</dcterms:created>
  <dcterms:modified xsi:type="dcterms:W3CDTF">2022-02-14T01:36:00Z</dcterms:modified>
</cp:coreProperties>
</file>