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w:t>
      </w:r>
      <w:proofErr w:type="gramStart"/>
      <w:r w:rsidR="00B5330A" w:rsidRPr="00B5330A">
        <w:rPr>
          <w:rFonts w:ascii="Arial" w:eastAsia="Times New Roman" w:hAnsi="Arial" w:cs="Arial"/>
          <w:b/>
          <w:bCs/>
          <w:sz w:val="24"/>
        </w:rPr>
        <w:t>112][</w:t>
      </w:r>
      <w:proofErr w:type="gramEnd"/>
      <w:r w:rsidR="00B5330A" w:rsidRPr="00B5330A">
        <w:rPr>
          <w:rFonts w:ascii="Arial" w:eastAsia="Times New Roman" w:hAnsi="Arial" w:cs="Arial"/>
          <w:b/>
          <w:bCs/>
          <w:sz w:val="24"/>
        </w:rPr>
        <w:t>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[AT116bis-e][</w:t>
      </w:r>
      <w:proofErr w:type="gramStart"/>
      <w:r w:rsidRPr="00B5330A">
        <w:rPr>
          <w:rFonts w:ascii="Arial" w:eastAsia="MS Mincho" w:hAnsi="Arial"/>
          <w:b/>
          <w:szCs w:val="24"/>
          <w:lang w:val="en-US" w:eastAsia="en-GB"/>
        </w:rPr>
        <w:t>112][</w:t>
      </w:r>
      <w:proofErr w:type="gramEnd"/>
      <w:r w:rsidRPr="00B5330A">
        <w:rPr>
          <w:rFonts w:ascii="Arial" w:eastAsia="MS Mincho" w:hAnsi="Arial"/>
          <w:b/>
          <w:szCs w:val="24"/>
          <w:lang w:val="en-US" w:eastAsia="en-GB"/>
        </w:rPr>
        <w:t xml:space="preserve">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 xml:space="preserve">DRX HARQ RTT </w:t>
      </w:r>
      <w:proofErr w:type="spellStart"/>
      <w:r w:rsidRPr="003741EB">
        <w:rPr>
          <w:lang w:val="fr-FR"/>
        </w:rPr>
        <w:t>timer</w:t>
      </w:r>
      <w:proofErr w:type="spellEnd"/>
      <w:r w:rsidRPr="003741EB">
        <w:rPr>
          <w:lang w:val="fr-FR"/>
        </w:rPr>
        <w:t xml:space="preserve"> </w:t>
      </w:r>
      <w:proofErr w:type="gramStart"/>
      <w:r w:rsidRPr="003741EB">
        <w:rPr>
          <w:lang w:val="fr-FR"/>
        </w:rPr>
        <w:t>extension;</w:t>
      </w:r>
      <w:proofErr w:type="gramEnd"/>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proofErr w:type="gramStart"/>
      <w:r>
        <w:rPr>
          <w:sz w:val="22"/>
          <w:szCs w:val="22"/>
        </w:rPr>
        <w:t>So</w:t>
      </w:r>
      <w:proofErr w:type="gramEnd"/>
      <w:r>
        <w:rPr>
          <w:sz w:val="22"/>
          <w:szCs w:val="22"/>
        </w:rPr>
        <w:t xml:space="preserve">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w:t>
            </w:r>
            <w:proofErr w:type="gramStart"/>
            <w:r w:rsidRPr="003F581B">
              <w:rPr>
                <w:rFonts w:ascii="Times New Roman" w:eastAsiaTheme="minorEastAsia" w:hAnsi="Times New Roman"/>
                <w:sz w:val="20"/>
                <w:lang w:eastAsia="en-US"/>
              </w:rPr>
              <w:t>Therefore</w:t>
            </w:r>
            <w:proofErr w:type="gramEnd"/>
            <w:r w:rsidRPr="003F581B">
              <w:rPr>
                <w:rFonts w:ascii="Times New Roman" w:eastAsiaTheme="minorEastAsia" w:hAnsi="Times New Roman"/>
                <w:sz w:val="20"/>
                <w:lang w:eastAsia="en-US"/>
              </w:rPr>
              <w:t xml:space="preserv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34C9CDEF" w:rsidR="00264D99" w:rsidRPr="008B0502" w:rsidRDefault="00264D99" w:rsidP="00264D99">
            <w:pPr>
              <w:rPr>
                <w:rFonts w:eastAsiaTheme="minorEastAsia"/>
              </w:rPr>
            </w:pPr>
          </w:p>
        </w:tc>
        <w:tc>
          <w:tcPr>
            <w:tcW w:w="1739" w:type="dxa"/>
          </w:tcPr>
          <w:p w14:paraId="45EEDB3F" w14:textId="45E672AA" w:rsidR="00264D99" w:rsidRDefault="00264D99" w:rsidP="00264D99">
            <w:pPr>
              <w:rPr>
                <w:rFonts w:eastAsiaTheme="minorEastAsia"/>
              </w:rPr>
            </w:pPr>
          </w:p>
        </w:tc>
        <w:tc>
          <w:tcPr>
            <w:tcW w:w="6480" w:type="dxa"/>
          </w:tcPr>
          <w:p w14:paraId="65F6CE79" w14:textId="00332A32" w:rsidR="00264D99" w:rsidRPr="00B21D50" w:rsidRDefault="00264D99" w:rsidP="00264D99">
            <w:pPr>
              <w:rPr>
                <w:lang w:eastAsia="sv-SE"/>
              </w:rPr>
            </w:pPr>
          </w:p>
        </w:tc>
      </w:tr>
      <w:tr w:rsidR="00264D99" w14:paraId="0C8D76E2" w14:textId="77777777" w:rsidTr="006A62A0">
        <w:tc>
          <w:tcPr>
            <w:tcW w:w="1496" w:type="dxa"/>
          </w:tcPr>
          <w:p w14:paraId="09BC808C" w14:textId="6F242ECC" w:rsidR="00264D99" w:rsidRDefault="00264D99" w:rsidP="00264D99">
            <w:pPr>
              <w:jc w:val="center"/>
              <w:rPr>
                <w:lang w:eastAsia="sv-SE"/>
              </w:rPr>
            </w:pPr>
          </w:p>
        </w:tc>
        <w:tc>
          <w:tcPr>
            <w:tcW w:w="1739" w:type="dxa"/>
          </w:tcPr>
          <w:p w14:paraId="1F9C2B44" w14:textId="15797257" w:rsidR="00264D99" w:rsidRDefault="00264D99" w:rsidP="00264D99">
            <w:pPr>
              <w:rPr>
                <w:lang w:eastAsia="sv-SE"/>
              </w:rPr>
            </w:pPr>
          </w:p>
        </w:tc>
        <w:tc>
          <w:tcPr>
            <w:tcW w:w="6480" w:type="dxa"/>
          </w:tcPr>
          <w:p w14:paraId="45349037" w14:textId="3CEE1A73" w:rsidR="00264D99" w:rsidRDefault="00264D99" w:rsidP="00264D99">
            <w:pPr>
              <w:rPr>
                <w:rFonts w:eastAsiaTheme="minorEastAsia"/>
              </w:rPr>
            </w:pPr>
          </w:p>
        </w:tc>
      </w:tr>
      <w:tr w:rsidR="00264D99" w14:paraId="0C14A851" w14:textId="77777777" w:rsidTr="006A62A0">
        <w:tc>
          <w:tcPr>
            <w:tcW w:w="1496" w:type="dxa"/>
          </w:tcPr>
          <w:p w14:paraId="2A167AF8" w14:textId="77777777" w:rsidR="00264D99" w:rsidRDefault="00264D99" w:rsidP="00264D99">
            <w:pPr>
              <w:rPr>
                <w:lang w:eastAsia="sv-SE"/>
              </w:rPr>
            </w:pPr>
          </w:p>
        </w:tc>
        <w:tc>
          <w:tcPr>
            <w:tcW w:w="1739" w:type="dxa"/>
          </w:tcPr>
          <w:p w14:paraId="3B783EC8" w14:textId="77777777" w:rsidR="00264D99" w:rsidRDefault="00264D99" w:rsidP="00264D99">
            <w:pPr>
              <w:rPr>
                <w:rFonts w:eastAsia="DengXian"/>
              </w:rPr>
            </w:pPr>
          </w:p>
        </w:tc>
        <w:tc>
          <w:tcPr>
            <w:tcW w:w="6480" w:type="dxa"/>
          </w:tcPr>
          <w:p w14:paraId="0F0D4B76" w14:textId="77777777" w:rsidR="00264D99" w:rsidRDefault="00264D99" w:rsidP="00264D99">
            <w:pPr>
              <w:rPr>
                <w:rFonts w:eastAsia="DengXian"/>
              </w:rPr>
            </w:pPr>
          </w:p>
        </w:tc>
      </w:tr>
      <w:tr w:rsidR="00264D99" w14:paraId="4984ACDC" w14:textId="77777777" w:rsidTr="006A62A0">
        <w:tc>
          <w:tcPr>
            <w:tcW w:w="1496" w:type="dxa"/>
          </w:tcPr>
          <w:p w14:paraId="0F89D29E" w14:textId="77777777" w:rsidR="00264D99" w:rsidRDefault="00264D99" w:rsidP="00264D99">
            <w:pPr>
              <w:rPr>
                <w:lang w:eastAsia="sv-SE"/>
              </w:rPr>
            </w:pPr>
          </w:p>
        </w:tc>
        <w:tc>
          <w:tcPr>
            <w:tcW w:w="1739" w:type="dxa"/>
          </w:tcPr>
          <w:p w14:paraId="3561AACD" w14:textId="77777777" w:rsidR="00264D99" w:rsidRDefault="00264D99" w:rsidP="00264D99">
            <w:pPr>
              <w:rPr>
                <w:lang w:eastAsia="sv-SE"/>
              </w:rPr>
            </w:pPr>
          </w:p>
        </w:tc>
        <w:tc>
          <w:tcPr>
            <w:tcW w:w="6480" w:type="dxa"/>
          </w:tcPr>
          <w:p w14:paraId="7EE2452C" w14:textId="77777777" w:rsidR="00264D99" w:rsidRDefault="00264D99" w:rsidP="00264D99">
            <w:pPr>
              <w:rPr>
                <w:lang w:eastAsia="sv-SE"/>
              </w:rPr>
            </w:pPr>
          </w:p>
        </w:tc>
      </w:tr>
      <w:tr w:rsidR="00264D99" w14:paraId="087E0EF9" w14:textId="77777777" w:rsidTr="006A62A0">
        <w:tc>
          <w:tcPr>
            <w:tcW w:w="1496" w:type="dxa"/>
          </w:tcPr>
          <w:p w14:paraId="01E841C7" w14:textId="77777777" w:rsidR="00264D99" w:rsidRDefault="00264D99" w:rsidP="00264D99">
            <w:pPr>
              <w:rPr>
                <w:rFonts w:eastAsia="DengXian"/>
              </w:rPr>
            </w:pPr>
          </w:p>
        </w:tc>
        <w:tc>
          <w:tcPr>
            <w:tcW w:w="1739" w:type="dxa"/>
          </w:tcPr>
          <w:p w14:paraId="46301834" w14:textId="77777777" w:rsidR="00264D99" w:rsidRDefault="00264D99" w:rsidP="00264D99">
            <w:pPr>
              <w:rPr>
                <w:rFonts w:eastAsia="DengXian"/>
              </w:rPr>
            </w:pPr>
          </w:p>
        </w:tc>
        <w:tc>
          <w:tcPr>
            <w:tcW w:w="6480" w:type="dxa"/>
          </w:tcPr>
          <w:p w14:paraId="3E1D637A" w14:textId="77777777" w:rsidR="00264D99" w:rsidRDefault="00264D99" w:rsidP="00264D99">
            <w:pPr>
              <w:rPr>
                <w:rFonts w:eastAsia="DengXian"/>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77777777" w:rsidR="00264D99" w:rsidRPr="008B0502" w:rsidRDefault="00264D99" w:rsidP="00264D99">
            <w:pPr>
              <w:rPr>
                <w:rFonts w:eastAsiaTheme="minorEastAsia"/>
              </w:rPr>
            </w:pPr>
          </w:p>
        </w:tc>
        <w:tc>
          <w:tcPr>
            <w:tcW w:w="1739" w:type="dxa"/>
          </w:tcPr>
          <w:p w14:paraId="6EEDC111" w14:textId="77777777" w:rsidR="00264D99" w:rsidRDefault="00264D99" w:rsidP="00264D99">
            <w:pPr>
              <w:rPr>
                <w:rFonts w:eastAsiaTheme="minorEastAsia"/>
              </w:rPr>
            </w:pPr>
          </w:p>
        </w:tc>
        <w:tc>
          <w:tcPr>
            <w:tcW w:w="6480" w:type="dxa"/>
          </w:tcPr>
          <w:p w14:paraId="3214A123" w14:textId="77777777" w:rsidR="00264D99" w:rsidRPr="00B21D50" w:rsidRDefault="00264D99" w:rsidP="00264D99">
            <w:pPr>
              <w:rPr>
                <w:lang w:eastAsia="sv-SE"/>
              </w:rPr>
            </w:pPr>
          </w:p>
        </w:tc>
      </w:tr>
      <w:tr w:rsidR="00264D99" w14:paraId="127E1778" w14:textId="77777777" w:rsidTr="006A62A0">
        <w:tc>
          <w:tcPr>
            <w:tcW w:w="1496" w:type="dxa"/>
          </w:tcPr>
          <w:p w14:paraId="4B3A86EE" w14:textId="77777777" w:rsidR="00264D99" w:rsidRDefault="00264D99" w:rsidP="00264D99">
            <w:pPr>
              <w:jc w:val="center"/>
              <w:rPr>
                <w:lang w:eastAsia="sv-SE"/>
              </w:rPr>
            </w:pPr>
          </w:p>
        </w:tc>
        <w:tc>
          <w:tcPr>
            <w:tcW w:w="1739" w:type="dxa"/>
          </w:tcPr>
          <w:p w14:paraId="1F574615" w14:textId="77777777" w:rsidR="00264D99" w:rsidRDefault="00264D99" w:rsidP="00264D99">
            <w:pPr>
              <w:rPr>
                <w:lang w:eastAsia="sv-SE"/>
              </w:rPr>
            </w:pPr>
          </w:p>
        </w:tc>
        <w:tc>
          <w:tcPr>
            <w:tcW w:w="6480" w:type="dxa"/>
          </w:tcPr>
          <w:p w14:paraId="72286380" w14:textId="77777777" w:rsidR="00264D99" w:rsidRDefault="00264D99" w:rsidP="00264D99">
            <w:pPr>
              <w:rPr>
                <w:rFonts w:eastAsiaTheme="minorEastAsia"/>
              </w:rPr>
            </w:pPr>
          </w:p>
        </w:tc>
      </w:tr>
      <w:tr w:rsidR="00264D99" w14:paraId="02E8FAC0" w14:textId="77777777" w:rsidTr="006A62A0">
        <w:tc>
          <w:tcPr>
            <w:tcW w:w="1496" w:type="dxa"/>
          </w:tcPr>
          <w:p w14:paraId="0A5714B7" w14:textId="77777777" w:rsidR="00264D99" w:rsidRDefault="00264D99" w:rsidP="00264D99">
            <w:pPr>
              <w:rPr>
                <w:lang w:eastAsia="sv-SE"/>
              </w:rPr>
            </w:pPr>
          </w:p>
        </w:tc>
        <w:tc>
          <w:tcPr>
            <w:tcW w:w="1739" w:type="dxa"/>
          </w:tcPr>
          <w:p w14:paraId="49C253D9" w14:textId="77777777" w:rsidR="00264D99" w:rsidRDefault="00264D99" w:rsidP="00264D99">
            <w:pPr>
              <w:rPr>
                <w:rFonts w:eastAsia="DengXian"/>
              </w:rPr>
            </w:pPr>
          </w:p>
        </w:tc>
        <w:tc>
          <w:tcPr>
            <w:tcW w:w="6480" w:type="dxa"/>
          </w:tcPr>
          <w:p w14:paraId="3F177B7B" w14:textId="77777777" w:rsidR="00264D99" w:rsidRDefault="00264D99" w:rsidP="00264D99">
            <w:pPr>
              <w:rPr>
                <w:rFonts w:eastAsia="DengXian"/>
              </w:rPr>
            </w:pPr>
          </w:p>
        </w:tc>
      </w:tr>
      <w:tr w:rsidR="00264D99" w14:paraId="2053F26A" w14:textId="77777777" w:rsidTr="006A62A0">
        <w:tc>
          <w:tcPr>
            <w:tcW w:w="1496" w:type="dxa"/>
          </w:tcPr>
          <w:p w14:paraId="3EE83BCA" w14:textId="77777777" w:rsidR="00264D99"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DengXian"/>
              </w:rPr>
            </w:pPr>
          </w:p>
        </w:tc>
        <w:tc>
          <w:tcPr>
            <w:tcW w:w="1739" w:type="dxa"/>
          </w:tcPr>
          <w:p w14:paraId="1BDB5D02" w14:textId="77777777" w:rsidR="00264D99" w:rsidRDefault="00264D99" w:rsidP="00264D99">
            <w:pPr>
              <w:rPr>
                <w:rFonts w:eastAsia="DengXian"/>
              </w:rPr>
            </w:pPr>
          </w:p>
        </w:tc>
        <w:tc>
          <w:tcPr>
            <w:tcW w:w="6480" w:type="dxa"/>
          </w:tcPr>
          <w:p w14:paraId="498BC7C7" w14:textId="77777777" w:rsidR="00264D99" w:rsidRDefault="00264D99" w:rsidP="00264D99">
            <w:pPr>
              <w:rPr>
                <w:rFonts w:eastAsia="DengXian"/>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 xml:space="preserve">AS indicates to NAS layer all received TACs per PLMN. In </w:t>
      </w:r>
      <w:proofErr w:type="gramStart"/>
      <w:r w:rsidRPr="00A33BE7">
        <w:t>addition</w:t>
      </w:r>
      <w:proofErr w:type="gramEnd"/>
      <w:r w:rsidRPr="00A33BE7">
        <w:t xml:space="preserve"> it is stated that TACs in NTN are fixed to geographical location on Earth and UE’s location informatio</w:t>
      </w:r>
      <w:r>
        <w:t>n can be used for TAI selection. F</w:t>
      </w:r>
      <w:r w:rsidRPr="00D157AF">
        <w:t>inal decision on which criteria to apply (</w:t>
      </w:r>
      <w:proofErr w:type="gramStart"/>
      <w:r w:rsidRPr="00D157AF">
        <w:t>e.g.</w:t>
      </w:r>
      <w:proofErr w:type="gramEnd"/>
      <w:r w:rsidRPr="00D157AF">
        <w:t xml:space="preserve">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proofErr w:type="gramStart"/>
      <w:r>
        <w:rPr>
          <w:sz w:val="22"/>
          <w:szCs w:val="22"/>
        </w:rPr>
        <w:t>So</w:t>
      </w:r>
      <w:proofErr w:type="gramEnd"/>
      <w:r>
        <w:rPr>
          <w:sz w:val="22"/>
          <w:szCs w:val="22"/>
        </w:rPr>
        <w:t xml:space="preserve">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lastRenderedPageBreak/>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 xml:space="preserve">Max beam </w:t>
            </w:r>
            <w:proofErr w:type="gramStart"/>
            <w:r w:rsidRPr="00450CE8">
              <w:rPr>
                <w:rFonts w:eastAsia="Calibri"/>
              </w:rPr>
              <w:t>foot print</w:t>
            </w:r>
            <w:proofErr w:type="gramEnd"/>
            <w:r w:rsidRPr="00450CE8">
              <w:rPr>
                <w:rFonts w:eastAsia="Calibri"/>
              </w:rPr>
              <w:t xml:space="preserve">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proofErr w:type="gramStart"/>
            <w:r>
              <w:rPr>
                <w:rFonts w:eastAsiaTheme="minorEastAsia"/>
              </w:rPr>
              <w:t>Depends</w:t>
            </w:r>
            <w:proofErr w:type="gramEnd"/>
            <w:r>
              <w:rPr>
                <w:rFonts w:eastAsiaTheme="minorEastAsia"/>
              </w:rPr>
              <w:t xml:space="preserve">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w:t>
            </w:r>
            <w:proofErr w:type="gramStart"/>
            <w:r>
              <w:rPr>
                <w:rFonts w:eastAsiaTheme="minorEastAsia"/>
              </w:rPr>
              <w:t>cell, but</w:t>
            </w:r>
            <w:proofErr w:type="gramEnd"/>
            <w:r>
              <w:rPr>
                <w:rFonts w:eastAsiaTheme="minorEastAsia"/>
              </w:rPr>
              <w:t xml:space="preserve">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77777777" w:rsidR="00264D99" w:rsidRPr="008B0502" w:rsidRDefault="00264D99" w:rsidP="00264D99">
            <w:pPr>
              <w:rPr>
                <w:rFonts w:eastAsiaTheme="minorEastAsia"/>
              </w:rPr>
            </w:pPr>
          </w:p>
        </w:tc>
        <w:tc>
          <w:tcPr>
            <w:tcW w:w="1739" w:type="dxa"/>
          </w:tcPr>
          <w:p w14:paraId="4E1C8C3E" w14:textId="77777777" w:rsidR="00264D99" w:rsidRDefault="00264D99" w:rsidP="00264D99">
            <w:pPr>
              <w:rPr>
                <w:rFonts w:eastAsiaTheme="minorEastAsia"/>
              </w:rPr>
            </w:pPr>
          </w:p>
        </w:tc>
        <w:tc>
          <w:tcPr>
            <w:tcW w:w="6480" w:type="dxa"/>
          </w:tcPr>
          <w:p w14:paraId="383D07C8" w14:textId="77777777" w:rsidR="00264D99" w:rsidRPr="00B21D50" w:rsidRDefault="00264D99" w:rsidP="00264D99">
            <w:pPr>
              <w:rPr>
                <w:lang w:eastAsia="sv-SE"/>
              </w:rPr>
            </w:pPr>
          </w:p>
        </w:tc>
      </w:tr>
      <w:tr w:rsidR="00264D99" w14:paraId="15DB76D8" w14:textId="77777777" w:rsidTr="006A62A0">
        <w:tc>
          <w:tcPr>
            <w:tcW w:w="1496" w:type="dxa"/>
          </w:tcPr>
          <w:p w14:paraId="429C7212" w14:textId="77777777" w:rsidR="00264D99" w:rsidRDefault="00264D99" w:rsidP="00264D99">
            <w:pPr>
              <w:jc w:val="center"/>
              <w:rPr>
                <w:lang w:eastAsia="sv-SE"/>
              </w:rPr>
            </w:pPr>
          </w:p>
        </w:tc>
        <w:tc>
          <w:tcPr>
            <w:tcW w:w="1739" w:type="dxa"/>
          </w:tcPr>
          <w:p w14:paraId="06D0E97F" w14:textId="77777777" w:rsidR="00264D99" w:rsidRDefault="00264D99" w:rsidP="00264D99">
            <w:pPr>
              <w:rPr>
                <w:lang w:eastAsia="sv-SE"/>
              </w:rPr>
            </w:pPr>
          </w:p>
        </w:tc>
        <w:tc>
          <w:tcPr>
            <w:tcW w:w="6480" w:type="dxa"/>
          </w:tcPr>
          <w:p w14:paraId="179A4F28" w14:textId="77777777" w:rsidR="00264D99" w:rsidRDefault="00264D99" w:rsidP="00264D99">
            <w:pPr>
              <w:rPr>
                <w:rFonts w:eastAsiaTheme="minorEastAsia"/>
              </w:rPr>
            </w:pPr>
          </w:p>
        </w:tc>
      </w:tr>
      <w:tr w:rsidR="00264D99" w14:paraId="38DDCD27" w14:textId="77777777" w:rsidTr="006A62A0">
        <w:tc>
          <w:tcPr>
            <w:tcW w:w="1496" w:type="dxa"/>
          </w:tcPr>
          <w:p w14:paraId="1F6AF09F" w14:textId="77777777" w:rsidR="00264D99" w:rsidRDefault="00264D99" w:rsidP="00264D99">
            <w:pPr>
              <w:rPr>
                <w:lang w:eastAsia="sv-SE"/>
              </w:rPr>
            </w:pPr>
          </w:p>
        </w:tc>
        <w:tc>
          <w:tcPr>
            <w:tcW w:w="1739" w:type="dxa"/>
          </w:tcPr>
          <w:p w14:paraId="649DC76C" w14:textId="77777777" w:rsidR="00264D99" w:rsidRDefault="00264D99" w:rsidP="00264D99">
            <w:pPr>
              <w:rPr>
                <w:rFonts w:eastAsia="DengXian"/>
              </w:rPr>
            </w:pPr>
          </w:p>
        </w:tc>
        <w:tc>
          <w:tcPr>
            <w:tcW w:w="6480" w:type="dxa"/>
          </w:tcPr>
          <w:p w14:paraId="13F854E7" w14:textId="77777777" w:rsidR="00264D99" w:rsidRDefault="00264D99" w:rsidP="00264D99">
            <w:pPr>
              <w:rPr>
                <w:rFonts w:eastAsia="DengXian"/>
              </w:rPr>
            </w:pPr>
          </w:p>
        </w:tc>
      </w:tr>
      <w:tr w:rsidR="00264D99" w14:paraId="4C4E9E91" w14:textId="77777777" w:rsidTr="006A62A0">
        <w:tc>
          <w:tcPr>
            <w:tcW w:w="1496" w:type="dxa"/>
          </w:tcPr>
          <w:p w14:paraId="30142397" w14:textId="77777777" w:rsidR="00264D99" w:rsidRDefault="00264D99" w:rsidP="00264D99">
            <w:pPr>
              <w:rPr>
                <w:lang w:eastAsia="sv-SE"/>
              </w:rPr>
            </w:pPr>
          </w:p>
        </w:tc>
        <w:tc>
          <w:tcPr>
            <w:tcW w:w="1739" w:type="dxa"/>
          </w:tcPr>
          <w:p w14:paraId="0FA62A34" w14:textId="77777777" w:rsidR="00264D99" w:rsidRDefault="00264D99" w:rsidP="00264D99">
            <w:pPr>
              <w:rPr>
                <w:lang w:eastAsia="sv-SE"/>
              </w:rPr>
            </w:pPr>
          </w:p>
        </w:tc>
        <w:tc>
          <w:tcPr>
            <w:tcW w:w="6480" w:type="dxa"/>
          </w:tcPr>
          <w:p w14:paraId="74ADD844" w14:textId="77777777" w:rsidR="00264D99" w:rsidRDefault="00264D99" w:rsidP="00264D99">
            <w:pPr>
              <w:rPr>
                <w:lang w:eastAsia="sv-SE"/>
              </w:rPr>
            </w:pPr>
          </w:p>
        </w:tc>
      </w:tr>
      <w:tr w:rsidR="00264D99" w14:paraId="5419C376" w14:textId="77777777" w:rsidTr="006A62A0">
        <w:tc>
          <w:tcPr>
            <w:tcW w:w="1496" w:type="dxa"/>
          </w:tcPr>
          <w:p w14:paraId="7F25EFDF" w14:textId="77777777" w:rsidR="00264D99" w:rsidRDefault="00264D99" w:rsidP="00264D99">
            <w:pPr>
              <w:rPr>
                <w:rFonts w:eastAsia="DengXian"/>
              </w:rPr>
            </w:pPr>
          </w:p>
        </w:tc>
        <w:tc>
          <w:tcPr>
            <w:tcW w:w="1739" w:type="dxa"/>
          </w:tcPr>
          <w:p w14:paraId="6D703DFD" w14:textId="77777777" w:rsidR="00264D99" w:rsidRDefault="00264D99" w:rsidP="00264D99">
            <w:pPr>
              <w:rPr>
                <w:rFonts w:eastAsia="DengXian"/>
              </w:rPr>
            </w:pPr>
          </w:p>
        </w:tc>
        <w:tc>
          <w:tcPr>
            <w:tcW w:w="6480" w:type="dxa"/>
          </w:tcPr>
          <w:p w14:paraId="0606F60B" w14:textId="77777777" w:rsidR="00264D99" w:rsidRDefault="00264D99" w:rsidP="00264D99">
            <w:pPr>
              <w:rPr>
                <w:rFonts w:eastAsia="DengXian"/>
              </w:rPr>
            </w:pPr>
          </w:p>
        </w:tc>
      </w:tr>
      <w:tr w:rsidR="00264D99" w14:paraId="4A4E4265" w14:textId="77777777" w:rsidTr="006A62A0">
        <w:tc>
          <w:tcPr>
            <w:tcW w:w="1496" w:type="dxa"/>
          </w:tcPr>
          <w:p w14:paraId="7B6C59EF" w14:textId="77777777" w:rsidR="00264D99" w:rsidRDefault="00264D99" w:rsidP="00264D99">
            <w:pPr>
              <w:rPr>
                <w:rFonts w:eastAsiaTheme="minorEastAsia"/>
              </w:rPr>
            </w:pPr>
          </w:p>
        </w:tc>
        <w:tc>
          <w:tcPr>
            <w:tcW w:w="1739" w:type="dxa"/>
          </w:tcPr>
          <w:p w14:paraId="06C31E63" w14:textId="77777777" w:rsidR="00264D99" w:rsidRDefault="00264D99" w:rsidP="00264D99">
            <w:pPr>
              <w:rPr>
                <w:rFonts w:eastAsiaTheme="minorEastAsia"/>
              </w:rPr>
            </w:pPr>
          </w:p>
        </w:tc>
        <w:tc>
          <w:tcPr>
            <w:tcW w:w="6480" w:type="dxa"/>
          </w:tcPr>
          <w:p w14:paraId="0671797C" w14:textId="77777777" w:rsidR="00264D99" w:rsidRDefault="00264D99" w:rsidP="00264D99">
            <w:pPr>
              <w:rPr>
                <w:rFonts w:eastAsiaTheme="minorEastAsia"/>
              </w:rPr>
            </w:pPr>
          </w:p>
        </w:tc>
      </w:tr>
      <w:tr w:rsidR="00264D99" w14:paraId="778C2227" w14:textId="77777777" w:rsidTr="006A62A0">
        <w:tc>
          <w:tcPr>
            <w:tcW w:w="1496" w:type="dxa"/>
          </w:tcPr>
          <w:p w14:paraId="3755E6F2" w14:textId="77777777" w:rsidR="00264D99" w:rsidRDefault="00264D99" w:rsidP="00264D99">
            <w:pPr>
              <w:rPr>
                <w:rFonts w:eastAsiaTheme="minorEastAsia"/>
              </w:rPr>
            </w:pPr>
          </w:p>
        </w:tc>
        <w:tc>
          <w:tcPr>
            <w:tcW w:w="1739" w:type="dxa"/>
          </w:tcPr>
          <w:p w14:paraId="7589ABFA" w14:textId="77777777" w:rsidR="00264D99" w:rsidRDefault="00264D99" w:rsidP="00264D99">
            <w:pPr>
              <w:rPr>
                <w:rFonts w:eastAsiaTheme="minorEastAsia"/>
              </w:rPr>
            </w:pPr>
          </w:p>
        </w:tc>
        <w:tc>
          <w:tcPr>
            <w:tcW w:w="6480" w:type="dxa"/>
          </w:tcPr>
          <w:p w14:paraId="3D977C66" w14:textId="77777777" w:rsidR="00264D99" w:rsidRDefault="00264D99" w:rsidP="00264D99">
            <w:pPr>
              <w:rPr>
                <w:rFonts w:eastAsiaTheme="minorEastAsia"/>
              </w:rPr>
            </w:pPr>
          </w:p>
        </w:tc>
      </w:tr>
      <w:tr w:rsidR="00264D99" w14:paraId="00F5B614" w14:textId="77777777" w:rsidTr="006A62A0">
        <w:tc>
          <w:tcPr>
            <w:tcW w:w="1496" w:type="dxa"/>
          </w:tcPr>
          <w:p w14:paraId="56072ED9" w14:textId="77777777" w:rsidR="00264D99" w:rsidRDefault="00264D99" w:rsidP="00264D99">
            <w:pPr>
              <w:rPr>
                <w:rFonts w:eastAsiaTheme="minorEastAsia"/>
              </w:rPr>
            </w:pPr>
          </w:p>
        </w:tc>
        <w:tc>
          <w:tcPr>
            <w:tcW w:w="1739" w:type="dxa"/>
          </w:tcPr>
          <w:p w14:paraId="6C9D1E42" w14:textId="77777777" w:rsidR="00264D99" w:rsidRDefault="00264D99" w:rsidP="00264D99">
            <w:pPr>
              <w:rPr>
                <w:rFonts w:eastAsiaTheme="minorEastAsia"/>
              </w:rPr>
            </w:pPr>
          </w:p>
        </w:tc>
        <w:tc>
          <w:tcPr>
            <w:tcW w:w="6480" w:type="dxa"/>
          </w:tcPr>
          <w:p w14:paraId="629ECB9A" w14:textId="77777777" w:rsidR="00264D99" w:rsidRDefault="00264D99" w:rsidP="00264D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lastRenderedPageBreak/>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w:t>
      </w:r>
      <w:proofErr w:type="gramStart"/>
      <w:r>
        <w:rPr>
          <w:color w:val="000000"/>
          <w:shd w:val="clear" w:color="auto" w:fill="FFFFFF"/>
        </w:rPr>
        <w:t>i.e.</w:t>
      </w:r>
      <w:proofErr w:type="gramEnd"/>
      <w:r>
        <w:rPr>
          <w:color w:val="000000"/>
          <w:shd w:val="clear" w:color="auto" w:fill="FFFFFF"/>
        </w:rPr>
        <w:t xml:space="preserv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w:t>
            </w:r>
            <w:proofErr w:type="gramStart"/>
            <w:r>
              <w:t>reality</w:t>
            </w:r>
            <w:proofErr w:type="gramEnd"/>
            <w:r>
              <w:t xml:space="preserve">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77777777" w:rsidR="00264D99" w:rsidRDefault="00264D99" w:rsidP="00264D99">
            <w:pPr>
              <w:rPr>
                <w:rFonts w:eastAsiaTheme="minorEastAsia"/>
              </w:rPr>
            </w:pPr>
          </w:p>
        </w:tc>
        <w:tc>
          <w:tcPr>
            <w:tcW w:w="1739" w:type="dxa"/>
          </w:tcPr>
          <w:p w14:paraId="08BED2C6" w14:textId="77777777" w:rsidR="00264D99" w:rsidRDefault="00264D99" w:rsidP="00264D99">
            <w:pPr>
              <w:rPr>
                <w:rFonts w:eastAsiaTheme="minorEastAsia"/>
              </w:rPr>
            </w:pPr>
          </w:p>
        </w:tc>
        <w:tc>
          <w:tcPr>
            <w:tcW w:w="6480" w:type="dxa"/>
          </w:tcPr>
          <w:p w14:paraId="1BA89B52" w14:textId="77777777" w:rsidR="00264D99" w:rsidRDefault="00264D99" w:rsidP="00264D99">
            <w:pPr>
              <w:rPr>
                <w:rFonts w:eastAsiaTheme="minorEastAsia"/>
                <w:highlight w:val="yellow"/>
              </w:rPr>
            </w:pPr>
          </w:p>
        </w:tc>
      </w:tr>
      <w:tr w:rsidR="00264D99" w:rsidRPr="00B21D50" w14:paraId="36801EE1" w14:textId="77777777" w:rsidTr="006A62A0">
        <w:tc>
          <w:tcPr>
            <w:tcW w:w="1496" w:type="dxa"/>
          </w:tcPr>
          <w:p w14:paraId="03359417" w14:textId="77777777" w:rsidR="00264D99" w:rsidRPr="008B0502" w:rsidRDefault="00264D99" w:rsidP="00264D99">
            <w:pPr>
              <w:rPr>
                <w:rFonts w:eastAsiaTheme="minorEastAsia"/>
              </w:rPr>
            </w:pPr>
          </w:p>
        </w:tc>
        <w:tc>
          <w:tcPr>
            <w:tcW w:w="1739" w:type="dxa"/>
          </w:tcPr>
          <w:p w14:paraId="397EE483" w14:textId="77777777" w:rsidR="00264D99" w:rsidRDefault="00264D99" w:rsidP="00264D99">
            <w:pPr>
              <w:rPr>
                <w:rFonts w:eastAsiaTheme="minorEastAsia"/>
              </w:rPr>
            </w:pPr>
          </w:p>
        </w:tc>
        <w:tc>
          <w:tcPr>
            <w:tcW w:w="6480" w:type="dxa"/>
          </w:tcPr>
          <w:p w14:paraId="54114B3C" w14:textId="77777777" w:rsidR="00264D99" w:rsidRPr="00B21D50" w:rsidRDefault="00264D99" w:rsidP="00264D99">
            <w:pPr>
              <w:rPr>
                <w:lang w:eastAsia="sv-SE"/>
              </w:rPr>
            </w:pPr>
          </w:p>
        </w:tc>
      </w:tr>
      <w:tr w:rsidR="00264D99" w14:paraId="6F01C93B" w14:textId="77777777" w:rsidTr="006A62A0">
        <w:tc>
          <w:tcPr>
            <w:tcW w:w="1496" w:type="dxa"/>
          </w:tcPr>
          <w:p w14:paraId="6C2D6EA9" w14:textId="77777777" w:rsidR="00264D99" w:rsidRDefault="00264D99" w:rsidP="00264D99">
            <w:pPr>
              <w:jc w:val="center"/>
              <w:rPr>
                <w:lang w:eastAsia="sv-SE"/>
              </w:rPr>
            </w:pPr>
          </w:p>
        </w:tc>
        <w:tc>
          <w:tcPr>
            <w:tcW w:w="1739" w:type="dxa"/>
          </w:tcPr>
          <w:p w14:paraId="25FB29D4" w14:textId="77777777" w:rsidR="00264D99" w:rsidRDefault="00264D99" w:rsidP="00264D99">
            <w:pPr>
              <w:rPr>
                <w:lang w:eastAsia="sv-SE"/>
              </w:rPr>
            </w:pPr>
          </w:p>
        </w:tc>
        <w:tc>
          <w:tcPr>
            <w:tcW w:w="6480" w:type="dxa"/>
          </w:tcPr>
          <w:p w14:paraId="2F807B2A" w14:textId="77777777" w:rsidR="00264D99" w:rsidRDefault="00264D99" w:rsidP="00264D99">
            <w:pPr>
              <w:rPr>
                <w:rFonts w:eastAsiaTheme="minorEastAsia"/>
              </w:rPr>
            </w:pPr>
          </w:p>
        </w:tc>
      </w:tr>
      <w:tr w:rsidR="00264D99" w14:paraId="11F4F37F" w14:textId="77777777" w:rsidTr="006A62A0">
        <w:tc>
          <w:tcPr>
            <w:tcW w:w="1496" w:type="dxa"/>
          </w:tcPr>
          <w:p w14:paraId="3291C782" w14:textId="77777777" w:rsidR="00264D99" w:rsidRDefault="00264D99" w:rsidP="00264D99">
            <w:pPr>
              <w:rPr>
                <w:lang w:eastAsia="sv-SE"/>
              </w:rPr>
            </w:pPr>
          </w:p>
        </w:tc>
        <w:tc>
          <w:tcPr>
            <w:tcW w:w="1739" w:type="dxa"/>
          </w:tcPr>
          <w:p w14:paraId="1D9F8F6F" w14:textId="77777777" w:rsidR="00264D99" w:rsidRDefault="00264D99" w:rsidP="00264D99">
            <w:pPr>
              <w:rPr>
                <w:rFonts w:eastAsia="DengXian"/>
              </w:rPr>
            </w:pPr>
          </w:p>
        </w:tc>
        <w:tc>
          <w:tcPr>
            <w:tcW w:w="6480" w:type="dxa"/>
          </w:tcPr>
          <w:p w14:paraId="0D4E5A90" w14:textId="77777777" w:rsidR="00264D99" w:rsidRDefault="00264D99" w:rsidP="00264D99">
            <w:pPr>
              <w:rPr>
                <w:rFonts w:eastAsia="DengXian"/>
              </w:rPr>
            </w:pPr>
          </w:p>
        </w:tc>
      </w:tr>
      <w:tr w:rsidR="00264D99" w14:paraId="3B50B790" w14:textId="77777777" w:rsidTr="006A62A0">
        <w:tc>
          <w:tcPr>
            <w:tcW w:w="1496" w:type="dxa"/>
          </w:tcPr>
          <w:p w14:paraId="7D2E16EA" w14:textId="77777777" w:rsidR="00264D99" w:rsidRDefault="00264D99" w:rsidP="00264D99">
            <w:pPr>
              <w:rPr>
                <w:lang w:eastAsia="sv-SE"/>
              </w:rPr>
            </w:pPr>
          </w:p>
        </w:tc>
        <w:tc>
          <w:tcPr>
            <w:tcW w:w="1739" w:type="dxa"/>
          </w:tcPr>
          <w:p w14:paraId="6C320FA8" w14:textId="77777777" w:rsidR="00264D99" w:rsidRDefault="00264D99" w:rsidP="00264D99">
            <w:pPr>
              <w:rPr>
                <w:lang w:eastAsia="sv-SE"/>
              </w:rPr>
            </w:pPr>
          </w:p>
        </w:tc>
        <w:tc>
          <w:tcPr>
            <w:tcW w:w="6480" w:type="dxa"/>
          </w:tcPr>
          <w:p w14:paraId="578F9B96" w14:textId="77777777" w:rsidR="00264D99" w:rsidRDefault="00264D99" w:rsidP="00264D99">
            <w:pPr>
              <w:rPr>
                <w:lang w:eastAsia="sv-SE"/>
              </w:rPr>
            </w:pPr>
          </w:p>
        </w:tc>
      </w:tr>
      <w:tr w:rsidR="00264D99" w14:paraId="09A3FFBA" w14:textId="77777777" w:rsidTr="006A62A0">
        <w:tc>
          <w:tcPr>
            <w:tcW w:w="1496" w:type="dxa"/>
          </w:tcPr>
          <w:p w14:paraId="229EE2A3" w14:textId="77777777" w:rsidR="00264D99" w:rsidRDefault="00264D99" w:rsidP="00264D99">
            <w:pPr>
              <w:rPr>
                <w:rFonts w:eastAsia="DengXian"/>
              </w:rPr>
            </w:pPr>
          </w:p>
        </w:tc>
        <w:tc>
          <w:tcPr>
            <w:tcW w:w="1739" w:type="dxa"/>
          </w:tcPr>
          <w:p w14:paraId="44693A17" w14:textId="77777777" w:rsidR="00264D99" w:rsidRDefault="00264D99" w:rsidP="00264D99">
            <w:pPr>
              <w:rPr>
                <w:rFonts w:eastAsia="DengXian"/>
              </w:rPr>
            </w:pPr>
          </w:p>
        </w:tc>
        <w:tc>
          <w:tcPr>
            <w:tcW w:w="6480" w:type="dxa"/>
          </w:tcPr>
          <w:p w14:paraId="13E66B03" w14:textId="77777777" w:rsidR="00264D99" w:rsidRDefault="00264D99" w:rsidP="00264D99">
            <w:pPr>
              <w:rPr>
                <w:rFonts w:eastAsia="DengXian"/>
              </w:rPr>
            </w:pPr>
          </w:p>
        </w:tc>
      </w:tr>
      <w:tr w:rsidR="00264D99" w14:paraId="0B1B722B" w14:textId="77777777" w:rsidTr="006A62A0">
        <w:tc>
          <w:tcPr>
            <w:tcW w:w="1496" w:type="dxa"/>
          </w:tcPr>
          <w:p w14:paraId="7396276F" w14:textId="77777777" w:rsidR="00264D99" w:rsidRDefault="00264D99" w:rsidP="00264D99">
            <w:pPr>
              <w:rPr>
                <w:rFonts w:eastAsiaTheme="minorEastAsia"/>
              </w:rPr>
            </w:pPr>
          </w:p>
        </w:tc>
        <w:tc>
          <w:tcPr>
            <w:tcW w:w="1739" w:type="dxa"/>
          </w:tcPr>
          <w:p w14:paraId="6273B53F" w14:textId="77777777" w:rsidR="00264D99" w:rsidRDefault="00264D99" w:rsidP="00264D99">
            <w:pPr>
              <w:rPr>
                <w:rFonts w:eastAsiaTheme="minorEastAsia"/>
              </w:rPr>
            </w:pPr>
          </w:p>
        </w:tc>
        <w:tc>
          <w:tcPr>
            <w:tcW w:w="6480" w:type="dxa"/>
          </w:tcPr>
          <w:p w14:paraId="0BFD2FB2" w14:textId="77777777" w:rsidR="00264D99" w:rsidRDefault="00264D99" w:rsidP="00264D99">
            <w:pPr>
              <w:rPr>
                <w:rFonts w:eastAsiaTheme="minorEastAsia"/>
              </w:rPr>
            </w:pPr>
          </w:p>
        </w:tc>
      </w:tr>
      <w:tr w:rsidR="00264D99" w14:paraId="3D65DB4B" w14:textId="77777777" w:rsidTr="006A62A0">
        <w:tc>
          <w:tcPr>
            <w:tcW w:w="1496" w:type="dxa"/>
          </w:tcPr>
          <w:p w14:paraId="36F79F6F" w14:textId="77777777" w:rsidR="00264D99" w:rsidRDefault="00264D99" w:rsidP="00264D99">
            <w:pPr>
              <w:rPr>
                <w:rFonts w:eastAsiaTheme="minorEastAsia"/>
              </w:rPr>
            </w:pPr>
          </w:p>
        </w:tc>
        <w:tc>
          <w:tcPr>
            <w:tcW w:w="1739" w:type="dxa"/>
          </w:tcPr>
          <w:p w14:paraId="54AC278F" w14:textId="77777777" w:rsidR="00264D99" w:rsidRDefault="00264D99" w:rsidP="00264D99">
            <w:pPr>
              <w:rPr>
                <w:rFonts w:eastAsiaTheme="minorEastAsia"/>
              </w:rPr>
            </w:pPr>
          </w:p>
        </w:tc>
        <w:tc>
          <w:tcPr>
            <w:tcW w:w="6480" w:type="dxa"/>
          </w:tcPr>
          <w:p w14:paraId="6B7688AA" w14:textId="77777777" w:rsidR="00264D99" w:rsidRDefault="00264D99" w:rsidP="00264D99">
            <w:pPr>
              <w:rPr>
                <w:rFonts w:eastAsiaTheme="minorEastAsia"/>
              </w:rPr>
            </w:pPr>
          </w:p>
        </w:tc>
      </w:tr>
      <w:tr w:rsidR="00264D99" w14:paraId="40D98319" w14:textId="77777777" w:rsidTr="006A62A0">
        <w:tc>
          <w:tcPr>
            <w:tcW w:w="1496" w:type="dxa"/>
          </w:tcPr>
          <w:p w14:paraId="079A97B4" w14:textId="77777777" w:rsidR="00264D99" w:rsidRDefault="00264D99" w:rsidP="00264D99">
            <w:pPr>
              <w:rPr>
                <w:rFonts w:eastAsiaTheme="minorEastAsia"/>
              </w:rPr>
            </w:pPr>
          </w:p>
        </w:tc>
        <w:tc>
          <w:tcPr>
            <w:tcW w:w="1739" w:type="dxa"/>
          </w:tcPr>
          <w:p w14:paraId="50BA847E" w14:textId="77777777" w:rsidR="00264D99" w:rsidRDefault="00264D99" w:rsidP="00264D99">
            <w:pPr>
              <w:rPr>
                <w:rFonts w:eastAsiaTheme="minorEastAsia"/>
              </w:rPr>
            </w:pPr>
          </w:p>
        </w:tc>
        <w:tc>
          <w:tcPr>
            <w:tcW w:w="6480" w:type="dxa"/>
          </w:tcPr>
          <w:p w14:paraId="1E79C724" w14:textId="77777777" w:rsidR="00264D99" w:rsidRDefault="00264D99" w:rsidP="00264D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proofErr w:type="gramStart"/>
      <w:r>
        <w:rPr>
          <w:sz w:val="22"/>
          <w:szCs w:val="22"/>
        </w:rPr>
        <w:t>are considered to be</w:t>
      </w:r>
      <w:proofErr w:type="gramEnd"/>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w:t>
      </w:r>
      <w:proofErr w:type="gramStart"/>
      <w:r>
        <w:rPr>
          <w:sz w:val="22"/>
          <w:szCs w:val="22"/>
        </w:rPr>
        <w:t>So</w:t>
      </w:r>
      <w:proofErr w:type="gramEnd"/>
      <w:r>
        <w:rPr>
          <w:sz w:val="22"/>
          <w:szCs w:val="22"/>
        </w:rPr>
        <w:t xml:space="preserve">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77777777" w:rsidR="00264D99" w:rsidRPr="008B0502" w:rsidRDefault="00264D99" w:rsidP="00264D99">
            <w:pPr>
              <w:rPr>
                <w:rFonts w:eastAsiaTheme="minorEastAsia"/>
              </w:rPr>
            </w:pPr>
          </w:p>
        </w:tc>
        <w:tc>
          <w:tcPr>
            <w:tcW w:w="1739" w:type="dxa"/>
          </w:tcPr>
          <w:p w14:paraId="1663A27F" w14:textId="77777777" w:rsidR="00264D99" w:rsidRDefault="00264D99" w:rsidP="00264D99">
            <w:pPr>
              <w:rPr>
                <w:rFonts w:eastAsiaTheme="minorEastAsia"/>
              </w:rPr>
            </w:pPr>
          </w:p>
        </w:tc>
        <w:tc>
          <w:tcPr>
            <w:tcW w:w="6480" w:type="dxa"/>
          </w:tcPr>
          <w:p w14:paraId="075D9983" w14:textId="77777777" w:rsidR="00264D99" w:rsidRPr="00B21D50" w:rsidRDefault="00264D99" w:rsidP="00264D99">
            <w:pPr>
              <w:rPr>
                <w:lang w:eastAsia="sv-SE"/>
              </w:rPr>
            </w:pPr>
          </w:p>
        </w:tc>
      </w:tr>
      <w:tr w:rsidR="00264D99" w14:paraId="2B5A5A90" w14:textId="77777777" w:rsidTr="006A62A0">
        <w:tc>
          <w:tcPr>
            <w:tcW w:w="1496" w:type="dxa"/>
          </w:tcPr>
          <w:p w14:paraId="4D347075" w14:textId="77777777" w:rsidR="00264D99" w:rsidRDefault="00264D99" w:rsidP="00264D99">
            <w:pPr>
              <w:jc w:val="center"/>
              <w:rPr>
                <w:lang w:eastAsia="sv-SE"/>
              </w:rPr>
            </w:pPr>
          </w:p>
        </w:tc>
        <w:tc>
          <w:tcPr>
            <w:tcW w:w="1739" w:type="dxa"/>
          </w:tcPr>
          <w:p w14:paraId="6FCB1A35" w14:textId="77777777" w:rsidR="00264D99" w:rsidRDefault="00264D99" w:rsidP="00264D99">
            <w:pPr>
              <w:rPr>
                <w:lang w:eastAsia="sv-SE"/>
              </w:rPr>
            </w:pPr>
          </w:p>
        </w:tc>
        <w:tc>
          <w:tcPr>
            <w:tcW w:w="6480" w:type="dxa"/>
          </w:tcPr>
          <w:p w14:paraId="5DB95E0F" w14:textId="77777777" w:rsidR="00264D99" w:rsidRDefault="00264D99" w:rsidP="00264D99">
            <w:pPr>
              <w:rPr>
                <w:rFonts w:eastAsiaTheme="minorEastAsia"/>
              </w:rPr>
            </w:pPr>
          </w:p>
        </w:tc>
      </w:tr>
      <w:tr w:rsidR="00264D99" w14:paraId="3F6AFA6D" w14:textId="77777777" w:rsidTr="006A62A0">
        <w:tc>
          <w:tcPr>
            <w:tcW w:w="1496" w:type="dxa"/>
          </w:tcPr>
          <w:p w14:paraId="44511C7B" w14:textId="77777777" w:rsidR="00264D99" w:rsidRDefault="00264D99" w:rsidP="00264D99">
            <w:pPr>
              <w:rPr>
                <w:lang w:eastAsia="sv-SE"/>
              </w:rPr>
            </w:pPr>
          </w:p>
        </w:tc>
        <w:tc>
          <w:tcPr>
            <w:tcW w:w="1739" w:type="dxa"/>
          </w:tcPr>
          <w:p w14:paraId="76BE702C" w14:textId="77777777" w:rsidR="00264D99" w:rsidRDefault="00264D99" w:rsidP="00264D99">
            <w:pPr>
              <w:rPr>
                <w:rFonts w:eastAsia="DengXian"/>
              </w:rPr>
            </w:pPr>
          </w:p>
        </w:tc>
        <w:tc>
          <w:tcPr>
            <w:tcW w:w="6480" w:type="dxa"/>
          </w:tcPr>
          <w:p w14:paraId="02E251DB" w14:textId="77777777" w:rsidR="00264D99" w:rsidRDefault="00264D99" w:rsidP="00264D99">
            <w:pPr>
              <w:rPr>
                <w:rFonts w:eastAsia="DengXian"/>
              </w:rPr>
            </w:pPr>
          </w:p>
        </w:tc>
      </w:tr>
      <w:tr w:rsidR="00264D99" w14:paraId="3074BCCF" w14:textId="77777777" w:rsidTr="006A62A0">
        <w:tc>
          <w:tcPr>
            <w:tcW w:w="1496" w:type="dxa"/>
          </w:tcPr>
          <w:p w14:paraId="06160677" w14:textId="77777777" w:rsidR="00264D99" w:rsidRDefault="00264D99" w:rsidP="00264D99">
            <w:pPr>
              <w:rPr>
                <w:lang w:eastAsia="sv-SE"/>
              </w:rPr>
            </w:pPr>
          </w:p>
        </w:tc>
        <w:tc>
          <w:tcPr>
            <w:tcW w:w="1739" w:type="dxa"/>
          </w:tcPr>
          <w:p w14:paraId="1602A5B3" w14:textId="77777777" w:rsidR="00264D99" w:rsidRDefault="00264D99" w:rsidP="00264D99">
            <w:pPr>
              <w:rPr>
                <w:lang w:eastAsia="sv-SE"/>
              </w:rPr>
            </w:pPr>
          </w:p>
        </w:tc>
        <w:tc>
          <w:tcPr>
            <w:tcW w:w="6480" w:type="dxa"/>
          </w:tcPr>
          <w:p w14:paraId="7E9B8CC7" w14:textId="77777777" w:rsidR="00264D99" w:rsidRDefault="00264D99" w:rsidP="00264D99">
            <w:pPr>
              <w:rPr>
                <w:lang w:eastAsia="sv-SE"/>
              </w:rPr>
            </w:pPr>
          </w:p>
        </w:tc>
      </w:tr>
      <w:tr w:rsidR="00264D99" w14:paraId="11C52D58" w14:textId="77777777" w:rsidTr="006A62A0">
        <w:tc>
          <w:tcPr>
            <w:tcW w:w="1496" w:type="dxa"/>
          </w:tcPr>
          <w:p w14:paraId="097C1743" w14:textId="77777777" w:rsidR="00264D99" w:rsidRDefault="00264D99" w:rsidP="00264D99">
            <w:pPr>
              <w:rPr>
                <w:rFonts w:eastAsia="DengXian"/>
              </w:rPr>
            </w:pPr>
          </w:p>
        </w:tc>
        <w:tc>
          <w:tcPr>
            <w:tcW w:w="1739" w:type="dxa"/>
          </w:tcPr>
          <w:p w14:paraId="78951272" w14:textId="77777777" w:rsidR="00264D99" w:rsidRDefault="00264D99" w:rsidP="00264D99">
            <w:pPr>
              <w:rPr>
                <w:rFonts w:eastAsia="DengXian"/>
              </w:rPr>
            </w:pPr>
          </w:p>
        </w:tc>
        <w:tc>
          <w:tcPr>
            <w:tcW w:w="6480" w:type="dxa"/>
          </w:tcPr>
          <w:p w14:paraId="09F18698" w14:textId="77777777" w:rsidR="00264D99" w:rsidRDefault="00264D99" w:rsidP="00264D99">
            <w:pPr>
              <w:rPr>
                <w:rFonts w:eastAsia="DengXian"/>
              </w:rPr>
            </w:pPr>
          </w:p>
        </w:tc>
      </w:tr>
      <w:tr w:rsidR="00264D99" w14:paraId="2FDE4EE6" w14:textId="77777777" w:rsidTr="006A62A0">
        <w:tc>
          <w:tcPr>
            <w:tcW w:w="1496" w:type="dxa"/>
          </w:tcPr>
          <w:p w14:paraId="54693E51" w14:textId="77777777" w:rsidR="00264D99" w:rsidRDefault="00264D99" w:rsidP="00264D99">
            <w:pPr>
              <w:rPr>
                <w:rFonts w:eastAsiaTheme="minorEastAsia"/>
              </w:rPr>
            </w:pPr>
          </w:p>
        </w:tc>
        <w:tc>
          <w:tcPr>
            <w:tcW w:w="1739" w:type="dxa"/>
          </w:tcPr>
          <w:p w14:paraId="64888FDA" w14:textId="77777777" w:rsidR="00264D99" w:rsidRDefault="00264D99" w:rsidP="00264D99">
            <w:pPr>
              <w:rPr>
                <w:rFonts w:eastAsiaTheme="minorEastAsia"/>
              </w:rPr>
            </w:pPr>
          </w:p>
        </w:tc>
        <w:tc>
          <w:tcPr>
            <w:tcW w:w="6480" w:type="dxa"/>
          </w:tcPr>
          <w:p w14:paraId="660383A5" w14:textId="77777777" w:rsidR="00264D99" w:rsidRDefault="00264D99" w:rsidP="00264D99">
            <w:pPr>
              <w:rPr>
                <w:rFonts w:eastAsiaTheme="minorEastAsia"/>
              </w:rPr>
            </w:pPr>
          </w:p>
        </w:tc>
      </w:tr>
      <w:tr w:rsidR="00264D99" w14:paraId="0FC413B5" w14:textId="77777777" w:rsidTr="006A62A0">
        <w:tc>
          <w:tcPr>
            <w:tcW w:w="1496" w:type="dxa"/>
          </w:tcPr>
          <w:p w14:paraId="7E858DFD" w14:textId="77777777" w:rsidR="00264D99" w:rsidRDefault="00264D99" w:rsidP="00264D99">
            <w:pPr>
              <w:rPr>
                <w:rFonts w:eastAsiaTheme="minorEastAsia"/>
              </w:rPr>
            </w:pPr>
          </w:p>
        </w:tc>
        <w:tc>
          <w:tcPr>
            <w:tcW w:w="1739" w:type="dxa"/>
          </w:tcPr>
          <w:p w14:paraId="64A52B34" w14:textId="77777777" w:rsidR="00264D99" w:rsidRDefault="00264D99" w:rsidP="00264D99">
            <w:pPr>
              <w:rPr>
                <w:rFonts w:eastAsiaTheme="minorEastAsia"/>
              </w:rPr>
            </w:pPr>
          </w:p>
        </w:tc>
        <w:tc>
          <w:tcPr>
            <w:tcW w:w="6480" w:type="dxa"/>
          </w:tcPr>
          <w:p w14:paraId="2F775351" w14:textId="77777777" w:rsidR="00264D99" w:rsidRDefault="00264D99" w:rsidP="00264D99">
            <w:pPr>
              <w:rPr>
                <w:rFonts w:eastAsiaTheme="minorEastAsia"/>
              </w:rPr>
            </w:pPr>
          </w:p>
        </w:tc>
      </w:tr>
      <w:tr w:rsidR="00264D99" w14:paraId="3BB359AA" w14:textId="77777777" w:rsidTr="006A62A0">
        <w:tc>
          <w:tcPr>
            <w:tcW w:w="1496" w:type="dxa"/>
          </w:tcPr>
          <w:p w14:paraId="7034D2F4" w14:textId="77777777" w:rsidR="00264D99" w:rsidRDefault="00264D99" w:rsidP="00264D99">
            <w:pPr>
              <w:rPr>
                <w:rFonts w:eastAsiaTheme="minorEastAsia"/>
              </w:rPr>
            </w:pPr>
          </w:p>
        </w:tc>
        <w:tc>
          <w:tcPr>
            <w:tcW w:w="1739" w:type="dxa"/>
          </w:tcPr>
          <w:p w14:paraId="358DD06E" w14:textId="77777777" w:rsidR="00264D99" w:rsidRDefault="00264D99" w:rsidP="00264D99">
            <w:pPr>
              <w:rPr>
                <w:rFonts w:eastAsiaTheme="minorEastAsia"/>
              </w:rPr>
            </w:pPr>
          </w:p>
        </w:tc>
        <w:tc>
          <w:tcPr>
            <w:tcW w:w="6480" w:type="dxa"/>
          </w:tcPr>
          <w:p w14:paraId="1C81D41F" w14:textId="77777777" w:rsidR="00264D99" w:rsidRDefault="00264D99" w:rsidP="00264D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lastRenderedPageBreak/>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 xml:space="preserve">multiple </w:t>
            </w:r>
            <w:proofErr w:type="gramStart"/>
            <w:r w:rsidRPr="00EB7A4C">
              <w:rPr>
                <w:sz w:val="22"/>
                <w:szCs w:val="22"/>
              </w:rPr>
              <w:t>TACs;</w:t>
            </w:r>
            <w:proofErr w:type="gramEnd"/>
          </w:p>
          <w:p w14:paraId="6CC1FE55" w14:textId="784C1B54" w:rsidR="00EB7A4C" w:rsidRPr="00EB7A4C" w:rsidRDefault="00EB7A4C" w:rsidP="00A1112A">
            <w:pPr>
              <w:pStyle w:val="ListParagraph"/>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CommentReference"/>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w:t>
            </w:r>
            <w:proofErr w:type="gramStart"/>
            <w:r w:rsidRPr="00EB7A4C">
              <w:rPr>
                <w:sz w:val="22"/>
                <w:szCs w:val="22"/>
              </w:rPr>
              <w:t>TAC</w:t>
            </w:r>
            <w:r>
              <w:rPr>
                <w:sz w:val="22"/>
                <w:szCs w:val="22"/>
              </w:rPr>
              <w:t>s</w:t>
            </w:r>
            <w:r w:rsidRPr="00EB7A4C">
              <w:rPr>
                <w:sz w:val="22"/>
                <w:szCs w:val="22"/>
              </w:rPr>
              <w:t>;</w:t>
            </w:r>
            <w:proofErr w:type="gramEnd"/>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roofErr w:type="gramStart"/>
            <w:r w:rsidRPr="00EB7A4C">
              <w:rPr>
                <w:sz w:val="22"/>
                <w:szCs w:val="22"/>
              </w:rPr>
              <w:t>);</w:t>
            </w:r>
            <w:proofErr w:type="gramEnd"/>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 xml:space="preserve">NGSO also encompass HEO which behaves temporarily as GSO. </w:t>
            </w:r>
            <w:proofErr w:type="gramStart"/>
            <w:r w:rsidRPr="005D1FB6">
              <w:rPr>
                <w:rFonts w:eastAsiaTheme="minorEastAsia"/>
              </w:rPr>
              <w:t>Therefore</w:t>
            </w:r>
            <w:proofErr w:type="gramEnd"/>
            <w:r w:rsidRPr="005D1FB6">
              <w:rPr>
                <w:rFonts w:eastAsiaTheme="minorEastAsia"/>
              </w:rPr>
              <w:t xml:space="preserv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777777" w:rsidR="00264D99" w:rsidRPr="008B0502" w:rsidRDefault="00264D99" w:rsidP="00264D99">
            <w:pPr>
              <w:rPr>
                <w:rFonts w:eastAsiaTheme="minorEastAsia"/>
              </w:rPr>
            </w:pPr>
          </w:p>
        </w:tc>
        <w:tc>
          <w:tcPr>
            <w:tcW w:w="1739" w:type="dxa"/>
          </w:tcPr>
          <w:p w14:paraId="2CA0734C" w14:textId="77777777" w:rsidR="00264D99" w:rsidRDefault="00264D99" w:rsidP="00264D99">
            <w:pPr>
              <w:rPr>
                <w:rFonts w:eastAsiaTheme="minorEastAsia"/>
              </w:rPr>
            </w:pPr>
          </w:p>
        </w:tc>
        <w:tc>
          <w:tcPr>
            <w:tcW w:w="6480" w:type="dxa"/>
          </w:tcPr>
          <w:p w14:paraId="227400B4" w14:textId="77777777" w:rsidR="00264D99" w:rsidRPr="00B21D50" w:rsidRDefault="00264D99" w:rsidP="00264D99">
            <w:pPr>
              <w:rPr>
                <w:lang w:eastAsia="sv-SE"/>
              </w:rPr>
            </w:pPr>
          </w:p>
        </w:tc>
      </w:tr>
      <w:tr w:rsidR="00264D99" w14:paraId="0B397627" w14:textId="77777777" w:rsidTr="006A62A0">
        <w:tc>
          <w:tcPr>
            <w:tcW w:w="1496" w:type="dxa"/>
          </w:tcPr>
          <w:p w14:paraId="114143A3" w14:textId="77777777" w:rsidR="00264D99" w:rsidRDefault="00264D99" w:rsidP="00264D99">
            <w:pPr>
              <w:jc w:val="center"/>
              <w:rPr>
                <w:lang w:eastAsia="sv-SE"/>
              </w:rPr>
            </w:pPr>
          </w:p>
        </w:tc>
        <w:tc>
          <w:tcPr>
            <w:tcW w:w="1739" w:type="dxa"/>
          </w:tcPr>
          <w:p w14:paraId="0FCC7FB6" w14:textId="77777777" w:rsidR="00264D99" w:rsidRDefault="00264D99" w:rsidP="00264D99">
            <w:pPr>
              <w:rPr>
                <w:lang w:eastAsia="sv-SE"/>
              </w:rPr>
            </w:pPr>
          </w:p>
        </w:tc>
        <w:tc>
          <w:tcPr>
            <w:tcW w:w="6480" w:type="dxa"/>
          </w:tcPr>
          <w:p w14:paraId="334C2523" w14:textId="77777777" w:rsidR="00264D99" w:rsidRDefault="00264D99" w:rsidP="00264D99">
            <w:pPr>
              <w:rPr>
                <w:rFonts w:eastAsiaTheme="minorEastAsia"/>
              </w:rPr>
            </w:pPr>
          </w:p>
        </w:tc>
      </w:tr>
      <w:tr w:rsidR="00264D99" w14:paraId="04ABD923" w14:textId="77777777" w:rsidTr="006A62A0">
        <w:tc>
          <w:tcPr>
            <w:tcW w:w="1496" w:type="dxa"/>
          </w:tcPr>
          <w:p w14:paraId="36765FC1" w14:textId="77777777" w:rsidR="00264D99" w:rsidRDefault="00264D99" w:rsidP="00264D99">
            <w:pPr>
              <w:rPr>
                <w:lang w:eastAsia="sv-SE"/>
              </w:rPr>
            </w:pPr>
          </w:p>
        </w:tc>
        <w:tc>
          <w:tcPr>
            <w:tcW w:w="1739" w:type="dxa"/>
          </w:tcPr>
          <w:p w14:paraId="764441AE" w14:textId="77777777" w:rsidR="00264D99" w:rsidRDefault="00264D99" w:rsidP="00264D99">
            <w:pPr>
              <w:rPr>
                <w:rFonts w:eastAsia="DengXian"/>
              </w:rPr>
            </w:pPr>
          </w:p>
        </w:tc>
        <w:tc>
          <w:tcPr>
            <w:tcW w:w="6480" w:type="dxa"/>
          </w:tcPr>
          <w:p w14:paraId="3398B6DC" w14:textId="77777777" w:rsidR="00264D99" w:rsidRDefault="00264D99" w:rsidP="00264D99">
            <w:pPr>
              <w:rPr>
                <w:rFonts w:eastAsia="DengXian"/>
              </w:rPr>
            </w:pPr>
          </w:p>
        </w:tc>
      </w:tr>
      <w:tr w:rsidR="00264D99" w14:paraId="6E4C7075" w14:textId="77777777" w:rsidTr="006A62A0">
        <w:tc>
          <w:tcPr>
            <w:tcW w:w="1496" w:type="dxa"/>
          </w:tcPr>
          <w:p w14:paraId="4FB5C491" w14:textId="77777777" w:rsidR="00264D99" w:rsidRDefault="00264D99" w:rsidP="00264D99">
            <w:pPr>
              <w:rPr>
                <w:lang w:eastAsia="sv-SE"/>
              </w:rPr>
            </w:pPr>
          </w:p>
        </w:tc>
        <w:tc>
          <w:tcPr>
            <w:tcW w:w="1739" w:type="dxa"/>
          </w:tcPr>
          <w:p w14:paraId="0B42D901" w14:textId="77777777" w:rsidR="00264D99" w:rsidRDefault="00264D99" w:rsidP="00264D99">
            <w:pPr>
              <w:rPr>
                <w:lang w:eastAsia="sv-SE"/>
              </w:rPr>
            </w:pPr>
          </w:p>
        </w:tc>
        <w:tc>
          <w:tcPr>
            <w:tcW w:w="6480" w:type="dxa"/>
          </w:tcPr>
          <w:p w14:paraId="1E8BA52D" w14:textId="77777777" w:rsidR="00264D99" w:rsidRDefault="00264D99" w:rsidP="00264D99">
            <w:pPr>
              <w:rPr>
                <w:lang w:eastAsia="sv-SE"/>
              </w:rPr>
            </w:pPr>
          </w:p>
        </w:tc>
      </w:tr>
      <w:tr w:rsidR="00264D99" w14:paraId="2AACFF1E" w14:textId="77777777" w:rsidTr="006A62A0">
        <w:tc>
          <w:tcPr>
            <w:tcW w:w="1496" w:type="dxa"/>
          </w:tcPr>
          <w:p w14:paraId="058332CA" w14:textId="77777777" w:rsidR="00264D99" w:rsidRDefault="00264D99" w:rsidP="00264D99">
            <w:pPr>
              <w:rPr>
                <w:rFonts w:eastAsia="DengXian"/>
              </w:rPr>
            </w:pPr>
          </w:p>
        </w:tc>
        <w:tc>
          <w:tcPr>
            <w:tcW w:w="1739" w:type="dxa"/>
          </w:tcPr>
          <w:p w14:paraId="154033A5" w14:textId="77777777" w:rsidR="00264D99" w:rsidRDefault="00264D99" w:rsidP="00264D99">
            <w:pPr>
              <w:rPr>
                <w:rFonts w:eastAsia="DengXian"/>
              </w:rPr>
            </w:pPr>
          </w:p>
        </w:tc>
        <w:tc>
          <w:tcPr>
            <w:tcW w:w="6480" w:type="dxa"/>
          </w:tcPr>
          <w:p w14:paraId="5B0A06A0" w14:textId="77777777" w:rsidR="00264D99" w:rsidRDefault="00264D99" w:rsidP="00264D99">
            <w:pPr>
              <w:rPr>
                <w:rFonts w:eastAsia="DengXian"/>
              </w:rPr>
            </w:pPr>
          </w:p>
        </w:tc>
      </w:tr>
      <w:tr w:rsidR="00264D99" w14:paraId="79DD527A" w14:textId="77777777" w:rsidTr="006A62A0">
        <w:tc>
          <w:tcPr>
            <w:tcW w:w="1496" w:type="dxa"/>
          </w:tcPr>
          <w:p w14:paraId="49C3F751" w14:textId="77777777" w:rsidR="00264D99" w:rsidRDefault="00264D99" w:rsidP="00264D99">
            <w:pPr>
              <w:rPr>
                <w:rFonts w:eastAsiaTheme="minorEastAsia"/>
              </w:rPr>
            </w:pPr>
          </w:p>
        </w:tc>
        <w:tc>
          <w:tcPr>
            <w:tcW w:w="1739" w:type="dxa"/>
          </w:tcPr>
          <w:p w14:paraId="7DF3BAF5" w14:textId="77777777" w:rsidR="00264D99" w:rsidRDefault="00264D99" w:rsidP="00264D99">
            <w:pPr>
              <w:rPr>
                <w:rFonts w:eastAsiaTheme="minorEastAsia"/>
              </w:rPr>
            </w:pPr>
          </w:p>
        </w:tc>
        <w:tc>
          <w:tcPr>
            <w:tcW w:w="6480" w:type="dxa"/>
          </w:tcPr>
          <w:p w14:paraId="0A5855B9" w14:textId="77777777" w:rsidR="00264D99" w:rsidRDefault="00264D99" w:rsidP="00264D99">
            <w:pPr>
              <w:rPr>
                <w:rFonts w:eastAsiaTheme="minorEastAsia"/>
              </w:rPr>
            </w:pPr>
          </w:p>
        </w:tc>
      </w:tr>
      <w:tr w:rsidR="00264D99" w14:paraId="2264CEF8" w14:textId="77777777" w:rsidTr="006A62A0">
        <w:tc>
          <w:tcPr>
            <w:tcW w:w="1496" w:type="dxa"/>
          </w:tcPr>
          <w:p w14:paraId="3AB1FBF8" w14:textId="77777777" w:rsidR="00264D99" w:rsidRDefault="00264D99" w:rsidP="00264D99">
            <w:pPr>
              <w:rPr>
                <w:rFonts w:eastAsiaTheme="minorEastAsia"/>
              </w:rPr>
            </w:pPr>
          </w:p>
        </w:tc>
        <w:tc>
          <w:tcPr>
            <w:tcW w:w="1739" w:type="dxa"/>
          </w:tcPr>
          <w:p w14:paraId="591C376D" w14:textId="77777777" w:rsidR="00264D99" w:rsidRDefault="00264D99" w:rsidP="00264D99">
            <w:pPr>
              <w:rPr>
                <w:rFonts w:eastAsiaTheme="minorEastAsia"/>
              </w:rPr>
            </w:pPr>
          </w:p>
        </w:tc>
        <w:tc>
          <w:tcPr>
            <w:tcW w:w="6480" w:type="dxa"/>
          </w:tcPr>
          <w:p w14:paraId="2A8744BD" w14:textId="77777777" w:rsidR="00264D99" w:rsidRDefault="00264D99" w:rsidP="00264D99">
            <w:pPr>
              <w:rPr>
                <w:rFonts w:eastAsiaTheme="minorEastAsia"/>
              </w:rPr>
            </w:pPr>
          </w:p>
        </w:tc>
      </w:tr>
      <w:tr w:rsidR="00264D99" w14:paraId="0BFE3ADB" w14:textId="77777777" w:rsidTr="006A62A0">
        <w:tc>
          <w:tcPr>
            <w:tcW w:w="1496" w:type="dxa"/>
          </w:tcPr>
          <w:p w14:paraId="1064BE70" w14:textId="77777777" w:rsidR="00264D99" w:rsidRDefault="00264D99" w:rsidP="00264D99">
            <w:pPr>
              <w:rPr>
                <w:rFonts w:eastAsiaTheme="minorEastAsia"/>
              </w:rPr>
            </w:pPr>
          </w:p>
        </w:tc>
        <w:tc>
          <w:tcPr>
            <w:tcW w:w="1739" w:type="dxa"/>
          </w:tcPr>
          <w:p w14:paraId="03EA86F6" w14:textId="77777777" w:rsidR="00264D99" w:rsidRDefault="00264D99" w:rsidP="00264D99">
            <w:pPr>
              <w:rPr>
                <w:rFonts w:eastAsiaTheme="minorEastAsia"/>
              </w:rPr>
            </w:pPr>
          </w:p>
        </w:tc>
        <w:tc>
          <w:tcPr>
            <w:tcW w:w="6480" w:type="dxa"/>
          </w:tcPr>
          <w:p w14:paraId="57484EA7" w14:textId="77777777" w:rsidR="00264D99" w:rsidRDefault="00264D99" w:rsidP="00264D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roofErr w:type="gramStart"/>
      <w:r w:rsidRPr="002C1E39">
        <w:rPr>
          <w:sz w:val="22"/>
          <w:szCs w:val="22"/>
        </w:rPr>
        <w:t>);</w:t>
      </w:r>
      <w:proofErr w:type="gramEnd"/>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 xml:space="preserve">disabling HARQ feedback for downlink </w:t>
      </w:r>
      <w:proofErr w:type="gramStart"/>
      <w:r w:rsidRPr="002C1E39">
        <w:rPr>
          <w:sz w:val="22"/>
          <w:szCs w:val="22"/>
        </w:rPr>
        <w:t>transmission;</w:t>
      </w:r>
      <w:proofErr w:type="gramEnd"/>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 xml:space="preserve">cell stop-time based neighbour cell </w:t>
      </w:r>
      <w:proofErr w:type="gramStart"/>
      <w:r w:rsidRPr="002C1E39">
        <w:rPr>
          <w:sz w:val="22"/>
          <w:szCs w:val="22"/>
        </w:rPr>
        <w:t>measurements;</w:t>
      </w:r>
      <w:proofErr w:type="gramEnd"/>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 based</w:t>
      </w:r>
      <w:proofErr w:type="gramEnd"/>
      <w:r w:rsidRPr="002C1E39">
        <w:rPr>
          <w:sz w:val="22"/>
          <w:szCs w:val="22"/>
        </w:rPr>
        <w:t xml:space="preserve">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roofErr w:type="gramStart"/>
      <w:r w:rsidRPr="002C1E39">
        <w:rPr>
          <w:sz w:val="22"/>
          <w:szCs w:val="22"/>
        </w:rPr>
        <w:t>);</w:t>
      </w:r>
      <w:proofErr w:type="gramEnd"/>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w:t>
      </w:r>
      <w:proofErr w:type="gramStart"/>
      <w:r w:rsidRPr="002C1E39">
        <w:rPr>
          <w:sz w:val="22"/>
          <w:szCs w:val="22"/>
        </w:rPr>
        <w:t>location based</w:t>
      </w:r>
      <w:proofErr w:type="gramEnd"/>
      <w:r w:rsidRPr="002C1E39">
        <w:rPr>
          <w:sz w:val="22"/>
          <w:szCs w:val="22"/>
        </w:rPr>
        <w:t xml:space="preserve">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lastRenderedPageBreak/>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w:t>
            </w:r>
            <w:proofErr w:type="gramStart"/>
            <w:r w:rsidRPr="005D1FB6">
              <w:rPr>
                <w:rFonts w:eastAsiaTheme="minorEastAsia"/>
              </w:rPr>
              <w:t>feature</w:t>
            </w:r>
            <w:proofErr w:type="gramEnd"/>
            <w:r w:rsidRPr="005D1FB6">
              <w:rPr>
                <w:rFonts w:eastAsiaTheme="minorEastAsia"/>
              </w:rPr>
              <w:t xml:space="preserv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77777777" w:rsidR="00264D99" w:rsidRPr="008B0502" w:rsidRDefault="00264D99" w:rsidP="00264D99">
            <w:pPr>
              <w:rPr>
                <w:rFonts w:eastAsiaTheme="minorEastAsia"/>
              </w:rPr>
            </w:pPr>
          </w:p>
        </w:tc>
        <w:tc>
          <w:tcPr>
            <w:tcW w:w="1739" w:type="dxa"/>
          </w:tcPr>
          <w:p w14:paraId="327498D7" w14:textId="77777777" w:rsidR="00264D99" w:rsidRDefault="00264D99" w:rsidP="00264D99">
            <w:pPr>
              <w:rPr>
                <w:rFonts w:eastAsiaTheme="minorEastAsia"/>
              </w:rPr>
            </w:pPr>
          </w:p>
        </w:tc>
        <w:tc>
          <w:tcPr>
            <w:tcW w:w="6480" w:type="dxa"/>
          </w:tcPr>
          <w:p w14:paraId="3E1847D9" w14:textId="77777777" w:rsidR="00264D99" w:rsidRPr="00B21D50" w:rsidRDefault="00264D99" w:rsidP="00264D99">
            <w:pPr>
              <w:rPr>
                <w:lang w:eastAsia="sv-SE"/>
              </w:rPr>
            </w:pPr>
          </w:p>
        </w:tc>
      </w:tr>
      <w:tr w:rsidR="00264D99" w14:paraId="7972D0BC" w14:textId="77777777" w:rsidTr="006A62A0">
        <w:tc>
          <w:tcPr>
            <w:tcW w:w="1496" w:type="dxa"/>
          </w:tcPr>
          <w:p w14:paraId="5B58B0F1" w14:textId="77777777" w:rsidR="00264D99" w:rsidRDefault="00264D99" w:rsidP="00264D99">
            <w:pPr>
              <w:jc w:val="center"/>
              <w:rPr>
                <w:lang w:eastAsia="sv-SE"/>
              </w:rPr>
            </w:pPr>
          </w:p>
        </w:tc>
        <w:tc>
          <w:tcPr>
            <w:tcW w:w="1739" w:type="dxa"/>
          </w:tcPr>
          <w:p w14:paraId="7488F7A5" w14:textId="77777777" w:rsidR="00264D99" w:rsidRDefault="00264D99" w:rsidP="00264D99">
            <w:pPr>
              <w:rPr>
                <w:lang w:eastAsia="sv-SE"/>
              </w:rPr>
            </w:pPr>
          </w:p>
        </w:tc>
        <w:tc>
          <w:tcPr>
            <w:tcW w:w="6480" w:type="dxa"/>
          </w:tcPr>
          <w:p w14:paraId="45917CF0" w14:textId="77777777" w:rsidR="00264D99" w:rsidRDefault="00264D99" w:rsidP="00264D99">
            <w:pPr>
              <w:rPr>
                <w:rFonts w:eastAsiaTheme="minorEastAsia"/>
              </w:rPr>
            </w:pPr>
          </w:p>
        </w:tc>
      </w:tr>
      <w:tr w:rsidR="00264D99" w14:paraId="67EB6DAD" w14:textId="77777777" w:rsidTr="006A62A0">
        <w:tc>
          <w:tcPr>
            <w:tcW w:w="1496" w:type="dxa"/>
          </w:tcPr>
          <w:p w14:paraId="44BEBC6D" w14:textId="77777777" w:rsidR="00264D99" w:rsidRDefault="00264D99" w:rsidP="00264D99">
            <w:pPr>
              <w:rPr>
                <w:lang w:eastAsia="sv-SE"/>
              </w:rPr>
            </w:pPr>
          </w:p>
        </w:tc>
        <w:tc>
          <w:tcPr>
            <w:tcW w:w="1739" w:type="dxa"/>
          </w:tcPr>
          <w:p w14:paraId="644F6C73" w14:textId="77777777" w:rsidR="00264D99" w:rsidRDefault="00264D99" w:rsidP="00264D99">
            <w:pPr>
              <w:rPr>
                <w:rFonts w:eastAsia="DengXian"/>
              </w:rPr>
            </w:pPr>
          </w:p>
        </w:tc>
        <w:tc>
          <w:tcPr>
            <w:tcW w:w="6480" w:type="dxa"/>
          </w:tcPr>
          <w:p w14:paraId="56006339" w14:textId="77777777" w:rsidR="00264D99" w:rsidRDefault="00264D99" w:rsidP="00264D99">
            <w:pPr>
              <w:rPr>
                <w:rFonts w:eastAsia="DengXian"/>
              </w:rPr>
            </w:pPr>
          </w:p>
        </w:tc>
      </w:tr>
      <w:tr w:rsidR="00264D99" w14:paraId="44DAF771" w14:textId="77777777" w:rsidTr="006A62A0">
        <w:tc>
          <w:tcPr>
            <w:tcW w:w="1496" w:type="dxa"/>
          </w:tcPr>
          <w:p w14:paraId="4DDB7C3C" w14:textId="77777777" w:rsidR="00264D99" w:rsidRDefault="00264D99" w:rsidP="00264D99">
            <w:pPr>
              <w:rPr>
                <w:lang w:eastAsia="sv-SE"/>
              </w:rPr>
            </w:pPr>
          </w:p>
        </w:tc>
        <w:tc>
          <w:tcPr>
            <w:tcW w:w="1739" w:type="dxa"/>
          </w:tcPr>
          <w:p w14:paraId="7839E355" w14:textId="77777777" w:rsidR="00264D99" w:rsidRDefault="00264D99" w:rsidP="00264D99">
            <w:pPr>
              <w:rPr>
                <w:lang w:eastAsia="sv-SE"/>
              </w:rPr>
            </w:pPr>
          </w:p>
        </w:tc>
        <w:tc>
          <w:tcPr>
            <w:tcW w:w="6480" w:type="dxa"/>
          </w:tcPr>
          <w:p w14:paraId="5FD33667" w14:textId="77777777" w:rsidR="00264D99" w:rsidRDefault="00264D99" w:rsidP="00264D99">
            <w:pPr>
              <w:rPr>
                <w:lang w:eastAsia="sv-SE"/>
              </w:rPr>
            </w:pPr>
          </w:p>
        </w:tc>
      </w:tr>
      <w:tr w:rsidR="00264D99" w14:paraId="3B0C6149" w14:textId="77777777" w:rsidTr="006A62A0">
        <w:tc>
          <w:tcPr>
            <w:tcW w:w="1496" w:type="dxa"/>
          </w:tcPr>
          <w:p w14:paraId="1F5384B7" w14:textId="77777777" w:rsidR="00264D99" w:rsidRDefault="00264D99" w:rsidP="00264D99">
            <w:pPr>
              <w:rPr>
                <w:rFonts w:eastAsia="DengXian"/>
              </w:rPr>
            </w:pPr>
          </w:p>
        </w:tc>
        <w:tc>
          <w:tcPr>
            <w:tcW w:w="1739" w:type="dxa"/>
          </w:tcPr>
          <w:p w14:paraId="62173213" w14:textId="77777777" w:rsidR="00264D99" w:rsidRDefault="00264D99" w:rsidP="00264D99">
            <w:pPr>
              <w:rPr>
                <w:rFonts w:eastAsia="DengXian"/>
              </w:rPr>
            </w:pPr>
          </w:p>
        </w:tc>
        <w:tc>
          <w:tcPr>
            <w:tcW w:w="6480" w:type="dxa"/>
          </w:tcPr>
          <w:p w14:paraId="2EE8FBB0" w14:textId="77777777" w:rsidR="00264D99" w:rsidRDefault="00264D99" w:rsidP="00264D99">
            <w:pPr>
              <w:rPr>
                <w:rFonts w:eastAsia="DengXian"/>
              </w:rPr>
            </w:pPr>
          </w:p>
        </w:tc>
      </w:tr>
      <w:tr w:rsidR="00264D99" w14:paraId="6129C943" w14:textId="77777777" w:rsidTr="006A62A0">
        <w:tc>
          <w:tcPr>
            <w:tcW w:w="1496" w:type="dxa"/>
          </w:tcPr>
          <w:p w14:paraId="64FCF8E5" w14:textId="77777777" w:rsidR="00264D99" w:rsidRDefault="00264D99" w:rsidP="00264D99">
            <w:pPr>
              <w:rPr>
                <w:rFonts w:eastAsiaTheme="minorEastAsia"/>
              </w:rPr>
            </w:pPr>
          </w:p>
        </w:tc>
        <w:tc>
          <w:tcPr>
            <w:tcW w:w="1739" w:type="dxa"/>
          </w:tcPr>
          <w:p w14:paraId="57E55F0D" w14:textId="77777777" w:rsidR="00264D99" w:rsidRDefault="00264D99" w:rsidP="00264D99">
            <w:pPr>
              <w:rPr>
                <w:rFonts w:eastAsiaTheme="minorEastAsia"/>
              </w:rPr>
            </w:pPr>
          </w:p>
        </w:tc>
        <w:tc>
          <w:tcPr>
            <w:tcW w:w="6480" w:type="dxa"/>
          </w:tcPr>
          <w:p w14:paraId="157C6B37" w14:textId="77777777" w:rsidR="00264D99" w:rsidRDefault="00264D99" w:rsidP="00264D99">
            <w:pPr>
              <w:rPr>
                <w:rFonts w:eastAsiaTheme="minorEastAsia"/>
              </w:rPr>
            </w:pPr>
          </w:p>
        </w:tc>
      </w:tr>
      <w:tr w:rsidR="00264D99" w14:paraId="0B25CDCC" w14:textId="77777777" w:rsidTr="006A62A0">
        <w:tc>
          <w:tcPr>
            <w:tcW w:w="1496" w:type="dxa"/>
          </w:tcPr>
          <w:p w14:paraId="1B1AF698" w14:textId="77777777" w:rsidR="00264D99" w:rsidRDefault="00264D99" w:rsidP="00264D99">
            <w:pPr>
              <w:rPr>
                <w:rFonts w:eastAsiaTheme="minorEastAsia"/>
              </w:rPr>
            </w:pPr>
          </w:p>
        </w:tc>
        <w:tc>
          <w:tcPr>
            <w:tcW w:w="1739" w:type="dxa"/>
          </w:tcPr>
          <w:p w14:paraId="7472E43B" w14:textId="77777777" w:rsidR="00264D99" w:rsidRDefault="00264D99" w:rsidP="00264D99">
            <w:pPr>
              <w:rPr>
                <w:rFonts w:eastAsiaTheme="minorEastAsia"/>
              </w:rPr>
            </w:pPr>
          </w:p>
        </w:tc>
        <w:tc>
          <w:tcPr>
            <w:tcW w:w="6480" w:type="dxa"/>
          </w:tcPr>
          <w:p w14:paraId="76AAA26B" w14:textId="77777777" w:rsidR="00264D99" w:rsidRDefault="00264D99" w:rsidP="00264D99">
            <w:pPr>
              <w:rPr>
                <w:rFonts w:eastAsiaTheme="minorEastAsia"/>
              </w:rPr>
            </w:pPr>
          </w:p>
        </w:tc>
      </w:tr>
      <w:tr w:rsidR="00264D99" w14:paraId="555CB99E" w14:textId="77777777" w:rsidTr="006A62A0">
        <w:tc>
          <w:tcPr>
            <w:tcW w:w="1496" w:type="dxa"/>
          </w:tcPr>
          <w:p w14:paraId="4454C661" w14:textId="77777777" w:rsidR="00264D99" w:rsidRDefault="00264D99" w:rsidP="00264D99">
            <w:pPr>
              <w:rPr>
                <w:rFonts w:eastAsiaTheme="minorEastAsia"/>
              </w:rPr>
            </w:pPr>
          </w:p>
        </w:tc>
        <w:tc>
          <w:tcPr>
            <w:tcW w:w="1739" w:type="dxa"/>
          </w:tcPr>
          <w:p w14:paraId="034B44B8" w14:textId="77777777" w:rsidR="00264D99" w:rsidRDefault="00264D99" w:rsidP="00264D99">
            <w:pPr>
              <w:rPr>
                <w:rFonts w:eastAsiaTheme="minorEastAsia"/>
              </w:rPr>
            </w:pPr>
          </w:p>
        </w:tc>
        <w:tc>
          <w:tcPr>
            <w:tcW w:w="6480" w:type="dxa"/>
          </w:tcPr>
          <w:p w14:paraId="7997F346" w14:textId="77777777" w:rsidR="00264D99" w:rsidRDefault="00264D99" w:rsidP="00264D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D762E6">
        <w:tc>
          <w:tcPr>
            <w:tcW w:w="1496" w:type="dxa"/>
          </w:tcPr>
          <w:p w14:paraId="2EE7F6BE" w14:textId="3BBBFC72" w:rsidR="00562AC8" w:rsidRPr="00CC61F9" w:rsidRDefault="00562AC8" w:rsidP="00562AC8">
            <w:pPr>
              <w:rPr>
                <w:rFonts w:eastAsiaTheme="minorEastAsia"/>
              </w:rPr>
            </w:pPr>
            <w:r w:rsidRPr="006413F3">
              <w:lastRenderedPageBreak/>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proofErr w:type="gramStart"/>
            <w:r w:rsidRPr="006413F3">
              <w:t>As long as</w:t>
            </w:r>
            <w:proofErr w:type="gramEnd"/>
            <w:r w:rsidRPr="006413F3">
              <w:t xml:space="preserve">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D762E6">
        <w:tc>
          <w:tcPr>
            <w:tcW w:w="1496" w:type="dxa"/>
          </w:tcPr>
          <w:p w14:paraId="73A724D6" w14:textId="77777777" w:rsidR="00264D99" w:rsidRDefault="00264D99" w:rsidP="00264D99">
            <w:pPr>
              <w:rPr>
                <w:rFonts w:eastAsiaTheme="minorEastAsia"/>
              </w:rPr>
            </w:pPr>
          </w:p>
        </w:tc>
        <w:tc>
          <w:tcPr>
            <w:tcW w:w="1739" w:type="dxa"/>
          </w:tcPr>
          <w:p w14:paraId="6E3D1349" w14:textId="77777777" w:rsidR="00264D99" w:rsidRDefault="00264D99" w:rsidP="00264D99">
            <w:pPr>
              <w:rPr>
                <w:rFonts w:eastAsiaTheme="minorEastAsia"/>
              </w:rPr>
            </w:pPr>
          </w:p>
        </w:tc>
        <w:tc>
          <w:tcPr>
            <w:tcW w:w="6480" w:type="dxa"/>
          </w:tcPr>
          <w:p w14:paraId="3819C6F0" w14:textId="77777777"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77777777" w:rsidR="00264D99" w:rsidRPr="008B0502" w:rsidRDefault="00264D99" w:rsidP="00264D99">
            <w:pPr>
              <w:rPr>
                <w:rFonts w:eastAsiaTheme="minorEastAsia"/>
              </w:rPr>
            </w:pPr>
          </w:p>
        </w:tc>
        <w:tc>
          <w:tcPr>
            <w:tcW w:w="1739" w:type="dxa"/>
          </w:tcPr>
          <w:p w14:paraId="243236B0" w14:textId="77777777" w:rsidR="00264D99" w:rsidRDefault="00264D99" w:rsidP="00264D99">
            <w:pPr>
              <w:rPr>
                <w:rFonts w:eastAsiaTheme="minorEastAsia"/>
              </w:rPr>
            </w:pPr>
          </w:p>
        </w:tc>
        <w:tc>
          <w:tcPr>
            <w:tcW w:w="6480" w:type="dxa"/>
          </w:tcPr>
          <w:p w14:paraId="3568B948" w14:textId="77777777" w:rsidR="00264D99" w:rsidRPr="00B21D50" w:rsidRDefault="00264D99" w:rsidP="00264D99">
            <w:pPr>
              <w:rPr>
                <w:lang w:eastAsia="sv-SE"/>
              </w:rPr>
            </w:pPr>
          </w:p>
        </w:tc>
      </w:tr>
      <w:tr w:rsidR="00264D99" w14:paraId="638F7D50" w14:textId="77777777" w:rsidTr="00D762E6">
        <w:tc>
          <w:tcPr>
            <w:tcW w:w="1496" w:type="dxa"/>
          </w:tcPr>
          <w:p w14:paraId="3AFA899F" w14:textId="77777777" w:rsidR="00264D99" w:rsidRDefault="00264D99" w:rsidP="00264D99">
            <w:pPr>
              <w:jc w:val="center"/>
              <w:rPr>
                <w:lang w:eastAsia="sv-SE"/>
              </w:rPr>
            </w:pPr>
          </w:p>
        </w:tc>
        <w:tc>
          <w:tcPr>
            <w:tcW w:w="1739" w:type="dxa"/>
          </w:tcPr>
          <w:p w14:paraId="387E67F6" w14:textId="77777777" w:rsidR="00264D99" w:rsidRDefault="00264D99" w:rsidP="00264D99">
            <w:pPr>
              <w:rPr>
                <w:lang w:eastAsia="sv-SE"/>
              </w:rPr>
            </w:pPr>
          </w:p>
        </w:tc>
        <w:tc>
          <w:tcPr>
            <w:tcW w:w="6480" w:type="dxa"/>
          </w:tcPr>
          <w:p w14:paraId="646721FB" w14:textId="77777777" w:rsidR="00264D99" w:rsidRDefault="00264D99" w:rsidP="00264D99">
            <w:pPr>
              <w:rPr>
                <w:rFonts w:eastAsiaTheme="minorEastAsia"/>
              </w:rPr>
            </w:pPr>
          </w:p>
        </w:tc>
      </w:tr>
      <w:tr w:rsidR="00264D99" w14:paraId="69C8C35A" w14:textId="77777777" w:rsidTr="00D762E6">
        <w:tc>
          <w:tcPr>
            <w:tcW w:w="1496" w:type="dxa"/>
          </w:tcPr>
          <w:p w14:paraId="12C74BD1" w14:textId="77777777" w:rsidR="00264D99" w:rsidRDefault="00264D99" w:rsidP="00264D99">
            <w:pPr>
              <w:rPr>
                <w:lang w:eastAsia="sv-SE"/>
              </w:rPr>
            </w:pPr>
          </w:p>
        </w:tc>
        <w:tc>
          <w:tcPr>
            <w:tcW w:w="1739" w:type="dxa"/>
          </w:tcPr>
          <w:p w14:paraId="02B45E08" w14:textId="77777777" w:rsidR="00264D99" w:rsidRDefault="00264D99" w:rsidP="00264D99">
            <w:pPr>
              <w:rPr>
                <w:rFonts w:eastAsia="DengXian"/>
              </w:rPr>
            </w:pPr>
          </w:p>
        </w:tc>
        <w:tc>
          <w:tcPr>
            <w:tcW w:w="6480" w:type="dxa"/>
          </w:tcPr>
          <w:p w14:paraId="5C8808DC" w14:textId="77777777" w:rsidR="00264D99" w:rsidRDefault="00264D99" w:rsidP="00264D99">
            <w:pPr>
              <w:rPr>
                <w:rFonts w:eastAsia="DengXian"/>
              </w:rPr>
            </w:pPr>
          </w:p>
        </w:tc>
      </w:tr>
      <w:tr w:rsidR="00264D99" w14:paraId="66C14960" w14:textId="77777777" w:rsidTr="00D762E6">
        <w:tc>
          <w:tcPr>
            <w:tcW w:w="1496" w:type="dxa"/>
          </w:tcPr>
          <w:p w14:paraId="55FB45F6" w14:textId="77777777" w:rsidR="00264D99"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DengXian"/>
              </w:rPr>
            </w:pPr>
          </w:p>
        </w:tc>
        <w:tc>
          <w:tcPr>
            <w:tcW w:w="1739" w:type="dxa"/>
          </w:tcPr>
          <w:p w14:paraId="5AACEC56" w14:textId="77777777" w:rsidR="00264D99" w:rsidRDefault="00264D99" w:rsidP="00264D99">
            <w:pPr>
              <w:rPr>
                <w:rFonts w:eastAsia="DengXian"/>
              </w:rPr>
            </w:pPr>
          </w:p>
        </w:tc>
        <w:tc>
          <w:tcPr>
            <w:tcW w:w="6480" w:type="dxa"/>
          </w:tcPr>
          <w:p w14:paraId="36F37CFA" w14:textId="77777777" w:rsidR="00264D99" w:rsidRDefault="00264D99" w:rsidP="00264D99">
            <w:pPr>
              <w:rPr>
                <w:rFonts w:eastAsia="DengXian"/>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BD7937" w14:paraId="4513A24E" w14:textId="77777777" w:rsidTr="00D762E6">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D762E6">
        <w:tc>
          <w:tcPr>
            <w:tcW w:w="1496" w:type="dxa"/>
          </w:tcPr>
          <w:p w14:paraId="1D4653B1" w14:textId="77777777" w:rsidR="00301766" w:rsidRPr="00CC61F9" w:rsidRDefault="00301766" w:rsidP="00D762E6">
            <w:pPr>
              <w:rPr>
                <w:rFonts w:eastAsiaTheme="minorEastAsia"/>
              </w:rPr>
            </w:pPr>
          </w:p>
        </w:tc>
        <w:tc>
          <w:tcPr>
            <w:tcW w:w="1739" w:type="dxa"/>
          </w:tcPr>
          <w:p w14:paraId="2E058079" w14:textId="77777777" w:rsidR="00301766" w:rsidRPr="00CC61F9" w:rsidRDefault="00301766" w:rsidP="00D762E6">
            <w:pPr>
              <w:rPr>
                <w:rFonts w:eastAsiaTheme="minorEastAsia"/>
              </w:rPr>
            </w:pPr>
          </w:p>
        </w:tc>
        <w:tc>
          <w:tcPr>
            <w:tcW w:w="6480" w:type="dxa"/>
          </w:tcPr>
          <w:p w14:paraId="241E6D43" w14:textId="77777777" w:rsidR="00301766" w:rsidRDefault="00301766" w:rsidP="00D762E6">
            <w:pPr>
              <w:rPr>
                <w:rFonts w:eastAsiaTheme="minorEastAsia"/>
              </w:rPr>
            </w:pPr>
          </w:p>
        </w:tc>
      </w:tr>
      <w:tr w:rsidR="00301766" w14:paraId="43AD6CD5" w14:textId="77777777" w:rsidTr="00D762E6">
        <w:tc>
          <w:tcPr>
            <w:tcW w:w="1496" w:type="dxa"/>
          </w:tcPr>
          <w:p w14:paraId="7B011D41" w14:textId="77777777" w:rsidR="00301766" w:rsidRDefault="00301766" w:rsidP="00D762E6">
            <w:pPr>
              <w:rPr>
                <w:rFonts w:eastAsiaTheme="minorEastAsia"/>
              </w:rPr>
            </w:pPr>
          </w:p>
        </w:tc>
        <w:tc>
          <w:tcPr>
            <w:tcW w:w="1739" w:type="dxa"/>
          </w:tcPr>
          <w:p w14:paraId="74CC3F3F" w14:textId="77777777" w:rsidR="00301766" w:rsidRDefault="00301766" w:rsidP="00D762E6">
            <w:pPr>
              <w:rPr>
                <w:rFonts w:eastAsiaTheme="minorEastAsia"/>
              </w:rPr>
            </w:pPr>
          </w:p>
        </w:tc>
        <w:tc>
          <w:tcPr>
            <w:tcW w:w="6480" w:type="dxa"/>
          </w:tcPr>
          <w:p w14:paraId="5AA33ECF" w14:textId="77777777" w:rsidR="00301766" w:rsidRDefault="00301766" w:rsidP="00D762E6">
            <w:pPr>
              <w:rPr>
                <w:rFonts w:eastAsiaTheme="minorEastAsia"/>
                <w:highlight w:val="yellow"/>
              </w:rPr>
            </w:pPr>
          </w:p>
        </w:tc>
      </w:tr>
      <w:tr w:rsidR="00301766" w:rsidRPr="00B21D50" w14:paraId="6C25301B" w14:textId="77777777" w:rsidTr="00D762E6">
        <w:tc>
          <w:tcPr>
            <w:tcW w:w="1496" w:type="dxa"/>
          </w:tcPr>
          <w:p w14:paraId="6F34F4DA" w14:textId="77777777" w:rsidR="00301766" w:rsidRPr="008B0502" w:rsidRDefault="00301766" w:rsidP="00D762E6">
            <w:pPr>
              <w:rPr>
                <w:rFonts w:eastAsiaTheme="minorEastAsia"/>
              </w:rPr>
            </w:pPr>
          </w:p>
        </w:tc>
        <w:tc>
          <w:tcPr>
            <w:tcW w:w="1739" w:type="dxa"/>
          </w:tcPr>
          <w:p w14:paraId="5DA2485A" w14:textId="77777777" w:rsidR="00301766" w:rsidRDefault="00301766" w:rsidP="00D762E6">
            <w:pPr>
              <w:rPr>
                <w:rFonts w:eastAsiaTheme="minorEastAsia"/>
              </w:rPr>
            </w:pPr>
          </w:p>
        </w:tc>
        <w:tc>
          <w:tcPr>
            <w:tcW w:w="6480" w:type="dxa"/>
          </w:tcPr>
          <w:p w14:paraId="35BE99F6" w14:textId="77777777" w:rsidR="00301766" w:rsidRPr="00B21D50" w:rsidRDefault="00301766" w:rsidP="00D762E6">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DengXian"/>
              </w:rPr>
            </w:pPr>
          </w:p>
        </w:tc>
        <w:tc>
          <w:tcPr>
            <w:tcW w:w="6480" w:type="dxa"/>
          </w:tcPr>
          <w:p w14:paraId="2773BD7F" w14:textId="77777777" w:rsidR="00301766" w:rsidRDefault="00301766" w:rsidP="00D762E6">
            <w:pPr>
              <w:rPr>
                <w:rFonts w:eastAsia="DengXian"/>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DengXian"/>
              </w:rPr>
            </w:pPr>
          </w:p>
        </w:tc>
        <w:tc>
          <w:tcPr>
            <w:tcW w:w="1739" w:type="dxa"/>
          </w:tcPr>
          <w:p w14:paraId="779B0FFC" w14:textId="77777777" w:rsidR="00301766" w:rsidRDefault="00301766" w:rsidP="00D762E6">
            <w:pPr>
              <w:rPr>
                <w:rFonts w:eastAsia="DengXian"/>
              </w:rPr>
            </w:pPr>
          </w:p>
        </w:tc>
        <w:tc>
          <w:tcPr>
            <w:tcW w:w="6480" w:type="dxa"/>
          </w:tcPr>
          <w:p w14:paraId="12C1328E" w14:textId="77777777" w:rsidR="00301766" w:rsidRDefault="00301766" w:rsidP="00D762E6">
            <w:pPr>
              <w:rPr>
                <w:rFonts w:eastAsia="DengXian"/>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 xml:space="preserve">Whether to define additional UE capability (or IOT bit) for the existing TN features as they are not tested in NTN environment, e.g., </w:t>
            </w:r>
            <w:proofErr w:type="gramStart"/>
            <w:r w:rsidRPr="007F3146">
              <w:rPr>
                <w:sz w:val="22"/>
                <w:szCs w:val="22"/>
                <w:lang w:val="en-US"/>
              </w:rPr>
              <w:t>a</w:t>
            </w:r>
            <w:proofErr w:type="gramEnd"/>
            <w:r w:rsidRPr="007F3146">
              <w:rPr>
                <w:sz w:val="22"/>
                <w:szCs w:val="22"/>
                <w:lang w:val="en-US"/>
              </w:rPr>
              <w:t xml:space="preserve">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Huawei thinks this should be a </w:t>
            </w:r>
            <w:proofErr w:type="gramStart"/>
            <w:r w:rsidRPr="007F3146">
              <w:rPr>
                <w:sz w:val="22"/>
                <w:szCs w:val="22"/>
                <w:lang w:val="en-US"/>
              </w:rPr>
              <w:t>case by case</w:t>
            </w:r>
            <w:proofErr w:type="gramEnd"/>
            <w:r w:rsidRPr="007F3146">
              <w:rPr>
                <w:sz w:val="22"/>
                <w:szCs w:val="22"/>
                <w:lang w:val="en-US"/>
              </w:rPr>
              <w:t xml:space="preserv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proofErr w:type="gramStart"/>
      <w:r>
        <w:rPr>
          <w:sz w:val="22"/>
          <w:szCs w:val="22"/>
        </w:rPr>
        <w:t>So</w:t>
      </w:r>
      <w:proofErr w:type="gramEnd"/>
      <w:r>
        <w:rPr>
          <w:sz w:val="22"/>
          <w:szCs w:val="22"/>
        </w:rPr>
        <w:t xml:space="preserve">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 xml:space="preserve">MBS, REDCAP and IAB should </w:t>
            </w:r>
            <w:proofErr w:type="gramStart"/>
            <w:r w:rsidRPr="005D1FB6">
              <w:rPr>
                <w:rFonts w:eastAsiaTheme="minorEastAsia"/>
              </w:rPr>
              <w:t>be considered to be</w:t>
            </w:r>
            <w:proofErr w:type="gramEnd"/>
            <w:r w:rsidRPr="005D1FB6">
              <w:rPr>
                <w:rFonts w:eastAsiaTheme="minorEastAsia"/>
              </w:rPr>
              <w:t xml:space="preserv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 xml:space="preserve">We understand a TN feature could be optionally supported in NTN </w:t>
            </w:r>
            <w:proofErr w:type="gramStart"/>
            <w:r>
              <w:rPr>
                <w:rFonts w:eastAsiaTheme="minorEastAsia"/>
              </w:rPr>
              <w:t>as long as</w:t>
            </w:r>
            <w:proofErr w:type="gramEnd"/>
            <w:r>
              <w:rPr>
                <w:rFonts w:eastAsiaTheme="minorEastAsia"/>
              </w:rPr>
              <w:t xml:space="preserve">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D762E6">
        <w:tc>
          <w:tcPr>
            <w:tcW w:w="1496" w:type="dxa"/>
          </w:tcPr>
          <w:p w14:paraId="0369081B" w14:textId="2EAA9874" w:rsidR="00034ECA" w:rsidRDefault="00034ECA" w:rsidP="00034ECA">
            <w:pPr>
              <w:rPr>
                <w:rFonts w:eastAsiaTheme="minorEastAsia"/>
              </w:rPr>
            </w:pPr>
            <w:r w:rsidRPr="00AA6714">
              <w:lastRenderedPageBreak/>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proofErr w:type="gramStart"/>
            <w:r w:rsidRPr="00B31C63">
              <w:rPr>
                <w:rFonts w:eastAsiaTheme="minorEastAsia"/>
              </w:rPr>
              <w:t>May be</w:t>
            </w:r>
            <w:proofErr w:type="gramEnd"/>
            <w:r w:rsidRPr="00B31C63">
              <w:rPr>
                <w:rFonts w:eastAsiaTheme="minorEastAsia"/>
              </w:rPr>
              <w:t xml:space="preserv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 xml:space="preserve">We think going case by case is a difficult path. Not to mention, RAN2 cannot discuss PHY parameters case by case, it </w:t>
            </w:r>
            <w:proofErr w:type="gramStart"/>
            <w:r w:rsidRPr="00B31C63">
              <w:rPr>
                <w:rFonts w:eastAsiaTheme="minorEastAsia"/>
              </w:rPr>
              <w:t>has to</w:t>
            </w:r>
            <w:proofErr w:type="gramEnd"/>
            <w:r w:rsidRPr="00B31C63">
              <w:rPr>
                <w:rFonts w:eastAsiaTheme="minorEastAsia"/>
              </w:rPr>
              <w:t xml:space="preserve"> be discussed by RAN1.</w:t>
            </w:r>
          </w:p>
          <w:p w14:paraId="7A8BEF09" w14:textId="77777777" w:rsidR="00B31C63" w:rsidRPr="00B31C63" w:rsidRDefault="00B31C63" w:rsidP="00B31C63">
            <w:pPr>
              <w:rPr>
                <w:rFonts w:eastAsiaTheme="minorEastAsia"/>
              </w:rPr>
            </w:pPr>
            <w:r w:rsidRPr="00B31C63">
              <w:rPr>
                <w:rFonts w:eastAsiaTheme="minorEastAsia"/>
              </w:rPr>
              <w:t xml:space="preserve">Therefore, we suggest </w:t>
            </w:r>
            <w:proofErr w:type="gramStart"/>
            <w:r w:rsidRPr="00B31C63">
              <w:rPr>
                <w:rFonts w:eastAsiaTheme="minorEastAsia"/>
              </w:rPr>
              <w:t>to start</w:t>
            </w:r>
            <w:proofErr w:type="gramEnd"/>
            <w:r w:rsidRPr="00B31C63">
              <w:rPr>
                <w:rFonts w:eastAsiaTheme="minorEastAsia"/>
              </w:rPr>
              <w:t xml:space="preserve">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 xml:space="preserve">Further rules can be defined on how to interpret NTN capabilities in presence/absence of NTN-specific signalling, </w:t>
            </w:r>
            <w:proofErr w:type="gramStart"/>
            <w:r w:rsidRPr="00B31C63">
              <w:rPr>
                <w:rFonts w:eastAsiaTheme="minorEastAsia"/>
              </w:rPr>
              <w:t>e.g.</w:t>
            </w:r>
            <w:proofErr w:type="gramEnd"/>
            <w:r w:rsidRPr="00B31C63">
              <w:rPr>
                <w:rFonts w:eastAsiaTheme="minorEastAsia"/>
              </w:rPr>
              <w:t xml:space="preserve"> if all the capabilities between TN and NTN are same, then UE may opt to not include NTN-specific signalling and the TN values apply to both.</w:t>
            </w:r>
          </w:p>
        </w:tc>
      </w:tr>
      <w:tr w:rsidR="00264D99" w:rsidRPr="00B21D50" w14:paraId="7C5566FF" w14:textId="77777777" w:rsidTr="00D762E6">
        <w:tc>
          <w:tcPr>
            <w:tcW w:w="1496" w:type="dxa"/>
          </w:tcPr>
          <w:p w14:paraId="662E54BE" w14:textId="77777777" w:rsidR="00264D99" w:rsidRPr="008B0502" w:rsidRDefault="00264D99" w:rsidP="00264D99">
            <w:pPr>
              <w:rPr>
                <w:rFonts w:eastAsiaTheme="minorEastAsia"/>
              </w:rPr>
            </w:pPr>
          </w:p>
        </w:tc>
        <w:tc>
          <w:tcPr>
            <w:tcW w:w="1739" w:type="dxa"/>
          </w:tcPr>
          <w:p w14:paraId="1A75EBB2" w14:textId="77777777" w:rsidR="00264D99" w:rsidRDefault="00264D99" w:rsidP="00264D99">
            <w:pPr>
              <w:rPr>
                <w:rFonts w:eastAsiaTheme="minorEastAsia"/>
              </w:rPr>
            </w:pPr>
          </w:p>
        </w:tc>
        <w:tc>
          <w:tcPr>
            <w:tcW w:w="6480" w:type="dxa"/>
          </w:tcPr>
          <w:p w14:paraId="38DFCA01" w14:textId="77777777" w:rsidR="00264D99" w:rsidRPr="00B21D50" w:rsidRDefault="00264D99" w:rsidP="00264D99">
            <w:pPr>
              <w:rPr>
                <w:lang w:eastAsia="sv-SE"/>
              </w:rPr>
            </w:pPr>
          </w:p>
        </w:tc>
      </w:tr>
      <w:tr w:rsidR="00264D99" w14:paraId="41D1F26B" w14:textId="77777777" w:rsidTr="00D762E6">
        <w:tc>
          <w:tcPr>
            <w:tcW w:w="1496" w:type="dxa"/>
          </w:tcPr>
          <w:p w14:paraId="735D2E48" w14:textId="77777777" w:rsidR="00264D99" w:rsidRDefault="00264D99" w:rsidP="00264D99">
            <w:pPr>
              <w:jc w:val="center"/>
              <w:rPr>
                <w:lang w:eastAsia="sv-SE"/>
              </w:rPr>
            </w:pPr>
          </w:p>
        </w:tc>
        <w:tc>
          <w:tcPr>
            <w:tcW w:w="1739" w:type="dxa"/>
          </w:tcPr>
          <w:p w14:paraId="58C584DA" w14:textId="77777777" w:rsidR="00264D99" w:rsidRDefault="00264D99" w:rsidP="00264D99">
            <w:pPr>
              <w:rPr>
                <w:lang w:eastAsia="sv-SE"/>
              </w:rPr>
            </w:pPr>
          </w:p>
        </w:tc>
        <w:tc>
          <w:tcPr>
            <w:tcW w:w="6480" w:type="dxa"/>
          </w:tcPr>
          <w:p w14:paraId="2C869369" w14:textId="77777777" w:rsidR="00264D99" w:rsidRDefault="00264D99" w:rsidP="00264D99">
            <w:pPr>
              <w:rPr>
                <w:rFonts w:eastAsiaTheme="minorEastAsia"/>
              </w:rPr>
            </w:pPr>
          </w:p>
        </w:tc>
      </w:tr>
      <w:tr w:rsidR="00264D99" w14:paraId="70769D7A" w14:textId="77777777" w:rsidTr="00D762E6">
        <w:tc>
          <w:tcPr>
            <w:tcW w:w="1496" w:type="dxa"/>
          </w:tcPr>
          <w:p w14:paraId="2E4DD374" w14:textId="77777777" w:rsidR="00264D99" w:rsidRDefault="00264D99" w:rsidP="00264D99">
            <w:pPr>
              <w:rPr>
                <w:lang w:eastAsia="sv-SE"/>
              </w:rPr>
            </w:pPr>
          </w:p>
        </w:tc>
        <w:tc>
          <w:tcPr>
            <w:tcW w:w="1739" w:type="dxa"/>
          </w:tcPr>
          <w:p w14:paraId="7AB5E825" w14:textId="77777777" w:rsidR="00264D99" w:rsidRDefault="00264D99" w:rsidP="00264D99">
            <w:pPr>
              <w:rPr>
                <w:rFonts w:eastAsia="DengXian"/>
              </w:rPr>
            </w:pPr>
          </w:p>
        </w:tc>
        <w:tc>
          <w:tcPr>
            <w:tcW w:w="6480" w:type="dxa"/>
          </w:tcPr>
          <w:p w14:paraId="2F97DFEF" w14:textId="77777777" w:rsidR="00264D99" w:rsidRDefault="00264D99" w:rsidP="00264D99">
            <w:pPr>
              <w:rPr>
                <w:rFonts w:eastAsia="DengXian"/>
              </w:rPr>
            </w:pPr>
          </w:p>
        </w:tc>
      </w:tr>
      <w:tr w:rsidR="00264D99" w14:paraId="702E9890" w14:textId="77777777" w:rsidTr="00D762E6">
        <w:tc>
          <w:tcPr>
            <w:tcW w:w="1496" w:type="dxa"/>
          </w:tcPr>
          <w:p w14:paraId="1184405E" w14:textId="77777777" w:rsidR="00264D99" w:rsidRDefault="00264D99" w:rsidP="00264D99">
            <w:pPr>
              <w:rPr>
                <w:lang w:eastAsia="sv-SE"/>
              </w:rPr>
            </w:pPr>
          </w:p>
        </w:tc>
        <w:tc>
          <w:tcPr>
            <w:tcW w:w="1739" w:type="dxa"/>
          </w:tcPr>
          <w:p w14:paraId="19A6111F" w14:textId="77777777" w:rsidR="00264D99" w:rsidRDefault="00264D99" w:rsidP="00264D99">
            <w:pPr>
              <w:rPr>
                <w:lang w:eastAsia="sv-SE"/>
              </w:rPr>
            </w:pPr>
          </w:p>
        </w:tc>
        <w:tc>
          <w:tcPr>
            <w:tcW w:w="6480" w:type="dxa"/>
          </w:tcPr>
          <w:p w14:paraId="12EB83DE" w14:textId="77777777" w:rsidR="00264D99" w:rsidRDefault="00264D99" w:rsidP="00264D99">
            <w:pPr>
              <w:rPr>
                <w:lang w:eastAsia="sv-SE"/>
              </w:rPr>
            </w:pPr>
          </w:p>
        </w:tc>
      </w:tr>
      <w:tr w:rsidR="00264D99" w14:paraId="29170878" w14:textId="77777777" w:rsidTr="00D762E6">
        <w:tc>
          <w:tcPr>
            <w:tcW w:w="1496" w:type="dxa"/>
          </w:tcPr>
          <w:p w14:paraId="469FC000" w14:textId="77777777" w:rsidR="00264D99" w:rsidRDefault="00264D99" w:rsidP="00264D99">
            <w:pPr>
              <w:rPr>
                <w:rFonts w:eastAsia="DengXian"/>
              </w:rPr>
            </w:pPr>
          </w:p>
        </w:tc>
        <w:tc>
          <w:tcPr>
            <w:tcW w:w="1739" w:type="dxa"/>
          </w:tcPr>
          <w:p w14:paraId="7995AB38" w14:textId="77777777" w:rsidR="00264D99" w:rsidRDefault="00264D99" w:rsidP="00264D99">
            <w:pPr>
              <w:rPr>
                <w:rFonts w:eastAsia="DengXian"/>
              </w:rPr>
            </w:pPr>
          </w:p>
        </w:tc>
        <w:tc>
          <w:tcPr>
            <w:tcW w:w="6480" w:type="dxa"/>
          </w:tcPr>
          <w:p w14:paraId="7DD680C5" w14:textId="77777777" w:rsidR="00264D99" w:rsidRDefault="00264D99" w:rsidP="00264D99">
            <w:pPr>
              <w:rPr>
                <w:rFonts w:eastAsia="DengXian"/>
              </w:rPr>
            </w:pPr>
          </w:p>
        </w:tc>
      </w:tr>
      <w:tr w:rsidR="00264D99" w14:paraId="7482A0C1" w14:textId="77777777" w:rsidTr="00D762E6">
        <w:tc>
          <w:tcPr>
            <w:tcW w:w="1496" w:type="dxa"/>
          </w:tcPr>
          <w:p w14:paraId="73ACA3A8" w14:textId="77777777" w:rsidR="00264D99" w:rsidRDefault="00264D99" w:rsidP="00264D99">
            <w:pPr>
              <w:rPr>
                <w:rFonts w:eastAsiaTheme="minorEastAsia"/>
              </w:rPr>
            </w:pPr>
          </w:p>
        </w:tc>
        <w:tc>
          <w:tcPr>
            <w:tcW w:w="1739" w:type="dxa"/>
          </w:tcPr>
          <w:p w14:paraId="410F497C" w14:textId="77777777" w:rsidR="00264D99" w:rsidRDefault="00264D99" w:rsidP="00264D99">
            <w:pPr>
              <w:rPr>
                <w:rFonts w:eastAsiaTheme="minorEastAsia"/>
              </w:rPr>
            </w:pPr>
          </w:p>
        </w:tc>
        <w:tc>
          <w:tcPr>
            <w:tcW w:w="6480" w:type="dxa"/>
          </w:tcPr>
          <w:p w14:paraId="0282F1CB" w14:textId="77777777" w:rsidR="00264D99" w:rsidRDefault="00264D99" w:rsidP="00264D99">
            <w:pPr>
              <w:rPr>
                <w:rFonts w:eastAsiaTheme="minorEastAsia"/>
              </w:rPr>
            </w:pPr>
          </w:p>
        </w:tc>
      </w:tr>
      <w:tr w:rsidR="00264D99" w14:paraId="163E1D5D" w14:textId="77777777" w:rsidTr="00D762E6">
        <w:tc>
          <w:tcPr>
            <w:tcW w:w="1496" w:type="dxa"/>
          </w:tcPr>
          <w:p w14:paraId="525E0C2B" w14:textId="77777777" w:rsidR="00264D99" w:rsidRDefault="00264D99" w:rsidP="00264D99">
            <w:pPr>
              <w:rPr>
                <w:rFonts w:eastAsiaTheme="minorEastAsia"/>
              </w:rPr>
            </w:pPr>
          </w:p>
        </w:tc>
        <w:tc>
          <w:tcPr>
            <w:tcW w:w="1739" w:type="dxa"/>
          </w:tcPr>
          <w:p w14:paraId="7D05A85B" w14:textId="77777777" w:rsidR="00264D99" w:rsidRDefault="00264D99" w:rsidP="00264D99">
            <w:pPr>
              <w:rPr>
                <w:rFonts w:eastAsiaTheme="minorEastAsia"/>
              </w:rPr>
            </w:pPr>
          </w:p>
        </w:tc>
        <w:tc>
          <w:tcPr>
            <w:tcW w:w="6480" w:type="dxa"/>
          </w:tcPr>
          <w:p w14:paraId="5D18A9FC" w14:textId="77777777" w:rsidR="00264D99" w:rsidRDefault="00264D99" w:rsidP="00264D99">
            <w:pPr>
              <w:rPr>
                <w:rFonts w:eastAsiaTheme="minorEastAsia"/>
              </w:rPr>
            </w:pPr>
          </w:p>
        </w:tc>
      </w:tr>
      <w:tr w:rsidR="00264D99" w14:paraId="53F8F35C" w14:textId="77777777" w:rsidTr="00D762E6">
        <w:tc>
          <w:tcPr>
            <w:tcW w:w="1496" w:type="dxa"/>
          </w:tcPr>
          <w:p w14:paraId="67F93314" w14:textId="77777777" w:rsidR="00264D99" w:rsidRDefault="00264D99" w:rsidP="00264D99">
            <w:pPr>
              <w:rPr>
                <w:rFonts w:eastAsiaTheme="minorEastAsia"/>
              </w:rPr>
            </w:pPr>
          </w:p>
        </w:tc>
        <w:tc>
          <w:tcPr>
            <w:tcW w:w="1739" w:type="dxa"/>
          </w:tcPr>
          <w:p w14:paraId="5E296C3E" w14:textId="77777777" w:rsidR="00264D99" w:rsidRDefault="00264D99" w:rsidP="00264D99">
            <w:pPr>
              <w:rPr>
                <w:rFonts w:eastAsiaTheme="minorEastAsia"/>
              </w:rPr>
            </w:pPr>
          </w:p>
        </w:tc>
        <w:tc>
          <w:tcPr>
            <w:tcW w:w="6480" w:type="dxa"/>
          </w:tcPr>
          <w:p w14:paraId="762A6887" w14:textId="77777777" w:rsidR="00264D99" w:rsidRDefault="00264D99" w:rsidP="00264D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w:t>
      </w:r>
      <w:proofErr w:type="gramStart"/>
      <w:r w:rsidR="00F06F1B" w:rsidRPr="00F06F1B">
        <w:t>111][</w:t>
      </w:r>
      <w:proofErr w:type="gramEnd"/>
      <w:r w:rsidR="00F06F1B" w:rsidRPr="00F06F1B">
        <w:t>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Bharat" w:date="2022-01-23T17:18:00Z" w:initials="BS">
    <w:p w14:paraId="538DEBAD" w14:textId="07FFF711" w:rsidR="00E12F61" w:rsidRDefault="00E12F61">
      <w:pPr>
        <w:pStyle w:val="CommentText"/>
      </w:pPr>
      <w:r>
        <w:rPr>
          <w:rStyle w:val="CommentReference"/>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72BB" w14:textId="77777777" w:rsidR="00EA2CEA" w:rsidRDefault="00EA2CEA" w:rsidP="00DD7929">
      <w:pPr>
        <w:spacing w:after="0"/>
      </w:pPr>
      <w:r>
        <w:separator/>
      </w:r>
    </w:p>
  </w:endnote>
  <w:endnote w:type="continuationSeparator" w:id="0">
    <w:p w14:paraId="42A8832D" w14:textId="77777777" w:rsidR="00EA2CEA" w:rsidRDefault="00EA2CEA" w:rsidP="00DD7929">
      <w:pPr>
        <w:spacing w:after="0"/>
      </w:pPr>
      <w:r>
        <w:continuationSeparator/>
      </w:r>
    </w:p>
  </w:endnote>
  <w:endnote w:type="continuationNotice" w:id="1">
    <w:p w14:paraId="551E7DBD" w14:textId="77777777" w:rsidR="00EA2CEA" w:rsidRDefault="00EA2C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3BFE" w14:textId="77777777" w:rsidR="006A62A0" w:rsidRDefault="006A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Header"/>
            <w:ind w:left="-115"/>
          </w:pPr>
        </w:p>
      </w:tc>
      <w:tc>
        <w:tcPr>
          <w:tcW w:w="3120" w:type="dxa"/>
        </w:tcPr>
        <w:p w14:paraId="0BC97BE0" w14:textId="1E9CFA69" w:rsidR="006A62A0" w:rsidRDefault="006A62A0" w:rsidP="00CD7F62">
          <w:pPr>
            <w:pStyle w:val="Header"/>
            <w:jc w:val="center"/>
          </w:pPr>
        </w:p>
      </w:tc>
      <w:tc>
        <w:tcPr>
          <w:tcW w:w="3120" w:type="dxa"/>
        </w:tcPr>
        <w:p w14:paraId="4F90D2E4" w14:textId="3F3D32A8" w:rsidR="006A62A0" w:rsidRDefault="006A62A0" w:rsidP="00CD7F62">
          <w:pPr>
            <w:pStyle w:val="Header"/>
            <w:ind w:right="-115"/>
            <w:jc w:val="right"/>
          </w:pPr>
        </w:p>
      </w:tc>
    </w:tr>
  </w:tbl>
  <w:p w14:paraId="15BFD531" w14:textId="2F405B10" w:rsidR="006A62A0" w:rsidRDefault="006A62A0"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E38" w14:textId="77777777" w:rsidR="006A62A0" w:rsidRDefault="006A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87D1" w14:textId="77777777" w:rsidR="00EA2CEA" w:rsidRDefault="00EA2CEA" w:rsidP="00DD7929">
      <w:pPr>
        <w:spacing w:after="0"/>
      </w:pPr>
      <w:r>
        <w:separator/>
      </w:r>
    </w:p>
  </w:footnote>
  <w:footnote w:type="continuationSeparator" w:id="0">
    <w:p w14:paraId="159F3367" w14:textId="77777777" w:rsidR="00EA2CEA" w:rsidRDefault="00EA2CEA" w:rsidP="00DD7929">
      <w:pPr>
        <w:spacing w:after="0"/>
      </w:pPr>
      <w:r>
        <w:continuationSeparator/>
      </w:r>
    </w:p>
  </w:footnote>
  <w:footnote w:type="continuationNotice" w:id="1">
    <w:p w14:paraId="35667655" w14:textId="77777777" w:rsidR="00EA2CEA" w:rsidRDefault="00EA2C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0DDA" w14:textId="77777777" w:rsidR="006A62A0" w:rsidRDefault="006A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Header"/>
            <w:ind w:left="-115"/>
          </w:pPr>
        </w:p>
      </w:tc>
      <w:tc>
        <w:tcPr>
          <w:tcW w:w="3120" w:type="dxa"/>
        </w:tcPr>
        <w:p w14:paraId="6485A74A" w14:textId="08902875" w:rsidR="006A62A0" w:rsidRDefault="006A62A0" w:rsidP="002B6755">
          <w:pPr>
            <w:pStyle w:val="Header"/>
            <w:jc w:val="center"/>
          </w:pPr>
        </w:p>
      </w:tc>
      <w:tc>
        <w:tcPr>
          <w:tcW w:w="3120" w:type="dxa"/>
        </w:tcPr>
        <w:p w14:paraId="39EC062D" w14:textId="2EDD3A61" w:rsidR="006A62A0" w:rsidRDefault="006A62A0" w:rsidP="002B6755">
          <w:pPr>
            <w:pStyle w:val="Header"/>
            <w:ind w:right="-115"/>
            <w:jc w:val="right"/>
          </w:pPr>
        </w:p>
      </w:tc>
    </w:tr>
  </w:tbl>
  <w:p w14:paraId="11E4CC75" w14:textId="0C4951DC" w:rsidR="006A62A0" w:rsidRDefault="006A62A0"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6CD" w14:textId="77777777" w:rsidR="006A62A0" w:rsidRDefault="006A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2A18FCDF-4E79-49D6-8C44-DD923053B9DB}">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3738</Words>
  <Characters>21311</Characters>
  <Application>Microsoft Office Word</Application>
  <DocSecurity>0</DocSecurity>
  <Lines>177</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33</cp:revision>
  <dcterms:created xsi:type="dcterms:W3CDTF">2022-01-21T15:17:00Z</dcterms:created>
  <dcterms:modified xsi:type="dcterms:W3CDTF">2022-01-24T01:29:00Z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