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2537" w14:textId="77777777" w:rsidR="006A2530" w:rsidRDefault="00CB07E0">
      <w:pPr>
        <w:pStyle w:val="3GPPHeader"/>
        <w:spacing w:after="60"/>
        <w:rPr>
          <w:sz w:val="32"/>
          <w:szCs w:val="32"/>
        </w:rPr>
      </w:pPr>
      <w:r>
        <w:t>3GPP RAN WG2 Meeting #116bis-e</w:t>
      </w:r>
      <w:r>
        <w:tab/>
      </w:r>
      <w:r>
        <w:rPr>
          <w:rFonts w:cs="Arial"/>
          <w:sz w:val="26"/>
          <w:szCs w:val="26"/>
        </w:rPr>
        <w:t>R2-2201748</w:t>
      </w:r>
    </w:p>
    <w:p w14:paraId="08DD9496" w14:textId="77777777" w:rsidR="006A2530" w:rsidRDefault="00CB07E0">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3799FDA8" w14:textId="77777777" w:rsidR="006A2530" w:rsidRDefault="00CB07E0">
      <w:pPr>
        <w:pStyle w:val="3GPPHeader"/>
        <w:rPr>
          <w:sz w:val="22"/>
          <w:szCs w:val="22"/>
          <w:lang w:val="sv-SE"/>
        </w:rPr>
      </w:pPr>
      <w:r>
        <w:rPr>
          <w:sz w:val="22"/>
          <w:szCs w:val="22"/>
          <w:lang w:val="sv-SE"/>
        </w:rPr>
        <w:t>Agenda Item:</w:t>
      </w:r>
      <w:r>
        <w:rPr>
          <w:sz w:val="22"/>
          <w:szCs w:val="22"/>
          <w:lang w:val="sv-SE"/>
        </w:rPr>
        <w:tab/>
        <w:t>8.10.2.2</w:t>
      </w:r>
    </w:p>
    <w:p w14:paraId="29A4F498" w14:textId="77777777" w:rsidR="006A2530" w:rsidRDefault="00CB07E0">
      <w:pPr>
        <w:pStyle w:val="3GPPHeader"/>
        <w:rPr>
          <w:sz w:val="22"/>
          <w:szCs w:val="22"/>
          <w:lang w:val="en-US"/>
        </w:rPr>
      </w:pPr>
      <w:r>
        <w:rPr>
          <w:sz w:val="22"/>
          <w:szCs w:val="22"/>
          <w:lang w:val="en-US"/>
        </w:rPr>
        <w:t>Source:</w:t>
      </w:r>
      <w:r>
        <w:rPr>
          <w:sz w:val="22"/>
          <w:szCs w:val="22"/>
          <w:lang w:val="en-US"/>
        </w:rPr>
        <w:tab/>
        <w:t>InterDigital (summary rapporteur)</w:t>
      </w:r>
    </w:p>
    <w:p w14:paraId="38482789" w14:textId="77777777" w:rsidR="006A2530" w:rsidRDefault="00CB07E0">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 Phase 2</w:t>
      </w:r>
    </w:p>
    <w:p w14:paraId="43219513" w14:textId="77777777" w:rsidR="006A2530" w:rsidRDefault="00CB07E0">
      <w:pPr>
        <w:pStyle w:val="3GPPHeader"/>
        <w:rPr>
          <w:sz w:val="22"/>
          <w:szCs w:val="22"/>
        </w:rPr>
      </w:pPr>
      <w:r>
        <w:rPr>
          <w:sz w:val="22"/>
          <w:szCs w:val="22"/>
        </w:rPr>
        <w:t>Document for:</w:t>
      </w:r>
      <w:r>
        <w:rPr>
          <w:sz w:val="22"/>
          <w:szCs w:val="22"/>
        </w:rPr>
        <w:tab/>
        <w:t>Discussion, Decision</w:t>
      </w:r>
    </w:p>
    <w:p w14:paraId="7A60DFBA" w14:textId="77777777" w:rsidR="006A2530" w:rsidRDefault="00CB07E0">
      <w:pPr>
        <w:pStyle w:val="Heading1"/>
      </w:pPr>
      <w:r>
        <w:t>Introduction</w:t>
      </w:r>
    </w:p>
    <w:p w14:paraId="7173DD00" w14:textId="77777777" w:rsidR="006A2530" w:rsidRDefault="00CB07E0">
      <w:r>
        <w:t>This document is a discussion paper to obtain company input to the Phase 2 of the following offline discussion:</w:t>
      </w:r>
    </w:p>
    <w:p w14:paraId="04F241B7" w14:textId="77777777" w:rsidR="006A2530" w:rsidRDefault="00CB07E0">
      <w:pPr>
        <w:pStyle w:val="EmailDiscussion"/>
        <w:tabs>
          <w:tab w:val="left" w:pos="1619"/>
        </w:tabs>
        <w:spacing w:after="0" w:line="240" w:lineRule="auto"/>
      </w:pPr>
      <w:r>
        <w:t>[AT116bis-e][</w:t>
      </w:r>
      <w:proofErr w:type="gramStart"/>
      <w:r>
        <w:t>107][</w:t>
      </w:r>
      <w:proofErr w:type="gramEnd"/>
      <w:r>
        <w:t>NTN] Other MAC aspects (InterDigital)</w:t>
      </w:r>
    </w:p>
    <w:p w14:paraId="5CCFAE92" w14:textId="77777777" w:rsidR="006A2530" w:rsidRDefault="00CB07E0">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14:paraId="2668ED82" w14:textId="77777777" w:rsidR="006A2530" w:rsidRDefault="00CB07E0">
      <w:pPr>
        <w:ind w:left="720"/>
        <w:rPr>
          <w:lang w:val="en-US" w:eastAsia="en-US"/>
        </w:rPr>
      </w:pPr>
      <w:r>
        <w:rPr>
          <w:highlight w:val="green"/>
          <w:lang w:val="en-US" w:eastAsia="en-US"/>
        </w:rPr>
        <w:t>Updated scope</w:t>
      </w:r>
      <w:r>
        <w:rPr>
          <w:lang w:val="en-US" w:eastAsia="en-US"/>
        </w:rPr>
        <w:t>: Discuss remaining issues from R2-2201739</w:t>
      </w:r>
    </w:p>
    <w:p w14:paraId="226C5F3B" w14:textId="77777777" w:rsidR="006A2530" w:rsidRDefault="00CB07E0">
      <w:pPr>
        <w:ind w:left="720"/>
        <w:rPr>
          <w:lang w:val="en-US" w:eastAsia="en-US"/>
        </w:rPr>
      </w:pPr>
      <w:r>
        <w:rPr>
          <w:highlight w:val="green"/>
          <w:lang w:val="en-US" w:eastAsia="en-US"/>
        </w:rPr>
        <w:t>Updated intended outcome</w:t>
      </w:r>
      <w:r>
        <w:rPr>
          <w:lang w:val="en-US" w:eastAsia="en-US"/>
        </w:rPr>
        <w:t>: Summary of the offline discussion with e.g.:</w:t>
      </w:r>
    </w:p>
    <w:p w14:paraId="328E2D75"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13729EE0"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2F45A1C9"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1D5C6E85" w14:textId="77777777" w:rsidR="006A2530" w:rsidRDefault="00CB07E0">
      <w:pPr>
        <w:rPr>
          <w:rFonts w:cs="Arial"/>
          <w:lang w:val="en-US" w:eastAsia="en-US"/>
        </w:rPr>
      </w:pPr>
      <w:r>
        <w:rPr>
          <w:rFonts w:cs="Arial"/>
          <w:lang w:val="en-US" w:eastAsia="en-US"/>
        </w:rPr>
        <w:t>The following deadline for company feedback has been provided:</w:t>
      </w:r>
    </w:p>
    <w:p w14:paraId="7E089744"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14:paraId="2A9FF953"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14:paraId="562CB51A" w14:textId="77777777" w:rsidR="006A2530" w:rsidRDefault="00CB07E0">
      <w:pPr>
        <w:rPr>
          <w:rFonts w:cs="Arial"/>
          <w:lang w:val="en-US" w:eastAsia="en-US"/>
        </w:rPr>
      </w:pPr>
      <w:r>
        <w:rPr>
          <w:rFonts w:cs="Arial"/>
          <w:lang w:val="en-US" w:eastAsia="en-US"/>
        </w:rPr>
        <w:t>Please also note the following chair guidance:</w:t>
      </w:r>
    </w:p>
    <w:p w14:paraId="0C2C7905"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14:paraId="11EA0EEB" w14:textId="77777777" w:rsidR="00617ABF" w:rsidRDefault="00617ABF" w:rsidP="00617ABF">
      <w:pPr>
        <w:pStyle w:val="Heading1"/>
      </w:pPr>
      <w:r>
        <w:t>Summary</w:t>
      </w:r>
    </w:p>
    <w:p w14:paraId="5B4AF60E" w14:textId="77777777" w:rsidR="00617ABF" w:rsidRDefault="00617ABF" w:rsidP="00617ABF">
      <w:pPr>
        <w:pStyle w:val="Heading2"/>
      </w:pPr>
      <w:proofErr w:type="spellStart"/>
      <w:r>
        <w:t>ConfiguredGrantTimer</w:t>
      </w:r>
      <w:proofErr w:type="spellEnd"/>
      <w:r>
        <w:t xml:space="preserve"> </w:t>
      </w:r>
      <w:proofErr w:type="spellStart"/>
      <w:r>
        <w:t>extention</w:t>
      </w:r>
      <w:proofErr w:type="spellEnd"/>
    </w:p>
    <w:p w14:paraId="65CE6920" w14:textId="77777777" w:rsidR="00617ABF" w:rsidRPr="00177476" w:rsidRDefault="00617ABF" w:rsidP="00617ABF">
      <w:pPr>
        <w:ind w:left="1440" w:hanging="1440"/>
        <w:rPr>
          <w:bCs/>
          <w:i/>
          <w:iCs/>
          <w:lang w:eastAsia="sv-SE"/>
        </w:rPr>
      </w:pPr>
      <w:r w:rsidRPr="00177476">
        <w:rPr>
          <w:bCs/>
          <w:i/>
          <w:iCs/>
          <w:lang w:eastAsia="sv-SE"/>
        </w:rPr>
        <w:t xml:space="preserve">Question 1a: </w:t>
      </w:r>
      <w:r w:rsidRPr="00177476">
        <w:rPr>
          <w:bCs/>
          <w:i/>
          <w:iCs/>
          <w:lang w:eastAsia="sv-SE"/>
        </w:rPr>
        <w:tab/>
        <w:t>Would extension of CGT by UE-gNB RTT (Option 1) possibly lead to mismatch between UE and gNB regarding timer duration? If “Yes”, please describe possible impacts to system performance (if any).</w:t>
      </w:r>
    </w:p>
    <w:p w14:paraId="3AA3DBFF" w14:textId="77777777" w:rsidR="00617ABF" w:rsidRPr="00D94929" w:rsidRDefault="00617ABF" w:rsidP="00617ABF">
      <w:r w:rsidRPr="00951968">
        <w:t xml:space="preserve">Out of </w:t>
      </w:r>
      <w:r>
        <w:t>12</w:t>
      </w:r>
      <w:r w:rsidRPr="00951968">
        <w:t xml:space="preserve"> responding</w:t>
      </w:r>
      <w:r w:rsidRPr="00D94929">
        <w:t xml:space="preserve"> companies, the following table presents a summary of responses </w:t>
      </w:r>
      <w:r>
        <w:t>to the above question:</w:t>
      </w:r>
    </w:p>
    <w:tbl>
      <w:tblPr>
        <w:tblStyle w:val="TableGrid"/>
        <w:tblW w:w="7195" w:type="dxa"/>
        <w:jc w:val="center"/>
        <w:tblLayout w:type="fixed"/>
        <w:tblLook w:val="04A0" w:firstRow="1" w:lastRow="0" w:firstColumn="1" w:lastColumn="0" w:noHBand="0" w:noVBand="1"/>
      </w:tblPr>
      <w:tblGrid>
        <w:gridCol w:w="2398"/>
        <w:gridCol w:w="2398"/>
        <w:gridCol w:w="2399"/>
      </w:tblGrid>
      <w:tr w:rsidR="00617ABF" w:rsidRPr="00D94929" w14:paraId="7B0E29B8" w14:textId="77777777" w:rsidTr="0067060F">
        <w:trPr>
          <w:jc w:val="center"/>
        </w:trPr>
        <w:tc>
          <w:tcPr>
            <w:tcW w:w="7195" w:type="dxa"/>
            <w:gridSpan w:val="3"/>
            <w:shd w:val="clear" w:color="auto" w:fill="F2F2F2" w:themeFill="background1" w:themeFillShade="F2"/>
            <w:vAlign w:val="center"/>
          </w:tcPr>
          <w:p w14:paraId="3B3BAAA4" w14:textId="77777777" w:rsidR="00617ABF" w:rsidRPr="00190283" w:rsidRDefault="00617ABF" w:rsidP="0067060F">
            <w:pPr>
              <w:jc w:val="center"/>
              <w:rPr>
                <w:b/>
                <w:i/>
                <w:iCs/>
                <w:lang w:eastAsia="sv-SE"/>
              </w:rPr>
            </w:pPr>
            <w:r w:rsidRPr="00190283">
              <w:rPr>
                <w:b/>
                <w:i/>
                <w:iCs/>
                <w:lang w:eastAsia="sv-SE"/>
              </w:rPr>
              <w:t>Would extension of CGT by UE-gNB RTT (Option 1) possibly lead to mismatch between UE and gNB regarding timer duration?</w:t>
            </w:r>
          </w:p>
        </w:tc>
      </w:tr>
      <w:tr w:rsidR="00617ABF" w:rsidRPr="00D94929" w14:paraId="5BA9F5CA" w14:textId="77777777" w:rsidTr="0067060F">
        <w:trPr>
          <w:jc w:val="center"/>
        </w:trPr>
        <w:tc>
          <w:tcPr>
            <w:tcW w:w="2398" w:type="dxa"/>
            <w:shd w:val="clear" w:color="auto" w:fill="F2F2F2" w:themeFill="background1" w:themeFillShade="F2"/>
            <w:vAlign w:val="center"/>
          </w:tcPr>
          <w:p w14:paraId="6963775F" w14:textId="77777777" w:rsidR="00617ABF" w:rsidRPr="00D94929" w:rsidRDefault="00617ABF" w:rsidP="0067060F">
            <w:pPr>
              <w:jc w:val="center"/>
            </w:pPr>
            <w:r>
              <w:t>Yes</w:t>
            </w:r>
          </w:p>
        </w:tc>
        <w:tc>
          <w:tcPr>
            <w:tcW w:w="2398" w:type="dxa"/>
            <w:shd w:val="clear" w:color="auto" w:fill="F2F2F2" w:themeFill="background1" w:themeFillShade="F2"/>
            <w:vAlign w:val="center"/>
          </w:tcPr>
          <w:p w14:paraId="27E75759" w14:textId="77777777" w:rsidR="00617ABF" w:rsidRPr="00D94929" w:rsidRDefault="00617ABF" w:rsidP="0067060F">
            <w:pPr>
              <w:jc w:val="center"/>
            </w:pPr>
            <w:r>
              <w:t>No</w:t>
            </w:r>
          </w:p>
        </w:tc>
        <w:tc>
          <w:tcPr>
            <w:tcW w:w="2399" w:type="dxa"/>
            <w:shd w:val="clear" w:color="auto" w:fill="F2F2F2" w:themeFill="background1" w:themeFillShade="F2"/>
          </w:tcPr>
          <w:p w14:paraId="710EB105" w14:textId="77777777" w:rsidR="00617ABF" w:rsidRDefault="00617ABF" w:rsidP="0067060F">
            <w:pPr>
              <w:jc w:val="center"/>
            </w:pPr>
            <w:r>
              <w:t>Maybe</w:t>
            </w:r>
          </w:p>
        </w:tc>
      </w:tr>
      <w:tr w:rsidR="00617ABF" w:rsidRPr="00D94929" w14:paraId="790D7697" w14:textId="77777777" w:rsidTr="0067060F">
        <w:trPr>
          <w:jc w:val="center"/>
        </w:trPr>
        <w:tc>
          <w:tcPr>
            <w:tcW w:w="2398" w:type="dxa"/>
            <w:vAlign w:val="center"/>
          </w:tcPr>
          <w:p w14:paraId="224732A8" w14:textId="77777777" w:rsidR="00617ABF" w:rsidRPr="00D94929" w:rsidRDefault="00617ABF" w:rsidP="0067060F">
            <w:pPr>
              <w:jc w:val="center"/>
            </w:pPr>
            <w:r>
              <w:t>7</w:t>
            </w:r>
          </w:p>
        </w:tc>
        <w:tc>
          <w:tcPr>
            <w:tcW w:w="2398" w:type="dxa"/>
          </w:tcPr>
          <w:p w14:paraId="206F1C91" w14:textId="77777777" w:rsidR="00617ABF" w:rsidRPr="00D94929" w:rsidRDefault="00617ABF" w:rsidP="0067060F">
            <w:pPr>
              <w:jc w:val="center"/>
            </w:pPr>
            <w:r>
              <w:t>4</w:t>
            </w:r>
          </w:p>
        </w:tc>
        <w:tc>
          <w:tcPr>
            <w:tcW w:w="2399" w:type="dxa"/>
          </w:tcPr>
          <w:p w14:paraId="61A7AFBB" w14:textId="77777777" w:rsidR="00617ABF" w:rsidRDefault="00617ABF" w:rsidP="0067060F">
            <w:pPr>
              <w:jc w:val="center"/>
            </w:pPr>
            <w:r>
              <w:t>1</w:t>
            </w:r>
          </w:p>
        </w:tc>
      </w:tr>
    </w:tbl>
    <w:p w14:paraId="148B8102" w14:textId="77777777" w:rsidR="00617ABF" w:rsidRDefault="00617ABF" w:rsidP="00617ABF">
      <w:pPr>
        <w:ind w:left="1440" w:hanging="1440"/>
        <w:rPr>
          <w:bCs/>
          <w:lang w:eastAsia="sv-SE"/>
        </w:rPr>
      </w:pPr>
    </w:p>
    <w:p w14:paraId="46E0F0D5" w14:textId="77777777" w:rsidR="00617ABF" w:rsidRPr="005E00BD" w:rsidRDefault="00617ABF" w:rsidP="00617ABF">
      <w:pPr>
        <w:rPr>
          <w:lang w:eastAsia="sv-SE"/>
        </w:rPr>
      </w:pPr>
      <w:r w:rsidRPr="005E00BD">
        <w:rPr>
          <w:lang w:eastAsia="sv-SE"/>
        </w:rPr>
        <w:t>The following key comments are noted (detailed summary in Section 3):</w:t>
      </w:r>
    </w:p>
    <w:p w14:paraId="3E8403AE" w14:textId="77777777" w:rsidR="00617ABF" w:rsidRDefault="00617ABF" w:rsidP="00617ABF">
      <w:pPr>
        <w:pStyle w:val="ListParagraph"/>
        <w:numPr>
          <w:ilvl w:val="0"/>
          <w:numId w:val="17"/>
        </w:numPr>
        <w:rPr>
          <w:rFonts w:ascii="Arial" w:hAnsi="Arial" w:cs="Arial"/>
          <w:sz w:val="20"/>
          <w:szCs w:val="20"/>
          <w:lang w:eastAsia="sv-SE"/>
        </w:rPr>
      </w:pPr>
      <w:r w:rsidRPr="00F6524F">
        <w:rPr>
          <w:rFonts w:ascii="Arial" w:hAnsi="Arial" w:cs="Arial"/>
          <w:sz w:val="20"/>
          <w:szCs w:val="20"/>
          <w:u w:val="single"/>
          <w:lang w:eastAsia="sv-SE"/>
        </w:rPr>
        <w:t>Does not</w:t>
      </w:r>
      <w:r>
        <w:rPr>
          <w:rFonts w:ascii="Arial" w:hAnsi="Arial" w:cs="Arial"/>
          <w:sz w:val="20"/>
          <w:szCs w:val="20"/>
          <w:lang w:eastAsia="sv-SE"/>
        </w:rPr>
        <w:t xml:space="preserve"> lead to mismatch:</w:t>
      </w:r>
    </w:p>
    <w:p w14:paraId="698DFE0E" w14:textId="77777777" w:rsidR="00617ABF"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[3] already applies to various timers (HARQ RTT) and no issue has been identified</w:t>
      </w:r>
    </w:p>
    <w:p w14:paraId="075842BF" w14:textId="77777777" w:rsidR="00617ABF" w:rsidRDefault="00617ABF" w:rsidP="00617ABF">
      <w:pPr>
        <w:pStyle w:val="ListParagraph"/>
        <w:numPr>
          <w:ilvl w:val="2"/>
          <w:numId w:val="17"/>
        </w:numPr>
        <w:rPr>
          <w:rFonts w:ascii="Arial" w:hAnsi="Arial" w:cs="Arial"/>
          <w:sz w:val="20"/>
          <w:szCs w:val="20"/>
          <w:lang w:eastAsia="sv-SE"/>
        </w:rPr>
      </w:pPr>
      <w:r>
        <w:rPr>
          <w:rFonts w:ascii="Arial" w:hAnsi="Arial" w:cs="Arial"/>
          <w:sz w:val="20"/>
          <w:szCs w:val="20"/>
          <w:lang w:eastAsia="sv-SE"/>
        </w:rPr>
        <w:lastRenderedPageBreak/>
        <w:t>[3] Difference is HARQ RTT used for PDCCH monitoring, whereas CGT used to resolve overlap between CG and DG. Latter case leads to decrease in resource efficiency</w:t>
      </w:r>
    </w:p>
    <w:p w14:paraId="4EB05886" w14:textId="77777777" w:rsidR="00617ABF" w:rsidRDefault="00617ABF" w:rsidP="00617ABF">
      <w:pPr>
        <w:pStyle w:val="ListParagraph"/>
        <w:numPr>
          <w:ilvl w:val="0"/>
          <w:numId w:val="17"/>
        </w:numPr>
        <w:rPr>
          <w:rFonts w:ascii="Arial" w:hAnsi="Arial" w:cs="Arial"/>
          <w:sz w:val="20"/>
          <w:szCs w:val="20"/>
          <w:lang w:eastAsia="sv-SE"/>
        </w:rPr>
      </w:pPr>
      <w:r w:rsidRPr="00F6524F">
        <w:rPr>
          <w:rFonts w:ascii="Arial" w:hAnsi="Arial" w:cs="Arial"/>
          <w:sz w:val="20"/>
          <w:szCs w:val="20"/>
          <w:u w:val="single"/>
          <w:lang w:eastAsia="sv-SE"/>
        </w:rPr>
        <w:t>Can</w:t>
      </w:r>
      <w:r>
        <w:rPr>
          <w:rFonts w:ascii="Arial" w:hAnsi="Arial" w:cs="Arial"/>
          <w:sz w:val="20"/>
          <w:szCs w:val="20"/>
          <w:lang w:eastAsia="sv-SE"/>
        </w:rPr>
        <w:t xml:space="preserve"> lead to mismatch:</w:t>
      </w:r>
    </w:p>
    <w:p w14:paraId="5E40F128" w14:textId="77777777" w:rsidR="00617ABF"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 xml:space="preserve">[3] </w:t>
      </w:r>
      <w:r w:rsidRPr="000C7891">
        <w:rPr>
          <w:rFonts w:ascii="Arial" w:hAnsi="Arial" w:cs="Arial"/>
          <w:sz w:val="20"/>
          <w:szCs w:val="20"/>
          <w:lang w:eastAsia="sv-SE"/>
        </w:rPr>
        <w:t>network may schedule the CG resource for DG while UE may use this CG for new transmission</w:t>
      </w:r>
    </w:p>
    <w:p w14:paraId="024378C7" w14:textId="77777777" w:rsidR="00617ABF"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 xml:space="preserve">[3] </w:t>
      </w:r>
      <w:r w:rsidRPr="000C7891">
        <w:rPr>
          <w:rFonts w:ascii="Arial" w:hAnsi="Arial" w:cs="Arial"/>
          <w:sz w:val="20"/>
          <w:szCs w:val="20"/>
          <w:lang w:eastAsia="sv-SE"/>
        </w:rPr>
        <w:t xml:space="preserve">network may wait for new UL transmission on the CG resource while UE will not send new UL transmission on the CG resource.  </w:t>
      </w:r>
    </w:p>
    <w:p w14:paraId="01F04A18"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[4] NW cannot configure value less than CGT, so blind retransmission is not allowed</w:t>
      </w:r>
    </w:p>
    <w:p w14:paraId="5BB6DC5E" w14:textId="77777777" w:rsidR="00617ABF" w:rsidRDefault="00617ABF" w:rsidP="00617ABF">
      <w:pPr>
        <w:ind w:left="1440" w:hanging="1440"/>
        <w:rPr>
          <w:bCs/>
          <w:lang w:eastAsia="sv-SE"/>
        </w:rPr>
      </w:pPr>
      <w:r>
        <w:rPr>
          <w:bCs/>
          <w:lang w:eastAsia="sv-SE"/>
        </w:rPr>
        <w:t>Input to this question is jointly considered with Question 1b.</w:t>
      </w:r>
    </w:p>
    <w:p w14:paraId="1130E369" w14:textId="77777777" w:rsidR="00617ABF" w:rsidRPr="00177476" w:rsidRDefault="00617ABF" w:rsidP="00617ABF">
      <w:pPr>
        <w:ind w:left="1440" w:hanging="1440"/>
        <w:rPr>
          <w:bCs/>
          <w:lang w:eastAsia="sv-SE"/>
        </w:rPr>
      </w:pPr>
    </w:p>
    <w:p w14:paraId="1B90DDC8" w14:textId="77777777" w:rsidR="00617ABF" w:rsidRPr="00177476" w:rsidRDefault="00617ABF" w:rsidP="00617ABF">
      <w:pPr>
        <w:ind w:left="1440" w:hanging="1440"/>
        <w:rPr>
          <w:bCs/>
          <w:i/>
          <w:iCs/>
          <w:lang w:eastAsia="sv-SE"/>
        </w:rPr>
      </w:pPr>
      <w:r w:rsidRPr="00177476">
        <w:rPr>
          <w:bCs/>
          <w:i/>
          <w:iCs/>
          <w:lang w:eastAsia="sv-SE"/>
        </w:rPr>
        <w:t xml:space="preserve">Question 1b: </w:t>
      </w:r>
      <w:r w:rsidRPr="00177476">
        <w:rPr>
          <w:bCs/>
          <w:i/>
          <w:iCs/>
          <w:lang w:eastAsia="sv-SE"/>
        </w:rPr>
        <w:tab/>
        <w:t>To address issues described in Q1a (if any):</w:t>
      </w:r>
    </w:p>
    <w:p w14:paraId="1F9902B2" w14:textId="77777777" w:rsidR="00617ABF" w:rsidRPr="00177476"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Option 1: Rely on existing specification (</w:t>
      </w:r>
      <w:proofErr w:type="gramStart"/>
      <w:r w:rsidRPr="00177476">
        <w:rPr>
          <w:rFonts w:ascii="Arial" w:hAnsi="Arial" w:cs="Arial"/>
          <w:bCs/>
          <w:i/>
          <w:iCs/>
          <w:sz w:val="20"/>
          <w:szCs w:val="20"/>
          <w:lang w:eastAsia="sv-SE"/>
        </w:rPr>
        <w:t>e.g.</w:t>
      </w:r>
      <w:proofErr w:type="gramEnd"/>
      <w:r w:rsidRPr="00177476">
        <w:rPr>
          <w:rFonts w:ascii="Arial" w:hAnsi="Arial" w:cs="Arial"/>
          <w:bCs/>
          <w:i/>
          <w:iCs/>
          <w:sz w:val="20"/>
          <w:szCs w:val="20"/>
          <w:lang w:eastAsia="sv-SE"/>
        </w:rPr>
        <w:t xml:space="preserve"> TA update mechanism is sufficient);</w:t>
      </w:r>
    </w:p>
    <w:p w14:paraId="4C09339D" w14:textId="77777777" w:rsidR="00617ABF" w:rsidRPr="00177476"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Option 2: Additional specification impact is necessary (please describe).</w:t>
      </w:r>
    </w:p>
    <w:p w14:paraId="180DFCC8" w14:textId="77777777" w:rsidR="00617ABF" w:rsidRPr="00D94929" w:rsidRDefault="00617ABF" w:rsidP="00617ABF">
      <w:pPr>
        <w:rPr>
          <w:lang w:eastAsia="sv-SE"/>
        </w:rPr>
      </w:pPr>
      <w:r w:rsidRPr="00951968">
        <w:t xml:space="preserve">Out of </w:t>
      </w:r>
      <w:r>
        <w:t>11</w:t>
      </w:r>
      <w:r w:rsidRPr="00951968">
        <w:t xml:space="preserve"> responding</w:t>
      </w:r>
      <w:r w:rsidRPr="00D94929">
        <w:t xml:space="preserve"> companies, the following table presents a summary of responses </w:t>
      </w:r>
      <w:r>
        <w:t>to the above question (</w:t>
      </w:r>
      <w:r>
        <w:rPr>
          <w:lang w:eastAsia="sv-SE"/>
        </w:rPr>
        <w:t>Please note that one company (Nokia) has not provided an explicit response, however based on comment has been added to the “Option 2” tally</w:t>
      </w:r>
      <w:r>
        <w:t>):</w:t>
      </w:r>
    </w:p>
    <w:tbl>
      <w:tblPr>
        <w:tblStyle w:val="TableGrid"/>
        <w:tblW w:w="0" w:type="auto"/>
        <w:jc w:val="center"/>
        <w:tblLayout w:type="fixed"/>
        <w:tblLook w:val="04A0" w:firstRow="1" w:lastRow="0" w:firstColumn="1" w:lastColumn="0" w:noHBand="0" w:noVBand="1"/>
      </w:tblPr>
      <w:tblGrid>
        <w:gridCol w:w="2922"/>
        <w:gridCol w:w="2923"/>
      </w:tblGrid>
      <w:tr w:rsidR="00617ABF" w:rsidRPr="00D94929" w14:paraId="0BCD633F" w14:textId="77777777" w:rsidTr="0067060F">
        <w:trPr>
          <w:jc w:val="center"/>
        </w:trPr>
        <w:tc>
          <w:tcPr>
            <w:tcW w:w="5845" w:type="dxa"/>
            <w:gridSpan w:val="2"/>
            <w:shd w:val="clear" w:color="auto" w:fill="F2F2F2" w:themeFill="background1" w:themeFillShade="F2"/>
            <w:vAlign w:val="center"/>
          </w:tcPr>
          <w:p w14:paraId="6BA749F6" w14:textId="77777777" w:rsidR="00617ABF" w:rsidRPr="001E485E" w:rsidRDefault="00617ABF" w:rsidP="0067060F">
            <w:pPr>
              <w:jc w:val="center"/>
              <w:rPr>
                <w:b/>
                <w:i/>
                <w:iCs/>
              </w:rPr>
            </w:pPr>
            <w:r>
              <w:rPr>
                <w:rFonts w:cs="Arial"/>
                <w:b/>
                <w:i/>
                <w:iCs/>
              </w:rPr>
              <w:t>Preferred method to</w:t>
            </w:r>
            <w:r w:rsidRPr="004211B2">
              <w:rPr>
                <w:rFonts w:cs="Arial"/>
                <w:b/>
                <w:i/>
                <w:iCs/>
              </w:rPr>
              <w:t xml:space="preserve"> address issues described in Q1a</w:t>
            </w:r>
            <w:r w:rsidRPr="001E485E">
              <w:rPr>
                <w:rFonts w:cs="Arial"/>
                <w:b/>
                <w:i/>
                <w:iCs/>
              </w:rPr>
              <w:t>?</w:t>
            </w:r>
          </w:p>
        </w:tc>
      </w:tr>
      <w:tr w:rsidR="00617ABF" w:rsidRPr="00D94929" w14:paraId="3A370A47" w14:textId="77777777" w:rsidTr="0067060F">
        <w:trPr>
          <w:jc w:val="center"/>
        </w:trPr>
        <w:tc>
          <w:tcPr>
            <w:tcW w:w="2922" w:type="dxa"/>
            <w:shd w:val="clear" w:color="auto" w:fill="F2F2F2" w:themeFill="background1" w:themeFillShade="F2"/>
            <w:vAlign w:val="center"/>
          </w:tcPr>
          <w:p w14:paraId="61652B8C" w14:textId="77777777" w:rsidR="00617ABF" w:rsidRPr="00D94929" w:rsidRDefault="00617ABF" w:rsidP="0067060F">
            <w:pPr>
              <w:jc w:val="center"/>
            </w:pPr>
            <w:r>
              <w:t>Option 1</w:t>
            </w:r>
          </w:p>
        </w:tc>
        <w:tc>
          <w:tcPr>
            <w:tcW w:w="2923" w:type="dxa"/>
            <w:shd w:val="clear" w:color="auto" w:fill="F2F2F2" w:themeFill="background1" w:themeFillShade="F2"/>
            <w:vAlign w:val="center"/>
          </w:tcPr>
          <w:p w14:paraId="01447487" w14:textId="77777777" w:rsidR="00617ABF" w:rsidRPr="00D94929" w:rsidRDefault="00617ABF" w:rsidP="0067060F">
            <w:pPr>
              <w:jc w:val="center"/>
            </w:pPr>
            <w:r>
              <w:t>Option 2</w:t>
            </w:r>
          </w:p>
        </w:tc>
      </w:tr>
      <w:tr w:rsidR="00617ABF" w:rsidRPr="00D94929" w14:paraId="1644D61C" w14:textId="77777777" w:rsidTr="0067060F">
        <w:trPr>
          <w:jc w:val="center"/>
        </w:trPr>
        <w:tc>
          <w:tcPr>
            <w:tcW w:w="2922" w:type="dxa"/>
            <w:vAlign w:val="center"/>
          </w:tcPr>
          <w:p w14:paraId="6C921836" w14:textId="77777777" w:rsidR="00617ABF" w:rsidRPr="00D94929" w:rsidRDefault="00617ABF" w:rsidP="0067060F">
            <w:pPr>
              <w:jc w:val="center"/>
            </w:pPr>
            <w:r>
              <w:t>8</w:t>
            </w:r>
          </w:p>
        </w:tc>
        <w:tc>
          <w:tcPr>
            <w:tcW w:w="2923" w:type="dxa"/>
          </w:tcPr>
          <w:p w14:paraId="3BB7D3CB" w14:textId="77777777" w:rsidR="00617ABF" w:rsidRPr="00D94929" w:rsidRDefault="00617ABF" w:rsidP="0067060F">
            <w:pPr>
              <w:jc w:val="center"/>
            </w:pPr>
            <w:r>
              <w:t>3</w:t>
            </w:r>
          </w:p>
        </w:tc>
      </w:tr>
    </w:tbl>
    <w:p w14:paraId="69D6AEF6" w14:textId="77777777" w:rsidR="00617ABF" w:rsidRDefault="00617ABF" w:rsidP="00617ABF">
      <w:pPr>
        <w:ind w:left="1440" w:hanging="1440"/>
        <w:rPr>
          <w:bCs/>
          <w:lang w:eastAsia="sv-SE"/>
        </w:rPr>
      </w:pPr>
    </w:p>
    <w:p w14:paraId="6C02F572" w14:textId="77777777" w:rsidR="00617ABF" w:rsidRPr="003501AC" w:rsidRDefault="00617ABF" w:rsidP="00617ABF">
      <w:pPr>
        <w:rPr>
          <w:lang w:eastAsia="sv-SE"/>
        </w:rPr>
      </w:pPr>
      <w:r w:rsidRPr="003501AC">
        <w:rPr>
          <w:lang w:eastAsia="sv-SE"/>
        </w:rPr>
        <w:t>The following key comments are noted (detailed summary in Section 3):</w:t>
      </w:r>
    </w:p>
    <w:p w14:paraId="488F0DB3"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Option 1:</w:t>
      </w:r>
    </w:p>
    <w:p w14:paraId="330D6C76" w14:textId="77777777" w:rsidR="00617ABF"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[2] Existing mechanism is sufficient</w:t>
      </w:r>
    </w:p>
    <w:p w14:paraId="0E64D48F"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Option 2:</w:t>
      </w:r>
    </w:p>
    <w:p w14:paraId="4D3B3AC7" w14:textId="77777777" w:rsidR="00617ABF"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[2] Easy for NW implementation</w:t>
      </w:r>
    </w:p>
    <w:p w14:paraId="744AD369" w14:textId="77777777" w:rsidR="00617ABF"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[2] Avoids resource management issues</w:t>
      </w:r>
    </w:p>
    <w:p w14:paraId="759D4B4B" w14:textId="77777777" w:rsidR="00617ABF" w:rsidRPr="003501AC" w:rsidRDefault="00617ABF" w:rsidP="00617ABF">
      <w:pPr>
        <w:pStyle w:val="ListParagraph"/>
        <w:numPr>
          <w:ilvl w:val="1"/>
          <w:numId w:val="17"/>
        </w:numPr>
        <w:rPr>
          <w:rFonts w:ascii="Arial" w:hAnsi="Arial" w:cs="Arial"/>
          <w:sz w:val="20"/>
          <w:szCs w:val="20"/>
          <w:lang w:eastAsia="sv-SE"/>
        </w:rPr>
      </w:pPr>
      <w:r>
        <w:rPr>
          <w:rFonts w:ascii="Arial" w:hAnsi="Arial" w:cs="Arial"/>
          <w:sz w:val="20"/>
          <w:szCs w:val="20"/>
          <w:lang w:eastAsia="sv-SE"/>
        </w:rPr>
        <w:t>[2] Does not lead to additional overhead when configuring CG as existing CGT field is optional</w:t>
      </w:r>
    </w:p>
    <w:p w14:paraId="2E5E68AB" w14:textId="77777777" w:rsidR="00617ABF" w:rsidRPr="00A523F5" w:rsidRDefault="00617ABF" w:rsidP="00617ABF">
      <w:pPr>
        <w:rPr>
          <w:rFonts w:cs="Arial"/>
        </w:rPr>
      </w:pPr>
      <w:r>
        <w:rPr>
          <w:rFonts w:cs="Arial"/>
        </w:rPr>
        <w:t>Based on company input to Questions 1a and 1b, the following observation can be made:</w:t>
      </w:r>
    </w:p>
    <w:p w14:paraId="76E23BAA" w14:textId="77777777" w:rsidR="00617ABF" w:rsidRPr="00B11015" w:rsidRDefault="00617ABF" w:rsidP="00617ABF">
      <w:pPr>
        <w:ind w:left="1440" w:hanging="1440"/>
        <w:rPr>
          <w:bCs/>
          <w:i/>
          <w:iCs/>
        </w:rPr>
      </w:pPr>
      <w:r w:rsidRPr="00B11015">
        <w:rPr>
          <w:bCs/>
          <w:i/>
          <w:iCs/>
          <w:u w:val="single"/>
          <w:lang w:eastAsia="sv-SE"/>
        </w:rPr>
        <w:t>Observation 1:</w:t>
      </w:r>
      <w:r w:rsidRPr="00B11015">
        <w:rPr>
          <w:b/>
          <w:i/>
          <w:iCs/>
          <w:lang w:eastAsia="sv-SE"/>
        </w:rPr>
        <w:tab/>
      </w:r>
      <w:r w:rsidRPr="00B11015">
        <w:rPr>
          <w:bCs/>
          <w:i/>
          <w:iCs/>
          <w:lang w:eastAsia="sv-SE"/>
        </w:rPr>
        <w:t xml:space="preserve">While (7/12) agree that extension of CGT by UE-gNB RTT </w:t>
      </w:r>
      <w:r>
        <w:rPr>
          <w:bCs/>
          <w:i/>
          <w:iCs/>
          <w:lang w:eastAsia="sv-SE"/>
        </w:rPr>
        <w:t>could lead</w:t>
      </w:r>
      <w:r w:rsidRPr="00B11015">
        <w:rPr>
          <w:bCs/>
          <w:i/>
          <w:iCs/>
          <w:lang w:eastAsia="sv-SE"/>
        </w:rPr>
        <w:t xml:space="preserve"> to mismatch between UE and gNB</w:t>
      </w:r>
      <w:r>
        <w:rPr>
          <w:bCs/>
          <w:i/>
          <w:iCs/>
          <w:lang w:eastAsia="sv-SE"/>
        </w:rPr>
        <w:t>, a large majority (8/11) think this may be handled by existing mechanisms with no further specification impact.</w:t>
      </w:r>
    </w:p>
    <w:p w14:paraId="6017D6E7" w14:textId="77777777" w:rsidR="00617ABF" w:rsidRPr="00177476" w:rsidRDefault="00617ABF" w:rsidP="00617ABF">
      <w:pPr>
        <w:ind w:left="1440" w:hanging="1440"/>
        <w:rPr>
          <w:rFonts w:cs="Arial"/>
          <w:bCs/>
          <w:i/>
          <w:iCs/>
          <w:lang w:eastAsia="sv-SE"/>
        </w:rPr>
      </w:pPr>
    </w:p>
    <w:p w14:paraId="0D9C365C" w14:textId="77777777" w:rsidR="00617ABF" w:rsidRPr="00177476" w:rsidRDefault="00617ABF" w:rsidP="00617ABF">
      <w:pPr>
        <w:ind w:left="1440" w:hanging="1440"/>
        <w:rPr>
          <w:rFonts w:cs="Arial"/>
          <w:bCs/>
          <w:i/>
          <w:iCs/>
          <w:lang w:eastAsia="sv-SE"/>
        </w:rPr>
      </w:pPr>
      <w:r w:rsidRPr="00177476">
        <w:rPr>
          <w:rFonts w:cs="Arial"/>
          <w:bCs/>
          <w:i/>
          <w:iCs/>
          <w:lang w:eastAsia="sv-SE"/>
        </w:rPr>
        <w:t xml:space="preserve">Question 2: </w:t>
      </w:r>
      <w:r w:rsidRPr="00177476">
        <w:rPr>
          <w:rFonts w:cs="Arial"/>
          <w:bCs/>
          <w:i/>
          <w:iCs/>
          <w:lang w:eastAsia="sv-SE"/>
        </w:rPr>
        <w:tab/>
        <w:t xml:space="preserve">Could values in Option 2 be selected to balance additional overhead and approximately compensate UE-gNB RTT? </w:t>
      </w:r>
    </w:p>
    <w:p w14:paraId="3CDE241D" w14:textId="77777777" w:rsidR="00617ABF" w:rsidRPr="00177476"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If “Yes”, please describe how such a tradeoff can be accomplished.</w:t>
      </w:r>
    </w:p>
    <w:p w14:paraId="311C4B52" w14:textId="77777777" w:rsidR="00617ABF" w:rsidRPr="00177476"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If “No”, please describe possible impacts to system performance (if any).</w:t>
      </w:r>
    </w:p>
    <w:p w14:paraId="25825A03" w14:textId="77777777" w:rsidR="00617ABF" w:rsidRPr="00D94929" w:rsidRDefault="00617ABF" w:rsidP="00617ABF">
      <w:r w:rsidRPr="00951968">
        <w:t xml:space="preserve">Out of </w:t>
      </w:r>
      <w:r>
        <w:t>11</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552"/>
        <w:gridCol w:w="3553"/>
      </w:tblGrid>
      <w:tr w:rsidR="00617ABF" w:rsidRPr="00D94929" w14:paraId="3D8248DC" w14:textId="77777777" w:rsidTr="0067060F">
        <w:trPr>
          <w:jc w:val="center"/>
        </w:trPr>
        <w:tc>
          <w:tcPr>
            <w:tcW w:w="7105" w:type="dxa"/>
            <w:gridSpan w:val="2"/>
            <w:shd w:val="clear" w:color="auto" w:fill="F2F2F2" w:themeFill="background1" w:themeFillShade="F2"/>
            <w:vAlign w:val="center"/>
          </w:tcPr>
          <w:p w14:paraId="14C3FB09" w14:textId="77777777" w:rsidR="00617ABF" w:rsidRPr="001E485E" w:rsidRDefault="00617ABF" w:rsidP="0067060F">
            <w:pPr>
              <w:jc w:val="center"/>
              <w:rPr>
                <w:b/>
                <w:i/>
                <w:iCs/>
              </w:rPr>
            </w:pPr>
            <w:r w:rsidRPr="001C187E">
              <w:rPr>
                <w:rFonts w:cs="Arial"/>
                <w:b/>
                <w:i/>
                <w:iCs/>
              </w:rPr>
              <w:t>Could values in Option 2 be selected to balance additional overhead and approximately compensate UE-gNB RTT?</w:t>
            </w:r>
          </w:p>
        </w:tc>
      </w:tr>
      <w:tr w:rsidR="00617ABF" w:rsidRPr="00D94929" w14:paraId="3BFD71D1" w14:textId="77777777" w:rsidTr="0067060F">
        <w:trPr>
          <w:jc w:val="center"/>
        </w:trPr>
        <w:tc>
          <w:tcPr>
            <w:tcW w:w="3552" w:type="dxa"/>
            <w:shd w:val="clear" w:color="auto" w:fill="F2F2F2" w:themeFill="background1" w:themeFillShade="F2"/>
            <w:vAlign w:val="center"/>
          </w:tcPr>
          <w:p w14:paraId="4A31E96D" w14:textId="77777777" w:rsidR="00617ABF" w:rsidRPr="00D94929" w:rsidRDefault="00617ABF" w:rsidP="0067060F">
            <w:pPr>
              <w:jc w:val="center"/>
            </w:pPr>
            <w:r>
              <w:t>Yes</w:t>
            </w:r>
          </w:p>
        </w:tc>
        <w:tc>
          <w:tcPr>
            <w:tcW w:w="3553" w:type="dxa"/>
            <w:shd w:val="clear" w:color="auto" w:fill="F2F2F2" w:themeFill="background1" w:themeFillShade="F2"/>
            <w:vAlign w:val="center"/>
          </w:tcPr>
          <w:p w14:paraId="77D4DBB4" w14:textId="77777777" w:rsidR="00617ABF" w:rsidRPr="00D94929" w:rsidRDefault="00617ABF" w:rsidP="0067060F">
            <w:pPr>
              <w:jc w:val="center"/>
            </w:pPr>
            <w:r>
              <w:t>No</w:t>
            </w:r>
          </w:p>
        </w:tc>
      </w:tr>
      <w:tr w:rsidR="00617ABF" w:rsidRPr="00D94929" w14:paraId="4DC6D2D1" w14:textId="77777777" w:rsidTr="0067060F">
        <w:trPr>
          <w:jc w:val="center"/>
        </w:trPr>
        <w:tc>
          <w:tcPr>
            <w:tcW w:w="3552" w:type="dxa"/>
            <w:vAlign w:val="center"/>
          </w:tcPr>
          <w:p w14:paraId="05042849" w14:textId="77777777" w:rsidR="00617ABF" w:rsidRPr="00D94929" w:rsidRDefault="00617ABF" w:rsidP="0067060F">
            <w:pPr>
              <w:jc w:val="center"/>
            </w:pPr>
            <w:r>
              <w:t>4</w:t>
            </w:r>
          </w:p>
        </w:tc>
        <w:tc>
          <w:tcPr>
            <w:tcW w:w="3553" w:type="dxa"/>
          </w:tcPr>
          <w:p w14:paraId="0B8A2555" w14:textId="77777777" w:rsidR="00617ABF" w:rsidRPr="00D94929" w:rsidRDefault="00617ABF" w:rsidP="0067060F">
            <w:pPr>
              <w:jc w:val="center"/>
            </w:pPr>
            <w:r>
              <w:t>7</w:t>
            </w:r>
          </w:p>
        </w:tc>
      </w:tr>
    </w:tbl>
    <w:p w14:paraId="5F928AD1" w14:textId="77777777" w:rsidR="00617ABF" w:rsidRDefault="00617ABF" w:rsidP="00617ABF">
      <w:pPr>
        <w:ind w:left="1440" w:hanging="1440"/>
        <w:rPr>
          <w:bCs/>
          <w:lang w:eastAsia="sv-SE"/>
        </w:rPr>
      </w:pPr>
    </w:p>
    <w:p w14:paraId="13E46D8A" w14:textId="77777777" w:rsidR="00617ABF" w:rsidRPr="00823C69" w:rsidRDefault="00617ABF" w:rsidP="00617ABF">
      <w:pPr>
        <w:rPr>
          <w:lang w:eastAsia="sv-SE"/>
        </w:rPr>
      </w:pPr>
      <w:r w:rsidRPr="00823C69">
        <w:rPr>
          <w:lang w:eastAsia="sv-SE"/>
        </w:rPr>
        <w:t>The following key comments are noted (detailed summary in Section 3):</w:t>
      </w:r>
    </w:p>
    <w:p w14:paraId="7F5AB167"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[2] Values selected to cover different CG periodicities</w:t>
      </w:r>
    </w:p>
    <w:p w14:paraId="49B4CDD6" w14:textId="77777777" w:rsidR="00617ABF" w:rsidRPr="00A523F5" w:rsidRDefault="00617ABF" w:rsidP="00617ABF">
      <w:pPr>
        <w:rPr>
          <w:rFonts w:cs="Arial"/>
        </w:rPr>
      </w:pPr>
      <w:r>
        <w:rPr>
          <w:rFonts w:cs="Arial"/>
        </w:rPr>
        <w:lastRenderedPageBreak/>
        <w:t>Based on company input, the following observation can be made:</w:t>
      </w:r>
    </w:p>
    <w:p w14:paraId="38495991" w14:textId="77777777" w:rsidR="00617ABF" w:rsidRPr="00B11015" w:rsidRDefault="00617ABF" w:rsidP="00617ABF">
      <w:pPr>
        <w:ind w:left="1440" w:hanging="1440"/>
        <w:rPr>
          <w:bCs/>
          <w:i/>
          <w:iCs/>
        </w:rPr>
      </w:pPr>
      <w:r w:rsidRPr="00B11015">
        <w:rPr>
          <w:bCs/>
          <w:i/>
          <w:iCs/>
          <w:u w:val="single"/>
          <w:lang w:eastAsia="sv-SE"/>
        </w:rPr>
        <w:t xml:space="preserve">Observation </w:t>
      </w:r>
      <w:r>
        <w:rPr>
          <w:bCs/>
          <w:i/>
          <w:iCs/>
          <w:u w:val="single"/>
          <w:lang w:eastAsia="sv-SE"/>
        </w:rPr>
        <w:t>2</w:t>
      </w:r>
      <w:r w:rsidRPr="00B11015">
        <w:rPr>
          <w:bCs/>
          <w:i/>
          <w:iCs/>
          <w:u w:val="single"/>
          <w:lang w:eastAsia="sv-SE"/>
        </w:rPr>
        <w:t>:</w:t>
      </w:r>
      <w:r w:rsidRPr="00B11015">
        <w:rPr>
          <w:b/>
          <w:i/>
          <w:iCs/>
          <w:lang w:eastAsia="sv-SE"/>
        </w:rPr>
        <w:tab/>
      </w:r>
      <w:r>
        <w:rPr>
          <w:bCs/>
          <w:i/>
          <w:iCs/>
          <w:lang w:eastAsia="sv-SE"/>
        </w:rPr>
        <w:t xml:space="preserve">A majority (7/11) do no not think that values in Option 2 can be selected to </w:t>
      </w:r>
      <w:r w:rsidRPr="00177476">
        <w:rPr>
          <w:rFonts w:cs="Arial"/>
          <w:bCs/>
          <w:i/>
          <w:iCs/>
          <w:lang w:eastAsia="sv-SE"/>
        </w:rPr>
        <w:t>balance overhead and approximately compensate UE-gNB RTT</w:t>
      </w:r>
      <w:r>
        <w:rPr>
          <w:rFonts w:cs="Arial"/>
          <w:bCs/>
          <w:i/>
          <w:iCs/>
          <w:lang w:eastAsia="sv-SE"/>
        </w:rPr>
        <w:t>.</w:t>
      </w:r>
      <w:r w:rsidRPr="00177476">
        <w:rPr>
          <w:rFonts w:cs="Arial"/>
          <w:bCs/>
          <w:i/>
          <w:iCs/>
          <w:lang w:eastAsia="sv-SE"/>
        </w:rPr>
        <w:t xml:space="preserve"> </w:t>
      </w:r>
      <w:r>
        <w:rPr>
          <w:bCs/>
          <w:i/>
          <w:iCs/>
          <w:lang w:eastAsia="sv-SE"/>
        </w:rPr>
        <w:t xml:space="preserve"> </w:t>
      </w:r>
    </w:p>
    <w:p w14:paraId="70FDECCF" w14:textId="77777777" w:rsidR="00617ABF" w:rsidRPr="00177476" w:rsidRDefault="00617ABF" w:rsidP="00617ABF">
      <w:pPr>
        <w:ind w:left="1440" w:hanging="1440"/>
        <w:rPr>
          <w:bCs/>
          <w:i/>
          <w:iCs/>
          <w:lang w:eastAsia="sv-SE"/>
        </w:rPr>
      </w:pPr>
    </w:p>
    <w:p w14:paraId="5872B8EF" w14:textId="77777777" w:rsidR="00617ABF" w:rsidRPr="00177476" w:rsidRDefault="00617ABF" w:rsidP="00617ABF">
      <w:pPr>
        <w:ind w:left="1440" w:hanging="1440"/>
        <w:rPr>
          <w:rFonts w:cs="Arial"/>
          <w:bCs/>
          <w:i/>
          <w:iCs/>
          <w:lang w:eastAsia="sv-SE"/>
        </w:rPr>
      </w:pPr>
      <w:r w:rsidRPr="00177476">
        <w:rPr>
          <w:rFonts w:cs="Arial"/>
          <w:bCs/>
          <w:i/>
          <w:iCs/>
          <w:lang w:eastAsia="sv-SE"/>
        </w:rPr>
        <w:t xml:space="preserve">Question 3: </w:t>
      </w:r>
      <w:r w:rsidRPr="00177476">
        <w:rPr>
          <w:rFonts w:cs="Arial"/>
          <w:bCs/>
          <w:i/>
          <w:iCs/>
          <w:lang w:eastAsia="sv-SE"/>
        </w:rPr>
        <w:tab/>
        <w:t xml:space="preserve">As a compromise, could both Option 1 and 2 be specified and left </w:t>
      </w:r>
      <w:proofErr w:type="gramStart"/>
      <w:r w:rsidRPr="00177476">
        <w:rPr>
          <w:rFonts w:cs="Arial"/>
          <w:bCs/>
          <w:i/>
          <w:iCs/>
          <w:lang w:eastAsia="sv-SE"/>
        </w:rPr>
        <w:t>to</w:t>
      </w:r>
      <w:proofErr w:type="gramEnd"/>
      <w:r w:rsidRPr="00177476">
        <w:rPr>
          <w:rFonts w:cs="Arial"/>
          <w:bCs/>
          <w:i/>
          <w:iCs/>
          <w:lang w:eastAsia="sv-SE"/>
        </w:rPr>
        <w:t xml:space="preserve"> NW configuration? </w:t>
      </w:r>
    </w:p>
    <w:p w14:paraId="442D8CDB" w14:textId="576D1630" w:rsidR="00617ABF" w:rsidRPr="00D94929" w:rsidRDefault="00617ABF" w:rsidP="00617ABF">
      <w:r w:rsidRPr="00951968">
        <w:t xml:space="preserve">Out of </w:t>
      </w:r>
      <w:r>
        <w:t>11</w:t>
      </w:r>
      <w:r w:rsidRPr="00951968">
        <w:t xml:space="preserve"> responding</w:t>
      </w:r>
      <w:r w:rsidRPr="00D94929">
        <w:t xml:space="preserve"> companies, the following table presents a summary of responses </w:t>
      </w:r>
      <w:r>
        <w:t>to the above question</w:t>
      </w:r>
      <w:r w:rsidR="003A2908">
        <w:t xml:space="preserve"> (</w:t>
      </w:r>
      <w:r w:rsidR="003A2908">
        <w:rPr>
          <w:lang w:eastAsia="sv-SE"/>
        </w:rPr>
        <w:t xml:space="preserve">a </w:t>
      </w:r>
      <w:r w:rsidR="003A2908" w:rsidRPr="00A12FA8">
        <w:rPr>
          <w:lang w:eastAsia="sv-SE"/>
        </w:rPr>
        <w:t xml:space="preserve">detailed summary </w:t>
      </w:r>
      <w:r w:rsidR="003A2908">
        <w:rPr>
          <w:lang w:eastAsia="sv-SE"/>
        </w:rPr>
        <w:t>of company comment can be found in</w:t>
      </w:r>
      <w:r w:rsidR="003A2908" w:rsidRPr="00A12FA8">
        <w:rPr>
          <w:lang w:eastAsia="sv-SE"/>
        </w:rPr>
        <w:t xml:space="preserve"> Section 3):</w:t>
      </w:r>
    </w:p>
    <w:tbl>
      <w:tblPr>
        <w:tblStyle w:val="TableGrid"/>
        <w:tblW w:w="0" w:type="auto"/>
        <w:jc w:val="center"/>
        <w:tblLayout w:type="fixed"/>
        <w:tblLook w:val="04A0" w:firstRow="1" w:lastRow="0" w:firstColumn="1" w:lastColumn="0" w:noHBand="0" w:noVBand="1"/>
      </w:tblPr>
      <w:tblGrid>
        <w:gridCol w:w="3552"/>
        <w:gridCol w:w="3553"/>
      </w:tblGrid>
      <w:tr w:rsidR="00617ABF" w:rsidRPr="00D94929" w14:paraId="5B45E77B" w14:textId="77777777" w:rsidTr="0067060F">
        <w:trPr>
          <w:jc w:val="center"/>
        </w:trPr>
        <w:tc>
          <w:tcPr>
            <w:tcW w:w="7105" w:type="dxa"/>
            <w:gridSpan w:val="2"/>
            <w:shd w:val="clear" w:color="auto" w:fill="F2F2F2" w:themeFill="background1" w:themeFillShade="F2"/>
            <w:vAlign w:val="center"/>
          </w:tcPr>
          <w:p w14:paraId="228173D8" w14:textId="77777777" w:rsidR="00617ABF" w:rsidRPr="001E485E" w:rsidRDefault="00617ABF" w:rsidP="0067060F">
            <w:pPr>
              <w:jc w:val="center"/>
              <w:rPr>
                <w:b/>
                <w:i/>
                <w:iCs/>
              </w:rPr>
            </w:pPr>
            <w:r>
              <w:rPr>
                <w:rFonts w:cs="Arial"/>
                <w:b/>
                <w:i/>
                <w:iCs/>
              </w:rPr>
              <w:t>C</w:t>
            </w:r>
            <w:r w:rsidRPr="005B5D07">
              <w:rPr>
                <w:rFonts w:cs="Arial"/>
                <w:b/>
                <w:i/>
                <w:iCs/>
              </w:rPr>
              <w:t xml:space="preserve">ould both Option 1 and 2 be specified and left </w:t>
            </w:r>
            <w:proofErr w:type="gramStart"/>
            <w:r w:rsidRPr="005B5D07">
              <w:rPr>
                <w:rFonts w:cs="Arial"/>
                <w:b/>
                <w:i/>
                <w:iCs/>
              </w:rPr>
              <w:t>to</w:t>
            </w:r>
            <w:proofErr w:type="gramEnd"/>
            <w:r w:rsidRPr="005B5D07">
              <w:rPr>
                <w:rFonts w:cs="Arial"/>
                <w:b/>
                <w:i/>
                <w:iCs/>
              </w:rPr>
              <w:t xml:space="preserve"> NW configuration?</w:t>
            </w:r>
          </w:p>
        </w:tc>
      </w:tr>
      <w:tr w:rsidR="00617ABF" w:rsidRPr="00D94929" w14:paraId="57524FAA" w14:textId="77777777" w:rsidTr="0067060F">
        <w:trPr>
          <w:jc w:val="center"/>
        </w:trPr>
        <w:tc>
          <w:tcPr>
            <w:tcW w:w="3552" w:type="dxa"/>
            <w:shd w:val="clear" w:color="auto" w:fill="F2F2F2" w:themeFill="background1" w:themeFillShade="F2"/>
            <w:vAlign w:val="center"/>
          </w:tcPr>
          <w:p w14:paraId="23CE3480" w14:textId="77777777" w:rsidR="00617ABF" w:rsidRPr="00D94929" w:rsidRDefault="00617ABF" w:rsidP="0067060F">
            <w:pPr>
              <w:jc w:val="center"/>
            </w:pPr>
            <w:r>
              <w:t>Yes</w:t>
            </w:r>
          </w:p>
        </w:tc>
        <w:tc>
          <w:tcPr>
            <w:tcW w:w="3553" w:type="dxa"/>
            <w:shd w:val="clear" w:color="auto" w:fill="F2F2F2" w:themeFill="background1" w:themeFillShade="F2"/>
            <w:vAlign w:val="center"/>
          </w:tcPr>
          <w:p w14:paraId="38C0CBAC" w14:textId="77777777" w:rsidR="00617ABF" w:rsidRPr="00D94929" w:rsidRDefault="00617ABF" w:rsidP="0067060F">
            <w:pPr>
              <w:jc w:val="center"/>
            </w:pPr>
            <w:r>
              <w:t>No</w:t>
            </w:r>
          </w:p>
        </w:tc>
      </w:tr>
      <w:tr w:rsidR="00617ABF" w:rsidRPr="00D94929" w14:paraId="295D75D8" w14:textId="77777777" w:rsidTr="0067060F">
        <w:trPr>
          <w:jc w:val="center"/>
        </w:trPr>
        <w:tc>
          <w:tcPr>
            <w:tcW w:w="3552" w:type="dxa"/>
            <w:vAlign w:val="center"/>
          </w:tcPr>
          <w:p w14:paraId="0BC6FFDB" w14:textId="77777777" w:rsidR="00617ABF" w:rsidRPr="00D94929" w:rsidRDefault="00617ABF" w:rsidP="0067060F">
            <w:pPr>
              <w:jc w:val="center"/>
            </w:pPr>
            <w:r>
              <w:t>1</w:t>
            </w:r>
          </w:p>
        </w:tc>
        <w:tc>
          <w:tcPr>
            <w:tcW w:w="3553" w:type="dxa"/>
          </w:tcPr>
          <w:p w14:paraId="6C5238E4" w14:textId="77777777" w:rsidR="00617ABF" w:rsidRPr="00D94929" w:rsidRDefault="00617ABF" w:rsidP="0067060F">
            <w:pPr>
              <w:jc w:val="center"/>
            </w:pPr>
            <w:r>
              <w:t>10</w:t>
            </w:r>
          </w:p>
        </w:tc>
      </w:tr>
    </w:tbl>
    <w:p w14:paraId="017EB26B" w14:textId="77777777" w:rsidR="00617ABF" w:rsidRDefault="00617ABF" w:rsidP="00617ABF">
      <w:pPr>
        <w:ind w:left="1440" w:hanging="1440"/>
        <w:rPr>
          <w:bCs/>
          <w:lang w:eastAsia="sv-SE"/>
        </w:rPr>
      </w:pPr>
    </w:p>
    <w:p w14:paraId="125798CE" w14:textId="77777777" w:rsidR="00617ABF" w:rsidRDefault="00617ABF" w:rsidP="00617ABF">
      <w:pPr>
        <w:rPr>
          <w:rFonts w:cs="Arial"/>
        </w:rPr>
      </w:pPr>
      <w:r>
        <w:rPr>
          <w:rFonts w:cs="Arial"/>
        </w:rPr>
        <w:t>Based on company input, the following observation can be made:</w:t>
      </w:r>
    </w:p>
    <w:p w14:paraId="458DD22E" w14:textId="77777777" w:rsidR="00617ABF" w:rsidRPr="00B11015" w:rsidRDefault="00617ABF" w:rsidP="00617ABF">
      <w:pPr>
        <w:ind w:left="1440" w:hanging="1440"/>
        <w:rPr>
          <w:bCs/>
          <w:i/>
          <w:iCs/>
        </w:rPr>
      </w:pPr>
      <w:r w:rsidRPr="00B11015">
        <w:rPr>
          <w:bCs/>
          <w:i/>
          <w:iCs/>
          <w:u w:val="single"/>
          <w:lang w:eastAsia="sv-SE"/>
        </w:rPr>
        <w:t xml:space="preserve">Observation </w:t>
      </w:r>
      <w:r>
        <w:rPr>
          <w:bCs/>
          <w:i/>
          <w:iCs/>
          <w:u w:val="single"/>
          <w:lang w:eastAsia="sv-SE"/>
        </w:rPr>
        <w:t>3</w:t>
      </w:r>
      <w:r w:rsidRPr="00B11015">
        <w:rPr>
          <w:bCs/>
          <w:i/>
          <w:iCs/>
          <w:u w:val="single"/>
          <w:lang w:eastAsia="sv-SE"/>
        </w:rPr>
        <w:t>:</w:t>
      </w:r>
      <w:r w:rsidRPr="00B11015">
        <w:rPr>
          <w:b/>
          <w:i/>
          <w:iCs/>
          <w:lang w:eastAsia="sv-SE"/>
        </w:rPr>
        <w:tab/>
      </w:r>
      <w:r>
        <w:rPr>
          <w:bCs/>
          <w:i/>
          <w:iCs/>
          <w:lang w:eastAsia="sv-SE"/>
        </w:rPr>
        <w:t>There is near consensus (10/11) that only one option is to be specified.</w:t>
      </w:r>
      <w:r w:rsidRPr="00177476">
        <w:rPr>
          <w:rFonts w:cs="Arial"/>
          <w:bCs/>
          <w:i/>
          <w:iCs/>
          <w:lang w:eastAsia="sv-SE"/>
        </w:rPr>
        <w:t xml:space="preserve"> </w:t>
      </w:r>
      <w:r>
        <w:rPr>
          <w:bCs/>
          <w:i/>
          <w:iCs/>
          <w:lang w:eastAsia="sv-SE"/>
        </w:rPr>
        <w:t xml:space="preserve"> </w:t>
      </w:r>
    </w:p>
    <w:p w14:paraId="6CC50327" w14:textId="77777777" w:rsidR="00617ABF" w:rsidRDefault="00617ABF" w:rsidP="00617ABF">
      <w:pPr>
        <w:rPr>
          <w:rFonts w:cs="Arial"/>
        </w:rPr>
      </w:pPr>
    </w:p>
    <w:p w14:paraId="5D16E434" w14:textId="77777777" w:rsidR="00617ABF" w:rsidRDefault="00617ABF" w:rsidP="00617ABF">
      <w:pPr>
        <w:rPr>
          <w:rFonts w:cs="Arial"/>
          <w:b/>
          <w:bCs/>
          <w:u w:val="single"/>
        </w:rPr>
      </w:pPr>
      <w:r w:rsidRPr="00815495">
        <w:rPr>
          <w:rFonts w:cs="Arial"/>
          <w:b/>
          <w:bCs/>
          <w:u w:val="single"/>
        </w:rPr>
        <w:t>Rapporteur summary of Questions 1-3:</w:t>
      </w:r>
    </w:p>
    <w:p w14:paraId="523D949A" w14:textId="77777777" w:rsidR="00617ABF" w:rsidRDefault="00617ABF" w:rsidP="00617ABF">
      <w:pPr>
        <w:rPr>
          <w:rFonts w:cs="Arial"/>
        </w:rPr>
      </w:pPr>
      <w:r>
        <w:rPr>
          <w:rFonts w:cs="Arial"/>
        </w:rPr>
        <w:t>Based on company input to Questions 1 through 3, the following observations can be made:</w:t>
      </w:r>
    </w:p>
    <w:p w14:paraId="1F7ABF80" w14:textId="77777777" w:rsidR="00617ABF" w:rsidRPr="00B11015" w:rsidRDefault="00617ABF" w:rsidP="00617ABF">
      <w:pPr>
        <w:ind w:left="1440" w:hanging="1440"/>
        <w:rPr>
          <w:bCs/>
          <w:i/>
          <w:iCs/>
        </w:rPr>
      </w:pPr>
      <w:r w:rsidRPr="00B11015">
        <w:rPr>
          <w:bCs/>
          <w:i/>
          <w:iCs/>
          <w:u w:val="single"/>
          <w:lang w:eastAsia="sv-SE"/>
        </w:rPr>
        <w:t>Observation 1:</w:t>
      </w:r>
      <w:r w:rsidRPr="00B11015">
        <w:rPr>
          <w:b/>
          <w:i/>
          <w:iCs/>
          <w:lang w:eastAsia="sv-SE"/>
        </w:rPr>
        <w:tab/>
      </w:r>
      <w:r w:rsidRPr="00B11015">
        <w:rPr>
          <w:bCs/>
          <w:i/>
          <w:iCs/>
          <w:lang w:eastAsia="sv-SE"/>
        </w:rPr>
        <w:t xml:space="preserve">While (7/12) agree that extension of CGT by UE-gNB RTT </w:t>
      </w:r>
      <w:r>
        <w:rPr>
          <w:bCs/>
          <w:i/>
          <w:iCs/>
          <w:lang w:eastAsia="sv-SE"/>
        </w:rPr>
        <w:t>could lead</w:t>
      </w:r>
      <w:r w:rsidRPr="00B11015">
        <w:rPr>
          <w:bCs/>
          <w:i/>
          <w:iCs/>
          <w:lang w:eastAsia="sv-SE"/>
        </w:rPr>
        <w:t xml:space="preserve"> to mismatch between UE and gNB</w:t>
      </w:r>
      <w:r>
        <w:rPr>
          <w:bCs/>
          <w:i/>
          <w:iCs/>
          <w:lang w:eastAsia="sv-SE"/>
        </w:rPr>
        <w:t>, a large majority (8/11) think this may be handled by existing mechanisms with no further specification impact.</w:t>
      </w:r>
    </w:p>
    <w:p w14:paraId="43114606" w14:textId="77777777" w:rsidR="00617ABF" w:rsidRPr="00B11015" w:rsidRDefault="00617ABF" w:rsidP="00617ABF">
      <w:pPr>
        <w:ind w:left="1440" w:hanging="1440"/>
        <w:rPr>
          <w:bCs/>
          <w:i/>
          <w:iCs/>
        </w:rPr>
      </w:pPr>
      <w:r w:rsidRPr="00B11015">
        <w:rPr>
          <w:bCs/>
          <w:i/>
          <w:iCs/>
          <w:u w:val="single"/>
          <w:lang w:eastAsia="sv-SE"/>
        </w:rPr>
        <w:t xml:space="preserve">Observation </w:t>
      </w:r>
      <w:r>
        <w:rPr>
          <w:bCs/>
          <w:i/>
          <w:iCs/>
          <w:u w:val="single"/>
          <w:lang w:eastAsia="sv-SE"/>
        </w:rPr>
        <w:t>2</w:t>
      </w:r>
      <w:r w:rsidRPr="00B11015">
        <w:rPr>
          <w:bCs/>
          <w:i/>
          <w:iCs/>
          <w:u w:val="single"/>
          <w:lang w:eastAsia="sv-SE"/>
        </w:rPr>
        <w:t>:</w:t>
      </w:r>
      <w:r w:rsidRPr="00B11015">
        <w:rPr>
          <w:b/>
          <w:i/>
          <w:iCs/>
          <w:lang w:eastAsia="sv-SE"/>
        </w:rPr>
        <w:tab/>
      </w:r>
      <w:r>
        <w:rPr>
          <w:bCs/>
          <w:i/>
          <w:iCs/>
          <w:lang w:eastAsia="sv-SE"/>
        </w:rPr>
        <w:t xml:space="preserve">A majority (7/11) do no not think that values in Option 2 can be selected to </w:t>
      </w:r>
      <w:r w:rsidRPr="00177476">
        <w:rPr>
          <w:rFonts w:cs="Arial"/>
          <w:bCs/>
          <w:i/>
          <w:iCs/>
          <w:lang w:eastAsia="sv-SE"/>
        </w:rPr>
        <w:t>balance overhead and approximately compensate UE-gNB RTT</w:t>
      </w:r>
      <w:r>
        <w:rPr>
          <w:rFonts w:cs="Arial"/>
          <w:bCs/>
          <w:i/>
          <w:iCs/>
          <w:lang w:eastAsia="sv-SE"/>
        </w:rPr>
        <w:t>.</w:t>
      </w:r>
      <w:r w:rsidRPr="00177476">
        <w:rPr>
          <w:rFonts w:cs="Arial"/>
          <w:bCs/>
          <w:i/>
          <w:iCs/>
          <w:lang w:eastAsia="sv-SE"/>
        </w:rPr>
        <w:t xml:space="preserve"> </w:t>
      </w:r>
      <w:r>
        <w:rPr>
          <w:bCs/>
          <w:i/>
          <w:iCs/>
          <w:lang w:eastAsia="sv-SE"/>
        </w:rPr>
        <w:t xml:space="preserve"> </w:t>
      </w:r>
    </w:p>
    <w:p w14:paraId="08B83AAF" w14:textId="77777777" w:rsidR="00617ABF" w:rsidRPr="00B11015" w:rsidRDefault="00617ABF" w:rsidP="00617ABF">
      <w:pPr>
        <w:ind w:left="1440" w:hanging="1440"/>
        <w:rPr>
          <w:bCs/>
          <w:i/>
          <w:iCs/>
        </w:rPr>
      </w:pPr>
      <w:r w:rsidRPr="00B11015">
        <w:rPr>
          <w:bCs/>
          <w:i/>
          <w:iCs/>
          <w:u w:val="single"/>
          <w:lang w:eastAsia="sv-SE"/>
        </w:rPr>
        <w:t xml:space="preserve">Observation </w:t>
      </w:r>
      <w:r>
        <w:rPr>
          <w:bCs/>
          <w:i/>
          <w:iCs/>
          <w:u w:val="single"/>
          <w:lang w:eastAsia="sv-SE"/>
        </w:rPr>
        <w:t>3</w:t>
      </w:r>
      <w:r w:rsidRPr="00B11015">
        <w:rPr>
          <w:bCs/>
          <w:i/>
          <w:iCs/>
          <w:u w:val="single"/>
          <w:lang w:eastAsia="sv-SE"/>
        </w:rPr>
        <w:t>:</w:t>
      </w:r>
      <w:r w:rsidRPr="00B11015">
        <w:rPr>
          <w:b/>
          <w:i/>
          <w:iCs/>
          <w:lang w:eastAsia="sv-SE"/>
        </w:rPr>
        <w:tab/>
      </w:r>
      <w:r>
        <w:rPr>
          <w:bCs/>
          <w:i/>
          <w:iCs/>
          <w:lang w:eastAsia="sv-SE"/>
        </w:rPr>
        <w:t>There is near consensus (10/11) that only one option is to be specified.</w:t>
      </w:r>
      <w:r w:rsidRPr="00177476">
        <w:rPr>
          <w:rFonts w:cs="Arial"/>
          <w:bCs/>
          <w:i/>
          <w:iCs/>
          <w:lang w:eastAsia="sv-SE"/>
        </w:rPr>
        <w:t xml:space="preserve"> </w:t>
      </w:r>
      <w:r>
        <w:rPr>
          <w:bCs/>
          <w:i/>
          <w:iCs/>
          <w:lang w:eastAsia="sv-SE"/>
        </w:rPr>
        <w:t xml:space="preserve"> </w:t>
      </w:r>
    </w:p>
    <w:p w14:paraId="1EB011A2" w14:textId="77777777" w:rsidR="00617ABF" w:rsidRPr="00167A65" w:rsidRDefault="00617ABF" w:rsidP="00617ABF">
      <w:pPr>
        <w:rPr>
          <w:rFonts w:cs="Arial"/>
        </w:rPr>
      </w:pPr>
      <w:r>
        <w:rPr>
          <w:rFonts w:cs="Arial"/>
        </w:rPr>
        <w:t>Rapporteur notes that Option 1 impacts blind retransmission and can complicate gNB resource management. However, proponents note a similar mechanism has already been specified (</w:t>
      </w:r>
      <w:proofErr w:type="gramStart"/>
      <w:r>
        <w:rPr>
          <w:rFonts w:cs="Arial"/>
        </w:rPr>
        <w:t>e.g.</w:t>
      </w:r>
      <w:proofErr w:type="gramEnd"/>
      <w:r>
        <w:rPr>
          <w:rFonts w:cs="Arial"/>
        </w:rPr>
        <w:t xml:space="preserve"> HARQ RTT timers), and a large majority think problems with Option 1 can be already addressed by existing mechanisms. Furthermore, definition of new IE values could lead to a prolonged discussion with very little time remaining considering few companies think proper UE-gNB RTT approximation is even possible with low overhead. Rapporteur suggests that RAN2 agree to Option 1 for the sake of progress.</w:t>
      </w:r>
    </w:p>
    <w:p w14:paraId="63A14752" w14:textId="77777777" w:rsidR="00617ABF" w:rsidRPr="00602BFB" w:rsidRDefault="00617ABF" w:rsidP="00617ABF">
      <w:pPr>
        <w:ind w:left="1440" w:hanging="1440"/>
        <w:rPr>
          <w:bCs/>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proofErr w:type="spellStart"/>
      <w:r w:rsidRPr="00E822E8">
        <w:rPr>
          <w:b/>
          <w:i/>
          <w:iCs/>
          <w:lang w:eastAsia="sv-SE"/>
        </w:rPr>
        <w:t>configuredGrantTimer</w:t>
      </w:r>
      <w:proofErr w:type="spellEnd"/>
      <w:r>
        <w:rPr>
          <w:b/>
          <w:lang w:eastAsia="sv-SE"/>
        </w:rPr>
        <w:t xml:space="preserve"> length is extended by UE-gNB RTT in NTN.</w:t>
      </w:r>
    </w:p>
    <w:p w14:paraId="3D39FBF7" w14:textId="77777777" w:rsidR="00617ABF" w:rsidRPr="00177476" w:rsidRDefault="00617ABF" w:rsidP="00617ABF">
      <w:pPr>
        <w:ind w:left="1440" w:hanging="1440"/>
        <w:rPr>
          <w:rFonts w:cs="Arial"/>
          <w:bCs/>
          <w:i/>
          <w:iCs/>
          <w:lang w:eastAsia="sv-SE"/>
        </w:rPr>
      </w:pPr>
    </w:p>
    <w:p w14:paraId="74841123" w14:textId="77777777" w:rsidR="00617ABF" w:rsidRDefault="00617ABF" w:rsidP="00617ABF">
      <w:pPr>
        <w:pStyle w:val="Heading2"/>
      </w:pPr>
      <w:r>
        <w:t>HARQ/LCP configuration for CG/SPS</w:t>
      </w:r>
    </w:p>
    <w:p w14:paraId="099266D3" w14:textId="77777777" w:rsidR="00617ABF" w:rsidRPr="00177476" w:rsidRDefault="00617ABF" w:rsidP="00617ABF">
      <w:pPr>
        <w:ind w:left="1440" w:hanging="1440"/>
        <w:rPr>
          <w:bCs/>
          <w:i/>
          <w:iCs/>
          <w:lang w:eastAsia="sv-SE"/>
        </w:rPr>
      </w:pPr>
      <w:r w:rsidRPr="00177476">
        <w:rPr>
          <w:bCs/>
          <w:i/>
          <w:iCs/>
          <w:lang w:eastAsia="sv-SE"/>
        </w:rPr>
        <w:t>Question 4:</w:t>
      </w:r>
      <w:r w:rsidRPr="00177476">
        <w:rPr>
          <w:bCs/>
          <w:i/>
          <w:iCs/>
        </w:rPr>
        <w:tab/>
      </w:r>
      <w:r w:rsidRPr="00177476">
        <w:rPr>
          <w:bCs/>
          <w:i/>
          <w:iCs/>
          <w:lang w:eastAsia="sv-SE"/>
        </w:rPr>
        <w:t>Do you agree that in the general case (</w:t>
      </w:r>
      <w:proofErr w:type="gramStart"/>
      <w:r w:rsidRPr="00177476">
        <w:rPr>
          <w:bCs/>
          <w:i/>
          <w:iCs/>
          <w:lang w:eastAsia="sv-SE"/>
        </w:rPr>
        <w:t>i.e.</w:t>
      </w:r>
      <w:proofErr w:type="gramEnd"/>
      <w:r w:rsidRPr="00177476">
        <w:rPr>
          <w:bCs/>
          <w:i/>
          <w:iCs/>
          <w:lang w:eastAsia="sv-SE"/>
        </w:rPr>
        <w:t xml:space="preserve"> all HARQ processes used by a CG configuration are configured with the same HARQ state) </w:t>
      </w:r>
      <w:proofErr w:type="spellStart"/>
      <w:r w:rsidRPr="00177476">
        <w:rPr>
          <w:bCs/>
          <w:i/>
          <w:iCs/>
        </w:rPr>
        <w:t>allowedHARQ</w:t>
      </w:r>
      <w:proofErr w:type="spellEnd"/>
      <w:r w:rsidRPr="00177476">
        <w:rPr>
          <w:bCs/>
          <w:i/>
          <w:iCs/>
        </w:rPr>
        <w:t xml:space="preserve">-DRX-Mode and </w:t>
      </w:r>
      <w:proofErr w:type="spellStart"/>
      <w:r w:rsidRPr="00177476">
        <w:rPr>
          <w:bCs/>
          <w:i/>
          <w:iCs/>
        </w:rPr>
        <w:t>allowedCG</w:t>
      </w:r>
      <w:proofErr w:type="spellEnd"/>
      <w:r w:rsidRPr="00177476">
        <w:rPr>
          <w:bCs/>
          <w:i/>
          <w:iCs/>
        </w:rPr>
        <w:t>-List accomplish the same thing?</w:t>
      </w:r>
    </w:p>
    <w:p w14:paraId="507F70E9" w14:textId="77777777" w:rsidR="00617ABF" w:rsidRPr="00D94929" w:rsidRDefault="00617ABF" w:rsidP="00617ABF">
      <w:r w:rsidRPr="00951968">
        <w:t xml:space="preserve">Out of </w:t>
      </w:r>
      <w:r>
        <w:t>12</w:t>
      </w:r>
      <w:r w:rsidRPr="00951968">
        <w:t xml:space="preserve"> responding</w:t>
      </w:r>
      <w:r w:rsidRPr="00D94929">
        <w:t xml:space="preserve"> companies, the following table presents a summary of responses </w:t>
      </w:r>
      <w:r>
        <w:t>to the above question:</w:t>
      </w:r>
    </w:p>
    <w:tbl>
      <w:tblPr>
        <w:tblStyle w:val="TableGrid"/>
        <w:tblW w:w="8095" w:type="dxa"/>
        <w:jc w:val="center"/>
        <w:tblLayout w:type="fixed"/>
        <w:tblLook w:val="04A0" w:firstRow="1" w:lastRow="0" w:firstColumn="1" w:lastColumn="0" w:noHBand="0" w:noVBand="1"/>
      </w:tblPr>
      <w:tblGrid>
        <w:gridCol w:w="2698"/>
        <w:gridCol w:w="2698"/>
        <w:gridCol w:w="2699"/>
      </w:tblGrid>
      <w:tr w:rsidR="00617ABF" w:rsidRPr="00D94929" w14:paraId="6F0B0B4A" w14:textId="77777777" w:rsidTr="0067060F">
        <w:trPr>
          <w:jc w:val="center"/>
        </w:trPr>
        <w:tc>
          <w:tcPr>
            <w:tcW w:w="8095" w:type="dxa"/>
            <w:gridSpan w:val="3"/>
            <w:shd w:val="clear" w:color="auto" w:fill="F2F2F2" w:themeFill="background1" w:themeFillShade="F2"/>
            <w:vAlign w:val="center"/>
          </w:tcPr>
          <w:p w14:paraId="441B86B1" w14:textId="77777777" w:rsidR="00617ABF" w:rsidRPr="00A620DB" w:rsidRDefault="00617ABF" w:rsidP="0067060F">
            <w:pPr>
              <w:jc w:val="center"/>
              <w:rPr>
                <w:rFonts w:cs="Arial"/>
                <w:b/>
                <w:i/>
                <w:iCs/>
              </w:rPr>
            </w:pPr>
            <w:r w:rsidRPr="00A620DB">
              <w:rPr>
                <w:rFonts w:cs="Arial"/>
                <w:b/>
                <w:i/>
                <w:iCs/>
              </w:rPr>
              <w:t xml:space="preserve">Do you agree that in the general case </w:t>
            </w:r>
            <w:proofErr w:type="spellStart"/>
            <w:r w:rsidRPr="00A620DB">
              <w:rPr>
                <w:rFonts w:cs="Arial"/>
                <w:b/>
                <w:i/>
                <w:iCs/>
              </w:rPr>
              <w:t>allowedHARQ</w:t>
            </w:r>
            <w:proofErr w:type="spellEnd"/>
            <w:r w:rsidRPr="00A620DB">
              <w:rPr>
                <w:rFonts w:cs="Arial"/>
                <w:b/>
                <w:i/>
                <w:iCs/>
              </w:rPr>
              <w:t xml:space="preserve">-DRX-Mode and </w:t>
            </w:r>
            <w:proofErr w:type="spellStart"/>
            <w:r w:rsidRPr="00A620DB">
              <w:rPr>
                <w:rFonts w:cs="Arial"/>
                <w:b/>
                <w:i/>
                <w:iCs/>
              </w:rPr>
              <w:t>allowedCG</w:t>
            </w:r>
            <w:proofErr w:type="spellEnd"/>
            <w:r w:rsidRPr="00A620DB">
              <w:rPr>
                <w:rFonts w:cs="Arial"/>
                <w:b/>
                <w:i/>
                <w:iCs/>
              </w:rPr>
              <w:t>-List accomplish the same thing?</w:t>
            </w:r>
          </w:p>
        </w:tc>
      </w:tr>
      <w:tr w:rsidR="00617ABF" w:rsidRPr="00D94929" w14:paraId="75AB5E10" w14:textId="77777777" w:rsidTr="0067060F">
        <w:trPr>
          <w:jc w:val="center"/>
        </w:trPr>
        <w:tc>
          <w:tcPr>
            <w:tcW w:w="2698" w:type="dxa"/>
            <w:shd w:val="clear" w:color="auto" w:fill="F2F2F2" w:themeFill="background1" w:themeFillShade="F2"/>
            <w:vAlign w:val="center"/>
          </w:tcPr>
          <w:p w14:paraId="15BD11AB" w14:textId="77777777" w:rsidR="00617ABF" w:rsidRPr="00D94929" w:rsidRDefault="00617ABF" w:rsidP="0067060F">
            <w:pPr>
              <w:jc w:val="center"/>
            </w:pPr>
            <w:r>
              <w:t>Agree/Agree with comment</w:t>
            </w:r>
          </w:p>
        </w:tc>
        <w:tc>
          <w:tcPr>
            <w:tcW w:w="2698" w:type="dxa"/>
            <w:shd w:val="clear" w:color="auto" w:fill="F2F2F2" w:themeFill="background1" w:themeFillShade="F2"/>
            <w:vAlign w:val="center"/>
          </w:tcPr>
          <w:p w14:paraId="115B834C" w14:textId="77777777" w:rsidR="00617ABF" w:rsidRPr="00D94929" w:rsidRDefault="00617ABF" w:rsidP="0067060F">
            <w:pPr>
              <w:jc w:val="center"/>
            </w:pPr>
            <w:r>
              <w:t>Disagree</w:t>
            </w:r>
          </w:p>
        </w:tc>
        <w:tc>
          <w:tcPr>
            <w:tcW w:w="2699" w:type="dxa"/>
            <w:shd w:val="clear" w:color="auto" w:fill="F2F2F2" w:themeFill="background1" w:themeFillShade="F2"/>
          </w:tcPr>
          <w:p w14:paraId="7EC8BA98" w14:textId="77777777" w:rsidR="00617ABF" w:rsidRDefault="00617ABF" w:rsidP="0067060F">
            <w:pPr>
              <w:jc w:val="center"/>
            </w:pPr>
            <w:r>
              <w:t>No explicit response</w:t>
            </w:r>
          </w:p>
        </w:tc>
      </w:tr>
      <w:tr w:rsidR="00617ABF" w:rsidRPr="00D94929" w14:paraId="3239A6D8" w14:textId="77777777" w:rsidTr="0067060F">
        <w:trPr>
          <w:jc w:val="center"/>
        </w:trPr>
        <w:tc>
          <w:tcPr>
            <w:tcW w:w="2698" w:type="dxa"/>
            <w:vAlign w:val="center"/>
          </w:tcPr>
          <w:p w14:paraId="4A448DF6" w14:textId="77777777" w:rsidR="00617ABF" w:rsidRPr="00D94929" w:rsidRDefault="00617ABF" w:rsidP="0067060F">
            <w:pPr>
              <w:jc w:val="center"/>
            </w:pPr>
            <w:r>
              <w:t>4</w:t>
            </w:r>
          </w:p>
        </w:tc>
        <w:tc>
          <w:tcPr>
            <w:tcW w:w="2698" w:type="dxa"/>
          </w:tcPr>
          <w:p w14:paraId="430703D6" w14:textId="77777777" w:rsidR="00617ABF" w:rsidRPr="00D94929" w:rsidRDefault="00617ABF" w:rsidP="0067060F">
            <w:pPr>
              <w:jc w:val="center"/>
            </w:pPr>
            <w:r>
              <w:t>2</w:t>
            </w:r>
          </w:p>
        </w:tc>
        <w:tc>
          <w:tcPr>
            <w:tcW w:w="2699" w:type="dxa"/>
          </w:tcPr>
          <w:p w14:paraId="7F2B110A" w14:textId="77777777" w:rsidR="00617ABF" w:rsidRDefault="00617ABF" w:rsidP="0067060F">
            <w:pPr>
              <w:jc w:val="center"/>
            </w:pPr>
            <w:r>
              <w:t>6</w:t>
            </w:r>
          </w:p>
        </w:tc>
      </w:tr>
    </w:tbl>
    <w:p w14:paraId="68C269D5" w14:textId="77777777" w:rsidR="00617ABF" w:rsidRDefault="00617ABF" w:rsidP="00617ABF">
      <w:pPr>
        <w:ind w:left="1440" w:hanging="1440"/>
        <w:rPr>
          <w:bCs/>
          <w:lang w:eastAsia="sv-SE"/>
        </w:rPr>
      </w:pPr>
    </w:p>
    <w:p w14:paraId="05630785" w14:textId="77777777" w:rsidR="00617ABF" w:rsidRPr="00F86B6C" w:rsidRDefault="00617ABF" w:rsidP="00617ABF">
      <w:pPr>
        <w:rPr>
          <w:lang w:eastAsia="sv-SE"/>
        </w:rPr>
      </w:pPr>
      <w:r w:rsidRPr="00F86B6C">
        <w:rPr>
          <w:lang w:eastAsia="sv-SE"/>
        </w:rPr>
        <w:t>The following key comments are noted (detailed summary in Section 3):</w:t>
      </w:r>
    </w:p>
    <w:p w14:paraId="43242573"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[6] It is fully up to NW implementation</w:t>
      </w:r>
    </w:p>
    <w:p w14:paraId="5CBD8617"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 xml:space="preserve">[2] No benefit to apply </w:t>
      </w:r>
      <w:proofErr w:type="spellStart"/>
      <w:r w:rsidRPr="00AD3BBF">
        <w:rPr>
          <w:rFonts w:ascii="Arial" w:hAnsi="Arial" w:cs="Arial"/>
          <w:i/>
          <w:iCs/>
          <w:sz w:val="20"/>
          <w:szCs w:val="20"/>
          <w:lang w:eastAsia="sv-SE"/>
        </w:rPr>
        <w:t>allowedHARQ</w:t>
      </w:r>
      <w:proofErr w:type="spellEnd"/>
      <w:r w:rsidRPr="00AD3BBF">
        <w:rPr>
          <w:rFonts w:ascii="Arial" w:hAnsi="Arial" w:cs="Arial"/>
          <w:i/>
          <w:iCs/>
          <w:sz w:val="20"/>
          <w:szCs w:val="20"/>
          <w:lang w:eastAsia="sv-SE"/>
        </w:rPr>
        <w:t>-DRX-LCP</w:t>
      </w:r>
      <w:r w:rsidRPr="00AD3BBF">
        <w:rPr>
          <w:rFonts w:ascii="Arial" w:hAnsi="Arial" w:cs="Arial"/>
          <w:sz w:val="20"/>
          <w:szCs w:val="20"/>
          <w:lang w:eastAsia="sv-SE"/>
        </w:rPr>
        <w:t xml:space="preserve"> to the CG instead of </w:t>
      </w:r>
      <w:proofErr w:type="spellStart"/>
      <w:r w:rsidRPr="00AD3BBF">
        <w:rPr>
          <w:rFonts w:ascii="Arial" w:hAnsi="Arial" w:cs="Arial"/>
          <w:i/>
          <w:iCs/>
          <w:sz w:val="20"/>
          <w:szCs w:val="20"/>
          <w:lang w:eastAsia="sv-SE"/>
        </w:rPr>
        <w:t>allowedCG</w:t>
      </w:r>
      <w:proofErr w:type="spellEnd"/>
      <w:r w:rsidRPr="00AD3BBF">
        <w:rPr>
          <w:rFonts w:ascii="Arial" w:hAnsi="Arial" w:cs="Arial"/>
          <w:i/>
          <w:iCs/>
          <w:sz w:val="20"/>
          <w:szCs w:val="20"/>
          <w:lang w:eastAsia="sv-SE"/>
        </w:rPr>
        <w:t>-List</w:t>
      </w:r>
      <w:r w:rsidRPr="00AD3BBF">
        <w:rPr>
          <w:rFonts w:ascii="Arial" w:hAnsi="Arial" w:cs="Arial"/>
          <w:sz w:val="20"/>
          <w:szCs w:val="20"/>
          <w:lang w:eastAsia="sv-SE"/>
        </w:rPr>
        <w:t>.</w:t>
      </w:r>
    </w:p>
    <w:p w14:paraId="14FAFFB2" w14:textId="77777777" w:rsidR="00617ABF" w:rsidRPr="00A523F5" w:rsidRDefault="00617ABF" w:rsidP="00617ABF">
      <w:pPr>
        <w:rPr>
          <w:rFonts w:cs="Arial"/>
        </w:rPr>
      </w:pPr>
      <w:r>
        <w:rPr>
          <w:rFonts w:cs="Arial"/>
        </w:rPr>
        <w:t>Input to this question is jointly considered with Q5.</w:t>
      </w:r>
    </w:p>
    <w:p w14:paraId="7C301B6A" w14:textId="77777777" w:rsidR="00617ABF" w:rsidRPr="00100907" w:rsidRDefault="00617ABF" w:rsidP="00617ABF">
      <w:pPr>
        <w:ind w:left="1440" w:hanging="1440"/>
        <w:rPr>
          <w:bCs/>
          <w:lang w:eastAsia="sv-SE"/>
        </w:rPr>
      </w:pPr>
    </w:p>
    <w:p w14:paraId="5C98A3D9" w14:textId="77777777" w:rsidR="00617ABF" w:rsidRPr="00177476" w:rsidRDefault="00617ABF" w:rsidP="00617ABF">
      <w:pPr>
        <w:ind w:left="1440" w:hanging="1440"/>
        <w:rPr>
          <w:bCs/>
          <w:i/>
          <w:iCs/>
        </w:rPr>
      </w:pPr>
      <w:r w:rsidRPr="00177476">
        <w:rPr>
          <w:bCs/>
          <w:i/>
          <w:iCs/>
          <w:lang w:eastAsia="sv-SE"/>
        </w:rPr>
        <w:t>Question 5:</w:t>
      </w:r>
      <w:r w:rsidRPr="00177476">
        <w:rPr>
          <w:bCs/>
          <w:i/>
          <w:iCs/>
          <w:lang w:eastAsia="sv-SE"/>
        </w:rPr>
        <w:tab/>
        <w:t xml:space="preserve">If </w:t>
      </w:r>
      <w:proofErr w:type="spellStart"/>
      <w:r w:rsidRPr="00177476">
        <w:rPr>
          <w:bCs/>
          <w:i/>
          <w:iCs/>
        </w:rPr>
        <w:t>allowedHARQ</w:t>
      </w:r>
      <w:proofErr w:type="spellEnd"/>
      <w:r w:rsidRPr="00177476">
        <w:rPr>
          <w:bCs/>
          <w:i/>
          <w:iCs/>
        </w:rPr>
        <w:t>-DRX-Mode</w:t>
      </w:r>
      <w:r w:rsidRPr="00177476">
        <w:rPr>
          <w:bCs/>
          <w:i/>
          <w:iCs/>
          <w:lang w:eastAsia="sv-SE"/>
        </w:rPr>
        <w:t xml:space="preserve"> applies to CG and all HARQ processes used by a CG configuration </w:t>
      </w:r>
      <w:r w:rsidRPr="00177476">
        <w:rPr>
          <w:bCs/>
          <w:i/>
          <w:iCs/>
          <w:u w:val="single"/>
          <w:lang w:eastAsia="sv-SE"/>
        </w:rPr>
        <w:t>are not</w:t>
      </w:r>
      <w:r w:rsidRPr="00177476">
        <w:rPr>
          <w:bCs/>
          <w:i/>
          <w:iCs/>
          <w:lang w:eastAsia="sv-SE"/>
        </w:rPr>
        <w:t xml:space="preserve"> configured with the same HARQ state, what is the preferred method of handling a conflict between </w:t>
      </w:r>
      <w:proofErr w:type="spellStart"/>
      <w:r w:rsidRPr="00177476">
        <w:rPr>
          <w:bCs/>
          <w:i/>
          <w:iCs/>
        </w:rPr>
        <w:t>allowedHARQ</w:t>
      </w:r>
      <w:proofErr w:type="spellEnd"/>
      <w:r w:rsidRPr="00177476">
        <w:rPr>
          <w:bCs/>
          <w:i/>
          <w:iCs/>
        </w:rPr>
        <w:t xml:space="preserve">-DRX-Mode and </w:t>
      </w:r>
      <w:proofErr w:type="spellStart"/>
      <w:r w:rsidRPr="00177476">
        <w:rPr>
          <w:bCs/>
          <w:i/>
          <w:iCs/>
        </w:rPr>
        <w:t>allowedCG</w:t>
      </w:r>
      <w:proofErr w:type="spellEnd"/>
      <w:r w:rsidRPr="00177476">
        <w:rPr>
          <w:bCs/>
          <w:i/>
          <w:iCs/>
        </w:rPr>
        <w:t>-List, if configured?</w:t>
      </w:r>
    </w:p>
    <w:p w14:paraId="66D29CDD" w14:textId="77777777" w:rsidR="00617ABF" w:rsidRPr="00177476"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 xml:space="preserve">Option 1: NW cannot simultaneously configure </w:t>
      </w:r>
      <w:proofErr w:type="spellStart"/>
      <w:r w:rsidRPr="00177476">
        <w:rPr>
          <w:bCs/>
          <w:i/>
          <w:iCs/>
        </w:rPr>
        <w:t>allowedHARQ</w:t>
      </w:r>
      <w:proofErr w:type="spellEnd"/>
      <w:r w:rsidRPr="00177476">
        <w:rPr>
          <w:bCs/>
          <w:i/>
          <w:iCs/>
        </w:rPr>
        <w:t xml:space="preserve">-DRX-Mode and </w:t>
      </w:r>
      <w:proofErr w:type="spellStart"/>
      <w:r w:rsidRPr="00177476">
        <w:rPr>
          <w:bCs/>
          <w:i/>
          <w:iCs/>
        </w:rPr>
        <w:t>allowedCG</w:t>
      </w:r>
      <w:proofErr w:type="spellEnd"/>
      <w:r w:rsidRPr="00177476">
        <w:rPr>
          <w:bCs/>
          <w:i/>
          <w:iCs/>
        </w:rPr>
        <w:t>-</w:t>
      </w:r>
      <w:proofErr w:type="gramStart"/>
      <w:r w:rsidRPr="00177476">
        <w:rPr>
          <w:bCs/>
          <w:i/>
          <w:iCs/>
        </w:rPr>
        <w:t>List;</w:t>
      </w:r>
      <w:proofErr w:type="gramEnd"/>
    </w:p>
    <w:p w14:paraId="38D8ACBE" w14:textId="77777777" w:rsidR="00617ABF" w:rsidRPr="00327700"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 xml:space="preserve">Option 2: </w:t>
      </w:r>
      <w:proofErr w:type="spellStart"/>
      <w:r w:rsidRPr="00327700">
        <w:rPr>
          <w:rFonts w:ascii="Arial" w:hAnsi="Arial" w:cs="Arial"/>
          <w:bCs/>
          <w:i/>
          <w:iCs/>
          <w:sz w:val="20"/>
          <w:szCs w:val="20"/>
          <w:lang w:eastAsia="sv-SE"/>
        </w:rPr>
        <w:t>allowedHARQ</w:t>
      </w:r>
      <w:proofErr w:type="spellEnd"/>
      <w:r w:rsidRPr="00327700">
        <w:rPr>
          <w:rFonts w:ascii="Arial" w:hAnsi="Arial" w:cs="Arial"/>
          <w:bCs/>
          <w:i/>
          <w:iCs/>
          <w:sz w:val="20"/>
          <w:szCs w:val="20"/>
          <w:lang w:eastAsia="sv-SE"/>
        </w:rPr>
        <w:t xml:space="preserve">-DRX-Mode overrules </w:t>
      </w:r>
      <w:proofErr w:type="spellStart"/>
      <w:r w:rsidRPr="00327700">
        <w:rPr>
          <w:rFonts w:ascii="Arial" w:hAnsi="Arial" w:cs="Arial"/>
          <w:bCs/>
          <w:i/>
          <w:iCs/>
          <w:sz w:val="20"/>
          <w:szCs w:val="20"/>
          <w:lang w:eastAsia="sv-SE"/>
        </w:rPr>
        <w:t>allowedCG</w:t>
      </w:r>
      <w:proofErr w:type="spellEnd"/>
      <w:r w:rsidRPr="00327700">
        <w:rPr>
          <w:rFonts w:ascii="Arial" w:hAnsi="Arial" w:cs="Arial"/>
          <w:bCs/>
          <w:i/>
          <w:iCs/>
          <w:sz w:val="20"/>
          <w:szCs w:val="20"/>
          <w:lang w:eastAsia="sv-SE"/>
        </w:rPr>
        <w:t>-</w:t>
      </w:r>
      <w:proofErr w:type="gramStart"/>
      <w:r w:rsidRPr="00327700">
        <w:rPr>
          <w:rFonts w:ascii="Arial" w:hAnsi="Arial" w:cs="Arial"/>
          <w:bCs/>
          <w:i/>
          <w:iCs/>
          <w:sz w:val="20"/>
          <w:szCs w:val="20"/>
          <w:lang w:eastAsia="sv-SE"/>
        </w:rPr>
        <w:t>List;</w:t>
      </w:r>
      <w:proofErr w:type="gramEnd"/>
    </w:p>
    <w:p w14:paraId="6B67C26C" w14:textId="77777777" w:rsidR="00617ABF" w:rsidRPr="00327700" w:rsidRDefault="00617ABF" w:rsidP="00617ABF">
      <w:pPr>
        <w:pStyle w:val="ListParagraph"/>
        <w:numPr>
          <w:ilvl w:val="0"/>
          <w:numId w:val="12"/>
        </w:numPr>
        <w:rPr>
          <w:rFonts w:ascii="Arial" w:hAnsi="Arial" w:cs="Arial"/>
          <w:bCs/>
          <w:i/>
          <w:iCs/>
          <w:sz w:val="20"/>
          <w:szCs w:val="20"/>
          <w:lang w:eastAsia="sv-SE"/>
        </w:rPr>
      </w:pPr>
      <w:r w:rsidRPr="00327700">
        <w:rPr>
          <w:rFonts w:ascii="Arial" w:hAnsi="Arial" w:cs="Arial"/>
          <w:bCs/>
          <w:i/>
          <w:iCs/>
          <w:sz w:val="20"/>
          <w:szCs w:val="20"/>
          <w:lang w:eastAsia="sv-SE"/>
        </w:rPr>
        <w:t xml:space="preserve">Option 2a: </w:t>
      </w:r>
      <w:proofErr w:type="spellStart"/>
      <w:r w:rsidRPr="00327700">
        <w:rPr>
          <w:rFonts w:ascii="Arial" w:hAnsi="Arial" w:cs="Arial"/>
          <w:bCs/>
          <w:i/>
          <w:iCs/>
          <w:sz w:val="20"/>
          <w:szCs w:val="20"/>
          <w:lang w:eastAsia="sv-SE"/>
        </w:rPr>
        <w:t>allowedCG</w:t>
      </w:r>
      <w:proofErr w:type="spellEnd"/>
      <w:r w:rsidRPr="00327700">
        <w:rPr>
          <w:rFonts w:ascii="Arial" w:hAnsi="Arial" w:cs="Arial"/>
          <w:bCs/>
          <w:i/>
          <w:iCs/>
          <w:sz w:val="20"/>
          <w:szCs w:val="20"/>
          <w:lang w:eastAsia="sv-SE"/>
        </w:rPr>
        <w:t xml:space="preserve">-List overrides </w:t>
      </w:r>
      <w:proofErr w:type="spellStart"/>
      <w:r w:rsidRPr="00327700">
        <w:rPr>
          <w:rFonts w:ascii="Arial" w:hAnsi="Arial" w:cs="Arial"/>
          <w:bCs/>
          <w:i/>
          <w:iCs/>
          <w:sz w:val="20"/>
          <w:szCs w:val="20"/>
          <w:lang w:eastAsia="sv-SE"/>
        </w:rPr>
        <w:t>allowedHARQ</w:t>
      </w:r>
      <w:proofErr w:type="spellEnd"/>
      <w:r w:rsidRPr="00327700">
        <w:rPr>
          <w:rFonts w:ascii="Arial" w:hAnsi="Arial" w:cs="Arial"/>
          <w:bCs/>
          <w:i/>
          <w:iCs/>
          <w:sz w:val="20"/>
          <w:szCs w:val="20"/>
          <w:lang w:eastAsia="sv-SE"/>
        </w:rPr>
        <w:t>-DRX-</w:t>
      </w:r>
      <w:proofErr w:type="gramStart"/>
      <w:r w:rsidRPr="00327700">
        <w:rPr>
          <w:rFonts w:ascii="Arial" w:hAnsi="Arial" w:cs="Arial"/>
          <w:bCs/>
          <w:i/>
          <w:iCs/>
          <w:sz w:val="20"/>
          <w:szCs w:val="20"/>
          <w:lang w:eastAsia="sv-SE"/>
        </w:rPr>
        <w:t>Mode;</w:t>
      </w:r>
      <w:proofErr w:type="gramEnd"/>
    </w:p>
    <w:p w14:paraId="069A9B6E" w14:textId="77777777" w:rsidR="00617ABF" w:rsidRPr="00177476" w:rsidRDefault="00617ABF" w:rsidP="00617ABF">
      <w:pPr>
        <w:pStyle w:val="ListParagraph"/>
        <w:numPr>
          <w:ilvl w:val="0"/>
          <w:numId w:val="12"/>
        </w:numPr>
        <w:rPr>
          <w:rFonts w:ascii="Arial" w:hAnsi="Arial" w:cs="Arial"/>
          <w:bCs/>
          <w:i/>
          <w:iCs/>
          <w:sz w:val="20"/>
          <w:szCs w:val="20"/>
          <w:lang w:eastAsia="sv-SE"/>
        </w:rPr>
      </w:pPr>
      <w:r w:rsidRPr="00177476">
        <w:rPr>
          <w:rFonts w:ascii="Arial" w:hAnsi="Arial" w:cs="Arial"/>
          <w:bCs/>
          <w:i/>
          <w:iCs/>
          <w:sz w:val="20"/>
          <w:szCs w:val="20"/>
          <w:lang w:eastAsia="sv-SE"/>
        </w:rPr>
        <w:t>Option 3: Other, please describe.</w:t>
      </w:r>
    </w:p>
    <w:p w14:paraId="7449778A" w14:textId="77777777" w:rsidR="00617ABF" w:rsidRPr="00D94929" w:rsidRDefault="00617ABF" w:rsidP="00617ABF">
      <w:r w:rsidRPr="00951968">
        <w:t xml:space="preserve">Out of </w:t>
      </w:r>
      <w:r>
        <w:t>12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2293"/>
        <w:gridCol w:w="2294"/>
        <w:gridCol w:w="2294"/>
        <w:gridCol w:w="2294"/>
      </w:tblGrid>
      <w:tr w:rsidR="00617ABF" w:rsidRPr="00D94929" w14:paraId="4A237505" w14:textId="77777777" w:rsidTr="0067060F">
        <w:trPr>
          <w:jc w:val="center"/>
        </w:trPr>
        <w:tc>
          <w:tcPr>
            <w:tcW w:w="9175" w:type="dxa"/>
            <w:gridSpan w:val="4"/>
            <w:shd w:val="clear" w:color="auto" w:fill="F2F2F2" w:themeFill="background1" w:themeFillShade="F2"/>
            <w:vAlign w:val="center"/>
          </w:tcPr>
          <w:p w14:paraId="417BEC42" w14:textId="77777777" w:rsidR="00617ABF" w:rsidRDefault="00617ABF" w:rsidP="0067060F">
            <w:pPr>
              <w:jc w:val="center"/>
              <w:rPr>
                <w:rFonts w:cs="Arial"/>
                <w:b/>
                <w:i/>
                <w:iCs/>
              </w:rPr>
            </w:pPr>
            <w:r w:rsidRPr="00571CBC">
              <w:rPr>
                <w:rFonts w:cs="Arial"/>
                <w:b/>
                <w:i/>
                <w:iCs/>
              </w:rPr>
              <w:t xml:space="preserve">If </w:t>
            </w:r>
            <w:proofErr w:type="spellStart"/>
            <w:r w:rsidRPr="00571CBC">
              <w:rPr>
                <w:rFonts w:cs="Arial"/>
                <w:b/>
                <w:i/>
                <w:iCs/>
              </w:rPr>
              <w:t>allowedHARQ</w:t>
            </w:r>
            <w:proofErr w:type="spellEnd"/>
            <w:r w:rsidRPr="00571CBC">
              <w:rPr>
                <w:rFonts w:cs="Arial"/>
                <w:b/>
                <w:i/>
                <w:iCs/>
              </w:rPr>
              <w:t xml:space="preserve">-DRX-Mode applies to CG and all HARQ processes used by a CG configuration are not configured with the same HARQ state, what is the preferred method of handling a conflict between </w:t>
            </w:r>
            <w:proofErr w:type="spellStart"/>
            <w:r w:rsidRPr="00571CBC">
              <w:rPr>
                <w:rFonts w:cs="Arial"/>
                <w:b/>
                <w:i/>
                <w:iCs/>
              </w:rPr>
              <w:t>allowedHARQ</w:t>
            </w:r>
            <w:proofErr w:type="spellEnd"/>
            <w:r w:rsidRPr="00571CBC">
              <w:rPr>
                <w:rFonts w:cs="Arial"/>
                <w:b/>
                <w:i/>
                <w:iCs/>
              </w:rPr>
              <w:t xml:space="preserve">-DRX-Mode and </w:t>
            </w:r>
            <w:proofErr w:type="spellStart"/>
            <w:r w:rsidRPr="00571CBC">
              <w:rPr>
                <w:rFonts w:cs="Arial"/>
                <w:b/>
                <w:i/>
                <w:iCs/>
              </w:rPr>
              <w:t>allowedCG</w:t>
            </w:r>
            <w:proofErr w:type="spellEnd"/>
            <w:r w:rsidRPr="00571CBC">
              <w:rPr>
                <w:rFonts w:cs="Arial"/>
                <w:b/>
                <w:i/>
                <w:iCs/>
              </w:rPr>
              <w:t>-List, if configured?</w:t>
            </w:r>
          </w:p>
        </w:tc>
      </w:tr>
      <w:tr w:rsidR="00617ABF" w:rsidRPr="00D94929" w14:paraId="51267D7B" w14:textId="77777777" w:rsidTr="0067060F">
        <w:trPr>
          <w:jc w:val="center"/>
        </w:trPr>
        <w:tc>
          <w:tcPr>
            <w:tcW w:w="2293" w:type="dxa"/>
            <w:shd w:val="clear" w:color="auto" w:fill="F2F2F2" w:themeFill="background1" w:themeFillShade="F2"/>
            <w:vAlign w:val="center"/>
          </w:tcPr>
          <w:p w14:paraId="4D4D20E0" w14:textId="77777777" w:rsidR="00617ABF" w:rsidRPr="00D94929" w:rsidRDefault="00617ABF" w:rsidP="0067060F">
            <w:pPr>
              <w:jc w:val="center"/>
            </w:pPr>
            <w:r>
              <w:t>Option 1</w:t>
            </w:r>
          </w:p>
        </w:tc>
        <w:tc>
          <w:tcPr>
            <w:tcW w:w="2294" w:type="dxa"/>
            <w:shd w:val="clear" w:color="auto" w:fill="F2F2F2" w:themeFill="background1" w:themeFillShade="F2"/>
            <w:vAlign w:val="center"/>
          </w:tcPr>
          <w:p w14:paraId="22F305F9" w14:textId="77777777" w:rsidR="00617ABF" w:rsidRPr="00D94929" w:rsidRDefault="00617ABF" w:rsidP="0067060F">
            <w:pPr>
              <w:jc w:val="center"/>
            </w:pPr>
            <w:r>
              <w:t>Option 2</w:t>
            </w:r>
          </w:p>
        </w:tc>
        <w:tc>
          <w:tcPr>
            <w:tcW w:w="2294" w:type="dxa"/>
            <w:shd w:val="clear" w:color="auto" w:fill="F2F2F2" w:themeFill="background1" w:themeFillShade="F2"/>
          </w:tcPr>
          <w:p w14:paraId="6038D7B4" w14:textId="77777777" w:rsidR="00617ABF" w:rsidRDefault="00617ABF" w:rsidP="0067060F">
            <w:pPr>
              <w:jc w:val="center"/>
            </w:pPr>
            <w:r>
              <w:t>Option 2a</w:t>
            </w:r>
          </w:p>
        </w:tc>
        <w:tc>
          <w:tcPr>
            <w:tcW w:w="2294" w:type="dxa"/>
            <w:shd w:val="clear" w:color="auto" w:fill="F2F2F2" w:themeFill="background1" w:themeFillShade="F2"/>
          </w:tcPr>
          <w:p w14:paraId="7FB801B5" w14:textId="77777777" w:rsidR="00617ABF" w:rsidRDefault="00617ABF" w:rsidP="0067060F">
            <w:pPr>
              <w:jc w:val="center"/>
            </w:pPr>
            <w:r>
              <w:t>Option 3</w:t>
            </w:r>
          </w:p>
        </w:tc>
      </w:tr>
      <w:tr w:rsidR="00617ABF" w:rsidRPr="00D94929" w14:paraId="6D57F2D9" w14:textId="77777777" w:rsidTr="0067060F">
        <w:trPr>
          <w:jc w:val="center"/>
        </w:trPr>
        <w:tc>
          <w:tcPr>
            <w:tcW w:w="2293" w:type="dxa"/>
            <w:vAlign w:val="center"/>
          </w:tcPr>
          <w:p w14:paraId="4CA8B3EB" w14:textId="77777777" w:rsidR="00617ABF" w:rsidRPr="00D94929" w:rsidRDefault="00617ABF" w:rsidP="0067060F">
            <w:pPr>
              <w:jc w:val="center"/>
            </w:pPr>
            <w:r>
              <w:t>-</w:t>
            </w:r>
          </w:p>
        </w:tc>
        <w:tc>
          <w:tcPr>
            <w:tcW w:w="2294" w:type="dxa"/>
          </w:tcPr>
          <w:p w14:paraId="7F0B2F36" w14:textId="77777777" w:rsidR="00617ABF" w:rsidRPr="00D94929" w:rsidRDefault="00617ABF" w:rsidP="0067060F">
            <w:pPr>
              <w:jc w:val="center"/>
            </w:pPr>
            <w:r>
              <w:t>-</w:t>
            </w:r>
          </w:p>
        </w:tc>
        <w:tc>
          <w:tcPr>
            <w:tcW w:w="2294" w:type="dxa"/>
          </w:tcPr>
          <w:p w14:paraId="6B1F1995" w14:textId="77777777" w:rsidR="00617ABF" w:rsidRDefault="00617ABF" w:rsidP="0067060F">
            <w:pPr>
              <w:jc w:val="center"/>
            </w:pPr>
            <w:r>
              <w:t>2</w:t>
            </w:r>
          </w:p>
        </w:tc>
        <w:tc>
          <w:tcPr>
            <w:tcW w:w="2294" w:type="dxa"/>
          </w:tcPr>
          <w:p w14:paraId="232569C8" w14:textId="77777777" w:rsidR="00617ABF" w:rsidRDefault="00617ABF" w:rsidP="0067060F">
            <w:pPr>
              <w:jc w:val="center"/>
            </w:pPr>
            <w:r>
              <w:t>7</w:t>
            </w:r>
          </w:p>
        </w:tc>
      </w:tr>
    </w:tbl>
    <w:p w14:paraId="620C5CD3" w14:textId="77777777" w:rsidR="00617ABF" w:rsidRDefault="00617ABF" w:rsidP="00617ABF">
      <w:pPr>
        <w:ind w:left="1440" w:hanging="1440"/>
        <w:rPr>
          <w:bCs/>
          <w:lang w:eastAsia="sv-SE"/>
        </w:rPr>
      </w:pPr>
    </w:p>
    <w:p w14:paraId="0F51FD5F" w14:textId="77777777" w:rsidR="00617ABF" w:rsidRDefault="00617ABF" w:rsidP="00617ABF">
      <w:pPr>
        <w:rPr>
          <w:lang w:eastAsia="sv-SE"/>
        </w:rPr>
      </w:pPr>
      <w:r>
        <w:rPr>
          <w:lang w:eastAsia="sv-SE"/>
        </w:rPr>
        <w:t>Several companies have also described the following alterative options to those listed above:</w:t>
      </w:r>
    </w:p>
    <w:p w14:paraId="5771DC82" w14:textId="77777777" w:rsidR="00617ABF" w:rsidRDefault="00617ABF" w:rsidP="00617ABF">
      <w:pPr>
        <w:pStyle w:val="ListParagraph"/>
        <w:numPr>
          <w:ilvl w:val="0"/>
          <w:numId w:val="12"/>
        </w:numPr>
        <w:rPr>
          <w:rFonts w:ascii="Arial" w:hAnsi="Arial" w:cs="Arial"/>
          <w:bCs/>
          <w:sz w:val="20"/>
          <w:szCs w:val="20"/>
          <w:lang w:eastAsia="sv-SE"/>
        </w:rPr>
      </w:pPr>
      <w:r>
        <w:rPr>
          <w:rFonts w:ascii="Arial" w:hAnsi="Arial" w:cs="Arial"/>
          <w:bCs/>
          <w:sz w:val="20"/>
          <w:szCs w:val="20"/>
          <w:lang w:eastAsia="sv-SE"/>
        </w:rPr>
        <w:t>[1] n</w:t>
      </w:r>
      <w:r w:rsidRPr="00D24653">
        <w:rPr>
          <w:rFonts w:ascii="Arial" w:hAnsi="Arial" w:cs="Arial"/>
          <w:bCs/>
          <w:sz w:val="20"/>
          <w:szCs w:val="20"/>
          <w:lang w:eastAsia="sv-SE"/>
        </w:rPr>
        <w:t>one</w:t>
      </w:r>
    </w:p>
    <w:p w14:paraId="46254D81" w14:textId="77777777" w:rsidR="00617ABF" w:rsidRDefault="00617ABF" w:rsidP="00617ABF">
      <w:pPr>
        <w:pStyle w:val="ListParagraph"/>
        <w:numPr>
          <w:ilvl w:val="0"/>
          <w:numId w:val="12"/>
        </w:numPr>
        <w:rPr>
          <w:rFonts w:ascii="Arial" w:hAnsi="Arial" w:cs="Arial"/>
          <w:bCs/>
          <w:sz w:val="20"/>
          <w:szCs w:val="20"/>
          <w:lang w:eastAsia="sv-SE"/>
        </w:rPr>
      </w:pPr>
      <w:r>
        <w:rPr>
          <w:rFonts w:ascii="Arial" w:hAnsi="Arial" w:cs="Arial"/>
          <w:bCs/>
          <w:sz w:val="20"/>
          <w:szCs w:val="20"/>
          <w:lang w:eastAsia="sv-SE"/>
        </w:rPr>
        <w:t>[1] the assumption is not valid</w:t>
      </w:r>
    </w:p>
    <w:p w14:paraId="201B2562" w14:textId="77777777" w:rsidR="00617ABF" w:rsidRPr="00D24653" w:rsidRDefault="00617ABF" w:rsidP="00617ABF">
      <w:pPr>
        <w:pStyle w:val="ListParagraph"/>
        <w:numPr>
          <w:ilvl w:val="0"/>
          <w:numId w:val="12"/>
        </w:numPr>
        <w:rPr>
          <w:rFonts w:ascii="Arial" w:hAnsi="Arial" w:cs="Arial"/>
          <w:bCs/>
          <w:sz w:val="20"/>
          <w:szCs w:val="20"/>
          <w:lang w:eastAsia="sv-SE"/>
        </w:rPr>
      </w:pPr>
      <w:r>
        <w:rPr>
          <w:rFonts w:ascii="Arial" w:hAnsi="Arial" w:cs="Arial"/>
          <w:bCs/>
          <w:sz w:val="20"/>
          <w:szCs w:val="20"/>
          <w:lang w:eastAsia="sv-SE"/>
        </w:rPr>
        <w:t>[1] company did not provide an explicit response</w:t>
      </w:r>
    </w:p>
    <w:p w14:paraId="4C75DA12" w14:textId="77777777" w:rsidR="00617ABF" w:rsidRPr="002747C1" w:rsidRDefault="00617ABF" w:rsidP="00617ABF">
      <w:pPr>
        <w:rPr>
          <w:lang w:eastAsia="sv-SE"/>
        </w:rPr>
      </w:pPr>
      <w:r w:rsidRPr="002747C1">
        <w:rPr>
          <w:lang w:eastAsia="sv-SE"/>
        </w:rPr>
        <w:t>The following key comments are noted (detailed summary in Section 3):</w:t>
      </w:r>
    </w:p>
    <w:p w14:paraId="603BCA97" w14:textId="77777777"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 xml:space="preserve">[9] Configuration up to NW implementation </w:t>
      </w:r>
      <w:proofErr w:type="gramStart"/>
      <w:r>
        <w:rPr>
          <w:rFonts w:ascii="Arial" w:hAnsi="Arial" w:cs="Arial"/>
          <w:sz w:val="20"/>
          <w:szCs w:val="20"/>
          <w:lang w:eastAsia="sv-SE"/>
        </w:rPr>
        <w:t>e.g.</w:t>
      </w:r>
      <w:proofErr w:type="gramEnd"/>
      <w:r>
        <w:rPr>
          <w:rFonts w:ascii="Arial" w:hAnsi="Arial" w:cs="Arial"/>
          <w:sz w:val="20"/>
          <w:szCs w:val="20"/>
          <w:lang w:eastAsia="sv-SE"/>
        </w:rPr>
        <w:t xml:space="preserve"> to avoid conflict between configurations</w:t>
      </w:r>
    </w:p>
    <w:p w14:paraId="70D7EBD4" w14:textId="2629B17A" w:rsidR="00617ABF" w:rsidRDefault="00617ABF" w:rsidP="00617ABF">
      <w:pPr>
        <w:pStyle w:val="ListParagraph"/>
        <w:numPr>
          <w:ilvl w:val="0"/>
          <w:numId w:val="17"/>
        </w:numPr>
        <w:rPr>
          <w:rFonts w:ascii="Arial" w:hAnsi="Arial" w:cs="Arial"/>
          <w:sz w:val="20"/>
          <w:szCs w:val="20"/>
          <w:lang w:eastAsia="sv-SE"/>
        </w:rPr>
      </w:pPr>
      <w:r>
        <w:rPr>
          <w:rFonts w:ascii="Arial" w:hAnsi="Arial" w:cs="Arial"/>
          <w:sz w:val="20"/>
          <w:szCs w:val="20"/>
          <w:lang w:eastAsia="sv-SE"/>
        </w:rPr>
        <w:t xml:space="preserve">[6] </w:t>
      </w:r>
      <w:r w:rsidRPr="0022750F">
        <w:rPr>
          <w:rFonts w:ascii="Arial" w:hAnsi="Arial" w:cs="Arial"/>
          <w:sz w:val="20"/>
          <w:szCs w:val="20"/>
          <w:lang w:eastAsia="sv-SE"/>
        </w:rPr>
        <w:t>NW should configure only one retransmission scheme for a CG, which means all HARQ processes used by a CG should be configured with the same HARQ state</w:t>
      </w:r>
    </w:p>
    <w:p w14:paraId="07BCE40A" w14:textId="3DD7A97C" w:rsidR="00617ABF" w:rsidRPr="003A2908" w:rsidRDefault="00617ABF" w:rsidP="003A2908">
      <w:pPr>
        <w:rPr>
          <w:rFonts w:cs="Arial"/>
          <w:lang w:eastAsia="sv-SE"/>
        </w:rPr>
      </w:pPr>
    </w:p>
    <w:p w14:paraId="74850AB4" w14:textId="2629B17A" w:rsidR="00617ABF" w:rsidRDefault="00617ABF" w:rsidP="00617ABF">
      <w:pPr>
        <w:rPr>
          <w:rFonts w:cs="Arial"/>
          <w:b/>
          <w:bCs/>
          <w:u w:val="single"/>
        </w:rPr>
      </w:pPr>
      <w:r w:rsidRPr="00815495">
        <w:rPr>
          <w:rFonts w:cs="Arial"/>
          <w:b/>
          <w:bCs/>
          <w:u w:val="single"/>
        </w:rPr>
        <w:t xml:space="preserve">Rapporteur summary of Questions </w:t>
      </w:r>
      <w:r>
        <w:rPr>
          <w:rFonts w:cs="Arial"/>
          <w:b/>
          <w:bCs/>
          <w:u w:val="single"/>
        </w:rPr>
        <w:t>4 and 5</w:t>
      </w:r>
      <w:r w:rsidRPr="00815495">
        <w:rPr>
          <w:rFonts w:cs="Arial"/>
          <w:b/>
          <w:bCs/>
          <w:u w:val="single"/>
        </w:rPr>
        <w:t>:</w:t>
      </w:r>
    </w:p>
    <w:p w14:paraId="2EF888A3" w14:textId="77777777" w:rsidR="00617ABF" w:rsidRPr="00A523F5" w:rsidRDefault="00617ABF" w:rsidP="00617ABF">
      <w:pPr>
        <w:rPr>
          <w:rFonts w:cs="Arial"/>
        </w:rPr>
      </w:pPr>
      <w:r>
        <w:rPr>
          <w:rFonts w:cs="Arial"/>
        </w:rPr>
        <w:t xml:space="preserve">Based on comment, a large majority of companies (9/12) mention that proper configuration of LCP restrictions for an LCH is up to NW configuration, and that there is no need to discuss invalid NW configuration. Furthermore, a minority of companies (4/12) agree that </w:t>
      </w:r>
      <w:proofErr w:type="spellStart"/>
      <w:r>
        <w:rPr>
          <w:rFonts w:cs="Arial"/>
          <w:i/>
          <w:iCs/>
          <w:lang w:eastAsia="sv-SE"/>
        </w:rPr>
        <w:t>allowedCG</w:t>
      </w:r>
      <w:proofErr w:type="spellEnd"/>
      <w:r>
        <w:rPr>
          <w:rFonts w:cs="Arial"/>
          <w:i/>
          <w:iCs/>
          <w:lang w:eastAsia="sv-SE"/>
        </w:rPr>
        <w:t>-list</w:t>
      </w:r>
      <w:r>
        <w:rPr>
          <w:rFonts w:cs="Arial"/>
          <w:lang w:eastAsia="sv-SE"/>
        </w:rPr>
        <w:t xml:space="preserve"> and </w:t>
      </w:r>
      <w:proofErr w:type="spellStart"/>
      <w:r w:rsidRPr="00A40D87">
        <w:rPr>
          <w:rFonts w:cs="Arial"/>
          <w:i/>
          <w:iCs/>
          <w:lang w:eastAsia="sv-SE"/>
        </w:rPr>
        <w:t>allowedHARQ</w:t>
      </w:r>
      <w:proofErr w:type="spellEnd"/>
      <w:r w:rsidRPr="00A40D87">
        <w:rPr>
          <w:rFonts w:cs="Arial"/>
          <w:i/>
          <w:iCs/>
          <w:lang w:eastAsia="sv-SE"/>
        </w:rPr>
        <w:t>-DRX-</w:t>
      </w:r>
      <w:r>
        <w:rPr>
          <w:rFonts w:cs="Arial"/>
          <w:i/>
          <w:iCs/>
          <w:lang w:eastAsia="sv-SE"/>
        </w:rPr>
        <w:t>LCP</w:t>
      </w:r>
      <w:r>
        <w:rPr>
          <w:rFonts w:cs="Arial"/>
        </w:rPr>
        <w:t xml:space="preserve"> accomplish the same thing. Rapporteur therefore suggests that the new LCP restriction can also apply to CG, and configuration is fully left up to NW. </w:t>
      </w:r>
    </w:p>
    <w:p w14:paraId="0F9EA8C3" w14:textId="3F5D3C1D" w:rsidR="00617ABF" w:rsidRDefault="00617ABF" w:rsidP="00617ABF">
      <w:pPr>
        <w:ind w:left="1440" w:hanging="1440"/>
        <w:rPr>
          <w:bCs/>
          <w:i/>
          <w:iCs/>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proofErr w:type="spellStart"/>
      <w:r w:rsidRPr="00402268">
        <w:rPr>
          <w:rFonts w:eastAsiaTheme="minorEastAsia"/>
          <w:b/>
          <w:bCs/>
          <w:i/>
          <w:iCs/>
        </w:rPr>
        <w:t>allowedHARQ</w:t>
      </w:r>
      <w:proofErr w:type="spellEnd"/>
      <w:r w:rsidRPr="00402268">
        <w:rPr>
          <w:rFonts w:eastAsiaTheme="minorEastAsia"/>
          <w:b/>
          <w:bCs/>
          <w:i/>
          <w:iCs/>
        </w:rPr>
        <w:t>-DRX-LCP</w:t>
      </w:r>
      <w:r w:rsidRPr="00571CBC">
        <w:rPr>
          <w:rFonts w:cs="Arial"/>
          <w:b/>
          <w:i/>
          <w:iCs/>
        </w:rPr>
        <w:t xml:space="preserve"> </w:t>
      </w:r>
      <w:r>
        <w:rPr>
          <w:rFonts w:cs="Arial"/>
          <w:b/>
        </w:rPr>
        <w:t xml:space="preserve">also </w:t>
      </w:r>
      <w:r w:rsidRPr="00DE1CB8">
        <w:rPr>
          <w:rFonts w:cs="Arial"/>
          <w:b/>
        </w:rPr>
        <w:t>applies to CG</w:t>
      </w:r>
      <w:r>
        <w:rPr>
          <w:rFonts w:cs="Arial"/>
          <w:b/>
        </w:rPr>
        <w:t xml:space="preserve">, and </w:t>
      </w:r>
      <w:r w:rsidRPr="00402268">
        <w:rPr>
          <w:rFonts w:eastAsiaTheme="minorEastAsia"/>
          <w:b/>
          <w:bCs/>
        </w:rPr>
        <w:t xml:space="preserve">it is up to NW implementation to </w:t>
      </w:r>
      <w:r>
        <w:rPr>
          <w:rFonts w:eastAsiaTheme="minorEastAsia"/>
          <w:b/>
          <w:bCs/>
        </w:rPr>
        <w:t xml:space="preserve">properly </w:t>
      </w:r>
      <w:r w:rsidRPr="00402268">
        <w:rPr>
          <w:rFonts w:eastAsiaTheme="minorEastAsia"/>
          <w:b/>
          <w:bCs/>
        </w:rPr>
        <w:t xml:space="preserve">configure </w:t>
      </w:r>
      <w:proofErr w:type="spellStart"/>
      <w:r w:rsidRPr="00402268">
        <w:rPr>
          <w:rFonts w:eastAsiaTheme="minorEastAsia"/>
          <w:b/>
          <w:bCs/>
          <w:i/>
          <w:iCs/>
        </w:rPr>
        <w:t>allowedHARQ</w:t>
      </w:r>
      <w:proofErr w:type="spellEnd"/>
      <w:r w:rsidRPr="00402268">
        <w:rPr>
          <w:rFonts w:eastAsiaTheme="minorEastAsia"/>
          <w:b/>
          <w:bCs/>
          <w:i/>
          <w:iCs/>
        </w:rPr>
        <w:t>-DRX-LCP</w:t>
      </w:r>
      <w:r w:rsidRPr="00402268">
        <w:rPr>
          <w:rFonts w:eastAsiaTheme="minorEastAsia"/>
          <w:b/>
          <w:bCs/>
        </w:rPr>
        <w:t xml:space="preserve"> and/or </w:t>
      </w:r>
      <w:proofErr w:type="spellStart"/>
      <w:r w:rsidRPr="00402268">
        <w:rPr>
          <w:rFonts w:eastAsiaTheme="minorEastAsia"/>
          <w:b/>
          <w:bCs/>
          <w:i/>
          <w:iCs/>
        </w:rPr>
        <w:t>allowedCG</w:t>
      </w:r>
      <w:proofErr w:type="spellEnd"/>
      <w:r w:rsidRPr="00402268">
        <w:rPr>
          <w:rFonts w:eastAsiaTheme="minorEastAsia"/>
          <w:b/>
          <w:bCs/>
          <w:i/>
          <w:iCs/>
        </w:rPr>
        <w:t>-List</w:t>
      </w:r>
      <w:r w:rsidRPr="00402268">
        <w:rPr>
          <w:rFonts w:eastAsiaTheme="minorEastAsia"/>
          <w:b/>
          <w:bCs/>
        </w:rPr>
        <w:t xml:space="preserve"> for a LCH</w:t>
      </w:r>
      <w:r>
        <w:rPr>
          <w:rFonts w:eastAsiaTheme="minorEastAsia"/>
          <w:b/>
          <w:bCs/>
        </w:rPr>
        <w:t xml:space="preserve"> (</w:t>
      </w:r>
      <w:proofErr w:type="gramStart"/>
      <w:r>
        <w:rPr>
          <w:rFonts w:eastAsiaTheme="minorEastAsia"/>
          <w:b/>
          <w:bCs/>
        </w:rPr>
        <w:t>e.g.</w:t>
      </w:r>
      <w:proofErr w:type="gramEnd"/>
      <w:r>
        <w:rPr>
          <w:rFonts w:eastAsiaTheme="minorEastAsia"/>
          <w:b/>
          <w:bCs/>
        </w:rPr>
        <w:t xml:space="preserve"> </w:t>
      </w:r>
      <w:r w:rsidR="008A3FCE">
        <w:rPr>
          <w:rFonts w:eastAsiaTheme="minorEastAsia"/>
          <w:b/>
          <w:bCs/>
        </w:rPr>
        <w:t xml:space="preserve">to </w:t>
      </w:r>
      <w:r>
        <w:rPr>
          <w:rFonts w:eastAsiaTheme="minorEastAsia"/>
          <w:b/>
          <w:bCs/>
        </w:rPr>
        <w:t>avoid conflicting configuration)</w:t>
      </w:r>
      <w:r w:rsidRPr="00402268">
        <w:rPr>
          <w:rFonts w:eastAsiaTheme="minorEastAsia"/>
          <w:b/>
          <w:bCs/>
        </w:rPr>
        <w:t>.</w:t>
      </w:r>
    </w:p>
    <w:p w14:paraId="54BD089F" w14:textId="77777777" w:rsidR="00617ABF" w:rsidRPr="008368DC" w:rsidRDefault="00617ABF" w:rsidP="00617ABF">
      <w:pPr>
        <w:rPr>
          <w:b/>
          <w:bCs/>
          <w:iCs/>
        </w:rPr>
      </w:pPr>
    </w:p>
    <w:p w14:paraId="7300960C" w14:textId="77777777" w:rsidR="00617ABF" w:rsidRDefault="00617ABF" w:rsidP="00617ABF">
      <w:pPr>
        <w:pStyle w:val="Heading2"/>
      </w:pPr>
      <w:r w:rsidRPr="00EF5CC3">
        <w:t xml:space="preserve">PUSCH transmission scheduled by RAR </w:t>
      </w:r>
    </w:p>
    <w:p w14:paraId="788945D7" w14:textId="77777777" w:rsidR="00617ABF" w:rsidRPr="00177476" w:rsidRDefault="00617ABF" w:rsidP="00617ABF">
      <w:pPr>
        <w:ind w:left="1440" w:hanging="1440"/>
        <w:rPr>
          <w:bCs/>
          <w:i/>
          <w:iCs/>
        </w:rPr>
      </w:pPr>
      <w:r w:rsidRPr="00177476">
        <w:rPr>
          <w:bCs/>
          <w:i/>
          <w:iCs/>
          <w:lang w:eastAsia="sv-SE"/>
        </w:rPr>
        <w:t>Question 6:</w:t>
      </w:r>
      <w:r w:rsidRPr="00177476">
        <w:rPr>
          <w:bCs/>
          <w:i/>
          <w:iCs/>
        </w:rPr>
        <w:tab/>
        <w:t xml:space="preserve">For the cases that HARQ process 0 carries PUSCH transmission scheduled by RAR or PUSCH payload of </w:t>
      </w:r>
      <w:proofErr w:type="spellStart"/>
      <w:r w:rsidRPr="00177476">
        <w:rPr>
          <w:bCs/>
          <w:i/>
          <w:iCs/>
        </w:rPr>
        <w:t>MsgA</w:t>
      </w:r>
      <w:proofErr w:type="spellEnd"/>
      <w:r w:rsidRPr="00177476">
        <w:rPr>
          <w:bCs/>
          <w:i/>
          <w:iCs/>
        </w:rPr>
        <w:t xml:space="preserve">, what is your preferred </w:t>
      </w:r>
      <w:proofErr w:type="gramStart"/>
      <w:r w:rsidRPr="00177476">
        <w:rPr>
          <w:bCs/>
          <w:i/>
          <w:iCs/>
        </w:rPr>
        <w:t>option?:</w:t>
      </w:r>
      <w:proofErr w:type="gramEnd"/>
    </w:p>
    <w:p w14:paraId="45493022" w14:textId="77777777" w:rsidR="00617ABF" w:rsidRPr="00177476" w:rsidRDefault="00617ABF" w:rsidP="00617ABF">
      <w:pPr>
        <w:pStyle w:val="ListParagraph"/>
        <w:numPr>
          <w:ilvl w:val="0"/>
          <w:numId w:val="15"/>
        </w:numPr>
        <w:rPr>
          <w:rFonts w:ascii="Arial" w:hAnsi="Arial" w:cs="Arial"/>
          <w:bCs/>
          <w:i/>
          <w:iCs/>
          <w:sz w:val="18"/>
          <w:szCs w:val="18"/>
        </w:rPr>
      </w:pPr>
      <w:proofErr w:type="spellStart"/>
      <w:r w:rsidRPr="00177476">
        <w:rPr>
          <w:rFonts w:ascii="Arial" w:hAnsi="Arial" w:cs="Arial"/>
          <w:bCs/>
          <w:i/>
          <w:iCs/>
          <w:sz w:val="20"/>
          <w:szCs w:val="20"/>
        </w:rPr>
        <w:t>allowedHARQ</w:t>
      </w:r>
      <w:proofErr w:type="spellEnd"/>
      <w:r w:rsidRPr="00177476">
        <w:rPr>
          <w:rFonts w:ascii="Arial" w:hAnsi="Arial" w:cs="Arial"/>
          <w:bCs/>
          <w:i/>
          <w:iCs/>
          <w:sz w:val="20"/>
          <w:szCs w:val="20"/>
        </w:rPr>
        <w:t>-DRX-LCP</w:t>
      </w:r>
      <w:r w:rsidRPr="00177476">
        <w:rPr>
          <w:rFonts w:ascii="Arial" w:hAnsi="Arial" w:cs="Arial"/>
          <w:bCs/>
          <w:i/>
          <w:iCs/>
          <w:sz w:val="20"/>
          <w:szCs w:val="20"/>
          <w:lang w:eastAsia="sv-SE"/>
        </w:rPr>
        <w:t xml:space="preserve"> shall not apply to LCP for Msg3/</w:t>
      </w:r>
      <w:proofErr w:type="spellStart"/>
      <w:r w:rsidRPr="00177476">
        <w:rPr>
          <w:rFonts w:ascii="Arial" w:hAnsi="Arial" w:cs="Arial"/>
          <w:bCs/>
          <w:i/>
          <w:iCs/>
          <w:sz w:val="20"/>
          <w:szCs w:val="20"/>
          <w:lang w:eastAsia="sv-SE"/>
        </w:rPr>
        <w:t>MsgA</w:t>
      </w:r>
      <w:proofErr w:type="spellEnd"/>
      <w:r w:rsidRPr="00177476">
        <w:rPr>
          <w:rFonts w:ascii="Arial" w:hAnsi="Arial" w:cs="Arial"/>
          <w:bCs/>
          <w:i/>
          <w:iCs/>
          <w:sz w:val="20"/>
          <w:szCs w:val="20"/>
          <w:lang w:eastAsia="sv-SE"/>
        </w:rPr>
        <w:t xml:space="preserve"> PUSCH FFS whether this can be left to NW implementation, or explicitly specified.</w:t>
      </w:r>
    </w:p>
    <w:p w14:paraId="23C858E7" w14:textId="77777777" w:rsidR="00617ABF" w:rsidRPr="00177476" w:rsidRDefault="00617ABF" w:rsidP="00617ABF">
      <w:pPr>
        <w:pStyle w:val="ListParagraph"/>
        <w:numPr>
          <w:ilvl w:val="0"/>
          <w:numId w:val="15"/>
        </w:numPr>
        <w:rPr>
          <w:rFonts w:ascii="Arial" w:hAnsi="Arial" w:cs="Arial"/>
          <w:bCs/>
          <w:i/>
          <w:iCs/>
          <w:sz w:val="18"/>
          <w:szCs w:val="18"/>
        </w:rPr>
      </w:pPr>
      <w:r w:rsidRPr="00177476">
        <w:rPr>
          <w:rFonts w:ascii="Arial" w:hAnsi="Arial" w:cs="Arial"/>
          <w:bCs/>
          <w:i/>
          <w:iCs/>
          <w:sz w:val="20"/>
          <w:szCs w:val="20"/>
        </w:rPr>
        <w:t xml:space="preserve">Configuration of HARQ mode and </w:t>
      </w:r>
      <w:proofErr w:type="spellStart"/>
      <w:r w:rsidRPr="00177476">
        <w:rPr>
          <w:rFonts w:ascii="Arial" w:hAnsi="Arial" w:cs="Arial"/>
          <w:bCs/>
          <w:i/>
          <w:iCs/>
          <w:sz w:val="20"/>
          <w:szCs w:val="20"/>
        </w:rPr>
        <w:t>allowedHARQ</w:t>
      </w:r>
      <w:proofErr w:type="spellEnd"/>
      <w:r w:rsidRPr="00177476">
        <w:rPr>
          <w:rFonts w:ascii="Arial" w:hAnsi="Arial" w:cs="Arial"/>
          <w:bCs/>
          <w:i/>
          <w:iCs/>
          <w:sz w:val="20"/>
          <w:szCs w:val="20"/>
        </w:rPr>
        <w:t>-DRX-LCP is up to NW implementation, and UE always follows it.</w:t>
      </w:r>
    </w:p>
    <w:p w14:paraId="58075382" w14:textId="77777777" w:rsidR="00617ABF" w:rsidRPr="00D94929" w:rsidRDefault="00617ABF" w:rsidP="00617ABF">
      <w:r w:rsidRPr="00951968">
        <w:t xml:space="preserve">Out of </w:t>
      </w:r>
      <w:r>
        <w:t>12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687"/>
        <w:gridCol w:w="3688"/>
      </w:tblGrid>
      <w:tr w:rsidR="00617ABF" w:rsidRPr="00D94929" w14:paraId="3739956A" w14:textId="77777777" w:rsidTr="0067060F">
        <w:trPr>
          <w:jc w:val="center"/>
        </w:trPr>
        <w:tc>
          <w:tcPr>
            <w:tcW w:w="7375" w:type="dxa"/>
            <w:gridSpan w:val="2"/>
            <w:shd w:val="clear" w:color="auto" w:fill="F2F2F2" w:themeFill="background1" w:themeFillShade="F2"/>
            <w:vAlign w:val="center"/>
          </w:tcPr>
          <w:p w14:paraId="2C1B87E8" w14:textId="77777777" w:rsidR="00617ABF" w:rsidRPr="001E485E" w:rsidRDefault="00617ABF" w:rsidP="0067060F">
            <w:pPr>
              <w:jc w:val="center"/>
              <w:rPr>
                <w:b/>
                <w:i/>
                <w:iCs/>
              </w:rPr>
            </w:pPr>
            <w:r w:rsidRPr="00C7455D">
              <w:rPr>
                <w:rFonts w:cs="Arial"/>
                <w:b/>
                <w:i/>
                <w:iCs/>
              </w:rPr>
              <w:t xml:space="preserve">For the cases that HARQ process 0 carries PUSCH transmission scheduled by RAR or PUSCH payload of </w:t>
            </w:r>
            <w:proofErr w:type="spellStart"/>
            <w:r w:rsidRPr="00C7455D">
              <w:rPr>
                <w:rFonts w:cs="Arial"/>
                <w:b/>
                <w:i/>
                <w:iCs/>
              </w:rPr>
              <w:t>MsgA</w:t>
            </w:r>
            <w:proofErr w:type="spellEnd"/>
            <w:r w:rsidRPr="00C7455D">
              <w:rPr>
                <w:rFonts w:cs="Arial"/>
                <w:b/>
                <w:i/>
                <w:iCs/>
              </w:rPr>
              <w:t>, what is your preferred option?</w:t>
            </w:r>
          </w:p>
        </w:tc>
      </w:tr>
      <w:tr w:rsidR="00617ABF" w:rsidRPr="00D94929" w14:paraId="6B945BE0" w14:textId="77777777" w:rsidTr="0067060F">
        <w:trPr>
          <w:jc w:val="center"/>
        </w:trPr>
        <w:tc>
          <w:tcPr>
            <w:tcW w:w="3687" w:type="dxa"/>
            <w:shd w:val="clear" w:color="auto" w:fill="F2F2F2" w:themeFill="background1" w:themeFillShade="F2"/>
            <w:vAlign w:val="center"/>
          </w:tcPr>
          <w:p w14:paraId="3725DDF2" w14:textId="77777777" w:rsidR="00617ABF" w:rsidRPr="00D94929" w:rsidRDefault="00617ABF" w:rsidP="0067060F">
            <w:pPr>
              <w:jc w:val="center"/>
            </w:pPr>
            <w:r>
              <w:lastRenderedPageBreak/>
              <w:t>Option 1</w:t>
            </w:r>
          </w:p>
        </w:tc>
        <w:tc>
          <w:tcPr>
            <w:tcW w:w="3688" w:type="dxa"/>
            <w:shd w:val="clear" w:color="auto" w:fill="F2F2F2" w:themeFill="background1" w:themeFillShade="F2"/>
            <w:vAlign w:val="center"/>
          </w:tcPr>
          <w:p w14:paraId="42C06FF8" w14:textId="77777777" w:rsidR="00617ABF" w:rsidRPr="00D94929" w:rsidRDefault="00617ABF" w:rsidP="0067060F">
            <w:pPr>
              <w:jc w:val="center"/>
            </w:pPr>
            <w:r>
              <w:t>Option 2</w:t>
            </w:r>
          </w:p>
        </w:tc>
      </w:tr>
      <w:tr w:rsidR="00617ABF" w:rsidRPr="00D94929" w14:paraId="08A753A8" w14:textId="77777777" w:rsidTr="0067060F">
        <w:trPr>
          <w:jc w:val="center"/>
        </w:trPr>
        <w:tc>
          <w:tcPr>
            <w:tcW w:w="3687" w:type="dxa"/>
            <w:vAlign w:val="center"/>
          </w:tcPr>
          <w:p w14:paraId="359597F6" w14:textId="77777777" w:rsidR="00617ABF" w:rsidRPr="00D94929" w:rsidRDefault="00617ABF" w:rsidP="0067060F">
            <w:pPr>
              <w:jc w:val="center"/>
            </w:pPr>
            <w:r>
              <w:t>3</w:t>
            </w:r>
          </w:p>
        </w:tc>
        <w:tc>
          <w:tcPr>
            <w:tcW w:w="3688" w:type="dxa"/>
          </w:tcPr>
          <w:p w14:paraId="46F38E4F" w14:textId="77777777" w:rsidR="00617ABF" w:rsidRPr="00D94929" w:rsidRDefault="00617ABF" w:rsidP="0067060F">
            <w:pPr>
              <w:jc w:val="center"/>
            </w:pPr>
            <w:r>
              <w:t>9</w:t>
            </w:r>
          </w:p>
        </w:tc>
      </w:tr>
    </w:tbl>
    <w:p w14:paraId="1640F72D" w14:textId="77777777" w:rsidR="00617ABF" w:rsidRDefault="00617ABF" w:rsidP="00617ABF">
      <w:pPr>
        <w:ind w:left="1440" w:hanging="1440"/>
        <w:rPr>
          <w:bCs/>
          <w:lang w:eastAsia="sv-SE"/>
        </w:rPr>
      </w:pPr>
    </w:p>
    <w:p w14:paraId="55573417" w14:textId="77777777" w:rsidR="00617ABF" w:rsidRPr="000010E3" w:rsidRDefault="00617ABF" w:rsidP="00617ABF">
      <w:pPr>
        <w:rPr>
          <w:lang w:eastAsia="sv-SE"/>
        </w:rPr>
      </w:pPr>
      <w:r w:rsidRPr="00F81138">
        <w:rPr>
          <w:lang w:eastAsia="sv-SE"/>
        </w:rPr>
        <w:t>T</w:t>
      </w:r>
      <w:r w:rsidRPr="000010E3">
        <w:rPr>
          <w:lang w:eastAsia="sv-SE"/>
        </w:rPr>
        <w:t>he following key comments are noted (detailed summary in Section 3):</w:t>
      </w:r>
    </w:p>
    <w:p w14:paraId="38E5F9D2" w14:textId="77777777" w:rsidR="00617ABF" w:rsidRDefault="00617ABF" w:rsidP="00016419">
      <w:pPr>
        <w:pStyle w:val="ListParagraph"/>
        <w:numPr>
          <w:ilvl w:val="0"/>
          <w:numId w:val="17"/>
        </w:numPr>
        <w:rPr>
          <w:rFonts w:ascii="Arial" w:hAnsi="Arial" w:cs="Arial"/>
          <w:sz w:val="20"/>
          <w:szCs w:val="20"/>
          <w:lang w:eastAsia="sv-SE"/>
        </w:rPr>
      </w:pPr>
      <w:r>
        <w:rPr>
          <w:rFonts w:ascii="Arial" w:hAnsi="Arial" w:cs="Arial"/>
          <w:sz w:val="20"/>
          <w:szCs w:val="20"/>
          <w:lang w:eastAsia="sv-SE"/>
        </w:rPr>
        <w:t>[5] Can be avoided by proper NW configuration</w:t>
      </w:r>
    </w:p>
    <w:p w14:paraId="5B3A1897" w14:textId="77777777" w:rsidR="00617ABF" w:rsidRDefault="00617ABF" w:rsidP="00617ABF">
      <w:pPr>
        <w:ind w:left="1440" w:hanging="1440"/>
        <w:rPr>
          <w:rFonts w:cs="Arial"/>
        </w:rPr>
      </w:pPr>
      <w:r>
        <w:rPr>
          <w:rFonts w:cs="Arial"/>
        </w:rPr>
        <w:t>Based on large majority, the following is proposed:</w:t>
      </w:r>
    </w:p>
    <w:p w14:paraId="5ECE329E" w14:textId="77777777" w:rsidR="00617ABF" w:rsidRPr="00D52052" w:rsidRDefault="00617ABF" w:rsidP="00617ABF">
      <w:pPr>
        <w:ind w:left="1440" w:hanging="1440"/>
        <w:rPr>
          <w:rFonts w:eastAsiaTheme="minorEastAsia"/>
          <w:b/>
          <w:bCs/>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rFonts w:eastAsiaTheme="minorEastAsia"/>
          <w:b/>
          <w:bCs/>
        </w:rPr>
        <w:t>When</w:t>
      </w:r>
      <w:r w:rsidRPr="00D52052">
        <w:rPr>
          <w:rFonts w:eastAsiaTheme="minorEastAsia"/>
          <w:b/>
          <w:bCs/>
        </w:rPr>
        <w:t xml:space="preserve"> HARQ process 0 carries PUSCH transmission scheduled by RAR or PUSCH payload of </w:t>
      </w:r>
      <w:proofErr w:type="spellStart"/>
      <w:r w:rsidRPr="00D52052">
        <w:rPr>
          <w:rFonts w:eastAsiaTheme="minorEastAsia"/>
          <w:b/>
          <w:bCs/>
        </w:rPr>
        <w:t>MsgA</w:t>
      </w:r>
      <w:proofErr w:type="spellEnd"/>
      <w:r w:rsidRPr="00D52052">
        <w:rPr>
          <w:rFonts w:eastAsiaTheme="minorEastAsia"/>
          <w:b/>
          <w:bCs/>
        </w:rPr>
        <w:t xml:space="preserve">, configuration of HARQ mode </w:t>
      </w:r>
      <w:r>
        <w:rPr>
          <w:rFonts w:eastAsiaTheme="minorEastAsia"/>
          <w:b/>
          <w:bCs/>
        </w:rPr>
        <w:t xml:space="preserve">and </w:t>
      </w:r>
      <w:proofErr w:type="spellStart"/>
      <w:r w:rsidRPr="00D52052">
        <w:rPr>
          <w:rFonts w:cs="Arial"/>
          <w:b/>
          <w:i/>
          <w:iCs/>
        </w:rPr>
        <w:t>allowedHARQ</w:t>
      </w:r>
      <w:proofErr w:type="spellEnd"/>
      <w:r w:rsidRPr="00D52052">
        <w:rPr>
          <w:rFonts w:cs="Arial"/>
          <w:b/>
          <w:i/>
          <w:iCs/>
        </w:rPr>
        <w:t xml:space="preserve">-DRX-LCP </w:t>
      </w:r>
      <w:r w:rsidRPr="00D52052">
        <w:rPr>
          <w:rFonts w:eastAsiaTheme="minorEastAsia"/>
          <w:b/>
          <w:bCs/>
        </w:rPr>
        <w:t>is up to NW implementation, and UE always follows it</w:t>
      </w:r>
      <w:r>
        <w:rPr>
          <w:rFonts w:eastAsiaTheme="minorEastAsia"/>
          <w:b/>
          <w:bCs/>
        </w:rPr>
        <w:t xml:space="preserve"> (no specification impact). (9/12)</w:t>
      </w:r>
    </w:p>
    <w:p w14:paraId="2778C878" w14:textId="77777777" w:rsidR="00617ABF" w:rsidRPr="00177476" w:rsidRDefault="00617ABF" w:rsidP="00617ABF">
      <w:pPr>
        <w:ind w:left="1440" w:hanging="1440"/>
        <w:rPr>
          <w:bCs/>
          <w:i/>
          <w:iCs/>
          <w:sz w:val="18"/>
          <w:szCs w:val="22"/>
        </w:rPr>
      </w:pPr>
    </w:p>
    <w:p w14:paraId="5FAF5ABD" w14:textId="77777777" w:rsidR="00617ABF" w:rsidRPr="00177476" w:rsidRDefault="00617ABF" w:rsidP="00617ABF">
      <w:pPr>
        <w:ind w:left="1440" w:hanging="1440"/>
        <w:rPr>
          <w:bCs/>
          <w:i/>
          <w:iCs/>
        </w:rPr>
      </w:pPr>
      <w:r w:rsidRPr="00177476">
        <w:rPr>
          <w:bCs/>
          <w:i/>
          <w:iCs/>
          <w:lang w:eastAsia="sv-SE"/>
        </w:rPr>
        <w:t>Question 7:</w:t>
      </w:r>
      <w:r w:rsidRPr="00177476">
        <w:rPr>
          <w:bCs/>
          <w:i/>
          <w:iCs/>
        </w:rPr>
        <w:tab/>
        <w:t xml:space="preserve">If “Option 1” in Q6, what is the preferred method of ensuring </w:t>
      </w:r>
      <w:proofErr w:type="spellStart"/>
      <w:r w:rsidRPr="00177476">
        <w:rPr>
          <w:rFonts w:cs="Arial"/>
          <w:bCs/>
          <w:i/>
          <w:iCs/>
        </w:rPr>
        <w:t>allowedHARQ</w:t>
      </w:r>
      <w:proofErr w:type="spellEnd"/>
      <w:r w:rsidRPr="00177476">
        <w:rPr>
          <w:rFonts w:cs="Arial"/>
          <w:bCs/>
          <w:i/>
          <w:iCs/>
        </w:rPr>
        <w:t>-DRX-LCP</w:t>
      </w:r>
      <w:r w:rsidRPr="00177476">
        <w:rPr>
          <w:rFonts w:cs="Arial"/>
          <w:bCs/>
          <w:i/>
          <w:iCs/>
          <w:lang w:eastAsia="sv-SE"/>
        </w:rPr>
        <w:t xml:space="preserve"> shall not apply to LCP for Msg3/</w:t>
      </w:r>
      <w:proofErr w:type="spellStart"/>
      <w:r w:rsidRPr="00177476">
        <w:rPr>
          <w:rFonts w:cs="Arial"/>
          <w:bCs/>
          <w:i/>
          <w:iCs/>
          <w:lang w:eastAsia="sv-SE"/>
        </w:rPr>
        <w:t>MsgA</w:t>
      </w:r>
      <w:proofErr w:type="spellEnd"/>
      <w:r w:rsidRPr="00177476">
        <w:rPr>
          <w:rFonts w:cs="Arial"/>
          <w:bCs/>
          <w:i/>
          <w:iCs/>
          <w:lang w:eastAsia="sv-SE"/>
        </w:rPr>
        <w:t xml:space="preserve"> PUSCH?</w:t>
      </w:r>
    </w:p>
    <w:p w14:paraId="6538F8DF" w14:textId="77777777" w:rsidR="00617ABF" w:rsidRPr="00177476" w:rsidRDefault="00617ABF" w:rsidP="00617ABF">
      <w:pPr>
        <w:pStyle w:val="ListParagraph"/>
        <w:numPr>
          <w:ilvl w:val="0"/>
          <w:numId w:val="16"/>
        </w:numPr>
        <w:rPr>
          <w:rFonts w:ascii="Arial" w:hAnsi="Arial" w:cs="Arial"/>
          <w:bCs/>
          <w:i/>
          <w:iCs/>
          <w:sz w:val="18"/>
          <w:szCs w:val="18"/>
        </w:rPr>
      </w:pPr>
      <w:r w:rsidRPr="00177476">
        <w:rPr>
          <w:rFonts w:ascii="Arial" w:hAnsi="Arial" w:cs="Arial"/>
          <w:bCs/>
          <w:i/>
          <w:iCs/>
          <w:sz w:val="20"/>
          <w:szCs w:val="20"/>
          <w:lang w:eastAsia="sv-SE"/>
        </w:rPr>
        <w:t xml:space="preserve">Left </w:t>
      </w:r>
      <w:proofErr w:type="gramStart"/>
      <w:r w:rsidRPr="00177476">
        <w:rPr>
          <w:rFonts w:ascii="Arial" w:hAnsi="Arial" w:cs="Arial"/>
          <w:bCs/>
          <w:i/>
          <w:iCs/>
          <w:sz w:val="20"/>
          <w:szCs w:val="20"/>
          <w:lang w:eastAsia="sv-SE"/>
        </w:rPr>
        <w:t>to</w:t>
      </w:r>
      <w:proofErr w:type="gramEnd"/>
      <w:r w:rsidRPr="00177476">
        <w:rPr>
          <w:rFonts w:ascii="Arial" w:hAnsi="Arial" w:cs="Arial"/>
          <w:bCs/>
          <w:i/>
          <w:iCs/>
          <w:sz w:val="20"/>
          <w:szCs w:val="20"/>
          <w:lang w:eastAsia="sv-SE"/>
        </w:rPr>
        <w:t xml:space="preserve"> NW implementation;</w:t>
      </w:r>
    </w:p>
    <w:p w14:paraId="55B078A6" w14:textId="77777777" w:rsidR="00617ABF" w:rsidRPr="00177476" w:rsidRDefault="00617ABF" w:rsidP="00617ABF">
      <w:pPr>
        <w:pStyle w:val="ListParagraph"/>
        <w:numPr>
          <w:ilvl w:val="0"/>
          <w:numId w:val="16"/>
        </w:numPr>
        <w:rPr>
          <w:rFonts w:ascii="Arial" w:hAnsi="Arial" w:cs="Arial"/>
          <w:bCs/>
          <w:i/>
          <w:iCs/>
          <w:sz w:val="18"/>
          <w:szCs w:val="18"/>
        </w:rPr>
      </w:pPr>
      <w:r w:rsidRPr="00177476">
        <w:rPr>
          <w:rFonts w:ascii="Arial" w:hAnsi="Arial" w:cs="Arial"/>
          <w:bCs/>
          <w:i/>
          <w:iCs/>
          <w:sz w:val="20"/>
          <w:szCs w:val="20"/>
          <w:lang w:eastAsia="sv-SE"/>
        </w:rPr>
        <w:t>Explicitly specified.</w:t>
      </w:r>
    </w:p>
    <w:p w14:paraId="6E1158E3" w14:textId="77777777" w:rsidR="00617ABF" w:rsidRPr="00D94929" w:rsidRDefault="00617ABF" w:rsidP="00617ABF">
      <w:r w:rsidRPr="00951968">
        <w:t xml:space="preserve">Out of </w:t>
      </w:r>
      <w:r>
        <w:t>3</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552"/>
        <w:gridCol w:w="3553"/>
      </w:tblGrid>
      <w:tr w:rsidR="00617ABF" w:rsidRPr="00D94929" w14:paraId="526F9715" w14:textId="77777777" w:rsidTr="0067060F">
        <w:trPr>
          <w:jc w:val="center"/>
        </w:trPr>
        <w:tc>
          <w:tcPr>
            <w:tcW w:w="7105" w:type="dxa"/>
            <w:gridSpan w:val="2"/>
            <w:shd w:val="clear" w:color="auto" w:fill="F2F2F2" w:themeFill="background1" w:themeFillShade="F2"/>
            <w:vAlign w:val="center"/>
          </w:tcPr>
          <w:p w14:paraId="2A8BDB7A" w14:textId="77777777" w:rsidR="00617ABF" w:rsidRPr="001E485E" w:rsidRDefault="00617ABF" w:rsidP="0067060F">
            <w:pPr>
              <w:jc w:val="center"/>
              <w:rPr>
                <w:b/>
                <w:i/>
                <w:iCs/>
              </w:rPr>
            </w:pPr>
            <w:r w:rsidRPr="002E56D5">
              <w:rPr>
                <w:rFonts w:cs="Arial"/>
                <w:b/>
                <w:i/>
                <w:iCs/>
              </w:rPr>
              <w:t xml:space="preserve">If “Option 1” in Q6, what is the preferred method of ensuring </w:t>
            </w:r>
            <w:proofErr w:type="spellStart"/>
            <w:r w:rsidRPr="002E56D5">
              <w:rPr>
                <w:rFonts w:cs="Arial"/>
                <w:b/>
                <w:i/>
                <w:iCs/>
              </w:rPr>
              <w:t>allowedHARQ</w:t>
            </w:r>
            <w:proofErr w:type="spellEnd"/>
            <w:r w:rsidRPr="002E56D5">
              <w:rPr>
                <w:rFonts w:cs="Arial"/>
                <w:b/>
                <w:i/>
                <w:iCs/>
              </w:rPr>
              <w:t>-DRX-LCP shall not apply to LCP for Msg3/</w:t>
            </w:r>
            <w:proofErr w:type="spellStart"/>
            <w:r w:rsidRPr="002E56D5">
              <w:rPr>
                <w:rFonts w:cs="Arial"/>
                <w:b/>
                <w:i/>
                <w:iCs/>
              </w:rPr>
              <w:t>MsgA</w:t>
            </w:r>
            <w:proofErr w:type="spellEnd"/>
            <w:r w:rsidRPr="002E56D5">
              <w:rPr>
                <w:rFonts w:cs="Arial"/>
                <w:b/>
                <w:i/>
                <w:iCs/>
              </w:rPr>
              <w:t xml:space="preserve"> PUSCH?</w:t>
            </w:r>
          </w:p>
        </w:tc>
      </w:tr>
      <w:tr w:rsidR="00617ABF" w:rsidRPr="00D94929" w14:paraId="29D1B2D7" w14:textId="77777777" w:rsidTr="0067060F">
        <w:trPr>
          <w:jc w:val="center"/>
        </w:trPr>
        <w:tc>
          <w:tcPr>
            <w:tcW w:w="3552" w:type="dxa"/>
            <w:shd w:val="clear" w:color="auto" w:fill="F2F2F2" w:themeFill="background1" w:themeFillShade="F2"/>
            <w:vAlign w:val="center"/>
          </w:tcPr>
          <w:p w14:paraId="1E03F093" w14:textId="77777777" w:rsidR="00617ABF" w:rsidRPr="00D94929" w:rsidRDefault="00617ABF" w:rsidP="0067060F">
            <w:pPr>
              <w:jc w:val="center"/>
            </w:pPr>
            <w:r>
              <w:t>Option 1</w:t>
            </w:r>
          </w:p>
        </w:tc>
        <w:tc>
          <w:tcPr>
            <w:tcW w:w="3553" w:type="dxa"/>
            <w:shd w:val="clear" w:color="auto" w:fill="F2F2F2" w:themeFill="background1" w:themeFillShade="F2"/>
            <w:vAlign w:val="center"/>
          </w:tcPr>
          <w:p w14:paraId="1830F91E" w14:textId="77777777" w:rsidR="00617ABF" w:rsidRPr="00D94929" w:rsidRDefault="00617ABF" w:rsidP="0067060F">
            <w:pPr>
              <w:jc w:val="center"/>
            </w:pPr>
            <w:r>
              <w:t>Option 2</w:t>
            </w:r>
          </w:p>
        </w:tc>
      </w:tr>
      <w:tr w:rsidR="00617ABF" w:rsidRPr="00D94929" w14:paraId="5EC46FA6" w14:textId="77777777" w:rsidTr="0067060F">
        <w:trPr>
          <w:jc w:val="center"/>
        </w:trPr>
        <w:tc>
          <w:tcPr>
            <w:tcW w:w="3552" w:type="dxa"/>
            <w:vAlign w:val="center"/>
          </w:tcPr>
          <w:p w14:paraId="6CC6ABC2" w14:textId="77777777" w:rsidR="00617ABF" w:rsidRPr="00D94929" w:rsidRDefault="00617ABF" w:rsidP="0067060F">
            <w:pPr>
              <w:jc w:val="center"/>
            </w:pPr>
            <w:r>
              <w:t>-</w:t>
            </w:r>
          </w:p>
        </w:tc>
        <w:tc>
          <w:tcPr>
            <w:tcW w:w="3553" w:type="dxa"/>
          </w:tcPr>
          <w:p w14:paraId="1CB82086" w14:textId="77777777" w:rsidR="00617ABF" w:rsidRPr="00D94929" w:rsidRDefault="00617ABF" w:rsidP="0067060F">
            <w:pPr>
              <w:jc w:val="center"/>
            </w:pPr>
            <w:r>
              <w:t>3</w:t>
            </w:r>
          </w:p>
        </w:tc>
      </w:tr>
    </w:tbl>
    <w:p w14:paraId="30FC0B46" w14:textId="77777777" w:rsidR="00617ABF" w:rsidRDefault="00617ABF" w:rsidP="00617ABF">
      <w:pPr>
        <w:ind w:left="1440" w:hanging="1440"/>
        <w:rPr>
          <w:bCs/>
          <w:lang w:eastAsia="sv-SE"/>
        </w:rPr>
      </w:pPr>
    </w:p>
    <w:p w14:paraId="50493959" w14:textId="77777777" w:rsidR="00617ABF" w:rsidRDefault="00617ABF" w:rsidP="00617ABF">
      <w:pPr>
        <w:overflowPunct/>
        <w:autoSpaceDE/>
        <w:autoSpaceDN/>
        <w:adjustRightInd/>
        <w:spacing w:after="160" w:line="259" w:lineRule="auto"/>
        <w:jc w:val="left"/>
        <w:textAlignment w:val="auto"/>
      </w:pPr>
      <w:r>
        <w:t>Based on outcome of Q6, no proposal is made.</w:t>
      </w:r>
    </w:p>
    <w:p w14:paraId="212B6EBD" w14:textId="108FA7E3" w:rsidR="006A2530" w:rsidRDefault="00CB07E0">
      <w:pPr>
        <w:pStyle w:val="Heading1"/>
      </w:pPr>
      <w:r>
        <w:t>Remaining issues from first round</w:t>
      </w:r>
    </w:p>
    <w:p w14:paraId="1A440BCC" w14:textId="77777777" w:rsidR="006A2530" w:rsidRDefault="00CB07E0">
      <w:pPr>
        <w:pStyle w:val="Heading2"/>
      </w:pPr>
      <w:proofErr w:type="spellStart"/>
      <w:r>
        <w:t>ConfiguredGrantTimer</w:t>
      </w:r>
      <w:proofErr w:type="spellEnd"/>
      <w:r>
        <w:t xml:space="preserve"> </w:t>
      </w:r>
      <w:proofErr w:type="spellStart"/>
      <w:r>
        <w:t>extention</w:t>
      </w:r>
      <w:proofErr w:type="spellEnd"/>
    </w:p>
    <w:p w14:paraId="3F85615C" w14:textId="77777777" w:rsidR="006A2530" w:rsidRDefault="00CB07E0">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7AF4CE80" w14:textId="77777777" w:rsidR="006A2530" w:rsidRDefault="00CB07E0">
      <w:pPr>
        <w:pStyle w:val="ListParagraph"/>
        <w:numPr>
          <w:ilvl w:val="0"/>
          <w:numId w:val="10"/>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1CA2FAAA" w14:textId="77777777" w:rsidR="006A2530" w:rsidRDefault="00CB07E0">
      <w:pPr>
        <w:pStyle w:val="ListParagraph"/>
        <w:numPr>
          <w:ilvl w:val="0"/>
          <w:numId w:val="10"/>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UE-gNB-RTT;”</w:t>
      </w:r>
    </w:p>
    <w:p w14:paraId="33771078" w14:textId="77777777" w:rsidR="006A2530" w:rsidRDefault="00CB07E0">
      <w:pPr>
        <w:rPr>
          <w:i/>
          <w:lang w:eastAsia="sv-SE"/>
        </w:rPr>
      </w:pPr>
      <w:r>
        <w:rPr>
          <w:lang w:eastAsia="sv-SE"/>
        </w:rPr>
        <w:t>Below is a summary of technical arguments provided via contributions submitted to RAN2#116bis-e:</w:t>
      </w:r>
    </w:p>
    <w:p w14:paraId="79BF94B8" w14:textId="77777777" w:rsidR="006A2530" w:rsidRDefault="00CB07E0">
      <w:pPr>
        <w:rPr>
          <w:bCs/>
          <w:lang w:eastAsia="sv-SE"/>
        </w:rPr>
      </w:pPr>
      <w:bookmarkStart w:id="0" w:name="OLE_LINK1"/>
      <w:bookmarkStart w:id="1" w:name="OLE_LINK2"/>
      <w:proofErr w:type="spellStart"/>
      <w:r>
        <w:rPr>
          <w:b/>
          <w:lang w:eastAsia="sv-SE"/>
        </w:rPr>
        <w:t>configuredGrantTimer</w:t>
      </w:r>
      <w:bookmarkEnd w:id="0"/>
      <w:bookmarkEnd w:id="1"/>
      <w:proofErr w:type="spellEnd"/>
      <w:r>
        <w:rPr>
          <w:b/>
          <w:lang w:eastAsia="sv-SE"/>
        </w:rPr>
        <w:t xml:space="preserve"> extended by UE-gNB RTT [1, 2, 3, 6, 8, 11, 17]:</w:t>
      </w:r>
    </w:p>
    <w:p w14:paraId="45B961D6" w14:textId="77777777" w:rsidR="006A2530" w:rsidRDefault="00CB07E0">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RTT </w:t>
      </w:r>
      <w:proofErr w:type="gramStart"/>
      <w:r>
        <w:rPr>
          <w:bCs/>
          <w:lang w:eastAsia="sv-SE"/>
        </w:rPr>
        <w:t>similar to</w:t>
      </w:r>
      <w:proofErr w:type="gramEnd"/>
      <w:r>
        <w:rPr>
          <w:bCs/>
          <w:lang w:eastAsia="sv-SE"/>
        </w:rPr>
        <w:t xml:space="preserve"> the HARQ RTT Timer [3, 8, 11].</w:t>
      </w:r>
    </w:p>
    <w:p w14:paraId="73EB267B" w14:textId="77777777" w:rsidR="006A2530" w:rsidRDefault="00CB07E0">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1F30316D" w14:textId="77777777" w:rsidR="006A2530" w:rsidRDefault="00CB07E0">
      <w:pPr>
        <w:rPr>
          <w:bCs/>
          <w:lang w:eastAsia="sv-SE"/>
        </w:rPr>
      </w:pPr>
      <w:r>
        <w:rPr>
          <w:bCs/>
          <w:lang w:eastAsia="sv-SE"/>
        </w:rPr>
        <w:t xml:space="preserve">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w:t>
      </w:r>
      <w:proofErr w:type="gramStart"/>
      <w:r>
        <w:rPr>
          <w:bCs/>
          <w:lang w:eastAsia="sv-SE"/>
        </w:rPr>
        <w:t>e.g.</w:t>
      </w:r>
      <w:proofErr w:type="gramEnd"/>
      <w:r>
        <w:rPr>
          <w:bCs/>
          <w:lang w:eastAsia="sv-SE"/>
        </w:rPr>
        <w:t xml:space="preserve"> blind retransmission, which would not be possible by UE-gNB extension methods [15, 16]. Furthermore, the need </w:t>
      </w:r>
      <w:r>
        <w:rPr>
          <w:bCs/>
          <w:lang w:eastAsia="sv-SE"/>
        </w:rPr>
        <w:lastRenderedPageBreak/>
        <w:t>for many additional values may also be limited as there is little benefit in covering more than one RTT in GEO due to unreasonably long delays [18].</w:t>
      </w:r>
    </w:p>
    <w:p w14:paraId="16E4D614" w14:textId="77777777" w:rsidR="006A2530" w:rsidRDefault="00CB07E0">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6A2530" w14:paraId="58B9A8CA" w14:textId="77777777">
        <w:trPr>
          <w:jc w:val="center"/>
        </w:trPr>
        <w:tc>
          <w:tcPr>
            <w:tcW w:w="8455" w:type="dxa"/>
            <w:gridSpan w:val="3"/>
            <w:shd w:val="clear" w:color="auto" w:fill="F2F2F2" w:themeFill="background1" w:themeFillShade="F2"/>
            <w:vAlign w:val="center"/>
          </w:tcPr>
          <w:p w14:paraId="63F56893" w14:textId="77777777" w:rsidR="006A2530" w:rsidRDefault="00CB07E0">
            <w:pPr>
              <w:jc w:val="center"/>
              <w:rPr>
                <w:b/>
                <w:i/>
                <w:iCs/>
              </w:rPr>
            </w:pPr>
            <w:r>
              <w:rPr>
                <w:b/>
                <w:i/>
                <w:iCs/>
                <w:lang w:eastAsia="sv-SE"/>
              </w:rPr>
              <w:t xml:space="preserve">Preferred method to extend </w:t>
            </w:r>
            <w:proofErr w:type="spellStart"/>
            <w:r>
              <w:rPr>
                <w:b/>
                <w:i/>
                <w:iCs/>
                <w:lang w:eastAsia="sv-SE"/>
              </w:rPr>
              <w:t>configuredGrantTimer</w:t>
            </w:r>
            <w:proofErr w:type="spellEnd"/>
            <w:r>
              <w:rPr>
                <w:b/>
                <w:i/>
                <w:iCs/>
                <w:lang w:eastAsia="sv-SE"/>
              </w:rPr>
              <w:t xml:space="preserve"> in NTN?</w:t>
            </w:r>
          </w:p>
        </w:tc>
      </w:tr>
      <w:tr w:rsidR="006A2530" w14:paraId="31FA6041" w14:textId="77777777">
        <w:trPr>
          <w:jc w:val="center"/>
        </w:trPr>
        <w:tc>
          <w:tcPr>
            <w:tcW w:w="2818" w:type="dxa"/>
            <w:shd w:val="clear" w:color="auto" w:fill="F2F2F2" w:themeFill="background1" w:themeFillShade="F2"/>
            <w:vAlign w:val="center"/>
          </w:tcPr>
          <w:p w14:paraId="658D41F8" w14:textId="77777777" w:rsidR="006A2530" w:rsidRDefault="00CB07E0">
            <w:pPr>
              <w:jc w:val="center"/>
            </w:pPr>
            <w:r>
              <w:t>Extend by UE-gNB RTT</w:t>
            </w:r>
          </w:p>
        </w:tc>
        <w:tc>
          <w:tcPr>
            <w:tcW w:w="2818" w:type="dxa"/>
            <w:shd w:val="clear" w:color="auto" w:fill="F2F2F2" w:themeFill="background1" w:themeFillShade="F2"/>
            <w:vAlign w:val="center"/>
          </w:tcPr>
          <w:p w14:paraId="7728B935" w14:textId="77777777" w:rsidR="006A2530" w:rsidRDefault="00CB07E0">
            <w:pPr>
              <w:jc w:val="center"/>
            </w:pPr>
            <w:r>
              <w:t>Values larger than 64</w:t>
            </w:r>
          </w:p>
        </w:tc>
        <w:tc>
          <w:tcPr>
            <w:tcW w:w="2819" w:type="dxa"/>
            <w:shd w:val="clear" w:color="auto" w:fill="F2F2F2" w:themeFill="background1" w:themeFillShade="F2"/>
          </w:tcPr>
          <w:p w14:paraId="70561898" w14:textId="77777777" w:rsidR="006A2530" w:rsidRDefault="00CB07E0">
            <w:pPr>
              <w:jc w:val="center"/>
            </w:pPr>
            <w:r>
              <w:t>Both</w:t>
            </w:r>
          </w:p>
        </w:tc>
      </w:tr>
      <w:tr w:rsidR="006A2530" w14:paraId="388EE063" w14:textId="77777777">
        <w:trPr>
          <w:jc w:val="center"/>
        </w:trPr>
        <w:tc>
          <w:tcPr>
            <w:tcW w:w="2818" w:type="dxa"/>
            <w:vAlign w:val="center"/>
          </w:tcPr>
          <w:p w14:paraId="6D4B59C7" w14:textId="77777777" w:rsidR="006A2530" w:rsidRDefault="00CB07E0">
            <w:pPr>
              <w:jc w:val="center"/>
            </w:pPr>
            <w:r>
              <w:t>8</w:t>
            </w:r>
          </w:p>
        </w:tc>
        <w:tc>
          <w:tcPr>
            <w:tcW w:w="2818" w:type="dxa"/>
          </w:tcPr>
          <w:p w14:paraId="7EC02206" w14:textId="77777777" w:rsidR="006A2530" w:rsidRDefault="00CB07E0">
            <w:pPr>
              <w:jc w:val="center"/>
            </w:pPr>
            <w:r>
              <w:t>9</w:t>
            </w:r>
          </w:p>
        </w:tc>
        <w:tc>
          <w:tcPr>
            <w:tcW w:w="2819" w:type="dxa"/>
          </w:tcPr>
          <w:p w14:paraId="2BE62E67" w14:textId="77777777" w:rsidR="006A2530" w:rsidRDefault="00CB07E0">
            <w:pPr>
              <w:jc w:val="center"/>
            </w:pPr>
            <w:r>
              <w:t>1</w:t>
            </w:r>
          </w:p>
        </w:tc>
      </w:tr>
    </w:tbl>
    <w:p w14:paraId="5C430DEE" w14:textId="77777777" w:rsidR="006A2530" w:rsidRDefault="006A2530">
      <w:pPr>
        <w:ind w:left="1440" w:hanging="1440"/>
        <w:rPr>
          <w:bCs/>
          <w:sz w:val="4"/>
          <w:szCs w:val="4"/>
          <w:lang w:eastAsia="sv-SE"/>
        </w:rPr>
      </w:pPr>
    </w:p>
    <w:p w14:paraId="137A46BE" w14:textId="77777777" w:rsidR="006A2530" w:rsidRDefault="00CB07E0">
      <w:pPr>
        <w:rPr>
          <w:bCs/>
          <w:lang w:eastAsia="sv-SE"/>
        </w:rPr>
      </w:pPr>
      <w:r>
        <w:rPr>
          <w:bCs/>
          <w:lang w:eastAsia="sv-SE"/>
        </w:rPr>
        <w:t>Based on company input, the following is noted:</w:t>
      </w:r>
    </w:p>
    <w:p w14:paraId="54F8B459"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1:</w:t>
      </w:r>
    </w:p>
    <w:p w14:paraId="642BA58D"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Advantages are that it can accurately offset the timer with a value already used/maintained to offset other timers (</w:t>
      </w:r>
      <w:proofErr w:type="gramStart"/>
      <w:r>
        <w:rPr>
          <w:rFonts w:ascii="Arial" w:hAnsi="Arial" w:cs="Arial"/>
          <w:bCs/>
          <w:sz w:val="20"/>
          <w:szCs w:val="20"/>
          <w:lang w:eastAsia="sv-SE"/>
        </w:rPr>
        <w:t>e.g.</w:t>
      </w:r>
      <w:proofErr w:type="gramEnd"/>
      <w:r>
        <w:rPr>
          <w:rFonts w:ascii="Arial" w:hAnsi="Arial" w:cs="Arial"/>
          <w:bCs/>
          <w:sz w:val="20"/>
          <w:szCs w:val="20"/>
          <w:lang w:eastAsia="sv-SE"/>
        </w:rPr>
        <w:t xml:space="preserve"> the HARQ RTT Timers) without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overhead. </w:t>
      </w:r>
    </w:p>
    <w:p w14:paraId="797B0FA6"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UE-gNB RTT could lead to a mismatch between UE and gNB regarding the value, possibly leading to missed CG transmission.</w:t>
      </w:r>
    </w:p>
    <w:p w14:paraId="0114560F"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2:</w:t>
      </w:r>
    </w:p>
    <w:p w14:paraId="04362F95"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gNB would be in full control of the timer avoiding UE-gNB mismatch. </w:t>
      </w:r>
    </w:p>
    <w:p w14:paraId="2DCC081A"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Concerns are that it would require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w:t>
      </w:r>
      <w:proofErr w:type="gramStart"/>
      <w:r>
        <w:rPr>
          <w:rFonts w:ascii="Arial" w:hAnsi="Arial" w:cs="Arial"/>
          <w:bCs/>
          <w:sz w:val="20"/>
          <w:szCs w:val="20"/>
          <w:lang w:eastAsia="sv-SE"/>
        </w:rPr>
        <w:t>overhead, and</w:t>
      </w:r>
      <w:proofErr w:type="gramEnd"/>
      <w:r>
        <w:rPr>
          <w:rFonts w:ascii="Arial" w:hAnsi="Arial" w:cs="Arial"/>
          <w:bCs/>
          <w:sz w:val="20"/>
          <w:szCs w:val="20"/>
          <w:lang w:eastAsia="sv-SE"/>
        </w:rPr>
        <w:t xml:space="preserve"> would be difficult to accurately compensate the UE-gNB RTT.</w:t>
      </w:r>
    </w:p>
    <w:p w14:paraId="075F896D" w14:textId="77777777" w:rsidR="006A2530" w:rsidRDefault="00CB07E0">
      <w:pPr>
        <w:rPr>
          <w:bCs/>
          <w:lang w:eastAsia="sv-SE"/>
        </w:rPr>
      </w:pPr>
      <w:r>
        <w:rPr>
          <w:bCs/>
          <w:lang w:eastAsia="sv-SE"/>
        </w:rPr>
        <w:t>The following questions are intended to address the above issues:</w:t>
      </w:r>
    </w:p>
    <w:p w14:paraId="7727C2B8" w14:textId="77777777" w:rsidR="006A2530" w:rsidRDefault="00CB07E0">
      <w:pPr>
        <w:ind w:left="1440" w:hanging="1440"/>
        <w:rPr>
          <w:b/>
          <w:lang w:eastAsia="sv-SE"/>
        </w:rPr>
      </w:pPr>
      <w:r>
        <w:rPr>
          <w:b/>
          <w:lang w:eastAsia="sv-SE"/>
        </w:rPr>
        <w:t xml:space="preserve">Question 1a: </w:t>
      </w:r>
      <w:r>
        <w:rPr>
          <w:b/>
          <w:lang w:eastAsia="sv-SE"/>
        </w:rPr>
        <w:tab/>
        <w:t>Would extension of CGT by UE-gNB RTT (Option 1) possibly lead to mismatch between UE and gNB regarding timer duration? If “Yes”,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38D75BA5" w14:textId="77777777">
        <w:tc>
          <w:tcPr>
            <w:tcW w:w="1496" w:type="dxa"/>
            <w:shd w:val="clear" w:color="auto" w:fill="E7E6E6" w:themeFill="background2"/>
          </w:tcPr>
          <w:p w14:paraId="4B66042B"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AB679"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CF6F30F" w14:textId="77777777" w:rsidR="006A2530" w:rsidRDefault="00CB07E0">
            <w:pPr>
              <w:jc w:val="center"/>
              <w:rPr>
                <w:b/>
                <w:i/>
                <w:iCs/>
                <w:lang w:eastAsia="sv-SE"/>
              </w:rPr>
            </w:pPr>
            <w:r>
              <w:rPr>
                <w:b/>
                <w:lang w:eastAsia="sv-SE"/>
              </w:rPr>
              <w:t xml:space="preserve">Additional comments </w:t>
            </w:r>
          </w:p>
        </w:tc>
      </w:tr>
      <w:tr w:rsidR="006A2530" w14:paraId="3333883C" w14:textId="77777777">
        <w:tc>
          <w:tcPr>
            <w:tcW w:w="1496" w:type="dxa"/>
          </w:tcPr>
          <w:p w14:paraId="38E39093" w14:textId="77777777" w:rsidR="006A2530" w:rsidRDefault="00CB07E0">
            <w:pPr>
              <w:rPr>
                <w:rFonts w:eastAsiaTheme="minorEastAsia"/>
              </w:rPr>
            </w:pPr>
            <w:r>
              <w:rPr>
                <w:rFonts w:eastAsiaTheme="minorEastAsia" w:hint="eastAsia"/>
              </w:rPr>
              <w:t>OPPO</w:t>
            </w:r>
          </w:p>
        </w:tc>
        <w:tc>
          <w:tcPr>
            <w:tcW w:w="1739" w:type="dxa"/>
          </w:tcPr>
          <w:p w14:paraId="0D2E23C2" w14:textId="77777777" w:rsidR="006A2530" w:rsidRDefault="00CB07E0">
            <w:pPr>
              <w:rPr>
                <w:rFonts w:eastAsiaTheme="minorEastAsia"/>
              </w:rPr>
            </w:pPr>
            <w:r>
              <w:rPr>
                <w:rFonts w:eastAsiaTheme="minorEastAsia"/>
              </w:rPr>
              <w:t>No</w:t>
            </w:r>
          </w:p>
        </w:tc>
        <w:tc>
          <w:tcPr>
            <w:tcW w:w="6480" w:type="dxa"/>
          </w:tcPr>
          <w:p w14:paraId="3E1E8079" w14:textId="77777777" w:rsidR="006A2530" w:rsidRDefault="00CB07E0">
            <w:pPr>
              <w:rPr>
                <w:rFonts w:eastAsiaTheme="minorEastAsia"/>
                <w:highlight w:val="yellow"/>
              </w:rPr>
            </w:pPr>
            <w:bookmarkStart w:id="2" w:name="OLE_LINK113"/>
            <w:bookmarkStart w:id="3" w:name="OLE_LINK114"/>
            <w:r>
              <w:rPr>
                <w:rFonts w:eastAsiaTheme="minorEastAsia"/>
              </w:rPr>
              <w:t xml:space="preserve">Extension by UE-gNB RTT applies to various timers in NTN. The mismatch issue between UE and gNB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 </w:t>
            </w:r>
            <w:bookmarkEnd w:id="2"/>
            <w:bookmarkEnd w:id="3"/>
          </w:p>
        </w:tc>
      </w:tr>
      <w:tr w:rsidR="006A2530" w14:paraId="2E876A74" w14:textId="77777777">
        <w:tc>
          <w:tcPr>
            <w:tcW w:w="1496" w:type="dxa"/>
          </w:tcPr>
          <w:p w14:paraId="5AFE3D5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668305E5" w14:textId="77777777" w:rsidR="006A2530" w:rsidRDefault="00CB07E0">
            <w:pPr>
              <w:rPr>
                <w:rFonts w:eastAsiaTheme="minorEastAsia"/>
              </w:rPr>
            </w:pPr>
            <w:r>
              <w:rPr>
                <w:rFonts w:eastAsiaTheme="minorEastAsia"/>
              </w:rPr>
              <w:t>Yes</w:t>
            </w:r>
          </w:p>
        </w:tc>
        <w:tc>
          <w:tcPr>
            <w:tcW w:w="6480" w:type="dxa"/>
          </w:tcPr>
          <w:p w14:paraId="4B86083E" w14:textId="77777777" w:rsidR="006A2530" w:rsidRDefault="00CB07E0">
            <w:pPr>
              <w:rPr>
                <w:rFonts w:eastAsiaTheme="minorEastAsia"/>
              </w:rPr>
            </w:pPr>
            <w:bookmarkStart w:id="4" w:name="OLE_LINK115"/>
            <w:bookmarkStart w:id="5" w:name="OLE_LINK116"/>
            <w:r>
              <w:rPr>
                <w:rFonts w:eastAsiaTheme="minorEastAsia"/>
              </w:rPr>
              <w:t xml:space="preserve">Case </w:t>
            </w:r>
            <w:proofErr w:type="gramStart"/>
            <w:r>
              <w:rPr>
                <w:rFonts w:eastAsiaTheme="minorEastAsia"/>
              </w:rPr>
              <w:t>1:If</w:t>
            </w:r>
            <w:proofErr w:type="gramEnd"/>
            <w:r>
              <w:rPr>
                <w:rFonts w:eastAsiaTheme="minorEastAsia"/>
              </w:rPr>
              <w:t xml:space="preserve"> network considers a CG resource recurring </w:t>
            </w:r>
            <w:r>
              <w:rPr>
                <w:rFonts w:eastAsiaTheme="minorEastAsia" w:hint="eastAsia"/>
              </w:rPr>
              <w:t>before</w:t>
            </w:r>
            <w:r>
              <w:rPr>
                <w:rFonts w:eastAsiaTheme="minorEastAsia"/>
              </w:rPr>
              <w:t xml:space="preserve"> the CG timer expiry but UE doesn’t, network may schedule the CG resource for DG while UE may use this CG for new transmission; </w:t>
            </w:r>
          </w:p>
          <w:p w14:paraId="6FF71B7F" w14:textId="77777777" w:rsidR="006A2530" w:rsidRDefault="00CB07E0">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14:paraId="75E6C355" w14:textId="77777777" w:rsidR="006A2530" w:rsidRDefault="00CB07E0">
            <w:pPr>
              <w:rPr>
                <w:rFonts w:eastAsiaTheme="minorEastAsia"/>
              </w:rPr>
            </w:pPr>
            <w:proofErr w:type="gramStart"/>
            <w:r>
              <w:rPr>
                <w:rFonts w:eastAsiaTheme="minorEastAsia" w:hint="eastAsia"/>
              </w:rPr>
              <w:t>However,</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eastAsiaTheme="minorEastAsia" w:hint="eastAsia"/>
              </w:rPr>
              <w:t xml:space="preserve"> </w:t>
            </w:r>
          </w:p>
          <w:p w14:paraId="30E078CF" w14:textId="77777777" w:rsidR="006A2530" w:rsidRDefault="00CB07E0">
            <w:pPr>
              <w:rPr>
                <w:rFonts w:eastAsiaTheme="minorEastAsia"/>
              </w:rPr>
            </w:pPr>
            <w:r>
              <w:rPr>
                <w:rFonts w:eastAsiaTheme="minorEastAsia" w:hint="eastAsia"/>
              </w:rPr>
              <w:t>T</w:t>
            </w:r>
            <w:r>
              <w:rPr>
                <w:rFonts w:eastAsiaTheme="minorEastAsia"/>
              </w:rPr>
              <w:t xml:space="preserve">hus, </w:t>
            </w:r>
            <w:r>
              <w:rPr>
                <w:rFonts w:eastAsiaTheme="minorEastAsia" w:hint="eastAsia"/>
              </w:rPr>
              <w:t>w</w:t>
            </w:r>
            <w:r>
              <w:rPr>
                <w:rFonts w:eastAsiaTheme="minorEastAsia"/>
              </w:rPr>
              <w:t>e do not see any issues.</w:t>
            </w:r>
          </w:p>
        </w:tc>
      </w:tr>
      <w:tr w:rsidR="006A2530" w14:paraId="1A842DE0" w14:textId="77777777">
        <w:tc>
          <w:tcPr>
            <w:tcW w:w="1496" w:type="dxa"/>
          </w:tcPr>
          <w:p w14:paraId="1C0BA209" w14:textId="77777777" w:rsidR="006A2530" w:rsidRDefault="00CB07E0">
            <w:pPr>
              <w:rPr>
                <w:rFonts w:eastAsia="Malgun Gothic"/>
                <w:lang w:eastAsia="ko-KR"/>
              </w:rPr>
            </w:pPr>
            <w:r>
              <w:rPr>
                <w:rFonts w:eastAsia="Malgun Gothic" w:hint="eastAsia"/>
                <w:lang w:eastAsia="ko-KR"/>
              </w:rPr>
              <w:t>LG</w:t>
            </w:r>
          </w:p>
        </w:tc>
        <w:tc>
          <w:tcPr>
            <w:tcW w:w="1739" w:type="dxa"/>
          </w:tcPr>
          <w:p w14:paraId="0553E819" w14:textId="77777777" w:rsidR="006A2530" w:rsidRDefault="00CB07E0">
            <w:pPr>
              <w:rPr>
                <w:rFonts w:eastAsia="Malgun Gothic"/>
                <w:lang w:eastAsia="ko-KR"/>
              </w:rPr>
            </w:pPr>
            <w:r>
              <w:rPr>
                <w:rFonts w:eastAsia="Malgun Gothic" w:hint="eastAsia"/>
                <w:lang w:eastAsia="ko-KR"/>
              </w:rPr>
              <w:t>Yes</w:t>
            </w:r>
          </w:p>
        </w:tc>
        <w:tc>
          <w:tcPr>
            <w:tcW w:w="6480" w:type="dxa"/>
          </w:tcPr>
          <w:p w14:paraId="7EFBBCBA" w14:textId="77777777" w:rsidR="006A2530" w:rsidRDefault="00CB07E0">
            <w:pPr>
              <w:rPr>
                <w:rFonts w:eastAsia="Malgun Gothic"/>
                <w:highlight w:val="yellow"/>
                <w:lang w:eastAsia="ko-KR"/>
              </w:rPr>
            </w:pPr>
            <w:r>
              <w:rPr>
                <w:rFonts w:eastAsiaTheme="minorEastAsia"/>
              </w:rPr>
              <w:t xml:space="preserve">Same view as </w:t>
            </w:r>
            <w:r>
              <w:rPr>
                <w:rFonts w:eastAsiaTheme="minorEastAsia" w:hint="eastAsia"/>
              </w:rPr>
              <w:t>Xiaomi</w:t>
            </w:r>
            <w:r>
              <w:rPr>
                <w:rFonts w:eastAsiaTheme="minorEastAsia"/>
              </w:rPr>
              <w:t>.</w:t>
            </w:r>
          </w:p>
        </w:tc>
      </w:tr>
      <w:tr w:rsidR="006A2530" w14:paraId="1C7C93E2" w14:textId="77777777">
        <w:tc>
          <w:tcPr>
            <w:tcW w:w="1496" w:type="dxa"/>
          </w:tcPr>
          <w:p w14:paraId="5BE0990E" w14:textId="77777777" w:rsidR="006A2530" w:rsidRDefault="00CB07E0">
            <w:pPr>
              <w:rPr>
                <w:rFonts w:eastAsiaTheme="minorEastAsia"/>
              </w:rPr>
            </w:pPr>
            <w:r>
              <w:rPr>
                <w:rFonts w:eastAsiaTheme="minorEastAsia" w:hint="eastAsia"/>
              </w:rPr>
              <w:t>vivo</w:t>
            </w:r>
          </w:p>
        </w:tc>
        <w:tc>
          <w:tcPr>
            <w:tcW w:w="1739" w:type="dxa"/>
          </w:tcPr>
          <w:p w14:paraId="525C8E25"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43C5F609" w14:textId="77777777" w:rsidR="006A2530" w:rsidRDefault="00CB07E0">
            <w:pPr>
              <w:rPr>
                <w:rFonts w:eastAsiaTheme="minorEastAsia"/>
                <w:highlight w:val="yellow"/>
              </w:rPr>
            </w:pPr>
            <w:r>
              <w:rPr>
                <w:rFonts w:eastAsiaTheme="minorEastAsia" w:hint="eastAsia"/>
              </w:rPr>
              <w:t>We</w:t>
            </w:r>
            <w:r>
              <w:rPr>
                <w:rFonts w:eastAsiaTheme="minorEastAsia"/>
              </w:rPr>
              <w:t xml:space="preserve"> share the same view with OPPO. </w:t>
            </w:r>
          </w:p>
        </w:tc>
      </w:tr>
      <w:tr w:rsidR="006A2530" w14:paraId="472DEB07" w14:textId="77777777">
        <w:tc>
          <w:tcPr>
            <w:tcW w:w="1496" w:type="dxa"/>
          </w:tcPr>
          <w:p w14:paraId="72420C0E" w14:textId="77777777" w:rsidR="006A2530" w:rsidRDefault="00CB07E0">
            <w:pPr>
              <w:rPr>
                <w:rFonts w:eastAsiaTheme="minorEastAsia"/>
              </w:rPr>
            </w:pPr>
            <w:bookmarkStart w:id="6" w:name="_Hlk93955724"/>
            <w:r>
              <w:rPr>
                <w:rFonts w:eastAsiaTheme="minorEastAsia" w:hint="eastAsia"/>
              </w:rPr>
              <w:t>CATT</w:t>
            </w:r>
          </w:p>
        </w:tc>
        <w:tc>
          <w:tcPr>
            <w:tcW w:w="1739" w:type="dxa"/>
          </w:tcPr>
          <w:p w14:paraId="6AD575CF" w14:textId="77777777" w:rsidR="006A2530" w:rsidRDefault="00CB07E0">
            <w:pPr>
              <w:rPr>
                <w:rFonts w:eastAsiaTheme="minorEastAsia"/>
              </w:rPr>
            </w:pPr>
            <w:r>
              <w:rPr>
                <w:rFonts w:eastAsiaTheme="minorEastAsia" w:hint="eastAsia"/>
              </w:rPr>
              <w:t>No</w:t>
            </w:r>
          </w:p>
        </w:tc>
        <w:tc>
          <w:tcPr>
            <w:tcW w:w="6480" w:type="dxa"/>
          </w:tcPr>
          <w:p w14:paraId="1A1588CD" w14:textId="77777777" w:rsidR="006A2530" w:rsidRDefault="00CB07E0">
            <w:pPr>
              <w:rPr>
                <w:rFonts w:eastAsiaTheme="minorEastAsia"/>
              </w:rPr>
            </w:pPr>
            <w:r>
              <w:rPr>
                <w:rFonts w:eastAsiaTheme="minorEastAsia"/>
              </w:rPr>
              <w:t>W</w:t>
            </w:r>
            <w:r>
              <w:rPr>
                <w:rFonts w:eastAsiaTheme="minorEastAsia" w:hint="eastAsia"/>
              </w:rPr>
              <w:t xml:space="preserve">e share the same view with OPPO. </w:t>
            </w:r>
            <w:bookmarkStart w:id="7" w:name="OLE_LINK118"/>
            <w:bookmarkStart w:id="8" w:name="OLE_LINK117"/>
            <w:r>
              <w:rPr>
                <w:rFonts w:eastAsiaTheme="minorEastAsia" w:hint="eastAsia"/>
              </w:rPr>
              <w:t xml:space="preserve">We wonder the impacts of </w:t>
            </w:r>
            <w:bookmarkEnd w:id="7"/>
            <w:bookmarkEnd w:id="8"/>
            <w:r>
              <w:rPr>
                <w:rFonts w:eastAsiaTheme="minorEastAsia" w:hint="eastAsia"/>
              </w:rPr>
              <w:t xml:space="preserve">CG timer on </w:t>
            </w:r>
            <w:proofErr w:type="spellStart"/>
            <w:r>
              <w:rPr>
                <w:rFonts w:eastAsiaTheme="minorEastAsia" w:hint="eastAsia"/>
              </w:rPr>
              <w:t>intial</w:t>
            </w:r>
            <w:proofErr w:type="spellEnd"/>
            <w:r>
              <w:rPr>
                <w:rFonts w:eastAsiaTheme="minorEastAsia" w:hint="eastAsia"/>
              </w:rPr>
              <w:t xml:space="preserve"> CG transmission.</w:t>
            </w:r>
          </w:p>
        </w:tc>
      </w:tr>
      <w:bookmarkEnd w:id="6"/>
      <w:tr w:rsidR="006A2530" w14:paraId="66683ABC" w14:textId="77777777">
        <w:tc>
          <w:tcPr>
            <w:tcW w:w="1496" w:type="dxa"/>
          </w:tcPr>
          <w:p w14:paraId="479E3B1E"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lastRenderedPageBreak/>
              <w:t>HiSilicon</w:t>
            </w:r>
            <w:proofErr w:type="spellEnd"/>
          </w:p>
        </w:tc>
        <w:tc>
          <w:tcPr>
            <w:tcW w:w="1739" w:type="dxa"/>
          </w:tcPr>
          <w:p w14:paraId="1C4EC3FE" w14:textId="77777777" w:rsidR="006A2530" w:rsidRDefault="00CB07E0">
            <w:pPr>
              <w:rPr>
                <w:lang w:eastAsia="sv-SE"/>
              </w:rPr>
            </w:pPr>
            <w:r>
              <w:rPr>
                <w:rFonts w:eastAsiaTheme="minorEastAsia"/>
              </w:rPr>
              <w:lastRenderedPageBreak/>
              <w:t>Maybe, but</w:t>
            </w:r>
          </w:p>
        </w:tc>
        <w:tc>
          <w:tcPr>
            <w:tcW w:w="6480" w:type="dxa"/>
          </w:tcPr>
          <w:p w14:paraId="14C1B5CD" w14:textId="77777777" w:rsidR="006A2530" w:rsidRDefault="00CB07E0">
            <w:pPr>
              <w:rPr>
                <w:rFonts w:eastAsiaTheme="minorEastAsia"/>
              </w:rPr>
            </w:pPr>
            <w:r>
              <w:rPr>
                <w:rFonts w:eastAsiaTheme="minorEastAsia"/>
              </w:rPr>
              <w:t xml:space="preserve">The mismatch issue can be alleviated by implementation. </w:t>
            </w:r>
          </w:p>
        </w:tc>
      </w:tr>
      <w:tr w:rsidR="006A2530" w14:paraId="45ADF865" w14:textId="77777777">
        <w:tc>
          <w:tcPr>
            <w:tcW w:w="1496" w:type="dxa"/>
          </w:tcPr>
          <w:p w14:paraId="47A22027"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1B85A8D" w14:textId="77777777" w:rsidR="006A2530" w:rsidRDefault="00CB07E0">
            <w:pPr>
              <w:rPr>
                <w:rFonts w:eastAsiaTheme="minorEastAsia"/>
                <w:lang w:val="en-US"/>
              </w:rPr>
            </w:pPr>
            <w:r>
              <w:rPr>
                <w:rFonts w:eastAsiaTheme="minorEastAsia" w:hint="eastAsia"/>
                <w:lang w:val="en-US"/>
              </w:rPr>
              <w:t>Yes</w:t>
            </w:r>
          </w:p>
        </w:tc>
        <w:tc>
          <w:tcPr>
            <w:tcW w:w="6480" w:type="dxa"/>
          </w:tcPr>
          <w:p w14:paraId="087699A9" w14:textId="77777777" w:rsidR="006A2530" w:rsidRDefault="00CB07E0">
            <w:pPr>
              <w:rPr>
                <w:rFonts w:eastAsiaTheme="minorEastAsia"/>
                <w:lang w:val="en-US"/>
              </w:rPr>
            </w:pPr>
            <w:r>
              <w:rPr>
                <w:rFonts w:eastAsiaTheme="minorEastAsia" w:hint="eastAsia"/>
                <w:lang w:val="en-US"/>
              </w:rPr>
              <w:t xml:space="preserve">The difference between </w:t>
            </w:r>
            <w:proofErr w:type="spellStart"/>
            <w:r>
              <w:rPr>
                <w:rFonts w:eastAsiaTheme="minorEastAsia" w:hint="eastAsia"/>
                <w:lang w:val="en-US"/>
              </w:rPr>
              <w:t>configureGrantTimer</w:t>
            </w:r>
            <w:proofErr w:type="spellEnd"/>
            <w:r>
              <w:rPr>
                <w:rFonts w:eastAsiaTheme="minorEastAsia" w:hint="eastAsia"/>
                <w:lang w:val="en-US"/>
              </w:rPr>
              <w:t xml:space="preserve"> and DRX HARQ RTT timer is that for rest of HARQ RTT timer it is used to control UE</w:t>
            </w:r>
            <w:r>
              <w:rPr>
                <w:rFonts w:eastAsiaTheme="minorEastAsia"/>
                <w:lang w:val="en-US"/>
              </w:rPr>
              <w:t>’</w:t>
            </w:r>
            <w:r>
              <w:rPr>
                <w:rFonts w:eastAsiaTheme="minorEastAsia" w:hint="eastAsia"/>
                <w:lang w:val="en-US"/>
              </w:rPr>
              <w:t xml:space="preserve">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w:t>
            </w:r>
            <w:proofErr w:type="gramStart"/>
            <w:r>
              <w:rPr>
                <w:rFonts w:eastAsiaTheme="minorEastAsia" w:hint="eastAsia"/>
                <w:lang w:val="en-US"/>
              </w:rPr>
              <w:t>leads</w:t>
            </w:r>
            <w:proofErr w:type="gramEnd"/>
            <w:r>
              <w:rPr>
                <w:rFonts w:eastAsiaTheme="minorEastAsia" w:hint="eastAsia"/>
                <w:lang w:val="en-US"/>
              </w:rPr>
              <w:t xml:space="preserve"> to decrease resource efficiency as indicated in Xiaomi</w:t>
            </w:r>
            <w:r>
              <w:rPr>
                <w:rFonts w:eastAsiaTheme="minorEastAsia"/>
                <w:lang w:val="en-US"/>
              </w:rPr>
              <w:t>’</w:t>
            </w:r>
            <w:r>
              <w:rPr>
                <w:rFonts w:eastAsiaTheme="minorEastAsia" w:hint="eastAsia"/>
                <w:lang w:val="en-US"/>
              </w:rPr>
              <w:t xml:space="preserve">s comments.  </w:t>
            </w:r>
            <w:proofErr w:type="gramStart"/>
            <w:r>
              <w:rPr>
                <w:rFonts w:eastAsiaTheme="minorEastAsia" w:hint="eastAsia"/>
                <w:lang w:val="en-US"/>
              </w:rPr>
              <w:t>Also</w:t>
            </w:r>
            <w:proofErr w:type="gramEnd"/>
            <w:r>
              <w:rPr>
                <w:rFonts w:eastAsiaTheme="minorEastAsia" w:hint="eastAsia"/>
                <w:lang w:val="en-US"/>
              </w:rPr>
              <w:t xml:space="preserve"> another drawback on option 1 is that NW cannot configure a </w:t>
            </w:r>
            <w:proofErr w:type="spellStart"/>
            <w:r>
              <w:rPr>
                <w:rFonts w:eastAsiaTheme="minorEastAsia" w:hint="eastAsia"/>
                <w:lang w:val="en-US"/>
              </w:rPr>
              <w:t>configuredGrantTimer</w:t>
            </w:r>
            <w:proofErr w:type="spellEnd"/>
            <w:r>
              <w:rPr>
                <w:rFonts w:eastAsiaTheme="minorEastAsia" w:hint="eastAsia"/>
                <w:lang w:val="en-US"/>
              </w:rPr>
              <w:t xml:space="preserve"> with a value less than UE-gNB RTT as in legacy, therefore blind retransmission is not allowed. </w:t>
            </w:r>
          </w:p>
          <w:p w14:paraId="48F191FB" w14:textId="77777777" w:rsidR="006A2530" w:rsidRDefault="00CB07E0">
            <w:pPr>
              <w:rPr>
                <w:rFonts w:eastAsiaTheme="minorEastAsia"/>
                <w:lang w:val="en-US"/>
              </w:rPr>
            </w:pPr>
            <w:r>
              <w:rPr>
                <w:rFonts w:eastAsiaTheme="minorEastAsia" w:hint="eastAsia"/>
                <w:lang w:val="en-US"/>
              </w:rPr>
              <w:t xml:space="preserve">But if majority view </w:t>
            </w:r>
            <w:proofErr w:type="gramStart"/>
            <w:r>
              <w:rPr>
                <w:rFonts w:eastAsiaTheme="minorEastAsia" w:hint="eastAsia"/>
                <w:lang w:val="en-US"/>
              </w:rPr>
              <w:t>consider</w:t>
            </w:r>
            <w:proofErr w:type="gramEnd"/>
            <w:r>
              <w:rPr>
                <w:rFonts w:eastAsiaTheme="minorEastAsia" w:hint="eastAsia"/>
                <w:lang w:val="en-US"/>
              </w:rPr>
              <w:t xml:space="preserve"> no blind retransmission is acceptable, we are willing to compromise for the sake of progress. </w:t>
            </w:r>
          </w:p>
          <w:p w14:paraId="767A1CC0" w14:textId="77777777" w:rsidR="006A2530" w:rsidRDefault="006A2530">
            <w:pPr>
              <w:rPr>
                <w:rFonts w:eastAsiaTheme="minorEastAsia"/>
                <w:lang w:val="en-US"/>
              </w:rPr>
            </w:pPr>
          </w:p>
        </w:tc>
      </w:tr>
      <w:tr w:rsidR="00E30EB2" w14:paraId="5584ACD6" w14:textId="77777777">
        <w:tc>
          <w:tcPr>
            <w:tcW w:w="1496" w:type="dxa"/>
          </w:tcPr>
          <w:p w14:paraId="3E1F2444" w14:textId="61BA6C17" w:rsidR="00E30EB2" w:rsidRDefault="00E30EB2" w:rsidP="00E30EB2">
            <w:pPr>
              <w:rPr>
                <w:lang w:eastAsia="sv-SE"/>
              </w:rPr>
            </w:pPr>
            <w:r>
              <w:rPr>
                <w:rFonts w:eastAsiaTheme="minorEastAsia"/>
              </w:rPr>
              <w:t>Nokia</w:t>
            </w:r>
          </w:p>
        </w:tc>
        <w:tc>
          <w:tcPr>
            <w:tcW w:w="1739" w:type="dxa"/>
          </w:tcPr>
          <w:p w14:paraId="4BBF1BEB" w14:textId="47D18AAB" w:rsidR="00E30EB2" w:rsidRDefault="00E30EB2" w:rsidP="00E30EB2">
            <w:pPr>
              <w:rPr>
                <w:lang w:eastAsia="sv-SE"/>
              </w:rPr>
            </w:pPr>
            <w:r w:rsidRPr="00BA2BA0">
              <w:rPr>
                <w:rFonts w:eastAsiaTheme="minorEastAsia"/>
              </w:rPr>
              <w:t>Yes</w:t>
            </w:r>
          </w:p>
        </w:tc>
        <w:tc>
          <w:tcPr>
            <w:tcW w:w="6480" w:type="dxa"/>
          </w:tcPr>
          <w:p w14:paraId="7D9EF0B1" w14:textId="1D7B280A" w:rsidR="00E30EB2" w:rsidRDefault="00E30EB2" w:rsidP="00E30EB2">
            <w:pPr>
              <w:rPr>
                <w:lang w:eastAsia="sv-SE"/>
              </w:rPr>
            </w:pPr>
            <w:r>
              <w:rPr>
                <w:rFonts w:eastAsiaTheme="minorEastAsia"/>
              </w:rPr>
              <w:t xml:space="preserve">Due to the RTT value changes over time, the mismatch between UE and gNB on the time duration may </w:t>
            </w:r>
            <w:r w:rsidRPr="00BA2BA0">
              <w:rPr>
                <w:rFonts w:eastAsiaTheme="minorEastAsia"/>
              </w:rPr>
              <w:t>lead to UE missing CG transmission</w:t>
            </w:r>
            <w:r>
              <w:rPr>
                <w:rFonts w:eastAsiaTheme="minorEastAsia"/>
              </w:rPr>
              <w:t xml:space="preserve">(s), which may cause additional/unwanted dynamic scheduled retransmissions. </w:t>
            </w:r>
            <w:r w:rsidR="009A32D7">
              <w:rPr>
                <w:rFonts w:eastAsiaTheme="minorEastAsia"/>
              </w:rPr>
              <w:t xml:space="preserve"> </w:t>
            </w:r>
          </w:p>
        </w:tc>
      </w:tr>
      <w:tr w:rsidR="00AF57E8" w14:paraId="2F474ED2" w14:textId="77777777">
        <w:tc>
          <w:tcPr>
            <w:tcW w:w="1496" w:type="dxa"/>
          </w:tcPr>
          <w:p w14:paraId="5DE7755E" w14:textId="06AA6560" w:rsidR="00AF57E8" w:rsidRDefault="00AF57E8" w:rsidP="00AF57E8">
            <w:pPr>
              <w:rPr>
                <w:rFonts w:eastAsia="DengXian"/>
              </w:rPr>
            </w:pPr>
            <w:r>
              <w:rPr>
                <w:lang w:eastAsia="sv-SE"/>
              </w:rPr>
              <w:t>Samsung</w:t>
            </w:r>
          </w:p>
        </w:tc>
        <w:tc>
          <w:tcPr>
            <w:tcW w:w="1739" w:type="dxa"/>
          </w:tcPr>
          <w:p w14:paraId="138E7902" w14:textId="51FFCAF2" w:rsidR="00AF57E8" w:rsidRDefault="00AF57E8" w:rsidP="00AF57E8">
            <w:pPr>
              <w:rPr>
                <w:rFonts w:eastAsia="DengXian"/>
              </w:rPr>
            </w:pPr>
            <w:r>
              <w:rPr>
                <w:lang w:eastAsia="sv-SE"/>
              </w:rPr>
              <w:t>Yes</w:t>
            </w:r>
          </w:p>
        </w:tc>
        <w:tc>
          <w:tcPr>
            <w:tcW w:w="6480" w:type="dxa"/>
          </w:tcPr>
          <w:p w14:paraId="5BC4FDBE" w14:textId="5D199328" w:rsidR="00AF57E8" w:rsidRDefault="00AF57E8" w:rsidP="00AF57E8">
            <w:pPr>
              <w:rPr>
                <w:rFonts w:eastAsia="DengXian"/>
              </w:rPr>
            </w:pPr>
            <w:r>
              <w:rPr>
                <w:lang w:eastAsia="sv-SE"/>
              </w:rPr>
              <w:t xml:space="preserve">We share the view of Xiaomi and ZTE. </w:t>
            </w:r>
            <w:r>
              <w:rPr>
                <w:lang w:eastAsia="ko-KR"/>
              </w:rPr>
              <w:t>It’s hard to align the timer length between UE and the network due to RTT changing and TA report delay or missing. We think CG timer should be configured semi-static, not changes dynamically as RTT changes. DG can be used for resource allocation to accommodate RTT change.</w:t>
            </w:r>
          </w:p>
        </w:tc>
      </w:tr>
      <w:tr w:rsidR="001A2ECB" w14:paraId="11A6F17C" w14:textId="77777777">
        <w:tc>
          <w:tcPr>
            <w:tcW w:w="1496" w:type="dxa"/>
          </w:tcPr>
          <w:p w14:paraId="5DA79E3C" w14:textId="163CA3AD" w:rsidR="001A2ECB" w:rsidRDefault="001A2ECB" w:rsidP="001A2ECB">
            <w:pPr>
              <w:rPr>
                <w:rFonts w:eastAsiaTheme="minorEastAsia"/>
              </w:rPr>
            </w:pPr>
            <w:r>
              <w:rPr>
                <w:rFonts w:eastAsiaTheme="minorEastAsia"/>
              </w:rPr>
              <w:t>MediaTek</w:t>
            </w:r>
          </w:p>
        </w:tc>
        <w:tc>
          <w:tcPr>
            <w:tcW w:w="1739" w:type="dxa"/>
          </w:tcPr>
          <w:p w14:paraId="026E5CBC" w14:textId="2F5FD29B" w:rsidR="001A2ECB" w:rsidRDefault="001A2ECB" w:rsidP="001A2ECB">
            <w:pPr>
              <w:rPr>
                <w:rFonts w:eastAsiaTheme="minorEastAsia"/>
              </w:rPr>
            </w:pPr>
            <w:r>
              <w:rPr>
                <w:rFonts w:eastAsiaTheme="minorEastAsia"/>
              </w:rPr>
              <w:t>No</w:t>
            </w:r>
          </w:p>
        </w:tc>
        <w:tc>
          <w:tcPr>
            <w:tcW w:w="6480" w:type="dxa"/>
          </w:tcPr>
          <w:p w14:paraId="0A1F44FA" w14:textId="77777777" w:rsidR="001A2ECB" w:rsidRDefault="001A2ECB" w:rsidP="001A2ECB">
            <w:pPr>
              <w:rPr>
                <w:rFonts w:eastAsiaTheme="minorEastAsia"/>
              </w:rPr>
            </w:pPr>
            <w:r w:rsidRPr="00B32117">
              <w:rPr>
                <w:rFonts w:eastAsiaTheme="minorEastAsia"/>
              </w:rPr>
              <w:t xml:space="preserve">TA reporting mechanism </w:t>
            </w:r>
            <w:r>
              <w:rPr>
                <w:rFonts w:eastAsiaTheme="minorEastAsia"/>
              </w:rPr>
              <w:t xml:space="preserve">introduced for NTN as well as legacy UL time alignment maintenance mechanism using </w:t>
            </w:r>
            <w:r w:rsidRPr="00B32117">
              <w:rPr>
                <w:rFonts w:eastAsiaTheme="minorEastAsia"/>
              </w:rPr>
              <w:t>Timing Advance Command MAC CE</w:t>
            </w:r>
            <w:r>
              <w:rPr>
                <w:rFonts w:eastAsiaTheme="minorEastAsia"/>
              </w:rPr>
              <w:t xml:space="preserve"> should avoid any mismatch.</w:t>
            </w:r>
          </w:p>
          <w:p w14:paraId="6CA5D4ED" w14:textId="77777777" w:rsidR="001A2ECB" w:rsidRDefault="001A2ECB" w:rsidP="001A2ECB">
            <w:pPr>
              <w:rPr>
                <w:rFonts w:eastAsiaTheme="minorEastAsia"/>
              </w:rPr>
            </w:pPr>
            <w:r>
              <w:rPr>
                <w:rFonts w:eastAsiaTheme="minorEastAsia"/>
              </w:rPr>
              <w:t>This is how we think Option 1 could work:</w:t>
            </w:r>
          </w:p>
          <w:p w14:paraId="5EE85237" w14:textId="30E68B73" w:rsidR="001A2ECB" w:rsidRDefault="001A2ECB" w:rsidP="001A2ECB">
            <w:pPr>
              <w:rPr>
                <w:rFonts w:eastAsiaTheme="minorEastAsia"/>
              </w:rPr>
            </w:pPr>
            <w:r>
              <w:rPr>
                <w:rFonts w:eastAsiaTheme="minorEastAsia"/>
              </w:rPr>
              <w:t xml:space="preserve">The network can configure a small value for CGT, say X, and indicate that the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tc>
      </w:tr>
      <w:tr w:rsidR="00D22448" w14:paraId="5F822B83" w14:textId="77777777">
        <w:tc>
          <w:tcPr>
            <w:tcW w:w="1496" w:type="dxa"/>
          </w:tcPr>
          <w:p w14:paraId="4C8AE2EF" w14:textId="0E4CF2C9" w:rsidR="00D22448" w:rsidRDefault="00D22448" w:rsidP="00D22448">
            <w:pPr>
              <w:rPr>
                <w:rFonts w:eastAsiaTheme="minorEastAsia"/>
              </w:rPr>
            </w:pPr>
            <w:r>
              <w:rPr>
                <w:rFonts w:eastAsiaTheme="minorEastAsia"/>
              </w:rPr>
              <w:t>Ericsson</w:t>
            </w:r>
          </w:p>
        </w:tc>
        <w:tc>
          <w:tcPr>
            <w:tcW w:w="1739" w:type="dxa"/>
          </w:tcPr>
          <w:p w14:paraId="0730D035" w14:textId="390AB288" w:rsidR="00D22448" w:rsidRDefault="00D22448" w:rsidP="00D22448">
            <w:pPr>
              <w:rPr>
                <w:rFonts w:eastAsiaTheme="minorEastAsia"/>
              </w:rPr>
            </w:pPr>
            <w:r>
              <w:rPr>
                <w:rFonts w:eastAsiaTheme="minorEastAsia"/>
              </w:rPr>
              <w:t>Yes</w:t>
            </w:r>
          </w:p>
        </w:tc>
        <w:tc>
          <w:tcPr>
            <w:tcW w:w="6480" w:type="dxa"/>
          </w:tcPr>
          <w:p w14:paraId="6A6FD702" w14:textId="77777777" w:rsidR="00D22448" w:rsidRDefault="00D22448" w:rsidP="00D22448">
            <w:pPr>
              <w:rPr>
                <w:rFonts w:eastAsiaTheme="minorEastAsia"/>
              </w:rPr>
            </w:pPr>
            <w:r>
              <w:rPr>
                <w:rFonts w:eastAsiaTheme="minorEastAsia"/>
              </w:rPr>
              <w:t xml:space="preserve">If UE did not update the UE-gNB RTT of CGT, but gNB did, then gNB will not try to decode a CG transmission and it is therefore lost, this may not happen very often. </w:t>
            </w:r>
          </w:p>
          <w:p w14:paraId="5F984C21" w14:textId="77777777" w:rsidR="00D22448" w:rsidRDefault="00D22448" w:rsidP="00D22448">
            <w:pPr>
              <w:rPr>
                <w:rFonts w:eastAsiaTheme="minorEastAsia"/>
              </w:rPr>
            </w:pPr>
            <w:r>
              <w:rPr>
                <w:rFonts w:eastAsiaTheme="minorEastAsia"/>
              </w:rPr>
              <w:t xml:space="preserve">However, when the CGT becomes a varying function the gNB do not know how many </w:t>
            </w:r>
            <w:proofErr w:type="gramStart"/>
            <w:r w:rsidRPr="000C6F8D">
              <w:rPr>
                <w:rFonts w:eastAsiaTheme="minorEastAsia"/>
                <w:i/>
                <w:iCs/>
              </w:rPr>
              <w:t>periodicity</w:t>
            </w:r>
            <w:proofErr w:type="gramEnd"/>
            <w:r>
              <w:rPr>
                <w:rFonts w:eastAsiaTheme="minorEastAsia"/>
              </w:rPr>
              <w:t xml:space="preserve"> that the CGT covers, which is a change from legacy.  This makes gNB resource management much more difficult as the UEs UE-gNB RTT will not vary in the same pattern for different UEs and thus the processing load to decode the CGs will vary. </w:t>
            </w:r>
          </w:p>
          <w:p w14:paraId="76B02B83" w14:textId="70AD771C" w:rsidR="00D22448" w:rsidRDefault="00D22448" w:rsidP="00D22448">
            <w:pPr>
              <w:rPr>
                <w:rFonts w:eastAsiaTheme="minorEastAsia"/>
              </w:rPr>
            </w:pPr>
            <w:r>
              <w:rPr>
                <w:rFonts w:eastAsiaTheme="minorEastAsia"/>
              </w:rPr>
              <w:t xml:space="preserve">Using a new optional field </w:t>
            </w:r>
            <w:r>
              <w:rPr>
                <w:iCs/>
              </w:rPr>
              <w:t>configuredGrantTimer-r17</w:t>
            </w:r>
            <w:r>
              <w:rPr>
                <w:rFonts w:eastAsiaTheme="minorEastAsia"/>
              </w:rPr>
              <w:t xml:space="preserve"> of 8-bits has no extra signalling overhead compared to the existing </w:t>
            </w:r>
            <w:proofErr w:type="spellStart"/>
            <w:r>
              <w:rPr>
                <w:iCs/>
              </w:rPr>
              <w:t>configuredGrantTimer</w:t>
            </w:r>
            <w:proofErr w:type="spellEnd"/>
            <w:r>
              <w:rPr>
                <w:rFonts w:eastAsiaTheme="minorEastAsia"/>
              </w:rPr>
              <w:t xml:space="preserve"> because </w:t>
            </w:r>
            <w:proofErr w:type="spellStart"/>
            <w:r>
              <w:rPr>
                <w:iCs/>
              </w:rPr>
              <w:t>configuredGrantTimer</w:t>
            </w:r>
            <w:proofErr w:type="spellEnd"/>
            <w:r>
              <w:rPr>
                <w:rFonts w:eastAsiaTheme="minorEastAsia"/>
              </w:rPr>
              <w:t xml:space="preserve"> is an optional field. </w:t>
            </w:r>
          </w:p>
        </w:tc>
      </w:tr>
      <w:tr w:rsidR="00D22448" w14:paraId="317A44EA" w14:textId="77777777">
        <w:tc>
          <w:tcPr>
            <w:tcW w:w="1496" w:type="dxa"/>
          </w:tcPr>
          <w:p w14:paraId="1FCC2239" w14:textId="39E9102B" w:rsidR="00D22448" w:rsidRDefault="0069022E" w:rsidP="00D22448">
            <w:pPr>
              <w:rPr>
                <w:rFonts w:eastAsiaTheme="minorEastAsia"/>
              </w:rPr>
            </w:pPr>
            <w:r>
              <w:rPr>
                <w:rFonts w:eastAsiaTheme="minorEastAsia"/>
              </w:rPr>
              <w:t>InterDigital</w:t>
            </w:r>
          </w:p>
        </w:tc>
        <w:tc>
          <w:tcPr>
            <w:tcW w:w="1739" w:type="dxa"/>
          </w:tcPr>
          <w:p w14:paraId="7549B22E" w14:textId="79B1D9FF" w:rsidR="00D22448" w:rsidRDefault="0069022E" w:rsidP="00D22448">
            <w:pPr>
              <w:rPr>
                <w:rFonts w:eastAsiaTheme="minorEastAsia"/>
              </w:rPr>
            </w:pPr>
            <w:r>
              <w:rPr>
                <w:rFonts w:eastAsiaTheme="minorEastAsia"/>
              </w:rPr>
              <w:t>Yes</w:t>
            </w:r>
          </w:p>
        </w:tc>
        <w:tc>
          <w:tcPr>
            <w:tcW w:w="6480" w:type="dxa"/>
          </w:tcPr>
          <w:p w14:paraId="274587DF" w14:textId="269AC20F" w:rsidR="00D22448" w:rsidRDefault="008A488E" w:rsidP="00D22448">
            <w:pPr>
              <w:rPr>
                <w:rFonts w:eastAsiaTheme="minorEastAsia"/>
              </w:rPr>
            </w:pPr>
            <w:r>
              <w:rPr>
                <w:rFonts w:eastAsiaTheme="minorEastAsia"/>
              </w:rPr>
              <w:t>Same view as ZTE.</w:t>
            </w:r>
          </w:p>
        </w:tc>
      </w:tr>
    </w:tbl>
    <w:p w14:paraId="3AB282C0" w14:textId="74156C03" w:rsidR="006A2530" w:rsidRDefault="006A2530">
      <w:pPr>
        <w:ind w:left="1440" w:hanging="1440"/>
        <w:rPr>
          <w:b/>
          <w:lang w:eastAsia="sv-SE"/>
        </w:rPr>
      </w:pPr>
    </w:p>
    <w:p w14:paraId="74DDB19D" w14:textId="14C1AB69" w:rsidR="009C559F" w:rsidRPr="007D0D5E" w:rsidRDefault="009C559F">
      <w:pPr>
        <w:ind w:left="1440" w:hanging="1440"/>
        <w:rPr>
          <w:b/>
          <w:i/>
          <w:iCs/>
          <w:color w:val="0070C0"/>
          <w:lang w:eastAsia="sv-SE"/>
        </w:rPr>
      </w:pPr>
      <w:r w:rsidRPr="007D0D5E">
        <w:rPr>
          <w:b/>
          <w:i/>
          <w:iCs/>
          <w:color w:val="0070C0"/>
          <w:lang w:eastAsia="sv-SE"/>
        </w:rPr>
        <w:t>Rapporteur Summary:</w:t>
      </w:r>
    </w:p>
    <w:p w14:paraId="386BF881" w14:textId="77777777" w:rsidR="007D0D5E" w:rsidRPr="007D0D5E" w:rsidRDefault="007D0D5E" w:rsidP="007D0D5E">
      <w:pPr>
        <w:rPr>
          <w:i/>
          <w:iCs/>
          <w:color w:val="0070C0"/>
        </w:rPr>
      </w:pPr>
      <w:r w:rsidRPr="007D0D5E">
        <w:rPr>
          <w:i/>
          <w:iCs/>
          <w:color w:val="0070C0"/>
        </w:rPr>
        <w:t>Out of 12 responding companies, the following table presents a summary of responses to the above question:</w:t>
      </w:r>
    </w:p>
    <w:tbl>
      <w:tblPr>
        <w:tblStyle w:val="TableGrid"/>
        <w:tblW w:w="7195" w:type="dxa"/>
        <w:jc w:val="center"/>
        <w:tblLayout w:type="fixed"/>
        <w:tblLook w:val="04A0" w:firstRow="1" w:lastRow="0" w:firstColumn="1" w:lastColumn="0" w:noHBand="0" w:noVBand="1"/>
      </w:tblPr>
      <w:tblGrid>
        <w:gridCol w:w="2398"/>
        <w:gridCol w:w="2398"/>
        <w:gridCol w:w="2399"/>
      </w:tblGrid>
      <w:tr w:rsidR="007D0D5E" w:rsidRPr="007D0D5E" w14:paraId="46CC8199" w14:textId="77777777" w:rsidTr="0067060F">
        <w:trPr>
          <w:jc w:val="center"/>
        </w:trPr>
        <w:tc>
          <w:tcPr>
            <w:tcW w:w="7195" w:type="dxa"/>
            <w:gridSpan w:val="3"/>
            <w:shd w:val="clear" w:color="auto" w:fill="F2F2F2" w:themeFill="background1" w:themeFillShade="F2"/>
            <w:vAlign w:val="center"/>
          </w:tcPr>
          <w:p w14:paraId="212941C2" w14:textId="77777777" w:rsidR="007D0D5E" w:rsidRPr="007D0D5E" w:rsidRDefault="007D0D5E" w:rsidP="0067060F">
            <w:pPr>
              <w:jc w:val="center"/>
              <w:rPr>
                <w:b/>
                <w:i/>
                <w:iCs/>
                <w:color w:val="0070C0"/>
                <w:lang w:eastAsia="sv-SE"/>
              </w:rPr>
            </w:pPr>
            <w:r w:rsidRPr="007D0D5E">
              <w:rPr>
                <w:b/>
                <w:i/>
                <w:iCs/>
                <w:color w:val="0070C0"/>
                <w:lang w:eastAsia="sv-SE"/>
              </w:rPr>
              <w:t xml:space="preserve">Would extension of CGT by UE-gNB RTT (Option 1) possibly lead to </w:t>
            </w:r>
            <w:r w:rsidRPr="007D0D5E">
              <w:rPr>
                <w:b/>
                <w:i/>
                <w:iCs/>
                <w:color w:val="0070C0"/>
                <w:lang w:eastAsia="sv-SE"/>
              </w:rPr>
              <w:lastRenderedPageBreak/>
              <w:t>mismatch between UE and gNB regarding timer duration?</w:t>
            </w:r>
          </w:p>
        </w:tc>
      </w:tr>
      <w:tr w:rsidR="007D0D5E" w:rsidRPr="007D0D5E" w14:paraId="787959D1" w14:textId="77777777" w:rsidTr="0067060F">
        <w:trPr>
          <w:jc w:val="center"/>
        </w:trPr>
        <w:tc>
          <w:tcPr>
            <w:tcW w:w="2398" w:type="dxa"/>
            <w:shd w:val="clear" w:color="auto" w:fill="F2F2F2" w:themeFill="background1" w:themeFillShade="F2"/>
            <w:vAlign w:val="center"/>
          </w:tcPr>
          <w:p w14:paraId="2E94A76B" w14:textId="77777777" w:rsidR="007D0D5E" w:rsidRPr="007D0D5E" w:rsidRDefault="007D0D5E" w:rsidP="0067060F">
            <w:pPr>
              <w:jc w:val="center"/>
              <w:rPr>
                <w:i/>
                <w:iCs/>
                <w:color w:val="0070C0"/>
              </w:rPr>
            </w:pPr>
            <w:r w:rsidRPr="007D0D5E">
              <w:rPr>
                <w:i/>
                <w:iCs/>
                <w:color w:val="0070C0"/>
              </w:rPr>
              <w:lastRenderedPageBreak/>
              <w:t>Yes</w:t>
            </w:r>
          </w:p>
        </w:tc>
        <w:tc>
          <w:tcPr>
            <w:tcW w:w="2398" w:type="dxa"/>
            <w:shd w:val="clear" w:color="auto" w:fill="F2F2F2" w:themeFill="background1" w:themeFillShade="F2"/>
            <w:vAlign w:val="center"/>
          </w:tcPr>
          <w:p w14:paraId="17E78FBC" w14:textId="77777777" w:rsidR="007D0D5E" w:rsidRPr="007D0D5E" w:rsidRDefault="007D0D5E" w:rsidP="0067060F">
            <w:pPr>
              <w:jc w:val="center"/>
              <w:rPr>
                <w:i/>
                <w:iCs/>
                <w:color w:val="0070C0"/>
              </w:rPr>
            </w:pPr>
            <w:r w:rsidRPr="007D0D5E">
              <w:rPr>
                <w:i/>
                <w:iCs/>
                <w:color w:val="0070C0"/>
              </w:rPr>
              <w:t>No</w:t>
            </w:r>
          </w:p>
        </w:tc>
        <w:tc>
          <w:tcPr>
            <w:tcW w:w="2399" w:type="dxa"/>
            <w:shd w:val="clear" w:color="auto" w:fill="F2F2F2" w:themeFill="background1" w:themeFillShade="F2"/>
          </w:tcPr>
          <w:p w14:paraId="2981ED4D" w14:textId="77777777" w:rsidR="007D0D5E" w:rsidRPr="007D0D5E" w:rsidRDefault="007D0D5E" w:rsidP="0067060F">
            <w:pPr>
              <w:jc w:val="center"/>
              <w:rPr>
                <w:i/>
                <w:iCs/>
                <w:color w:val="0070C0"/>
              </w:rPr>
            </w:pPr>
            <w:r w:rsidRPr="007D0D5E">
              <w:rPr>
                <w:i/>
                <w:iCs/>
                <w:color w:val="0070C0"/>
              </w:rPr>
              <w:t>Maybe</w:t>
            </w:r>
          </w:p>
        </w:tc>
      </w:tr>
      <w:tr w:rsidR="007D0D5E" w:rsidRPr="007D0D5E" w14:paraId="35986D15" w14:textId="77777777" w:rsidTr="0067060F">
        <w:trPr>
          <w:jc w:val="center"/>
        </w:trPr>
        <w:tc>
          <w:tcPr>
            <w:tcW w:w="2398" w:type="dxa"/>
            <w:vAlign w:val="center"/>
          </w:tcPr>
          <w:p w14:paraId="6277A5A1" w14:textId="77777777" w:rsidR="007D0D5E" w:rsidRPr="007D0D5E" w:rsidRDefault="007D0D5E" w:rsidP="0067060F">
            <w:pPr>
              <w:jc w:val="center"/>
              <w:rPr>
                <w:i/>
                <w:iCs/>
                <w:color w:val="0070C0"/>
              </w:rPr>
            </w:pPr>
            <w:r w:rsidRPr="007D0D5E">
              <w:rPr>
                <w:i/>
                <w:iCs/>
                <w:color w:val="0070C0"/>
              </w:rPr>
              <w:t>7</w:t>
            </w:r>
          </w:p>
        </w:tc>
        <w:tc>
          <w:tcPr>
            <w:tcW w:w="2398" w:type="dxa"/>
          </w:tcPr>
          <w:p w14:paraId="2319F153" w14:textId="77777777" w:rsidR="007D0D5E" w:rsidRPr="007D0D5E" w:rsidRDefault="007D0D5E" w:rsidP="0067060F">
            <w:pPr>
              <w:jc w:val="center"/>
              <w:rPr>
                <w:i/>
                <w:iCs/>
                <w:color w:val="0070C0"/>
              </w:rPr>
            </w:pPr>
            <w:r w:rsidRPr="007D0D5E">
              <w:rPr>
                <w:i/>
                <w:iCs/>
                <w:color w:val="0070C0"/>
              </w:rPr>
              <w:t>4</w:t>
            </w:r>
          </w:p>
        </w:tc>
        <w:tc>
          <w:tcPr>
            <w:tcW w:w="2399" w:type="dxa"/>
          </w:tcPr>
          <w:p w14:paraId="354BBCD8" w14:textId="77777777" w:rsidR="007D0D5E" w:rsidRPr="007D0D5E" w:rsidRDefault="007D0D5E" w:rsidP="0067060F">
            <w:pPr>
              <w:jc w:val="center"/>
              <w:rPr>
                <w:i/>
                <w:iCs/>
                <w:color w:val="0070C0"/>
              </w:rPr>
            </w:pPr>
            <w:r w:rsidRPr="007D0D5E">
              <w:rPr>
                <w:i/>
                <w:iCs/>
                <w:color w:val="0070C0"/>
              </w:rPr>
              <w:t>1</w:t>
            </w:r>
          </w:p>
        </w:tc>
      </w:tr>
    </w:tbl>
    <w:p w14:paraId="339D8477" w14:textId="77777777" w:rsidR="007D0D5E" w:rsidRPr="007D0D5E" w:rsidRDefault="007D0D5E" w:rsidP="007D0D5E">
      <w:pPr>
        <w:ind w:left="1440" w:hanging="1440"/>
        <w:rPr>
          <w:bCs/>
          <w:i/>
          <w:iCs/>
          <w:color w:val="0070C0"/>
          <w:lang w:eastAsia="sv-SE"/>
        </w:rPr>
      </w:pPr>
    </w:p>
    <w:p w14:paraId="3CEF87CC" w14:textId="65907E5E" w:rsidR="007D0D5E" w:rsidRPr="007D0D5E" w:rsidRDefault="007D0D5E" w:rsidP="007D0D5E">
      <w:pPr>
        <w:rPr>
          <w:i/>
          <w:iCs/>
          <w:color w:val="0070C0"/>
          <w:lang w:eastAsia="sv-SE"/>
        </w:rPr>
      </w:pPr>
      <w:r w:rsidRPr="007D0D5E">
        <w:rPr>
          <w:i/>
          <w:iCs/>
          <w:color w:val="0070C0"/>
          <w:lang w:eastAsia="sv-SE"/>
        </w:rPr>
        <w:t>The following key comments are noted:</w:t>
      </w:r>
    </w:p>
    <w:p w14:paraId="4C396A49" w14:textId="77777777" w:rsidR="007D0D5E" w:rsidRPr="007D0D5E" w:rsidRDefault="007D0D5E" w:rsidP="007D0D5E">
      <w:pPr>
        <w:pStyle w:val="ListParagraph"/>
        <w:numPr>
          <w:ilvl w:val="0"/>
          <w:numId w:val="17"/>
        </w:numPr>
        <w:rPr>
          <w:rFonts w:ascii="Arial" w:hAnsi="Arial" w:cs="Arial"/>
          <w:i/>
          <w:iCs/>
          <w:color w:val="0070C0"/>
          <w:sz w:val="20"/>
          <w:szCs w:val="20"/>
          <w:lang w:eastAsia="sv-SE"/>
        </w:rPr>
      </w:pPr>
      <w:r w:rsidRPr="007D0D5E">
        <w:rPr>
          <w:rFonts w:ascii="Arial" w:hAnsi="Arial" w:cs="Arial"/>
          <w:i/>
          <w:iCs/>
          <w:color w:val="0070C0"/>
          <w:sz w:val="20"/>
          <w:szCs w:val="20"/>
          <w:u w:val="single"/>
          <w:lang w:eastAsia="sv-SE"/>
        </w:rPr>
        <w:t>Does not</w:t>
      </w:r>
      <w:r w:rsidRPr="007D0D5E">
        <w:rPr>
          <w:rFonts w:ascii="Arial" w:hAnsi="Arial" w:cs="Arial"/>
          <w:i/>
          <w:iCs/>
          <w:color w:val="0070C0"/>
          <w:sz w:val="20"/>
          <w:szCs w:val="20"/>
          <w:lang w:eastAsia="sv-SE"/>
        </w:rPr>
        <w:t xml:space="preserve"> lead to mismatch:</w:t>
      </w:r>
    </w:p>
    <w:p w14:paraId="51AF4FCE"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[3] already applies to various timers (HARQ RTT) and no issue has been identified</w:t>
      </w:r>
    </w:p>
    <w:p w14:paraId="4D957125" w14:textId="77777777" w:rsidR="007D0D5E" w:rsidRPr="007D0D5E" w:rsidRDefault="007D0D5E" w:rsidP="007D0D5E">
      <w:pPr>
        <w:pStyle w:val="ListParagraph"/>
        <w:numPr>
          <w:ilvl w:val="2"/>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[3] Difference is HARQ RTT used for PDCCH monitoring, whereas CGT used to resolve overlap between CG and DG. Latter case leads to decrease in resource efficiency</w:t>
      </w:r>
    </w:p>
    <w:p w14:paraId="79227413"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 xml:space="preserve">Mismatch alleviated by: </w:t>
      </w:r>
    </w:p>
    <w:p w14:paraId="39CC02BA" w14:textId="77777777" w:rsidR="007D0D5E" w:rsidRPr="007D0D5E" w:rsidRDefault="007D0D5E" w:rsidP="007D0D5E">
      <w:pPr>
        <w:pStyle w:val="ListParagraph"/>
        <w:numPr>
          <w:ilvl w:val="2"/>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NW implementation</w:t>
      </w:r>
    </w:p>
    <w:p w14:paraId="62915CEE" w14:textId="77777777" w:rsidR="007D0D5E" w:rsidRPr="007D0D5E" w:rsidRDefault="007D0D5E" w:rsidP="007D0D5E">
      <w:pPr>
        <w:pStyle w:val="ListParagraph"/>
        <w:numPr>
          <w:ilvl w:val="2"/>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 xml:space="preserve">TA reporting </w:t>
      </w:r>
      <w:proofErr w:type="spellStart"/>
      <w:r w:rsidRPr="007D0D5E">
        <w:rPr>
          <w:rFonts w:ascii="Arial" w:hAnsi="Arial" w:cs="Arial"/>
          <w:i/>
          <w:iCs/>
          <w:color w:val="0070C0"/>
          <w:sz w:val="20"/>
          <w:szCs w:val="20"/>
          <w:lang w:eastAsia="sv-SE"/>
        </w:rPr>
        <w:t>mechanism+legacy</w:t>
      </w:r>
      <w:proofErr w:type="spellEnd"/>
      <w:r w:rsidRPr="007D0D5E">
        <w:rPr>
          <w:rFonts w:ascii="Arial" w:hAnsi="Arial" w:cs="Arial"/>
          <w:i/>
          <w:iCs/>
          <w:color w:val="0070C0"/>
          <w:sz w:val="20"/>
          <w:szCs w:val="20"/>
          <w:lang w:eastAsia="sv-SE"/>
        </w:rPr>
        <w:t xml:space="preserve"> UL time alignment maintenance could avoid mismatch</w:t>
      </w:r>
    </w:p>
    <w:p w14:paraId="7DA6FB9C" w14:textId="77777777" w:rsidR="007D0D5E" w:rsidRPr="007D0D5E" w:rsidRDefault="007D0D5E" w:rsidP="007D0D5E">
      <w:pPr>
        <w:pStyle w:val="ListParagraph"/>
        <w:numPr>
          <w:ilvl w:val="0"/>
          <w:numId w:val="17"/>
        </w:numPr>
        <w:rPr>
          <w:rFonts w:ascii="Arial" w:hAnsi="Arial" w:cs="Arial"/>
          <w:i/>
          <w:iCs/>
          <w:color w:val="0070C0"/>
          <w:sz w:val="20"/>
          <w:szCs w:val="20"/>
          <w:lang w:eastAsia="sv-SE"/>
        </w:rPr>
      </w:pPr>
      <w:r w:rsidRPr="007D0D5E">
        <w:rPr>
          <w:rFonts w:ascii="Arial" w:hAnsi="Arial" w:cs="Arial"/>
          <w:i/>
          <w:iCs/>
          <w:color w:val="0070C0"/>
          <w:sz w:val="20"/>
          <w:szCs w:val="20"/>
          <w:u w:val="single"/>
          <w:lang w:eastAsia="sv-SE"/>
        </w:rPr>
        <w:t>Can</w:t>
      </w:r>
      <w:r w:rsidRPr="007D0D5E">
        <w:rPr>
          <w:rFonts w:ascii="Arial" w:hAnsi="Arial" w:cs="Arial"/>
          <w:i/>
          <w:iCs/>
          <w:color w:val="0070C0"/>
          <w:sz w:val="20"/>
          <w:szCs w:val="20"/>
          <w:lang w:eastAsia="sv-SE"/>
        </w:rPr>
        <w:t xml:space="preserve"> lead to mismatch:</w:t>
      </w:r>
    </w:p>
    <w:p w14:paraId="0A0F981F"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[3] network may schedule the CG resource for DG while UE may use this CG for new transmission</w:t>
      </w:r>
    </w:p>
    <w:p w14:paraId="134B87E6" w14:textId="77777777" w:rsidR="007D0D5E" w:rsidRPr="007D0D5E" w:rsidRDefault="007D0D5E" w:rsidP="007D0D5E">
      <w:pPr>
        <w:pStyle w:val="ListParagraph"/>
        <w:numPr>
          <w:ilvl w:val="2"/>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NW could simply not schedule CG resource if it thinks there is a mismatch</w:t>
      </w:r>
    </w:p>
    <w:p w14:paraId="53A94397"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 xml:space="preserve">[3] network may wait for new UL transmission on the CG resource while UE will not send new UL transmission on the CG resource.  </w:t>
      </w:r>
    </w:p>
    <w:p w14:paraId="1F92EB2C" w14:textId="77777777" w:rsidR="007D0D5E" w:rsidRPr="007D0D5E" w:rsidRDefault="007D0D5E" w:rsidP="007D0D5E">
      <w:pPr>
        <w:pStyle w:val="ListParagraph"/>
        <w:numPr>
          <w:ilvl w:val="2"/>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NW may simply consider as UL skipping</w:t>
      </w:r>
    </w:p>
    <w:p w14:paraId="6254BF5D"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May cause unwanted/additional dynamic scheduled retransmissions</w:t>
      </w:r>
    </w:p>
    <w:p w14:paraId="683E3E74"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Could lead to lost CG transmissions</w:t>
      </w:r>
    </w:p>
    <w:p w14:paraId="36EEE905" w14:textId="77777777" w:rsidR="007D0D5E" w:rsidRPr="007D0D5E" w:rsidRDefault="007D0D5E" w:rsidP="007D0D5E">
      <w:pPr>
        <w:pStyle w:val="ListParagraph"/>
        <w:numPr>
          <w:ilvl w:val="1"/>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gNB resource management much more difficult as UEs UE-gNB RTT will not vary in the same patter for different UEs. Leads to varying processing load to decode CGs</w:t>
      </w:r>
    </w:p>
    <w:p w14:paraId="066E287B" w14:textId="77777777" w:rsidR="007D0D5E" w:rsidRPr="007D0D5E" w:rsidRDefault="007D0D5E" w:rsidP="007D0D5E">
      <w:pPr>
        <w:pStyle w:val="ListParagraph"/>
        <w:numPr>
          <w:ilvl w:val="0"/>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[4] NW cannot configure value less than CGT, so blind retransmission is not allowed</w:t>
      </w:r>
    </w:p>
    <w:p w14:paraId="4B13AAFC" w14:textId="77777777" w:rsidR="007D0D5E" w:rsidRPr="007D0D5E" w:rsidRDefault="007D0D5E" w:rsidP="007D0D5E">
      <w:pPr>
        <w:pStyle w:val="ListParagraph"/>
        <w:numPr>
          <w:ilvl w:val="0"/>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Option 2 will lead to more severe resource waste (due to semi-static config)</w:t>
      </w:r>
    </w:p>
    <w:p w14:paraId="4C935725" w14:textId="77777777" w:rsidR="007D0D5E" w:rsidRPr="007D0D5E" w:rsidRDefault="007D0D5E" w:rsidP="007D0D5E">
      <w:pPr>
        <w:pStyle w:val="ListParagraph"/>
        <w:numPr>
          <w:ilvl w:val="0"/>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DG can be used for resource allocation to accommodate RTT change</w:t>
      </w:r>
    </w:p>
    <w:p w14:paraId="4B82F8DD" w14:textId="77777777" w:rsidR="007D0D5E" w:rsidRPr="007D0D5E" w:rsidRDefault="007D0D5E" w:rsidP="007D0D5E">
      <w:pPr>
        <w:pStyle w:val="ListParagraph"/>
        <w:numPr>
          <w:ilvl w:val="0"/>
          <w:numId w:val="17"/>
        </w:numPr>
        <w:rPr>
          <w:rFonts w:ascii="Arial" w:hAnsi="Arial" w:cs="Arial"/>
          <w:i/>
          <w:iCs/>
          <w:color w:val="0070C0"/>
          <w:sz w:val="20"/>
          <w:szCs w:val="20"/>
          <w:lang w:eastAsia="sv-SE"/>
        </w:rPr>
      </w:pPr>
      <w:r w:rsidRPr="007D0D5E">
        <w:rPr>
          <w:rFonts w:ascii="Arial" w:hAnsi="Arial" w:cs="Arial"/>
          <w:i/>
          <w:iCs/>
          <w:color w:val="0070C0"/>
          <w:sz w:val="20"/>
          <w:szCs w:val="20"/>
          <w:lang w:eastAsia="sv-SE"/>
        </w:rPr>
        <w:t xml:space="preserve">Using new optional field of 8 bits has no additional </w:t>
      </w:r>
      <w:proofErr w:type="spellStart"/>
      <w:r w:rsidRPr="007D0D5E">
        <w:rPr>
          <w:rFonts w:ascii="Arial" w:hAnsi="Arial" w:cs="Arial"/>
          <w:i/>
          <w:iCs/>
          <w:color w:val="0070C0"/>
          <w:sz w:val="20"/>
          <w:szCs w:val="20"/>
          <w:lang w:eastAsia="sv-SE"/>
        </w:rPr>
        <w:t>signalling</w:t>
      </w:r>
      <w:proofErr w:type="spellEnd"/>
      <w:r w:rsidRPr="007D0D5E">
        <w:rPr>
          <w:rFonts w:ascii="Arial" w:hAnsi="Arial" w:cs="Arial"/>
          <w:i/>
          <w:iCs/>
          <w:color w:val="0070C0"/>
          <w:sz w:val="20"/>
          <w:szCs w:val="20"/>
          <w:lang w:eastAsia="sv-SE"/>
        </w:rPr>
        <w:t xml:space="preserve"> overhead </w:t>
      </w:r>
      <w:proofErr w:type="spellStart"/>
      <w:r w:rsidRPr="007D0D5E">
        <w:rPr>
          <w:rFonts w:ascii="Arial" w:hAnsi="Arial" w:cs="Arial"/>
          <w:i/>
          <w:iCs/>
          <w:color w:val="0070C0"/>
          <w:sz w:val="20"/>
          <w:szCs w:val="20"/>
          <w:lang w:eastAsia="sv-SE"/>
        </w:rPr>
        <w:t>copared</w:t>
      </w:r>
      <w:proofErr w:type="spellEnd"/>
      <w:r w:rsidRPr="007D0D5E">
        <w:rPr>
          <w:rFonts w:ascii="Arial" w:hAnsi="Arial" w:cs="Arial"/>
          <w:i/>
          <w:iCs/>
          <w:color w:val="0070C0"/>
          <w:sz w:val="20"/>
          <w:szCs w:val="20"/>
          <w:lang w:eastAsia="sv-SE"/>
        </w:rPr>
        <w:t xml:space="preserve"> to existing CGT as it is an optional field.</w:t>
      </w:r>
    </w:p>
    <w:p w14:paraId="7A9208A1" w14:textId="77777777" w:rsidR="007D0D5E" w:rsidRPr="007D0D5E" w:rsidRDefault="007D0D5E" w:rsidP="007D0D5E">
      <w:pPr>
        <w:ind w:left="1440" w:hanging="1440"/>
        <w:rPr>
          <w:bCs/>
          <w:i/>
          <w:iCs/>
          <w:color w:val="0070C0"/>
          <w:lang w:eastAsia="sv-SE"/>
        </w:rPr>
      </w:pPr>
      <w:r w:rsidRPr="007D0D5E">
        <w:rPr>
          <w:bCs/>
          <w:i/>
          <w:iCs/>
          <w:color w:val="0070C0"/>
          <w:lang w:eastAsia="sv-SE"/>
        </w:rPr>
        <w:t>Input to this question is jointly considered with Question 1b.</w:t>
      </w:r>
    </w:p>
    <w:p w14:paraId="5CCF2030" w14:textId="77777777" w:rsidR="009C559F" w:rsidRDefault="009C559F">
      <w:pPr>
        <w:ind w:left="1440" w:hanging="1440"/>
        <w:rPr>
          <w:b/>
          <w:lang w:eastAsia="sv-SE"/>
        </w:rPr>
      </w:pPr>
    </w:p>
    <w:p w14:paraId="6D4ECD00" w14:textId="77777777" w:rsidR="006A2530" w:rsidRDefault="00CB07E0">
      <w:pPr>
        <w:ind w:left="1440" w:hanging="1440"/>
        <w:rPr>
          <w:b/>
          <w:lang w:eastAsia="sv-SE"/>
        </w:rPr>
      </w:pPr>
      <w:r>
        <w:rPr>
          <w:b/>
          <w:lang w:eastAsia="sv-SE"/>
        </w:rPr>
        <w:t xml:space="preserve">Question 1b: </w:t>
      </w:r>
      <w:r>
        <w:rPr>
          <w:b/>
          <w:lang w:eastAsia="sv-SE"/>
        </w:rPr>
        <w:tab/>
        <w:t>To address issues described in Q1a (if any):</w:t>
      </w:r>
    </w:p>
    <w:p w14:paraId="031B5D4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w:t>
      </w:r>
      <w:proofErr w:type="gramStart"/>
      <w:r>
        <w:rPr>
          <w:rFonts w:ascii="Arial" w:hAnsi="Arial" w:cs="Arial"/>
          <w:b/>
          <w:sz w:val="20"/>
          <w:szCs w:val="20"/>
          <w:lang w:eastAsia="sv-SE"/>
        </w:rPr>
        <w:t>e.g.</w:t>
      </w:r>
      <w:proofErr w:type="gramEnd"/>
      <w:r>
        <w:rPr>
          <w:rFonts w:ascii="Arial" w:hAnsi="Arial" w:cs="Arial"/>
          <w:b/>
          <w:sz w:val="20"/>
          <w:szCs w:val="20"/>
          <w:lang w:eastAsia="sv-SE"/>
        </w:rPr>
        <w:t xml:space="preserve"> TA update mechanism is sufficient);</w:t>
      </w:r>
    </w:p>
    <w:p w14:paraId="4BD561F3"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4ED88937" w14:textId="77777777">
        <w:tc>
          <w:tcPr>
            <w:tcW w:w="1496" w:type="dxa"/>
            <w:shd w:val="clear" w:color="auto" w:fill="E7E6E6" w:themeFill="background2"/>
          </w:tcPr>
          <w:p w14:paraId="541B91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09F48C5"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9B77A38" w14:textId="77777777" w:rsidR="006A2530" w:rsidRDefault="00CB07E0">
            <w:pPr>
              <w:jc w:val="center"/>
              <w:rPr>
                <w:b/>
                <w:i/>
                <w:iCs/>
                <w:lang w:eastAsia="sv-SE"/>
              </w:rPr>
            </w:pPr>
            <w:r>
              <w:rPr>
                <w:b/>
                <w:lang w:eastAsia="sv-SE"/>
              </w:rPr>
              <w:t xml:space="preserve">Additional comments </w:t>
            </w:r>
          </w:p>
        </w:tc>
      </w:tr>
      <w:tr w:rsidR="006A2530" w14:paraId="3E16B0C1" w14:textId="77777777">
        <w:tc>
          <w:tcPr>
            <w:tcW w:w="1496" w:type="dxa"/>
          </w:tcPr>
          <w:p w14:paraId="6414D8C6" w14:textId="77777777" w:rsidR="006A2530" w:rsidRDefault="00CB07E0">
            <w:pPr>
              <w:rPr>
                <w:rFonts w:eastAsiaTheme="minorEastAsia"/>
              </w:rPr>
            </w:pPr>
            <w:r>
              <w:rPr>
                <w:rFonts w:eastAsiaTheme="minorEastAsia"/>
              </w:rPr>
              <w:t>OPPO</w:t>
            </w:r>
          </w:p>
        </w:tc>
        <w:tc>
          <w:tcPr>
            <w:tcW w:w="1739" w:type="dxa"/>
          </w:tcPr>
          <w:p w14:paraId="0ECCFCF3" w14:textId="77777777" w:rsidR="006A2530" w:rsidRDefault="00CB07E0">
            <w:pPr>
              <w:rPr>
                <w:rFonts w:eastAsiaTheme="minorEastAsia"/>
              </w:rPr>
            </w:pPr>
            <w:r>
              <w:rPr>
                <w:rFonts w:eastAsiaTheme="minorEastAsia"/>
              </w:rPr>
              <w:t>Option 1</w:t>
            </w:r>
          </w:p>
        </w:tc>
        <w:tc>
          <w:tcPr>
            <w:tcW w:w="6480" w:type="dxa"/>
          </w:tcPr>
          <w:p w14:paraId="6910A1A9" w14:textId="77777777" w:rsidR="006A2530" w:rsidRDefault="00CB07E0">
            <w:pPr>
              <w:rPr>
                <w:rFonts w:eastAsiaTheme="minorEastAsia"/>
                <w:highlight w:val="yellow"/>
              </w:rPr>
            </w:pPr>
            <w:r>
              <w:rPr>
                <w:rFonts w:eastAsiaTheme="minorEastAsia"/>
              </w:rPr>
              <w:t>TA update mechanism is sufficient, and we don’t need the further optimization.</w:t>
            </w:r>
          </w:p>
        </w:tc>
      </w:tr>
      <w:tr w:rsidR="006A2530" w14:paraId="357C9EDC" w14:textId="77777777">
        <w:tc>
          <w:tcPr>
            <w:tcW w:w="1496" w:type="dxa"/>
          </w:tcPr>
          <w:p w14:paraId="0787A639" w14:textId="77777777" w:rsidR="006A2530" w:rsidRDefault="00CB07E0">
            <w:pPr>
              <w:rPr>
                <w:rFonts w:eastAsiaTheme="minorEastAsia"/>
              </w:rPr>
            </w:pPr>
            <w:r>
              <w:rPr>
                <w:rFonts w:eastAsiaTheme="minorEastAsia"/>
              </w:rPr>
              <w:t>Xiaomi</w:t>
            </w:r>
          </w:p>
        </w:tc>
        <w:tc>
          <w:tcPr>
            <w:tcW w:w="1739" w:type="dxa"/>
          </w:tcPr>
          <w:p w14:paraId="7A007E78"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0000B06B" w14:textId="77777777" w:rsidR="006A2530" w:rsidRDefault="00CB07E0">
            <w:pPr>
              <w:rPr>
                <w:rFonts w:eastAsiaTheme="minorEastAsia"/>
              </w:rPr>
            </w:pPr>
            <w:r>
              <w:rPr>
                <w:rFonts w:eastAsiaTheme="minorEastAsia" w:hint="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rsidR="006A2530" w14:paraId="1D997FD3" w14:textId="77777777">
        <w:tc>
          <w:tcPr>
            <w:tcW w:w="1496" w:type="dxa"/>
          </w:tcPr>
          <w:p w14:paraId="08E73B4A" w14:textId="77777777" w:rsidR="006A2530" w:rsidRDefault="00CB07E0">
            <w:pPr>
              <w:rPr>
                <w:rFonts w:eastAsia="Malgun Gothic"/>
                <w:lang w:eastAsia="ko-KR"/>
              </w:rPr>
            </w:pPr>
            <w:r>
              <w:rPr>
                <w:rFonts w:eastAsia="Malgun Gothic" w:hint="eastAsia"/>
                <w:lang w:eastAsia="ko-KR"/>
              </w:rPr>
              <w:t>LG</w:t>
            </w:r>
          </w:p>
        </w:tc>
        <w:tc>
          <w:tcPr>
            <w:tcW w:w="1739" w:type="dxa"/>
          </w:tcPr>
          <w:p w14:paraId="29DA2D39" w14:textId="77777777" w:rsidR="006A2530" w:rsidRDefault="00CB07E0">
            <w:pPr>
              <w:rPr>
                <w:rFonts w:eastAsia="Malgun Gothic"/>
                <w:lang w:eastAsia="ko-KR"/>
              </w:rPr>
            </w:pPr>
            <w:r>
              <w:rPr>
                <w:rFonts w:eastAsia="Malgun Gothic" w:hint="eastAsia"/>
                <w:lang w:eastAsia="ko-KR"/>
              </w:rPr>
              <w:t>Option 1</w:t>
            </w:r>
          </w:p>
        </w:tc>
        <w:tc>
          <w:tcPr>
            <w:tcW w:w="6480" w:type="dxa"/>
          </w:tcPr>
          <w:p w14:paraId="3205A50C" w14:textId="77777777" w:rsidR="006A2530" w:rsidRDefault="006A2530">
            <w:pPr>
              <w:rPr>
                <w:rFonts w:eastAsiaTheme="minorEastAsia"/>
                <w:highlight w:val="yellow"/>
              </w:rPr>
            </w:pPr>
          </w:p>
        </w:tc>
      </w:tr>
      <w:tr w:rsidR="006A2530" w14:paraId="4A67C935" w14:textId="77777777">
        <w:tc>
          <w:tcPr>
            <w:tcW w:w="1496" w:type="dxa"/>
          </w:tcPr>
          <w:p w14:paraId="24C9798D"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048DD07"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66544855" w14:textId="77777777" w:rsidR="006A2530" w:rsidRDefault="006A2530">
            <w:pPr>
              <w:rPr>
                <w:rFonts w:eastAsiaTheme="minorEastAsia"/>
                <w:highlight w:val="yellow"/>
              </w:rPr>
            </w:pPr>
          </w:p>
        </w:tc>
      </w:tr>
      <w:tr w:rsidR="006A2530" w14:paraId="2FB8D294" w14:textId="77777777">
        <w:tc>
          <w:tcPr>
            <w:tcW w:w="1496" w:type="dxa"/>
          </w:tcPr>
          <w:p w14:paraId="0A9ED86A" w14:textId="77777777" w:rsidR="006A2530" w:rsidRDefault="00CB07E0">
            <w:pPr>
              <w:rPr>
                <w:rFonts w:eastAsiaTheme="minorEastAsia"/>
              </w:rPr>
            </w:pPr>
            <w:r>
              <w:rPr>
                <w:rFonts w:eastAsiaTheme="minorEastAsia"/>
                <w:lang w:eastAsia="en-US"/>
              </w:rPr>
              <w:t>CATT</w:t>
            </w:r>
          </w:p>
        </w:tc>
        <w:tc>
          <w:tcPr>
            <w:tcW w:w="1739" w:type="dxa"/>
          </w:tcPr>
          <w:p w14:paraId="0AE10C0A" w14:textId="77777777" w:rsidR="006A2530" w:rsidRDefault="00CB07E0">
            <w:pPr>
              <w:rPr>
                <w:rFonts w:eastAsiaTheme="minorEastAsia"/>
              </w:rPr>
            </w:pPr>
            <w:r>
              <w:rPr>
                <w:rFonts w:eastAsiaTheme="minorEastAsia"/>
                <w:lang w:eastAsia="en-US"/>
              </w:rPr>
              <w:t>Option 1</w:t>
            </w:r>
          </w:p>
        </w:tc>
        <w:tc>
          <w:tcPr>
            <w:tcW w:w="6480" w:type="dxa"/>
          </w:tcPr>
          <w:p w14:paraId="76979194" w14:textId="77777777" w:rsidR="006A2530" w:rsidRDefault="006A2530">
            <w:pPr>
              <w:rPr>
                <w:lang w:eastAsia="sv-SE"/>
              </w:rPr>
            </w:pPr>
          </w:p>
        </w:tc>
      </w:tr>
      <w:tr w:rsidR="006A2530" w14:paraId="2E46F20B" w14:textId="77777777">
        <w:tc>
          <w:tcPr>
            <w:tcW w:w="1496" w:type="dxa"/>
          </w:tcPr>
          <w:p w14:paraId="60733C53"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FDE1DB6" w14:textId="77777777" w:rsidR="006A2530" w:rsidRDefault="00CB07E0">
            <w:pPr>
              <w:rPr>
                <w:lang w:eastAsia="sv-SE"/>
              </w:rPr>
            </w:pPr>
            <w:r>
              <w:rPr>
                <w:rFonts w:eastAsiaTheme="minorEastAsia" w:hint="eastAsia"/>
              </w:rPr>
              <w:t>O</w:t>
            </w:r>
            <w:r>
              <w:rPr>
                <w:rFonts w:eastAsiaTheme="minorEastAsia"/>
              </w:rPr>
              <w:t>ption 1</w:t>
            </w:r>
          </w:p>
        </w:tc>
        <w:tc>
          <w:tcPr>
            <w:tcW w:w="6480" w:type="dxa"/>
          </w:tcPr>
          <w:p w14:paraId="472695A0" w14:textId="77777777" w:rsidR="006A2530" w:rsidRDefault="006A2530">
            <w:pPr>
              <w:rPr>
                <w:rFonts w:eastAsiaTheme="minorEastAsia"/>
              </w:rPr>
            </w:pPr>
          </w:p>
        </w:tc>
      </w:tr>
      <w:tr w:rsidR="00805918" w14:paraId="34B69DB4" w14:textId="77777777">
        <w:tc>
          <w:tcPr>
            <w:tcW w:w="1496" w:type="dxa"/>
          </w:tcPr>
          <w:p w14:paraId="72C05E71" w14:textId="442CB94E" w:rsidR="00805918" w:rsidRDefault="00805918" w:rsidP="00805918">
            <w:pPr>
              <w:rPr>
                <w:rFonts w:eastAsiaTheme="minorEastAsia"/>
                <w:lang w:val="en-US" w:eastAsia="sv-SE"/>
              </w:rPr>
            </w:pPr>
            <w:r>
              <w:rPr>
                <w:rFonts w:eastAsiaTheme="minorEastAsia"/>
              </w:rPr>
              <w:lastRenderedPageBreak/>
              <w:t>Nokia</w:t>
            </w:r>
          </w:p>
        </w:tc>
        <w:tc>
          <w:tcPr>
            <w:tcW w:w="1739" w:type="dxa"/>
          </w:tcPr>
          <w:p w14:paraId="58F41C12" w14:textId="02CDBC08" w:rsidR="00805918" w:rsidRDefault="00805918" w:rsidP="00805918">
            <w:pPr>
              <w:rPr>
                <w:rFonts w:eastAsiaTheme="minorEastAsia"/>
                <w:lang w:val="en-US"/>
              </w:rPr>
            </w:pPr>
            <w:r>
              <w:rPr>
                <w:rFonts w:eastAsiaTheme="minorEastAsia"/>
              </w:rPr>
              <w:t>-</w:t>
            </w:r>
          </w:p>
        </w:tc>
        <w:tc>
          <w:tcPr>
            <w:tcW w:w="6480" w:type="dxa"/>
          </w:tcPr>
          <w:p w14:paraId="27E5C4AB" w14:textId="29B33874" w:rsidR="00805918" w:rsidRDefault="00805918" w:rsidP="00805918">
            <w:pPr>
              <w:rPr>
                <w:rFonts w:eastAsiaTheme="minorEastAsia"/>
                <w:highlight w:val="yellow"/>
                <w:lang w:val="en-US"/>
              </w:rPr>
            </w:pPr>
            <w:r w:rsidRPr="00A57041">
              <w:rPr>
                <w:rFonts w:eastAsiaTheme="minorEastAsia"/>
              </w:rPr>
              <w:t xml:space="preserve">We </w:t>
            </w:r>
            <w:r>
              <w:rPr>
                <w:rFonts w:eastAsiaTheme="minorEastAsia"/>
              </w:rPr>
              <w:t xml:space="preserve">prefer “Option2 </w:t>
            </w:r>
            <w:r w:rsidRPr="00A57041">
              <w:rPr>
                <w:rFonts w:eastAsiaTheme="minorEastAsia"/>
              </w:rPr>
              <w:t xml:space="preserve">Introducing value(s) of </w:t>
            </w:r>
            <w:proofErr w:type="spellStart"/>
            <w:r w:rsidRPr="00A57041">
              <w:rPr>
                <w:rFonts w:eastAsiaTheme="minorEastAsia"/>
              </w:rPr>
              <w:t>configuredGrantTimer</w:t>
            </w:r>
            <w:proofErr w:type="spellEnd"/>
            <w:r w:rsidRPr="00A57041">
              <w:rPr>
                <w:rFonts w:eastAsiaTheme="minorEastAsia"/>
              </w:rPr>
              <w:t xml:space="preserve"> larger than 64</w:t>
            </w:r>
            <w:r>
              <w:rPr>
                <w:rFonts w:eastAsiaTheme="minorEastAsia"/>
              </w:rPr>
              <w:t>” (as discussed in Phase1) to avoid the mismatch between UE and gNB on the time duration, which is easy for NW implementation.</w:t>
            </w:r>
          </w:p>
        </w:tc>
      </w:tr>
      <w:tr w:rsidR="006A2530" w14:paraId="54DFBF76" w14:textId="77777777">
        <w:tc>
          <w:tcPr>
            <w:tcW w:w="1496" w:type="dxa"/>
          </w:tcPr>
          <w:p w14:paraId="5CCCC41A" w14:textId="02970308" w:rsidR="006A2530" w:rsidRDefault="00AF57E8">
            <w:pPr>
              <w:rPr>
                <w:lang w:eastAsia="sv-SE"/>
              </w:rPr>
            </w:pPr>
            <w:r>
              <w:rPr>
                <w:lang w:eastAsia="sv-SE"/>
              </w:rPr>
              <w:t>Samsung</w:t>
            </w:r>
          </w:p>
        </w:tc>
        <w:tc>
          <w:tcPr>
            <w:tcW w:w="1739" w:type="dxa"/>
          </w:tcPr>
          <w:p w14:paraId="368BFEC0" w14:textId="75D1049F" w:rsidR="006A2530" w:rsidRDefault="00AF57E8">
            <w:pPr>
              <w:rPr>
                <w:lang w:eastAsia="sv-SE"/>
              </w:rPr>
            </w:pPr>
            <w:r>
              <w:rPr>
                <w:lang w:eastAsia="sv-SE"/>
              </w:rPr>
              <w:t>Option 1</w:t>
            </w:r>
          </w:p>
        </w:tc>
        <w:tc>
          <w:tcPr>
            <w:tcW w:w="6480" w:type="dxa"/>
          </w:tcPr>
          <w:p w14:paraId="33B8D568" w14:textId="77777777" w:rsidR="006A2530" w:rsidRDefault="006A2530">
            <w:pPr>
              <w:rPr>
                <w:lang w:eastAsia="sv-SE"/>
              </w:rPr>
            </w:pPr>
          </w:p>
        </w:tc>
      </w:tr>
      <w:tr w:rsidR="001A2ECB" w14:paraId="557CF201" w14:textId="77777777">
        <w:tc>
          <w:tcPr>
            <w:tcW w:w="1496" w:type="dxa"/>
          </w:tcPr>
          <w:p w14:paraId="26C0F30D" w14:textId="4992B027" w:rsidR="001A2ECB" w:rsidRDefault="001A2ECB" w:rsidP="001A2ECB">
            <w:pPr>
              <w:rPr>
                <w:rFonts w:eastAsia="DengXian"/>
              </w:rPr>
            </w:pPr>
            <w:r>
              <w:rPr>
                <w:rFonts w:eastAsiaTheme="minorEastAsia"/>
              </w:rPr>
              <w:t>MediaTek</w:t>
            </w:r>
          </w:p>
        </w:tc>
        <w:tc>
          <w:tcPr>
            <w:tcW w:w="1739" w:type="dxa"/>
          </w:tcPr>
          <w:p w14:paraId="533903C0" w14:textId="1B7C9DD0" w:rsidR="001A2ECB" w:rsidRDefault="001A2ECB" w:rsidP="001A2ECB">
            <w:pPr>
              <w:rPr>
                <w:rFonts w:eastAsia="DengXian"/>
              </w:rPr>
            </w:pPr>
            <w:r>
              <w:rPr>
                <w:rFonts w:eastAsiaTheme="minorEastAsia"/>
              </w:rPr>
              <w:t>Option 1</w:t>
            </w:r>
          </w:p>
        </w:tc>
        <w:tc>
          <w:tcPr>
            <w:tcW w:w="6480" w:type="dxa"/>
          </w:tcPr>
          <w:p w14:paraId="4D51C846" w14:textId="16BEFFA5" w:rsidR="001A2ECB" w:rsidRDefault="001A2ECB" w:rsidP="001A2ECB">
            <w:pPr>
              <w:rPr>
                <w:rFonts w:eastAsia="DengXian"/>
              </w:rPr>
            </w:pPr>
            <w:r w:rsidRPr="002F2F42">
              <w:rPr>
                <w:rFonts w:eastAsiaTheme="minorEastAsia"/>
              </w:rPr>
              <w:t>Existing mechanisms are sufficient.</w:t>
            </w:r>
          </w:p>
        </w:tc>
      </w:tr>
      <w:tr w:rsidR="00D22448" w14:paraId="240090B8" w14:textId="77777777">
        <w:tc>
          <w:tcPr>
            <w:tcW w:w="1496" w:type="dxa"/>
          </w:tcPr>
          <w:p w14:paraId="355D02A1" w14:textId="4CD5D5A3" w:rsidR="00D22448" w:rsidRDefault="00D22448" w:rsidP="00D22448">
            <w:pPr>
              <w:rPr>
                <w:rFonts w:eastAsiaTheme="minorEastAsia"/>
              </w:rPr>
            </w:pPr>
            <w:r>
              <w:rPr>
                <w:rFonts w:eastAsia="DengXian"/>
              </w:rPr>
              <w:t>Ericsson</w:t>
            </w:r>
          </w:p>
        </w:tc>
        <w:tc>
          <w:tcPr>
            <w:tcW w:w="1739" w:type="dxa"/>
          </w:tcPr>
          <w:p w14:paraId="4C3AB467" w14:textId="4271B6AA" w:rsidR="00D22448" w:rsidRDefault="00D22448" w:rsidP="00D22448">
            <w:pPr>
              <w:rPr>
                <w:rFonts w:eastAsiaTheme="minorEastAsia"/>
              </w:rPr>
            </w:pPr>
            <w:r>
              <w:rPr>
                <w:rFonts w:eastAsia="DengXian"/>
              </w:rPr>
              <w:t>Option 2</w:t>
            </w:r>
          </w:p>
        </w:tc>
        <w:tc>
          <w:tcPr>
            <w:tcW w:w="6480" w:type="dxa"/>
          </w:tcPr>
          <w:p w14:paraId="0327AC10" w14:textId="1F79798B" w:rsidR="00D22448" w:rsidRDefault="00D22448" w:rsidP="00D22448">
            <w:pPr>
              <w:rPr>
                <w:rFonts w:eastAsiaTheme="minorEastAsia"/>
              </w:rPr>
            </w:pPr>
            <w:r>
              <w:rPr>
                <w:rFonts w:eastAsia="DengXian"/>
              </w:rPr>
              <w:t xml:space="preserve">To avoid the gNB resource management issues by having CGT varying due to the UE-gNB RTT, we shall have a new optional field </w:t>
            </w:r>
            <w:r>
              <w:rPr>
                <w:iCs/>
              </w:rPr>
              <w:t>configuredGrantTimer-r17</w:t>
            </w:r>
            <w:r>
              <w:rPr>
                <w:rFonts w:eastAsiaTheme="minorEastAsia"/>
              </w:rPr>
              <w:t xml:space="preserve"> of 8-bits for adding fixed values above 64. Note that this will not give any overhead when configuring CG as the existing field </w:t>
            </w:r>
            <w:proofErr w:type="spellStart"/>
            <w:r>
              <w:rPr>
                <w:iCs/>
              </w:rPr>
              <w:t>configuredGrantTimer</w:t>
            </w:r>
            <w:proofErr w:type="spellEnd"/>
            <w:r>
              <w:rPr>
                <w:iCs/>
              </w:rPr>
              <w:t xml:space="preserve"> is optional. </w:t>
            </w:r>
          </w:p>
        </w:tc>
      </w:tr>
      <w:tr w:rsidR="00D22448" w14:paraId="293CA10A" w14:textId="77777777">
        <w:tc>
          <w:tcPr>
            <w:tcW w:w="1496" w:type="dxa"/>
          </w:tcPr>
          <w:p w14:paraId="44BCB172" w14:textId="1E355766" w:rsidR="00D22448" w:rsidRDefault="008A488E" w:rsidP="00D22448">
            <w:pPr>
              <w:rPr>
                <w:rFonts w:eastAsiaTheme="minorEastAsia"/>
              </w:rPr>
            </w:pPr>
            <w:r>
              <w:rPr>
                <w:rFonts w:eastAsiaTheme="minorEastAsia"/>
              </w:rPr>
              <w:t>InterDigital</w:t>
            </w:r>
          </w:p>
        </w:tc>
        <w:tc>
          <w:tcPr>
            <w:tcW w:w="1739" w:type="dxa"/>
          </w:tcPr>
          <w:p w14:paraId="15F041A7" w14:textId="4765D7B7" w:rsidR="00D22448" w:rsidRDefault="008A488E" w:rsidP="00D22448">
            <w:pPr>
              <w:rPr>
                <w:rFonts w:eastAsiaTheme="minorEastAsia"/>
              </w:rPr>
            </w:pPr>
            <w:r>
              <w:rPr>
                <w:rFonts w:eastAsiaTheme="minorEastAsia"/>
              </w:rPr>
              <w:t>Option 2</w:t>
            </w:r>
          </w:p>
        </w:tc>
        <w:tc>
          <w:tcPr>
            <w:tcW w:w="6480" w:type="dxa"/>
          </w:tcPr>
          <w:p w14:paraId="3D1351F9" w14:textId="486D6AB7" w:rsidR="00D22448" w:rsidRDefault="008A488E" w:rsidP="00D22448">
            <w:pPr>
              <w:rPr>
                <w:rFonts w:eastAsiaTheme="minorEastAsia"/>
              </w:rPr>
            </w:pPr>
            <w:r>
              <w:rPr>
                <w:rFonts w:eastAsiaTheme="minorEastAsia"/>
              </w:rPr>
              <w:t>Agree with Nokia and Ericsson</w:t>
            </w:r>
          </w:p>
        </w:tc>
      </w:tr>
      <w:tr w:rsidR="00D22448" w14:paraId="38D8C5B7" w14:textId="77777777">
        <w:tc>
          <w:tcPr>
            <w:tcW w:w="1496" w:type="dxa"/>
          </w:tcPr>
          <w:p w14:paraId="15FABF79" w14:textId="77777777" w:rsidR="00D22448" w:rsidRDefault="00D22448" w:rsidP="00D22448">
            <w:pPr>
              <w:rPr>
                <w:rFonts w:eastAsiaTheme="minorEastAsia"/>
              </w:rPr>
            </w:pPr>
          </w:p>
        </w:tc>
        <w:tc>
          <w:tcPr>
            <w:tcW w:w="1739" w:type="dxa"/>
          </w:tcPr>
          <w:p w14:paraId="4F903955" w14:textId="77777777" w:rsidR="00D22448" w:rsidRDefault="00D22448" w:rsidP="00D22448">
            <w:pPr>
              <w:rPr>
                <w:rFonts w:eastAsiaTheme="minorEastAsia"/>
              </w:rPr>
            </w:pPr>
          </w:p>
        </w:tc>
        <w:tc>
          <w:tcPr>
            <w:tcW w:w="6480" w:type="dxa"/>
          </w:tcPr>
          <w:p w14:paraId="6AF44A71" w14:textId="77777777" w:rsidR="00D22448" w:rsidRDefault="00D22448" w:rsidP="00D22448">
            <w:pPr>
              <w:rPr>
                <w:rFonts w:eastAsiaTheme="minorEastAsia"/>
              </w:rPr>
            </w:pPr>
          </w:p>
        </w:tc>
      </w:tr>
    </w:tbl>
    <w:p w14:paraId="6F25D046" w14:textId="5F602992" w:rsidR="006A2530" w:rsidRDefault="006A2530">
      <w:pPr>
        <w:ind w:left="1440" w:hanging="1440"/>
        <w:rPr>
          <w:rFonts w:cs="Arial"/>
          <w:b/>
          <w:lang w:eastAsia="sv-SE"/>
        </w:rPr>
      </w:pPr>
    </w:p>
    <w:p w14:paraId="0727B05E" w14:textId="66572A0F" w:rsidR="007D0D5E" w:rsidRPr="001E0519" w:rsidRDefault="007D0D5E">
      <w:pPr>
        <w:ind w:left="1440" w:hanging="1440"/>
        <w:rPr>
          <w:rFonts w:cs="Arial"/>
          <w:b/>
          <w:i/>
          <w:iCs/>
          <w:color w:val="0070C0"/>
          <w:lang w:eastAsia="sv-SE"/>
        </w:rPr>
      </w:pPr>
      <w:r w:rsidRPr="001E0519">
        <w:rPr>
          <w:rFonts w:cs="Arial"/>
          <w:b/>
          <w:i/>
          <w:iCs/>
          <w:color w:val="0070C0"/>
          <w:lang w:eastAsia="sv-SE"/>
        </w:rPr>
        <w:t>Rapporteur Summary:</w:t>
      </w:r>
    </w:p>
    <w:p w14:paraId="7476BBA9" w14:textId="77777777" w:rsidR="001E0519" w:rsidRPr="001E0519" w:rsidRDefault="001E0519" w:rsidP="001E0519">
      <w:pPr>
        <w:rPr>
          <w:i/>
          <w:iCs/>
          <w:color w:val="0070C0"/>
          <w:lang w:eastAsia="sv-SE"/>
        </w:rPr>
      </w:pPr>
      <w:r w:rsidRPr="001E0519">
        <w:rPr>
          <w:i/>
          <w:iCs/>
          <w:color w:val="0070C0"/>
        </w:rPr>
        <w:t>Out of 11 responding companies, the following table presents a summary of responses to the above question (</w:t>
      </w:r>
      <w:r w:rsidRPr="001E0519">
        <w:rPr>
          <w:i/>
          <w:iCs/>
          <w:color w:val="0070C0"/>
          <w:lang w:eastAsia="sv-SE"/>
        </w:rPr>
        <w:t>Please note that one company (Nokia) has not provided an explicit response, however based on comment has been added to the “Option 2” tally</w:t>
      </w:r>
      <w:r w:rsidRPr="001E0519">
        <w:rPr>
          <w:i/>
          <w:iCs/>
          <w:color w:val="0070C0"/>
        </w:rPr>
        <w:t>):</w:t>
      </w:r>
    </w:p>
    <w:tbl>
      <w:tblPr>
        <w:tblStyle w:val="TableGrid"/>
        <w:tblW w:w="0" w:type="auto"/>
        <w:jc w:val="center"/>
        <w:tblLayout w:type="fixed"/>
        <w:tblLook w:val="04A0" w:firstRow="1" w:lastRow="0" w:firstColumn="1" w:lastColumn="0" w:noHBand="0" w:noVBand="1"/>
      </w:tblPr>
      <w:tblGrid>
        <w:gridCol w:w="2922"/>
        <w:gridCol w:w="2923"/>
      </w:tblGrid>
      <w:tr w:rsidR="001E0519" w:rsidRPr="001E0519" w14:paraId="43CCBA3B" w14:textId="77777777" w:rsidTr="0067060F">
        <w:trPr>
          <w:jc w:val="center"/>
        </w:trPr>
        <w:tc>
          <w:tcPr>
            <w:tcW w:w="5845" w:type="dxa"/>
            <w:gridSpan w:val="2"/>
            <w:shd w:val="clear" w:color="auto" w:fill="F2F2F2" w:themeFill="background1" w:themeFillShade="F2"/>
            <w:vAlign w:val="center"/>
          </w:tcPr>
          <w:p w14:paraId="0A0A2F7E" w14:textId="77777777" w:rsidR="001E0519" w:rsidRPr="001E0519" w:rsidRDefault="001E0519" w:rsidP="0067060F">
            <w:pPr>
              <w:jc w:val="center"/>
              <w:rPr>
                <w:b/>
                <w:i/>
                <w:iCs/>
                <w:color w:val="0070C0"/>
              </w:rPr>
            </w:pPr>
            <w:r w:rsidRPr="001E0519">
              <w:rPr>
                <w:rFonts w:cs="Arial"/>
                <w:b/>
                <w:i/>
                <w:iCs/>
                <w:color w:val="0070C0"/>
              </w:rPr>
              <w:t>Preferred method to address issues described in Q1a?</w:t>
            </w:r>
          </w:p>
        </w:tc>
      </w:tr>
      <w:tr w:rsidR="001E0519" w:rsidRPr="001E0519" w14:paraId="50E9B583" w14:textId="77777777" w:rsidTr="0067060F">
        <w:trPr>
          <w:jc w:val="center"/>
        </w:trPr>
        <w:tc>
          <w:tcPr>
            <w:tcW w:w="2922" w:type="dxa"/>
            <w:shd w:val="clear" w:color="auto" w:fill="F2F2F2" w:themeFill="background1" w:themeFillShade="F2"/>
            <w:vAlign w:val="center"/>
          </w:tcPr>
          <w:p w14:paraId="201151E3" w14:textId="77777777" w:rsidR="001E0519" w:rsidRPr="001E0519" w:rsidRDefault="001E0519" w:rsidP="0067060F">
            <w:pPr>
              <w:jc w:val="center"/>
              <w:rPr>
                <w:i/>
                <w:iCs/>
                <w:color w:val="0070C0"/>
              </w:rPr>
            </w:pPr>
            <w:r w:rsidRPr="001E0519">
              <w:rPr>
                <w:i/>
                <w:iCs/>
                <w:color w:val="0070C0"/>
              </w:rPr>
              <w:t>Option 1</w:t>
            </w:r>
          </w:p>
        </w:tc>
        <w:tc>
          <w:tcPr>
            <w:tcW w:w="2923" w:type="dxa"/>
            <w:shd w:val="clear" w:color="auto" w:fill="F2F2F2" w:themeFill="background1" w:themeFillShade="F2"/>
            <w:vAlign w:val="center"/>
          </w:tcPr>
          <w:p w14:paraId="537F2CE2" w14:textId="77777777" w:rsidR="001E0519" w:rsidRPr="001E0519" w:rsidRDefault="001E0519" w:rsidP="0067060F">
            <w:pPr>
              <w:jc w:val="center"/>
              <w:rPr>
                <w:i/>
                <w:iCs/>
                <w:color w:val="0070C0"/>
              </w:rPr>
            </w:pPr>
            <w:r w:rsidRPr="001E0519">
              <w:rPr>
                <w:i/>
                <w:iCs/>
                <w:color w:val="0070C0"/>
              </w:rPr>
              <w:t>Option 2</w:t>
            </w:r>
          </w:p>
        </w:tc>
      </w:tr>
      <w:tr w:rsidR="001E0519" w:rsidRPr="001E0519" w14:paraId="60379B90" w14:textId="77777777" w:rsidTr="0067060F">
        <w:trPr>
          <w:jc w:val="center"/>
        </w:trPr>
        <w:tc>
          <w:tcPr>
            <w:tcW w:w="2922" w:type="dxa"/>
            <w:vAlign w:val="center"/>
          </w:tcPr>
          <w:p w14:paraId="30E55382" w14:textId="77777777" w:rsidR="001E0519" w:rsidRPr="001E0519" w:rsidRDefault="001E0519" w:rsidP="0067060F">
            <w:pPr>
              <w:jc w:val="center"/>
              <w:rPr>
                <w:i/>
                <w:iCs/>
                <w:color w:val="0070C0"/>
              </w:rPr>
            </w:pPr>
            <w:r w:rsidRPr="001E0519">
              <w:rPr>
                <w:i/>
                <w:iCs/>
                <w:color w:val="0070C0"/>
              </w:rPr>
              <w:t>8</w:t>
            </w:r>
          </w:p>
        </w:tc>
        <w:tc>
          <w:tcPr>
            <w:tcW w:w="2923" w:type="dxa"/>
          </w:tcPr>
          <w:p w14:paraId="68C171CC" w14:textId="77777777" w:rsidR="001E0519" w:rsidRPr="001E0519" w:rsidRDefault="001E0519" w:rsidP="0067060F">
            <w:pPr>
              <w:jc w:val="center"/>
              <w:rPr>
                <w:i/>
                <w:iCs/>
                <w:color w:val="0070C0"/>
              </w:rPr>
            </w:pPr>
            <w:r w:rsidRPr="001E0519">
              <w:rPr>
                <w:i/>
                <w:iCs/>
                <w:color w:val="0070C0"/>
              </w:rPr>
              <w:t>3</w:t>
            </w:r>
          </w:p>
        </w:tc>
      </w:tr>
    </w:tbl>
    <w:p w14:paraId="5057D833" w14:textId="77777777" w:rsidR="001E0519" w:rsidRPr="001E0519" w:rsidRDefault="001E0519" w:rsidP="001E0519">
      <w:pPr>
        <w:ind w:left="1440" w:hanging="1440"/>
        <w:rPr>
          <w:bCs/>
          <w:i/>
          <w:iCs/>
          <w:color w:val="0070C0"/>
          <w:lang w:eastAsia="sv-SE"/>
        </w:rPr>
      </w:pPr>
    </w:p>
    <w:p w14:paraId="550E0427" w14:textId="1918C028" w:rsidR="001E0519" w:rsidRPr="001E0519" w:rsidRDefault="001E0519" w:rsidP="001E0519">
      <w:pPr>
        <w:rPr>
          <w:i/>
          <w:iCs/>
          <w:color w:val="0070C0"/>
          <w:lang w:eastAsia="sv-SE"/>
        </w:rPr>
      </w:pPr>
      <w:r w:rsidRPr="001E0519">
        <w:rPr>
          <w:i/>
          <w:iCs/>
          <w:color w:val="0070C0"/>
          <w:lang w:eastAsia="sv-SE"/>
        </w:rPr>
        <w:t>The following key comments are noted:</w:t>
      </w:r>
    </w:p>
    <w:p w14:paraId="15C22E07" w14:textId="77777777" w:rsidR="001E0519" w:rsidRPr="001E0519" w:rsidRDefault="001E0519" w:rsidP="001E0519">
      <w:pPr>
        <w:pStyle w:val="ListParagraph"/>
        <w:numPr>
          <w:ilvl w:val="0"/>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Option 1:</w:t>
      </w:r>
    </w:p>
    <w:p w14:paraId="556C7E8F" w14:textId="77777777" w:rsidR="001E0519" w:rsidRPr="001E0519" w:rsidRDefault="001E0519" w:rsidP="001E0519">
      <w:pPr>
        <w:pStyle w:val="ListParagraph"/>
        <w:numPr>
          <w:ilvl w:val="1"/>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[2] Existing mechanism is sufficient</w:t>
      </w:r>
    </w:p>
    <w:p w14:paraId="3E4020BF" w14:textId="77777777" w:rsidR="001E0519" w:rsidRPr="001E0519" w:rsidRDefault="001E0519" w:rsidP="001E0519">
      <w:pPr>
        <w:pStyle w:val="ListParagraph"/>
        <w:numPr>
          <w:ilvl w:val="1"/>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Leads to less resource waste compared with Option 2 due to semi-static configuration/more severe mismatch of RTT and CG timer</w:t>
      </w:r>
    </w:p>
    <w:p w14:paraId="3D350F56" w14:textId="77777777" w:rsidR="001E0519" w:rsidRPr="001E0519" w:rsidRDefault="001E0519" w:rsidP="001E0519">
      <w:pPr>
        <w:pStyle w:val="ListParagraph"/>
        <w:numPr>
          <w:ilvl w:val="0"/>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Option 2:</w:t>
      </w:r>
    </w:p>
    <w:p w14:paraId="379A28D0" w14:textId="77777777" w:rsidR="001E0519" w:rsidRPr="001E0519" w:rsidRDefault="001E0519" w:rsidP="001E0519">
      <w:pPr>
        <w:pStyle w:val="ListParagraph"/>
        <w:numPr>
          <w:ilvl w:val="1"/>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[2] Easy for NW implementation</w:t>
      </w:r>
    </w:p>
    <w:p w14:paraId="301C93D9" w14:textId="77777777" w:rsidR="001E0519" w:rsidRPr="001E0519" w:rsidRDefault="001E0519" w:rsidP="001E0519">
      <w:pPr>
        <w:pStyle w:val="ListParagraph"/>
        <w:numPr>
          <w:ilvl w:val="1"/>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[2] Avoids resource management issues</w:t>
      </w:r>
    </w:p>
    <w:p w14:paraId="5360AEF8" w14:textId="77777777" w:rsidR="001E0519" w:rsidRPr="001E0519" w:rsidRDefault="001E0519" w:rsidP="001E0519">
      <w:pPr>
        <w:pStyle w:val="ListParagraph"/>
        <w:numPr>
          <w:ilvl w:val="1"/>
          <w:numId w:val="17"/>
        </w:numPr>
        <w:rPr>
          <w:rFonts w:ascii="Arial" w:hAnsi="Arial" w:cs="Arial"/>
          <w:i/>
          <w:iCs/>
          <w:color w:val="0070C0"/>
          <w:sz w:val="20"/>
          <w:szCs w:val="20"/>
          <w:lang w:eastAsia="sv-SE"/>
        </w:rPr>
      </w:pPr>
      <w:r w:rsidRPr="001E0519">
        <w:rPr>
          <w:rFonts w:ascii="Arial" w:hAnsi="Arial" w:cs="Arial"/>
          <w:i/>
          <w:iCs/>
          <w:color w:val="0070C0"/>
          <w:sz w:val="20"/>
          <w:szCs w:val="20"/>
          <w:lang w:eastAsia="sv-SE"/>
        </w:rPr>
        <w:t>[2] Does not lead to additional overhead when configuring CG as existing CGT field is optional</w:t>
      </w:r>
    </w:p>
    <w:p w14:paraId="3F253058" w14:textId="77777777" w:rsidR="001E0519" w:rsidRPr="001E0519" w:rsidRDefault="001E0519" w:rsidP="001E0519">
      <w:pPr>
        <w:rPr>
          <w:rFonts w:cs="Arial"/>
          <w:i/>
          <w:iCs/>
          <w:color w:val="0070C0"/>
        </w:rPr>
      </w:pPr>
      <w:r w:rsidRPr="001E0519">
        <w:rPr>
          <w:rFonts w:cs="Arial"/>
          <w:i/>
          <w:iCs/>
          <w:color w:val="0070C0"/>
        </w:rPr>
        <w:t>Based on company input to Questions 1a and 1b, the following observation can be made:</w:t>
      </w:r>
    </w:p>
    <w:p w14:paraId="10BC680E" w14:textId="77777777" w:rsidR="001E0519" w:rsidRPr="001E0519" w:rsidRDefault="001E0519" w:rsidP="001E0519">
      <w:pPr>
        <w:ind w:left="1440" w:hanging="1440"/>
        <w:rPr>
          <w:bCs/>
          <w:i/>
          <w:iCs/>
          <w:color w:val="0070C0"/>
        </w:rPr>
      </w:pPr>
      <w:r w:rsidRPr="001E0519">
        <w:rPr>
          <w:bCs/>
          <w:i/>
          <w:iCs/>
          <w:color w:val="0070C0"/>
          <w:u w:val="single"/>
          <w:lang w:eastAsia="sv-SE"/>
        </w:rPr>
        <w:t>Observation 1:</w:t>
      </w:r>
      <w:r w:rsidRPr="001E0519">
        <w:rPr>
          <w:b/>
          <w:i/>
          <w:iCs/>
          <w:color w:val="0070C0"/>
          <w:lang w:eastAsia="sv-SE"/>
        </w:rPr>
        <w:tab/>
      </w:r>
      <w:r w:rsidRPr="001E0519">
        <w:rPr>
          <w:bCs/>
          <w:i/>
          <w:iCs/>
          <w:color w:val="0070C0"/>
          <w:lang w:eastAsia="sv-SE"/>
        </w:rPr>
        <w:t>While (7/12) agree that extension of CGT by UE-gNB RTT could lead to mismatch between UE and gNB, a large majority (8/11) think this may be handled by existing mechanisms with no further specification impact.</w:t>
      </w:r>
    </w:p>
    <w:p w14:paraId="275C317B" w14:textId="77777777" w:rsidR="007D0D5E" w:rsidRDefault="007D0D5E">
      <w:pPr>
        <w:ind w:left="1440" w:hanging="1440"/>
        <w:rPr>
          <w:rFonts w:cs="Arial"/>
          <w:b/>
          <w:lang w:eastAsia="sv-SE"/>
        </w:rPr>
      </w:pPr>
    </w:p>
    <w:p w14:paraId="18B4029F" w14:textId="77777777" w:rsidR="006A2530" w:rsidRDefault="00CB07E0">
      <w:pPr>
        <w:ind w:left="1440" w:hanging="1440"/>
        <w:rPr>
          <w:rFonts w:cs="Arial"/>
          <w:b/>
          <w:lang w:eastAsia="sv-SE"/>
        </w:rPr>
      </w:pPr>
      <w:r>
        <w:rPr>
          <w:rFonts w:cs="Arial"/>
          <w:b/>
          <w:lang w:eastAsia="sv-SE"/>
        </w:rPr>
        <w:t xml:space="preserve">Question 2: </w:t>
      </w:r>
      <w:r>
        <w:rPr>
          <w:rFonts w:cs="Arial"/>
          <w:b/>
          <w:lang w:eastAsia="sv-SE"/>
        </w:rPr>
        <w:tab/>
        <w:t xml:space="preserve">Could values in Option 2 be selected to balance additional overhead and approximately compensate UE-gNB RTT? </w:t>
      </w:r>
    </w:p>
    <w:p w14:paraId="4CD54489"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14:paraId="2CB30D25"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60BBA65C" w14:textId="77777777">
        <w:tc>
          <w:tcPr>
            <w:tcW w:w="1496" w:type="dxa"/>
            <w:shd w:val="clear" w:color="auto" w:fill="E7E6E6" w:themeFill="background2"/>
          </w:tcPr>
          <w:p w14:paraId="6C0C01F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3F2B7"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97320BC" w14:textId="77777777" w:rsidR="006A2530" w:rsidRDefault="00CB07E0">
            <w:pPr>
              <w:jc w:val="center"/>
              <w:rPr>
                <w:b/>
                <w:i/>
                <w:iCs/>
                <w:lang w:eastAsia="sv-SE"/>
              </w:rPr>
            </w:pPr>
            <w:r>
              <w:rPr>
                <w:b/>
                <w:lang w:eastAsia="sv-SE"/>
              </w:rPr>
              <w:t xml:space="preserve">Additional comments </w:t>
            </w:r>
          </w:p>
        </w:tc>
      </w:tr>
      <w:tr w:rsidR="006A2530" w14:paraId="4B218C61" w14:textId="77777777">
        <w:tc>
          <w:tcPr>
            <w:tcW w:w="1496" w:type="dxa"/>
          </w:tcPr>
          <w:p w14:paraId="19E9FE00" w14:textId="77777777" w:rsidR="006A2530" w:rsidRDefault="00CB07E0">
            <w:pPr>
              <w:rPr>
                <w:rFonts w:eastAsiaTheme="minorEastAsia"/>
              </w:rPr>
            </w:pPr>
            <w:r>
              <w:rPr>
                <w:rFonts w:eastAsiaTheme="minorEastAsia"/>
              </w:rPr>
              <w:t>OPPO</w:t>
            </w:r>
          </w:p>
        </w:tc>
        <w:tc>
          <w:tcPr>
            <w:tcW w:w="1739" w:type="dxa"/>
          </w:tcPr>
          <w:p w14:paraId="40C21307" w14:textId="77777777" w:rsidR="006A2530" w:rsidRDefault="00CB07E0">
            <w:pPr>
              <w:rPr>
                <w:rFonts w:eastAsiaTheme="minorEastAsia"/>
              </w:rPr>
            </w:pPr>
            <w:r>
              <w:rPr>
                <w:rFonts w:eastAsiaTheme="minorEastAsia"/>
              </w:rPr>
              <w:t>No</w:t>
            </w:r>
          </w:p>
        </w:tc>
        <w:tc>
          <w:tcPr>
            <w:tcW w:w="6480" w:type="dxa"/>
          </w:tcPr>
          <w:p w14:paraId="7060C2E4" w14:textId="77777777" w:rsidR="006A2530" w:rsidRDefault="00CB07E0">
            <w:pPr>
              <w:rPr>
                <w:rFonts w:eastAsiaTheme="minorEastAsia"/>
              </w:rPr>
            </w:pPr>
            <w:r>
              <w:rPr>
                <w:rFonts w:eastAsiaTheme="minorEastAsia"/>
              </w:rPr>
              <w:t xml:space="preserve">RTT is quite different for LEO/GEO scenarios with different altitude and is constantly changing. </w:t>
            </w:r>
            <w:proofErr w:type="gramStart"/>
            <w:r>
              <w:rPr>
                <w:rFonts w:eastAsiaTheme="minorEastAsia"/>
              </w:rPr>
              <w:t>In order to</w:t>
            </w:r>
            <w:proofErr w:type="gramEnd"/>
            <w:r>
              <w:rPr>
                <w:rFonts w:eastAsiaTheme="minorEastAsia"/>
              </w:rPr>
              <w:t xml:space="preserve"> match </w:t>
            </w:r>
            <w:proofErr w:type="spellStart"/>
            <w:r>
              <w:rPr>
                <w:rFonts w:eastAsiaTheme="minorEastAsia"/>
              </w:rPr>
              <w:t>diffrent</w:t>
            </w:r>
            <w:proofErr w:type="spellEnd"/>
            <w:r>
              <w:rPr>
                <w:rFonts w:eastAsiaTheme="minorEastAsia"/>
              </w:rPr>
              <w:t xml:space="preserve"> RTT, many different values need to be introduced, which leads to extra signalling overhead. Note that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not only on the value of </w:t>
            </w:r>
            <w:proofErr w:type="spellStart"/>
            <w:r>
              <w:rPr>
                <w:rFonts w:eastAsiaTheme="minorEastAsia"/>
              </w:rPr>
              <w:t>configuredGrantTimer</w:t>
            </w:r>
            <w:proofErr w:type="spellEnd"/>
            <w:r>
              <w:rPr>
                <w:rFonts w:eastAsiaTheme="minorEastAsia"/>
              </w:rPr>
              <w:t xml:space="preserve"> but also on the length of periodicity. Hence, it would limit the configuration on periodicity, if we choose to </w:t>
            </w:r>
            <w:r>
              <w:rPr>
                <w:rFonts w:eastAsiaTheme="minorEastAsia"/>
              </w:rPr>
              <w:lastRenderedPageBreak/>
              <w:t>balance additional overhead and approximately compensate UE-gNB RTT.</w:t>
            </w:r>
          </w:p>
        </w:tc>
      </w:tr>
      <w:tr w:rsidR="006A2530" w14:paraId="67161A3C" w14:textId="77777777">
        <w:tc>
          <w:tcPr>
            <w:tcW w:w="1496" w:type="dxa"/>
          </w:tcPr>
          <w:p w14:paraId="61134046" w14:textId="77777777" w:rsidR="006A2530" w:rsidRDefault="00CB07E0">
            <w:pPr>
              <w:rPr>
                <w:rFonts w:eastAsiaTheme="minorEastAsia"/>
              </w:rPr>
            </w:pPr>
            <w:r>
              <w:rPr>
                <w:rFonts w:eastAsiaTheme="minorEastAsia" w:hint="eastAsia"/>
              </w:rPr>
              <w:lastRenderedPageBreak/>
              <w:t>X</w:t>
            </w:r>
            <w:r>
              <w:rPr>
                <w:rFonts w:eastAsiaTheme="minorEastAsia"/>
              </w:rPr>
              <w:t>iaomi</w:t>
            </w:r>
          </w:p>
        </w:tc>
        <w:tc>
          <w:tcPr>
            <w:tcW w:w="1739" w:type="dxa"/>
          </w:tcPr>
          <w:p w14:paraId="3A95B1DE"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1BD575D5" w14:textId="77777777" w:rsidR="006A2530" w:rsidRDefault="00CB07E0">
            <w:pPr>
              <w:rPr>
                <w:rFonts w:eastAsiaTheme="minorEastAsia"/>
              </w:rPr>
            </w:pPr>
            <w:r>
              <w:rPr>
                <w:rFonts w:eastAsiaTheme="minorEastAsia" w:hint="eastAsia"/>
              </w:rPr>
              <w:t>W</w:t>
            </w:r>
            <w:r>
              <w:rPr>
                <w:rFonts w:eastAsiaTheme="minorEastAsia"/>
              </w:rPr>
              <w:t>e do not see how this works</w:t>
            </w:r>
          </w:p>
        </w:tc>
      </w:tr>
      <w:tr w:rsidR="006A2530" w14:paraId="2FF654D1" w14:textId="77777777">
        <w:tc>
          <w:tcPr>
            <w:tcW w:w="1496" w:type="dxa"/>
          </w:tcPr>
          <w:p w14:paraId="55F94FEE" w14:textId="77777777" w:rsidR="006A2530" w:rsidRDefault="00CB07E0">
            <w:pPr>
              <w:rPr>
                <w:rFonts w:eastAsia="Malgun Gothic"/>
                <w:lang w:eastAsia="ko-KR"/>
              </w:rPr>
            </w:pPr>
            <w:r>
              <w:rPr>
                <w:rFonts w:eastAsia="Malgun Gothic" w:hint="eastAsia"/>
                <w:lang w:eastAsia="ko-KR"/>
              </w:rPr>
              <w:t>LG</w:t>
            </w:r>
          </w:p>
        </w:tc>
        <w:tc>
          <w:tcPr>
            <w:tcW w:w="1739" w:type="dxa"/>
          </w:tcPr>
          <w:p w14:paraId="587C3906" w14:textId="77777777" w:rsidR="006A2530" w:rsidRDefault="00CB07E0">
            <w:pPr>
              <w:rPr>
                <w:rFonts w:eastAsia="Malgun Gothic"/>
                <w:lang w:eastAsia="ko-KR"/>
              </w:rPr>
            </w:pPr>
            <w:r>
              <w:rPr>
                <w:rFonts w:eastAsia="Malgun Gothic" w:hint="eastAsia"/>
                <w:lang w:eastAsia="ko-KR"/>
              </w:rPr>
              <w:t>No</w:t>
            </w:r>
          </w:p>
        </w:tc>
        <w:tc>
          <w:tcPr>
            <w:tcW w:w="6480" w:type="dxa"/>
          </w:tcPr>
          <w:p w14:paraId="30A473AC" w14:textId="77777777" w:rsidR="006A2530" w:rsidRDefault="006A2530">
            <w:pPr>
              <w:rPr>
                <w:rFonts w:eastAsiaTheme="minorEastAsia"/>
                <w:highlight w:val="yellow"/>
              </w:rPr>
            </w:pPr>
          </w:p>
        </w:tc>
      </w:tr>
      <w:tr w:rsidR="006A2530" w14:paraId="62C14251" w14:textId="77777777">
        <w:tc>
          <w:tcPr>
            <w:tcW w:w="1496" w:type="dxa"/>
          </w:tcPr>
          <w:p w14:paraId="1820ACC5"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890C90C"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257DB624" w14:textId="77777777" w:rsidR="006A2530" w:rsidRDefault="006A2530">
            <w:pPr>
              <w:rPr>
                <w:rFonts w:eastAsiaTheme="minorEastAsia"/>
                <w:highlight w:val="yellow"/>
              </w:rPr>
            </w:pPr>
          </w:p>
        </w:tc>
      </w:tr>
      <w:tr w:rsidR="006A2530" w14:paraId="76690F8F" w14:textId="77777777">
        <w:tc>
          <w:tcPr>
            <w:tcW w:w="1496" w:type="dxa"/>
          </w:tcPr>
          <w:p w14:paraId="2B1A02F5" w14:textId="77777777" w:rsidR="006A2530" w:rsidRDefault="00CB07E0">
            <w:pPr>
              <w:rPr>
                <w:rFonts w:eastAsiaTheme="minorEastAsia"/>
              </w:rPr>
            </w:pPr>
            <w:r>
              <w:rPr>
                <w:rFonts w:eastAsiaTheme="minorEastAsia" w:hint="eastAsia"/>
              </w:rPr>
              <w:t>CATT</w:t>
            </w:r>
          </w:p>
        </w:tc>
        <w:tc>
          <w:tcPr>
            <w:tcW w:w="1739" w:type="dxa"/>
          </w:tcPr>
          <w:p w14:paraId="1FF02934" w14:textId="77777777" w:rsidR="006A2530" w:rsidRDefault="00CB07E0">
            <w:pPr>
              <w:rPr>
                <w:rFonts w:eastAsiaTheme="minorEastAsia"/>
              </w:rPr>
            </w:pPr>
            <w:r>
              <w:rPr>
                <w:rFonts w:eastAsiaTheme="minorEastAsia" w:hint="eastAsia"/>
              </w:rPr>
              <w:t>No</w:t>
            </w:r>
          </w:p>
        </w:tc>
        <w:tc>
          <w:tcPr>
            <w:tcW w:w="6480" w:type="dxa"/>
          </w:tcPr>
          <w:p w14:paraId="5B696C35" w14:textId="77777777" w:rsidR="006A2530" w:rsidRDefault="006A2530">
            <w:pPr>
              <w:rPr>
                <w:lang w:eastAsia="sv-SE"/>
              </w:rPr>
            </w:pPr>
          </w:p>
        </w:tc>
      </w:tr>
      <w:tr w:rsidR="006A2530" w14:paraId="18333BE2" w14:textId="77777777">
        <w:tc>
          <w:tcPr>
            <w:tcW w:w="1496" w:type="dxa"/>
          </w:tcPr>
          <w:p w14:paraId="3786C6C7"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849470"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213F65DB" w14:textId="77777777" w:rsidR="006A2530" w:rsidRDefault="006A2530">
            <w:pPr>
              <w:rPr>
                <w:rFonts w:eastAsiaTheme="minorEastAsia"/>
              </w:rPr>
            </w:pPr>
          </w:p>
        </w:tc>
      </w:tr>
      <w:tr w:rsidR="00B35580" w14:paraId="1F82B54B" w14:textId="77777777">
        <w:tc>
          <w:tcPr>
            <w:tcW w:w="1496" w:type="dxa"/>
          </w:tcPr>
          <w:p w14:paraId="008CFEDC" w14:textId="3F987B43" w:rsidR="00B35580" w:rsidRDefault="00B35580" w:rsidP="00B35580">
            <w:pPr>
              <w:rPr>
                <w:rFonts w:eastAsiaTheme="minorEastAsia"/>
                <w:lang w:val="en-US" w:eastAsia="sv-SE"/>
              </w:rPr>
            </w:pPr>
            <w:r>
              <w:rPr>
                <w:rFonts w:eastAsiaTheme="minorEastAsia"/>
              </w:rPr>
              <w:t>Nokia</w:t>
            </w:r>
          </w:p>
        </w:tc>
        <w:tc>
          <w:tcPr>
            <w:tcW w:w="1739" w:type="dxa"/>
          </w:tcPr>
          <w:p w14:paraId="3C19E26A" w14:textId="57BD810C" w:rsidR="00B35580" w:rsidRDefault="00B35580" w:rsidP="00B35580">
            <w:pPr>
              <w:rPr>
                <w:rFonts w:eastAsiaTheme="minorEastAsia"/>
                <w:lang w:val="en-US"/>
              </w:rPr>
            </w:pPr>
            <w:r>
              <w:rPr>
                <w:rFonts w:eastAsiaTheme="minorEastAsia"/>
              </w:rPr>
              <w:t>Yes</w:t>
            </w:r>
          </w:p>
        </w:tc>
        <w:tc>
          <w:tcPr>
            <w:tcW w:w="6480" w:type="dxa"/>
          </w:tcPr>
          <w:p w14:paraId="480FC198" w14:textId="1C0C7CAF" w:rsidR="00B35580" w:rsidRDefault="00B35580" w:rsidP="00B35580">
            <w:pPr>
              <w:rPr>
                <w:rFonts w:eastAsia="SimSun"/>
                <w:lang w:val="en-US"/>
              </w:rPr>
            </w:pPr>
            <w:r w:rsidRPr="00B07530">
              <w:rPr>
                <w:rFonts w:eastAsiaTheme="minorEastAsia"/>
              </w:rPr>
              <w:t>Select the values together with different CG periodicities</w:t>
            </w:r>
            <w:r>
              <w:rPr>
                <w:rFonts w:eastAsiaTheme="minorEastAsia"/>
              </w:rPr>
              <w:t xml:space="preserve"> to cover the UE-gNB RTT</w:t>
            </w:r>
            <w:r w:rsidRPr="00B07530">
              <w:rPr>
                <w:rFonts w:eastAsiaTheme="minorEastAsia"/>
              </w:rPr>
              <w:t xml:space="preserve"> but </w:t>
            </w:r>
            <w:r>
              <w:rPr>
                <w:rFonts w:eastAsiaTheme="minorEastAsia"/>
              </w:rPr>
              <w:t xml:space="preserve">may </w:t>
            </w:r>
            <w:r w:rsidRPr="00B07530">
              <w:rPr>
                <w:rFonts w:eastAsiaTheme="minorEastAsia"/>
              </w:rPr>
              <w:t xml:space="preserve">not </w:t>
            </w:r>
            <w:r>
              <w:rPr>
                <w:rFonts w:eastAsiaTheme="minorEastAsia"/>
              </w:rPr>
              <w:t xml:space="preserve">support </w:t>
            </w:r>
            <w:r w:rsidRPr="00B07530">
              <w:rPr>
                <w:rFonts w:eastAsiaTheme="minorEastAsia"/>
              </w:rPr>
              <w:t>continuous values</w:t>
            </w:r>
            <w:r>
              <w:rPr>
                <w:rFonts w:eastAsiaTheme="minorEastAsia"/>
              </w:rPr>
              <w:t xml:space="preserve"> to save the additional overhead</w:t>
            </w:r>
            <w:r w:rsidRPr="00B07530">
              <w:rPr>
                <w:rFonts w:eastAsiaTheme="minorEastAsia"/>
              </w:rPr>
              <w:t>.</w:t>
            </w:r>
          </w:p>
        </w:tc>
      </w:tr>
      <w:tr w:rsidR="00AF57E8" w14:paraId="1E6713C6" w14:textId="77777777">
        <w:tc>
          <w:tcPr>
            <w:tcW w:w="1496" w:type="dxa"/>
          </w:tcPr>
          <w:p w14:paraId="7471C640" w14:textId="670EBCDF" w:rsidR="00AF57E8" w:rsidRDefault="00AF57E8" w:rsidP="00AF57E8">
            <w:pPr>
              <w:rPr>
                <w:lang w:eastAsia="sv-SE"/>
              </w:rPr>
            </w:pPr>
            <w:r>
              <w:rPr>
                <w:rFonts w:eastAsiaTheme="minorEastAsia"/>
                <w:lang w:val="en-US" w:eastAsia="sv-SE"/>
              </w:rPr>
              <w:t>Samsung</w:t>
            </w:r>
          </w:p>
        </w:tc>
        <w:tc>
          <w:tcPr>
            <w:tcW w:w="1739" w:type="dxa"/>
          </w:tcPr>
          <w:p w14:paraId="4BCF7471" w14:textId="6C9F1CC1" w:rsidR="00AF57E8" w:rsidRDefault="00AF57E8" w:rsidP="00AF57E8">
            <w:pPr>
              <w:rPr>
                <w:lang w:eastAsia="sv-SE"/>
              </w:rPr>
            </w:pPr>
            <w:r>
              <w:rPr>
                <w:rFonts w:eastAsiaTheme="minorEastAsia"/>
                <w:lang w:val="en-US"/>
              </w:rPr>
              <w:t>Yes</w:t>
            </w:r>
          </w:p>
        </w:tc>
        <w:tc>
          <w:tcPr>
            <w:tcW w:w="6480" w:type="dxa"/>
          </w:tcPr>
          <w:p w14:paraId="70B3022B" w14:textId="00A045FC" w:rsidR="00AF57E8" w:rsidRDefault="00AF57E8" w:rsidP="00AF57E8">
            <w:pPr>
              <w:rPr>
                <w:lang w:eastAsia="sv-SE"/>
              </w:rPr>
            </w:pPr>
            <w:r>
              <w:rPr>
                <w:lang w:eastAsia="ko-KR"/>
              </w:rPr>
              <w:t xml:space="preserve">We think CG timer should be configured semi-static, not changes dynamically as RTT changes. DG can be used for resource allocation to accommodate RTT change. To avoid a super large integer multiple when periodicity is very small, </w:t>
            </w:r>
            <w:proofErr w:type="gramStart"/>
            <w:r>
              <w:rPr>
                <w:lang w:eastAsia="ko-KR"/>
              </w:rPr>
              <w:t>e.g.</w:t>
            </w:r>
            <w:proofErr w:type="gramEnd"/>
            <w:r>
              <w:rPr>
                <w:lang w:eastAsia="ko-KR"/>
              </w:rPr>
              <w:t xml:space="preserve"> sym2, a combination of an integer multiple value and an offset can be configured to accommodate large RTT.</w:t>
            </w:r>
          </w:p>
        </w:tc>
      </w:tr>
      <w:tr w:rsidR="001A2ECB" w14:paraId="58014DBC" w14:textId="77777777">
        <w:tc>
          <w:tcPr>
            <w:tcW w:w="1496" w:type="dxa"/>
          </w:tcPr>
          <w:p w14:paraId="736E58FC" w14:textId="7D96E3C3" w:rsidR="001A2ECB" w:rsidRDefault="001A2ECB" w:rsidP="001A2ECB">
            <w:pPr>
              <w:rPr>
                <w:rFonts w:eastAsia="DengXian"/>
              </w:rPr>
            </w:pPr>
            <w:r>
              <w:rPr>
                <w:rFonts w:eastAsiaTheme="minorEastAsia"/>
              </w:rPr>
              <w:t>MediaTek</w:t>
            </w:r>
          </w:p>
        </w:tc>
        <w:tc>
          <w:tcPr>
            <w:tcW w:w="1739" w:type="dxa"/>
          </w:tcPr>
          <w:p w14:paraId="6B58B561" w14:textId="20AC9A04" w:rsidR="001A2ECB" w:rsidRDefault="001A2ECB" w:rsidP="001A2ECB">
            <w:pPr>
              <w:rPr>
                <w:rFonts w:eastAsia="DengXian"/>
              </w:rPr>
            </w:pPr>
            <w:r>
              <w:rPr>
                <w:rFonts w:eastAsiaTheme="minorEastAsia"/>
              </w:rPr>
              <w:t>No</w:t>
            </w:r>
          </w:p>
        </w:tc>
        <w:tc>
          <w:tcPr>
            <w:tcW w:w="6480" w:type="dxa"/>
          </w:tcPr>
          <w:p w14:paraId="45333190" w14:textId="189D4DC4" w:rsidR="001A2ECB" w:rsidRDefault="001A2ECB" w:rsidP="001A2ECB">
            <w:pPr>
              <w:rPr>
                <w:rFonts w:eastAsia="DengXian"/>
              </w:rPr>
            </w:pPr>
            <w:r w:rsidRPr="00B32117">
              <w:rPr>
                <w:rFonts w:eastAsiaTheme="minorEastAsia"/>
              </w:rPr>
              <w:t>Realistically</w:t>
            </w:r>
            <w:r>
              <w:rPr>
                <w:rFonts w:eastAsiaTheme="minorEastAsia"/>
              </w:rPr>
              <w:t xml:space="preserve">, it is not possible for the network to configure optimal CGT values for all UEs in a large cell. Network would have no option other than using the </w:t>
            </w:r>
            <w:proofErr w:type="gramStart"/>
            <w:r>
              <w:rPr>
                <w:rFonts w:eastAsiaTheme="minorEastAsia"/>
              </w:rPr>
              <w:t>worst case</w:t>
            </w:r>
            <w:proofErr w:type="gramEnd"/>
            <w:r>
              <w:rPr>
                <w:rFonts w:eastAsiaTheme="minorEastAsia"/>
              </w:rPr>
              <w:t xml:space="preserve"> value (with the largest RTT).</w:t>
            </w:r>
          </w:p>
        </w:tc>
      </w:tr>
      <w:tr w:rsidR="00D22448" w14:paraId="0452EE0D" w14:textId="77777777">
        <w:tc>
          <w:tcPr>
            <w:tcW w:w="1496" w:type="dxa"/>
          </w:tcPr>
          <w:p w14:paraId="450FF8C4" w14:textId="61C83B25" w:rsidR="00D22448" w:rsidRDefault="00D22448" w:rsidP="00D22448">
            <w:pPr>
              <w:rPr>
                <w:rFonts w:eastAsiaTheme="minorEastAsia"/>
              </w:rPr>
            </w:pPr>
            <w:r>
              <w:rPr>
                <w:rFonts w:eastAsia="DengXian"/>
              </w:rPr>
              <w:t>Ericsson</w:t>
            </w:r>
          </w:p>
        </w:tc>
        <w:tc>
          <w:tcPr>
            <w:tcW w:w="1739" w:type="dxa"/>
          </w:tcPr>
          <w:p w14:paraId="10C75E62" w14:textId="5991F53F" w:rsidR="00D22448" w:rsidRDefault="00D22448" w:rsidP="00D22448">
            <w:pPr>
              <w:rPr>
                <w:rFonts w:eastAsiaTheme="minorEastAsia"/>
              </w:rPr>
            </w:pPr>
            <w:r>
              <w:rPr>
                <w:rFonts w:eastAsia="DengXian"/>
              </w:rPr>
              <w:t>Yes</w:t>
            </w:r>
          </w:p>
        </w:tc>
        <w:tc>
          <w:tcPr>
            <w:tcW w:w="6480" w:type="dxa"/>
          </w:tcPr>
          <w:p w14:paraId="4B7C8DA6" w14:textId="4F7A66ED" w:rsidR="00D22448" w:rsidRDefault="00D22448" w:rsidP="00D22448">
            <w:pPr>
              <w:rPr>
                <w:rFonts w:eastAsiaTheme="minorEastAsia"/>
              </w:rPr>
            </w:pPr>
            <w:r>
              <w:rPr>
                <w:rFonts w:eastAsia="DengXian"/>
              </w:rPr>
              <w:t xml:space="preserve">For CG operation with retransmissions, it is sufficient to configure CGT and </w:t>
            </w:r>
            <w:r w:rsidRPr="000C6F8D">
              <w:rPr>
                <w:rFonts w:eastAsia="DengXian"/>
                <w:i/>
                <w:iCs/>
              </w:rPr>
              <w:t>periodicity</w:t>
            </w:r>
            <w:r>
              <w:rPr>
                <w:rFonts w:eastAsia="DengXian"/>
              </w:rPr>
              <w:t xml:space="preserve"> </w:t>
            </w:r>
            <w:r w:rsidRPr="000C6F8D">
              <w:rPr>
                <w:rFonts w:eastAsia="DengXian"/>
              </w:rPr>
              <w:t>to</w:t>
            </w:r>
            <w:r>
              <w:rPr>
                <w:rFonts w:eastAsia="DengXian"/>
              </w:rPr>
              <w:t xml:space="preserve"> be longer than the UE-gNB RTT. If no retransmissions are wanted, network can configure CGT and </w:t>
            </w:r>
            <w:r>
              <w:rPr>
                <w:rFonts w:eastAsia="DengXian"/>
                <w:i/>
                <w:iCs/>
              </w:rPr>
              <w:t>periodicity</w:t>
            </w:r>
            <w:r>
              <w:rPr>
                <w:rFonts w:eastAsia="DengXian"/>
              </w:rPr>
              <w:t xml:space="preserve"> to not cover a full HARQ RTT. </w:t>
            </w:r>
          </w:p>
        </w:tc>
      </w:tr>
      <w:tr w:rsidR="00D22448" w14:paraId="344A5DAF" w14:textId="77777777">
        <w:tc>
          <w:tcPr>
            <w:tcW w:w="1496" w:type="dxa"/>
          </w:tcPr>
          <w:p w14:paraId="7C832CE7" w14:textId="51DEF925" w:rsidR="00D22448" w:rsidRDefault="008A488E" w:rsidP="00D22448">
            <w:pPr>
              <w:rPr>
                <w:rFonts w:eastAsiaTheme="minorEastAsia"/>
              </w:rPr>
            </w:pPr>
            <w:r>
              <w:rPr>
                <w:rFonts w:eastAsiaTheme="minorEastAsia"/>
              </w:rPr>
              <w:t>InterDigital</w:t>
            </w:r>
          </w:p>
        </w:tc>
        <w:tc>
          <w:tcPr>
            <w:tcW w:w="1739" w:type="dxa"/>
          </w:tcPr>
          <w:p w14:paraId="4F5EA55C" w14:textId="04662310" w:rsidR="00D22448" w:rsidRDefault="008A488E" w:rsidP="00D22448">
            <w:pPr>
              <w:rPr>
                <w:rFonts w:eastAsiaTheme="minorEastAsia"/>
              </w:rPr>
            </w:pPr>
            <w:r>
              <w:rPr>
                <w:rFonts w:eastAsiaTheme="minorEastAsia"/>
              </w:rPr>
              <w:t>Yes</w:t>
            </w:r>
          </w:p>
        </w:tc>
        <w:tc>
          <w:tcPr>
            <w:tcW w:w="6480" w:type="dxa"/>
          </w:tcPr>
          <w:p w14:paraId="7CFA959B" w14:textId="00AD76E9" w:rsidR="00D22448" w:rsidRDefault="00CD4AC0" w:rsidP="00D22448">
            <w:pPr>
              <w:rPr>
                <w:rFonts w:eastAsiaTheme="minorEastAsia"/>
              </w:rPr>
            </w:pPr>
            <w:r>
              <w:rPr>
                <w:rFonts w:eastAsiaTheme="minorEastAsia"/>
              </w:rPr>
              <w:t xml:space="preserve">Agree with Nokia. </w:t>
            </w:r>
            <w:r w:rsidR="00CB525E">
              <w:rPr>
                <w:rFonts w:eastAsiaTheme="minorEastAsia"/>
              </w:rPr>
              <w:t>A subset of v</w:t>
            </w:r>
            <w:r>
              <w:rPr>
                <w:rFonts w:eastAsiaTheme="minorEastAsia"/>
              </w:rPr>
              <w:t>alues may be selected to cover a general approximation of various RTTs, and up to NW implementation to select the proper value</w:t>
            </w:r>
            <w:r w:rsidR="00CB525E">
              <w:rPr>
                <w:rFonts w:eastAsiaTheme="minorEastAsia"/>
              </w:rPr>
              <w:t>.</w:t>
            </w:r>
          </w:p>
        </w:tc>
      </w:tr>
      <w:tr w:rsidR="00D22448" w14:paraId="75F31F58" w14:textId="77777777">
        <w:tc>
          <w:tcPr>
            <w:tcW w:w="1496" w:type="dxa"/>
          </w:tcPr>
          <w:p w14:paraId="23F8DE83" w14:textId="77777777" w:rsidR="00D22448" w:rsidRDefault="00D22448" w:rsidP="00D22448">
            <w:pPr>
              <w:rPr>
                <w:rFonts w:eastAsiaTheme="minorEastAsia"/>
              </w:rPr>
            </w:pPr>
          </w:p>
        </w:tc>
        <w:tc>
          <w:tcPr>
            <w:tcW w:w="1739" w:type="dxa"/>
          </w:tcPr>
          <w:p w14:paraId="1D7D1C90" w14:textId="77777777" w:rsidR="00D22448" w:rsidRDefault="00D22448" w:rsidP="00D22448">
            <w:pPr>
              <w:rPr>
                <w:rFonts w:eastAsiaTheme="minorEastAsia"/>
              </w:rPr>
            </w:pPr>
          </w:p>
        </w:tc>
        <w:tc>
          <w:tcPr>
            <w:tcW w:w="6480" w:type="dxa"/>
          </w:tcPr>
          <w:p w14:paraId="63BD7309" w14:textId="77777777" w:rsidR="00D22448" w:rsidRDefault="00D22448" w:rsidP="00D22448">
            <w:pPr>
              <w:rPr>
                <w:rFonts w:eastAsiaTheme="minorEastAsia"/>
              </w:rPr>
            </w:pPr>
          </w:p>
        </w:tc>
      </w:tr>
    </w:tbl>
    <w:p w14:paraId="0B067593" w14:textId="035448A0" w:rsidR="006A2530" w:rsidRDefault="006A2530">
      <w:pPr>
        <w:ind w:left="1440" w:hanging="1440"/>
        <w:rPr>
          <w:b/>
          <w:lang w:eastAsia="sv-SE"/>
        </w:rPr>
      </w:pPr>
    </w:p>
    <w:p w14:paraId="5372CA23" w14:textId="36150EE5" w:rsidR="00E6600F" w:rsidRPr="00612450" w:rsidRDefault="00E6600F">
      <w:pPr>
        <w:ind w:left="1440" w:hanging="1440"/>
        <w:rPr>
          <w:b/>
          <w:i/>
          <w:iCs/>
          <w:color w:val="0070C0"/>
          <w:lang w:eastAsia="sv-SE"/>
        </w:rPr>
      </w:pPr>
      <w:r w:rsidRPr="00612450">
        <w:rPr>
          <w:b/>
          <w:i/>
          <w:iCs/>
          <w:color w:val="0070C0"/>
          <w:lang w:eastAsia="sv-SE"/>
        </w:rPr>
        <w:t>Rapporteur Summary:</w:t>
      </w:r>
    </w:p>
    <w:p w14:paraId="5E3C20A2" w14:textId="77777777" w:rsidR="00612450" w:rsidRPr="00612450" w:rsidRDefault="00612450" w:rsidP="00612450">
      <w:pPr>
        <w:rPr>
          <w:i/>
          <w:iCs/>
          <w:color w:val="0070C0"/>
        </w:rPr>
      </w:pPr>
      <w:r w:rsidRPr="00612450">
        <w:rPr>
          <w:i/>
          <w:iCs/>
          <w:color w:val="0070C0"/>
        </w:rPr>
        <w:t>Out of 11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612450" w:rsidRPr="00612450" w14:paraId="3D9D5C6D" w14:textId="77777777" w:rsidTr="0067060F">
        <w:trPr>
          <w:jc w:val="center"/>
        </w:trPr>
        <w:tc>
          <w:tcPr>
            <w:tcW w:w="7105" w:type="dxa"/>
            <w:gridSpan w:val="2"/>
            <w:shd w:val="clear" w:color="auto" w:fill="F2F2F2" w:themeFill="background1" w:themeFillShade="F2"/>
            <w:vAlign w:val="center"/>
          </w:tcPr>
          <w:p w14:paraId="43BCD0A7" w14:textId="77777777" w:rsidR="00612450" w:rsidRPr="00612450" w:rsidRDefault="00612450" w:rsidP="0067060F">
            <w:pPr>
              <w:jc w:val="center"/>
              <w:rPr>
                <w:b/>
                <w:i/>
                <w:iCs/>
                <w:color w:val="0070C0"/>
              </w:rPr>
            </w:pPr>
            <w:r w:rsidRPr="00612450">
              <w:rPr>
                <w:rFonts w:cs="Arial"/>
                <w:b/>
                <w:i/>
                <w:iCs/>
                <w:color w:val="0070C0"/>
              </w:rPr>
              <w:t>Could values in Option 2 be selected to balance additional overhead and approximately compensate UE-gNB RTT?</w:t>
            </w:r>
          </w:p>
        </w:tc>
      </w:tr>
      <w:tr w:rsidR="00612450" w:rsidRPr="00612450" w14:paraId="696807CC" w14:textId="77777777" w:rsidTr="0067060F">
        <w:trPr>
          <w:jc w:val="center"/>
        </w:trPr>
        <w:tc>
          <w:tcPr>
            <w:tcW w:w="3552" w:type="dxa"/>
            <w:shd w:val="clear" w:color="auto" w:fill="F2F2F2" w:themeFill="background1" w:themeFillShade="F2"/>
            <w:vAlign w:val="center"/>
          </w:tcPr>
          <w:p w14:paraId="58EF9F8E" w14:textId="77777777" w:rsidR="00612450" w:rsidRPr="00612450" w:rsidRDefault="00612450" w:rsidP="0067060F">
            <w:pPr>
              <w:jc w:val="center"/>
              <w:rPr>
                <w:i/>
                <w:iCs/>
                <w:color w:val="0070C0"/>
              </w:rPr>
            </w:pPr>
            <w:r w:rsidRPr="00612450">
              <w:rPr>
                <w:i/>
                <w:iCs/>
                <w:color w:val="0070C0"/>
              </w:rPr>
              <w:t>Yes</w:t>
            </w:r>
          </w:p>
        </w:tc>
        <w:tc>
          <w:tcPr>
            <w:tcW w:w="3553" w:type="dxa"/>
            <w:shd w:val="clear" w:color="auto" w:fill="F2F2F2" w:themeFill="background1" w:themeFillShade="F2"/>
            <w:vAlign w:val="center"/>
          </w:tcPr>
          <w:p w14:paraId="7BC9023E" w14:textId="77777777" w:rsidR="00612450" w:rsidRPr="00612450" w:rsidRDefault="00612450" w:rsidP="0067060F">
            <w:pPr>
              <w:jc w:val="center"/>
              <w:rPr>
                <w:i/>
                <w:iCs/>
                <w:color w:val="0070C0"/>
              </w:rPr>
            </w:pPr>
            <w:r w:rsidRPr="00612450">
              <w:rPr>
                <w:i/>
                <w:iCs/>
                <w:color w:val="0070C0"/>
              </w:rPr>
              <w:t>No</w:t>
            </w:r>
          </w:p>
        </w:tc>
      </w:tr>
      <w:tr w:rsidR="00612450" w:rsidRPr="00612450" w14:paraId="4D6D7B8C" w14:textId="77777777" w:rsidTr="0067060F">
        <w:trPr>
          <w:jc w:val="center"/>
        </w:trPr>
        <w:tc>
          <w:tcPr>
            <w:tcW w:w="3552" w:type="dxa"/>
            <w:vAlign w:val="center"/>
          </w:tcPr>
          <w:p w14:paraId="56FFFFF0" w14:textId="77777777" w:rsidR="00612450" w:rsidRPr="00612450" w:rsidRDefault="00612450" w:rsidP="0067060F">
            <w:pPr>
              <w:jc w:val="center"/>
              <w:rPr>
                <w:i/>
                <w:iCs/>
                <w:color w:val="0070C0"/>
              </w:rPr>
            </w:pPr>
            <w:r w:rsidRPr="00612450">
              <w:rPr>
                <w:i/>
                <w:iCs/>
                <w:color w:val="0070C0"/>
              </w:rPr>
              <w:t>4</w:t>
            </w:r>
          </w:p>
        </w:tc>
        <w:tc>
          <w:tcPr>
            <w:tcW w:w="3553" w:type="dxa"/>
          </w:tcPr>
          <w:p w14:paraId="360A8A6E" w14:textId="77777777" w:rsidR="00612450" w:rsidRPr="00612450" w:rsidRDefault="00612450" w:rsidP="0067060F">
            <w:pPr>
              <w:jc w:val="center"/>
              <w:rPr>
                <w:i/>
                <w:iCs/>
                <w:color w:val="0070C0"/>
              </w:rPr>
            </w:pPr>
            <w:r w:rsidRPr="00612450">
              <w:rPr>
                <w:i/>
                <w:iCs/>
                <w:color w:val="0070C0"/>
              </w:rPr>
              <w:t>7</w:t>
            </w:r>
          </w:p>
        </w:tc>
      </w:tr>
    </w:tbl>
    <w:p w14:paraId="7C297EAD" w14:textId="77777777" w:rsidR="00612450" w:rsidRPr="00612450" w:rsidRDefault="00612450" w:rsidP="00612450">
      <w:pPr>
        <w:ind w:left="1440" w:hanging="1440"/>
        <w:rPr>
          <w:bCs/>
          <w:i/>
          <w:iCs/>
          <w:color w:val="0070C0"/>
          <w:lang w:eastAsia="sv-SE"/>
        </w:rPr>
      </w:pPr>
    </w:p>
    <w:p w14:paraId="5EEDA45D" w14:textId="6FEA3B82" w:rsidR="00612450" w:rsidRPr="00612450" w:rsidRDefault="00612450" w:rsidP="00612450">
      <w:pPr>
        <w:rPr>
          <w:i/>
          <w:iCs/>
          <w:color w:val="0070C0"/>
          <w:lang w:eastAsia="sv-SE"/>
        </w:rPr>
      </w:pPr>
      <w:r w:rsidRPr="00612450">
        <w:rPr>
          <w:i/>
          <w:iCs/>
          <w:color w:val="0070C0"/>
          <w:lang w:eastAsia="sv-SE"/>
        </w:rPr>
        <w:t>The following key comments are noted:</w:t>
      </w:r>
    </w:p>
    <w:p w14:paraId="5DC764D1" w14:textId="77777777" w:rsidR="00612450" w:rsidRPr="00612450" w:rsidRDefault="00612450" w:rsidP="00612450">
      <w:pPr>
        <w:pStyle w:val="ListParagraph"/>
        <w:numPr>
          <w:ilvl w:val="0"/>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Yes:</w:t>
      </w:r>
    </w:p>
    <w:p w14:paraId="45738862"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[2] Values selected to cover different CG periodicities</w:t>
      </w:r>
    </w:p>
    <w:p w14:paraId="7C43E500"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CGT should be semi-static.</w:t>
      </w:r>
    </w:p>
    <w:p w14:paraId="53B52331"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 xml:space="preserve">To avoid large integer multiple when periodicity small, a combination of integer multiple </w:t>
      </w:r>
      <w:proofErr w:type="spellStart"/>
      <w:r w:rsidRPr="00612450">
        <w:rPr>
          <w:rFonts w:ascii="Arial" w:hAnsi="Arial" w:cs="Arial"/>
          <w:i/>
          <w:iCs/>
          <w:color w:val="0070C0"/>
          <w:sz w:val="20"/>
          <w:szCs w:val="20"/>
          <w:lang w:eastAsia="sv-SE"/>
        </w:rPr>
        <w:t>value+offset</w:t>
      </w:r>
      <w:proofErr w:type="spellEnd"/>
      <w:r w:rsidRPr="00612450">
        <w:rPr>
          <w:rFonts w:ascii="Arial" w:hAnsi="Arial" w:cs="Arial"/>
          <w:i/>
          <w:iCs/>
          <w:color w:val="0070C0"/>
          <w:sz w:val="20"/>
          <w:szCs w:val="20"/>
          <w:lang w:eastAsia="sv-SE"/>
        </w:rPr>
        <w:t xml:space="preserve"> can be used.</w:t>
      </w:r>
    </w:p>
    <w:p w14:paraId="6713E1BF"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Sufficient to configure CGT + periodicity to be longer than UE-gNB RTT.</w:t>
      </w:r>
    </w:p>
    <w:p w14:paraId="00C83927" w14:textId="77777777" w:rsidR="00612450" w:rsidRPr="00612450" w:rsidRDefault="00612450" w:rsidP="00612450">
      <w:pPr>
        <w:pStyle w:val="ListParagraph"/>
        <w:numPr>
          <w:ilvl w:val="2"/>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If retransmission not wanted, can configure less than RTT</w:t>
      </w:r>
    </w:p>
    <w:p w14:paraId="1C453BB3" w14:textId="77777777" w:rsidR="00612450" w:rsidRPr="00612450" w:rsidRDefault="00612450" w:rsidP="00612450">
      <w:pPr>
        <w:pStyle w:val="ListParagraph"/>
        <w:numPr>
          <w:ilvl w:val="0"/>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No:</w:t>
      </w:r>
    </w:p>
    <w:p w14:paraId="27101427"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RTT different for LEO/</w:t>
      </w:r>
      <w:proofErr w:type="gramStart"/>
      <w:r w:rsidRPr="00612450">
        <w:rPr>
          <w:rFonts w:ascii="Arial" w:hAnsi="Arial" w:cs="Arial"/>
          <w:i/>
          <w:iCs/>
          <w:color w:val="0070C0"/>
          <w:sz w:val="20"/>
          <w:szCs w:val="20"/>
          <w:lang w:eastAsia="sv-SE"/>
        </w:rPr>
        <w:t>GEO, and</w:t>
      </w:r>
      <w:proofErr w:type="gramEnd"/>
      <w:r w:rsidRPr="00612450">
        <w:rPr>
          <w:rFonts w:ascii="Arial" w:hAnsi="Arial" w:cs="Arial"/>
          <w:i/>
          <w:iCs/>
          <w:color w:val="0070C0"/>
          <w:sz w:val="20"/>
          <w:szCs w:val="20"/>
          <w:lang w:eastAsia="sv-SE"/>
        </w:rPr>
        <w:t xml:space="preserve"> may constantly change.</w:t>
      </w:r>
    </w:p>
    <w:p w14:paraId="2EE1DE25"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To match RTT needs many values.</w:t>
      </w:r>
    </w:p>
    <w:p w14:paraId="2A13F597"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Length of CGT also depends on periodicity.</w:t>
      </w:r>
    </w:p>
    <w:p w14:paraId="5AC17044" w14:textId="77777777" w:rsidR="00612450" w:rsidRPr="00612450" w:rsidRDefault="00612450" w:rsidP="00612450">
      <w:pPr>
        <w:pStyle w:val="ListParagraph"/>
        <w:numPr>
          <w:ilvl w:val="1"/>
          <w:numId w:val="17"/>
        </w:numPr>
        <w:rPr>
          <w:rFonts w:ascii="Arial" w:hAnsi="Arial" w:cs="Arial"/>
          <w:i/>
          <w:iCs/>
          <w:color w:val="0070C0"/>
          <w:sz w:val="20"/>
          <w:szCs w:val="20"/>
          <w:lang w:eastAsia="sv-SE"/>
        </w:rPr>
      </w:pPr>
      <w:r w:rsidRPr="00612450">
        <w:rPr>
          <w:rFonts w:ascii="Arial" w:hAnsi="Arial" w:cs="Arial"/>
          <w:i/>
          <w:iCs/>
          <w:color w:val="0070C0"/>
          <w:sz w:val="20"/>
          <w:szCs w:val="20"/>
          <w:lang w:eastAsia="sv-SE"/>
        </w:rPr>
        <w:t xml:space="preserve">Not possible to </w:t>
      </w:r>
      <w:proofErr w:type="spellStart"/>
      <w:r w:rsidRPr="00612450">
        <w:rPr>
          <w:rFonts w:ascii="Arial" w:hAnsi="Arial" w:cs="Arial"/>
          <w:i/>
          <w:iCs/>
          <w:color w:val="0070C0"/>
          <w:sz w:val="20"/>
          <w:szCs w:val="20"/>
          <w:lang w:eastAsia="sv-SE"/>
        </w:rPr>
        <w:t>reaslistically</w:t>
      </w:r>
      <w:proofErr w:type="spellEnd"/>
      <w:r w:rsidRPr="00612450">
        <w:rPr>
          <w:rFonts w:ascii="Arial" w:hAnsi="Arial" w:cs="Arial"/>
          <w:i/>
          <w:iCs/>
          <w:color w:val="0070C0"/>
          <w:sz w:val="20"/>
          <w:szCs w:val="20"/>
          <w:lang w:eastAsia="sv-SE"/>
        </w:rPr>
        <w:t xml:space="preserve"> configure optimal CGT for all UEs within a large cell.</w:t>
      </w:r>
    </w:p>
    <w:p w14:paraId="49FCD10F" w14:textId="77777777" w:rsidR="00612450" w:rsidRPr="00612450" w:rsidRDefault="00612450" w:rsidP="00612450">
      <w:pPr>
        <w:rPr>
          <w:rFonts w:cs="Arial"/>
          <w:i/>
          <w:iCs/>
          <w:color w:val="0070C0"/>
        </w:rPr>
      </w:pPr>
      <w:r w:rsidRPr="00612450">
        <w:rPr>
          <w:rFonts w:cs="Arial"/>
          <w:i/>
          <w:iCs/>
          <w:color w:val="0070C0"/>
        </w:rPr>
        <w:lastRenderedPageBreak/>
        <w:t>Based on company input, the following observation can be made:</w:t>
      </w:r>
    </w:p>
    <w:p w14:paraId="02ED0146" w14:textId="77777777" w:rsidR="00612450" w:rsidRPr="00612450" w:rsidRDefault="00612450" w:rsidP="00612450">
      <w:pPr>
        <w:ind w:left="1440" w:hanging="1440"/>
        <w:rPr>
          <w:bCs/>
          <w:i/>
          <w:iCs/>
          <w:color w:val="0070C0"/>
        </w:rPr>
      </w:pPr>
      <w:r w:rsidRPr="00612450">
        <w:rPr>
          <w:bCs/>
          <w:i/>
          <w:iCs/>
          <w:color w:val="0070C0"/>
          <w:u w:val="single"/>
          <w:lang w:eastAsia="sv-SE"/>
        </w:rPr>
        <w:t>Observation 2:</w:t>
      </w:r>
      <w:r w:rsidRPr="00612450">
        <w:rPr>
          <w:b/>
          <w:i/>
          <w:iCs/>
          <w:color w:val="0070C0"/>
          <w:lang w:eastAsia="sv-SE"/>
        </w:rPr>
        <w:tab/>
      </w:r>
      <w:r w:rsidRPr="00612450">
        <w:rPr>
          <w:bCs/>
          <w:i/>
          <w:iCs/>
          <w:color w:val="0070C0"/>
          <w:lang w:eastAsia="sv-SE"/>
        </w:rPr>
        <w:t xml:space="preserve">A majority (7/11) do no not think that values in Option 2 can be selected to </w:t>
      </w:r>
      <w:r w:rsidRPr="00612450">
        <w:rPr>
          <w:rFonts w:cs="Arial"/>
          <w:bCs/>
          <w:i/>
          <w:iCs/>
          <w:color w:val="0070C0"/>
          <w:lang w:eastAsia="sv-SE"/>
        </w:rPr>
        <w:t xml:space="preserve">balance overhead and approximately compensate UE-gNB RTT. </w:t>
      </w:r>
      <w:r w:rsidRPr="00612450">
        <w:rPr>
          <w:bCs/>
          <w:i/>
          <w:iCs/>
          <w:color w:val="0070C0"/>
          <w:lang w:eastAsia="sv-SE"/>
        </w:rPr>
        <w:t xml:space="preserve"> </w:t>
      </w:r>
    </w:p>
    <w:p w14:paraId="1A81C286" w14:textId="77777777" w:rsidR="00E6600F" w:rsidRDefault="00E6600F">
      <w:pPr>
        <w:ind w:left="1440" w:hanging="1440"/>
        <w:rPr>
          <w:b/>
          <w:lang w:eastAsia="sv-SE"/>
        </w:rPr>
      </w:pPr>
    </w:p>
    <w:p w14:paraId="11D92C99" w14:textId="77777777" w:rsidR="006A2530" w:rsidRDefault="00CB07E0">
      <w:pPr>
        <w:rPr>
          <w:bCs/>
          <w:lang w:eastAsia="sv-SE"/>
        </w:rPr>
      </w:pPr>
      <w:r>
        <w:rPr>
          <w:bCs/>
          <w:lang w:eastAsia="sv-SE"/>
        </w:rPr>
        <w:t xml:space="preserve">In Phase 1, one company suggests that as a compromise, both options may be specified and left </w:t>
      </w:r>
      <w:proofErr w:type="gramStart"/>
      <w:r>
        <w:rPr>
          <w:bCs/>
          <w:lang w:eastAsia="sv-SE"/>
        </w:rPr>
        <w:t>to</w:t>
      </w:r>
      <w:proofErr w:type="gramEnd"/>
      <w:r>
        <w:rPr>
          <w:bCs/>
          <w:lang w:eastAsia="sv-SE"/>
        </w:rPr>
        <w:t xml:space="preserve"> NW implementation.</w:t>
      </w:r>
    </w:p>
    <w:p w14:paraId="539092CB" w14:textId="77777777" w:rsidR="006A2530" w:rsidRDefault="00CB07E0">
      <w:pPr>
        <w:ind w:left="1440" w:hanging="1440"/>
        <w:rPr>
          <w:rFonts w:cs="Arial"/>
          <w:b/>
          <w:lang w:eastAsia="sv-SE"/>
        </w:rPr>
      </w:pPr>
      <w:r>
        <w:rPr>
          <w:rFonts w:cs="Arial"/>
          <w:b/>
          <w:lang w:eastAsia="sv-SE"/>
        </w:rPr>
        <w:t xml:space="preserve">Question 3: </w:t>
      </w:r>
      <w:r>
        <w:rPr>
          <w:rFonts w:cs="Arial"/>
          <w:b/>
          <w:lang w:eastAsia="sv-SE"/>
        </w:rPr>
        <w:tab/>
        <w:t xml:space="preserve">As a compromise, could both Option 1 and 2 be specified and left </w:t>
      </w:r>
      <w:proofErr w:type="gramStart"/>
      <w:r>
        <w:rPr>
          <w:rFonts w:cs="Arial"/>
          <w:b/>
          <w:lang w:eastAsia="sv-SE"/>
        </w:rPr>
        <w:t>to</w:t>
      </w:r>
      <w:proofErr w:type="gramEnd"/>
      <w:r>
        <w:rPr>
          <w:rFonts w:cs="Arial"/>
          <w:b/>
          <w:lang w:eastAsia="sv-SE"/>
        </w:rPr>
        <w:t xml:space="preserve"> NW configuration? </w:t>
      </w:r>
    </w:p>
    <w:tbl>
      <w:tblPr>
        <w:tblStyle w:val="TableGrid"/>
        <w:tblW w:w="9715" w:type="dxa"/>
        <w:tblLayout w:type="fixed"/>
        <w:tblLook w:val="04A0" w:firstRow="1" w:lastRow="0" w:firstColumn="1" w:lastColumn="0" w:noHBand="0" w:noVBand="1"/>
      </w:tblPr>
      <w:tblGrid>
        <w:gridCol w:w="1496"/>
        <w:gridCol w:w="1739"/>
        <w:gridCol w:w="6480"/>
      </w:tblGrid>
      <w:tr w:rsidR="006A2530" w14:paraId="0DE24F65" w14:textId="77777777">
        <w:tc>
          <w:tcPr>
            <w:tcW w:w="1496" w:type="dxa"/>
            <w:shd w:val="clear" w:color="auto" w:fill="E7E6E6" w:themeFill="background2"/>
          </w:tcPr>
          <w:p w14:paraId="6C5C4BD6"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BD645A2" w14:textId="77777777" w:rsidR="006A2530" w:rsidRDefault="00CB07E0">
            <w:pPr>
              <w:jc w:val="center"/>
              <w:rPr>
                <w:b/>
                <w:lang w:eastAsia="sv-SE"/>
              </w:rPr>
            </w:pPr>
            <w:r>
              <w:rPr>
                <w:b/>
                <w:lang w:eastAsia="sv-SE"/>
              </w:rPr>
              <w:t>Yes/No</w:t>
            </w:r>
          </w:p>
        </w:tc>
        <w:tc>
          <w:tcPr>
            <w:tcW w:w="6480" w:type="dxa"/>
            <w:shd w:val="clear" w:color="auto" w:fill="E7E6E6" w:themeFill="background2"/>
          </w:tcPr>
          <w:p w14:paraId="563A191D" w14:textId="77777777" w:rsidR="006A2530" w:rsidRDefault="00CB07E0">
            <w:pPr>
              <w:jc w:val="center"/>
              <w:rPr>
                <w:b/>
                <w:i/>
                <w:iCs/>
                <w:lang w:eastAsia="sv-SE"/>
              </w:rPr>
            </w:pPr>
            <w:r>
              <w:rPr>
                <w:b/>
                <w:lang w:eastAsia="sv-SE"/>
              </w:rPr>
              <w:t xml:space="preserve">Additional comments </w:t>
            </w:r>
          </w:p>
        </w:tc>
      </w:tr>
      <w:tr w:rsidR="006A2530" w14:paraId="6202388E" w14:textId="77777777">
        <w:tc>
          <w:tcPr>
            <w:tcW w:w="1496" w:type="dxa"/>
          </w:tcPr>
          <w:p w14:paraId="3E0C91B6" w14:textId="77777777" w:rsidR="006A2530" w:rsidRDefault="00CB07E0">
            <w:pPr>
              <w:rPr>
                <w:rFonts w:eastAsiaTheme="minorEastAsia"/>
              </w:rPr>
            </w:pPr>
            <w:r>
              <w:rPr>
                <w:rFonts w:eastAsiaTheme="minorEastAsia"/>
              </w:rPr>
              <w:t>OPPO</w:t>
            </w:r>
          </w:p>
        </w:tc>
        <w:tc>
          <w:tcPr>
            <w:tcW w:w="1739" w:type="dxa"/>
          </w:tcPr>
          <w:p w14:paraId="033EB98E" w14:textId="77777777" w:rsidR="006A2530" w:rsidRDefault="00CB07E0">
            <w:pPr>
              <w:rPr>
                <w:rFonts w:eastAsiaTheme="minorEastAsia"/>
              </w:rPr>
            </w:pPr>
            <w:r>
              <w:rPr>
                <w:rFonts w:eastAsiaTheme="minorEastAsia"/>
              </w:rPr>
              <w:t>No</w:t>
            </w:r>
          </w:p>
        </w:tc>
        <w:tc>
          <w:tcPr>
            <w:tcW w:w="6480" w:type="dxa"/>
          </w:tcPr>
          <w:p w14:paraId="1861262D" w14:textId="77777777" w:rsidR="006A2530" w:rsidRDefault="00CB07E0">
            <w:pPr>
              <w:rPr>
                <w:rFonts w:eastAsiaTheme="minorEastAsia"/>
                <w:highlight w:val="yellow"/>
              </w:rPr>
            </w:pPr>
            <w:r>
              <w:rPr>
                <w:rFonts w:eastAsiaTheme="minorEastAsia"/>
              </w:rPr>
              <w:t xml:space="preserve">This leads to extra spec effort. We only </w:t>
            </w:r>
            <w:proofErr w:type="gramStart"/>
            <w:r>
              <w:rPr>
                <w:rFonts w:eastAsiaTheme="minorEastAsia"/>
              </w:rPr>
              <w:t>needs</w:t>
            </w:r>
            <w:proofErr w:type="gramEnd"/>
            <w:r>
              <w:rPr>
                <w:rFonts w:eastAsiaTheme="minorEastAsia"/>
              </w:rPr>
              <w:t xml:space="preserve"> to choose one.</w:t>
            </w:r>
          </w:p>
        </w:tc>
      </w:tr>
      <w:tr w:rsidR="006A2530" w14:paraId="294AE291" w14:textId="77777777">
        <w:tc>
          <w:tcPr>
            <w:tcW w:w="1496" w:type="dxa"/>
          </w:tcPr>
          <w:p w14:paraId="0A4096E0" w14:textId="77777777" w:rsidR="006A2530" w:rsidRDefault="00CB07E0">
            <w:pPr>
              <w:rPr>
                <w:rFonts w:eastAsiaTheme="minorEastAsia"/>
              </w:rPr>
            </w:pPr>
            <w:r>
              <w:rPr>
                <w:rFonts w:eastAsiaTheme="minorEastAsia" w:hint="eastAsia"/>
              </w:rPr>
              <w:t>Xiaomi</w:t>
            </w:r>
          </w:p>
        </w:tc>
        <w:tc>
          <w:tcPr>
            <w:tcW w:w="1739" w:type="dxa"/>
          </w:tcPr>
          <w:p w14:paraId="6AE8C971" w14:textId="77777777" w:rsidR="006A2530" w:rsidRDefault="00CB07E0">
            <w:pPr>
              <w:rPr>
                <w:rFonts w:eastAsiaTheme="minorEastAsia"/>
              </w:rPr>
            </w:pPr>
            <w:r>
              <w:rPr>
                <w:rFonts w:eastAsiaTheme="minorEastAsia" w:hint="eastAsia"/>
              </w:rPr>
              <w:t>No</w:t>
            </w:r>
          </w:p>
        </w:tc>
        <w:tc>
          <w:tcPr>
            <w:tcW w:w="6480" w:type="dxa"/>
          </w:tcPr>
          <w:p w14:paraId="7F84EB7C" w14:textId="77777777" w:rsidR="006A2530" w:rsidRDefault="006A2530">
            <w:pPr>
              <w:rPr>
                <w:rFonts w:eastAsiaTheme="minorEastAsia"/>
              </w:rPr>
            </w:pPr>
          </w:p>
        </w:tc>
      </w:tr>
      <w:tr w:rsidR="006A2530" w14:paraId="0DD13C25" w14:textId="77777777">
        <w:tc>
          <w:tcPr>
            <w:tcW w:w="1496" w:type="dxa"/>
          </w:tcPr>
          <w:p w14:paraId="38E2AB85" w14:textId="77777777" w:rsidR="006A2530" w:rsidRDefault="00CB07E0">
            <w:pPr>
              <w:rPr>
                <w:rFonts w:eastAsia="Malgun Gothic"/>
                <w:lang w:eastAsia="ko-KR"/>
              </w:rPr>
            </w:pPr>
            <w:r>
              <w:rPr>
                <w:rFonts w:eastAsia="Malgun Gothic" w:hint="eastAsia"/>
                <w:lang w:eastAsia="ko-KR"/>
              </w:rPr>
              <w:t>LG</w:t>
            </w:r>
          </w:p>
        </w:tc>
        <w:tc>
          <w:tcPr>
            <w:tcW w:w="1739" w:type="dxa"/>
          </w:tcPr>
          <w:p w14:paraId="6ADAD4CC" w14:textId="77777777" w:rsidR="006A2530" w:rsidRDefault="00CB07E0">
            <w:pPr>
              <w:rPr>
                <w:rFonts w:eastAsia="Malgun Gothic"/>
                <w:lang w:eastAsia="ko-KR"/>
              </w:rPr>
            </w:pPr>
            <w:r>
              <w:rPr>
                <w:rFonts w:eastAsia="Malgun Gothic" w:hint="eastAsia"/>
                <w:lang w:eastAsia="ko-KR"/>
              </w:rPr>
              <w:t>No</w:t>
            </w:r>
          </w:p>
        </w:tc>
        <w:tc>
          <w:tcPr>
            <w:tcW w:w="6480" w:type="dxa"/>
          </w:tcPr>
          <w:p w14:paraId="68227AE3" w14:textId="77777777" w:rsidR="006A2530" w:rsidRDefault="006A2530">
            <w:pPr>
              <w:rPr>
                <w:rFonts w:eastAsiaTheme="minorEastAsia"/>
                <w:highlight w:val="yellow"/>
              </w:rPr>
            </w:pPr>
          </w:p>
        </w:tc>
      </w:tr>
      <w:tr w:rsidR="006A2530" w14:paraId="2A910CAE" w14:textId="77777777">
        <w:tc>
          <w:tcPr>
            <w:tcW w:w="1496" w:type="dxa"/>
          </w:tcPr>
          <w:p w14:paraId="2EFD1D93"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F646AD7"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0A639D2A" w14:textId="77777777" w:rsidR="006A2530" w:rsidRDefault="006A2530">
            <w:pPr>
              <w:rPr>
                <w:rFonts w:eastAsiaTheme="minorEastAsia"/>
                <w:highlight w:val="yellow"/>
              </w:rPr>
            </w:pPr>
          </w:p>
        </w:tc>
      </w:tr>
      <w:tr w:rsidR="006A2530" w14:paraId="65CFC989" w14:textId="77777777">
        <w:tc>
          <w:tcPr>
            <w:tcW w:w="1496" w:type="dxa"/>
          </w:tcPr>
          <w:p w14:paraId="19A04070" w14:textId="77777777" w:rsidR="006A2530" w:rsidRDefault="00CB07E0">
            <w:pPr>
              <w:rPr>
                <w:rFonts w:eastAsiaTheme="minorEastAsia"/>
              </w:rPr>
            </w:pPr>
            <w:r>
              <w:rPr>
                <w:rFonts w:eastAsiaTheme="minorEastAsia" w:hint="eastAsia"/>
              </w:rPr>
              <w:t>CATT</w:t>
            </w:r>
          </w:p>
        </w:tc>
        <w:tc>
          <w:tcPr>
            <w:tcW w:w="1739" w:type="dxa"/>
          </w:tcPr>
          <w:p w14:paraId="33D4B845" w14:textId="77777777" w:rsidR="006A2530" w:rsidRDefault="00CB07E0">
            <w:pPr>
              <w:rPr>
                <w:rFonts w:eastAsiaTheme="minorEastAsia"/>
              </w:rPr>
            </w:pPr>
            <w:r>
              <w:rPr>
                <w:rFonts w:eastAsiaTheme="minorEastAsia" w:hint="eastAsia"/>
              </w:rPr>
              <w:t>No</w:t>
            </w:r>
          </w:p>
        </w:tc>
        <w:tc>
          <w:tcPr>
            <w:tcW w:w="6480" w:type="dxa"/>
          </w:tcPr>
          <w:p w14:paraId="02ADEFA9" w14:textId="77777777" w:rsidR="006A2530" w:rsidRDefault="006A2530">
            <w:pPr>
              <w:rPr>
                <w:lang w:eastAsia="sv-SE"/>
              </w:rPr>
            </w:pPr>
          </w:p>
        </w:tc>
      </w:tr>
      <w:tr w:rsidR="006A2530" w14:paraId="0C8D3C7E" w14:textId="77777777">
        <w:tc>
          <w:tcPr>
            <w:tcW w:w="1496" w:type="dxa"/>
          </w:tcPr>
          <w:p w14:paraId="6F736DE0"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4B2ACE"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70B5E132" w14:textId="77777777" w:rsidR="006A2530" w:rsidRDefault="006A2530">
            <w:pPr>
              <w:rPr>
                <w:rFonts w:eastAsiaTheme="minorEastAsia"/>
              </w:rPr>
            </w:pPr>
          </w:p>
        </w:tc>
      </w:tr>
      <w:tr w:rsidR="00E522E3" w14:paraId="0749D762" w14:textId="77777777">
        <w:tc>
          <w:tcPr>
            <w:tcW w:w="1496" w:type="dxa"/>
          </w:tcPr>
          <w:p w14:paraId="21567508" w14:textId="12A5752D" w:rsidR="00E522E3" w:rsidRDefault="00E522E3" w:rsidP="00E522E3">
            <w:pPr>
              <w:rPr>
                <w:lang w:eastAsia="sv-SE"/>
              </w:rPr>
            </w:pPr>
            <w:r>
              <w:rPr>
                <w:rFonts w:eastAsiaTheme="minorEastAsia"/>
              </w:rPr>
              <w:t>Nokia</w:t>
            </w:r>
          </w:p>
        </w:tc>
        <w:tc>
          <w:tcPr>
            <w:tcW w:w="1739" w:type="dxa"/>
          </w:tcPr>
          <w:p w14:paraId="0CD483C9" w14:textId="708D02DB" w:rsidR="00E522E3" w:rsidRDefault="00E522E3" w:rsidP="00E522E3">
            <w:pPr>
              <w:rPr>
                <w:rFonts w:eastAsia="DengXian"/>
              </w:rPr>
            </w:pPr>
            <w:r>
              <w:rPr>
                <w:rFonts w:eastAsiaTheme="minorEastAsia"/>
              </w:rPr>
              <w:t>No</w:t>
            </w:r>
          </w:p>
        </w:tc>
        <w:tc>
          <w:tcPr>
            <w:tcW w:w="6480" w:type="dxa"/>
          </w:tcPr>
          <w:p w14:paraId="4FD05B42" w14:textId="6CB37EA5" w:rsidR="00E522E3" w:rsidRDefault="00E522E3" w:rsidP="00E522E3">
            <w:pPr>
              <w:rPr>
                <w:rFonts w:eastAsia="DengXian"/>
              </w:rPr>
            </w:pPr>
            <w:r>
              <w:rPr>
                <w:rFonts w:eastAsiaTheme="minorEastAsia"/>
              </w:rPr>
              <w:t>It is not clear how to address the mismatch issue for</w:t>
            </w:r>
            <w:r w:rsidRPr="00253295">
              <w:rPr>
                <w:rFonts w:eastAsiaTheme="minorEastAsia"/>
              </w:rPr>
              <w:t xml:space="preserve"> Option1 (</w:t>
            </w:r>
            <w:r w:rsidRPr="00253295">
              <w:rPr>
                <w:lang w:eastAsia="sv-SE"/>
              </w:rPr>
              <w:t>extension of CGT by UE-gNB RTT</w:t>
            </w:r>
            <w:r w:rsidRPr="00253295">
              <w:rPr>
                <w:rFonts w:eastAsiaTheme="minorEastAsia"/>
              </w:rPr>
              <w:t>)</w:t>
            </w:r>
            <w:r>
              <w:rPr>
                <w:rFonts w:eastAsiaTheme="minorEastAsia"/>
              </w:rPr>
              <w:t xml:space="preserve">. </w:t>
            </w:r>
          </w:p>
        </w:tc>
      </w:tr>
      <w:tr w:rsidR="006A2530" w14:paraId="06333B5C" w14:textId="77777777">
        <w:tc>
          <w:tcPr>
            <w:tcW w:w="1496" w:type="dxa"/>
          </w:tcPr>
          <w:p w14:paraId="36D88D5D" w14:textId="307D484C" w:rsidR="006A2530" w:rsidRDefault="00AF57E8">
            <w:pPr>
              <w:rPr>
                <w:lang w:eastAsia="sv-SE"/>
              </w:rPr>
            </w:pPr>
            <w:r>
              <w:rPr>
                <w:lang w:eastAsia="sv-SE"/>
              </w:rPr>
              <w:t>Samsung</w:t>
            </w:r>
          </w:p>
        </w:tc>
        <w:tc>
          <w:tcPr>
            <w:tcW w:w="1739" w:type="dxa"/>
          </w:tcPr>
          <w:p w14:paraId="2CB3FC8E" w14:textId="4A402859" w:rsidR="006A2530" w:rsidRDefault="00AF57E8">
            <w:pPr>
              <w:rPr>
                <w:lang w:eastAsia="sv-SE"/>
              </w:rPr>
            </w:pPr>
            <w:r>
              <w:rPr>
                <w:lang w:eastAsia="sv-SE"/>
              </w:rPr>
              <w:t>No</w:t>
            </w:r>
          </w:p>
        </w:tc>
        <w:tc>
          <w:tcPr>
            <w:tcW w:w="6480" w:type="dxa"/>
          </w:tcPr>
          <w:p w14:paraId="0FECB047" w14:textId="77777777" w:rsidR="006A2530" w:rsidRDefault="006A2530">
            <w:pPr>
              <w:rPr>
                <w:lang w:eastAsia="sv-SE"/>
              </w:rPr>
            </w:pPr>
          </w:p>
        </w:tc>
      </w:tr>
      <w:tr w:rsidR="001A2ECB" w14:paraId="371E3D1A" w14:textId="77777777">
        <w:tc>
          <w:tcPr>
            <w:tcW w:w="1496" w:type="dxa"/>
          </w:tcPr>
          <w:p w14:paraId="7678E84C" w14:textId="08E4DBAC" w:rsidR="001A2ECB" w:rsidRDefault="001A2ECB" w:rsidP="001A2ECB">
            <w:pPr>
              <w:rPr>
                <w:rFonts w:eastAsia="DengXian"/>
              </w:rPr>
            </w:pPr>
            <w:r>
              <w:rPr>
                <w:rFonts w:eastAsiaTheme="minorEastAsia"/>
              </w:rPr>
              <w:t>MediaTek</w:t>
            </w:r>
          </w:p>
        </w:tc>
        <w:tc>
          <w:tcPr>
            <w:tcW w:w="1739" w:type="dxa"/>
          </w:tcPr>
          <w:p w14:paraId="1774AE70" w14:textId="4ECC1A91" w:rsidR="001A2ECB" w:rsidRDefault="001A2ECB" w:rsidP="001A2ECB">
            <w:pPr>
              <w:rPr>
                <w:rFonts w:eastAsia="DengXian"/>
              </w:rPr>
            </w:pPr>
            <w:r>
              <w:rPr>
                <w:rFonts w:eastAsiaTheme="minorEastAsia"/>
              </w:rPr>
              <w:t>Yes</w:t>
            </w:r>
          </w:p>
        </w:tc>
        <w:tc>
          <w:tcPr>
            <w:tcW w:w="6480" w:type="dxa"/>
          </w:tcPr>
          <w:p w14:paraId="7254B7DB" w14:textId="072418A7" w:rsidR="001A2ECB" w:rsidRDefault="001A2ECB" w:rsidP="001A2ECB">
            <w:pPr>
              <w:rPr>
                <w:rFonts w:eastAsia="DengXian"/>
              </w:rPr>
            </w:pPr>
            <w:r w:rsidRPr="00B32117">
              <w:rPr>
                <w:rFonts w:eastAsiaTheme="minorEastAsia"/>
              </w:rPr>
              <w:t xml:space="preserve">Even though we prefer Option 1 </w:t>
            </w:r>
            <w:r>
              <w:rPr>
                <w:rFonts w:eastAsiaTheme="minorEastAsia"/>
              </w:rPr>
              <w:t>(</w:t>
            </w:r>
            <w:r w:rsidRPr="00B32117">
              <w:rPr>
                <w:rFonts w:eastAsiaTheme="minorEastAsia"/>
              </w:rPr>
              <w:t>extend</w:t>
            </w:r>
            <w:r>
              <w:rPr>
                <w:rFonts w:eastAsiaTheme="minorEastAsia"/>
              </w:rPr>
              <w:t xml:space="preserve"> CGT by UE-gNB RTT), for the sake of progress, we can compromise by supporting both options. In our view, supporting both options should not cause too much specification or implementation effort. This way, it can be left to the network implementation which option to apply.</w:t>
            </w:r>
          </w:p>
        </w:tc>
      </w:tr>
      <w:tr w:rsidR="00D22448" w14:paraId="301C3B2F" w14:textId="77777777">
        <w:tc>
          <w:tcPr>
            <w:tcW w:w="1496" w:type="dxa"/>
          </w:tcPr>
          <w:p w14:paraId="1E1AE1B1" w14:textId="68F4AF11" w:rsidR="00D22448" w:rsidRDefault="00D22448" w:rsidP="00D22448">
            <w:pPr>
              <w:rPr>
                <w:rFonts w:eastAsiaTheme="minorEastAsia"/>
              </w:rPr>
            </w:pPr>
            <w:r>
              <w:rPr>
                <w:rFonts w:eastAsia="DengXian"/>
              </w:rPr>
              <w:t>Ericsson</w:t>
            </w:r>
          </w:p>
        </w:tc>
        <w:tc>
          <w:tcPr>
            <w:tcW w:w="1739" w:type="dxa"/>
          </w:tcPr>
          <w:p w14:paraId="08511593" w14:textId="0DED1D6F" w:rsidR="00D22448" w:rsidRDefault="00D22448" w:rsidP="00D22448">
            <w:pPr>
              <w:rPr>
                <w:rFonts w:eastAsiaTheme="minorEastAsia"/>
              </w:rPr>
            </w:pPr>
            <w:r>
              <w:rPr>
                <w:rFonts w:eastAsia="DengXian"/>
              </w:rPr>
              <w:t>No</w:t>
            </w:r>
          </w:p>
        </w:tc>
        <w:tc>
          <w:tcPr>
            <w:tcW w:w="6480" w:type="dxa"/>
          </w:tcPr>
          <w:p w14:paraId="29B56CD0" w14:textId="77777777" w:rsidR="00D22448" w:rsidRDefault="00D22448" w:rsidP="00D22448">
            <w:pPr>
              <w:rPr>
                <w:rFonts w:eastAsiaTheme="minorEastAsia"/>
              </w:rPr>
            </w:pPr>
          </w:p>
        </w:tc>
      </w:tr>
      <w:tr w:rsidR="00D22448" w14:paraId="27F0512A" w14:textId="77777777">
        <w:tc>
          <w:tcPr>
            <w:tcW w:w="1496" w:type="dxa"/>
          </w:tcPr>
          <w:p w14:paraId="461748D3" w14:textId="20359A86" w:rsidR="00D22448" w:rsidRDefault="00CB525E" w:rsidP="00D22448">
            <w:pPr>
              <w:rPr>
                <w:rFonts w:eastAsiaTheme="minorEastAsia"/>
              </w:rPr>
            </w:pPr>
            <w:r>
              <w:rPr>
                <w:rFonts w:eastAsiaTheme="minorEastAsia"/>
              </w:rPr>
              <w:t>InterDigital</w:t>
            </w:r>
          </w:p>
        </w:tc>
        <w:tc>
          <w:tcPr>
            <w:tcW w:w="1739" w:type="dxa"/>
          </w:tcPr>
          <w:p w14:paraId="06519CD3" w14:textId="2F2B4A25" w:rsidR="00D22448" w:rsidRDefault="00CB525E" w:rsidP="00D22448">
            <w:pPr>
              <w:rPr>
                <w:rFonts w:eastAsiaTheme="minorEastAsia"/>
              </w:rPr>
            </w:pPr>
            <w:r>
              <w:rPr>
                <w:rFonts w:eastAsiaTheme="minorEastAsia"/>
              </w:rPr>
              <w:t>No</w:t>
            </w:r>
          </w:p>
        </w:tc>
        <w:tc>
          <w:tcPr>
            <w:tcW w:w="6480" w:type="dxa"/>
          </w:tcPr>
          <w:p w14:paraId="03F9F9C9" w14:textId="77777777" w:rsidR="00D22448" w:rsidRDefault="00D22448" w:rsidP="00D22448">
            <w:pPr>
              <w:rPr>
                <w:rFonts w:eastAsiaTheme="minorEastAsia"/>
              </w:rPr>
            </w:pPr>
          </w:p>
        </w:tc>
      </w:tr>
      <w:tr w:rsidR="00D22448" w14:paraId="56AF4D0E" w14:textId="77777777">
        <w:tc>
          <w:tcPr>
            <w:tcW w:w="1496" w:type="dxa"/>
          </w:tcPr>
          <w:p w14:paraId="49667420" w14:textId="77777777" w:rsidR="00D22448" w:rsidRDefault="00D22448" w:rsidP="00D22448">
            <w:pPr>
              <w:rPr>
                <w:rFonts w:eastAsiaTheme="minorEastAsia"/>
              </w:rPr>
            </w:pPr>
          </w:p>
        </w:tc>
        <w:tc>
          <w:tcPr>
            <w:tcW w:w="1739" w:type="dxa"/>
          </w:tcPr>
          <w:p w14:paraId="7A81CE7B" w14:textId="77777777" w:rsidR="00D22448" w:rsidRDefault="00D22448" w:rsidP="00D22448">
            <w:pPr>
              <w:rPr>
                <w:rFonts w:eastAsiaTheme="minorEastAsia"/>
              </w:rPr>
            </w:pPr>
          </w:p>
        </w:tc>
        <w:tc>
          <w:tcPr>
            <w:tcW w:w="6480" w:type="dxa"/>
          </w:tcPr>
          <w:p w14:paraId="60DB433C" w14:textId="77777777" w:rsidR="00D22448" w:rsidRDefault="00D22448" w:rsidP="00D22448">
            <w:pPr>
              <w:rPr>
                <w:rFonts w:eastAsiaTheme="minorEastAsia"/>
              </w:rPr>
            </w:pPr>
          </w:p>
        </w:tc>
      </w:tr>
    </w:tbl>
    <w:p w14:paraId="11C7F8A7" w14:textId="16363BD3" w:rsidR="009C5325" w:rsidRDefault="009C5325" w:rsidP="009C5325"/>
    <w:p w14:paraId="39A1BC55" w14:textId="349EE520" w:rsidR="009C5325" w:rsidRPr="00263300" w:rsidRDefault="009C5325" w:rsidP="009C5325">
      <w:pPr>
        <w:rPr>
          <w:b/>
          <w:bCs/>
          <w:i/>
          <w:iCs/>
          <w:color w:val="0070C0"/>
        </w:rPr>
      </w:pPr>
      <w:r w:rsidRPr="00263300">
        <w:rPr>
          <w:b/>
          <w:bCs/>
          <w:i/>
          <w:iCs/>
          <w:color w:val="0070C0"/>
        </w:rPr>
        <w:t>Rapporteur Summary:</w:t>
      </w:r>
    </w:p>
    <w:p w14:paraId="7975BDBF" w14:textId="77777777" w:rsidR="00263300" w:rsidRPr="00263300" w:rsidRDefault="00263300" w:rsidP="00263300">
      <w:pPr>
        <w:rPr>
          <w:i/>
          <w:iCs/>
          <w:color w:val="0070C0"/>
        </w:rPr>
      </w:pPr>
      <w:r w:rsidRPr="00263300">
        <w:rPr>
          <w:i/>
          <w:iCs/>
          <w:color w:val="0070C0"/>
        </w:rPr>
        <w:t>Out of 11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263300" w:rsidRPr="00263300" w14:paraId="73A2DCED" w14:textId="77777777" w:rsidTr="0067060F">
        <w:trPr>
          <w:jc w:val="center"/>
        </w:trPr>
        <w:tc>
          <w:tcPr>
            <w:tcW w:w="7105" w:type="dxa"/>
            <w:gridSpan w:val="2"/>
            <w:shd w:val="clear" w:color="auto" w:fill="F2F2F2" w:themeFill="background1" w:themeFillShade="F2"/>
            <w:vAlign w:val="center"/>
          </w:tcPr>
          <w:p w14:paraId="34FD473E" w14:textId="77777777" w:rsidR="00263300" w:rsidRPr="00263300" w:rsidRDefault="00263300" w:rsidP="0067060F">
            <w:pPr>
              <w:jc w:val="center"/>
              <w:rPr>
                <w:b/>
                <w:i/>
                <w:iCs/>
                <w:color w:val="0070C0"/>
              </w:rPr>
            </w:pPr>
            <w:r w:rsidRPr="00263300">
              <w:rPr>
                <w:rFonts w:cs="Arial"/>
                <w:b/>
                <w:i/>
                <w:iCs/>
                <w:color w:val="0070C0"/>
              </w:rPr>
              <w:t xml:space="preserve">Could both Option 1 and 2 be specified and left </w:t>
            </w:r>
            <w:proofErr w:type="gramStart"/>
            <w:r w:rsidRPr="00263300">
              <w:rPr>
                <w:rFonts w:cs="Arial"/>
                <w:b/>
                <w:i/>
                <w:iCs/>
                <w:color w:val="0070C0"/>
              </w:rPr>
              <w:t>to</w:t>
            </w:r>
            <w:proofErr w:type="gramEnd"/>
            <w:r w:rsidRPr="00263300">
              <w:rPr>
                <w:rFonts w:cs="Arial"/>
                <w:b/>
                <w:i/>
                <w:iCs/>
                <w:color w:val="0070C0"/>
              </w:rPr>
              <w:t xml:space="preserve"> NW configuration?</w:t>
            </w:r>
          </w:p>
        </w:tc>
      </w:tr>
      <w:tr w:rsidR="00263300" w:rsidRPr="00263300" w14:paraId="5DAE7E89" w14:textId="77777777" w:rsidTr="0067060F">
        <w:trPr>
          <w:jc w:val="center"/>
        </w:trPr>
        <w:tc>
          <w:tcPr>
            <w:tcW w:w="3552" w:type="dxa"/>
            <w:shd w:val="clear" w:color="auto" w:fill="F2F2F2" w:themeFill="background1" w:themeFillShade="F2"/>
            <w:vAlign w:val="center"/>
          </w:tcPr>
          <w:p w14:paraId="4A027445" w14:textId="77777777" w:rsidR="00263300" w:rsidRPr="00263300" w:rsidRDefault="00263300" w:rsidP="0067060F">
            <w:pPr>
              <w:jc w:val="center"/>
              <w:rPr>
                <w:i/>
                <w:iCs/>
                <w:color w:val="0070C0"/>
              </w:rPr>
            </w:pPr>
            <w:r w:rsidRPr="00263300">
              <w:rPr>
                <w:i/>
                <w:iCs/>
                <w:color w:val="0070C0"/>
              </w:rPr>
              <w:t>Yes</w:t>
            </w:r>
          </w:p>
        </w:tc>
        <w:tc>
          <w:tcPr>
            <w:tcW w:w="3553" w:type="dxa"/>
            <w:shd w:val="clear" w:color="auto" w:fill="F2F2F2" w:themeFill="background1" w:themeFillShade="F2"/>
            <w:vAlign w:val="center"/>
          </w:tcPr>
          <w:p w14:paraId="5B3364CA" w14:textId="77777777" w:rsidR="00263300" w:rsidRPr="00263300" w:rsidRDefault="00263300" w:rsidP="0067060F">
            <w:pPr>
              <w:jc w:val="center"/>
              <w:rPr>
                <w:i/>
                <w:iCs/>
                <w:color w:val="0070C0"/>
              </w:rPr>
            </w:pPr>
            <w:r w:rsidRPr="00263300">
              <w:rPr>
                <w:i/>
                <w:iCs/>
                <w:color w:val="0070C0"/>
              </w:rPr>
              <w:t>No</w:t>
            </w:r>
          </w:p>
        </w:tc>
      </w:tr>
      <w:tr w:rsidR="00263300" w:rsidRPr="00263300" w14:paraId="0A985256" w14:textId="77777777" w:rsidTr="0067060F">
        <w:trPr>
          <w:jc w:val="center"/>
        </w:trPr>
        <w:tc>
          <w:tcPr>
            <w:tcW w:w="3552" w:type="dxa"/>
            <w:vAlign w:val="center"/>
          </w:tcPr>
          <w:p w14:paraId="0A392FDB" w14:textId="77777777" w:rsidR="00263300" w:rsidRPr="00263300" w:rsidRDefault="00263300" w:rsidP="0067060F">
            <w:pPr>
              <w:jc w:val="center"/>
              <w:rPr>
                <w:i/>
                <w:iCs/>
                <w:color w:val="0070C0"/>
              </w:rPr>
            </w:pPr>
            <w:r w:rsidRPr="00263300">
              <w:rPr>
                <w:i/>
                <w:iCs/>
                <w:color w:val="0070C0"/>
              </w:rPr>
              <w:t>1</w:t>
            </w:r>
          </w:p>
        </w:tc>
        <w:tc>
          <w:tcPr>
            <w:tcW w:w="3553" w:type="dxa"/>
          </w:tcPr>
          <w:p w14:paraId="4EED8F1E" w14:textId="77777777" w:rsidR="00263300" w:rsidRPr="00263300" w:rsidRDefault="00263300" w:rsidP="0067060F">
            <w:pPr>
              <w:jc w:val="center"/>
              <w:rPr>
                <w:i/>
                <w:iCs/>
                <w:color w:val="0070C0"/>
              </w:rPr>
            </w:pPr>
            <w:r w:rsidRPr="00263300">
              <w:rPr>
                <w:i/>
                <w:iCs/>
                <w:color w:val="0070C0"/>
              </w:rPr>
              <w:t>10</w:t>
            </w:r>
          </w:p>
        </w:tc>
      </w:tr>
    </w:tbl>
    <w:p w14:paraId="109B57F4" w14:textId="77777777" w:rsidR="00263300" w:rsidRPr="00263300" w:rsidRDefault="00263300" w:rsidP="00263300">
      <w:pPr>
        <w:ind w:left="1440" w:hanging="1440"/>
        <w:rPr>
          <w:bCs/>
          <w:i/>
          <w:iCs/>
          <w:color w:val="0070C0"/>
          <w:lang w:eastAsia="sv-SE"/>
        </w:rPr>
      </w:pPr>
    </w:p>
    <w:p w14:paraId="3289F3A6" w14:textId="6FCFC99A" w:rsidR="00263300" w:rsidRPr="00263300" w:rsidRDefault="00263300" w:rsidP="00263300">
      <w:pPr>
        <w:rPr>
          <w:i/>
          <w:iCs/>
          <w:color w:val="0070C0"/>
          <w:lang w:eastAsia="sv-SE"/>
        </w:rPr>
      </w:pPr>
      <w:r w:rsidRPr="00263300">
        <w:rPr>
          <w:i/>
          <w:iCs/>
          <w:color w:val="0070C0"/>
          <w:lang w:eastAsia="sv-SE"/>
        </w:rPr>
        <w:t>The following key comments are noted:</w:t>
      </w:r>
    </w:p>
    <w:p w14:paraId="7154F022" w14:textId="77777777" w:rsidR="00263300" w:rsidRPr="00263300" w:rsidRDefault="00263300" w:rsidP="00263300">
      <w:pPr>
        <w:pStyle w:val="ListParagraph"/>
        <w:numPr>
          <w:ilvl w:val="0"/>
          <w:numId w:val="17"/>
        </w:numPr>
        <w:rPr>
          <w:rFonts w:ascii="Arial" w:hAnsi="Arial" w:cs="Arial"/>
          <w:i/>
          <w:iCs/>
          <w:color w:val="0070C0"/>
          <w:sz w:val="20"/>
          <w:szCs w:val="20"/>
          <w:lang w:eastAsia="sv-SE"/>
        </w:rPr>
      </w:pPr>
      <w:r w:rsidRPr="00263300">
        <w:rPr>
          <w:rFonts w:ascii="Arial" w:hAnsi="Arial" w:cs="Arial"/>
          <w:i/>
          <w:iCs/>
          <w:color w:val="0070C0"/>
          <w:sz w:val="20"/>
          <w:szCs w:val="20"/>
          <w:lang w:eastAsia="sv-SE"/>
        </w:rPr>
        <w:t>Leads to extra spec impact.</w:t>
      </w:r>
    </w:p>
    <w:p w14:paraId="628D3778" w14:textId="77777777" w:rsidR="00263300" w:rsidRPr="00263300" w:rsidRDefault="00263300" w:rsidP="00263300">
      <w:pPr>
        <w:pStyle w:val="ListParagraph"/>
        <w:numPr>
          <w:ilvl w:val="1"/>
          <w:numId w:val="17"/>
        </w:numPr>
        <w:rPr>
          <w:rFonts w:ascii="Arial" w:hAnsi="Arial" w:cs="Arial"/>
          <w:i/>
          <w:iCs/>
          <w:color w:val="0070C0"/>
          <w:sz w:val="20"/>
          <w:szCs w:val="20"/>
          <w:lang w:eastAsia="sv-SE"/>
        </w:rPr>
      </w:pPr>
      <w:r w:rsidRPr="00263300">
        <w:rPr>
          <w:rFonts w:ascii="Arial" w:hAnsi="Arial" w:cs="Arial"/>
          <w:i/>
          <w:iCs/>
          <w:color w:val="0070C0"/>
          <w:sz w:val="20"/>
          <w:szCs w:val="20"/>
          <w:lang w:eastAsia="sv-SE"/>
        </w:rPr>
        <w:t xml:space="preserve">Would not be too much additional </w:t>
      </w:r>
      <w:proofErr w:type="gramStart"/>
      <w:r w:rsidRPr="00263300">
        <w:rPr>
          <w:rFonts w:ascii="Arial" w:hAnsi="Arial" w:cs="Arial"/>
          <w:i/>
          <w:iCs/>
          <w:color w:val="0070C0"/>
          <w:sz w:val="20"/>
          <w:szCs w:val="20"/>
          <w:lang w:eastAsia="sv-SE"/>
        </w:rPr>
        <w:t>effort, and</w:t>
      </w:r>
      <w:proofErr w:type="gramEnd"/>
      <w:r w:rsidRPr="00263300">
        <w:rPr>
          <w:rFonts w:ascii="Arial" w:hAnsi="Arial" w:cs="Arial"/>
          <w:i/>
          <w:iCs/>
          <w:color w:val="0070C0"/>
          <w:sz w:val="20"/>
          <w:szCs w:val="20"/>
          <w:lang w:eastAsia="sv-SE"/>
        </w:rPr>
        <w:t xml:space="preserve"> left to NW implementation.</w:t>
      </w:r>
    </w:p>
    <w:p w14:paraId="5E95DED1" w14:textId="77777777" w:rsidR="00263300" w:rsidRPr="00263300" w:rsidRDefault="00263300" w:rsidP="00263300">
      <w:pPr>
        <w:pStyle w:val="ListParagraph"/>
        <w:numPr>
          <w:ilvl w:val="0"/>
          <w:numId w:val="17"/>
        </w:numPr>
        <w:rPr>
          <w:rFonts w:ascii="Arial" w:hAnsi="Arial" w:cs="Arial"/>
          <w:i/>
          <w:iCs/>
          <w:color w:val="0070C0"/>
          <w:sz w:val="20"/>
          <w:szCs w:val="20"/>
          <w:lang w:eastAsia="sv-SE"/>
        </w:rPr>
      </w:pPr>
      <w:r w:rsidRPr="00263300">
        <w:rPr>
          <w:rFonts w:ascii="Arial" w:hAnsi="Arial" w:cs="Arial"/>
          <w:i/>
          <w:iCs/>
          <w:color w:val="0070C0"/>
          <w:sz w:val="20"/>
          <w:szCs w:val="20"/>
          <w:lang w:eastAsia="sv-SE"/>
        </w:rPr>
        <w:t>Not clear how to address mismatch issue for Option 1.</w:t>
      </w:r>
    </w:p>
    <w:p w14:paraId="3691EB2B" w14:textId="77777777" w:rsidR="00263300" w:rsidRPr="00263300" w:rsidRDefault="00263300" w:rsidP="00263300">
      <w:pPr>
        <w:rPr>
          <w:rFonts w:cs="Arial"/>
          <w:i/>
          <w:iCs/>
          <w:color w:val="0070C0"/>
        </w:rPr>
      </w:pPr>
      <w:r w:rsidRPr="00263300">
        <w:rPr>
          <w:rFonts w:cs="Arial"/>
          <w:i/>
          <w:iCs/>
          <w:color w:val="0070C0"/>
        </w:rPr>
        <w:t>Based on company input, the following observation can be made:</w:t>
      </w:r>
    </w:p>
    <w:p w14:paraId="16F79209" w14:textId="77777777" w:rsidR="00263300" w:rsidRPr="00263300" w:rsidRDefault="00263300" w:rsidP="00263300">
      <w:pPr>
        <w:ind w:left="1440" w:hanging="1440"/>
        <w:rPr>
          <w:bCs/>
          <w:i/>
          <w:iCs/>
          <w:color w:val="0070C0"/>
        </w:rPr>
      </w:pPr>
      <w:r w:rsidRPr="00263300">
        <w:rPr>
          <w:bCs/>
          <w:i/>
          <w:iCs/>
          <w:color w:val="0070C0"/>
          <w:u w:val="single"/>
          <w:lang w:eastAsia="sv-SE"/>
        </w:rPr>
        <w:t>Observation 3:</w:t>
      </w:r>
      <w:r w:rsidRPr="00263300">
        <w:rPr>
          <w:b/>
          <w:i/>
          <w:iCs/>
          <w:color w:val="0070C0"/>
          <w:lang w:eastAsia="sv-SE"/>
        </w:rPr>
        <w:tab/>
      </w:r>
      <w:r w:rsidRPr="00263300">
        <w:rPr>
          <w:bCs/>
          <w:i/>
          <w:iCs/>
          <w:color w:val="0070C0"/>
          <w:lang w:eastAsia="sv-SE"/>
        </w:rPr>
        <w:t>There is near consensus (10/11) that only one option is to be specified.</w:t>
      </w:r>
      <w:r w:rsidRPr="00263300">
        <w:rPr>
          <w:rFonts w:cs="Arial"/>
          <w:bCs/>
          <w:i/>
          <w:iCs/>
          <w:color w:val="0070C0"/>
          <w:lang w:eastAsia="sv-SE"/>
        </w:rPr>
        <w:t xml:space="preserve"> </w:t>
      </w:r>
      <w:r w:rsidRPr="00263300">
        <w:rPr>
          <w:bCs/>
          <w:i/>
          <w:iCs/>
          <w:color w:val="0070C0"/>
          <w:lang w:eastAsia="sv-SE"/>
        </w:rPr>
        <w:t xml:space="preserve"> </w:t>
      </w:r>
    </w:p>
    <w:p w14:paraId="32AA2CB3" w14:textId="77777777" w:rsidR="00263300" w:rsidRPr="00263300" w:rsidRDefault="00263300" w:rsidP="00263300">
      <w:pPr>
        <w:rPr>
          <w:rFonts w:cs="Arial"/>
          <w:i/>
          <w:iCs/>
          <w:color w:val="0070C0"/>
        </w:rPr>
      </w:pPr>
    </w:p>
    <w:p w14:paraId="4581A92B" w14:textId="77777777" w:rsidR="00263300" w:rsidRPr="00263300" w:rsidRDefault="00263300" w:rsidP="00263300">
      <w:pPr>
        <w:rPr>
          <w:rFonts w:cs="Arial"/>
          <w:b/>
          <w:bCs/>
          <w:i/>
          <w:iCs/>
          <w:color w:val="0070C0"/>
          <w:u w:val="single"/>
        </w:rPr>
      </w:pPr>
      <w:r w:rsidRPr="00263300">
        <w:rPr>
          <w:rFonts w:cs="Arial"/>
          <w:b/>
          <w:bCs/>
          <w:i/>
          <w:iCs/>
          <w:color w:val="0070C0"/>
          <w:u w:val="single"/>
        </w:rPr>
        <w:t>Rapporteur summary of Questions 1-3:</w:t>
      </w:r>
    </w:p>
    <w:p w14:paraId="1A439DCE" w14:textId="77777777" w:rsidR="00263300" w:rsidRPr="00263300" w:rsidRDefault="00263300" w:rsidP="00263300">
      <w:pPr>
        <w:rPr>
          <w:rFonts w:cs="Arial"/>
          <w:i/>
          <w:iCs/>
          <w:color w:val="0070C0"/>
        </w:rPr>
      </w:pPr>
      <w:r w:rsidRPr="00263300">
        <w:rPr>
          <w:rFonts w:cs="Arial"/>
          <w:i/>
          <w:iCs/>
          <w:color w:val="0070C0"/>
        </w:rPr>
        <w:t>Based on company input to Questions 1 through 3, the following observations can be made:</w:t>
      </w:r>
    </w:p>
    <w:p w14:paraId="2F09B0BE" w14:textId="77777777" w:rsidR="00263300" w:rsidRPr="00263300" w:rsidRDefault="00263300" w:rsidP="00263300">
      <w:pPr>
        <w:ind w:left="1440" w:hanging="1440"/>
        <w:rPr>
          <w:bCs/>
          <w:i/>
          <w:iCs/>
          <w:color w:val="0070C0"/>
        </w:rPr>
      </w:pPr>
      <w:r w:rsidRPr="00263300">
        <w:rPr>
          <w:bCs/>
          <w:i/>
          <w:iCs/>
          <w:color w:val="0070C0"/>
          <w:u w:val="single"/>
          <w:lang w:eastAsia="sv-SE"/>
        </w:rPr>
        <w:lastRenderedPageBreak/>
        <w:t>Observation 1:</w:t>
      </w:r>
      <w:r w:rsidRPr="00263300">
        <w:rPr>
          <w:b/>
          <w:i/>
          <w:iCs/>
          <w:color w:val="0070C0"/>
          <w:lang w:eastAsia="sv-SE"/>
        </w:rPr>
        <w:tab/>
      </w:r>
      <w:r w:rsidRPr="00263300">
        <w:rPr>
          <w:bCs/>
          <w:i/>
          <w:iCs/>
          <w:color w:val="0070C0"/>
          <w:lang w:eastAsia="sv-SE"/>
        </w:rPr>
        <w:t>While (7/12) agree that extension of CGT by UE-gNB RTT could lead to mismatch between UE and gNB, a large majority (8/11) think this may be handled by existing mechanisms with no further specification impact.</w:t>
      </w:r>
    </w:p>
    <w:p w14:paraId="21CE38C0" w14:textId="77777777" w:rsidR="00263300" w:rsidRPr="00263300" w:rsidRDefault="00263300" w:rsidP="00263300">
      <w:pPr>
        <w:ind w:left="1440" w:hanging="1440"/>
        <w:rPr>
          <w:bCs/>
          <w:i/>
          <w:iCs/>
          <w:color w:val="0070C0"/>
        </w:rPr>
      </w:pPr>
      <w:r w:rsidRPr="00263300">
        <w:rPr>
          <w:bCs/>
          <w:i/>
          <w:iCs/>
          <w:color w:val="0070C0"/>
          <w:u w:val="single"/>
          <w:lang w:eastAsia="sv-SE"/>
        </w:rPr>
        <w:t>Observation 2:</w:t>
      </w:r>
      <w:r w:rsidRPr="00263300">
        <w:rPr>
          <w:b/>
          <w:i/>
          <w:iCs/>
          <w:color w:val="0070C0"/>
          <w:lang w:eastAsia="sv-SE"/>
        </w:rPr>
        <w:tab/>
      </w:r>
      <w:r w:rsidRPr="00263300">
        <w:rPr>
          <w:bCs/>
          <w:i/>
          <w:iCs/>
          <w:color w:val="0070C0"/>
          <w:lang w:eastAsia="sv-SE"/>
        </w:rPr>
        <w:t xml:space="preserve">A majority (7/11) do no not think that values in Option 2 can be selected to </w:t>
      </w:r>
      <w:r w:rsidRPr="00263300">
        <w:rPr>
          <w:rFonts w:cs="Arial"/>
          <w:bCs/>
          <w:i/>
          <w:iCs/>
          <w:color w:val="0070C0"/>
          <w:lang w:eastAsia="sv-SE"/>
        </w:rPr>
        <w:t xml:space="preserve">balance overhead and approximately compensate UE-gNB RTT. </w:t>
      </w:r>
      <w:r w:rsidRPr="00263300">
        <w:rPr>
          <w:bCs/>
          <w:i/>
          <w:iCs/>
          <w:color w:val="0070C0"/>
          <w:lang w:eastAsia="sv-SE"/>
        </w:rPr>
        <w:t xml:space="preserve"> </w:t>
      </w:r>
    </w:p>
    <w:p w14:paraId="7F63DB6A" w14:textId="77777777" w:rsidR="00263300" w:rsidRPr="00263300" w:rsidRDefault="00263300" w:rsidP="00263300">
      <w:pPr>
        <w:ind w:left="1440" w:hanging="1440"/>
        <w:rPr>
          <w:bCs/>
          <w:i/>
          <w:iCs/>
          <w:color w:val="0070C0"/>
        </w:rPr>
      </w:pPr>
      <w:r w:rsidRPr="00263300">
        <w:rPr>
          <w:bCs/>
          <w:i/>
          <w:iCs/>
          <w:color w:val="0070C0"/>
          <w:u w:val="single"/>
          <w:lang w:eastAsia="sv-SE"/>
        </w:rPr>
        <w:t>Observation 3:</w:t>
      </w:r>
      <w:r w:rsidRPr="00263300">
        <w:rPr>
          <w:b/>
          <w:i/>
          <w:iCs/>
          <w:color w:val="0070C0"/>
          <w:lang w:eastAsia="sv-SE"/>
        </w:rPr>
        <w:tab/>
      </w:r>
      <w:r w:rsidRPr="00263300">
        <w:rPr>
          <w:bCs/>
          <w:i/>
          <w:iCs/>
          <w:color w:val="0070C0"/>
          <w:lang w:eastAsia="sv-SE"/>
        </w:rPr>
        <w:t>There is near consensus (10/11) that only one option is to be specified.</w:t>
      </w:r>
      <w:r w:rsidRPr="00263300">
        <w:rPr>
          <w:rFonts w:cs="Arial"/>
          <w:bCs/>
          <w:i/>
          <w:iCs/>
          <w:color w:val="0070C0"/>
          <w:lang w:eastAsia="sv-SE"/>
        </w:rPr>
        <w:t xml:space="preserve"> </w:t>
      </w:r>
      <w:r w:rsidRPr="00263300">
        <w:rPr>
          <w:bCs/>
          <w:i/>
          <w:iCs/>
          <w:color w:val="0070C0"/>
          <w:lang w:eastAsia="sv-SE"/>
        </w:rPr>
        <w:t xml:space="preserve"> </w:t>
      </w:r>
    </w:p>
    <w:p w14:paraId="34E55E28" w14:textId="77777777" w:rsidR="00263300" w:rsidRPr="00263300" w:rsidRDefault="00263300" w:rsidP="00263300">
      <w:pPr>
        <w:rPr>
          <w:rFonts w:cs="Arial"/>
          <w:i/>
          <w:iCs/>
          <w:color w:val="0070C0"/>
        </w:rPr>
      </w:pPr>
      <w:r w:rsidRPr="00263300">
        <w:rPr>
          <w:rFonts w:cs="Arial"/>
          <w:i/>
          <w:iCs/>
          <w:color w:val="0070C0"/>
        </w:rPr>
        <w:t>Rapporteur notes that Option 1 impacts blind retransmission and can complicate gNB resource management. However, proponents note a similar mechanism has already been specified (</w:t>
      </w:r>
      <w:proofErr w:type="gramStart"/>
      <w:r w:rsidRPr="00263300">
        <w:rPr>
          <w:rFonts w:cs="Arial"/>
          <w:i/>
          <w:iCs/>
          <w:color w:val="0070C0"/>
        </w:rPr>
        <w:t>e.g.</w:t>
      </w:r>
      <w:proofErr w:type="gramEnd"/>
      <w:r w:rsidRPr="00263300">
        <w:rPr>
          <w:rFonts w:cs="Arial"/>
          <w:i/>
          <w:iCs/>
          <w:color w:val="0070C0"/>
        </w:rPr>
        <w:t xml:space="preserve"> HARQ RTT timers), and a large majority think problems with Option 1 can be already addressed by existing mechanisms. Furthermore, definition of new IE values could lead to a prolonged discussion with very little time remaining considering few companies think proper UE-gNB RTT approximation is even possible with low overhead. Rapporteur suggests that RAN2 agree to Option 1 for the sake of progress.</w:t>
      </w:r>
    </w:p>
    <w:p w14:paraId="5E59E6B1" w14:textId="77777777" w:rsidR="00263300" w:rsidRPr="00263300" w:rsidRDefault="00263300" w:rsidP="00263300">
      <w:pPr>
        <w:ind w:left="1440" w:hanging="1440"/>
        <w:rPr>
          <w:bCs/>
          <w:i/>
          <w:iCs/>
          <w:color w:val="0070C0"/>
        </w:rPr>
      </w:pPr>
      <w:r w:rsidRPr="00263300">
        <w:rPr>
          <w:b/>
          <w:i/>
          <w:iCs/>
          <w:color w:val="0070C0"/>
          <w:lang w:eastAsia="sv-SE"/>
        </w:rPr>
        <w:t xml:space="preserve">Proposal 1: </w:t>
      </w:r>
      <w:r w:rsidRPr="00263300">
        <w:rPr>
          <w:b/>
          <w:i/>
          <w:iCs/>
          <w:color w:val="0070C0"/>
          <w:lang w:eastAsia="sv-SE"/>
        </w:rPr>
        <w:tab/>
      </w:r>
      <w:proofErr w:type="spellStart"/>
      <w:r w:rsidRPr="00263300">
        <w:rPr>
          <w:b/>
          <w:i/>
          <w:iCs/>
          <w:color w:val="0070C0"/>
          <w:lang w:eastAsia="sv-SE"/>
        </w:rPr>
        <w:t>configuredGrantTimer</w:t>
      </w:r>
      <w:proofErr w:type="spellEnd"/>
      <w:r w:rsidRPr="00263300">
        <w:rPr>
          <w:b/>
          <w:i/>
          <w:iCs/>
          <w:color w:val="0070C0"/>
          <w:lang w:eastAsia="sv-SE"/>
        </w:rPr>
        <w:t xml:space="preserve"> length is extended by UE-gNB RTT in NTN.</w:t>
      </w:r>
    </w:p>
    <w:p w14:paraId="4EC8D198" w14:textId="77777777" w:rsidR="009C5325" w:rsidRPr="009C5325" w:rsidRDefault="009C5325" w:rsidP="009C5325">
      <w:pPr>
        <w:rPr>
          <w:b/>
          <w:bCs/>
        </w:rPr>
      </w:pPr>
    </w:p>
    <w:p w14:paraId="1E2C0062" w14:textId="57451F20" w:rsidR="006A2530" w:rsidRDefault="00CB07E0">
      <w:pPr>
        <w:pStyle w:val="Heading2"/>
      </w:pPr>
      <w:r>
        <w:t>HARQ/LCP configuration for CG/SPS</w:t>
      </w:r>
    </w:p>
    <w:p w14:paraId="19177177" w14:textId="77777777" w:rsidR="006A2530" w:rsidRDefault="00CB07E0">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3368AF1C" w14:textId="77777777" w:rsidR="006A2530" w:rsidRDefault="00CB07E0">
      <w:pPr>
        <w:rPr>
          <w:i/>
          <w:lang w:eastAsia="sv-SE"/>
        </w:rPr>
      </w:pPr>
      <w:r>
        <w:rPr>
          <w:lang w:eastAsia="sv-SE"/>
        </w:rPr>
        <w:t>Below is a summary of technical arguments provided via contributions submitted to RAN2#116bis-e:</w:t>
      </w:r>
    </w:p>
    <w:p w14:paraId="52128695" w14:textId="77777777" w:rsidR="006A2530" w:rsidRDefault="00CB07E0">
      <w:pPr>
        <w:rPr>
          <w:b/>
          <w:bCs/>
        </w:rPr>
      </w:pPr>
      <w:r>
        <w:rPr>
          <w:b/>
          <w:bCs/>
        </w:rPr>
        <w:t>New restrictions apply to CG [1, 2, 7, 18]</w:t>
      </w:r>
    </w:p>
    <w:p w14:paraId="2BC1F1EC" w14:textId="77777777" w:rsidR="006A2530" w:rsidRDefault="00CB07E0">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4A6AC4DF" w14:textId="77777777" w:rsidR="006A2530" w:rsidRDefault="00CB07E0">
      <w:pPr>
        <w:rPr>
          <w:b/>
          <w:bCs/>
        </w:rPr>
      </w:pPr>
      <w:r>
        <w:rPr>
          <w:b/>
          <w:bCs/>
        </w:rPr>
        <w:t>New restrictions do not apply to CG [10, 13, 14, 15, 16]</w:t>
      </w:r>
    </w:p>
    <w:p w14:paraId="7D0F8C8E" w14:textId="77777777" w:rsidR="006A2530" w:rsidRDefault="00CB07E0">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589012DA" w14:textId="77777777" w:rsidR="006A2530" w:rsidRDefault="00CB07E0">
      <w:pPr>
        <w:rPr>
          <w:lang w:eastAsia="sv-SE"/>
        </w:rPr>
      </w:pPr>
      <w:r>
        <w:t>Based outcome of Phase 1, the following relevant agreement and understanding where reached in RAN2#116bis-e:</w:t>
      </w:r>
    </w:p>
    <w:p w14:paraId="2A302B5C"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Agreements online:</w:t>
      </w:r>
    </w:p>
    <w:p w14:paraId="14FC2D0F" w14:textId="77777777" w:rsidR="006A2530" w:rsidRDefault="00CB07E0">
      <w:pPr>
        <w:pStyle w:val="Doc-text2"/>
        <w:numPr>
          <w:ilvl w:val="0"/>
          <w:numId w:val="13"/>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29595A9D"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RAN2 understanding:</w:t>
      </w:r>
    </w:p>
    <w:p w14:paraId="63F5FB6B" w14:textId="77777777" w:rsidR="006A2530" w:rsidRDefault="00CB07E0">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Pr>
          <w:szCs w:val="28"/>
        </w:rPr>
        <w:t>RAN2 understanding is that: in general, all HARQ processes used by a CG configuration are configured with the same HARQ state (</w:t>
      </w:r>
      <w:proofErr w:type="gramStart"/>
      <w:r>
        <w:rPr>
          <w:szCs w:val="28"/>
        </w:rPr>
        <w:t>e.g.</w:t>
      </w:r>
      <w:proofErr w:type="gramEnd"/>
      <w:r>
        <w:rPr>
          <w:szCs w:val="28"/>
        </w:rPr>
        <w:t xml:space="preserve"> A or B). No specification </w:t>
      </w:r>
      <w:proofErr w:type="gramStart"/>
      <w:r>
        <w:rPr>
          <w:szCs w:val="28"/>
        </w:rPr>
        <w:t>impact</w:t>
      </w:r>
      <w:proofErr w:type="gramEnd"/>
    </w:p>
    <w:bookmarkEnd w:id="9"/>
    <w:p w14:paraId="6EBB3586" w14:textId="77777777" w:rsidR="006A2530" w:rsidRDefault="006A2530">
      <w:pPr>
        <w:ind w:left="1440" w:hanging="1440"/>
        <w:rPr>
          <w:bCs/>
          <w:sz w:val="2"/>
          <w:szCs w:val="2"/>
          <w:lang w:eastAsia="sv-SE"/>
        </w:rPr>
      </w:pPr>
    </w:p>
    <w:p w14:paraId="1F0146F9" w14:textId="77777777" w:rsidR="006A2530" w:rsidRDefault="00CB07E0">
      <w:pPr>
        <w:rPr>
          <w:bCs/>
          <w:lang w:eastAsia="sv-SE"/>
        </w:rPr>
      </w:pPr>
      <w:r>
        <w:rPr>
          <w:bCs/>
          <w:lang w:eastAsia="sv-SE"/>
        </w:rPr>
        <w:t xml:space="preserve">Considering the existing LCP restriction </w:t>
      </w:r>
      <w:proofErr w:type="spellStart"/>
      <w:r>
        <w:rPr>
          <w:i/>
          <w:iCs/>
        </w:rPr>
        <w:t>allowedCG</w:t>
      </w:r>
      <w:proofErr w:type="spellEnd"/>
      <w:r>
        <w:rPr>
          <w:i/>
          <w:iCs/>
        </w:rPr>
        <w:t>-List</w:t>
      </w:r>
      <w:r>
        <w:t xml:space="preserve"> maps a LCH to allowed configured grant(s), if </w:t>
      </w:r>
      <w:proofErr w:type="gramStart"/>
      <w:r>
        <w:t xml:space="preserve">all </w:t>
      </w:r>
      <w:r>
        <w:rPr>
          <w:szCs w:val="28"/>
        </w:rPr>
        <w:t xml:space="preserve"> HARQ</w:t>
      </w:r>
      <w:proofErr w:type="gramEnd"/>
      <w:r>
        <w:rPr>
          <w:szCs w:val="28"/>
        </w:rPr>
        <w:t xml:space="preserve"> processes used by a CG configuration are configured with the same HARQ state, </w:t>
      </w:r>
      <w:r>
        <w:t xml:space="preserve">based on the above RAN2 understanding in the general case </w:t>
      </w:r>
      <w:proofErr w:type="spellStart"/>
      <w:r>
        <w:rPr>
          <w:i/>
          <w:iCs/>
        </w:rPr>
        <w:t>allowedCG</w:t>
      </w:r>
      <w:proofErr w:type="spellEnd"/>
      <w:r>
        <w:rPr>
          <w:i/>
          <w:iCs/>
        </w:rPr>
        <w:t>-List</w:t>
      </w:r>
      <w:r>
        <w:t xml:space="preserve"> and </w:t>
      </w:r>
      <w:proofErr w:type="spellStart"/>
      <w:r>
        <w:rPr>
          <w:i/>
          <w:iCs/>
        </w:rPr>
        <w:t>allowedHARQ</w:t>
      </w:r>
      <w:proofErr w:type="spellEnd"/>
      <w:r>
        <w:rPr>
          <w:i/>
          <w:iCs/>
        </w:rPr>
        <w:t>-DRX-Mode</w:t>
      </w:r>
      <w:r>
        <w:t xml:space="preserve"> may accomplish the same thing. </w:t>
      </w:r>
    </w:p>
    <w:p w14:paraId="0F0C8A83" w14:textId="77777777" w:rsidR="006A2530" w:rsidRDefault="00CB07E0">
      <w:pPr>
        <w:ind w:left="1440" w:hanging="1440"/>
        <w:rPr>
          <w:b/>
          <w:lang w:eastAsia="sv-SE"/>
        </w:rPr>
      </w:pPr>
      <w:r>
        <w:rPr>
          <w:b/>
          <w:lang w:eastAsia="sv-SE"/>
        </w:rPr>
        <w:t>Question 4:</w:t>
      </w:r>
      <w:r>
        <w:tab/>
      </w:r>
      <w:r>
        <w:rPr>
          <w:b/>
          <w:lang w:eastAsia="sv-SE"/>
        </w:rPr>
        <w:t>Do you agree that in the general case (</w:t>
      </w:r>
      <w:proofErr w:type="gramStart"/>
      <w:r>
        <w:rPr>
          <w:b/>
          <w:lang w:eastAsia="sv-SE"/>
        </w:rPr>
        <w:t>i.e.</w:t>
      </w:r>
      <w:proofErr w:type="gramEnd"/>
      <w:r>
        <w:rPr>
          <w:b/>
          <w:lang w:eastAsia="sv-SE"/>
        </w:rPr>
        <w:t xml:space="preserve"> all HARQ processes used by a CG configuration are configured with the same HARQ state)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w:t>
      </w:r>
      <w:r>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6A2530" w14:paraId="06CB4CB9" w14:textId="77777777">
        <w:tc>
          <w:tcPr>
            <w:tcW w:w="1496" w:type="dxa"/>
            <w:shd w:val="clear" w:color="auto" w:fill="E7E6E6" w:themeFill="background2"/>
          </w:tcPr>
          <w:p w14:paraId="6F2A8513"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D4020AA" w14:textId="77777777" w:rsidR="006A2530" w:rsidRDefault="00CB07E0">
            <w:pPr>
              <w:jc w:val="center"/>
              <w:rPr>
                <w:b/>
                <w:lang w:eastAsia="sv-SE"/>
              </w:rPr>
            </w:pPr>
            <w:r>
              <w:rPr>
                <w:b/>
                <w:lang w:eastAsia="sv-SE"/>
              </w:rPr>
              <w:t>Agree/Disagree</w:t>
            </w:r>
          </w:p>
        </w:tc>
        <w:tc>
          <w:tcPr>
            <w:tcW w:w="6480" w:type="dxa"/>
            <w:shd w:val="clear" w:color="auto" w:fill="E7E6E6" w:themeFill="background2"/>
          </w:tcPr>
          <w:p w14:paraId="3031EFDA" w14:textId="77777777" w:rsidR="006A2530" w:rsidRDefault="00CB07E0">
            <w:pPr>
              <w:jc w:val="center"/>
              <w:rPr>
                <w:b/>
                <w:i/>
                <w:iCs/>
                <w:lang w:eastAsia="sv-SE"/>
              </w:rPr>
            </w:pPr>
            <w:r>
              <w:rPr>
                <w:b/>
                <w:lang w:eastAsia="sv-SE"/>
              </w:rPr>
              <w:t xml:space="preserve">Additional comments </w:t>
            </w:r>
          </w:p>
        </w:tc>
      </w:tr>
      <w:tr w:rsidR="006A2530" w14:paraId="670F9A76" w14:textId="77777777">
        <w:tc>
          <w:tcPr>
            <w:tcW w:w="1496" w:type="dxa"/>
          </w:tcPr>
          <w:p w14:paraId="404B1678" w14:textId="77777777" w:rsidR="006A2530" w:rsidRDefault="00CB07E0">
            <w:pPr>
              <w:rPr>
                <w:rFonts w:eastAsiaTheme="minorEastAsia"/>
              </w:rPr>
            </w:pPr>
            <w:r>
              <w:rPr>
                <w:rFonts w:eastAsiaTheme="minorEastAsia"/>
              </w:rPr>
              <w:t>OPPO</w:t>
            </w:r>
          </w:p>
        </w:tc>
        <w:tc>
          <w:tcPr>
            <w:tcW w:w="1739" w:type="dxa"/>
          </w:tcPr>
          <w:p w14:paraId="1BA9DB74" w14:textId="77777777" w:rsidR="006A2530" w:rsidRDefault="006A2530">
            <w:pPr>
              <w:rPr>
                <w:rFonts w:eastAsiaTheme="minorEastAsia"/>
              </w:rPr>
            </w:pPr>
          </w:p>
        </w:tc>
        <w:tc>
          <w:tcPr>
            <w:tcW w:w="6480" w:type="dxa"/>
          </w:tcPr>
          <w:p w14:paraId="5E54AD28" w14:textId="77777777" w:rsidR="006A2530" w:rsidRDefault="00CB07E0">
            <w:pPr>
              <w:rPr>
                <w:rFonts w:eastAsiaTheme="minorEastAsia"/>
                <w:lang w:val="en-US"/>
              </w:rPr>
            </w:pPr>
            <w:r>
              <w:rPr>
                <w:rFonts w:eastAsiaTheme="minorEastAsia"/>
                <w:lang w:val="en-US"/>
              </w:rPr>
              <w:t xml:space="preserve">In our understanding, we don’t need to discuss whether </w:t>
            </w:r>
            <w:proofErr w:type="gramStart"/>
            <w:r>
              <w:rPr>
                <w:rFonts w:eastAsiaTheme="minorEastAsia"/>
                <w:lang w:val="en-US"/>
              </w:rPr>
              <w:t>this two fields</w:t>
            </w:r>
            <w:proofErr w:type="gramEnd"/>
            <w:r>
              <w:rPr>
                <w:rFonts w:eastAsiaTheme="minorEastAsia"/>
                <w:lang w:val="en-US"/>
              </w:rPr>
              <w:t xml:space="preserve"> accomplish the same thing or not. It is fully up to network’s </w:t>
            </w:r>
            <w:r>
              <w:rPr>
                <w:rFonts w:eastAsiaTheme="minorEastAsia"/>
                <w:lang w:val="en-US"/>
              </w:rPr>
              <w:lastRenderedPageBreak/>
              <w:t>implementation to ensure they can work properly.</w:t>
            </w:r>
          </w:p>
          <w:p w14:paraId="7183C453" w14:textId="77777777" w:rsidR="006A2530" w:rsidRDefault="006A2530">
            <w:pPr>
              <w:rPr>
                <w:rFonts w:eastAsiaTheme="minorEastAsia"/>
                <w:highlight w:val="yellow"/>
                <w:lang w:val="en-US"/>
              </w:rPr>
            </w:pPr>
          </w:p>
        </w:tc>
      </w:tr>
      <w:tr w:rsidR="006A2530" w14:paraId="68775D7C" w14:textId="77777777">
        <w:tc>
          <w:tcPr>
            <w:tcW w:w="1496" w:type="dxa"/>
          </w:tcPr>
          <w:p w14:paraId="5CA599E0" w14:textId="77777777" w:rsidR="006A2530" w:rsidRDefault="00CB07E0">
            <w:pPr>
              <w:rPr>
                <w:rFonts w:eastAsiaTheme="minorEastAsia"/>
              </w:rPr>
            </w:pPr>
            <w:r>
              <w:rPr>
                <w:rFonts w:eastAsiaTheme="minorEastAsia" w:hint="eastAsia"/>
              </w:rPr>
              <w:lastRenderedPageBreak/>
              <w:t>X</w:t>
            </w:r>
            <w:r>
              <w:rPr>
                <w:rFonts w:eastAsiaTheme="minorEastAsia"/>
              </w:rPr>
              <w:t>iaomi</w:t>
            </w:r>
          </w:p>
        </w:tc>
        <w:tc>
          <w:tcPr>
            <w:tcW w:w="1739" w:type="dxa"/>
          </w:tcPr>
          <w:p w14:paraId="580D0DA0" w14:textId="77777777" w:rsidR="006A2530" w:rsidRDefault="00CB07E0">
            <w:pPr>
              <w:rPr>
                <w:rFonts w:eastAsiaTheme="minorEastAsia"/>
              </w:rPr>
            </w:pPr>
            <w:r>
              <w:rPr>
                <w:rFonts w:eastAsiaTheme="minorEastAsia" w:hint="eastAsia"/>
              </w:rPr>
              <w:t>D</w:t>
            </w:r>
            <w:r>
              <w:rPr>
                <w:rFonts w:eastAsiaTheme="minorEastAsia"/>
              </w:rPr>
              <w:t>isagree</w:t>
            </w:r>
          </w:p>
        </w:tc>
        <w:tc>
          <w:tcPr>
            <w:tcW w:w="6480" w:type="dxa"/>
          </w:tcPr>
          <w:p w14:paraId="07D09882" w14:textId="77777777" w:rsidR="006A2530" w:rsidRDefault="00CB07E0">
            <w:pPr>
              <w:rPr>
                <w:rFonts w:eastAsiaTheme="minorEastAsia"/>
              </w:rPr>
            </w:pPr>
            <w:r>
              <w:rPr>
                <w:rFonts w:eastAsiaTheme="minorEastAsia" w:hint="eastAsia"/>
              </w:rPr>
              <w:t>W</w:t>
            </w:r>
            <w:r>
              <w:rPr>
                <w:rFonts w:eastAsiaTheme="minorEastAsia"/>
              </w:rPr>
              <w:t xml:space="preserve">e do not think they are used for the same purpose. The </w:t>
            </w:r>
            <w:proofErr w:type="spellStart"/>
            <w:r>
              <w:rPr>
                <w:i/>
                <w:iCs/>
              </w:rPr>
              <w:t>allowedCG</w:t>
            </w:r>
            <w:proofErr w:type="spellEnd"/>
            <w:r>
              <w:rPr>
                <w:i/>
                <w:iCs/>
              </w:rPr>
              <w:t>-</w:t>
            </w:r>
            <w:proofErr w:type="gramStart"/>
            <w:r>
              <w:rPr>
                <w:i/>
                <w:iCs/>
              </w:rPr>
              <w:t>List  can</w:t>
            </w:r>
            <w:proofErr w:type="gramEnd"/>
            <w:r>
              <w:rPr>
                <w:i/>
                <w:iCs/>
              </w:rPr>
              <w:t xml:space="preserve"> also take into account other parameters of CG resources</w:t>
            </w:r>
            <w:r>
              <w:rPr>
                <w:rFonts w:hint="eastAsia"/>
                <w:i/>
                <w:iCs/>
              </w:rPr>
              <w:t>,</w:t>
            </w:r>
            <w:r>
              <w:rPr>
                <w:i/>
                <w:iCs/>
              </w:rPr>
              <w:t xml:space="preserve"> e.g. period.</w:t>
            </w:r>
            <w:r>
              <w:rPr>
                <w:iCs/>
              </w:rPr>
              <w:t xml:space="preserve"> But if network only considers HARQ state when configuring </w:t>
            </w:r>
            <w:proofErr w:type="spellStart"/>
            <w:r>
              <w:rPr>
                <w:i/>
                <w:iCs/>
              </w:rPr>
              <w:t>allowedCG</w:t>
            </w:r>
            <w:proofErr w:type="spellEnd"/>
            <w:r>
              <w:rPr>
                <w:i/>
                <w:iCs/>
              </w:rPr>
              <w:t>-List</w:t>
            </w:r>
            <w:r>
              <w:rPr>
                <w:iCs/>
              </w:rPr>
              <w:t xml:space="preserve">, then it has the same function as </w:t>
            </w:r>
            <w:proofErr w:type="spellStart"/>
            <w:r>
              <w:rPr>
                <w:i/>
                <w:iCs/>
              </w:rPr>
              <w:t>allowedHARQ</w:t>
            </w:r>
            <w:proofErr w:type="spellEnd"/>
            <w:r>
              <w:rPr>
                <w:i/>
                <w:iCs/>
              </w:rPr>
              <w:t>-DRX-Mode.</w:t>
            </w:r>
          </w:p>
        </w:tc>
      </w:tr>
      <w:tr w:rsidR="006A2530" w14:paraId="555A1943" w14:textId="77777777">
        <w:tc>
          <w:tcPr>
            <w:tcW w:w="1496" w:type="dxa"/>
          </w:tcPr>
          <w:p w14:paraId="464A48F8" w14:textId="77777777" w:rsidR="006A2530" w:rsidRDefault="00CB07E0">
            <w:pPr>
              <w:rPr>
                <w:rFonts w:eastAsia="Malgun Gothic"/>
                <w:lang w:eastAsia="ko-KR"/>
              </w:rPr>
            </w:pPr>
            <w:r>
              <w:rPr>
                <w:rFonts w:eastAsia="Malgun Gothic" w:hint="eastAsia"/>
                <w:lang w:eastAsia="ko-KR"/>
              </w:rPr>
              <w:t>LG</w:t>
            </w:r>
          </w:p>
        </w:tc>
        <w:tc>
          <w:tcPr>
            <w:tcW w:w="1739" w:type="dxa"/>
          </w:tcPr>
          <w:p w14:paraId="2ADE33A7" w14:textId="77777777" w:rsidR="006A2530" w:rsidRDefault="00CB07E0">
            <w:pPr>
              <w:rPr>
                <w:rFonts w:eastAsia="Malgun Gothic"/>
                <w:lang w:eastAsia="ko-KR"/>
              </w:rPr>
            </w:pPr>
            <w:r>
              <w:rPr>
                <w:rFonts w:eastAsia="Malgun Gothic" w:hint="eastAsia"/>
                <w:lang w:eastAsia="ko-KR"/>
              </w:rPr>
              <w:t>Disagree</w:t>
            </w:r>
          </w:p>
        </w:tc>
        <w:tc>
          <w:tcPr>
            <w:tcW w:w="6480" w:type="dxa"/>
          </w:tcPr>
          <w:p w14:paraId="2970542D" w14:textId="77777777" w:rsidR="006A2530" w:rsidRDefault="00CB07E0">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6A2530" w14:paraId="2BC1923D" w14:textId="77777777">
        <w:tc>
          <w:tcPr>
            <w:tcW w:w="1496" w:type="dxa"/>
          </w:tcPr>
          <w:p w14:paraId="7C881426"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0B79FCD4" w14:textId="77777777" w:rsidR="006A2530" w:rsidRDefault="006A2530">
            <w:pPr>
              <w:rPr>
                <w:rFonts w:eastAsiaTheme="minorEastAsia"/>
              </w:rPr>
            </w:pPr>
          </w:p>
        </w:tc>
        <w:tc>
          <w:tcPr>
            <w:tcW w:w="6480" w:type="dxa"/>
          </w:tcPr>
          <w:p w14:paraId="61E510C7" w14:textId="77777777" w:rsidR="006A2530" w:rsidRDefault="00CB07E0">
            <w:pPr>
              <w:rPr>
                <w:rFonts w:eastAsiaTheme="minorEastAsia"/>
                <w:highlight w:val="yellow"/>
              </w:rPr>
            </w:pPr>
            <w:r>
              <w:rPr>
                <w:rFonts w:eastAsiaTheme="minorEastAsia"/>
              </w:rPr>
              <w:t>Share the view of OPPO.</w:t>
            </w:r>
          </w:p>
        </w:tc>
      </w:tr>
      <w:tr w:rsidR="006A2530" w14:paraId="1AD48250" w14:textId="77777777">
        <w:tc>
          <w:tcPr>
            <w:tcW w:w="1496" w:type="dxa"/>
          </w:tcPr>
          <w:p w14:paraId="3C13EFDF" w14:textId="77777777" w:rsidR="006A2530" w:rsidRDefault="00CB07E0">
            <w:pPr>
              <w:rPr>
                <w:rFonts w:eastAsiaTheme="minorEastAsia"/>
              </w:rPr>
            </w:pPr>
            <w:r>
              <w:rPr>
                <w:rFonts w:eastAsiaTheme="minorEastAsia"/>
                <w:lang w:eastAsia="en-US"/>
              </w:rPr>
              <w:t>CATT</w:t>
            </w:r>
          </w:p>
        </w:tc>
        <w:tc>
          <w:tcPr>
            <w:tcW w:w="1739" w:type="dxa"/>
          </w:tcPr>
          <w:p w14:paraId="63E62350" w14:textId="77777777" w:rsidR="006A2530" w:rsidRDefault="006A2530">
            <w:pPr>
              <w:rPr>
                <w:rFonts w:eastAsiaTheme="minorEastAsia"/>
              </w:rPr>
            </w:pPr>
          </w:p>
        </w:tc>
        <w:tc>
          <w:tcPr>
            <w:tcW w:w="6480" w:type="dxa"/>
          </w:tcPr>
          <w:p w14:paraId="0EE5A415" w14:textId="77777777" w:rsidR="006A2530" w:rsidRDefault="00CB07E0">
            <w:pPr>
              <w:rPr>
                <w:lang w:eastAsia="sv-SE"/>
              </w:rPr>
            </w:pPr>
            <w:r>
              <w:rPr>
                <w:rFonts w:eastAsiaTheme="minorEastAsia"/>
                <w:lang w:eastAsia="en-US"/>
              </w:rPr>
              <w:t>Agree with oppo.</w:t>
            </w:r>
          </w:p>
        </w:tc>
      </w:tr>
      <w:tr w:rsidR="006A2530" w14:paraId="0C55542C" w14:textId="77777777">
        <w:tc>
          <w:tcPr>
            <w:tcW w:w="1496" w:type="dxa"/>
          </w:tcPr>
          <w:p w14:paraId="6597F1E1"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1273522" w14:textId="77777777" w:rsidR="006A2530" w:rsidRDefault="006A2530">
            <w:pPr>
              <w:rPr>
                <w:lang w:eastAsia="sv-SE"/>
              </w:rPr>
            </w:pPr>
          </w:p>
        </w:tc>
        <w:tc>
          <w:tcPr>
            <w:tcW w:w="6480" w:type="dxa"/>
          </w:tcPr>
          <w:p w14:paraId="282E1E83" w14:textId="77777777" w:rsidR="006A2530" w:rsidRDefault="00CB07E0">
            <w:pPr>
              <w:rPr>
                <w:rFonts w:eastAsiaTheme="minorEastAsia"/>
              </w:rPr>
            </w:pPr>
            <w:r>
              <w:rPr>
                <w:rFonts w:eastAsiaTheme="minorEastAsia" w:hint="eastAsia"/>
              </w:rPr>
              <w:t>A</w:t>
            </w:r>
            <w:r>
              <w:rPr>
                <w:rFonts w:eastAsiaTheme="minorEastAsia"/>
              </w:rPr>
              <w:t>gree with OPPO. NW implementation can ensure this if proper configuration is made.</w:t>
            </w:r>
          </w:p>
        </w:tc>
      </w:tr>
      <w:tr w:rsidR="006A2530" w14:paraId="1403AD8E" w14:textId="77777777">
        <w:tc>
          <w:tcPr>
            <w:tcW w:w="1496" w:type="dxa"/>
          </w:tcPr>
          <w:p w14:paraId="408AC18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262F0B98" w14:textId="77777777" w:rsidR="006A2530" w:rsidRDefault="006A2530">
            <w:pPr>
              <w:rPr>
                <w:rFonts w:eastAsiaTheme="minorEastAsia"/>
              </w:rPr>
            </w:pPr>
          </w:p>
        </w:tc>
        <w:tc>
          <w:tcPr>
            <w:tcW w:w="6480" w:type="dxa"/>
          </w:tcPr>
          <w:p w14:paraId="75DC9EDB" w14:textId="77777777" w:rsidR="006A2530" w:rsidRDefault="00CB07E0">
            <w:pPr>
              <w:rPr>
                <w:rFonts w:eastAsia="SimSun"/>
                <w:lang w:val="en-US"/>
              </w:rPr>
            </w:pPr>
            <w:r>
              <w:rPr>
                <w:rFonts w:eastAsia="SimSun" w:hint="eastAsia"/>
                <w:lang w:val="en-US"/>
              </w:rPr>
              <w:t>Share the same view as LG.</w:t>
            </w:r>
          </w:p>
          <w:p w14:paraId="2BC73331" w14:textId="77777777" w:rsidR="006A2530" w:rsidRDefault="006A2530">
            <w:pPr>
              <w:rPr>
                <w:rFonts w:eastAsia="SimSun"/>
                <w:highlight w:val="yellow"/>
                <w:lang w:val="en-US"/>
              </w:rPr>
            </w:pPr>
          </w:p>
        </w:tc>
      </w:tr>
      <w:tr w:rsidR="00862CD8" w14:paraId="682E65D9" w14:textId="77777777">
        <w:tc>
          <w:tcPr>
            <w:tcW w:w="1496" w:type="dxa"/>
          </w:tcPr>
          <w:p w14:paraId="6C25D063" w14:textId="14E36AF4" w:rsidR="00862CD8" w:rsidRDefault="00862CD8" w:rsidP="00862CD8">
            <w:pPr>
              <w:rPr>
                <w:lang w:eastAsia="sv-SE"/>
              </w:rPr>
            </w:pPr>
            <w:r w:rsidRPr="001B78AA">
              <w:t>Nokia</w:t>
            </w:r>
          </w:p>
        </w:tc>
        <w:tc>
          <w:tcPr>
            <w:tcW w:w="1739" w:type="dxa"/>
          </w:tcPr>
          <w:p w14:paraId="01B861D3" w14:textId="738AC570" w:rsidR="00862CD8" w:rsidRDefault="00862CD8" w:rsidP="00862CD8">
            <w:pPr>
              <w:rPr>
                <w:lang w:eastAsia="sv-SE"/>
              </w:rPr>
            </w:pPr>
            <w:r>
              <w:rPr>
                <w:rFonts w:eastAsia="DengXian"/>
              </w:rPr>
              <w:t>Agree with comment</w:t>
            </w:r>
          </w:p>
        </w:tc>
        <w:tc>
          <w:tcPr>
            <w:tcW w:w="6480" w:type="dxa"/>
          </w:tcPr>
          <w:p w14:paraId="198D98DF" w14:textId="04F807F5" w:rsidR="00862CD8" w:rsidRDefault="00862CD8" w:rsidP="00862CD8">
            <w:pPr>
              <w:rPr>
                <w:lang w:eastAsia="sv-SE"/>
              </w:rPr>
            </w:pPr>
            <w:r>
              <w:rPr>
                <w:rFonts w:eastAsia="DengXian"/>
              </w:rPr>
              <w:t xml:space="preserve">From CG LCP restriction </w:t>
            </w:r>
            <w:proofErr w:type="spellStart"/>
            <w:r>
              <w:rPr>
                <w:rFonts w:eastAsia="DengXian"/>
              </w:rPr>
              <w:t>pov</w:t>
            </w:r>
            <w:proofErr w:type="spellEnd"/>
            <w:r>
              <w:rPr>
                <w:rFonts w:eastAsia="DengXian"/>
              </w:rPr>
              <w:t xml:space="preserve">, we think </w:t>
            </w:r>
            <w:proofErr w:type="spellStart"/>
            <w:r w:rsidRPr="00D17EC5">
              <w:rPr>
                <w:rFonts w:eastAsia="DengXian"/>
              </w:rPr>
              <w:t>allowedHARQ</w:t>
            </w:r>
            <w:proofErr w:type="spellEnd"/>
            <w:r w:rsidRPr="00D17EC5">
              <w:rPr>
                <w:rFonts w:eastAsia="DengXian"/>
              </w:rPr>
              <w:t xml:space="preserve">-DRX-LCP and </w:t>
            </w:r>
            <w:proofErr w:type="spellStart"/>
            <w:r w:rsidRPr="00D17EC5">
              <w:rPr>
                <w:rFonts w:eastAsia="DengXian"/>
              </w:rPr>
              <w:t>allowedCG</w:t>
            </w:r>
            <w:proofErr w:type="spellEnd"/>
            <w:r w:rsidRPr="00D17EC5">
              <w:rPr>
                <w:rFonts w:eastAsia="DengXian"/>
              </w:rPr>
              <w:t>-List can serve the same purpose.</w:t>
            </w:r>
            <w:r>
              <w:rPr>
                <w:rFonts w:eastAsia="DengXian"/>
              </w:rPr>
              <w:t xml:space="preserve"> But it is up to NW implementation how to configure the CG LCP restriction.</w:t>
            </w:r>
          </w:p>
        </w:tc>
      </w:tr>
      <w:tr w:rsidR="00AF57E8" w14:paraId="5C65DAA4" w14:textId="77777777">
        <w:tc>
          <w:tcPr>
            <w:tcW w:w="1496" w:type="dxa"/>
          </w:tcPr>
          <w:p w14:paraId="57062792" w14:textId="71E3DBC6" w:rsidR="00AF57E8" w:rsidRDefault="00AF57E8" w:rsidP="00AF57E8">
            <w:pPr>
              <w:rPr>
                <w:rFonts w:eastAsia="DengXian"/>
              </w:rPr>
            </w:pPr>
            <w:r>
              <w:rPr>
                <w:rFonts w:eastAsiaTheme="minorEastAsia"/>
              </w:rPr>
              <w:t>Samsung</w:t>
            </w:r>
          </w:p>
        </w:tc>
        <w:tc>
          <w:tcPr>
            <w:tcW w:w="1739" w:type="dxa"/>
          </w:tcPr>
          <w:p w14:paraId="222901E7" w14:textId="4D731C69" w:rsidR="00AF57E8" w:rsidRDefault="00AF57E8" w:rsidP="00AF57E8">
            <w:pPr>
              <w:rPr>
                <w:rFonts w:eastAsia="DengXian"/>
              </w:rPr>
            </w:pPr>
            <w:r>
              <w:rPr>
                <w:rFonts w:eastAsiaTheme="minorEastAsia"/>
              </w:rPr>
              <w:t>Agree</w:t>
            </w:r>
          </w:p>
        </w:tc>
        <w:tc>
          <w:tcPr>
            <w:tcW w:w="6480" w:type="dxa"/>
          </w:tcPr>
          <w:p w14:paraId="1A3ACA0B" w14:textId="544B3064" w:rsidR="00AF57E8" w:rsidRDefault="00AF57E8" w:rsidP="00AF57E8">
            <w:pPr>
              <w:rPr>
                <w:rFonts w:eastAsia="DengXian"/>
              </w:rPr>
            </w:pPr>
            <w:r>
              <w:rPr>
                <w:rFonts w:eastAsia="Malgun Gothic"/>
                <w:lang w:eastAsia="ko-KR"/>
              </w:rPr>
              <w:t xml:space="preserve">We understand the </w:t>
            </w:r>
            <w:proofErr w:type="spellStart"/>
            <w:r>
              <w:rPr>
                <w:rFonts w:eastAsia="Malgun Gothic"/>
                <w:lang w:eastAsia="ko-KR"/>
              </w:rPr>
              <w:t>rapportuor</w:t>
            </w:r>
            <w:proofErr w:type="spellEnd"/>
            <w:r>
              <w:rPr>
                <w:rFonts w:eastAsia="Malgun Gothic"/>
                <w:lang w:eastAsia="ko-KR"/>
              </w:rPr>
              <w:t xml:space="preserve"> is referring to </w:t>
            </w:r>
            <w:proofErr w:type="spellStart"/>
            <w:r>
              <w:rPr>
                <w:rFonts w:eastAsia="Malgun Gothic"/>
                <w:lang w:eastAsia="ko-KR"/>
              </w:rPr>
              <w:t>allowedHARQ</w:t>
            </w:r>
            <w:proofErr w:type="spellEnd"/>
            <w:r>
              <w:rPr>
                <w:rFonts w:eastAsia="Malgun Gothic"/>
                <w:lang w:eastAsia="ko-KR"/>
              </w:rPr>
              <w:t xml:space="preserve">-DRX-LCP. </w:t>
            </w:r>
            <w:proofErr w:type="gramStart"/>
            <w:r>
              <w:rPr>
                <w:rFonts w:eastAsia="Malgun Gothic"/>
                <w:lang w:eastAsia="ko-KR"/>
              </w:rPr>
              <w:t>For the purpose of</w:t>
            </w:r>
            <w:proofErr w:type="gramEnd"/>
            <w:r>
              <w:rPr>
                <w:rFonts w:eastAsia="Malgun Gothic"/>
                <w:lang w:eastAsia="ko-KR"/>
              </w:rPr>
              <w:t xml:space="preserve"> LCP mapping for HARQ state, they can result the same configuration. </w:t>
            </w:r>
          </w:p>
        </w:tc>
      </w:tr>
      <w:tr w:rsidR="001A2ECB" w14:paraId="46CE04FC" w14:textId="77777777">
        <w:tc>
          <w:tcPr>
            <w:tcW w:w="1496" w:type="dxa"/>
          </w:tcPr>
          <w:p w14:paraId="4A81ACD4" w14:textId="45836677" w:rsidR="001A2ECB" w:rsidRDefault="001A2ECB" w:rsidP="001A2ECB">
            <w:pPr>
              <w:rPr>
                <w:rFonts w:eastAsiaTheme="minorEastAsia"/>
              </w:rPr>
            </w:pPr>
            <w:r>
              <w:rPr>
                <w:rFonts w:eastAsiaTheme="minorEastAsia"/>
              </w:rPr>
              <w:t>MediaTek</w:t>
            </w:r>
          </w:p>
        </w:tc>
        <w:tc>
          <w:tcPr>
            <w:tcW w:w="1739" w:type="dxa"/>
          </w:tcPr>
          <w:p w14:paraId="6BD02664" w14:textId="77777777" w:rsidR="001A2ECB" w:rsidRDefault="001A2ECB" w:rsidP="001A2ECB">
            <w:pPr>
              <w:rPr>
                <w:rFonts w:eastAsiaTheme="minorEastAsia"/>
              </w:rPr>
            </w:pPr>
          </w:p>
        </w:tc>
        <w:tc>
          <w:tcPr>
            <w:tcW w:w="6480" w:type="dxa"/>
          </w:tcPr>
          <w:p w14:paraId="2B5DC151" w14:textId="5CFEAF35" w:rsidR="001A2ECB" w:rsidRDefault="001A2ECB" w:rsidP="001A2ECB">
            <w:pPr>
              <w:rPr>
                <w:rFonts w:eastAsiaTheme="minorEastAsia"/>
              </w:rPr>
            </w:pPr>
            <w:r w:rsidRPr="00977C3F">
              <w:rPr>
                <w:rFonts w:eastAsiaTheme="minorEastAsia"/>
              </w:rPr>
              <w:t>Agree with OPPO. We can rely on the network to use proper configuration.</w:t>
            </w:r>
          </w:p>
        </w:tc>
      </w:tr>
      <w:tr w:rsidR="00D22448" w14:paraId="4B3A2F6B" w14:textId="77777777">
        <w:tc>
          <w:tcPr>
            <w:tcW w:w="1496" w:type="dxa"/>
          </w:tcPr>
          <w:p w14:paraId="68A2191A" w14:textId="252091F5" w:rsidR="00D22448" w:rsidRDefault="00D22448" w:rsidP="00D22448">
            <w:pPr>
              <w:rPr>
                <w:rFonts w:eastAsiaTheme="minorEastAsia"/>
              </w:rPr>
            </w:pPr>
            <w:r>
              <w:rPr>
                <w:rFonts w:eastAsiaTheme="minorEastAsia"/>
              </w:rPr>
              <w:t>Ericsson</w:t>
            </w:r>
          </w:p>
        </w:tc>
        <w:tc>
          <w:tcPr>
            <w:tcW w:w="1739" w:type="dxa"/>
          </w:tcPr>
          <w:p w14:paraId="2DA9E751" w14:textId="6D8C1D52" w:rsidR="00D22448" w:rsidRDefault="00D22448" w:rsidP="00D22448">
            <w:pPr>
              <w:rPr>
                <w:rFonts w:eastAsiaTheme="minorEastAsia"/>
              </w:rPr>
            </w:pPr>
            <w:r>
              <w:rPr>
                <w:rFonts w:eastAsiaTheme="minorEastAsia"/>
              </w:rPr>
              <w:t>Agree</w:t>
            </w:r>
          </w:p>
        </w:tc>
        <w:tc>
          <w:tcPr>
            <w:tcW w:w="6480" w:type="dxa"/>
          </w:tcPr>
          <w:p w14:paraId="6A1BE557" w14:textId="77777777" w:rsidR="00D22448" w:rsidRDefault="00D22448" w:rsidP="00D22448">
            <w:pPr>
              <w:rPr>
                <w:rFonts w:eastAsiaTheme="minorEastAsia"/>
              </w:rPr>
            </w:pPr>
          </w:p>
        </w:tc>
      </w:tr>
      <w:tr w:rsidR="00D22448" w14:paraId="3267BA9C" w14:textId="77777777">
        <w:tc>
          <w:tcPr>
            <w:tcW w:w="1496" w:type="dxa"/>
          </w:tcPr>
          <w:p w14:paraId="1239FC88" w14:textId="5CF00684" w:rsidR="00D22448" w:rsidRDefault="00CB525E" w:rsidP="00D22448">
            <w:pPr>
              <w:rPr>
                <w:rFonts w:eastAsiaTheme="minorEastAsia"/>
              </w:rPr>
            </w:pPr>
            <w:r>
              <w:rPr>
                <w:rFonts w:eastAsiaTheme="minorEastAsia"/>
              </w:rPr>
              <w:t>InterDigital</w:t>
            </w:r>
          </w:p>
        </w:tc>
        <w:tc>
          <w:tcPr>
            <w:tcW w:w="1739" w:type="dxa"/>
          </w:tcPr>
          <w:p w14:paraId="5599AD05" w14:textId="529BC746" w:rsidR="00D22448" w:rsidRDefault="00CB525E" w:rsidP="00D22448">
            <w:pPr>
              <w:rPr>
                <w:rFonts w:eastAsiaTheme="minorEastAsia"/>
              </w:rPr>
            </w:pPr>
            <w:r>
              <w:rPr>
                <w:rFonts w:eastAsiaTheme="minorEastAsia"/>
              </w:rPr>
              <w:t>Agree</w:t>
            </w:r>
          </w:p>
        </w:tc>
        <w:tc>
          <w:tcPr>
            <w:tcW w:w="6480" w:type="dxa"/>
          </w:tcPr>
          <w:p w14:paraId="038F7AD4" w14:textId="77777777" w:rsidR="00D22448" w:rsidRDefault="00D22448" w:rsidP="00D22448">
            <w:pPr>
              <w:rPr>
                <w:rFonts w:eastAsiaTheme="minorEastAsia"/>
              </w:rPr>
            </w:pPr>
          </w:p>
        </w:tc>
      </w:tr>
    </w:tbl>
    <w:p w14:paraId="506EB0DD" w14:textId="50F37B65" w:rsidR="006A2530" w:rsidRDefault="006A2530">
      <w:pPr>
        <w:ind w:left="1440" w:hanging="1440"/>
        <w:rPr>
          <w:bCs/>
          <w:lang w:eastAsia="sv-SE"/>
        </w:rPr>
      </w:pPr>
    </w:p>
    <w:p w14:paraId="27D1BB1E" w14:textId="7EF5F1B9" w:rsidR="00263300" w:rsidRPr="00532955" w:rsidRDefault="00263300">
      <w:pPr>
        <w:ind w:left="1440" w:hanging="1440"/>
        <w:rPr>
          <w:b/>
          <w:i/>
          <w:iCs/>
          <w:color w:val="0070C0"/>
          <w:lang w:eastAsia="sv-SE"/>
        </w:rPr>
      </w:pPr>
      <w:r w:rsidRPr="00532955">
        <w:rPr>
          <w:b/>
          <w:i/>
          <w:iCs/>
          <w:color w:val="0070C0"/>
          <w:lang w:eastAsia="sv-SE"/>
        </w:rPr>
        <w:t>Rapporteur Summary:</w:t>
      </w:r>
    </w:p>
    <w:p w14:paraId="667E30B7" w14:textId="77777777" w:rsidR="00532955" w:rsidRPr="00532955" w:rsidRDefault="00532955" w:rsidP="00532955">
      <w:pPr>
        <w:rPr>
          <w:i/>
          <w:iCs/>
          <w:color w:val="0070C0"/>
        </w:rPr>
      </w:pPr>
      <w:r w:rsidRPr="00532955">
        <w:rPr>
          <w:i/>
          <w:iCs/>
          <w:color w:val="0070C0"/>
        </w:rPr>
        <w:t>Out of 12 responding companies, the following table presents a summary of responses to the above question:</w:t>
      </w:r>
    </w:p>
    <w:tbl>
      <w:tblPr>
        <w:tblStyle w:val="TableGrid"/>
        <w:tblW w:w="8095" w:type="dxa"/>
        <w:jc w:val="center"/>
        <w:tblLayout w:type="fixed"/>
        <w:tblLook w:val="04A0" w:firstRow="1" w:lastRow="0" w:firstColumn="1" w:lastColumn="0" w:noHBand="0" w:noVBand="1"/>
      </w:tblPr>
      <w:tblGrid>
        <w:gridCol w:w="2698"/>
        <w:gridCol w:w="2698"/>
        <w:gridCol w:w="2699"/>
      </w:tblGrid>
      <w:tr w:rsidR="00532955" w:rsidRPr="00532955" w14:paraId="681D7CE1" w14:textId="77777777" w:rsidTr="0067060F">
        <w:trPr>
          <w:jc w:val="center"/>
        </w:trPr>
        <w:tc>
          <w:tcPr>
            <w:tcW w:w="8095" w:type="dxa"/>
            <w:gridSpan w:val="3"/>
            <w:shd w:val="clear" w:color="auto" w:fill="F2F2F2" w:themeFill="background1" w:themeFillShade="F2"/>
            <w:vAlign w:val="center"/>
          </w:tcPr>
          <w:p w14:paraId="121FC6E2" w14:textId="77777777" w:rsidR="00532955" w:rsidRPr="00532955" w:rsidRDefault="00532955" w:rsidP="0067060F">
            <w:pPr>
              <w:jc w:val="center"/>
              <w:rPr>
                <w:rFonts w:cs="Arial"/>
                <w:b/>
                <w:i/>
                <w:iCs/>
                <w:color w:val="0070C0"/>
              </w:rPr>
            </w:pPr>
            <w:r w:rsidRPr="00532955">
              <w:rPr>
                <w:rFonts w:cs="Arial"/>
                <w:b/>
                <w:i/>
                <w:iCs/>
                <w:color w:val="0070C0"/>
              </w:rPr>
              <w:t xml:space="preserve">Do you agree that in the general case </w:t>
            </w:r>
            <w:proofErr w:type="spellStart"/>
            <w:r w:rsidRPr="00532955">
              <w:rPr>
                <w:rFonts w:cs="Arial"/>
                <w:b/>
                <w:i/>
                <w:iCs/>
                <w:color w:val="0070C0"/>
              </w:rPr>
              <w:t>allowedHARQ</w:t>
            </w:r>
            <w:proofErr w:type="spellEnd"/>
            <w:r w:rsidRPr="00532955">
              <w:rPr>
                <w:rFonts w:cs="Arial"/>
                <w:b/>
                <w:i/>
                <w:iCs/>
                <w:color w:val="0070C0"/>
              </w:rPr>
              <w:t xml:space="preserve">-DRX-Mode and </w:t>
            </w:r>
            <w:proofErr w:type="spellStart"/>
            <w:r w:rsidRPr="00532955">
              <w:rPr>
                <w:rFonts w:cs="Arial"/>
                <w:b/>
                <w:i/>
                <w:iCs/>
                <w:color w:val="0070C0"/>
              </w:rPr>
              <w:t>allowedCG</w:t>
            </w:r>
            <w:proofErr w:type="spellEnd"/>
            <w:r w:rsidRPr="00532955">
              <w:rPr>
                <w:rFonts w:cs="Arial"/>
                <w:b/>
                <w:i/>
                <w:iCs/>
                <w:color w:val="0070C0"/>
              </w:rPr>
              <w:t>-List accomplish the same thing?</w:t>
            </w:r>
          </w:p>
        </w:tc>
      </w:tr>
      <w:tr w:rsidR="00532955" w:rsidRPr="00532955" w14:paraId="2C9FB93E" w14:textId="77777777" w:rsidTr="0067060F">
        <w:trPr>
          <w:jc w:val="center"/>
        </w:trPr>
        <w:tc>
          <w:tcPr>
            <w:tcW w:w="2698" w:type="dxa"/>
            <w:shd w:val="clear" w:color="auto" w:fill="F2F2F2" w:themeFill="background1" w:themeFillShade="F2"/>
            <w:vAlign w:val="center"/>
          </w:tcPr>
          <w:p w14:paraId="4E4CA718" w14:textId="77777777" w:rsidR="00532955" w:rsidRPr="00532955" w:rsidRDefault="00532955" w:rsidP="0067060F">
            <w:pPr>
              <w:jc w:val="center"/>
              <w:rPr>
                <w:i/>
                <w:iCs/>
                <w:color w:val="0070C0"/>
              </w:rPr>
            </w:pPr>
            <w:r w:rsidRPr="00532955">
              <w:rPr>
                <w:i/>
                <w:iCs/>
                <w:color w:val="0070C0"/>
              </w:rPr>
              <w:t>Agree/Agree with comment</w:t>
            </w:r>
          </w:p>
        </w:tc>
        <w:tc>
          <w:tcPr>
            <w:tcW w:w="2698" w:type="dxa"/>
            <w:shd w:val="clear" w:color="auto" w:fill="F2F2F2" w:themeFill="background1" w:themeFillShade="F2"/>
            <w:vAlign w:val="center"/>
          </w:tcPr>
          <w:p w14:paraId="6DB31803" w14:textId="77777777" w:rsidR="00532955" w:rsidRPr="00532955" w:rsidRDefault="00532955" w:rsidP="0067060F">
            <w:pPr>
              <w:jc w:val="center"/>
              <w:rPr>
                <w:i/>
                <w:iCs/>
                <w:color w:val="0070C0"/>
              </w:rPr>
            </w:pPr>
            <w:r w:rsidRPr="00532955">
              <w:rPr>
                <w:i/>
                <w:iCs/>
                <w:color w:val="0070C0"/>
              </w:rPr>
              <w:t>Disagree</w:t>
            </w:r>
          </w:p>
        </w:tc>
        <w:tc>
          <w:tcPr>
            <w:tcW w:w="2699" w:type="dxa"/>
            <w:shd w:val="clear" w:color="auto" w:fill="F2F2F2" w:themeFill="background1" w:themeFillShade="F2"/>
          </w:tcPr>
          <w:p w14:paraId="0AAD1232" w14:textId="77777777" w:rsidR="00532955" w:rsidRPr="00532955" w:rsidRDefault="00532955" w:rsidP="0067060F">
            <w:pPr>
              <w:jc w:val="center"/>
              <w:rPr>
                <w:i/>
                <w:iCs/>
                <w:color w:val="0070C0"/>
              </w:rPr>
            </w:pPr>
            <w:r w:rsidRPr="00532955">
              <w:rPr>
                <w:i/>
                <w:iCs/>
                <w:color w:val="0070C0"/>
              </w:rPr>
              <w:t>No explicit response</w:t>
            </w:r>
          </w:p>
        </w:tc>
      </w:tr>
      <w:tr w:rsidR="00532955" w:rsidRPr="00532955" w14:paraId="25A08FC8" w14:textId="77777777" w:rsidTr="0067060F">
        <w:trPr>
          <w:jc w:val="center"/>
        </w:trPr>
        <w:tc>
          <w:tcPr>
            <w:tcW w:w="2698" w:type="dxa"/>
            <w:vAlign w:val="center"/>
          </w:tcPr>
          <w:p w14:paraId="06925864" w14:textId="77777777" w:rsidR="00532955" w:rsidRPr="00532955" w:rsidRDefault="00532955" w:rsidP="0067060F">
            <w:pPr>
              <w:jc w:val="center"/>
              <w:rPr>
                <w:i/>
                <w:iCs/>
                <w:color w:val="0070C0"/>
              </w:rPr>
            </w:pPr>
            <w:r w:rsidRPr="00532955">
              <w:rPr>
                <w:i/>
                <w:iCs/>
                <w:color w:val="0070C0"/>
              </w:rPr>
              <w:t>4</w:t>
            </w:r>
          </w:p>
        </w:tc>
        <w:tc>
          <w:tcPr>
            <w:tcW w:w="2698" w:type="dxa"/>
          </w:tcPr>
          <w:p w14:paraId="3755B824" w14:textId="77777777" w:rsidR="00532955" w:rsidRPr="00532955" w:rsidRDefault="00532955" w:rsidP="0067060F">
            <w:pPr>
              <w:jc w:val="center"/>
              <w:rPr>
                <w:i/>
                <w:iCs/>
                <w:color w:val="0070C0"/>
              </w:rPr>
            </w:pPr>
            <w:r w:rsidRPr="00532955">
              <w:rPr>
                <w:i/>
                <w:iCs/>
                <w:color w:val="0070C0"/>
              </w:rPr>
              <w:t>2</w:t>
            </w:r>
          </w:p>
        </w:tc>
        <w:tc>
          <w:tcPr>
            <w:tcW w:w="2699" w:type="dxa"/>
          </w:tcPr>
          <w:p w14:paraId="6E85FF50" w14:textId="77777777" w:rsidR="00532955" w:rsidRPr="00532955" w:rsidRDefault="00532955" w:rsidP="0067060F">
            <w:pPr>
              <w:jc w:val="center"/>
              <w:rPr>
                <w:i/>
                <w:iCs/>
                <w:color w:val="0070C0"/>
              </w:rPr>
            </w:pPr>
            <w:r w:rsidRPr="00532955">
              <w:rPr>
                <w:i/>
                <w:iCs/>
                <w:color w:val="0070C0"/>
              </w:rPr>
              <w:t>6</w:t>
            </w:r>
          </w:p>
        </w:tc>
      </w:tr>
    </w:tbl>
    <w:p w14:paraId="1BB8BEE7" w14:textId="77777777" w:rsidR="00532955" w:rsidRPr="00532955" w:rsidRDefault="00532955" w:rsidP="00532955">
      <w:pPr>
        <w:ind w:left="1440" w:hanging="1440"/>
        <w:rPr>
          <w:bCs/>
          <w:i/>
          <w:iCs/>
          <w:color w:val="0070C0"/>
          <w:lang w:eastAsia="sv-SE"/>
        </w:rPr>
      </w:pPr>
    </w:p>
    <w:p w14:paraId="19807631" w14:textId="377DCA89" w:rsidR="00532955" w:rsidRPr="00532955" w:rsidRDefault="00532955" w:rsidP="00532955">
      <w:pPr>
        <w:rPr>
          <w:i/>
          <w:iCs/>
          <w:color w:val="0070C0"/>
          <w:lang w:eastAsia="sv-SE"/>
        </w:rPr>
      </w:pPr>
      <w:r w:rsidRPr="00532955">
        <w:rPr>
          <w:i/>
          <w:iCs/>
          <w:color w:val="0070C0"/>
          <w:lang w:eastAsia="sv-SE"/>
        </w:rPr>
        <w:t>The following key comments are noted:</w:t>
      </w:r>
    </w:p>
    <w:p w14:paraId="7042FA35" w14:textId="77777777" w:rsidR="00532955" w:rsidRPr="00532955" w:rsidRDefault="00532955" w:rsidP="00532955">
      <w:pPr>
        <w:pStyle w:val="ListParagraph"/>
        <w:numPr>
          <w:ilvl w:val="0"/>
          <w:numId w:val="17"/>
        </w:numPr>
        <w:rPr>
          <w:rFonts w:ascii="Arial" w:hAnsi="Arial" w:cs="Arial"/>
          <w:i/>
          <w:iCs/>
          <w:color w:val="0070C0"/>
          <w:sz w:val="20"/>
          <w:szCs w:val="20"/>
          <w:lang w:eastAsia="sv-SE"/>
        </w:rPr>
      </w:pPr>
      <w:r w:rsidRPr="00532955">
        <w:rPr>
          <w:rFonts w:ascii="Arial" w:hAnsi="Arial" w:cs="Arial"/>
          <w:i/>
          <w:iCs/>
          <w:color w:val="0070C0"/>
          <w:sz w:val="20"/>
          <w:szCs w:val="20"/>
          <w:lang w:eastAsia="sv-SE"/>
        </w:rPr>
        <w:t>[6] It is fully up to NW implementation</w:t>
      </w:r>
    </w:p>
    <w:p w14:paraId="5485BD3C" w14:textId="77777777" w:rsidR="00532955" w:rsidRPr="00532955" w:rsidRDefault="00532955" w:rsidP="00532955">
      <w:pPr>
        <w:pStyle w:val="ListParagraph"/>
        <w:numPr>
          <w:ilvl w:val="0"/>
          <w:numId w:val="17"/>
        </w:numPr>
        <w:rPr>
          <w:rFonts w:ascii="Arial" w:hAnsi="Arial" w:cs="Arial"/>
          <w:i/>
          <w:iCs/>
          <w:color w:val="0070C0"/>
          <w:sz w:val="20"/>
          <w:szCs w:val="20"/>
          <w:lang w:eastAsia="sv-SE"/>
        </w:rPr>
      </w:pPr>
      <w:r w:rsidRPr="00532955">
        <w:rPr>
          <w:rFonts w:ascii="Arial" w:hAnsi="Arial" w:cs="Arial"/>
          <w:i/>
          <w:iCs/>
          <w:color w:val="0070C0"/>
          <w:sz w:val="20"/>
          <w:szCs w:val="20"/>
          <w:lang w:eastAsia="sv-SE"/>
        </w:rPr>
        <w:t xml:space="preserve">[2] No benefit to apply </w:t>
      </w:r>
      <w:proofErr w:type="spellStart"/>
      <w:r w:rsidRPr="00532955">
        <w:rPr>
          <w:rFonts w:ascii="Arial" w:hAnsi="Arial" w:cs="Arial"/>
          <w:i/>
          <w:iCs/>
          <w:color w:val="0070C0"/>
          <w:sz w:val="20"/>
          <w:szCs w:val="20"/>
          <w:lang w:eastAsia="sv-SE"/>
        </w:rPr>
        <w:t>allowedHARQ</w:t>
      </w:r>
      <w:proofErr w:type="spellEnd"/>
      <w:r w:rsidRPr="00532955">
        <w:rPr>
          <w:rFonts w:ascii="Arial" w:hAnsi="Arial" w:cs="Arial"/>
          <w:i/>
          <w:iCs/>
          <w:color w:val="0070C0"/>
          <w:sz w:val="20"/>
          <w:szCs w:val="20"/>
          <w:lang w:eastAsia="sv-SE"/>
        </w:rPr>
        <w:t xml:space="preserve">-DRX-LCP to the CG instead of </w:t>
      </w:r>
      <w:proofErr w:type="spellStart"/>
      <w:r w:rsidRPr="00532955">
        <w:rPr>
          <w:rFonts w:ascii="Arial" w:hAnsi="Arial" w:cs="Arial"/>
          <w:i/>
          <w:iCs/>
          <w:color w:val="0070C0"/>
          <w:sz w:val="20"/>
          <w:szCs w:val="20"/>
          <w:lang w:eastAsia="sv-SE"/>
        </w:rPr>
        <w:t>allowedCG</w:t>
      </w:r>
      <w:proofErr w:type="spellEnd"/>
      <w:r w:rsidRPr="00532955">
        <w:rPr>
          <w:rFonts w:ascii="Arial" w:hAnsi="Arial" w:cs="Arial"/>
          <w:i/>
          <w:iCs/>
          <w:color w:val="0070C0"/>
          <w:sz w:val="20"/>
          <w:szCs w:val="20"/>
          <w:lang w:eastAsia="sv-SE"/>
        </w:rPr>
        <w:t>-List.</w:t>
      </w:r>
    </w:p>
    <w:p w14:paraId="29B99BE9" w14:textId="77777777" w:rsidR="00532955" w:rsidRPr="00532955" w:rsidRDefault="00532955" w:rsidP="00532955">
      <w:pPr>
        <w:pStyle w:val="ListParagraph"/>
        <w:numPr>
          <w:ilvl w:val="0"/>
          <w:numId w:val="17"/>
        </w:numPr>
        <w:rPr>
          <w:rFonts w:ascii="Arial" w:hAnsi="Arial" w:cs="Arial"/>
          <w:i/>
          <w:iCs/>
          <w:color w:val="0070C0"/>
          <w:sz w:val="20"/>
          <w:szCs w:val="20"/>
          <w:lang w:eastAsia="sv-SE"/>
        </w:rPr>
      </w:pPr>
      <w:r w:rsidRPr="00532955">
        <w:rPr>
          <w:rFonts w:ascii="Arial" w:hAnsi="Arial" w:cs="Arial"/>
          <w:i/>
          <w:iCs/>
          <w:color w:val="0070C0"/>
          <w:sz w:val="20"/>
          <w:szCs w:val="20"/>
          <w:lang w:eastAsia="sv-SE"/>
        </w:rPr>
        <w:t xml:space="preserve">The </w:t>
      </w:r>
      <w:proofErr w:type="spellStart"/>
      <w:r w:rsidRPr="00532955">
        <w:rPr>
          <w:rFonts w:ascii="Arial" w:hAnsi="Arial" w:cs="Arial"/>
          <w:i/>
          <w:iCs/>
          <w:color w:val="0070C0"/>
          <w:sz w:val="20"/>
          <w:szCs w:val="20"/>
          <w:lang w:eastAsia="sv-SE"/>
        </w:rPr>
        <w:t>allowedCG</w:t>
      </w:r>
      <w:proofErr w:type="spellEnd"/>
      <w:r w:rsidRPr="00532955">
        <w:rPr>
          <w:rFonts w:ascii="Arial" w:hAnsi="Arial" w:cs="Arial"/>
          <w:i/>
          <w:iCs/>
          <w:color w:val="0070C0"/>
          <w:sz w:val="20"/>
          <w:szCs w:val="20"/>
          <w:lang w:eastAsia="sv-SE"/>
        </w:rPr>
        <w:t xml:space="preserve">-List can also take into account other parameters of CG resources, </w:t>
      </w:r>
      <w:proofErr w:type="gramStart"/>
      <w:r w:rsidRPr="00532955">
        <w:rPr>
          <w:rFonts w:ascii="Arial" w:hAnsi="Arial" w:cs="Arial"/>
          <w:i/>
          <w:iCs/>
          <w:color w:val="0070C0"/>
          <w:sz w:val="20"/>
          <w:szCs w:val="20"/>
          <w:lang w:eastAsia="sv-SE"/>
        </w:rPr>
        <w:t>e.g.</w:t>
      </w:r>
      <w:proofErr w:type="gramEnd"/>
      <w:r w:rsidRPr="00532955">
        <w:rPr>
          <w:rFonts w:ascii="Arial" w:hAnsi="Arial" w:cs="Arial"/>
          <w:i/>
          <w:iCs/>
          <w:color w:val="0070C0"/>
          <w:sz w:val="20"/>
          <w:szCs w:val="20"/>
          <w:lang w:eastAsia="sv-SE"/>
        </w:rPr>
        <w:t xml:space="preserve"> period.</w:t>
      </w:r>
    </w:p>
    <w:p w14:paraId="509F0FD0" w14:textId="77777777" w:rsidR="00532955" w:rsidRPr="00532955" w:rsidRDefault="00532955" w:rsidP="00532955">
      <w:pPr>
        <w:rPr>
          <w:rFonts w:cs="Arial"/>
          <w:i/>
          <w:iCs/>
          <w:color w:val="0070C0"/>
        </w:rPr>
      </w:pPr>
      <w:r w:rsidRPr="00532955">
        <w:rPr>
          <w:rFonts w:cs="Arial"/>
          <w:i/>
          <w:iCs/>
          <w:color w:val="0070C0"/>
        </w:rPr>
        <w:t>Input to this question is jointly considered with Q5.</w:t>
      </w:r>
    </w:p>
    <w:p w14:paraId="7B99A8F3" w14:textId="77777777" w:rsidR="00263300" w:rsidRDefault="00263300">
      <w:pPr>
        <w:ind w:left="1440" w:hanging="1440"/>
        <w:rPr>
          <w:bCs/>
          <w:lang w:eastAsia="sv-SE"/>
        </w:rPr>
      </w:pPr>
    </w:p>
    <w:p w14:paraId="4183DEFC" w14:textId="77777777" w:rsidR="006A2530" w:rsidRDefault="00CB07E0">
      <w:pPr>
        <w:rPr>
          <w:bCs/>
          <w:lang w:eastAsia="sv-SE"/>
        </w:rPr>
      </w:pPr>
      <w:r>
        <w:rPr>
          <w:bCs/>
          <w:lang w:eastAsia="sv-SE"/>
        </w:rPr>
        <w:t xml:space="preserve">However, if it is agreed </w:t>
      </w:r>
      <w:proofErr w:type="spellStart"/>
      <w:r>
        <w:rPr>
          <w:i/>
          <w:iCs/>
        </w:rPr>
        <w:t>allowedHARQ</w:t>
      </w:r>
      <w:proofErr w:type="spellEnd"/>
      <w:r>
        <w:rPr>
          <w:i/>
          <w:iCs/>
        </w:rPr>
        <w:t>-DRX-Mode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proofErr w:type="spellStart"/>
      <w:r>
        <w:rPr>
          <w:bCs/>
          <w:i/>
          <w:iCs/>
        </w:rPr>
        <w:t>allowedCG</w:t>
      </w:r>
      <w:proofErr w:type="spellEnd"/>
      <w:r>
        <w:rPr>
          <w:bCs/>
          <w:i/>
          <w:iCs/>
        </w:rPr>
        <w:t>-List</w:t>
      </w:r>
      <w:r>
        <w:rPr>
          <w:bCs/>
        </w:rPr>
        <w:t xml:space="preserve"> is also configured. It is noted that based on Phase 1 Q5) outcome companies largely disagreed that </w:t>
      </w:r>
      <w:proofErr w:type="spellStart"/>
      <w:r>
        <w:rPr>
          <w:bCs/>
          <w:i/>
          <w:iCs/>
        </w:rPr>
        <w:t>allowedCG</w:t>
      </w:r>
      <w:proofErr w:type="spellEnd"/>
      <w:r>
        <w:rPr>
          <w:bCs/>
          <w:i/>
          <w:iCs/>
        </w:rPr>
        <w:t xml:space="preserve">-List </w:t>
      </w:r>
      <w:r>
        <w:rPr>
          <w:bCs/>
        </w:rPr>
        <w:t>overrules</w:t>
      </w:r>
      <w:r>
        <w:rPr>
          <w:bCs/>
          <w:i/>
          <w:iCs/>
        </w:rPr>
        <w:t xml:space="preserve"> </w:t>
      </w:r>
      <w:proofErr w:type="spellStart"/>
      <w:r>
        <w:rPr>
          <w:bCs/>
          <w:i/>
          <w:iCs/>
        </w:rPr>
        <w:t>allowedHARQ</w:t>
      </w:r>
      <w:proofErr w:type="spellEnd"/>
      <w:r>
        <w:rPr>
          <w:bCs/>
          <w:i/>
          <w:iCs/>
        </w:rPr>
        <w:t>-DRX-Mode</w:t>
      </w:r>
      <w:r>
        <w:rPr>
          <w:bCs/>
        </w:rPr>
        <w:t>, so this option is excluded from consideration.</w:t>
      </w:r>
    </w:p>
    <w:p w14:paraId="7B0E3512" w14:textId="77777777" w:rsidR="006A2530" w:rsidRDefault="00CB07E0">
      <w:pPr>
        <w:ind w:left="1440" w:hanging="1440"/>
        <w:rPr>
          <w:b/>
        </w:rPr>
      </w:pPr>
      <w:r>
        <w:rPr>
          <w:b/>
          <w:lang w:eastAsia="sv-SE"/>
        </w:rPr>
        <w:t>Question 5:</w:t>
      </w:r>
      <w:r>
        <w:rPr>
          <w:b/>
          <w:lang w:eastAsia="sv-SE"/>
        </w:rPr>
        <w:tab/>
        <w:t xml:space="preserve">If </w:t>
      </w:r>
      <w:proofErr w:type="spellStart"/>
      <w:r>
        <w:rPr>
          <w:b/>
          <w:i/>
          <w:iCs/>
        </w:rPr>
        <w:t>allowedHARQ</w:t>
      </w:r>
      <w:proofErr w:type="spellEnd"/>
      <w:r>
        <w:rPr>
          <w:b/>
          <w:i/>
          <w:iCs/>
        </w:rPr>
        <w:t>-DRX-Mode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w:t>
      </w:r>
      <w:r>
        <w:rPr>
          <w:b/>
          <w:lang w:eastAsia="sv-SE"/>
        </w:rPr>
        <w:lastRenderedPageBreak/>
        <w:t xml:space="preserve">method of handling a conflict between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 if configured</w:t>
      </w:r>
      <w:r>
        <w:rPr>
          <w:b/>
        </w:rPr>
        <w:t>?</w:t>
      </w:r>
    </w:p>
    <w:p w14:paraId="6B16F756"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w:t>
      </w:r>
      <w:proofErr w:type="gramStart"/>
      <w:r>
        <w:rPr>
          <w:b/>
          <w:i/>
          <w:iCs/>
        </w:rPr>
        <w:t>List</w:t>
      </w:r>
      <w:r>
        <w:rPr>
          <w:b/>
        </w:rPr>
        <w:t>;</w:t>
      </w:r>
      <w:proofErr w:type="gramEnd"/>
    </w:p>
    <w:p w14:paraId="6B1B8B8F"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proofErr w:type="spellStart"/>
      <w:r>
        <w:rPr>
          <w:b/>
          <w:i/>
          <w:iCs/>
        </w:rPr>
        <w:t>allowedHARQ</w:t>
      </w:r>
      <w:proofErr w:type="spellEnd"/>
      <w:r>
        <w:rPr>
          <w:b/>
          <w:i/>
          <w:iCs/>
        </w:rPr>
        <w:t>-DRX-Mode</w:t>
      </w:r>
      <w:r>
        <w:rPr>
          <w:b/>
        </w:rPr>
        <w:t xml:space="preserve"> overrules </w:t>
      </w:r>
      <w:proofErr w:type="spellStart"/>
      <w:r>
        <w:rPr>
          <w:b/>
          <w:i/>
          <w:iCs/>
        </w:rPr>
        <w:t>allowedCG</w:t>
      </w:r>
      <w:proofErr w:type="spellEnd"/>
      <w:r>
        <w:rPr>
          <w:b/>
          <w:i/>
          <w:iCs/>
        </w:rPr>
        <w:t>-</w:t>
      </w:r>
      <w:proofErr w:type="gramStart"/>
      <w:r>
        <w:rPr>
          <w:b/>
          <w:i/>
          <w:iCs/>
        </w:rPr>
        <w:t>List</w:t>
      </w:r>
      <w:r>
        <w:rPr>
          <w:b/>
        </w:rPr>
        <w:t>;</w:t>
      </w:r>
      <w:proofErr w:type="gramEnd"/>
    </w:p>
    <w:p w14:paraId="1AC5EDC1"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proofErr w:type="spellStart"/>
      <w:r>
        <w:rPr>
          <w:b/>
          <w:i/>
          <w:iCs/>
          <w:highlight w:val="yellow"/>
        </w:rPr>
        <w:t>allowedCG</w:t>
      </w:r>
      <w:proofErr w:type="spellEnd"/>
      <w:r>
        <w:rPr>
          <w:b/>
          <w:i/>
          <w:iCs/>
          <w:highlight w:val="yellow"/>
        </w:rPr>
        <w:t xml:space="preserve">-List overrides </w:t>
      </w:r>
      <w:proofErr w:type="spellStart"/>
      <w:r>
        <w:rPr>
          <w:b/>
          <w:i/>
          <w:iCs/>
          <w:highlight w:val="yellow"/>
        </w:rPr>
        <w:t>allowedHARQ</w:t>
      </w:r>
      <w:proofErr w:type="spellEnd"/>
      <w:r>
        <w:rPr>
          <w:b/>
          <w:i/>
          <w:iCs/>
          <w:highlight w:val="yellow"/>
        </w:rPr>
        <w:t>-DRX-</w:t>
      </w:r>
      <w:proofErr w:type="gramStart"/>
      <w:r>
        <w:rPr>
          <w:b/>
          <w:i/>
          <w:iCs/>
          <w:highlight w:val="yellow"/>
        </w:rPr>
        <w:t>Mode;</w:t>
      </w:r>
      <w:proofErr w:type="gramEnd"/>
    </w:p>
    <w:p w14:paraId="363EC1E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621614BB" w14:textId="77777777">
        <w:tc>
          <w:tcPr>
            <w:tcW w:w="1496" w:type="dxa"/>
            <w:shd w:val="clear" w:color="auto" w:fill="E7E6E6" w:themeFill="background2"/>
          </w:tcPr>
          <w:p w14:paraId="20A0BA7E"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511F40E0"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708A7B1" w14:textId="77777777" w:rsidR="006A2530" w:rsidRDefault="00CB07E0">
            <w:pPr>
              <w:jc w:val="center"/>
              <w:rPr>
                <w:b/>
                <w:i/>
                <w:iCs/>
                <w:lang w:eastAsia="sv-SE"/>
              </w:rPr>
            </w:pPr>
            <w:r>
              <w:rPr>
                <w:b/>
                <w:lang w:eastAsia="sv-SE"/>
              </w:rPr>
              <w:t xml:space="preserve">Additional comments </w:t>
            </w:r>
          </w:p>
        </w:tc>
      </w:tr>
      <w:tr w:rsidR="006A2530" w14:paraId="39BA9252" w14:textId="77777777">
        <w:tc>
          <w:tcPr>
            <w:tcW w:w="1496" w:type="dxa"/>
          </w:tcPr>
          <w:p w14:paraId="04262533" w14:textId="77777777" w:rsidR="006A2530" w:rsidRDefault="00CB07E0">
            <w:pPr>
              <w:rPr>
                <w:rFonts w:eastAsiaTheme="minorEastAsia"/>
              </w:rPr>
            </w:pPr>
            <w:r>
              <w:rPr>
                <w:rFonts w:eastAsiaTheme="minorEastAsia"/>
              </w:rPr>
              <w:t>OPPO</w:t>
            </w:r>
          </w:p>
        </w:tc>
        <w:tc>
          <w:tcPr>
            <w:tcW w:w="1739" w:type="dxa"/>
          </w:tcPr>
          <w:p w14:paraId="466DD225" w14:textId="77777777" w:rsidR="006A2530" w:rsidRDefault="00CB07E0">
            <w:pPr>
              <w:rPr>
                <w:rFonts w:eastAsiaTheme="minorEastAsia"/>
              </w:rPr>
            </w:pPr>
            <w:r>
              <w:rPr>
                <w:rFonts w:eastAsiaTheme="minorEastAsia"/>
              </w:rPr>
              <w:t>Option 3</w:t>
            </w:r>
          </w:p>
        </w:tc>
        <w:tc>
          <w:tcPr>
            <w:tcW w:w="6480" w:type="dxa"/>
          </w:tcPr>
          <w:p w14:paraId="7E23AD41" w14:textId="77777777" w:rsidR="006A2530" w:rsidRDefault="00CB07E0">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rsidR="006A2530" w14:paraId="24915C64" w14:textId="77777777">
        <w:tc>
          <w:tcPr>
            <w:tcW w:w="1496" w:type="dxa"/>
          </w:tcPr>
          <w:p w14:paraId="458C296F"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2D1E5267" w14:textId="77777777" w:rsidR="006A2530" w:rsidRDefault="00CB07E0">
            <w:pPr>
              <w:rPr>
                <w:rFonts w:eastAsiaTheme="minorEastAsia"/>
              </w:rPr>
            </w:pPr>
            <w:r>
              <w:rPr>
                <w:rFonts w:eastAsiaTheme="minorEastAsia" w:hint="eastAsia"/>
              </w:rPr>
              <w:t>O</w:t>
            </w:r>
            <w:r>
              <w:rPr>
                <w:rFonts w:eastAsiaTheme="minorEastAsia"/>
              </w:rPr>
              <w:t>ption 2a</w:t>
            </w:r>
          </w:p>
        </w:tc>
        <w:tc>
          <w:tcPr>
            <w:tcW w:w="6480" w:type="dxa"/>
          </w:tcPr>
          <w:p w14:paraId="7F4C1367" w14:textId="77777777" w:rsidR="006A2530" w:rsidRDefault="00CB07E0">
            <w:pPr>
              <w:rPr>
                <w:rFonts w:eastAsiaTheme="minorEastAsia"/>
              </w:rPr>
            </w:pPr>
            <w:r>
              <w:rPr>
                <w:rFonts w:eastAsiaTheme="minorEastAsia" w:hint="eastAsia"/>
              </w:rPr>
              <w:t>I</w:t>
            </w:r>
            <w:r>
              <w:rPr>
                <w:rFonts w:eastAsiaTheme="minorEastAsia"/>
              </w:rPr>
              <w:t xml:space="preserve">f </w:t>
            </w:r>
            <w:proofErr w:type="spellStart"/>
            <w:r>
              <w:rPr>
                <w:i/>
                <w:iCs/>
              </w:rPr>
              <w:t>allowedCG</w:t>
            </w:r>
            <w:proofErr w:type="spellEnd"/>
            <w:r>
              <w:rPr>
                <w:i/>
                <w:iCs/>
              </w:rPr>
              <w:t>-</w:t>
            </w:r>
            <w:proofErr w:type="gramStart"/>
            <w:r>
              <w:rPr>
                <w:i/>
                <w:iCs/>
              </w:rPr>
              <w:t>List  is</w:t>
            </w:r>
            <w:proofErr w:type="gramEnd"/>
            <w:r>
              <w:rPr>
                <w:i/>
                <w:iCs/>
              </w:rPr>
              <w:t xml:space="preserve"> configured, it takes all the parameters related to CG into account, including HARQ mode. In this sense, UE should only follow </w:t>
            </w:r>
            <w:proofErr w:type="spellStart"/>
            <w:r>
              <w:rPr>
                <w:i/>
                <w:iCs/>
              </w:rPr>
              <w:t>allowedCG</w:t>
            </w:r>
            <w:proofErr w:type="spellEnd"/>
            <w:r>
              <w:rPr>
                <w:i/>
                <w:iCs/>
              </w:rPr>
              <w:t xml:space="preserve">-List, instead of </w:t>
            </w:r>
            <w:proofErr w:type="spellStart"/>
            <w:r>
              <w:rPr>
                <w:i/>
                <w:iCs/>
              </w:rPr>
              <w:t>allowedHARQ</w:t>
            </w:r>
            <w:proofErr w:type="spellEnd"/>
            <w:r>
              <w:rPr>
                <w:i/>
                <w:iCs/>
              </w:rPr>
              <w:t>-DRX-Mode.</w:t>
            </w:r>
          </w:p>
        </w:tc>
      </w:tr>
      <w:tr w:rsidR="006A2530" w14:paraId="7E9C86A8" w14:textId="77777777">
        <w:tc>
          <w:tcPr>
            <w:tcW w:w="1496" w:type="dxa"/>
          </w:tcPr>
          <w:p w14:paraId="77923979" w14:textId="77777777" w:rsidR="006A2530" w:rsidRDefault="00CB07E0">
            <w:pPr>
              <w:rPr>
                <w:rFonts w:eastAsia="Malgun Gothic"/>
                <w:lang w:eastAsia="ko-KR"/>
              </w:rPr>
            </w:pPr>
            <w:r>
              <w:rPr>
                <w:rFonts w:eastAsia="Malgun Gothic" w:hint="eastAsia"/>
                <w:lang w:eastAsia="ko-KR"/>
              </w:rPr>
              <w:t>LG</w:t>
            </w:r>
          </w:p>
        </w:tc>
        <w:tc>
          <w:tcPr>
            <w:tcW w:w="1739" w:type="dxa"/>
          </w:tcPr>
          <w:p w14:paraId="3FB3CC4C" w14:textId="77777777" w:rsidR="006A2530" w:rsidRDefault="00CB07E0">
            <w:pPr>
              <w:rPr>
                <w:rFonts w:eastAsia="Malgun Gothic"/>
                <w:lang w:eastAsia="ko-KR"/>
              </w:rPr>
            </w:pPr>
            <w:r>
              <w:rPr>
                <w:rFonts w:eastAsia="Malgun Gothic" w:hint="eastAsia"/>
                <w:lang w:eastAsia="ko-KR"/>
              </w:rPr>
              <w:t>Option 2a</w:t>
            </w:r>
          </w:p>
        </w:tc>
        <w:tc>
          <w:tcPr>
            <w:tcW w:w="6480" w:type="dxa"/>
          </w:tcPr>
          <w:p w14:paraId="6FB14477" w14:textId="77777777" w:rsidR="006A2530" w:rsidRDefault="006A2530">
            <w:pPr>
              <w:rPr>
                <w:rFonts w:eastAsiaTheme="minorEastAsia"/>
                <w:highlight w:val="yellow"/>
              </w:rPr>
            </w:pPr>
          </w:p>
        </w:tc>
      </w:tr>
      <w:tr w:rsidR="006A2530" w14:paraId="466C14F6" w14:textId="77777777">
        <w:tc>
          <w:tcPr>
            <w:tcW w:w="1496" w:type="dxa"/>
          </w:tcPr>
          <w:p w14:paraId="55E6DDEE" w14:textId="77777777" w:rsidR="006A2530" w:rsidRDefault="00CB07E0">
            <w:pPr>
              <w:rPr>
                <w:rFonts w:eastAsiaTheme="minorEastAsia"/>
              </w:rPr>
            </w:pPr>
            <w:r>
              <w:rPr>
                <w:rFonts w:eastAsiaTheme="minorEastAsia"/>
              </w:rPr>
              <w:t>vivo</w:t>
            </w:r>
          </w:p>
        </w:tc>
        <w:tc>
          <w:tcPr>
            <w:tcW w:w="1739" w:type="dxa"/>
          </w:tcPr>
          <w:p w14:paraId="14DCD9E4" w14:textId="77777777" w:rsidR="006A2530" w:rsidRDefault="00CB07E0">
            <w:pPr>
              <w:rPr>
                <w:rFonts w:eastAsiaTheme="minorEastAsia"/>
              </w:rPr>
            </w:pPr>
            <w:r>
              <w:rPr>
                <w:rFonts w:eastAsiaTheme="minorEastAsia" w:hint="eastAsia"/>
              </w:rPr>
              <w:t>Option</w:t>
            </w:r>
            <w:r>
              <w:rPr>
                <w:rFonts w:eastAsiaTheme="minorEastAsia"/>
              </w:rPr>
              <w:t xml:space="preserve"> 3</w:t>
            </w:r>
          </w:p>
        </w:tc>
        <w:tc>
          <w:tcPr>
            <w:tcW w:w="6480" w:type="dxa"/>
          </w:tcPr>
          <w:p w14:paraId="779FBEEA" w14:textId="77777777" w:rsidR="006A2530" w:rsidRDefault="00CB07E0">
            <w:pPr>
              <w:rPr>
                <w:rFonts w:eastAsiaTheme="minorEastAsia"/>
                <w:highlight w:val="yellow"/>
              </w:rPr>
            </w:pPr>
            <w:r>
              <w:rPr>
                <w:rFonts w:eastAsiaTheme="minorEastAsia" w:hint="eastAsia"/>
              </w:rPr>
              <w:t>Agree</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OPPO,</w:t>
            </w:r>
            <w:r>
              <w:rPr>
                <w:rFonts w:eastAsiaTheme="minorEastAsia"/>
              </w:rPr>
              <w:t xml:space="preserve"> the network can configure properly.</w:t>
            </w:r>
          </w:p>
        </w:tc>
      </w:tr>
      <w:tr w:rsidR="006A2530" w14:paraId="6A1D0EEA" w14:textId="77777777">
        <w:tc>
          <w:tcPr>
            <w:tcW w:w="1496" w:type="dxa"/>
          </w:tcPr>
          <w:p w14:paraId="3B6D083F" w14:textId="77777777" w:rsidR="006A2530" w:rsidRDefault="00CB07E0">
            <w:pPr>
              <w:rPr>
                <w:rFonts w:eastAsiaTheme="minorEastAsia"/>
              </w:rPr>
            </w:pPr>
            <w:r>
              <w:rPr>
                <w:rFonts w:eastAsiaTheme="minorEastAsia"/>
                <w:lang w:eastAsia="en-US"/>
              </w:rPr>
              <w:t>CATT</w:t>
            </w:r>
          </w:p>
        </w:tc>
        <w:tc>
          <w:tcPr>
            <w:tcW w:w="1739" w:type="dxa"/>
          </w:tcPr>
          <w:p w14:paraId="60E21B6C" w14:textId="77777777" w:rsidR="006A2530" w:rsidRDefault="00CB07E0">
            <w:pPr>
              <w:rPr>
                <w:rFonts w:eastAsiaTheme="minorEastAsia"/>
              </w:rPr>
            </w:pPr>
            <w:r>
              <w:rPr>
                <w:rFonts w:eastAsiaTheme="minorEastAsia"/>
                <w:lang w:eastAsia="en-US"/>
              </w:rPr>
              <w:t>Option 3</w:t>
            </w:r>
          </w:p>
        </w:tc>
        <w:tc>
          <w:tcPr>
            <w:tcW w:w="6480" w:type="dxa"/>
          </w:tcPr>
          <w:p w14:paraId="5D42E376" w14:textId="77777777" w:rsidR="006A2530" w:rsidRDefault="00CB07E0">
            <w:pPr>
              <w:rPr>
                <w:lang w:eastAsia="sv-SE"/>
              </w:rPr>
            </w:pPr>
            <w:r>
              <w:rPr>
                <w:rFonts w:eastAsiaTheme="minorEastAsia"/>
                <w:lang w:eastAsia="en-US"/>
              </w:rPr>
              <w:t xml:space="preserve">It is up to network </w:t>
            </w:r>
            <w:proofErr w:type="spellStart"/>
            <w:r>
              <w:rPr>
                <w:rFonts w:eastAsiaTheme="minorEastAsia"/>
                <w:lang w:eastAsia="en-US"/>
              </w:rPr>
              <w:t>implemention</w:t>
            </w:r>
            <w:proofErr w:type="spellEnd"/>
            <w:r>
              <w:rPr>
                <w:rFonts w:eastAsiaTheme="minorEastAsia"/>
                <w:lang w:eastAsia="en-US"/>
              </w:rPr>
              <w:t xml:space="preserve"> to guarantee a correct configuration.</w:t>
            </w:r>
          </w:p>
        </w:tc>
      </w:tr>
      <w:tr w:rsidR="006A2530" w14:paraId="111AA9BB" w14:textId="77777777">
        <w:tc>
          <w:tcPr>
            <w:tcW w:w="1496" w:type="dxa"/>
          </w:tcPr>
          <w:p w14:paraId="77D21A2B"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42EACA" w14:textId="77777777" w:rsidR="006A2530" w:rsidRDefault="00CB07E0">
            <w:pPr>
              <w:rPr>
                <w:lang w:eastAsia="sv-SE"/>
              </w:rPr>
            </w:pPr>
            <w:r>
              <w:rPr>
                <w:rFonts w:eastAsiaTheme="minorEastAsia"/>
              </w:rPr>
              <w:t>None</w:t>
            </w:r>
          </w:p>
        </w:tc>
        <w:tc>
          <w:tcPr>
            <w:tcW w:w="6480" w:type="dxa"/>
          </w:tcPr>
          <w:p w14:paraId="6C363B4B" w14:textId="77777777" w:rsidR="006A2530" w:rsidRDefault="00CB07E0">
            <w:pPr>
              <w:rPr>
                <w:rFonts w:eastAsiaTheme="minorEastAsia"/>
              </w:rPr>
            </w:pPr>
            <w:proofErr w:type="gramStart"/>
            <w:r>
              <w:rPr>
                <w:rFonts w:eastAsiaTheme="minorEastAsia"/>
              </w:rPr>
              <w:t>This is why</w:t>
            </w:r>
            <w:proofErr w:type="gramEnd"/>
            <w:r>
              <w:rPr>
                <w:rFonts w:eastAsiaTheme="minorEastAsia"/>
              </w:rPr>
              <w:t xml:space="preserve"> we suggested to add a note of the principle </w:t>
            </w:r>
            <w:proofErr w:type="spellStart"/>
            <w:r>
              <w:rPr>
                <w:rFonts w:eastAsiaTheme="minorEastAsia"/>
              </w:rPr>
              <w:t>tha</w:t>
            </w:r>
            <w:proofErr w:type="spellEnd"/>
            <w:r>
              <w:rPr>
                <w:rFonts w:eastAsiaTheme="minorEastAsia"/>
              </w:rPr>
              <w:t xml:space="preserve"> </w:t>
            </w:r>
            <w:r>
              <w:rPr>
                <w:b/>
                <w:i/>
              </w:rPr>
              <w:t>all</w:t>
            </w:r>
            <w:r>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778DAC5F" w14:textId="77777777" w:rsidR="006A2530" w:rsidRDefault="00CB07E0">
            <w:pPr>
              <w:rPr>
                <w:rFonts w:eastAsiaTheme="minorEastAsia"/>
              </w:rPr>
            </w:pPr>
            <w:r>
              <w:rPr>
                <w:rFonts w:eastAsiaTheme="minorEastAsia"/>
              </w:rPr>
              <w:t xml:space="preserve">In that case, NW implementation can easily ensure no </w:t>
            </w:r>
            <w:proofErr w:type="spellStart"/>
            <w:r>
              <w:rPr>
                <w:rFonts w:eastAsiaTheme="minorEastAsia"/>
              </w:rPr>
              <w:t>confilict</w:t>
            </w:r>
            <w:proofErr w:type="spellEnd"/>
            <w:r>
              <w:rPr>
                <w:rFonts w:eastAsiaTheme="minorEastAsia"/>
              </w:rPr>
              <w:t xml:space="preserve"> between these two parameters and no action is needed.</w:t>
            </w:r>
          </w:p>
        </w:tc>
      </w:tr>
      <w:tr w:rsidR="006A2530" w14:paraId="477ACB81" w14:textId="77777777">
        <w:tc>
          <w:tcPr>
            <w:tcW w:w="1496" w:type="dxa"/>
          </w:tcPr>
          <w:p w14:paraId="46EE3018"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AB7D54C" w14:textId="77777777" w:rsidR="006A2530" w:rsidRDefault="00CB07E0">
            <w:pPr>
              <w:rPr>
                <w:rFonts w:eastAsiaTheme="minorEastAsia"/>
                <w:lang w:val="en-US"/>
              </w:rPr>
            </w:pPr>
            <w:r>
              <w:rPr>
                <w:rFonts w:eastAsiaTheme="minorEastAsia" w:hint="eastAsia"/>
                <w:lang w:val="en-US"/>
              </w:rPr>
              <w:t>This assumption is not valid</w:t>
            </w:r>
          </w:p>
        </w:tc>
        <w:tc>
          <w:tcPr>
            <w:tcW w:w="6480" w:type="dxa"/>
          </w:tcPr>
          <w:p w14:paraId="397E9083" w14:textId="77777777" w:rsidR="006A2530" w:rsidRDefault="00CB07E0">
            <w:pPr>
              <w:rPr>
                <w:rFonts w:eastAsia="SimSun"/>
                <w:highlight w:val="yellow"/>
                <w:lang w:val="en-US"/>
              </w:rPr>
            </w:pPr>
            <w:r>
              <w:rPr>
                <w:rFonts w:eastAsiaTheme="minorEastAsia" w:hint="eastAsia"/>
                <w:lang w:val="en-US"/>
              </w:rPr>
              <w:t xml:space="preserve">As the problem itself indicates, allowing applying </w:t>
            </w:r>
            <w:proofErr w:type="spellStart"/>
            <w:r>
              <w:rPr>
                <w:bCs/>
                <w:i/>
                <w:iCs/>
              </w:rPr>
              <w:t>allowedHARQ</w:t>
            </w:r>
            <w:proofErr w:type="spellEnd"/>
            <w:r>
              <w:rPr>
                <w:bCs/>
                <w:i/>
                <w:iCs/>
              </w:rPr>
              <w:t>-DRX-Mode</w:t>
            </w:r>
            <w:r>
              <w:rPr>
                <w:rFonts w:eastAsia="SimSun" w:hint="eastAsia"/>
                <w:bCs/>
                <w:i/>
                <w:iCs/>
                <w:lang w:val="en-US"/>
              </w:rPr>
              <w:t xml:space="preserve"> </w:t>
            </w:r>
            <w:r>
              <w:rPr>
                <w:rFonts w:eastAsia="SimSun" w:hint="eastAsia"/>
                <w:bCs/>
                <w:lang w:val="en-US"/>
              </w:rPr>
              <w:t xml:space="preserve">to CG will introduce more complex discussion, </w:t>
            </w:r>
            <w:proofErr w:type="spellStart"/>
            <w:r>
              <w:rPr>
                <w:rFonts w:eastAsia="SimSun" w:hint="eastAsia"/>
                <w:bCs/>
                <w:lang w:val="en-US"/>
              </w:rPr>
              <w:t>e.g</w:t>
            </w:r>
            <w:proofErr w:type="spellEnd"/>
            <w:r>
              <w:rPr>
                <w:rFonts w:eastAsia="SimSun" w:hint="eastAsia"/>
                <w:bCs/>
                <w:lang w:val="en-US"/>
              </w:rPr>
              <w:t xml:space="preserve">, how to deal with conflict configuration, while there is no gain. </w:t>
            </w:r>
          </w:p>
        </w:tc>
      </w:tr>
      <w:tr w:rsidR="005B0D2A" w14:paraId="5ECE7CF2" w14:textId="77777777">
        <w:tc>
          <w:tcPr>
            <w:tcW w:w="1496" w:type="dxa"/>
          </w:tcPr>
          <w:p w14:paraId="4CDDEC81" w14:textId="74EFC731" w:rsidR="005B0D2A" w:rsidRDefault="005B0D2A" w:rsidP="005B0D2A">
            <w:pPr>
              <w:rPr>
                <w:lang w:eastAsia="sv-SE"/>
              </w:rPr>
            </w:pPr>
            <w:r>
              <w:rPr>
                <w:rFonts w:eastAsiaTheme="minorEastAsia"/>
              </w:rPr>
              <w:t>Nokia</w:t>
            </w:r>
          </w:p>
        </w:tc>
        <w:tc>
          <w:tcPr>
            <w:tcW w:w="1739" w:type="dxa"/>
          </w:tcPr>
          <w:p w14:paraId="78C6E621" w14:textId="2DB9901F" w:rsidR="005B0D2A" w:rsidRDefault="005B0D2A" w:rsidP="005B0D2A">
            <w:pPr>
              <w:rPr>
                <w:lang w:eastAsia="sv-SE"/>
              </w:rPr>
            </w:pPr>
            <w:r>
              <w:rPr>
                <w:rFonts w:eastAsiaTheme="minorEastAsia"/>
              </w:rPr>
              <w:t>Option 3</w:t>
            </w:r>
          </w:p>
        </w:tc>
        <w:tc>
          <w:tcPr>
            <w:tcW w:w="6480" w:type="dxa"/>
          </w:tcPr>
          <w:p w14:paraId="017774F5" w14:textId="42DACFB3" w:rsidR="005B0D2A" w:rsidRDefault="005B0D2A" w:rsidP="005B0D2A">
            <w:pPr>
              <w:rPr>
                <w:lang w:eastAsia="sv-SE"/>
              </w:rPr>
            </w:pPr>
            <w:r>
              <w:rPr>
                <w:rFonts w:eastAsiaTheme="minorEastAsia"/>
              </w:rPr>
              <w:t>For LCP restriction, i</w:t>
            </w:r>
            <w:r w:rsidRPr="002D537B">
              <w:rPr>
                <w:rFonts w:eastAsiaTheme="minorEastAsia"/>
              </w:rPr>
              <w:t xml:space="preserve">t is up to NW implementation to configure </w:t>
            </w:r>
            <w:proofErr w:type="spellStart"/>
            <w:r w:rsidRPr="00D67A50">
              <w:rPr>
                <w:rFonts w:eastAsiaTheme="minorEastAsia"/>
                <w:i/>
                <w:iCs/>
              </w:rPr>
              <w:t>allowedHARQ</w:t>
            </w:r>
            <w:proofErr w:type="spellEnd"/>
            <w:r w:rsidRPr="00D67A50">
              <w:rPr>
                <w:rFonts w:eastAsiaTheme="minorEastAsia"/>
                <w:i/>
                <w:iCs/>
              </w:rPr>
              <w:t>-DRX-LCP</w:t>
            </w:r>
            <w:r w:rsidRPr="002D537B">
              <w:rPr>
                <w:rFonts w:eastAsiaTheme="minorEastAsia"/>
              </w:rPr>
              <w:t xml:space="preserve"> </w:t>
            </w:r>
            <w:r>
              <w:rPr>
                <w:rFonts w:eastAsiaTheme="minorEastAsia"/>
              </w:rPr>
              <w:t>and/</w:t>
            </w:r>
            <w:r w:rsidRPr="002D537B">
              <w:rPr>
                <w:rFonts w:eastAsiaTheme="minorEastAsia"/>
              </w:rPr>
              <w:t xml:space="preserve">or </w:t>
            </w:r>
            <w:proofErr w:type="spellStart"/>
            <w:r w:rsidRPr="00D67A50">
              <w:rPr>
                <w:rFonts w:eastAsiaTheme="minorEastAsia"/>
                <w:i/>
                <w:iCs/>
              </w:rPr>
              <w:t>allowedCG</w:t>
            </w:r>
            <w:proofErr w:type="spellEnd"/>
            <w:r w:rsidRPr="00D67A50">
              <w:rPr>
                <w:rFonts w:eastAsiaTheme="minorEastAsia"/>
                <w:i/>
                <w:iCs/>
              </w:rPr>
              <w:t>-List</w:t>
            </w:r>
            <w:r w:rsidRPr="002D537B">
              <w:rPr>
                <w:rFonts w:eastAsiaTheme="minorEastAsia"/>
              </w:rPr>
              <w:t xml:space="preserve"> for </w:t>
            </w:r>
            <w:proofErr w:type="gramStart"/>
            <w:r w:rsidRPr="002D537B">
              <w:rPr>
                <w:rFonts w:eastAsiaTheme="minorEastAsia"/>
              </w:rPr>
              <w:t>a</w:t>
            </w:r>
            <w:proofErr w:type="gramEnd"/>
            <w:r w:rsidRPr="002D537B">
              <w:rPr>
                <w:rFonts w:eastAsiaTheme="minorEastAsia"/>
              </w:rPr>
              <w:t xml:space="preserve"> LCH.</w:t>
            </w:r>
            <w:r>
              <w:rPr>
                <w:rFonts w:eastAsiaTheme="minorEastAsia"/>
              </w:rPr>
              <w:t xml:space="preserve"> Furthermore, we understand NW should configure </w:t>
            </w:r>
            <w:r w:rsidRPr="002D537B">
              <w:rPr>
                <w:rFonts w:eastAsiaTheme="minorEastAsia"/>
              </w:rPr>
              <w:t>only one retransmission scheme</w:t>
            </w:r>
            <w:r>
              <w:rPr>
                <w:rFonts w:eastAsiaTheme="minorEastAsia"/>
              </w:rPr>
              <w:t xml:space="preserve"> for a CG, which means all HARQ processes used by a CG should be configured with the same HARQ state. We are not sure the </w:t>
            </w:r>
            <w:r w:rsidRPr="00006694">
              <w:rPr>
                <w:rFonts w:eastAsiaTheme="minorEastAsia"/>
              </w:rPr>
              <w:t>necessity</w:t>
            </w:r>
            <w:r>
              <w:rPr>
                <w:rFonts w:eastAsiaTheme="minorEastAsia"/>
              </w:rPr>
              <w:t xml:space="preserve"> to configure different HARQ state for the same CG.</w:t>
            </w:r>
          </w:p>
        </w:tc>
      </w:tr>
      <w:tr w:rsidR="00AF57E8" w14:paraId="103A8B0C" w14:textId="77777777">
        <w:tc>
          <w:tcPr>
            <w:tcW w:w="1496" w:type="dxa"/>
          </w:tcPr>
          <w:p w14:paraId="329C349F" w14:textId="00CADAD9" w:rsidR="00AF57E8" w:rsidRDefault="00AF57E8" w:rsidP="00AF57E8">
            <w:pPr>
              <w:rPr>
                <w:rFonts w:eastAsia="DengXian"/>
              </w:rPr>
            </w:pPr>
            <w:r>
              <w:rPr>
                <w:rFonts w:eastAsiaTheme="minorEastAsia"/>
              </w:rPr>
              <w:t>Samsung</w:t>
            </w:r>
          </w:p>
        </w:tc>
        <w:tc>
          <w:tcPr>
            <w:tcW w:w="1739" w:type="dxa"/>
          </w:tcPr>
          <w:p w14:paraId="2D9B7B80" w14:textId="7105501C" w:rsidR="00AF57E8" w:rsidRDefault="00AF57E8" w:rsidP="00AF57E8">
            <w:pPr>
              <w:rPr>
                <w:rFonts w:eastAsia="DengXian"/>
              </w:rPr>
            </w:pPr>
          </w:p>
        </w:tc>
        <w:tc>
          <w:tcPr>
            <w:tcW w:w="6480" w:type="dxa"/>
          </w:tcPr>
          <w:p w14:paraId="40DD98C5" w14:textId="1EEF3A5E" w:rsidR="00AF57E8" w:rsidRDefault="00AF57E8" w:rsidP="00AF57E8">
            <w:pPr>
              <w:rPr>
                <w:rFonts w:eastAsia="DengXian"/>
              </w:rPr>
            </w:pPr>
            <w:r w:rsidRPr="006568AD">
              <w:rPr>
                <w:lang w:val="en-US" w:eastAsia="sv-SE"/>
              </w:rPr>
              <w:t>RAN2 understanding is that: in general, all HARQ processes used by a CG configuration are configured with the same HARQ state (</w:t>
            </w:r>
            <w:proofErr w:type="gramStart"/>
            <w:r w:rsidRPr="006568AD">
              <w:rPr>
                <w:lang w:val="en-US" w:eastAsia="sv-SE"/>
              </w:rPr>
              <w:t>e.g.</w:t>
            </w:r>
            <w:proofErr w:type="gramEnd"/>
            <w:r w:rsidRPr="006568AD">
              <w:rPr>
                <w:lang w:val="en-US" w:eastAsia="sv-SE"/>
              </w:rPr>
              <w:t xml:space="preserve"> A or B).”. </w:t>
            </w:r>
            <w:r>
              <w:rPr>
                <w:lang w:val="en-US" w:eastAsia="sv-SE"/>
              </w:rPr>
              <w:t>We think this case never happens.</w:t>
            </w:r>
            <w:r w:rsidRPr="006568AD">
              <w:rPr>
                <w:lang w:val="en-US" w:eastAsia="sv-SE"/>
              </w:rPr>
              <w:t xml:space="preserve"> What is the exact scenario of this rare case? If it’s related to the invalid configuration aspect, we assume network will make sure it.</w:t>
            </w:r>
          </w:p>
        </w:tc>
      </w:tr>
      <w:tr w:rsidR="001A2ECB" w14:paraId="0E69F2B9" w14:textId="77777777">
        <w:tc>
          <w:tcPr>
            <w:tcW w:w="1496" w:type="dxa"/>
          </w:tcPr>
          <w:p w14:paraId="30F4F7CB" w14:textId="1BC1D109" w:rsidR="001A2ECB" w:rsidRDefault="001A2ECB" w:rsidP="001A2ECB">
            <w:pPr>
              <w:rPr>
                <w:rFonts w:eastAsiaTheme="minorEastAsia"/>
              </w:rPr>
            </w:pPr>
            <w:r>
              <w:rPr>
                <w:rFonts w:eastAsiaTheme="minorEastAsia"/>
              </w:rPr>
              <w:t>MediaTek</w:t>
            </w:r>
          </w:p>
        </w:tc>
        <w:tc>
          <w:tcPr>
            <w:tcW w:w="1739" w:type="dxa"/>
          </w:tcPr>
          <w:p w14:paraId="40D2F592" w14:textId="757D1624" w:rsidR="001A2ECB" w:rsidRDefault="001A2ECB" w:rsidP="001A2ECB">
            <w:pPr>
              <w:rPr>
                <w:rFonts w:eastAsiaTheme="minorEastAsia"/>
              </w:rPr>
            </w:pPr>
            <w:r>
              <w:rPr>
                <w:rFonts w:eastAsiaTheme="minorEastAsia"/>
              </w:rPr>
              <w:t>Option 3</w:t>
            </w:r>
          </w:p>
        </w:tc>
        <w:tc>
          <w:tcPr>
            <w:tcW w:w="6480" w:type="dxa"/>
          </w:tcPr>
          <w:p w14:paraId="7823BF2C" w14:textId="5AC7550B" w:rsidR="001A2ECB" w:rsidRDefault="001A2ECB" w:rsidP="001A2ECB">
            <w:pPr>
              <w:rPr>
                <w:rFonts w:eastAsiaTheme="minorEastAsia"/>
              </w:rPr>
            </w:pPr>
            <w:r w:rsidRPr="00977C3F">
              <w:rPr>
                <w:rFonts w:eastAsiaTheme="minorEastAsia"/>
              </w:rPr>
              <w:t>Agree with OPPO.</w:t>
            </w:r>
            <w:r>
              <w:rPr>
                <w:rFonts w:eastAsiaTheme="minorEastAsia"/>
              </w:rPr>
              <w:t xml:space="preserve"> We do not need to discuss invalid configurations by the network.</w:t>
            </w:r>
          </w:p>
        </w:tc>
      </w:tr>
      <w:tr w:rsidR="00D22448" w14:paraId="20844099" w14:textId="77777777">
        <w:tc>
          <w:tcPr>
            <w:tcW w:w="1496" w:type="dxa"/>
          </w:tcPr>
          <w:p w14:paraId="119160E0" w14:textId="2CB9CFE4" w:rsidR="00D22448" w:rsidRDefault="00D22448" w:rsidP="00D22448">
            <w:pPr>
              <w:rPr>
                <w:rFonts w:eastAsiaTheme="minorEastAsia"/>
              </w:rPr>
            </w:pPr>
            <w:r>
              <w:rPr>
                <w:rFonts w:eastAsiaTheme="minorEastAsia"/>
              </w:rPr>
              <w:t>Ericsson</w:t>
            </w:r>
          </w:p>
        </w:tc>
        <w:tc>
          <w:tcPr>
            <w:tcW w:w="1739" w:type="dxa"/>
          </w:tcPr>
          <w:p w14:paraId="113E37A9" w14:textId="6F692A67" w:rsidR="00D22448" w:rsidRDefault="00D22448" w:rsidP="00D22448">
            <w:pPr>
              <w:rPr>
                <w:rFonts w:eastAsiaTheme="minorEastAsia"/>
              </w:rPr>
            </w:pPr>
            <w:r>
              <w:rPr>
                <w:rFonts w:eastAsiaTheme="minorEastAsia"/>
              </w:rPr>
              <w:t>Option 3</w:t>
            </w:r>
          </w:p>
        </w:tc>
        <w:tc>
          <w:tcPr>
            <w:tcW w:w="6480" w:type="dxa"/>
          </w:tcPr>
          <w:p w14:paraId="1AEA1069" w14:textId="308CA3AF" w:rsidR="00D22448" w:rsidRDefault="00D22448" w:rsidP="00D22448">
            <w:pPr>
              <w:rPr>
                <w:rFonts w:eastAsiaTheme="minorEastAsia"/>
              </w:rPr>
            </w:pPr>
            <w:r>
              <w:rPr>
                <w:rFonts w:eastAsiaTheme="minorEastAsia"/>
              </w:rPr>
              <w:t>Agree with Nokia</w:t>
            </w:r>
          </w:p>
        </w:tc>
      </w:tr>
      <w:tr w:rsidR="00D22448" w14:paraId="6370284D" w14:textId="77777777">
        <w:tc>
          <w:tcPr>
            <w:tcW w:w="1496" w:type="dxa"/>
          </w:tcPr>
          <w:p w14:paraId="0CAEE6C1" w14:textId="41294BEF" w:rsidR="00D22448" w:rsidRDefault="00EA67C8" w:rsidP="00D22448">
            <w:pPr>
              <w:rPr>
                <w:rFonts w:eastAsiaTheme="minorEastAsia"/>
              </w:rPr>
            </w:pPr>
            <w:r>
              <w:rPr>
                <w:rFonts w:eastAsiaTheme="minorEastAsia"/>
              </w:rPr>
              <w:t>InterDigital</w:t>
            </w:r>
          </w:p>
        </w:tc>
        <w:tc>
          <w:tcPr>
            <w:tcW w:w="1739" w:type="dxa"/>
          </w:tcPr>
          <w:p w14:paraId="2CD7444B" w14:textId="7C8A2209" w:rsidR="00D22448" w:rsidRDefault="00EA67C8" w:rsidP="00D22448">
            <w:pPr>
              <w:rPr>
                <w:rFonts w:eastAsiaTheme="minorEastAsia"/>
              </w:rPr>
            </w:pPr>
            <w:r>
              <w:rPr>
                <w:rFonts w:eastAsiaTheme="minorEastAsia"/>
              </w:rPr>
              <w:t>Option 3</w:t>
            </w:r>
          </w:p>
        </w:tc>
        <w:tc>
          <w:tcPr>
            <w:tcW w:w="6480" w:type="dxa"/>
          </w:tcPr>
          <w:p w14:paraId="5963C457" w14:textId="2EB1E6E0" w:rsidR="00D22448" w:rsidRDefault="009850C4" w:rsidP="00D22448">
            <w:pPr>
              <w:rPr>
                <w:rFonts w:eastAsiaTheme="minorEastAsia"/>
              </w:rPr>
            </w:pPr>
            <w:r>
              <w:rPr>
                <w:rFonts w:eastAsiaTheme="minorEastAsia"/>
              </w:rPr>
              <w:t>Agree with others that invalid configuration can be handled by NW implementation</w:t>
            </w:r>
          </w:p>
        </w:tc>
      </w:tr>
    </w:tbl>
    <w:p w14:paraId="60C704FC" w14:textId="79A38D44" w:rsidR="006A2530" w:rsidRDefault="006A2530">
      <w:pPr>
        <w:rPr>
          <w:b/>
          <w:bCs/>
          <w:iCs/>
          <w:lang w:val="en-US"/>
        </w:rPr>
      </w:pPr>
    </w:p>
    <w:p w14:paraId="126F6869" w14:textId="05EE9E89" w:rsidR="007F50F6" w:rsidRPr="00EC7A8D" w:rsidRDefault="007F50F6">
      <w:pPr>
        <w:rPr>
          <w:b/>
          <w:bCs/>
          <w:i/>
          <w:color w:val="0070C0"/>
          <w:lang w:val="en-US"/>
        </w:rPr>
      </w:pPr>
      <w:r w:rsidRPr="00EC7A8D">
        <w:rPr>
          <w:b/>
          <w:bCs/>
          <w:i/>
          <w:color w:val="0070C0"/>
          <w:lang w:val="en-US"/>
        </w:rPr>
        <w:t>Rapporteur Summary</w:t>
      </w:r>
    </w:p>
    <w:p w14:paraId="745561B1" w14:textId="77777777" w:rsidR="00EC7A8D" w:rsidRPr="00EC7A8D" w:rsidRDefault="00EC7A8D" w:rsidP="00EC7A8D">
      <w:pPr>
        <w:rPr>
          <w:i/>
          <w:color w:val="0070C0"/>
        </w:rPr>
      </w:pPr>
      <w:r w:rsidRPr="00EC7A8D">
        <w:rPr>
          <w:i/>
          <w:color w:val="0070C0"/>
        </w:rPr>
        <w:t>Out of 12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293"/>
        <w:gridCol w:w="2294"/>
        <w:gridCol w:w="2294"/>
        <w:gridCol w:w="2294"/>
      </w:tblGrid>
      <w:tr w:rsidR="00EC7A8D" w:rsidRPr="00EC7A8D" w14:paraId="120C3FF6" w14:textId="77777777" w:rsidTr="0067060F">
        <w:trPr>
          <w:jc w:val="center"/>
        </w:trPr>
        <w:tc>
          <w:tcPr>
            <w:tcW w:w="9175" w:type="dxa"/>
            <w:gridSpan w:val="4"/>
            <w:shd w:val="clear" w:color="auto" w:fill="F2F2F2" w:themeFill="background1" w:themeFillShade="F2"/>
            <w:vAlign w:val="center"/>
          </w:tcPr>
          <w:p w14:paraId="0A91AFA7" w14:textId="77777777" w:rsidR="00EC7A8D" w:rsidRPr="00EC7A8D" w:rsidRDefault="00EC7A8D" w:rsidP="0067060F">
            <w:pPr>
              <w:jc w:val="center"/>
              <w:rPr>
                <w:rFonts w:cs="Arial"/>
                <w:b/>
                <w:i/>
                <w:color w:val="0070C0"/>
              </w:rPr>
            </w:pPr>
            <w:r w:rsidRPr="00EC7A8D">
              <w:rPr>
                <w:rFonts w:cs="Arial"/>
                <w:b/>
                <w:i/>
                <w:color w:val="0070C0"/>
              </w:rPr>
              <w:t xml:space="preserve">If </w:t>
            </w:r>
            <w:proofErr w:type="spellStart"/>
            <w:r w:rsidRPr="00EC7A8D">
              <w:rPr>
                <w:rFonts w:cs="Arial"/>
                <w:b/>
                <w:i/>
                <w:color w:val="0070C0"/>
              </w:rPr>
              <w:t>allowedHARQ</w:t>
            </w:r>
            <w:proofErr w:type="spellEnd"/>
            <w:r w:rsidRPr="00EC7A8D">
              <w:rPr>
                <w:rFonts w:cs="Arial"/>
                <w:b/>
                <w:i/>
                <w:color w:val="0070C0"/>
              </w:rPr>
              <w:t xml:space="preserve">-DRX-Mode applies to CG and all HARQ processes used by a CG configuration are not configured with the same HARQ state, what is the preferred method of handling a conflict between </w:t>
            </w:r>
            <w:proofErr w:type="spellStart"/>
            <w:r w:rsidRPr="00EC7A8D">
              <w:rPr>
                <w:rFonts w:cs="Arial"/>
                <w:b/>
                <w:i/>
                <w:color w:val="0070C0"/>
              </w:rPr>
              <w:t>allowedHARQ</w:t>
            </w:r>
            <w:proofErr w:type="spellEnd"/>
            <w:r w:rsidRPr="00EC7A8D">
              <w:rPr>
                <w:rFonts w:cs="Arial"/>
                <w:b/>
                <w:i/>
                <w:color w:val="0070C0"/>
              </w:rPr>
              <w:t xml:space="preserve">-DRX-Mode and </w:t>
            </w:r>
            <w:proofErr w:type="spellStart"/>
            <w:r w:rsidRPr="00EC7A8D">
              <w:rPr>
                <w:rFonts w:cs="Arial"/>
                <w:b/>
                <w:i/>
                <w:color w:val="0070C0"/>
              </w:rPr>
              <w:t>allowedCG</w:t>
            </w:r>
            <w:proofErr w:type="spellEnd"/>
            <w:r w:rsidRPr="00EC7A8D">
              <w:rPr>
                <w:rFonts w:cs="Arial"/>
                <w:b/>
                <w:i/>
                <w:color w:val="0070C0"/>
              </w:rPr>
              <w:t>-List, if configured?</w:t>
            </w:r>
          </w:p>
        </w:tc>
      </w:tr>
      <w:tr w:rsidR="00EC7A8D" w:rsidRPr="00EC7A8D" w14:paraId="1784F69E" w14:textId="77777777" w:rsidTr="0067060F">
        <w:trPr>
          <w:jc w:val="center"/>
        </w:trPr>
        <w:tc>
          <w:tcPr>
            <w:tcW w:w="2293" w:type="dxa"/>
            <w:shd w:val="clear" w:color="auto" w:fill="F2F2F2" w:themeFill="background1" w:themeFillShade="F2"/>
            <w:vAlign w:val="center"/>
          </w:tcPr>
          <w:p w14:paraId="7AFE6CDF" w14:textId="77777777" w:rsidR="00EC7A8D" w:rsidRPr="00EC7A8D" w:rsidRDefault="00EC7A8D" w:rsidP="0067060F">
            <w:pPr>
              <w:jc w:val="center"/>
              <w:rPr>
                <w:i/>
                <w:color w:val="0070C0"/>
              </w:rPr>
            </w:pPr>
            <w:r w:rsidRPr="00EC7A8D">
              <w:rPr>
                <w:i/>
                <w:color w:val="0070C0"/>
              </w:rPr>
              <w:lastRenderedPageBreak/>
              <w:t>Option 1</w:t>
            </w:r>
          </w:p>
        </w:tc>
        <w:tc>
          <w:tcPr>
            <w:tcW w:w="2294" w:type="dxa"/>
            <w:shd w:val="clear" w:color="auto" w:fill="F2F2F2" w:themeFill="background1" w:themeFillShade="F2"/>
            <w:vAlign w:val="center"/>
          </w:tcPr>
          <w:p w14:paraId="0DA3A32C" w14:textId="77777777" w:rsidR="00EC7A8D" w:rsidRPr="00EC7A8D" w:rsidRDefault="00EC7A8D" w:rsidP="0067060F">
            <w:pPr>
              <w:jc w:val="center"/>
              <w:rPr>
                <w:i/>
                <w:color w:val="0070C0"/>
              </w:rPr>
            </w:pPr>
            <w:r w:rsidRPr="00EC7A8D">
              <w:rPr>
                <w:i/>
                <w:color w:val="0070C0"/>
              </w:rPr>
              <w:t>Option 2</w:t>
            </w:r>
          </w:p>
        </w:tc>
        <w:tc>
          <w:tcPr>
            <w:tcW w:w="2294" w:type="dxa"/>
            <w:shd w:val="clear" w:color="auto" w:fill="F2F2F2" w:themeFill="background1" w:themeFillShade="F2"/>
          </w:tcPr>
          <w:p w14:paraId="59B781B6" w14:textId="77777777" w:rsidR="00EC7A8D" w:rsidRPr="00EC7A8D" w:rsidRDefault="00EC7A8D" w:rsidP="0067060F">
            <w:pPr>
              <w:jc w:val="center"/>
              <w:rPr>
                <w:i/>
                <w:color w:val="0070C0"/>
              </w:rPr>
            </w:pPr>
            <w:r w:rsidRPr="00EC7A8D">
              <w:rPr>
                <w:i/>
                <w:color w:val="0070C0"/>
              </w:rPr>
              <w:t>Option 2a</w:t>
            </w:r>
          </w:p>
        </w:tc>
        <w:tc>
          <w:tcPr>
            <w:tcW w:w="2294" w:type="dxa"/>
            <w:shd w:val="clear" w:color="auto" w:fill="F2F2F2" w:themeFill="background1" w:themeFillShade="F2"/>
          </w:tcPr>
          <w:p w14:paraId="6FF7FBD4" w14:textId="77777777" w:rsidR="00EC7A8D" w:rsidRPr="00EC7A8D" w:rsidRDefault="00EC7A8D" w:rsidP="0067060F">
            <w:pPr>
              <w:jc w:val="center"/>
              <w:rPr>
                <w:i/>
                <w:color w:val="0070C0"/>
              </w:rPr>
            </w:pPr>
            <w:r w:rsidRPr="00EC7A8D">
              <w:rPr>
                <w:i/>
                <w:color w:val="0070C0"/>
              </w:rPr>
              <w:t>Option 3</w:t>
            </w:r>
          </w:p>
        </w:tc>
      </w:tr>
      <w:tr w:rsidR="00EC7A8D" w:rsidRPr="00EC7A8D" w14:paraId="1044613A" w14:textId="77777777" w:rsidTr="0067060F">
        <w:trPr>
          <w:jc w:val="center"/>
        </w:trPr>
        <w:tc>
          <w:tcPr>
            <w:tcW w:w="2293" w:type="dxa"/>
            <w:vAlign w:val="center"/>
          </w:tcPr>
          <w:p w14:paraId="62F5D5F3" w14:textId="77777777" w:rsidR="00EC7A8D" w:rsidRPr="00EC7A8D" w:rsidRDefault="00EC7A8D" w:rsidP="0067060F">
            <w:pPr>
              <w:jc w:val="center"/>
              <w:rPr>
                <w:i/>
                <w:color w:val="0070C0"/>
              </w:rPr>
            </w:pPr>
            <w:r w:rsidRPr="00EC7A8D">
              <w:rPr>
                <w:i/>
                <w:color w:val="0070C0"/>
              </w:rPr>
              <w:t>-</w:t>
            </w:r>
          </w:p>
        </w:tc>
        <w:tc>
          <w:tcPr>
            <w:tcW w:w="2294" w:type="dxa"/>
          </w:tcPr>
          <w:p w14:paraId="0C1DC138" w14:textId="77777777" w:rsidR="00EC7A8D" w:rsidRPr="00EC7A8D" w:rsidRDefault="00EC7A8D" w:rsidP="0067060F">
            <w:pPr>
              <w:jc w:val="center"/>
              <w:rPr>
                <w:i/>
                <w:color w:val="0070C0"/>
              </w:rPr>
            </w:pPr>
            <w:r w:rsidRPr="00EC7A8D">
              <w:rPr>
                <w:i/>
                <w:color w:val="0070C0"/>
              </w:rPr>
              <w:t>-</w:t>
            </w:r>
          </w:p>
        </w:tc>
        <w:tc>
          <w:tcPr>
            <w:tcW w:w="2294" w:type="dxa"/>
          </w:tcPr>
          <w:p w14:paraId="6C8A3112" w14:textId="77777777" w:rsidR="00EC7A8D" w:rsidRPr="00EC7A8D" w:rsidRDefault="00EC7A8D" w:rsidP="0067060F">
            <w:pPr>
              <w:jc w:val="center"/>
              <w:rPr>
                <w:i/>
                <w:color w:val="0070C0"/>
              </w:rPr>
            </w:pPr>
            <w:r w:rsidRPr="00EC7A8D">
              <w:rPr>
                <w:i/>
                <w:color w:val="0070C0"/>
              </w:rPr>
              <w:t>2</w:t>
            </w:r>
          </w:p>
        </w:tc>
        <w:tc>
          <w:tcPr>
            <w:tcW w:w="2294" w:type="dxa"/>
          </w:tcPr>
          <w:p w14:paraId="0C89746E" w14:textId="77777777" w:rsidR="00EC7A8D" w:rsidRPr="00EC7A8D" w:rsidRDefault="00EC7A8D" w:rsidP="0067060F">
            <w:pPr>
              <w:jc w:val="center"/>
              <w:rPr>
                <w:i/>
                <w:color w:val="0070C0"/>
              </w:rPr>
            </w:pPr>
            <w:r w:rsidRPr="00EC7A8D">
              <w:rPr>
                <w:i/>
                <w:color w:val="0070C0"/>
              </w:rPr>
              <w:t>7</w:t>
            </w:r>
          </w:p>
        </w:tc>
      </w:tr>
    </w:tbl>
    <w:p w14:paraId="2A52A991" w14:textId="77777777" w:rsidR="00EC7A8D" w:rsidRPr="00EC7A8D" w:rsidRDefault="00EC7A8D" w:rsidP="00EC7A8D">
      <w:pPr>
        <w:ind w:left="1440" w:hanging="1440"/>
        <w:rPr>
          <w:bCs/>
          <w:i/>
          <w:color w:val="0070C0"/>
          <w:lang w:eastAsia="sv-SE"/>
        </w:rPr>
      </w:pPr>
    </w:p>
    <w:p w14:paraId="403FDBB2" w14:textId="77777777" w:rsidR="00EC7A8D" w:rsidRPr="00EC7A8D" w:rsidRDefault="00EC7A8D" w:rsidP="00EC7A8D">
      <w:pPr>
        <w:rPr>
          <w:i/>
          <w:color w:val="0070C0"/>
          <w:lang w:eastAsia="sv-SE"/>
        </w:rPr>
      </w:pPr>
      <w:r w:rsidRPr="00EC7A8D">
        <w:rPr>
          <w:i/>
          <w:color w:val="0070C0"/>
          <w:lang w:eastAsia="sv-SE"/>
        </w:rPr>
        <w:t>Several companies have also described the following alterative options to those listed above:</w:t>
      </w:r>
    </w:p>
    <w:p w14:paraId="6CDC0218" w14:textId="77777777" w:rsidR="00EC7A8D" w:rsidRPr="00EC7A8D" w:rsidRDefault="00EC7A8D" w:rsidP="00EC7A8D">
      <w:pPr>
        <w:pStyle w:val="ListParagraph"/>
        <w:numPr>
          <w:ilvl w:val="0"/>
          <w:numId w:val="12"/>
        </w:numPr>
        <w:rPr>
          <w:rFonts w:ascii="Arial" w:hAnsi="Arial" w:cs="Arial"/>
          <w:bCs/>
          <w:i/>
          <w:color w:val="0070C0"/>
          <w:sz w:val="20"/>
          <w:szCs w:val="20"/>
          <w:lang w:eastAsia="sv-SE"/>
        </w:rPr>
      </w:pPr>
      <w:r w:rsidRPr="00EC7A8D">
        <w:rPr>
          <w:rFonts w:ascii="Arial" w:hAnsi="Arial" w:cs="Arial"/>
          <w:bCs/>
          <w:i/>
          <w:color w:val="0070C0"/>
          <w:sz w:val="20"/>
          <w:szCs w:val="20"/>
          <w:lang w:eastAsia="sv-SE"/>
        </w:rPr>
        <w:t>[1] none</w:t>
      </w:r>
    </w:p>
    <w:p w14:paraId="4F494908" w14:textId="77777777" w:rsidR="00EC7A8D" w:rsidRPr="00EC7A8D" w:rsidRDefault="00EC7A8D" w:rsidP="00EC7A8D">
      <w:pPr>
        <w:pStyle w:val="ListParagraph"/>
        <w:numPr>
          <w:ilvl w:val="0"/>
          <w:numId w:val="12"/>
        </w:numPr>
        <w:rPr>
          <w:rFonts w:ascii="Arial" w:hAnsi="Arial" w:cs="Arial"/>
          <w:bCs/>
          <w:i/>
          <w:color w:val="0070C0"/>
          <w:sz w:val="20"/>
          <w:szCs w:val="20"/>
          <w:lang w:eastAsia="sv-SE"/>
        </w:rPr>
      </w:pPr>
      <w:r w:rsidRPr="00EC7A8D">
        <w:rPr>
          <w:rFonts w:ascii="Arial" w:hAnsi="Arial" w:cs="Arial"/>
          <w:bCs/>
          <w:i/>
          <w:color w:val="0070C0"/>
          <w:sz w:val="20"/>
          <w:szCs w:val="20"/>
          <w:lang w:eastAsia="sv-SE"/>
        </w:rPr>
        <w:t>[1] the assumption is not valid</w:t>
      </w:r>
    </w:p>
    <w:p w14:paraId="49838A8D" w14:textId="77777777" w:rsidR="00EC7A8D" w:rsidRPr="00EC7A8D" w:rsidRDefault="00EC7A8D" w:rsidP="00EC7A8D">
      <w:pPr>
        <w:pStyle w:val="ListParagraph"/>
        <w:numPr>
          <w:ilvl w:val="0"/>
          <w:numId w:val="12"/>
        </w:numPr>
        <w:rPr>
          <w:rFonts w:ascii="Arial" w:hAnsi="Arial" w:cs="Arial"/>
          <w:bCs/>
          <w:i/>
          <w:color w:val="0070C0"/>
          <w:sz w:val="20"/>
          <w:szCs w:val="20"/>
          <w:lang w:eastAsia="sv-SE"/>
        </w:rPr>
      </w:pPr>
      <w:r w:rsidRPr="00EC7A8D">
        <w:rPr>
          <w:rFonts w:ascii="Arial" w:hAnsi="Arial" w:cs="Arial"/>
          <w:bCs/>
          <w:i/>
          <w:color w:val="0070C0"/>
          <w:sz w:val="20"/>
          <w:szCs w:val="20"/>
          <w:lang w:eastAsia="sv-SE"/>
        </w:rPr>
        <w:t>[1] company did not provide an explicit response</w:t>
      </w:r>
    </w:p>
    <w:p w14:paraId="56672A79" w14:textId="0CCF9274" w:rsidR="00EC7A8D" w:rsidRPr="00EC7A8D" w:rsidRDefault="00EC7A8D" w:rsidP="00EC7A8D">
      <w:pPr>
        <w:rPr>
          <w:i/>
          <w:color w:val="0070C0"/>
          <w:lang w:eastAsia="sv-SE"/>
        </w:rPr>
      </w:pPr>
      <w:r w:rsidRPr="00EC7A8D">
        <w:rPr>
          <w:i/>
          <w:color w:val="0070C0"/>
          <w:lang w:eastAsia="sv-SE"/>
        </w:rPr>
        <w:t>The following key comments are noted:</w:t>
      </w:r>
    </w:p>
    <w:p w14:paraId="4ED54956" w14:textId="77777777" w:rsidR="00EC7A8D" w:rsidRPr="00EC7A8D" w:rsidRDefault="00EC7A8D" w:rsidP="00EC7A8D">
      <w:pPr>
        <w:pStyle w:val="ListParagraph"/>
        <w:numPr>
          <w:ilvl w:val="0"/>
          <w:numId w:val="17"/>
        </w:numPr>
        <w:rPr>
          <w:rFonts w:ascii="Arial" w:hAnsi="Arial" w:cs="Arial"/>
          <w:i/>
          <w:color w:val="0070C0"/>
          <w:sz w:val="20"/>
          <w:szCs w:val="20"/>
          <w:lang w:eastAsia="sv-SE"/>
        </w:rPr>
      </w:pPr>
      <w:r w:rsidRPr="00EC7A8D">
        <w:rPr>
          <w:rFonts w:ascii="Arial" w:hAnsi="Arial" w:cs="Arial"/>
          <w:i/>
          <w:color w:val="0070C0"/>
          <w:sz w:val="20"/>
          <w:szCs w:val="20"/>
          <w:lang w:eastAsia="sv-SE"/>
        </w:rPr>
        <w:t xml:space="preserve">[9] Configuration up to NW implementation </w:t>
      </w:r>
      <w:proofErr w:type="gramStart"/>
      <w:r w:rsidRPr="00EC7A8D">
        <w:rPr>
          <w:rFonts w:ascii="Arial" w:hAnsi="Arial" w:cs="Arial"/>
          <w:i/>
          <w:color w:val="0070C0"/>
          <w:sz w:val="20"/>
          <w:szCs w:val="20"/>
          <w:lang w:eastAsia="sv-SE"/>
        </w:rPr>
        <w:t>e.g.</w:t>
      </w:r>
      <w:proofErr w:type="gramEnd"/>
      <w:r w:rsidRPr="00EC7A8D">
        <w:rPr>
          <w:rFonts w:ascii="Arial" w:hAnsi="Arial" w:cs="Arial"/>
          <w:i/>
          <w:color w:val="0070C0"/>
          <w:sz w:val="20"/>
          <w:szCs w:val="20"/>
          <w:lang w:eastAsia="sv-SE"/>
        </w:rPr>
        <w:t xml:space="preserve"> to avoid conflict between configurations</w:t>
      </w:r>
    </w:p>
    <w:p w14:paraId="676B38DD" w14:textId="77777777" w:rsidR="00EC7A8D" w:rsidRPr="00EC7A8D" w:rsidRDefault="00EC7A8D" w:rsidP="00EC7A8D">
      <w:pPr>
        <w:pStyle w:val="ListParagraph"/>
        <w:numPr>
          <w:ilvl w:val="0"/>
          <w:numId w:val="17"/>
        </w:numPr>
        <w:rPr>
          <w:rFonts w:ascii="Arial" w:hAnsi="Arial" w:cs="Arial"/>
          <w:i/>
          <w:color w:val="0070C0"/>
          <w:sz w:val="20"/>
          <w:szCs w:val="20"/>
          <w:lang w:eastAsia="sv-SE"/>
        </w:rPr>
      </w:pPr>
      <w:r w:rsidRPr="00EC7A8D">
        <w:rPr>
          <w:rFonts w:ascii="Arial" w:hAnsi="Arial" w:cs="Arial"/>
          <w:i/>
          <w:color w:val="0070C0"/>
          <w:sz w:val="20"/>
          <w:szCs w:val="20"/>
          <w:lang w:eastAsia="sv-SE"/>
        </w:rPr>
        <w:t>[6] NW should configure only one retransmission scheme for a CG, which means all HARQ processes used by a CG should be configured with the same HARQ state</w:t>
      </w:r>
    </w:p>
    <w:p w14:paraId="17716136" w14:textId="77777777" w:rsidR="00EC7A8D" w:rsidRPr="00EC7A8D" w:rsidRDefault="00EC7A8D" w:rsidP="00EC7A8D">
      <w:pPr>
        <w:pStyle w:val="ListParagraph"/>
        <w:numPr>
          <w:ilvl w:val="1"/>
          <w:numId w:val="17"/>
        </w:numPr>
        <w:rPr>
          <w:rFonts w:ascii="Arial" w:hAnsi="Arial" w:cs="Arial"/>
          <w:i/>
          <w:color w:val="0070C0"/>
          <w:sz w:val="20"/>
          <w:szCs w:val="20"/>
          <w:lang w:eastAsia="sv-SE"/>
        </w:rPr>
      </w:pPr>
      <w:r w:rsidRPr="00EC7A8D">
        <w:rPr>
          <w:rFonts w:ascii="Arial" w:hAnsi="Arial" w:cs="Arial"/>
          <w:i/>
          <w:color w:val="0070C0"/>
          <w:sz w:val="20"/>
          <w:szCs w:val="20"/>
          <w:lang w:eastAsia="sv-SE"/>
        </w:rPr>
        <w:t>No need to discuss invalid configuration</w:t>
      </w:r>
    </w:p>
    <w:p w14:paraId="73AB0FCF" w14:textId="77777777" w:rsidR="00EC7A8D" w:rsidRPr="00EC7A8D" w:rsidRDefault="00EC7A8D" w:rsidP="00EC7A8D">
      <w:pPr>
        <w:pStyle w:val="ListParagraph"/>
        <w:numPr>
          <w:ilvl w:val="0"/>
          <w:numId w:val="17"/>
        </w:numPr>
        <w:rPr>
          <w:rFonts w:ascii="Arial" w:hAnsi="Arial" w:cs="Arial"/>
          <w:i/>
          <w:color w:val="0070C0"/>
          <w:sz w:val="20"/>
          <w:szCs w:val="20"/>
          <w:lang w:eastAsia="sv-SE"/>
        </w:rPr>
      </w:pPr>
      <w:r w:rsidRPr="00EC7A8D">
        <w:rPr>
          <w:rFonts w:ascii="Arial" w:hAnsi="Arial" w:cs="Arial"/>
          <w:i/>
          <w:color w:val="0070C0"/>
          <w:sz w:val="20"/>
          <w:szCs w:val="20"/>
          <w:lang w:eastAsia="sv-SE"/>
        </w:rPr>
        <w:t xml:space="preserve">UE should follow </w:t>
      </w:r>
      <w:proofErr w:type="spellStart"/>
      <w:r w:rsidRPr="00EC7A8D">
        <w:rPr>
          <w:rFonts w:ascii="Arial" w:hAnsi="Arial" w:cs="Arial"/>
          <w:i/>
          <w:color w:val="0070C0"/>
          <w:sz w:val="20"/>
          <w:szCs w:val="20"/>
          <w:lang w:eastAsia="sv-SE"/>
        </w:rPr>
        <w:t>allowedCG</w:t>
      </w:r>
      <w:proofErr w:type="spellEnd"/>
      <w:r w:rsidRPr="00EC7A8D">
        <w:rPr>
          <w:rFonts w:ascii="Arial" w:hAnsi="Arial" w:cs="Arial"/>
          <w:i/>
          <w:color w:val="0070C0"/>
          <w:sz w:val="20"/>
          <w:szCs w:val="20"/>
          <w:lang w:eastAsia="sv-SE"/>
        </w:rPr>
        <w:t xml:space="preserve">-list vs. </w:t>
      </w:r>
      <w:proofErr w:type="spellStart"/>
      <w:r w:rsidRPr="00EC7A8D">
        <w:rPr>
          <w:rFonts w:ascii="Arial" w:hAnsi="Arial" w:cs="Arial"/>
          <w:i/>
          <w:color w:val="0070C0"/>
          <w:sz w:val="20"/>
          <w:szCs w:val="20"/>
          <w:lang w:eastAsia="sv-SE"/>
        </w:rPr>
        <w:t>allowedHARQ</w:t>
      </w:r>
      <w:proofErr w:type="spellEnd"/>
      <w:r w:rsidRPr="00EC7A8D">
        <w:rPr>
          <w:rFonts w:ascii="Arial" w:hAnsi="Arial" w:cs="Arial"/>
          <w:i/>
          <w:color w:val="0070C0"/>
          <w:sz w:val="20"/>
          <w:szCs w:val="20"/>
          <w:lang w:eastAsia="sv-SE"/>
        </w:rPr>
        <w:t>-DRX-Mode since it takes all parameters related to CG into account.</w:t>
      </w:r>
    </w:p>
    <w:p w14:paraId="048A6513" w14:textId="77777777" w:rsidR="00EC7A8D" w:rsidRPr="00EC7A8D" w:rsidRDefault="00EC7A8D" w:rsidP="00EC7A8D">
      <w:pPr>
        <w:pStyle w:val="ListParagraph"/>
        <w:numPr>
          <w:ilvl w:val="0"/>
          <w:numId w:val="17"/>
        </w:numPr>
        <w:rPr>
          <w:rFonts w:ascii="Arial" w:hAnsi="Arial" w:cs="Arial"/>
          <w:i/>
          <w:color w:val="0070C0"/>
          <w:sz w:val="20"/>
          <w:szCs w:val="20"/>
          <w:lang w:eastAsia="sv-SE"/>
        </w:rPr>
      </w:pPr>
      <w:r w:rsidRPr="00EC7A8D">
        <w:rPr>
          <w:rFonts w:ascii="Arial" w:hAnsi="Arial" w:cs="Arial"/>
          <w:i/>
          <w:color w:val="0070C0"/>
          <w:sz w:val="20"/>
          <w:szCs w:val="20"/>
          <w:lang w:eastAsia="sv-SE"/>
        </w:rPr>
        <w:t xml:space="preserve">applying </w:t>
      </w:r>
      <w:proofErr w:type="spellStart"/>
      <w:r w:rsidRPr="00EC7A8D">
        <w:rPr>
          <w:rFonts w:ascii="Arial" w:hAnsi="Arial" w:cs="Arial"/>
          <w:i/>
          <w:color w:val="0070C0"/>
          <w:sz w:val="20"/>
          <w:szCs w:val="20"/>
          <w:lang w:eastAsia="sv-SE"/>
        </w:rPr>
        <w:t>allowedHARQ</w:t>
      </w:r>
      <w:proofErr w:type="spellEnd"/>
      <w:r w:rsidRPr="00EC7A8D">
        <w:rPr>
          <w:rFonts w:ascii="Arial" w:hAnsi="Arial" w:cs="Arial"/>
          <w:i/>
          <w:color w:val="0070C0"/>
          <w:sz w:val="20"/>
          <w:szCs w:val="20"/>
          <w:lang w:eastAsia="sv-SE"/>
        </w:rPr>
        <w:t>-DRX-Mode to CG will introduce more complex discussion with no gain.</w:t>
      </w:r>
    </w:p>
    <w:p w14:paraId="4C543A88" w14:textId="77777777" w:rsidR="00EC7A8D" w:rsidRPr="00EC7A8D" w:rsidRDefault="00EC7A8D" w:rsidP="00EC7A8D">
      <w:pPr>
        <w:rPr>
          <w:rFonts w:cs="Arial"/>
          <w:b/>
          <w:bCs/>
          <w:i/>
          <w:color w:val="0070C0"/>
          <w:u w:val="single"/>
        </w:rPr>
      </w:pPr>
      <w:r w:rsidRPr="00EC7A8D">
        <w:rPr>
          <w:rFonts w:cs="Arial"/>
          <w:b/>
          <w:bCs/>
          <w:i/>
          <w:color w:val="0070C0"/>
          <w:u w:val="single"/>
        </w:rPr>
        <w:t>Rapporteur summary of Questions 4 and 5:</w:t>
      </w:r>
    </w:p>
    <w:p w14:paraId="565648D3" w14:textId="77777777" w:rsidR="00EC7A8D" w:rsidRPr="00EC7A8D" w:rsidRDefault="00EC7A8D" w:rsidP="00EC7A8D">
      <w:pPr>
        <w:rPr>
          <w:rFonts w:cs="Arial"/>
          <w:i/>
          <w:color w:val="0070C0"/>
        </w:rPr>
      </w:pPr>
      <w:r w:rsidRPr="00EC7A8D">
        <w:rPr>
          <w:rFonts w:cs="Arial"/>
          <w:i/>
          <w:color w:val="0070C0"/>
        </w:rPr>
        <w:t xml:space="preserve">Based on comment, a large majority of companies (9/12) mention that proper configuration of LCP restrictions for an LCH is up to NW configuration, and that there is no need to discuss invalid NW configuration. Furthermore, a minority of companies (4/12) agree that </w:t>
      </w:r>
      <w:proofErr w:type="spellStart"/>
      <w:r w:rsidRPr="00EC7A8D">
        <w:rPr>
          <w:rFonts w:cs="Arial"/>
          <w:i/>
          <w:color w:val="0070C0"/>
          <w:lang w:eastAsia="sv-SE"/>
        </w:rPr>
        <w:t>allowedCG</w:t>
      </w:r>
      <w:proofErr w:type="spellEnd"/>
      <w:r w:rsidRPr="00EC7A8D">
        <w:rPr>
          <w:rFonts w:cs="Arial"/>
          <w:i/>
          <w:color w:val="0070C0"/>
          <w:lang w:eastAsia="sv-SE"/>
        </w:rPr>
        <w:t xml:space="preserve">-list and </w:t>
      </w:r>
      <w:proofErr w:type="spellStart"/>
      <w:r w:rsidRPr="00EC7A8D">
        <w:rPr>
          <w:rFonts w:cs="Arial"/>
          <w:i/>
          <w:color w:val="0070C0"/>
          <w:lang w:eastAsia="sv-SE"/>
        </w:rPr>
        <w:t>allowedHARQ</w:t>
      </w:r>
      <w:proofErr w:type="spellEnd"/>
      <w:r w:rsidRPr="00EC7A8D">
        <w:rPr>
          <w:rFonts w:cs="Arial"/>
          <w:i/>
          <w:color w:val="0070C0"/>
          <w:lang w:eastAsia="sv-SE"/>
        </w:rPr>
        <w:t>-DRX-LCP</w:t>
      </w:r>
      <w:r w:rsidRPr="00EC7A8D">
        <w:rPr>
          <w:rFonts w:cs="Arial"/>
          <w:i/>
          <w:color w:val="0070C0"/>
        </w:rPr>
        <w:t xml:space="preserve"> accomplish the same thing. Rapporteur therefore suggests that the new LCP restriction can also apply to CG, and configuration is fully left up to NW. </w:t>
      </w:r>
    </w:p>
    <w:p w14:paraId="4734A330" w14:textId="0CFCB8E7" w:rsidR="00EC7A8D" w:rsidRPr="00EC7A8D" w:rsidRDefault="00EC7A8D" w:rsidP="00EC7A8D">
      <w:pPr>
        <w:ind w:left="1440" w:hanging="1440"/>
        <w:rPr>
          <w:bCs/>
          <w:i/>
          <w:color w:val="0070C0"/>
        </w:rPr>
      </w:pPr>
      <w:r w:rsidRPr="00EC7A8D">
        <w:rPr>
          <w:b/>
          <w:i/>
          <w:color w:val="0070C0"/>
          <w:lang w:eastAsia="sv-SE"/>
        </w:rPr>
        <w:t xml:space="preserve">Proposal 2: </w:t>
      </w:r>
      <w:r w:rsidRPr="00EC7A8D">
        <w:rPr>
          <w:b/>
          <w:i/>
          <w:color w:val="0070C0"/>
          <w:lang w:eastAsia="sv-SE"/>
        </w:rPr>
        <w:tab/>
      </w:r>
      <w:proofErr w:type="spellStart"/>
      <w:r w:rsidRPr="00EC7A8D">
        <w:rPr>
          <w:rFonts w:eastAsiaTheme="minorEastAsia"/>
          <w:b/>
          <w:bCs/>
          <w:i/>
          <w:color w:val="0070C0"/>
        </w:rPr>
        <w:t>allowedHARQ</w:t>
      </w:r>
      <w:proofErr w:type="spellEnd"/>
      <w:r w:rsidRPr="00EC7A8D">
        <w:rPr>
          <w:rFonts w:eastAsiaTheme="minorEastAsia"/>
          <w:b/>
          <w:bCs/>
          <w:i/>
          <w:color w:val="0070C0"/>
        </w:rPr>
        <w:t>-DRX-LCP</w:t>
      </w:r>
      <w:r w:rsidRPr="00EC7A8D">
        <w:rPr>
          <w:rFonts w:cs="Arial"/>
          <w:b/>
          <w:i/>
          <w:color w:val="0070C0"/>
        </w:rPr>
        <w:t xml:space="preserve"> also applies to CG, and </w:t>
      </w:r>
      <w:r w:rsidRPr="00EC7A8D">
        <w:rPr>
          <w:rFonts w:eastAsiaTheme="minorEastAsia"/>
          <w:b/>
          <w:bCs/>
          <w:i/>
          <w:color w:val="0070C0"/>
        </w:rPr>
        <w:t xml:space="preserve">it is up to NW implementation to properly configure </w:t>
      </w:r>
      <w:proofErr w:type="spellStart"/>
      <w:r w:rsidRPr="00EC7A8D">
        <w:rPr>
          <w:rFonts w:eastAsiaTheme="minorEastAsia"/>
          <w:b/>
          <w:bCs/>
          <w:i/>
          <w:color w:val="0070C0"/>
        </w:rPr>
        <w:t>allowedHARQ</w:t>
      </w:r>
      <w:proofErr w:type="spellEnd"/>
      <w:r w:rsidRPr="00EC7A8D">
        <w:rPr>
          <w:rFonts w:eastAsiaTheme="minorEastAsia"/>
          <w:b/>
          <w:bCs/>
          <w:i/>
          <w:color w:val="0070C0"/>
        </w:rPr>
        <w:t xml:space="preserve">-DRX-LCP and/or </w:t>
      </w:r>
      <w:proofErr w:type="spellStart"/>
      <w:r w:rsidRPr="00EC7A8D">
        <w:rPr>
          <w:rFonts w:eastAsiaTheme="minorEastAsia"/>
          <w:b/>
          <w:bCs/>
          <w:i/>
          <w:color w:val="0070C0"/>
        </w:rPr>
        <w:t>allowedCG</w:t>
      </w:r>
      <w:proofErr w:type="spellEnd"/>
      <w:r w:rsidRPr="00EC7A8D">
        <w:rPr>
          <w:rFonts w:eastAsiaTheme="minorEastAsia"/>
          <w:b/>
          <w:bCs/>
          <w:i/>
          <w:color w:val="0070C0"/>
        </w:rPr>
        <w:t>-List for a LCH (</w:t>
      </w:r>
      <w:proofErr w:type="gramStart"/>
      <w:r w:rsidRPr="00EC7A8D">
        <w:rPr>
          <w:rFonts w:eastAsiaTheme="minorEastAsia"/>
          <w:b/>
          <w:bCs/>
          <w:i/>
          <w:color w:val="0070C0"/>
        </w:rPr>
        <w:t>e.g.</w:t>
      </w:r>
      <w:proofErr w:type="gramEnd"/>
      <w:r w:rsidRPr="00EC7A8D">
        <w:rPr>
          <w:rFonts w:eastAsiaTheme="minorEastAsia"/>
          <w:b/>
          <w:bCs/>
          <w:i/>
          <w:color w:val="0070C0"/>
        </w:rPr>
        <w:t xml:space="preserve"> </w:t>
      </w:r>
      <w:r w:rsidR="008A3FCE">
        <w:rPr>
          <w:rFonts w:eastAsiaTheme="minorEastAsia"/>
          <w:b/>
          <w:bCs/>
          <w:i/>
          <w:color w:val="0070C0"/>
        </w:rPr>
        <w:t xml:space="preserve">to </w:t>
      </w:r>
      <w:r w:rsidRPr="00EC7A8D">
        <w:rPr>
          <w:rFonts w:eastAsiaTheme="minorEastAsia"/>
          <w:b/>
          <w:bCs/>
          <w:i/>
          <w:color w:val="0070C0"/>
        </w:rPr>
        <w:t>avoid conflicting configuration).</w:t>
      </w:r>
    </w:p>
    <w:p w14:paraId="4E1730C8" w14:textId="77777777" w:rsidR="006A2530" w:rsidRDefault="00CB07E0">
      <w:pPr>
        <w:pStyle w:val="Heading2"/>
      </w:pPr>
      <w:r>
        <w:t xml:space="preserve">PUSCH transmission scheduled by RAR </w:t>
      </w:r>
    </w:p>
    <w:p w14:paraId="6AB73E72" w14:textId="77777777" w:rsidR="006A2530" w:rsidRDefault="00CB07E0">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t>i.e.</w:t>
      </w:r>
      <w:proofErr w:type="gramEnd"/>
      <w:r>
        <w:t xml:space="preserve"> the configured LCH restriction may prevent UE from using such allocated PUSCH resources or DRX behaviour is not suitable for the data transmitted on the PUSCH. </w:t>
      </w:r>
    </w:p>
    <w:p w14:paraId="12E39ACC" w14:textId="77777777" w:rsidR="006A2530" w:rsidRDefault="00CB07E0">
      <w:pPr>
        <w:rPr>
          <w:i/>
          <w:lang w:eastAsia="sv-SE"/>
        </w:rPr>
      </w:pPr>
      <w:r>
        <w:rPr>
          <w:lang w:eastAsia="sv-SE"/>
        </w:rPr>
        <w:t>Below is a summary of technical arguments provided via contributions submitted to RAN2#116bis-e:</w:t>
      </w:r>
    </w:p>
    <w:p w14:paraId="40B62F7E" w14:textId="77777777" w:rsidR="006A2530" w:rsidRDefault="00CB07E0">
      <w:pPr>
        <w:rPr>
          <w:b/>
          <w:bCs/>
        </w:rPr>
      </w:pPr>
      <w:r>
        <w:rPr>
          <w:b/>
          <w:bCs/>
        </w:rPr>
        <w:t>Up to NW implementation [1, 10, 16]:</w:t>
      </w:r>
    </w:p>
    <w:p w14:paraId="2848D522" w14:textId="77777777" w:rsidR="006A2530" w:rsidRDefault="00CB07E0">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0D254376" w14:textId="77777777" w:rsidR="006A2530" w:rsidRDefault="00CB07E0">
      <w:pPr>
        <w:rPr>
          <w:b/>
          <w:bCs/>
          <w:lang w:val="en-US"/>
        </w:rPr>
      </w:pPr>
      <w:r>
        <w:rPr>
          <w:b/>
          <w:bCs/>
          <w:lang w:val="en-US"/>
        </w:rPr>
        <w:t>Ignore HARQ/LCP configuration [2, 3]</w:t>
      </w:r>
    </w:p>
    <w:p w14:paraId="6999ABA1" w14:textId="77777777" w:rsidR="006A2530" w:rsidRDefault="00CB07E0">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MsgA; or for UL grant in RAR or UL grant associated with MsgA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475A2E4F" w14:textId="77777777" w:rsidR="006A2530" w:rsidRDefault="00CB07E0">
      <w:r>
        <w:t xml:space="preserve">Out of 17 responding companies, the following table presents a summary of responses to the above question </w:t>
      </w:r>
      <w:r>
        <w:rPr>
          <w:lang w:eastAsia="sv-SE"/>
        </w:rPr>
        <w:t>(companies are encouraged to refer to the original discussion document in R2-2101739 for detailed summary</w:t>
      </w:r>
      <w:proofErr w:type="gramStart"/>
      <w:r>
        <w:rPr>
          <w:lang w:eastAsia="sv-SE"/>
        </w:rPr>
        <w:t>):</w:t>
      </w:r>
      <w:r>
        <w:t>:</w:t>
      </w:r>
      <w:proofErr w:type="gramEnd"/>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6A2530" w14:paraId="06F54537" w14:textId="77777777">
        <w:trPr>
          <w:jc w:val="center"/>
        </w:trPr>
        <w:tc>
          <w:tcPr>
            <w:tcW w:w="9265" w:type="dxa"/>
            <w:gridSpan w:val="4"/>
            <w:shd w:val="clear" w:color="auto" w:fill="F2F2F2" w:themeFill="background1" w:themeFillShade="F2"/>
            <w:vAlign w:val="center"/>
          </w:tcPr>
          <w:p w14:paraId="69AF58F9" w14:textId="77777777" w:rsidR="006A2530" w:rsidRDefault="00CB07E0">
            <w:pPr>
              <w:jc w:val="center"/>
              <w:rPr>
                <w:b/>
                <w:i/>
                <w:iCs/>
              </w:rPr>
            </w:pPr>
            <w:r>
              <w:rPr>
                <w:b/>
                <w:i/>
                <w:iCs/>
              </w:rPr>
              <w:lastRenderedPageBreak/>
              <w:t>Preferred option for the cases that HARQ process 0 carries PUSCH transmission scheduled by RAR or PUSCH payload of MsgA</w:t>
            </w:r>
            <w:r>
              <w:rPr>
                <w:rFonts w:cs="Arial"/>
                <w:b/>
                <w:i/>
                <w:iCs/>
              </w:rPr>
              <w:t>?</w:t>
            </w:r>
          </w:p>
        </w:tc>
      </w:tr>
      <w:tr w:rsidR="006A2530" w14:paraId="394A4FC4" w14:textId="77777777">
        <w:trPr>
          <w:jc w:val="center"/>
        </w:trPr>
        <w:tc>
          <w:tcPr>
            <w:tcW w:w="2316" w:type="dxa"/>
            <w:shd w:val="clear" w:color="auto" w:fill="F2F2F2" w:themeFill="background1" w:themeFillShade="F2"/>
            <w:vAlign w:val="center"/>
          </w:tcPr>
          <w:p w14:paraId="0A6D1305" w14:textId="77777777" w:rsidR="006A2530" w:rsidRDefault="00CB07E0">
            <w:pPr>
              <w:jc w:val="center"/>
            </w:pPr>
            <w:r>
              <w:t>NW implementation</w:t>
            </w:r>
          </w:p>
        </w:tc>
        <w:tc>
          <w:tcPr>
            <w:tcW w:w="2316" w:type="dxa"/>
            <w:shd w:val="clear" w:color="auto" w:fill="F2F2F2" w:themeFill="background1" w:themeFillShade="F2"/>
            <w:vAlign w:val="center"/>
          </w:tcPr>
          <w:p w14:paraId="157F5799" w14:textId="77777777" w:rsidR="006A2530" w:rsidRDefault="00CB07E0">
            <w:pPr>
              <w:jc w:val="center"/>
            </w:pPr>
            <w:r>
              <w:rPr>
                <w:rFonts w:cs="Arial"/>
                <w:bCs/>
                <w:i/>
                <w:iCs/>
              </w:rPr>
              <w:t xml:space="preserve">uplinkHARQ-DRX-LCP-Mode-r17 </w:t>
            </w:r>
            <w:r>
              <w:rPr>
                <w:rFonts w:cs="Arial"/>
                <w:bCs/>
              </w:rPr>
              <w:t>does not applies</w:t>
            </w:r>
          </w:p>
        </w:tc>
        <w:tc>
          <w:tcPr>
            <w:tcW w:w="2316" w:type="dxa"/>
            <w:shd w:val="clear" w:color="auto" w:fill="F2F2F2" w:themeFill="background1" w:themeFillShade="F2"/>
            <w:vAlign w:val="center"/>
          </w:tcPr>
          <w:p w14:paraId="51504593" w14:textId="77777777" w:rsidR="006A2530" w:rsidRDefault="00CB07E0">
            <w:pPr>
              <w:jc w:val="center"/>
            </w:pPr>
            <w:r>
              <w:rPr>
                <w:rFonts w:cs="Arial"/>
                <w:bCs/>
              </w:rPr>
              <w:t>LCP restriction of HARQ state does not apply</w:t>
            </w:r>
          </w:p>
        </w:tc>
        <w:tc>
          <w:tcPr>
            <w:tcW w:w="2317" w:type="dxa"/>
            <w:shd w:val="clear" w:color="auto" w:fill="F2F2F2" w:themeFill="background1" w:themeFillShade="F2"/>
            <w:vAlign w:val="center"/>
          </w:tcPr>
          <w:p w14:paraId="0F89ECB3" w14:textId="77777777" w:rsidR="006A2530" w:rsidRDefault="00CB07E0">
            <w:pPr>
              <w:jc w:val="center"/>
            </w:pPr>
            <w:r>
              <w:t>Other</w:t>
            </w:r>
          </w:p>
        </w:tc>
      </w:tr>
      <w:tr w:rsidR="006A2530" w14:paraId="4FE158A7" w14:textId="77777777">
        <w:trPr>
          <w:jc w:val="center"/>
        </w:trPr>
        <w:tc>
          <w:tcPr>
            <w:tcW w:w="2316" w:type="dxa"/>
            <w:vAlign w:val="center"/>
          </w:tcPr>
          <w:p w14:paraId="72E2E9A4" w14:textId="77777777" w:rsidR="006A2530" w:rsidRDefault="00CB07E0">
            <w:pPr>
              <w:jc w:val="center"/>
            </w:pPr>
            <w:r>
              <w:t>11</w:t>
            </w:r>
          </w:p>
        </w:tc>
        <w:tc>
          <w:tcPr>
            <w:tcW w:w="2316" w:type="dxa"/>
          </w:tcPr>
          <w:p w14:paraId="062A37CF" w14:textId="77777777" w:rsidR="006A2530" w:rsidRDefault="00CB07E0">
            <w:pPr>
              <w:jc w:val="center"/>
            </w:pPr>
            <w:r>
              <w:t>1</w:t>
            </w:r>
          </w:p>
        </w:tc>
        <w:tc>
          <w:tcPr>
            <w:tcW w:w="2316" w:type="dxa"/>
            <w:vAlign w:val="center"/>
          </w:tcPr>
          <w:p w14:paraId="1CABC429" w14:textId="77777777" w:rsidR="006A2530" w:rsidRDefault="00CB07E0">
            <w:pPr>
              <w:jc w:val="center"/>
            </w:pPr>
            <w:r>
              <w:t>6</w:t>
            </w:r>
          </w:p>
        </w:tc>
        <w:tc>
          <w:tcPr>
            <w:tcW w:w="2317" w:type="dxa"/>
          </w:tcPr>
          <w:p w14:paraId="04912912" w14:textId="77777777" w:rsidR="006A2530" w:rsidRDefault="00CB07E0">
            <w:pPr>
              <w:jc w:val="center"/>
            </w:pPr>
            <w:r>
              <w:t>1</w:t>
            </w:r>
          </w:p>
        </w:tc>
      </w:tr>
    </w:tbl>
    <w:p w14:paraId="1312D297" w14:textId="77777777" w:rsidR="006A2530" w:rsidRDefault="006A2530">
      <w:pPr>
        <w:ind w:left="1440" w:hanging="1440"/>
        <w:rPr>
          <w:bCs/>
          <w:sz w:val="8"/>
          <w:szCs w:val="8"/>
          <w:lang w:eastAsia="sv-SE"/>
        </w:rPr>
      </w:pPr>
    </w:p>
    <w:p w14:paraId="5425AF1D" w14:textId="77777777" w:rsidR="006A2530" w:rsidRDefault="00CB07E0">
      <w:pPr>
        <w:rPr>
          <w:lang w:eastAsia="sv-SE"/>
        </w:rPr>
      </w:pPr>
      <w:r>
        <w:rPr>
          <w:lang w:eastAsia="sv-SE"/>
        </w:rPr>
        <w:t xml:space="preserve">After subsequent discussion via reflector the following two proposals were suggested: </w:t>
      </w:r>
    </w:p>
    <w:p w14:paraId="44BBD795" w14:textId="77777777" w:rsidR="006A2530" w:rsidRDefault="00CB07E0">
      <w:pPr>
        <w:ind w:left="1440" w:hanging="1440"/>
        <w:rPr>
          <w:rFonts w:ascii="Calibri" w:hAnsi="Calibri"/>
          <w:lang w:val="en-US" w:eastAsia="sv-SE"/>
        </w:rPr>
      </w:pPr>
      <w:r>
        <w:rPr>
          <w:b/>
          <w:bCs/>
          <w:lang w:eastAsia="sv-SE"/>
        </w:rPr>
        <w:t xml:space="preserve">Proposal A:     </w:t>
      </w:r>
      <w:proofErr w:type="spellStart"/>
      <w:r>
        <w:rPr>
          <w:b/>
          <w:bCs/>
          <w:i/>
          <w:iCs/>
        </w:rPr>
        <w:t>allowedHARQ</w:t>
      </w:r>
      <w:proofErr w:type="spellEnd"/>
      <w:r>
        <w:rPr>
          <w:b/>
          <w:bCs/>
          <w:i/>
          <w:iCs/>
        </w:rPr>
        <w:t>-DRX-LCP</w:t>
      </w:r>
      <w:r>
        <w:rPr>
          <w:b/>
          <w:bCs/>
          <w:lang w:eastAsia="sv-SE"/>
        </w:rPr>
        <w:t xml:space="preserve"> shall not apply to LCP for Msg3/MsgA PUSCH. FFS whether this can be left to NW implementation, or explicitly specified.</w:t>
      </w:r>
    </w:p>
    <w:p w14:paraId="754A461E" w14:textId="77777777" w:rsidR="006A2530" w:rsidRDefault="00CB07E0">
      <w:pPr>
        <w:ind w:left="1440" w:hanging="1440"/>
        <w:rPr>
          <w:rFonts w:ascii="Calibri" w:hAnsi="Calibri"/>
          <w:b/>
          <w:bCs/>
          <w:lang w:val="en-US"/>
        </w:rPr>
      </w:pPr>
      <w:r>
        <w:rPr>
          <w:b/>
          <w:bCs/>
        </w:rPr>
        <w:t xml:space="preserve">Proposal B: </w:t>
      </w:r>
      <w:r>
        <w:rPr>
          <w:b/>
          <w:bCs/>
        </w:rPr>
        <w:tab/>
        <w:t>For the cases that HARQ process 0 carries PUSCH transmission scheduled by RAR or PUSCH payload of MsgA, configuration of HARQ mode is up to NW implementation, and UE always follows it.</w:t>
      </w:r>
    </w:p>
    <w:p w14:paraId="3D70E8AE" w14:textId="77777777" w:rsidR="006A2530" w:rsidRDefault="00CB07E0">
      <w:pPr>
        <w:rPr>
          <w:bCs/>
          <w:lang w:val="en-US" w:eastAsia="sv-SE"/>
        </w:rPr>
      </w:pPr>
      <w:r>
        <w:rPr>
          <w:bCs/>
          <w:lang w:val="en-US" w:eastAsia="sv-SE"/>
        </w:rPr>
        <w:t xml:space="preserve">Rapporteur understands advantage of Proposal A is that will </w:t>
      </w:r>
      <w:proofErr w:type="spellStart"/>
      <w:r>
        <w:rPr>
          <w:bCs/>
          <w:lang w:val="en-US" w:eastAsia="sv-SE"/>
        </w:rPr>
        <w:t>guarentee</w:t>
      </w:r>
      <w:proofErr w:type="spellEnd"/>
      <w:r>
        <w:rPr>
          <w:bCs/>
          <w:lang w:val="en-US" w:eastAsia="sv-SE"/>
        </w:rPr>
        <w:t xml:space="preserve"> new LCP restriction does not interfere with legacy transmission of </w:t>
      </w:r>
      <w:r>
        <w:rPr>
          <w:lang w:eastAsia="sv-SE"/>
        </w:rPr>
        <w:t>Msg3/MsgA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14:paraId="2F9B37C0" w14:textId="77777777" w:rsidR="006A2530" w:rsidRDefault="00CB07E0">
      <w:pPr>
        <w:ind w:left="1440" w:hanging="1440"/>
        <w:rPr>
          <w:b/>
          <w:bCs/>
          <w:iCs/>
        </w:rPr>
      </w:pPr>
      <w:r>
        <w:rPr>
          <w:b/>
          <w:lang w:eastAsia="sv-SE"/>
        </w:rPr>
        <w:t>Question 6:</w:t>
      </w:r>
      <w:r>
        <w:tab/>
      </w:r>
      <w:r>
        <w:rPr>
          <w:b/>
          <w:bCs/>
          <w:iCs/>
        </w:rPr>
        <w:t xml:space="preserve">For the cases that HARQ process 0 carries PUSCH transmission scheduled by RAR or PUSCH payload of MsgA, what is your preferred </w:t>
      </w:r>
      <w:proofErr w:type="gramStart"/>
      <w:r>
        <w:rPr>
          <w:b/>
          <w:bCs/>
          <w:iCs/>
        </w:rPr>
        <w:t>option?:</w:t>
      </w:r>
      <w:proofErr w:type="gramEnd"/>
    </w:p>
    <w:p w14:paraId="70B680BC" w14:textId="77777777" w:rsidR="006A2530" w:rsidRDefault="00CB07E0">
      <w:pPr>
        <w:pStyle w:val="ListParagraph"/>
        <w:numPr>
          <w:ilvl w:val="0"/>
          <w:numId w:val="15"/>
        </w:numPr>
        <w:rPr>
          <w:rFonts w:ascii="Arial" w:hAnsi="Arial" w:cs="Arial"/>
          <w:b/>
          <w:bCs/>
          <w:sz w:val="18"/>
          <w:szCs w:val="18"/>
        </w:rPr>
      </w:pP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lang w:eastAsia="sv-SE"/>
        </w:rPr>
        <w:t xml:space="preserve"> shall not apply to LCP for Msg3/MsgA PUSCH FFS whether this can be left to NW implementation, or explicitly specified.</w:t>
      </w:r>
    </w:p>
    <w:p w14:paraId="2475B126" w14:textId="77777777" w:rsidR="006A2530" w:rsidRDefault="00CB07E0">
      <w:pPr>
        <w:pStyle w:val="ListParagraph"/>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w:t>
      </w: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6A2530" w14:paraId="2B0E1C48" w14:textId="77777777">
        <w:tc>
          <w:tcPr>
            <w:tcW w:w="1496" w:type="dxa"/>
            <w:shd w:val="clear" w:color="auto" w:fill="E7E6E6" w:themeFill="background2"/>
          </w:tcPr>
          <w:p w14:paraId="5219B4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3F240277"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637F708F" w14:textId="77777777" w:rsidR="006A2530" w:rsidRDefault="00CB07E0">
            <w:pPr>
              <w:jc w:val="center"/>
              <w:rPr>
                <w:b/>
                <w:i/>
                <w:iCs/>
                <w:lang w:eastAsia="sv-SE"/>
              </w:rPr>
            </w:pPr>
            <w:r>
              <w:rPr>
                <w:b/>
                <w:lang w:eastAsia="sv-SE"/>
              </w:rPr>
              <w:t xml:space="preserve">Additional comments </w:t>
            </w:r>
          </w:p>
        </w:tc>
      </w:tr>
      <w:tr w:rsidR="006A2530" w14:paraId="4FA79550" w14:textId="77777777">
        <w:tc>
          <w:tcPr>
            <w:tcW w:w="1496" w:type="dxa"/>
          </w:tcPr>
          <w:p w14:paraId="575FB312" w14:textId="77777777" w:rsidR="006A2530" w:rsidRDefault="00CB07E0">
            <w:pPr>
              <w:rPr>
                <w:rFonts w:eastAsiaTheme="minorEastAsia"/>
              </w:rPr>
            </w:pPr>
            <w:r>
              <w:rPr>
                <w:rFonts w:eastAsiaTheme="minorEastAsia"/>
              </w:rPr>
              <w:t>OPPO</w:t>
            </w:r>
          </w:p>
        </w:tc>
        <w:tc>
          <w:tcPr>
            <w:tcW w:w="1739" w:type="dxa"/>
          </w:tcPr>
          <w:p w14:paraId="0D65AD3B" w14:textId="77777777" w:rsidR="006A2530" w:rsidRDefault="00CB07E0">
            <w:pPr>
              <w:rPr>
                <w:rFonts w:eastAsiaTheme="minorEastAsia"/>
              </w:rPr>
            </w:pPr>
            <w:r>
              <w:rPr>
                <w:rFonts w:eastAsiaTheme="minorEastAsia"/>
              </w:rPr>
              <w:t>Option 2</w:t>
            </w:r>
          </w:p>
        </w:tc>
        <w:tc>
          <w:tcPr>
            <w:tcW w:w="6480" w:type="dxa"/>
          </w:tcPr>
          <w:p w14:paraId="10B3754C" w14:textId="77777777" w:rsidR="006A2530" w:rsidRDefault="00CB07E0">
            <w:pPr>
              <w:rPr>
                <w:rFonts w:eastAsiaTheme="minorEastAsia"/>
                <w:highlight w:val="yellow"/>
              </w:rPr>
            </w:pPr>
            <w:r>
              <w:rPr>
                <w:rFonts w:eastAsiaTheme="minorEastAsia"/>
              </w:rPr>
              <w:t>The LCP impact on PUSCH transmission scheduled by RAR or PUSCH payload of MsgA can be avoided by NW’s proper configuration with the least spec impact.</w:t>
            </w:r>
          </w:p>
        </w:tc>
      </w:tr>
      <w:tr w:rsidR="006A2530" w14:paraId="6030FCAD" w14:textId="77777777">
        <w:tc>
          <w:tcPr>
            <w:tcW w:w="1496" w:type="dxa"/>
          </w:tcPr>
          <w:p w14:paraId="6B17FA72"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11EFE632"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3B5ECC87" w14:textId="77777777" w:rsidR="006A2530" w:rsidRDefault="00CB07E0">
            <w:r>
              <w:rPr>
                <w:rFonts w:hint="eastAsia"/>
              </w:rPr>
              <w:t>F</w:t>
            </w:r>
            <w:r>
              <w:t>irst, we need to clarify whether the configuration of “No HARQ state” is per HARQ process or per UE? We think it should be per UE since it will apply no RTT offset for DRX which only relates to satellites height.</w:t>
            </w:r>
          </w:p>
          <w:p w14:paraId="3ED93202" w14:textId="77777777" w:rsidR="006A2530" w:rsidRDefault="00CB07E0">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2D603DD6" w14:textId="77777777" w:rsidR="006A2530" w:rsidRDefault="00CB07E0">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6A2530" w14:paraId="7A61B0B4" w14:textId="77777777">
        <w:tc>
          <w:tcPr>
            <w:tcW w:w="1496" w:type="dxa"/>
          </w:tcPr>
          <w:p w14:paraId="525A730E" w14:textId="77777777" w:rsidR="006A2530" w:rsidRDefault="00CB07E0">
            <w:pPr>
              <w:rPr>
                <w:rFonts w:eastAsia="Malgun Gothic"/>
                <w:lang w:eastAsia="ko-KR"/>
              </w:rPr>
            </w:pPr>
            <w:r>
              <w:rPr>
                <w:rFonts w:eastAsia="Malgun Gothic" w:hint="eastAsia"/>
                <w:lang w:eastAsia="ko-KR"/>
              </w:rPr>
              <w:t>LG</w:t>
            </w:r>
          </w:p>
        </w:tc>
        <w:tc>
          <w:tcPr>
            <w:tcW w:w="1739" w:type="dxa"/>
          </w:tcPr>
          <w:p w14:paraId="72FCC3BD" w14:textId="77777777" w:rsidR="006A2530" w:rsidRDefault="00CB07E0">
            <w:pPr>
              <w:rPr>
                <w:rFonts w:eastAsia="Malgun Gothic"/>
                <w:lang w:eastAsia="ko-KR"/>
              </w:rPr>
            </w:pPr>
            <w:r>
              <w:rPr>
                <w:rFonts w:eastAsia="Malgun Gothic" w:hint="eastAsia"/>
                <w:lang w:eastAsia="ko-KR"/>
              </w:rPr>
              <w:t>Option 2</w:t>
            </w:r>
          </w:p>
        </w:tc>
        <w:tc>
          <w:tcPr>
            <w:tcW w:w="6480" w:type="dxa"/>
          </w:tcPr>
          <w:p w14:paraId="65EE19D3" w14:textId="77777777" w:rsidR="006A2530" w:rsidRDefault="00CB07E0">
            <w:pPr>
              <w:rPr>
                <w:rFonts w:eastAsia="Malgun Gothic"/>
                <w:highlight w:val="yellow"/>
                <w:lang w:eastAsia="ko-KR"/>
              </w:rPr>
            </w:pPr>
            <w:r>
              <w:t>The smart network would not configure the wrong HARQ state to the HARQ PID0. Thus, the UE should follow the configuration configured by the network.</w:t>
            </w:r>
          </w:p>
        </w:tc>
      </w:tr>
      <w:tr w:rsidR="006A2530" w14:paraId="33F1EC25" w14:textId="77777777">
        <w:tc>
          <w:tcPr>
            <w:tcW w:w="1496" w:type="dxa"/>
          </w:tcPr>
          <w:p w14:paraId="10C4EFAA"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E2B136A"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0594AE5D" w14:textId="77777777" w:rsidR="006A2530" w:rsidRDefault="006A2530">
            <w:pPr>
              <w:rPr>
                <w:rFonts w:eastAsiaTheme="minorEastAsia"/>
                <w:highlight w:val="yellow"/>
              </w:rPr>
            </w:pPr>
          </w:p>
        </w:tc>
      </w:tr>
      <w:tr w:rsidR="006A2530" w14:paraId="6F64A462" w14:textId="77777777">
        <w:tc>
          <w:tcPr>
            <w:tcW w:w="1496" w:type="dxa"/>
          </w:tcPr>
          <w:p w14:paraId="62FD106B" w14:textId="77777777" w:rsidR="006A2530" w:rsidRDefault="00CB07E0">
            <w:pPr>
              <w:rPr>
                <w:rFonts w:eastAsiaTheme="minorEastAsia"/>
              </w:rPr>
            </w:pPr>
            <w:r>
              <w:rPr>
                <w:rFonts w:eastAsiaTheme="minorEastAsia"/>
                <w:lang w:eastAsia="en-US"/>
              </w:rPr>
              <w:t>CATT</w:t>
            </w:r>
          </w:p>
        </w:tc>
        <w:tc>
          <w:tcPr>
            <w:tcW w:w="1739" w:type="dxa"/>
          </w:tcPr>
          <w:p w14:paraId="216BD5EE" w14:textId="77777777" w:rsidR="006A2530" w:rsidRDefault="00CB07E0">
            <w:pPr>
              <w:rPr>
                <w:rFonts w:eastAsiaTheme="minorEastAsia"/>
              </w:rPr>
            </w:pPr>
            <w:r>
              <w:rPr>
                <w:rFonts w:eastAsiaTheme="minorEastAsia"/>
                <w:lang w:eastAsia="en-US"/>
              </w:rPr>
              <w:t>Option 2</w:t>
            </w:r>
          </w:p>
        </w:tc>
        <w:tc>
          <w:tcPr>
            <w:tcW w:w="6480" w:type="dxa"/>
          </w:tcPr>
          <w:p w14:paraId="40FAC502" w14:textId="77777777" w:rsidR="006A2530" w:rsidRDefault="006A2530">
            <w:pPr>
              <w:rPr>
                <w:lang w:eastAsia="sv-SE"/>
              </w:rPr>
            </w:pPr>
          </w:p>
        </w:tc>
      </w:tr>
      <w:tr w:rsidR="006A2530" w14:paraId="25BF0F66" w14:textId="77777777">
        <w:tc>
          <w:tcPr>
            <w:tcW w:w="1496" w:type="dxa"/>
          </w:tcPr>
          <w:p w14:paraId="03032876"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B33D6DD" w14:textId="77777777" w:rsidR="006A2530" w:rsidRDefault="00CB07E0">
            <w:pPr>
              <w:rPr>
                <w:lang w:eastAsia="sv-SE"/>
              </w:rPr>
            </w:pPr>
            <w:r>
              <w:rPr>
                <w:rFonts w:eastAsiaTheme="minorEastAsia"/>
              </w:rPr>
              <w:t>Option 1</w:t>
            </w:r>
          </w:p>
        </w:tc>
        <w:tc>
          <w:tcPr>
            <w:tcW w:w="6480" w:type="dxa"/>
          </w:tcPr>
          <w:p w14:paraId="7EC6A544" w14:textId="77777777" w:rsidR="006A2530" w:rsidRDefault="00CB07E0">
            <w:pPr>
              <w:rPr>
                <w:rFonts w:eastAsiaTheme="minorEastAsia"/>
              </w:rPr>
            </w:pPr>
            <w:r>
              <w:rPr>
                <w:rFonts w:eastAsiaTheme="minorEastAsia"/>
              </w:rPr>
              <w:t xml:space="preserve">We should make sure that what needs to be transmitted to the gNB during RACH can be carried in the UL grant in RAR. This means if we want the data from a LCH to be transmitted during RACH, the </w:t>
            </w:r>
            <w:proofErr w:type="spellStart"/>
            <w:r>
              <w:rPr>
                <w:rFonts w:eastAsiaTheme="minorEastAsia"/>
              </w:rPr>
              <w:t>allowedHARQ</w:t>
            </w:r>
            <w:proofErr w:type="spellEnd"/>
            <w:r>
              <w:rPr>
                <w:rFonts w:eastAsiaTheme="minorEastAsia"/>
              </w:rPr>
              <w:t xml:space="preserve">-DRX-LCP should not apply to that LCH. </w:t>
            </w:r>
          </w:p>
        </w:tc>
      </w:tr>
      <w:tr w:rsidR="006A2530" w14:paraId="084F11C1" w14:textId="77777777">
        <w:tc>
          <w:tcPr>
            <w:tcW w:w="1496" w:type="dxa"/>
          </w:tcPr>
          <w:p w14:paraId="2DBE92E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0316490A" w14:textId="77777777" w:rsidR="006A2530" w:rsidRDefault="00CB07E0">
            <w:pPr>
              <w:rPr>
                <w:rFonts w:eastAsiaTheme="minorEastAsia"/>
                <w:lang w:val="en-US"/>
              </w:rPr>
            </w:pPr>
            <w:r>
              <w:rPr>
                <w:rFonts w:eastAsiaTheme="minorEastAsia" w:hint="eastAsia"/>
                <w:lang w:val="en-US"/>
              </w:rPr>
              <w:t xml:space="preserve"> Option 2</w:t>
            </w:r>
          </w:p>
        </w:tc>
        <w:tc>
          <w:tcPr>
            <w:tcW w:w="6480" w:type="dxa"/>
          </w:tcPr>
          <w:p w14:paraId="08FCC30D" w14:textId="77777777" w:rsidR="006A2530" w:rsidRDefault="00CB07E0">
            <w:pPr>
              <w:rPr>
                <w:rFonts w:eastAsiaTheme="minorEastAsia"/>
                <w:lang w:val="en-US"/>
              </w:rPr>
            </w:pPr>
            <w:r>
              <w:rPr>
                <w:rFonts w:eastAsiaTheme="minorEastAsia" w:hint="eastAsia"/>
                <w:lang w:val="en-US"/>
              </w:rPr>
              <w:t>According to existing specs, CCCH has default LCH parameters as below:</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6A2530" w14:paraId="4AA15BC8"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3D388F6" w14:textId="77777777" w:rsidR="006A2530" w:rsidRDefault="00CB07E0">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453A41E3" w14:textId="77777777" w:rsidR="006A2530" w:rsidRDefault="00CB07E0">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6FE8E09" w14:textId="77777777" w:rsidR="006A2530" w:rsidRDefault="00CB07E0">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4E9BD0AD" w14:textId="77777777" w:rsidR="006A2530" w:rsidRDefault="00CB07E0">
                  <w:pPr>
                    <w:pStyle w:val="TAH"/>
                    <w:keepNext w:val="0"/>
                    <w:keepLines w:val="0"/>
                    <w:rPr>
                      <w:lang w:eastAsia="en-GB"/>
                    </w:rPr>
                  </w:pPr>
                  <w:r>
                    <w:rPr>
                      <w:lang w:eastAsia="en-GB"/>
                    </w:rPr>
                    <w:t>Ver</w:t>
                  </w:r>
                </w:p>
              </w:tc>
            </w:tr>
            <w:tr w:rsidR="006A2530" w14:paraId="472C3B94" w14:textId="77777777">
              <w:tc>
                <w:tcPr>
                  <w:tcW w:w="3260" w:type="dxa"/>
                  <w:tcBorders>
                    <w:top w:val="single" w:sz="4" w:space="0" w:color="auto"/>
                    <w:left w:val="single" w:sz="4" w:space="0" w:color="auto"/>
                    <w:bottom w:val="single" w:sz="4" w:space="0" w:color="auto"/>
                    <w:right w:val="single" w:sz="4" w:space="0" w:color="auto"/>
                  </w:tcBorders>
                </w:tcPr>
                <w:p w14:paraId="2B4AE6D1" w14:textId="77777777" w:rsidR="006A2530" w:rsidRDefault="00CB07E0">
                  <w:pPr>
                    <w:pStyle w:val="TAL"/>
                    <w:rPr>
                      <w:lang w:eastAsia="en-GB"/>
                    </w:rPr>
                  </w:pPr>
                  <w:r>
                    <w:rPr>
                      <w:lang w:eastAsia="sv-SE"/>
                    </w:rPr>
                    <w:lastRenderedPageBreak/>
                    <w:t>SDAP configuration</w:t>
                  </w:r>
                </w:p>
              </w:tc>
              <w:tc>
                <w:tcPr>
                  <w:tcW w:w="1985" w:type="dxa"/>
                  <w:tcBorders>
                    <w:top w:val="single" w:sz="4" w:space="0" w:color="auto"/>
                    <w:left w:val="single" w:sz="4" w:space="0" w:color="auto"/>
                    <w:bottom w:val="single" w:sz="4" w:space="0" w:color="auto"/>
                    <w:right w:val="single" w:sz="4" w:space="0" w:color="auto"/>
                  </w:tcBorders>
                </w:tcPr>
                <w:p w14:paraId="7385ADA0"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62BAD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A6197A" w14:textId="77777777" w:rsidR="006A2530" w:rsidRDefault="006A2530">
                  <w:pPr>
                    <w:pStyle w:val="TAL"/>
                    <w:rPr>
                      <w:lang w:eastAsia="en-GB"/>
                    </w:rPr>
                  </w:pPr>
                </w:p>
              </w:tc>
            </w:tr>
            <w:tr w:rsidR="006A2530" w14:paraId="503C8D71" w14:textId="77777777">
              <w:tc>
                <w:tcPr>
                  <w:tcW w:w="3260" w:type="dxa"/>
                  <w:tcBorders>
                    <w:top w:val="single" w:sz="4" w:space="0" w:color="auto"/>
                    <w:left w:val="single" w:sz="4" w:space="0" w:color="auto"/>
                    <w:bottom w:val="single" w:sz="4" w:space="0" w:color="auto"/>
                    <w:right w:val="single" w:sz="4" w:space="0" w:color="auto"/>
                  </w:tcBorders>
                </w:tcPr>
                <w:p w14:paraId="06F689F1" w14:textId="77777777" w:rsidR="006A2530" w:rsidRDefault="00CB07E0">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3B16889D"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83D35D"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5078F1" w14:textId="77777777" w:rsidR="006A2530" w:rsidRDefault="006A2530">
                  <w:pPr>
                    <w:pStyle w:val="TAL"/>
                    <w:rPr>
                      <w:lang w:eastAsia="en-GB"/>
                    </w:rPr>
                  </w:pPr>
                </w:p>
              </w:tc>
            </w:tr>
            <w:tr w:rsidR="006A2530" w14:paraId="1E4F5905" w14:textId="77777777">
              <w:tc>
                <w:tcPr>
                  <w:tcW w:w="3260" w:type="dxa"/>
                  <w:tcBorders>
                    <w:top w:val="single" w:sz="4" w:space="0" w:color="auto"/>
                    <w:left w:val="single" w:sz="4" w:space="0" w:color="auto"/>
                    <w:bottom w:val="single" w:sz="4" w:space="0" w:color="auto"/>
                    <w:right w:val="single" w:sz="4" w:space="0" w:color="auto"/>
                  </w:tcBorders>
                </w:tcPr>
                <w:p w14:paraId="3E0B045D" w14:textId="77777777" w:rsidR="006A2530" w:rsidRDefault="00CB07E0">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7B3353B" w14:textId="77777777" w:rsidR="006A2530" w:rsidRDefault="00CB07E0">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410E0348"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A0BBBE" w14:textId="77777777" w:rsidR="006A2530" w:rsidRDefault="006A2530">
                  <w:pPr>
                    <w:pStyle w:val="TAL"/>
                    <w:rPr>
                      <w:lang w:eastAsia="en-GB"/>
                    </w:rPr>
                  </w:pPr>
                </w:p>
              </w:tc>
            </w:tr>
            <w:tr w:rsidR="006A2530" w14:paraId="65BEFCB1" w14:textId="77777777">
              <w:tc>
                <w:tcPr>
                  <w:tcW w:w="3260" w:type="dxa"/>
                  <w:tcBorders>
                    <w:top w:val="single" w:sz="4" w:space="0" w:color="auto"/>
                    <w:left w:val="single" w:sz="4" w:space="0" w:color="auto"/>
                    <w:bottom w:val="single" w:sz="4" w:space="0" w:color="auto"/>
                    <w:right w:val="single" w:sz="4" w:space="0" w:color="auto"/>
                  </w:tcBorders>
                </w:tcPr>
                <w:p w14:paraId="6516C4FE" w14:textId="77777777" w:rsidR="006A2530" w:rsidRDefault="00CB07E0">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35903C9C" w14:textId="77777777" w:rsidR="006A2530" w:rsidRDefault="006A2530">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7971FB9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4CCF425" w14:textId="77777777" w:rsidR="006A2530" w:rsidRDefault="006A2530">
                  <w:pPr>
                    <w:pStyle w:val="TAL"/>
                    <w:rPr>
                      <w:lang w:eastAsia="en-GB"/>
                    </w:rPr>
                  </w:pPr>
                </w:p>
              </w:tc>
            </w:tr>
            <w:tr w:rsidR="006A2530" w14:paraId="5C22EE45" w14:textId="77777777">
              <w:tc>
                <w:tcPr>
                  <w:tcW w:w="3260" w:type="dxa"/>
                  <w:tcBorders>
                    <w:top w:val="single" w:sz="4" w:space="0" w:color="auto"/>
                    <w:left w:val="single" w:sz="4" w:space="0" w:color="auto"/>
                    <w:bottom w:val="single" w:sz="4" w:space="0" w:color="auto"/>
                    <w:right w:val="single" w:sz="4" w:space="0" w:color="auto"/>
                  </w:tcBorders>
                </w:tcPr>
                <w:p w14:paraId="6AF0F68D" w14:textId="77777777" w:rsidR="006A2530" w:rsidRDefault="00CB07E0">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392F80C6" w14:textId="77777777" w:rsidR="006A2530" w:rsidRDefault="00CB07E0">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E6C0804" w14:textId="77777777" w:rsidR="006A2530" w:rsidRDefault="00CB07E0">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417C645C" w14:textId="77777777" w:rsidR="006A2530" w:rsidRDefault="006A2530">
                  <w:pPr>
                    <w:pStyle w:val="TAL"/>
                    <w:rPr>
                      <w:lang w:eastAsia="en-GB"/>
                    </w:rPr>
                  </w:pPr>
                </w:p>
              </w:tc>
            </w:tr>
            <w:tr w:rsidR="006A2530" w14:paraId="79EAB542" w14:textId="77777777">
              <w:tc>
                <w:tcPr>
                  <w:tcW w:w="3260" w:type="dxa"/>
                  <w:tcBorders>
                    <w:top w:val="single" w:sz="4" w:space="0" w:color="auto"/>
                    <w:left w:val="single" w:sz="4" w:space="0" w:color="auto"/>
                    <w:bottom w:val="single" w:sz="4" w:space="0" w:color="auto"/>
                    <w:right w:val="single" w:sz="4" w:space="0" w:color="auto"/>
                  </w:tcBorders>
                </w:tcPr>
                <w:p w14:paraId="431BA688" w14:textId="77777777" w:rsidR="006A2530" w:rsidRDefault="00CB07E0">
                  <w:pPr>
                    <w:pStyle w:val="TAL"/>
                    <w:rPr>
                      <w:i/>
                      <w:lang w:eastAsia="en-GB"/>
                    </w:rPr>
                  </w:pPr>
                  <w:r>
                    <w:rPr>
                      <w:i/>
                      <w:lang w:eastAsia="sv-SE"/>
                    </w:rPr>
                    <w:t>&gt;</w:t>
                  </w:r>
                  <w:proofErr w:type="spellStart"/>
                  <w:r>
                    <w:rPr>
                      <w:i/>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tcPr>
                <w:p w14:paraId="16D0849A" w14:textId="77777777" w:rsidR="006A2530" w:rsidRDefault="00CB07E0">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87BCF9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0D72D1F" w14:textId="77777777" w:rsidR="006A2530" w:rsidRDefault="006A2530">
                  <w:pPr>
                    <w:pStyle w:val="TAL"/>
                    <w:rPr>
                      <w:lang w:eastAsia="en-GB"/>
                    </w:rPr>
                  </w:pPr>
                </w:p>
              </w:tc>
            </w:tr>
            <w:tr w:rsidR="006A2530" w14:paraId="2FB1E5C9" w14:textId="77777777">
              <w:tc>
                <w:tcPr>
                  <w:tcW w:w="3260" w:type="dxa"/>
                  <w:tcBorders>
                    <w:top w:val="single" w:sz="4" w:space="0" w:color="auto"/>
                    <w:left w:val="single" w:sz="4" w:space="0" w:color="auto"/>
                    <w:bottom w:val="single" w:sz="4" w:space="0" w:color="auto"/>
                    <w:right w:val="single" w:sz="4" w:space="0" w:color="auto"/>
                  </w:tcBorders>
                </w:tcPr>
                <w:p w14:paraId="3C388B41" w14:textId="77777777" w:rsidR="006A2530" w:rsidRDefault="00CB07E0">
                  <w:pPr>
                    <w:pStyle w:val="TAL"/>
                    <w:rPr>
                      <w:i/>
                      <w:lang w:eastAsia="en-GB"/>
                    </w:rPr>
                  </w:pPr>
                  <w:r>
                    <w:rPr>
                      <w:i/>
                      <w:lang w:eastAsia="sv-SE"/>
                    </w:rPr>
                    <w:t>&gt;</w:t>
                  </w:r>
                  <w:proofErr w:type="spellStart"/>
                  <w:r>
                    <w:rPr>
                      <w:i/>
                      <w:lang w:eastAsia="en-GB"/>
                    </w:rPr>
                    <w:t>bucketSizeDuration</w:t>
                  </w:r>
                  <w:proofErr w:type="spellEnd"/>
                </w:p>
              </w:tc>
              <w:tc>
                <w:tcPr>
                  <w:tcW w:w="1985" w:type="dxa"/>
                  <w:tcBorders>
                    <w:top w:val="single" w:sz="4" w:space="0" w:color="auto"/>
                    <w:left w:val="single" w:sz="4" w:space="0" w:color="auto"/>
                    <w:bottom w:val="single" w:sz="4" w:space="0" w:color="auto"/>
                    <w:right w:val="single" w:sz="4" w:space="0" w:color="auto"/>
                  </w:tcBorders>
                </w:tcPr>
                <w:p w14:paraId="60431434" w14:textId="77777777" w:rsidR="006A2530" w:rsidRDefault="00CB07E0">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086AF5B2"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A60693C" w14:textId="77777777" w:rsidR="006A2530" w:rsidRDefault="006A2530">
                  <w:pPr>
                    <w:pStyle w:val="TAL"/>
                    <w:rPr>
                      <w:lang w:eastAsia="en-GB"/>
                    </w:rPr>
                  </w:pPr>
                </w:p>
              </w:tc>
            </w:tr>
            <w:tr w:rsidR="006A2530" w14:paraId="12A1B551" w14:textId="77777777">
              <w:tc>
                <w:tcPr>
                  <w:tcW w:w="3260" w:type="dxa"/>
                  <w:tcBorders>
                    <w:top w:val="single" w:sz="4" w:space="0" w:color="auto"/>
                    <w:left w:val="single" w:sz="4" w:space="0" w:color="auto"/>
                    <w:bottom w:val="single" w:sz="4" w:space="0" w:color="auto"/>
                    <w:right w:val="single" w:sz="4" w:space="0" w:color="auto"/>
                  </w:tcBorders>
                </w:tcPr>
                <w:p w14:paraId="56C91254" w14:textId="77777777" w:rsidR="006A2530" w:rsidRDefault="00CB07E0">
                  <w:pPr>
                    <w:pStyle w:val="TAL"/>
                    <w:rPr>
                      <w:i/>
                      <w:lang w:eastAsia="en-GB"/>
                    </w:rPr>
                  </w:pPr>
                  <w:r>
                    <w:rPr>
                      <w:i/>
                      <w:lang w:eastAsia="sv-SE"/>
                    </w:rPr>
                    <w:t>&gt;</w:t>
                  </w:r>
                  <w:proofErr w:type="spellStart"/>
                  <w:r>
                    <w:rPr>
                      <w:i/>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tcPr>
                <w:p w14:paraId="7AD11733" w14:textId="77777777" w:rsidR="006A2530" w:rsidRDefault="00CB07E0">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4273F4F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5888D4D" w14:textId="77777777" w:rsidR="006A2530" w:rsidRDefault="006A2530">
                  <w:pPr>
                    <w:pStyle w:val="TAL"/>
                    <w:rPr>
                      <w:lang w:eastAsia="en-GB"/>
                    </w:rPr>
                  </w:pPr>
                </w:p>
              </w:tc>
            </w:tr>
          </w:tbl>
          <w:p w14:paraId="60B59F18" w14:textId="77777777" w:rsidR="006A2530" w:rsidRDefault="006A2530">
            <w:pPr>
              <w:rPr>
                <w:rFonts w:eastAsiaTheme="minorEastAsia"/>
                <w:lang w:val="en-US"/>
              </w:rPr>
            </w:pPr>
          </w:p>
          <w:p w14:paraId="32A53E2D" w14:textId="77777777" w:rsidR="006A2530" w:rsidRDefault="00CB07E0">
            <w:pPr>
              <w:rPr>
                <w:rFonts w:eastAsiaTheme="minorEastAsia"/>
                <w:highlight w:val="yellow"/>
                <w:lang w:val="en-US"/>
              </w:rPr>
            </w:pPr>
            <w:proofErr w:type="spellStart"/>
            <w:r>
              <w:rPr>
                <w:rFonts w:cs="Arial"/>
                <w:i/>
                <w:iCs/>
              </w:rPr>
              <w:t>allowedHARQ</w:t>
            </w:r>
            <w:proofErr w:type="spellEnd"/>
            <w:r>
              <w:rPr>
                <w:rFonts w:cs="Arial"/>
                <w:i/>
                <w:iCs/>
              </w:rPr>
              <w:t>-DRX-LCP</w:t>
            </w:r>
            <w:r>
              <w:rPr>
                <w:rFonts w:eastAsia="SimSun" w:cs="Arial" w:hint="eastAsia"/>
                <w:lang w:val="en-US"/>
              </w:rPr>
              <w:t xml:space="preserve"> will not be configured for CCCH data and C-RNTI MAC CE as well as TA report MAC CE, thus they can be mapped to any HP state. And due to their </w:t>
            </w:r>
            <w:proofErr w:type="gramStart"/>
            <w:r>
              <w:rPr>
                <w:rFonts w:eastAsia="SimSun" w:cs="Arial" w:hint="eastAsia"/>
                <w:lang w:val="en-US"/>
              </w:rPr>
              <w:t>priority</w:t>
            </w:r>
            <w:proofErr w:type="gramEnd"/>
            <w:r>
              <w:rPr>
                <w:rFonts w:eastAsia="SimSun" w:cs="Arial" w:hint="eastAsia"/>
                <w:lang w:val="en-US"/>
              </w:rPr>
              <w:t xml:space="preserve"> they will always be put in received RAR UL grant before other LCH in HP#0, and if there are available grant to be used only LCH with the same state as HP#0 will be included. It shall not impact the transmission of CCCH or C-RNTI/TA report MAC CE in Msg3 or </w:t>
            </w:r>
            <w:proofErr w:type="gramStart"/>
            <w:r>
              <w:rPr>
                <w:rFonts w:eastAsia="SimSun" w:cs="Arial" w:hint="eastAsia"/>
                <w:lang w:val="en-US"/>
              </w:rPr>
              <w:t xml:space="preserve">MsgA </w:t>
            </w:r>
            <w:r>
              <w:rPr>
                <w:rFonts w:eastAsiaTheme="minorEastAsia" w:hint="eastAsia"/>
                <w:lang w:val="en-US"/>
              </w:rPr>
              <w:t>.</w:t>
            </w:r>
            <w:proofErr w:type="gramEnd"/>
            <w:r>
              <w:rPr>
                <w:rFonts w:eastAsiaTheme="minorEastAsia" w:hint="eastAsia"/>
                <w:lang w:val="en-US"/>
              </w:rPr>
              <w:t xml:space="preserve"> NW implementation can handle it.</w:t>
            </w:r>
          </w:p>
        </w:tc>
      </w:tr>
      <w:tr w:rsidR="00913673" w14:paraId="4FC59CA2" w14:textId="77777777">
        <w:tc>
          <w:tcPr>
            <w:tcW w:w="1496" w:type="dxa"/>
          </w:tcPr>
          <w:p w14:paraId="5C68BE93" w14:textId="0A835851" w:rsidR="00913673" w:rsidRDefault="00913673" w:rsidP="00913673">
            <w:pPr>
              <w:rPr>
                <w:lang w:eastAsia="sv-SE"/>
              </w:rPr>
            </w:pPr>
            <w:r>
              <w:rPr>
                <w:rFonts w:eastAsiaTheme="minorEastAsia"/>
              </w:rPr>
              <w:lastRenderedPageBreak/>
              <w:t>Nokia</w:t>
            </w:r>
          </w:p>
        </w:tc>
        <w:tc>
          <w:tcPr>
            <w:tcW w:w="1739" w:type="dxa"/>
          </w:tcPr>
          <w:p w14:paraId="396406B6" w14:textId="6BDFC502" w:rsidR="00913673" w:rsidRDefault="00913673" w:rsidP="00913673">
            <w:pPr>
              <w:rPr>
                <w:lang w:eastAsia="sv-SE"/>
              </w:rPr>
            </w:pPr>
            <w:r>
              <w:rPr>
                <w:rFonts w:eastAsiaTheme="minorEastAsia"/>
              </w:rPr>
              <w:t>Option 2</w:t>
            </w:r>
          </w:p>
        </w:tc>
        <w:tc>
          <w:tcPr>
            <w:tcW w:w="6480" w:type="dxa"/>
          </w:tcPr>
          <w:p w14:paraId="4D6250E1" w14:textId="0295D6AA" w:rsidR="00913673" w:rsidRDefault="00913673" w:rsidP="00913673">
            <w:pPr>
              <w:rPr>
                <w:lang w:eastAsia="sv-SE"/>
              </w:rPr>
            </w:pPr>
            <w:r w:rsidRPr="00B6394A">
              <w:rPr>
                <w:rFonts w:eastAsiaTheme="minorEastAsia"/>
              </w:rPr>
              <w:t>NW can handle the issue</w:t>
            </w:r>
            <w:r>
              <w:rPr>
                <w:rFonts w:eastAsiaTheme="minorEastAsia"/>
              </w:rPr>
              <w:t xml:space="preserve"> (</w:t>
            </w:r>
            <w:proofErr w:type="gramStart"/>
            <w:r>
              <w:rPr>
                <w:rFonts w:eastAsiaTheme="minorEastAsia"/>
              </w:rPr>
              <w:t>e.g.</w:t>
            </w:r>
            <w:proofErr w:type="gramEnd"/>
            <w:r>
              <w:rPr>
                <w:rFonts w:eastAsiaTheme="minorEastAsia"/>
              </w:rPr>
              <w:t xml:space="preserve"> not configure the </w:t>
            </w:r>
            <w:proofErr w:type="spellStart"/>
            <w:r w:rsidRPr="0015390F">
              <w:rPr>
                <w:rFonts w:eastAsiaTheme="minorEastAsia"/>
              </w:rPr>
              <w:t>uplinkHARQ</w:t>
            </w:r>
            <w:proofErr w:type="spellEnd"/>
            <w:r w:rsidRPr="0015390F">
              <w:rPr>
                <w:rFonts w:eastAsiaTheme="minorEastAsia"/>
              </w:rPr>
              <w:t>-DRX-LCP-Mode</w:t>
            </w:r>
            <w:r>
              <w:rPr>
                <w:rFonts w:eastAsiaTheme="minorEastAsia"/>
              </w:rPr>
              <w:t xml:space="preserve"> to process 0)</w:t>
            </w:r>
            <w:r w:rsidRPr="00B6394A">
              <w:rPr>
                <w:rFonts w:eastAsiaTheme="minorEastAsia"/>
              </w:rPr>
              <w:t>.</w:t>
            </w:r>
          </w:p>
        </w:tc>
      </w:tr>
      <w:tr w:rsidR="006A2530" w14:paraId="6BBB1E0A" w14:textId="77777777">
        <w:tc>
          <w:tcPr>
            <w:tcW w:w="1496" w:type="dxa"/>
          </w:tcPr>
          <w:p w14:paraId="6B16C4F8" w14:textId="798E1E2D" w:rsidR="006A2530" w:rsidRDefault="00AF57E8">
            <w:pPr>
              <w:rPr>
                <w:rFonts w:eastAsia="DengXian"/>
              </w:rPr>
            </w:pPr>
            <w:r>
              <w:rPr>
                <w:rFonts w:eastAsia="DengXian"/>
              </w:rPr>
              <w:t>Samsung</w:t>
            </w:r>
          </w:p>
        </w:tc>
        <w:tc>
          <w:tcPr>
            <w:tcW w:w="1739" w:type="dxa"/>
          </w:tcPr>
          <w:p w14:paraId="638F614B" w14:textId="36341673" w:rsidR="006A2530" w:rsidRDefault="00AF57E8">
            <w:pPr>
              <w:rPr>
                <w:rFonts w:eastAsia="DengXian"/>
              </w:rPr>
            </w:pPr>
            <w:r>
              <w:rPr>
                <w:rFonts w:eastAsia="DengXian"/>
              </w:rPr>
              <w:t>Option 2</w:t>
            </w:r>
          </w:p>
        </w:tc>
        <w:tc>
          <w:tcPr>
            <w:tcW w:w="6480" w:type="dxa"/>
          </w:tcPr>
          <w:p w14:paraId="0E945630" w14:textId="77777777" w:rsidR="006A2530" w:rsidRDefault="006A2530">
            <w:pPr>
              <w:rPr>
                <w:rFonts w:eastAsia="DengXian"/>
              </w:rPr>
            </w:pPr>
          </w:p>
        </w:tc>
      </w:tr>
      <w:tr w:rsidR="001A2ECB" w14:paraId="60D7B0A4" w14:textId="77777777">
        <w:tc>
          <w:tcPr>
            <w:tcW w:w="1496" w:type="dxa"/>
          </w:tcPr>
          <w:p w14:paraId="047C6517" w14:textId="4D3CD8D5" w:rsidR="001A2ECB" w:rsidRDefault="001A2ECB" w:rsidP="001A2ECB">
            <w:pPr>
              <w:rPr>
                <w:rFonts w:eastAsiaTheme="minorEastAsia"/>
              </w:rPr>
            </w:pPr>
            <w:r>
              <w:rPr>
                <w:rFonts w:eastAsiaTheme="minorEastAsia"/>
              </w:rPr>
              <w:t>MediaTek</w:t>
            </w:r>
          </w:p>
        </w:tc>
        <w:tc>
          <w:tcPr>
            <w:tcW w:w="1739" w:type="dxa"/>
          </w:tcPr>
          <w:p w14:paraId="333ED5C9" w14:textId="32573068" w:rsidR="001A2ECB" w:rsidRDefault="001A2ECB" w:rsidP="001A2ECB">
            <w:pPr>
              <w:rPr>
                <w:rFonts w:eastAsiaTheme="minorEastAsia"/>
              </w:rPr>
            </w:pPr>
            <w:r>
              <w:rPr>
                <w:rFonts w:eastAsiaTheme="minorEastAsia"/>
              </w:rPr>
              <w:t>Option 2</w:t>
            </w:r>
          </w:p>
        </w:tc>
        <w:tc>
          <w:tcPr>
            <w:tcW w:w="6480" w:type="dxa"/>
          </w:tcPr>
          <w:p w14:paraId="0C9C3CDD" w14:textId="55E8D521" w:rsidR="001A2ECB" w:rsidRDefault="001A2ECB" w:rsidP="001A2ECB">
            <w:pPr>
              <w:rPr>
                <w:rFonts w:eastAsiaTheme="minorEastAsia"/>
              </w:rPr>
            </w:pPr>
            <w:r w:rsidRPr="003547DF">
              <w:rPr>
                <w:rFonts w:eastAsiaTheme="minorEastAsia"/>
              </w:rPr>
              <w:t>We think that network can control this case.</w:t>
            </w:r>
            <w:r>
              <w:rPr>
                <w:rFonts w:eastAsiaTheme="minorEastAsia"/>
              </w:rPr>
              <w:t xml:space="preserve"> We expect Msg3/MsgA to be configured with HARQ State A and all LCH data allowed to be transmitted in it. But we can rely on the network to ensure this and avoid any invalid configurations (</w:t>
            </w:r>
            <w:proofErr w:type="gramStart"/>
            <w:r>
              <w:rPr>
                <w:rFonts w:eastAsiaTheme="minorEastAsia"/>
              </w:rPr>
              <w:t>e.g.</w:t>
            </w:r>
            <w:proofErr w:type="gramEnd"/>
            <w:r>
              <w:rPr>
                <w:rFonts w:eastAsiaTheme="minorEastAsia"/>
              </w:rPr>
              <w:t xml:space="preserve"> not allowing some LCH data to be transmitted on Msg3/MsgA).</w:t>
            </w:r>
          </w:p>
        </w:tc>
      </w:tr>
      <w:tr w:rsidR="00D22448" w14:paraId="590990E2" w14:textId="77777777">
        <w:tc>
          <w:tcPr>
            <w:tcW w:w="1496" w:type="dxa"/>
          </w:tcPr>
          <w:p w14:paraId="4DA072EC" w14:textId="4C5D18CF" w:rsidR="00D22448" w:rsidRDefault="00D22448" w:rsidP="00D22448">
            <w:pPr>
              <w:rPr>
                <w:rFonts w:eastAsiaTheme="minorEastAsia"/>
              </w:rPr>
            </w:pPr>
            <w:r>
              <w:rPr>
                <w:rFonts w:eastAsiaTheme="minorEastAsia"/>
              </w:rPr>
              <w:t>Ericsson</w:t>
            </w:r>
          </w:p>
        </w:tc>
        <w:tc>
          <w:tcPr>
            <w:tcW w:w="1739" w:type="dxa"/>
          </w:tcPr>
          <w:p w14:paraId="1F659E6E" w14:textId="2A8D97CA" w:rsidR="00D22448" w:rsidRDefault="00D22448" w:rsidP="00D22448">
            <w:pPr>
              <w:rPr>
                <w:rFonts w:eastAsiaTheme="minorEastAsia"/>
              </w:rPr>
            </w:pPr>
            <w:r>
              <w:rPr>
                <w:rFonts w:eastAsiaTheme="minorEastAsia"/>
              </w:rPr>
              <w:t>Option 1</w:t>
            </w:r>
          </w:p>
        </w:tc>
        <w:tc>
          <w:tcPr>
            <w:tcW w:w="6480" w:type="dxa"/>
          </w:tcPr>
          <w:p w14:paraId="187B9B82" w14:textId="1504EB04" w:rsidR="00D22448" w:rsidRDefault="00D22448" w:rsidP="00D22448">
            <w:pPr>
              <w:rPr>
                <w:rFonts w:eastAsiaTheme="minorEastAsia"/>
              </w:rPr>
            </w:pPr>
            <w:r>
              <w:rPr>
                <w:rFonts w:eastAsiaTheme="minorEastAsia"/>
              </w:rPr>
              <w:t xml:space="preserve">It shall not apply to Msg3/MsgA at all. </w:t>
            </w:r>
          </w:p>
        </w:tc>
      </w:tr>
      <w:tr w:rsidR="00D22448" w14:paraId="33FEB91D" w14:textId="77777777">
        <w:tc>
          <w:tcPr>
            <w:tcW w:w="1496" w:type="dxa"/>
          </w:tcPr>
          <w:p w14:paraId="5F0812F4" w14:textId="4DC4E410" w:rsidR="00D22448" w:rsidRDefault="000B2FD2" w:rsidP="00D22448">
            <w:pPr>
              <w:rPr>
                <w:rFonts w:eastAsiaTheme="minorEastAsia"/>
              </w:rPr>
            </w:pPr>
            <w:r>
              <w:rPr>
                <w:rFonts w:eastAsiaTheme="minorEastAsia"/>
              </w:rPr>
              <w:t>InterDigital</w:t>
            </w:r>
          </w:p>
        </w:tc>
        <w:tc>
          <w:tcPr>
            <w:tcW w:w="1739" w:type="dxa"/>
          </w:tcPr>
          <w:p w14:paraId="53CC0736" w14:textId="415CC87A" w:rsidR="00D22448" w:rsidRDefault="000B2FD2" w:rsidP="00D22448">
            <w:pPr>
              <w:rPr>
                <w:rFonts w:eastAsiaTheme="minorEastAsia"/>
              </w:rPr>
            </w:pPr>
            <w:r>
              <w:rPr>
                <w:rFonts w:eastAsiaTheme="minorEastAsia"/>
              </w:rPr>
              <w:t>Option 2</w:t>
            </w:r>
          </w:p>
        </w:tc>
        <w:tc>
          <w:tcPr>
            <w:tcW w:w="6480" w:type="dxa"/>
          </w:tcPr>
          <w:p w14:paraId="553D8406" w14:textId="77777777" w:rsidR="00D22448" w:rsidRDefault="00D22448" w:rsidP="00D22448">
            <w:pPr>
              <w:rPr>
                <w:rFonts w:eastAsiaTheme="minorEastAsia"/>
              </w:rPr>
            </w:pPr>
          </w:p>
        </w:tc>
      </w:tr>
    </w:tbl>
    <w:p w14:paraId="4E106CB2" w14:textId="77777777" w:rsidR="006A2530" w:rsidRDefault="006A2530">
      <w:pPr>
        <w:pStyle w:val="Doc-text2"/>
        <w:ind w:left="0" w:firstLine="0"/>
        <w:rPr>
          <w:sz w:val="18"/>
          <w:szCs w:val="22"/>
        </w:rPr>
      </w:pPr>
    </w:p>
    <w:p w14:paraId="30B9C272" w14:textId="26B707D9" w:rsidR="00022429" w:rsidRPr="005E0DBA" w:rsidRDefault="00022429">
      <w:pPr>
        <w:ind w:left="1440" w:hanging="1440"/>
        <w:rPr>
          <w:b/>
          <w:i/>
          <w:iCs/>
          <w:color w:val="0070C0"/>
          <w:lang w:eastAsia="sv-SE"/>
        </w:rPr>
      </w:pPr>
      <w:r w:rsidRPr="005E0DBA">
        <w:rPr>
          <w:b/>
          <w:i/>
          <w:iCs/>
          <w:color w:val="0070C0"/>
          <w:lang w:eastAsia="sv-SE"/>
        </w:rPr>
        <w:t>Rapporteur Summary:</w:t>
      </w:r>
    </w:p>
    <w:p w14:paraId="3AFFB830" w14:textId="77777777" w:rsidR="005E0DBA" w:rsidRPr="005E0DBA" w:rsidRDefault="005E0DBA" w:rsidP="005E0DBA">
      <w:pPr>
        <w:rPr>
          <w:i/>
          <w:iCs/>
          <w:color w:val="0070C0"/>
        </w:rPr>
      </w:pPr>
      <w:r w:rsidRPr="005E0DBA">
        <w:rPr>
          <w:i/>
          <w:iCs/>
          <w:color w:val="0070C0"/>
        </w:rPr>
        <w:t>Out of 12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687"/>
        <w:gridCol w:w="3688"/>
      </w:tblGrid>
      <w:tr w:rsidR="005E0DBA" w:rsidRPr="005E0DBA" w14:paraId="4CF4F6C1" w14:textId="77777777" w:rsidTr="0067060F">
        <w:trPr>
          <w:jc w:val="center"/>
        </w:trPr>
        <w:tc>
          <w:tcPr>
            <w:tcW w:w="7375" w:type="dxa"/>
            <w:gridSpan w:val="2"/>
            <w:shd w:val="clear" w:color="auto" w:fill="F2F2F2" w:themeFill="background1" w:themeFillShade="F2"/>
            <w:vAlign w:val="center"/>
          </w:tcPr>
          <w:p w14:paraId="7F49CAC5" w14:textId="77777777" w:rsidR="005E0DBA" w:rsidRPr="005E0DBA" w:rsidRDefault="005E0DBA" w:rsidP="0067060F">
            <w:pPr>
              <w:jc w:val="center"/>
              <w:rPr>
                <w:b/>
                <w:i/>
                <w:iCs/>
                <w:color w:val="0070C0"/>
              </w:rPr>
            </w:pPr>
            <w:r w:rsidRPr="005E0DBA">
              <w:rPr>
                <w:rFonts w:cs="Arial"/>
                <w:b/>
                <w:i/>
                <w:iCs/>
                <w:color w:val="0070C0"/>
              </w:rPr>
              <w:t xml:space="preserve">For the cases that HARQ process 0 carries PUSCH transmission scheduled by RAR or PUSCH payload of </w:t>
            </w:r>
            <w:proofErr w:type="spellStart"/>
            <w:r w:rsidRPr="005E0DBA">
              <w:rPr>
                <w:rFonts w:cs="Arial"/>
                <w:b/>
                <w:i/>
                <w:iCs/>
                <w:color w:val="0070C0"/>
              </w:rPr>
              <w:t>MsgA</w:t>
            </w:r>
            <w:proofErr w:type="spellEnd"/>
            <w:r w:rsidRPr="005E0DBA">
              <w:rPr>
                <w:rFonts w:cs="Arial"/>
                <w:b/>
                <w:i/>
                <w:iCs/>
                <w:color w:val="0070C0"/>
              </w:rPr>
              <w:t>, what is your preferred option?</w:t>
            </w:r>
          </w:p>
        </w:tc>
      </w:tr>
      <w:tr w:rsidR="005E0DBA" w:rsidRPr="005E0DBA" w14:paraId="714BBD0A" w14:textId="77777777" w:rsidTr="0067060F">
        <w:trPr>
          <w:jc w:val="center"/>
        </w:trPr>
        <w:tc>
          <w:tcPr>
            <w:tcW w:w="3687" w:type="dxa"/>
            <w:shd w:val="clear" w:color="auto" w:fill="F2F2F2" w:themeFill="background1" w:themeFillShade="F2"/>
            <w:vAlign w:val="center"/>
          </w:tcPr>
          <w:p w14:paraId="6CAB2872" w14:textId="77777777" w:rsidR="005E0DBA" w:rsidRPr="005E0DBA" w:rsidRDefault="005E0DBA" w:rsidP="0067060F">
            <w:pPr>
              <w:jc w:val="center"/>
              <w:rPr>
                <w:i/>
                <w:iCs/>
                <w:color w:val="0070C0"/>
              </w:rPr>
            </w:pPr>
            <w:r w:rsidRPr="005E0DBA">
              <w:rPr>
                <w:i/>
                <w:iCs/>
                <w:color w:val="0070C0"/>
              </w:rPr>
              <w:t>Option 1</w:t>
            </w:r>
          </w:p>
        </w:tc>
        <w:tc>
          <w:tcPr>
            <w:tcW w:w="3688" w:type="dxa"/>
            <w:shd w:val="clear" w:color="auto" w:fill="F2F2F2" w:themeFill="background1" w:themeFillShade="F2"/>
            <w:vAlign w:val="center"/>
          </w:tcPr>
          <w:p w14:paraId="7D3B918D" w14:textId="77777777" w:rsidR="005E0DBA" w:rsidRPr="005E0DBA" w:rsidRDefault="005E0DBA" w:rsidP="0067060F">
            <w:pPr>
              <w:jc w:val="center"/>
              <w:rPr>
                <w:i/>
                <w:iCs/>
                <w:color w:val="0070C0"/>
              </w:rPr>
            </w:pPr>
            <w:r w:rsidRPr="005E0DBA">
              <w:rPr>
                <w:i/>
                <w:iCs/>
                <w:color w:val="0070C0"/>
              </w:rPr>
              <w:t>Option 2</w:t>
            </w:r>
          </w:p>
        </w:tc>
      </w:tr>
      <w:tr w:rsidR="005E0DBA" w:rsidRPr="005E0DBA" w14:paraId="76E50672" w14:textId="77777777" w:rsidTr="0067060F">
        <w:trPr>
          <w:jc w:val="center"/>
        </w:trPr>
        <w:tc>
          <w:tcPr>
            <w:tcW w:w="3687" w:type="dxa"/>
            <w:vAlign w:val="center"/>
          </w:tcPr>
          <w:p w14:paraId="01A01B5A" w14:textId="77777777" w:rsidR="005E0DBA" w:rsidRPr="005E0DBA" w:rsidRDefault="005E0DBA" w:rsidP="0067060F">
            <w:pPr>
              <w:jc w:val="center"/>
              <w:rPr>
                <w:i/>
                <w:iCs/>
                <w:color w:val="0070C0"/>
              </w:rPr>
            </w:pPr>
            <w:r w:rsidRPr="005E0DBA">
              <w:rPr>
                <w:i/>
                <w:iCs/>
                <w:color w:val="0070C0"/>
              </w:rPr>
              <w:t>3</w:t>
            </w:r>
          </w:p>
        </w:tc>
        <w:tc>
          <w:tcPr>
            <w:tcW w:w="3688" w:type="dxa"/>
          </w:tcPr>
          <w:p w14:paraId="764602C4" w14:textId="77777777" w:rsidR="005E0DBA" w:rsidRPr="005E0DBA" w:rsidRDefault="005E0DBA" w:rsidP="0067060F">
            <w:pPr>
              <w:jc w:val="center"/>
              <w:rPr>
                <w:i/>
                <w:iCs/>
                <w:color w:val="0070C0"/>
              </w:rPr>
            </w:pPr>
            <w:r w:rsidRPr="005E0DBA">
              <w:rPr>
                <w:i/>
                <w:iCs/>
                <w:color w:val="0070C0"/>
              </w:rPr>
              <w:t>9</w:t>
            </w:r>
          </w:p>
        </w:tc>
      </w:tr>
    </w:tbl>
    <w:p w14:paraId="4B3548B6" w14:textId="77777777" w:rsidR="005E0DBA" w:rsidRPr="005E0DBA" w:rsidRDefault="005E0DBA" w:rsidP="005E0DBA">
      <w:pPr>
        <w:ind w:left="1440" w:hanging="1440"/>
        <w:rPr>
          <w:bCs/>
          <w:i/>
          <w:iCs/>
          <w:color w:val="0070C0"/>
          <w:lang w:eastAsia="sv-SE"/>
        </w:rPr>
      </w:pPr>
    </w:p>
    <w:p w14:paraId="56334D5A" w14:textId="77777777" w:rsidR="005E0DBA" w:rsidRPr="005E0DBA" w:rsidRDefault="005E0DBA" w:rsidP="005E0DBA">
      <w:pPr>
        <w:rPr>
          <w:i/>
          <w:iCs/>
          <w:color w:val="0070C0"/>
          <w:lang w:eastAsia="sv-SE"/>
        </w:rPr>
      </w:pPr>
      <w:r w:rsidRPr="005E0DBA">
        <w:rPr>
          <w:i/>
          <w:iCs/>
          <w:color w:val="0070C0"/>
          <w:lang w:eastAsia="sv-SE"/>
        </w:rPr>
        <w:t>The following key comments are noted (detailed summary in Section 3):</w:t>
      </w:r>
    </w:p>
    <w:p w14:paraId="092B4A5E" w14:textId="77777777" w:rsidR="005E0DBA" w:rsidRPr="005E0DBA" w:rsidRDefault="005E0DBA" w:rsidP="005E0DBA">
      <w:pPr>
        <w:pStyle w:val="ListParagraph"/>
        <w:numPr>
          <w:ilvl w:val="0"/>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Option 1:</w:t>
      </w:r>
    </w:p>
    <w:p w14:paraId="5CD0B55D"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 xml:space="preserve">If network configures HARQ process #0 with no HARQ state: </w:t>
      </w:r>
    </w:p>
    <w:p w14:paraId="4DCA99FC" w14:textId="77777777" w:rsidR="005E0DBA" w:rsidRPr="005E0DBA" w:rsidRDefault="005E0DBA" w:rsidP="005E0DBA">
      <w:pPr>
        <w:pStyle w:val="ListParagraph"/>
        <w:numPr>
          <w:ilvl w:val="2"/>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 xml:space="preserve">dynamic scheduling may not be able to use this HARQ process </w:t>
      </w:r>
    </w:p>
    <w:p w14:paraId="70823348"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 xml:space="preserve">If network configure HARQ process #0 with </w:t>
      </w:r>
      <w:proofErr w:type="spellStart"/>
      <w:r w:rsidRPr="005E0DBA">
        <w:rPr>
          <w:rFonts w:ascii="Arial" w:hAnsi="Arial" w:cs="Arial"/>
          <w:i/>
          <w:iCs/>
          <w:color w:val="0070C0"/>
          <w:sz w:val="20"/>
          <w:szCs w:val="20"/>
          <w:lang w:eastAsia="sv-SE"/>
        </w:rPr>
        <w:t>harq</w:t>
      </w:r>
      <w:proofErr w:type="spellEnd"/>
      <w:r w:rsidRPr="005E0DBA">
        <w:rPr>
          <w:rFonts w:ascii="Arial" w:hAnsi="Arial" w:cs="Arial"/>
          <w:i/>
          <w:iCs/>
          <w:color w:val="0070C0"/>
          <w:sz w:val="20"/>
          <w:szCs w:val="20"/>
          <w:lang w:eastAsia="sv-SE"/>
        </w:rPr>
        <w:t xml:space="preserve"> state: </w:t>
      </w:r>
    </w:p>
    <w:p w14:paraId="4DF65016" w14:textId="77777777" w:rsidR="005E0DBA" w:rsidRPr="005E0DBA" w:rsidRDefault="005E0DBA" w:rsidP="005E0DBA">
      <w:pPr>
        <w:pStyle w:val="ListParagraph"/>
        <w:numPr>
          <w:ilvl w:val="2"/>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 xml:space="preserve">LCHs configured with other HARQ state </w:t>
      </w:r>
      <w:proofErr w:type="spellStart"/>
      <w:r w:rsidRPr="005E0DBA">
        <w:rPr>
          <w:rFonts w:ascii="Arial" w:hAnsi="Arial" w:cs="Arial"/>
          <w:i/>
          <w:iCs/>
          <w:color w:val="0070C0"/>
          <w:sz w:val="20"/>
          <w:szCs w:val="20"/>
          <w:lang w:eastAsia="sv-SE"/>
        </w:rPr>
        <w:t>can not</w:t>
      </w:r>
      <w:proofErr w:type="spellEnd"/>
      <w:r w:rsidRPr="005E0DBA">
        <w:rPr>
          <w:rFonts w:ascii="Arial" w:hAnsi="Arial" w:cs="Arial"/>
          <w:i/>
          <w:iCs/>
          <w:color w:val="0070C0"/>
          <w:sz w:val="20"/>
          <w:szCs w:val="20"/>
          <w:lang w:eastAsia="sv-SE"/>
        </w:rPr>
        <w:t xml:space="preserve"> use it even if the RACH is triggered by them due to data arrival.</w:t>
      </w:r>
    </w:p>
    <w:p w14:paraId="7D6B2A70"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should make sure that what needs to be transmitted to the gNB during RACH can be carried in the UL grant in RAR.</w:t>
      </w:r>
    </w:p>
    <w:p w14:paraId="134811B6"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Should not apply to Msg3/</w:t>
      </w:r>
      <w:proofErr w:type="spellStart"/>
      <w:r w:rsidRPr="005E0DBA">
        <w:rPr>
          <w:rFonts w:ascii="Arial" w:hAnsi="Arial" w:cs="Arial"/>
          <w:i/>
          <w:iCs/>
          <w:color w:val="0070C0"/>
          <w:sz w:val="20"/>
          <w:szCs w:val="20"/>
          <w:lang w:eastAsia="sv-SE"/>
        </w:rPr>
        <w:t>MsgA</w:t>
      </w:r>
      <w:proofErr w:type="spellEnd"/>
      <w:r w:rsidRPr="005E0DBA">
        <w:rPr>
          <w:rFonts w:ascii="Arial" w:hAnsi="Arial" w:cs="Arial"/>
          <w:i/>
          <w:iCs/>
          <w:color w:val="0070C0"/>
          <w:sz w:val="20"/>
          <w:szCs w:val="20"/>
          <w:lang w:eastAsia="sv-SE"/>
        </w:rPr>
        <w:t xml:space="preserve"> at all</w:t>
      </w:r>
    </w:p>
    <w:p w14:paraId="4EDC32E1" w14:textId="77777777" w:rsidR="005E0DBA" w:rsidRPr="005E0DBA" w:rsidRDefault="005E0DBA" w:rsidP="005E0DBA">
      <w:pPr>
        <w:pStyle w:val="ListParagraph"/>
        <w:numPr>
          <w:ilvl w:val="0"/>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Option 2:</w:t>
      </w:r>
    </w:p>
    <w:p w14:paraId="7098D1AE"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[5] Can be avoided by proper NW configuration</w:t>
      </w:r>
    </w:p>
    <w:p w14:paraId="31B0E84A"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Least spec impact</w:t>
      </w:r>
    </w:p>
    <w:p w14:paraId="6ACC1DE5" w14:textId="77777777" w:rsidR="005E0DBA" w:rsidRPr="005E0DBA" w:rsidRDefault="005E0DBA" w:rsidP="005E0DBA">
      <w:pPr>
        <w:pStyle w:val="ListParagraph"/>
        <w:numPr>
          <w:ilvl w:val="1"/>
          <w:numId w:val="17"/>
        </w:numPr>
        <w:rPr>
          <w:rFonts w:ascii="Arial" w:hAnsi="Arial" w:cs="Arial"/>
          <w:i/>
          <w:iCs/>
          <w:color w:val="0070C0"/>
          <w:sz w:val="20"/>
          <w:szCs w:val="20"/>
          <w:lang w:eastAsia="sv-SE"/>
        </w:rPr>
      </w:pPr>
      <w:proofErr w:type="spellStart"/>
      <w:r w:rsidRPr="005E0DBA">
        <w:rPr>
          <w:rFonts w:ascii="Arial" w:hAnsi="Arial" w:cs="Arial"/>
          <w:i/>
          <w:iCs/>
          <w:color w:val="0070C0"/>
          <w:sz w:val="20"/>
          <w:szCs w:val="20"/>
          <w:lang w:eastAsia="sv-SE"/>
        </w:rPr>
        <w:t>allowedHARQ</w:t>
      </w:r>
      <w:proofErr w:type="spellEnd"/>
      <w:r w:rsidRPr="005E0DBA">
        <w:rPr>
          <w:rFonts w:ascii="Arial" w:hAnsi="Arial" w:cs="Arial"/>
          <w:i/>
          <w:iCs/>
          <w:color w:val="0070C0"/>
          <w:sz w:val="20"/>
          <w:szCs w:val="20"/>
          <w:lang w:eastAsia="sv-SE"/>
        </w:rPr>
        <w:t xml:space="preserve">-DRX-LCP will not be configured for CCCH data and C-RNTI MAC CE as well as TA report MAC CE, thus they can be mapped to any HP state. </w:t>
      </w:r>
    </w:p>
    <w:p w14:paraId="33A3D12E" w14:textId="77777777" w:rsidR="005E0DBA" w:rsidRPr="005E0DBA" w:rsidRDefault="005E0DBA" w:rsidP="005E0DBA">
      <w:pPr>
        <w:pStyle w:val="ListParagraph"/>
        <w:numPr>
          <w:ilvl w:val="2"/>
          <w:numId w:val="17"/>
        </w:numPr>
        <w:rPr>
          <w:rFonts w:ascii="Arial" w:hAnsi="Arial" w:cs="Arial"/>
          <w:i/>
          <w:iCs/>
          <w:color w:val="0070C0"/>
          <w:sz w:val="20"/>
          <w:szCs w:val="20"/>
          <w:lang w:eastAsia="sv-SE"/>
        </w:rPr>
      </w:pPr>
      <w:r w:rsidRPr="005E0DBA">
        <w:rPr>
          <w:rFonts w:ascii="Arial" w:hAnsi="Arial" w:cs="Arial"/>
          <w:i/>
          <w:iCs/>
          <w:color w:val="0070C0"/>
          <w:sz w:val="20"/>
          <w:szCs w:val="20"/>
          <w:lang w:eastAsia="sv-SE"/>
        </w:rPr>
        <w:t xml:space="preserve">due to their </w:t>
      </w:r>
      <w:proofErr w:type="gramStart"/>
      <w:r w:rsidRPr="005E0DBA">
        <w:rPr>
          <w:rFonts w:ascii="Arial" w:hAnsi="Arial" w:cs="Arial"/>
          <w:i/>
          <w:iCs/>
          <w:color w:val="0070C0"/>
          <w:sz w:val="20"/>
          <w:szCs w:val="20"/>
          <w:lang w:eastAsia="sv-SE"/>
        </w:rPr>
        <w:t>priority</w:t>
      </w:r>
      <w:proofErr w:type="gramEnd"/>
      <w:r w:rsidRPr="005E0DBA">
        <w:rPr>
          <w:rFonts w:ascii="Arial" w:hAnsi="Arial" w:cs="Arial"/>
          <w:i/>
          <w:iCs/>
          <w:color w:val="0070C0"/>
          <w:sz w:val="20"/>
          <w:szCs w:val="20"/>
          <w:lang w:eastAsia="sv-SE"/>
        </w:rPr>
        <w:t xml:space="preserve"> they will always be put in received RAR UL grant before other LCH in HP#0</w:t>
      </w:r>
    </w:p>
    <w:p w14:paraId="2E9C9646" w14:textId="77777777" w:rsidR="005E0DBA" w:rsidRPr="005E0DBA" w:rsidRDefault="005E0DBA" w:rsidP="005E0DBA">
      <w:pPr>
        <w:ind w:left="1440" w:hanging="1440"/>
        <w:rPr>
          <w:rFonts w:cs="Arial"/>
          <w:i/>
          <w:iCs/>
          <w:color w:val="0070C0"/>
        </w:rPr>
      </w:pPr>
      <w:r w:rsidRPr="005E0DBA">
        <w:rPr>
          <w:rFonts w:cs="Arial"/>
          <w:i/>
          <w:iCs/>
          <w:color w:val="0070C0"/>
        </w:rPr>
        <w:lastRenderedPageBreak/>
        <w:t>Based on large majority, the following is proposed:</w:t>
      </w:r>
    </w:p>
    <w:p w14:paraId="483DB69F" w14:textId="77777777" w:rsidR="005E0DBA" w:rsidRPr="005E0DBA" w:rsidRDefault="005E0DBA" w:rsidP="005E0DBA">
      <w:pPr>
        <w:ind w:left="1440" w:hanging="1440"/>
        <w:rPr>
          <w:rFonts w:eastAsiaTheme="minorEastAsia"/>
          <w:b/>
          <w:bCs/>
          <w:i/>
          <w:iCs/>
          <w:color w:val="0070C0"/>
        </w:rPr>
      </w:pPr>
      <w:r w:rsidRPr="005E0DBA">
        <w:rPr>
          <w:b/>
          <w:i/>
          <w:iCs/>
          <w:color w:val="0070C0"/>
          <w:lang w:eastAsia="sv-SE"/>
        </w:rPr>
        <w:t xml:space="preserve">Proposal 3: </w:t>
      </w:r>
      <w:r w:rsidRPr="005E0DBA">
        <w:rPr>
          <w:b/>
          <w:i/>
          <w:iCs/>
          <w:color w:val="0070C0"/>
          <w:lang w:eastAsia="sv-SE"/>
        </w:rPr>
        <w:tab/>
      </w:r>
      <w:r w:rsidRPr="005E0DBA">
        <w:rPr>
          <w:rFonts w:eastAsiaTheme="minorEastAsia"/>
          <w:b/>
          <w:bCs/>
          <w:i/>
          <w:iCs/>
          <w:color w:val="0070C0"/>
        </w:rPr>
        <w:t xml:space="preserve">When HARQ process 0 carries PUSCH transmission scheduled by RAR or PUSCH payload of </w:t>
      </w:r>
      <w:proofErr w:type="spellStart"/>
      <w:r w:rsidRPr="005E0DBA">
        <w:rPr>
          <w:rFonts w:eastAsiaTheme="minorEastAsia"/>
          <w:b/>
          <w:bCs/>
          <w:i/>
          <w:iCs/>
          <w:color w:val="0070C0"/>
        </w:rPr>
        <w:t>MsgA</w:t>
      </w:r>
      <w:proofErr w:type="spellEnd"/>
      <w:r w:rsidRPr="005E0DBA">
        <w:rPr>
          <w:rFonts w:eastAsiaTheme="minorEastAsia"/>
          <w:b/>
          <w:bCs/>
          <w:i/>
          <w:iCs/>
          <w:color w:val="0070C0"/>
        </w:rPr>
        <w:t xml:space="preserve">, configuration of HARQ mode and </w:t>
      </w:r>
      <w:proofErr w:type="spellStart"/>
      <w:r w:rsidRPr="005E0DBA">
        <w:rPr>
          <w:rFonts w:cs="Arial"/>
          <w:b/>
          <w:i/>
          <w:iCs/>
          <w:color w:val="0070C0"/>
        </w:rPr>
        <w:t>allowedHARQ</w:t>
      </w:r>
      <w:proofErr w:type="spellEnd"/>
      <w:r w:rsidRPr="005E0DBA">
        <w:rPr>
          <w:rFonts w:cs="Arial"/>
          <w:b/>
          <w:i/>
          <w:iCs/>
          <w:color w:val="0070C0"/>
        </w:rPr>
        <w:t xml:space="preserve">-DRX-LCP </w:t>
      </w:r>
      <w:r w:rsidRPr="005E0DBA">
        <w:rPr>
          <w:rFonts w:eastAsiaTheme="minorEastAsia"/>
          <w:b/>
          <w:bCs/>
          <w:i/>
          <w:iCs/>
          <w:color w:val="0070C0"/>
        </w:rPr>
        <w:t>is up to NW implementation, and UE always follows it (no specification impact). (9/12)</w:t>
      </w:r>
    </w:p>
    <w:p w14:paraId="59DE5413" w14:textId="77777777" w:rsidR="00022429" w:rsidRDefault="00022429">
      <w:pPr>
        <w:ind w:left="1440" w:hanging="1440"/>
        <w:rPr>
          <w:b/>
          <w:lang w:eastAsia="sv-SE"/>
        </w:rPr>
      </w:pPr>
    </w:p>
    <w:p w14:paraId="6726B65D" w14:textId="46AE888F" w:rsidR="006A2530" w:rsidRDefault="00CB07E0">
      <w:pPr>
        <w:ind w:left="1440" w:hanging="1440"/>
        <w:rPr>
          <w:b/>
          <w:bCs/>
          <w:iCs/>
        </w:rPr>
      </w:pPr>
      <w:r>
        <w:rPr>
          <w:b/>
          <w:lang w:eastAsia="sv-SE"/>
        </w:rPr>
        <w:t>Question 7:</w:t>
      </w:r>
      <w:r>
        <w:tab/>
      </w:r>
      <w:r>
        <w:rPr>
          <w:b/>
          <w:bCs/>
          <w:iCs/>
        </w:rPr>
        <w:t xml:space="preserve">If “Option 1” in Q6, what is the preferred method of ensuring </w:t>
      </w:r>
      <w:proofErr w:type="spellStart"/>
      <w:r>
        <w:rPr>
          <w:rFonts w:cs="Arial"/>
          <w:b/>
          <w:bCs/>
          <w:i/>
          <w:iCs/>
        </w:rPr>
        <w:t>allowedHARQ</w:t>
      </w:r>
      <w:proofErr w:type="spellEnd"/>
      <w:r>
        <w:rPr>
          <w:rFonts w:cs="Arial"/>
          <w:b/>
          <w:bCs/>
          <w:i/>
          <w:iCs/>
        </w:rPr>
        <w:t>-DRX-LCP</w:t>
      </w:r>
      <w:r>
        <w:rPr>
          <w:rFonts w:cs="Arial"/>
          <w:b/>
          <w:bCs/>
          <w:lang w:eastAsia="sv-SE"/>
        </w:rPr>
        <w:t xml:space="preserve"> shall not apply to LCP for Msg3/MsgA PUSCH?</w:t>
      </w:r>
    </w:p>
    <w:p w14:paraId="532EF57C"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 xml:space="preserve">Left </w:t>
      </w:r>
      <w:proofErr w:type="gramStart"/>
      <w:r>
        <w:rPr>
          <w:rFonts w:ascii="Arial" w:hAnsi="Arial" w:cs="Arial"/>
          <w:b/>
          <w:bCs/>
          <w:sz w:val="20"/>
          <w:szCs w:val="20"/>
          <w:lang w:eastAsia="sv-SE"/>
        </w:rPr>
        <w:t>to</w:t>
      </w:r>
      <w:proofErr w:type="gramEnd"/>
      <w:r>
        <w:rPr>
          <w:rFonts w:ascii="Arial" w:hAnsi="Arial" w:cs="Arial"/>
          <w:b/>
          <w:bCs/>
          <w:sz w:val="20"/>
          <w:szCs w:val="20"/>
          <w:lang w:eastAsia="sv-SE"/>
        </w:rPr>
        <w:t xml:space="preserve"> NW implementation;</w:t>
      </w:r>
    </w:p>
    <w:p w14:paraId="4B8C7EDF"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Explicitly specified.</w:t>
      </w:r>
    </w:p>
    <w:tbl>
      <w:tblPr>
        <w:tblStyle w:val="TableGrid"/>
        <w:tblW w:w="9715" w:type="dxa"/>
        <w:tblLayout w:type="fixed"/>
        <w:tblLook w:val="04A0" w:firstRow="1" w:lastRow="0" w:firstColumn="1" w:lastColumn="0" w:noHBand="0" w:noVBand="1"/>
      </w:tblPr>
      <w:tblGrid>
        <w:gridCol w:w="1496"/>
        <w:gridCol w:w="1739"/>
        <w:gridCol w:w="6480"/>
      </w:tblGrid>
      <w:tr w:rsidR="006A2530" w14:paraId="32883DD3" w14:textId="77777777">
        <w:tc>
          <w:tcPr>
            <w:tcW w:w="1496" w:type="dxa"/>
            <w:shd w:val="clear" w:color="auto" w:fill="E7E6E6" w:themeFill="background2"/>
          </w:tcPr>
          <w:p w14:paraId="67EC0F4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6612B73C"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770C6B95" w14:textId="77777777" w:rsidR="006A2530" w:rsidRDefault="00CB07E0">
            <w:pPr>
              <w:jc w:val="center"/>
              <w:rPr>
                <w:b/>
                <w:i/>
                <w:iCs/>
                <w:lang w:eastAsia="sv-SE"/>
              </w:rPr>
            </w:pPr>
            <w:r>
              <w:rPr>
                <w:b/>
                <w:lang w:eastAsia="sv-SE"/>
              </w:rPr>
              <w:t xml:space="preserve">Additional comments </w:t>
            </w:r>
          </w:p>
        </w:tc>
      </w:tr>
      <w:tr w:rsidR="006A2530" w14:paraId="5E8F81F4" w14:textId="77777777">
        <w:tc>
          <w:tcPr>
            <w:tcW w:w="1496" w:type="dxa"/>
          </w:tcPr>
          <w:p w14:paraId="2FB88385" w14:textId="77777777" w:rsidR="006A2530" w:rsidRDefault="00CB07E0">
            <w:pPr>
              <w:rPr>
                <w:rFonts w:eastAsiaTheme="minorEastAsia"/>
              </w:rPr>
            </w:pPr>
            <w:r>
              <w:rPr>
                <w:rFonts w:eastAsiaTheme="minorEastAsia"/>
              </w:rPr>
              <w:t>Xiaomi</w:t>
            </w:r>
          </w:p>
        </w:tc>
        <w:tc>
          <w:tcPr>
            <w:tcW w:w="1739" w:type="dxa"/>
          </w:tcPr>
          <w:p w14:paraId="549A642D"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4201EA8A" w14:textId="77777777" w:rsidR="006A2530" w:rsidRDefault="00CB07E0">
            <w:pPr>
              <w:rPr>
                <w:rFonts w:eastAsiaTheme="minorEastAsia"/>
                <w:highlight w:val="yellow"/>
              </w:rPr>
            </w:pPr>
            <w:r>
              <w:rPr>
                <w:rFonts w:eastAsiaTheme="minorEastAsia" w:hint="eastAsia"/>
              </w:rPr>
              <w:t>N</w:t>
            </w:r>
            <w:r>
              <w:rPr>
                <w:rFonts w:eastAsiaTheme="minorEastAsia"/>
              </w:rPr>
              <w:t xml:space="preserve">W implementation </w:t>
            </w:r>
            <w:proofErr w:type="spellStart"/>
            <w:r>
              <w:rPr>
                <w:rFonts w:eastAsiaTheme="minorEastAsia"/>
              </w:rPr>
              <w:t>can not</w:t>
            </w:r>
            <w:proofErr w:type="spellEnd"/>
            <w:r>
              <w:rPr>
                <w:rFonts w:eastAsiaTheme="minorEastAsia"/>
              </w:rPr>
              <w:t xml:space="preserve"> ensure it unless “no HARQ state” 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6A2530" w14:paraId="626D1D80" w14:textId="77777777">
        <w:tc>
          <w:tcPr>
            <w:tcW w:w="1496" w:type="dxa"/>
          </w:tcPr>
          <w:p w14:paraId="427954F8" w14:textId="77777777" w:rsidR="006A2530" w:rsidRDefault="00CB07E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3BD7414" w14:textId="77777777" w:rsidR="006A2530" w:rsidRDefault="00CB07E0">
            <w:pPr>
              <w:rPr>
                <w:rFonts w:eastAsiaTheme="minorEastAsia"/>
              </w:rPr>
            </w:pPr>
            <w:r>
              <w:rPr>
                <w:rFonts w:eastAsiaTheme="minorEastAsia"/>
              </w:rPr>
              <w:t>Option 2</w:t>
            </w:r>
          </w:p>
        </w:tc>
        <w:tc>
          <w:tcPr>
            <w:tcW w:w="6480" w:type="dxa"/>
          </w:tcPr>
          <w:p w14:paraId="561AEFC4" w14:textId="77777777" w:rsidR="006A2530" w:rsidRDefault="00CB07E0">
            <w:pPr>
              <w:rPr>
                <w:rFonts w:eastAsiaTheme="minorEastAsia"/>
              </w:rPr>
            </w:pPr>
            <w:r>
              <w:rPr>
                <w:rFonts w:eastAsiaTheme="minorEastAsia" w:hint="eastAsia"/>
              </w:rPr>
              <w:t>S</w:t>
            </w:r>
            <w:r>
              <w:rPr>
                <w:rFonts w:eastAsiaTheme="minorEastAsia"/>
              </w:rPr>
              <w:t>ee the comment to Q6.</w:t>
            </w:r>
          </w:p>
        </w:tc>
      </w:tr>
      <w:tr w:rsidR="00D22448" w14:paraId="727795A7" w14:textId="77777777">
        <w:tc>
          <w:tcPr>
            <w:tcW w:w="1496" w:type="dxa"/>
          </w:tcPr>
          <w:p w14:paraId="0F11958A" w14:textId="72FE38D3" w:rsidR="00D22448" w:rsidRDefault="00D22448" w:rsidP="00D22448">
            <w:pPr>
              <w:rPr>
                <w:rFonts w:eastAsiaTheme="minorEastAsia"/>
              </w:rPr>
            </w:pPr>
            <w:r>
              <w:rPr>
                <w:rFonts w:eastAsiaTheme="minorEastAsia"/>
              </w:rPr>
              <w:t>Ericsson</w:t>
            </w:r>
          </w:p>
        </w:tc>
        <w:tc>
          <w:tcPr>
            <w:tcW w:w="1739" w:type="dxa"/>
          </w:tcPr>
          <w:p w14:paraId="30A28109" w14:textId="1DD6F309" w:rsidR="00D22448" w:rsidRDefault="00D22448" w:rsidP="00D22448">
            <w:pPr>
              <w:rPr>
                <w:rFonts w:eastAsiaTheme="minorEastAsia"/>
              </w:rPr>
            </w:pPr>
            <w:r>
              <w:rPr>
                <w:rFonts w:eastAsiaTheme="minorEastAsia"/>
              </w:rPr>
              <w:t>Option 2</w:t>
            </w:r>
          </w:p>
        </w:tc>
        <w:tc>
          <w:tcPr>
            <w:tcW w:w="6480" w:type="dxa"/>
          </w:tcPr>
          <w:p w14:paraId="653D0F0F" w14:textId="77777777" w:rsidR="00D22448" w:rsidRDefault="00D22448" w:rsidP="00D22448">
            <w:pPr>
              <w:rPr>
                <w:rFonts w:eastAsiaTheme="minorEastAsia"/>
                <w:highlight w:val="yellow"/>
              </w:rPr>
            </w:pPr>
          </w:p>
        </w:tc>
      </w:tr>
      <w:tr w:rsidR="00D22448" w14:paraId="76721012" w14:textId="77777777">
        <w:tc>
          <w:tcPr>
            <w:tcW w:w="1496" w:type="dxa"/>
          </w:tcPr>
          <w:p w14:paraId="70B51463" w14:textId="77777777" w:rsidR="00D22448" w:rsidRDefault="00D22448" w:rsidP="00D22448">
            <w:pPr>
              <w:rPr>
                <w:rFonts w:eastAsiaTheme="minorEastAsia"/>
              </w:rPr>
            </w:pPr>
          </w:p>
        </w:tc>
        <w:tc>
          <w:tcPr>
            <w:tcW w:w="1739" w:type="dxa"/>
          </w:tcPr>
          <w:p w14:paraId="6DDC0961" w14:textId="77777777" w:rsidR="00D22448" w:rsidRDefault="00D22448" w:rsidP="00D22448">
            <w:pPr>
              <w:rPr>
                <w:rFonts w:eastAsiaTheme="minorEastAsia"/>
              </w:rPr>
            </w:pPr>
          </w:p>
        </w:tc>
        <w:tc>
          <w:tcPr>
            <w:tcW w:w="6480" w:type="dxa"/>
          </w:tcPr>
          <w:p w14:paraId="2D60D257" w14:textId="77777777" w:rsidR="00D22448" w:rsidRDefault="00D22448" w:rsidP="00D22448">
            <w:pPr>
              <w:rPr>
                <w:lang w:eastAsia="sv-SE"/>
              </w:rPr>
            </w:pPr>
          </w:p>
        </w:tc>
      </w:tr>
      <w:tr w:rsidR="00D22448" w14:paraId="115751E8" w14:textId="77777777">
        <w:tc>
          <w:tcPr>
            <w:tcW w:w="1496" w:type="dxa"/>
          </w:tcPr>
          <w:p w14:paraId="10DF72C9" w14:textId="77777777" w:rsidR="00D22448" w:rsidRDefault="00D22448" w:rsidP="00D22448">
            <w:pPr>
              <w:rPr>
                <w:lang w:eastAsia="sv-SE"/>
              </w:rPr>
            </w:pPr>
          </w:p>
        </w:tc>
        <w:tc>
          <w:tcPr>
            <w:tcW w:w="1739" w:type="dxa"/>
          </w:tcPr>
          <w:p w14:paraId="67434064" w14:textId="77777777" w:rsidR="00D22448" w:rsidRDefault="00D22448" w:rsidP="00D22448">
            <w:pPr>
              <w:rPr>
                <w:lang w:eastAsia="sv-SE"/>
              </w:rPr>
            </w:pPr>
          </w:p>
        </w:tc>
        <w:tc>
          <w:tcPr>
            <w:tcW w:w="6480" w:type="dxa"/>
          </w:tcPr>
          <w:p w14:paraId="1A0A1F16" w14:textId="77777777" w:rsidR="00D22448" w:rsidRDefault="00D22448" w:rsidP="00D22448">
            <w:pPr>
              <w:rPr>
                <w:rFonts w:eastAsiaTheme="minorEastAsia"/>
              </w:rPr>
            </w:pPr>
          </w:p>
        </w:tc>
      </w:tr>
      <w:tr w:rsidR="00D22448" w14:paraId="04BD28AF" w14:textId="77777777">
        <w:tc>
          <w:tcPr>
            <w:tcW w:w="1496" w:type="dxa"/>
          </w:tcPr>
          <w:p w14:paraId="5DEDEC9F" w14:textId="77777777" w:rsidR="00D22448" w:rsidRDefault="00D22448" w:rsidP="00D22448">
            <w:pPr>
              <w:rPr>
                <w:lang w:eastAsia="sv-SE"/>
              </w:rPr>
            </w:pPr>
          </w:p>
        </w:tc>
        <w:tc>
          <w:tcPr>
            <w:tcW w:w="1739" w:type="dxa"/>
          </w:tcPr>
          <w:p w14:paraId="0B9B8A93" w14:textId="77777777" w:rsidR="00D22448" w:rsidRDefault="00D22448" w:rsidP="00D22448">
            <w:pPr>
              <w:rPr>
                <w:rFonts w:eastAsia="DengXian"/>
              </w:rPr>
            </w:pPr>
          </w:p>
        </w:tc>
        <w:tc>
          <w:tcPr>
            <w:tcW w:w="6480" w:type="dxa"/>
          </w:tcPr>
          <w:p w14:paraId="691FD1B6" w14:textId="77777777" w:rsidR="00D22448" w:rsidRDefault="00D22448" w:rsidP="00D22448">
            <w:pPr>
              <w:rPr>
                <w:rFonts w:eastAsia="DengXian"/>
              </w:rPr>
            </w:pPr>
          </w:p>
        </w:tc>
      </w:tr>
      <w:tr w:rsidR="00D22448" w14:paraId="3479BC66" w14:textId="77777777">
        <w:tc>
          <w:tcPr>
            <w:tcW w:w="1496" w:type="dxa"/>
          </w:tcPr>
          <w:p w14:paraId="67CE74D3" w14:textId="77777777" w:rsidR="00D22448" w:rsidRDefault="00D22448" w:rsidP="00D22448">
            <w:pPr>
              <w:rPr>
                <w:lang w:eastAsia="sv-SE"/>
              </w:rPr>
            </w:pPr>
          </w:p>
        </w:tc>
        <w:tc>
          <w:tcPr>
            <w:tcW w:w="1739" w:type="dxa"/>
          </w:tcPr>
          <w:p w14:paraId="7664A5C8" w14:textId="77777777" w:rsidR="00D22448" w:rsidRDefault="00D22448" w:rsidP="00D22448">
            <w:pPr>
              <w:rPr>
                <w:lang w:eastAsia="sv-SE"/>
              </w:rPr>
            </w:pPr>
          </w:p>
        </w:tc>
        <w:tc>
          <w:tcPr>
            <w:tcW w:w="6480" w:type="dxa"/>
          </w:tcPr>
          <w:p w14:paraId="0E38CF6A" w14:textId="77777777" w:rsidR="00D22448" w:rsidRDefault="00D22448" w:rsidP="00D22448">
            <w:pPr>
              <w:rPr>
                <w:lang w:eastAsia="sv-SE"/>
              </w:rPr>
            </w:pPr>
          </w:p>
        </w:tc>
      </w:tr>
      <w:tr w:rsidR="00D22448" w14:paraId="5B917271" w14:textId="77777777">
        <w:tc>
          <w:tcPr>
            <w:tcW w:w="1496" w:type="dxa"/>
          </w:tcPr>
          <w:p w14:paraId="3D3D52F2" w14:textId="77777777" w:rsidR="00D22448" w:rsidRDefault="00D22448" w:rsidP="00D22448">
            <w:pPr>
              <w:rPr>
                <w:rFonts w:eastAsia="DengXian"/>
              </w:rPr>
            </w:pPr>
          </w:p>
        </w:tc>
        <w:tc>
          <w:tcPr>
            <w:tcW w:w="1739" w:type="dxa"/>
          </w:tcPr>
          <w:p w14:paraId="74A3E919" w14:textId="77777777" w:rsidR="00D22448" w:rsidRDefault="00D22448" w:rsidP="00D22448">
            <w:pPr>
              <w:rPr>
                <w:rFonts w:eastAsia="DengXian"/>
              </w:rPr>
            </w:pPr>
          </w:p>
        </w:tc>
        <w:tc>
          <w:tcPr>
            <w:tcW w:w="6480" w:type="dxa"/>
          </w:tcPr>
          <w:p w14:paraId="4F326675" w14:textId="77777777" w:rsidR="00D22448" w:rsidRDefault="00D22448" w:rsidP="00D22448">
            <w:pPr>
              <w:rPr>
                <w:rFonts w:eastAsia="DengXian"/>
              </w:rPr>
            </w:pPr>
          </w:p>
        </w:tc>
      </w:tr>
      <w:tr w:rsidR="00D22448" w14:paraId="16DEDCBF" w14:textId="77777777">
        <w:tc>
          <w:tcPr>
            <w:tcW w:w="1496" w:type="dxa"/>
          </w:tcPr>
          <w:p w14:paraId="75E02E04" w14:textId="77777777" w:rsidR="00D22448" w:rsidRDefault="00D22448" w:rsidP="00D22448">
            <w:pPr>
              <w:rPr>
                <w:rFonts w:eastAsiaTheme="minorEastAsia"/>
              </w:rPr>
            </w:pPr>
          </w:p>
        </w:tc>
        <w:tc>
          <w:tcPr>
            <w:tcW w:w="1739" w:type="dxa"/>
          </w:tcPr>
          <w:p w14:paraId="34524EE8" w14:textId="77777777" w:rsidR="00D22448" w:rsidRDefault="00D22448" w:rsidP="00D22448">
            <w:pPr>
              <w:rPr>
                <w:rFonts w:eastAsiaTheme="minorEastAsia"/>
              </w:rPr>
            </w:pPr>
          </w:p>
        </w:tc>
        <w:tc>
          <w:tcPr>
            <w:tcW w:w="6480" w:type="dxa"/>
          </w:tcPr>
          <w:p w14:paraId="54A9F312" w14:textId="77777777" w:rsidR="00D22448" w:rsidRDefault="00D22448" w:rsidP="00D22448">
            <w:pPr>
              <w:rPr>
                <w:rFonts w:eastAsiaTheme="minorEastAsia"/>
              </w:rPr>
            </w:pPr>
          </w:p>
        </w:tc>
      </w:tr>
      <w:tr w:rsidR="00D22448" w14:paraId="6479D0C1" w14:textId="77777777">
        <w:tc>
          <w:tcPr>
            <w:tcW w:w="1496" w:type="dxa"/>
          </w:tcPr>
          <w:p w14:paraId="7EC751BE" w14:textId="77777777" w:rsidR="00D22448" w:rsidRDefault="00D22448" w:rsidP="00D22448">
            <w:pPr>
              <w:rPr>
                <w:rFonts w:eastAsiaTheme="minorEastAsia"/>
              </w:rPr>
            </w:pPr>
          </w:p>
        </w:tc>
        <w:tc>
          <w:tcPr>
            <w:tcW w:w="1739" w:type="dxa"/>
          </w:tcPr>
          <w:p w14:paraId="3F97D55E" w14:textId="77777777" w:rsidR="00D22448" w:rsidRDefault="00D22448" w:rsidP="00D22448">
            <w:pPr>
              <w:rPr>
                <w:rFonts w:eastAsiaTheme="minorEastAsia"/>
              </w:rPr>
            </w:pPr>
          </w:p>
        </w:tc>
        <w:tc>
          <w:tcPr>
            <w:tcW w:w="6480" w:type="dxa"/>
          </w:tcPr>
          <w:p w14:paraId="3EE14DFE" w14:textId="77777777" w:rsidR="00D22448" w:rsidRDefault="00D22448" w:rsidP="00D22448">
            <w:pPr>
              <w:rPr>
                <w:rFonts w:eastAsiaTheme="minorEastAsia"/>
              </w:rPr>
            </w:pPr>
          </w:p>
        </w:tc>
      </w:tr>
      <w:tr w:rsidR="00D22448" w14:paraId="046946F9" w14:textId="77777777">
        <w:tc>
          <w:tcPr>
            <w:tcW w:w="1496" w:type="dxa"/>
          </w:tcPr>
          <w:p w14:paraId="304A60E5" w14:textId="77777777" w:rsidR="00D22448" w:rsidRDefault="00D22448" w:rsidP="00D22448">
            <w:pPr>
              <w:rPr>
                <w:rFonts w:eastAsiaTheme="minorEastAsia"/>
              </w:rPr>
            </w:pPr>
          </w:p>
        </w:tc>
        <w:tc>
          <w:tcPr>
            <w:tcW w:w="1739" w:type="dxa"/>
          </w:tcPr>
          <w:p w14:paraId="3073F06F" w14:textId="77777777" w:rsidR="00D22448" w:rsidRDefault="00D22448" w:rsidP="00D22448">
            <w:pPr>
              <w:rPr>
                <w:rFonts w:eastAsiaTheme="minorEastAsia"/>
              </w:rPr>
            </w:pPr>
          </w:p>
        </w:tc>
        <w:tc>
          <w:tcPr>
            <w:tcW w:w="6480" w:type="dxa"/>
          </w:tcPr>
          <w:p w14:paraId="6ADB917D" w14:textId="77777777" w:rsidR="00D22448" w:rsidRDefault="00D22448" w:rsidP="00D22448">
            <w:pPr>
              <w:rPr>
                <w:rFonts w:eastAsiaTheme="minorEastAsia"/>
              </w:rPr>
            </w:pPr>
          </w:p>
        </w:tc>
      </w:tr>
    </w:tbl>
    <w:p w14:paraId="55D47AEC" w14:textId="244D2B43" w:rsidR="006A2530" w:rsidRDefault="006A2530">
      <w:pPr>
        <w:pStyle w:val="Doc-text2"/>
        <w:ind w:left="0" w:firstLine="0"/>
        <w:rPr>
          <w:sz w:val="18"/>
          <w:szCs w:val="22"/>
        </w:rPr>
      </w:pPr>
    </w:p>
    <w:p w14:paraId="3F817DB6" w14:textId="548E9F50" w:rsidR="00542AF1" w:rsidRPr="00672D6C" w:rsidRDefault="00542AF1" w:rsidP="00542AF1">
      <w:pPr>
        <w:rPr>
          <w:b/>
          <w:bCs/>
          <w:i/>
          <w:iCs/>
          <w:color w:val="0070C0"/>
        </w:rPr>
      </w:pPr>
      <w:r w:rsidRPr="00672D6C">
        <w:rPr>
          <w:b/>
          <w:bCs/>
          <w:i/>
          <w:iCs/>
          <w:color w:val="0070C0"/>
        </w:rPr>
        <w:t>Rapporteur Summary:</w:t>
      </w:r>
    </w:p>
    <w:p w14:paraId="26607146" w14:textId="77777777" w:rsidR="00672D6C" w:rsidRPr="00672D6C" w:rsidRDefault="00672D6C" w:rsidP="00672D6C">
      <w:pPr>
        <w:rPr>
          <w:i/>
          <w:iCs/>
          <w:color w:val="0070C0"/>
        </w:rPr>
      </w:pPr>
      <w:r w:rsidRPr="00672D6C">
        <w:rPr>
          <w:i/>
          <w:iCs/>
          <w:color w:val="0070C0"/>
        </w:rPr>
        <w:t>Out of 3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672D6C" w:rsidRPr="00672D6C" w14:paraId="0B17D9F8" w14:textId="77777777" w:rsidTr="0067060F">
        <w:trPr>
          <w:jc w:val="center"/>
        </w:trPr>
        <w:tc>
          <w:tcPr>
            <w:tcW w:w="7105" w:type="dxa"/>
            <w:gridSpan w:val="2"/>
            <w:shd w:val="clear" w:color="auto" w:fill="F2F2F2" w:themeFill="background1" w:themeFillShade="F2"/>
            <w:vAlign w:val="center"/>
          </w:tcPr>
          <w:p w14:paraId="5CE65355" w14:textId="77777777" w:rsidR="00672D6C" w:rsidRPr="00672D6C" w:rsidRDefault="00672D6C" w:rsidP="0067060F">
            <w:pPr>
              <w:jc w:val="center"/>
              <w:rPr>
                <w:b/>
                <w:i/>
                <w:iCs/>
                <w:color w:val="0070C0"/>
              </w:rPr>
            </w:pPr>
            <w:r w:rsidRPr="00672D6C">
              <w:rPr>
                <w:rFonts w:cs="Arial"/>
                <w:b/>
                <w:i/>
                <w:iCs/>
                <w:color w:val="0070C0"/>
              </w:rPr>
              <w:t xml:space="preserve">If “Option 1” in Q6, what is the preferred method of ensuring </w:t>
            </w:r>
            <w:proofErr w:type="spellStart"/>
            <w:r w:rsidRPr="00672D6C">
              <w:rPr>
                <w:rFonts w:cs="Arial"/>
                <w:b/>
                <w:i/>
                <w:iCs/>
                <w:color w:val="0070C0"/>
              </w:rPr>
              <w:t>allowedHARQ</w:t>
            </w:r>
            <w:proofErr w:type="spellEnd"/>
            <w:r w:rsidRPr="00672D6C">
              <w:rPr>
                <w:rFonts w:cs="Arial"/>
                <w:b/>
                <w:i/>
                <w:iCs/>
                <w:color w:val="0070C0"/>
              </w:rPr>
              <w:t>-DRX-LCP shall not apply to LCP for Msg3/</w:t>
            </w:r>
            <w:proofErr w:type="spellStart"/>
            <w:r w:rsidRPr="00672D6C">
              <w:rPr>
                <w:rFonts w:cs="Arial"/>
                <w:b/>
                <w:i/>
                <w:iCs/>
                <w:color w:val="0070C0"/>
              </w:rPr>
              <w:t>MsgA</w:t>
            </w:r>
            <w:proofErr w:type="spellEnd"/>
            <w:r w:rsidRPr="00672D6C">
              <w:rPr>
                <w:rFonts w:cs="Arial"/>
                <w:b/>
                <w:i/>
                <w:iCs/>
                <w:color w:val="0070C0"/>
              </w:rPr>
              <w:t xml:space="preserve"> PUSCH?</w:t>
            </w:r>
          </w:p>
        </w:tc>
      </w:tr>
      <w:tr w:rsidR="00672D6C" w:rsidRPr="00672D6C" w14:paraId="73E5CCA2" w14:textId="77777777" w:rsidTr="0067060F">
        <w:trPr>
          <w:jc w:val="center"/>
        </w:trPr>
        <w:tc>
          <w:tcPr>
            <w:tcW w:w="3552" w:type="dxa"/>
            <w:shd w:val="clear" w:color="auto" w:fill="F2F2F2" w:themeFill="background1" w:themeFillShade="F2"/>
            <w:vAlign w:val="center"/>
          </w:tcPr>
          <w:p w14:paraId="2D11BCC3" w14:textId="77777777" w:rsidR="00672D6C" w:rsidRPr="00672D6C" w:rsidRDefault="00672D6C" w:rsidP="0067060F">
            <w:pPr>
              <w:jc w:val="center"/>
              <w:rPr>
                <w:i/>
                <w:iCs/>
                <w:color w:val="0070C0"/>
              </w:rPr>
            </w:pPr>
            <w:r w:rsidRPr="00672D6C">
              <w:rPr>
                <w:i/>
                <w:iCs/>
                <w:color w:val="0070C0"/>
              </w:rPr>
              <w:t>Option 1</w:t>
            </w:r>
          </w:p>
        </w:tc>
        <w:tc>
          <w:tcPr>
            <w:tcW w:w="3553" w:type="dxa"/>
            <w:shd w:val="clear" w:color="auto" w:fill="F2F2F2" w:themeFill="background1" w:themeFillShade="F2"/>
            <w:vAlign w:val="center"/>
          </w:tcPr>
          <w:p w14:paraId="1C834B20" w14:textId="77777777" w:rsidR="00672D6C" w:rsidRPr="00672D6C" w:rsidRDefault="00672D6C" w:rsidP="0067060F">
            <w:pPr>
              <w:jc w:val="center"/>
              <w:rPr>
                <w:i/>
                <w:iCs/>
                <w:color w:val="0070C0"/>
              </w:rPr>
            </w:pPr>
            <w:r w:rsidRPr="00672D6C">
              <w:rPr>
                <w:i/>
                <w:iCs/>
                <w:color w:val="0070C0"/>
              </w:rPr>
              <w:t>Option 2</w:t>
            </w:r>
          </w:p>
        </w:tc>
      </w:tr>
      <w:tr w:rsidR="00672D6C" w:rsidRPr="00672D6C" w14:paraId="7D710971" w14:textId="77777777" w:rsidTr="0067060F">
        <w:trPr>
          <w:jc w:val="center"/>
        </w:trPr>
        <w:tc>
          <w:tcPr>
            <w:tcW w:w="3552" w:type="dxa"/>
            <w:vAlign w:val="center"/>
          </w:tcPr>
          <w:p w14:paraId="51E86407" w14:textId="77777777" w:rsidR="00672D6C" w:rsidRPr="00672D6C" w:rsidRDefault="00672D6C" w:rsidP="0067060F">
            <w:pPr>
              <w:jc w:val="center"/>
              <w:rPr>
                <w:i/>
                <w:iCs/>
                <w:color w:val="0070C0"/>
              </w:rPr>
            </w:pPr>
            <w:r w:rsidRPr="00672D6C">
              <w:rPr>
                <w:i/>
                <w:iCs/>
                <w:color w:val="0070C0"/>
              </w:rPr>
              <w:t>-</w:t>
            </w:r>
          </w:p>
        </w:tc>
        <w:tc>
          <w:tcPr>
            <w:tcW w:w="3553" w:type="dxa"/>
          </w:tcPr>
          <w:p w14:paraId="5B524013" w14:textId="77777777" w:rsidR="00672D6C" w:rsidRPr="00672D6C" w:rsidRDefault="00672D6C" w:rsidP="0067060F">
            <w:pPr>
              <w:jc w:val="center"/>
              <w:rPr>
                <w:i/>
                <w:iCs/>
                <w:color w:val="0070C0"/>
              </w:rPr>
            </w:pPr>
            <w:r w:rsidRPr="00672D6C">
              <w:rPr>
                <w:i/>
                <w:iCs/>
                <w:color w:val="0070C0"/>
              </w:rPr>
              <w:t>3</w:t>
            </w:r>
          </w:p>
        </w:tc>
      </w:tr>
    </w:tbl>
    <w:p w14:paraId="74842D82" w14:textId="77777777" w:rsidR="00672D6C" w:rsidRPr="00672D6C" w:rsidRDefault="00672D6C" w:rsidP="00672D6C">
      <w:pPr>
        <w:ind w:left="1440" w:hanging="1440"/>
        <w:rPr>
          <w:bCs/>
          <w:i/>
          <w:iCs/>
          <w:color w:val="0070C0"/>
          <w:lang w:eastAsia="sv-SE"/>
        </w:rPr>
      </w:pPr>
    </w:p>
    <w:p w14:paraId="0DD2BF01" w14:textId="77777777" w:rsidR="00672D6C" w:rsidRPr="00672D6C" w:rsidRDefault="00672D6C" w:rsidP="00672D6C">
      <w:pPr>
        <w:overflowPunct/>
        <w:autoSpaceDE/>
        <w:autoSpaceDN/>
        <w:adjustRightInd/>
        <w:spacing w:after="160" w:line="259" w:lineRule="auto"/>
        <w:jc w:val="left"/>
        <w:textAlignment w:val="auto"/>
        <w:rPr>
          <w:i/>
          <w:iCs/>
          <w:color w:val="0070C0"/>
        </w:rPr>
      </w:pPr>
      <w:r w:rsidRPr="00672D6C">
        <w:rPr>
          <w:i/>
          <w:iCs/>
          <w:color w:val="0070C0"/>
        </w:rPr>
        <w:t>Based on outcome of Q6, no proposal is made.</w:t>
      </w:r>
    </w:p>
    <w:p w14:paraId="2418C59A" w14:textId="77777777" w:rsidR="006A2530" w:rsidRDefault="00CB07E0">
      <w:pPr>
        <w:pStyle w:val="Heading1"/>
      </w:pPr>
      <w:r>
        <w:t>Conclusion</w:t>
      </w:r>
    </w:p>
    <w:p w14:paraId="65617019" w14:textId="4B357B49" w:rsidR="006A2530" w:rsidRDefault="00CB07E0">
      <w:pPr>
        <w:tabs>
          <w:tab w:val="left" w:pos="0"/>
        </w:tabs>
      </w:pPr>
      <w:r>
        <w:t>In this contribution the following proposals are suggested based on contributions submitted to RAN2#116bis-e AI 8.10.2.2:</w:t>
      </w:r>
    </w:p>
    <w:p w14:paraId="48C10D82" w14:textId="77777777" w:rsidR="00EA3078" w:rsidRDefault="00EA3078" w:rsidP="00EA3078">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proofErr w:type="spellStart"/>
      <w:r w:rsidRPr="00E822E8">
        <w:rPr>
          <w:b/>
          <w:i/>
          <w:iCs/>
          <w:lang w:eastAsia="sv-SE"/>
        </w:rPr>
        <w:t>configuredGrantTimer</w:t>
      </w:r>
      <w:proofErr w:type="spellEnd"/>
      <w:r>
        <w:rPr>
          <w:b/>
          <w:lang w:eastAsia="sv-SE"/>
        </w:rPr>
        <w:t xml:space="preserve"> length is extended by UE-gNB RTT in NTN.</w:t>
      </w:r>
    </w:p>
    <w:p w14:paraId="313007EC" w14:textId="7AFEC2CA" w:rsidR="00EA3078" w:rsidRDefault="00EA3078" w:rsidP="00EA3078">
      <w:pPr>
        <w:ind w:left="1440" w:hanging="1440"/>
        <w:rPr>
          <w:bCs/>
          <w:i/>
          <w:iCs/>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proofErr w:type="spellStart"/>
      <w:r w:rsidRPr="00402268">
        <w:rPr>
          <w:rFonts w:eastAsiaTheme="minorEastAsia"/>
          <w:b/>
          <w:bCs/>
          <w:i/>
          <w:iCs/>
        </w:rPr>
        <w:t>allowedHARQ</w:t>
      </w:r>
      <w:proofErr w:type="spellEnd"/>
      <w:r w:rsidRPr="00402268">
        <w:rPr>
          <w:rFonts w:eastAsiaTheme="minorEastAsia"/>
          <w:b/>
          <w:bCs/>
          <w:i/>
          <w:iCs/>
        </w:rPr>
        <w:t>-DRX-LCP</w:t>
      </w:r>
      <w:r w:rsidRPr="00571CBC">
        <w:rPr>
          <w:rFonts w:cs="Arial"/>
          <w:b/>
          <w:i/>
          <w:iCs/>
        </w:rPr>
        <w:t xml:space="preserve"> </w:t>
      </w:r>
      <w:r>
        <w:rPr>
          <w:rFonts w:cs="Arial"/>
          <w:b/>
        </w:rPr>
        <w:t xml:space="preserve">also </w:t>
      </w:r>
      <w:r w:rsidRPr="00DE1CB8">
        <w:rPr>
          <w:rFonts w:cs="Arial"/>
          <w:b/>
        </w:rPr>
        <w:t>applies to CG</w:t>
      </w:r>
      <w:r>
        <w:rPr>
          <w:rFonts w:cs="Arial"/>
          <w:b/>
        </w:rPr>
        <w:t xml:space="preserve">, and </w:t>
      </w:r>
      <w:r w:rsidRPr="00402268">
        <w:rPr>
          <w:rFonts w:eastAsiaTheme="minorEastAsia"/>
          <w:b/>
          <w:bCs/>
        </w:rPr>
        <w:t xml:space="preserve">it is up to NW implementation to </w:t>
      </w:r>
      <w:r>
        <w:rPr>
          <w:rFonts w:eastAsiaTheme="minorEastAsia"/>
          <w:b/>
          <w:bCs/>
        </w:rPr>
        <w:t xml:space="preserve">properly </w:t>
      </w:r>
      <w:r w:rsidRPr="00402268">
        <w:rPr>
          <w:rFonts w:eastAsiaTheme="minorEastAsia"/>
          <w:b/>
          <w:bCs/>
        </w:rPr>
        <w:t xml:space="preserve">configure </w:t>
      </w:r>
      <w:proofErr w:type="spellStart"/>
      <w:r w:rsidRPr="00402268">
        <w:rPr>
          <w:rFonts w:eastAsiaTheme="minorEastAsia"/>
          <w:b/>
          <w:bCs/>
          <w:i/>
          <w:iCs/>
        </w:rPr>
        <w:t>allowedHARQ</w:t>
      </w:r>
      <w:proofErr w:type="spellEnd"/>
      <w:r w:rsidRPr="00402268">
        <w:rPr>
          <w:rFonts w:eastAsiaTheme="minorEastAsia"/>
          <w:b/>
          <w:bCs/>
          <w:i/>
          <w:iCs/>
        </w:rPr>
        <w:t>-DRX-LCP</w:t>
      </w:r>
      <w:r w:rsidRPr="00402268">
        <w:rPr>
          <w:rFonts w:eastAsiaTheme="minorEastAsia"/>
          <w:b/>
          <w:bCs/>
        </w:rPr>
        <w:t xml:space="preserve"> and/or </w:t>
      </w:r>
      <w:proofErr w:type="spellStart"/>
      <w:r w:rsidRPr="00402268">
        <w:rPr>
          <w:rFonts w:eastAsiaTheme="minorEastAsia"/>
          <w:b/>
          <w:bCs/>
          <w:i/>
          <w:iCs/>
        </w:rPr>
        <w:t>allowedCG</w:t>
      </w:r>
      <w:proofErr w:type="spellEnd"/>
      <w:r w:rsidRPr="00402268">
        <w:rPr>
          <w:rFonts w:eastAsiaTheme="minorEastAsia"/>
          <w:b/>
          <w:bCs/>
          <w:i/>
          <w:iCs/>
        </w:rPr>
        <w:t>-List</w:t>
      </w:r>
      <w:r w:rsidRPr="00402268">
        <w:rPr>
          <w:rFonts w:eastAsiaTheme="minorEastAsia"/>
          <w:b/>
          <w:bCs/>
        </w:rPr>
        <w:t xml:space="preserve"> for a LCH</w:t>
      </w:r>
      <w:r>
        <w:rPr>
          <w:rFonts w:eastAsiaTheme="minorEastAsia"/>
          <w:b/>
          <w:bCs/>
        </w:rPr>
        <w:t xml:space="preserve"> (</w:t>
      </w:r>
      <w:proofErr w:type="gramStart"/>
      <w:r>
        <w:rPr>
          <w:rFonts w:eastAsiaTheme="minorEastAsia"/>
          <w:b/>
          <w:bCs/>
        </w:rPr>
        <w:t>e.g.</w:t>
      </w:r>
      <w:proofErr w:type="gramEnd"/>
      <w:r>
        <w:rPr>
          <w:rFonts w:eastAsiaTheme="minorEastAsia"/>
          <w:b/>
          <w:bCs/>
        </w:rPr>
        <w:t xml:space="preserve"> </w:t>
      </w:r>
      <w:r w:rsidR="008A3FCE">
        <w:rPr>
          <w:rFonts w:eastAsiaTheme="minorEastAsia"/>
          <w:b/>
          <w:bCs/>
        </w:rPr>
        <w:t xml:space="preserve">to </w:t>
      </w:r>
      <w:r>
        <w:rPr>
          <w:rFonts w:eastAsiaTheme="minorEastAsia"/>
          <w:b/>
          <w:bCs/>
        </w:rPr>
        <w:t>avoid conflicting configuration)</w:t>
      </w:r>
      <w:r w:rsidRPr="00402268">
        <w:rPr>
          <w:rFonts w:eastAsiaTheme="minorEastAsia"/>
          <w:b/>
          <w:bCs/>
        </w:rPr>
        <w:t>.</w:t>
      </w:r>
    </w:p>
    <w:p w14:paraId="1AACBE74" w14:textId="77777777" w:rsidR="00EA3078" w:rsidRPr="00D52052" w:rsidRDefault="00EA3078" w:rsidP="00EA3078">
      <w:pPr>
        <w:ind w:left="1440" w:hanging="1440"/>
        <w:rPr>
          <w:rFonts w:eastAsiaTheme="minorEastAsia"/>
          <w:b/>
          <w:bCs/>
        </w:rPr>
      </w:pPr>
      <w:r w:rsidRPr="00D94929">
        <w:rPr>
          <w:b/>
          <w:lang w:eastAsia="sv-SE"/>
        </w:rPr>
        <w:lastRenderedPageBreak/>
        <w:t xml:space="preserve">Proposal </w:t>
      </w:r>
      <w:r>
        <w:rPr>
          <w:b/>
          <w:lang w:eastAsia="sv-SE"/>
        </w:rPr>
        <w:t>3</w:t>
      </w:r>
      <w:r w:rsidRPr="00D94929">
        <w:rPr>
          <w:b/>
          <w:lang w:eastAsia="sv-SE"/>
        </w:rPr>
        <w:t xml:space="preserve">: </w:t>
      </w:r>
      <w:r w:rsidRPr="00D94929">
        <w:rPr>
          <w:b/>
          <w:lang w:eastAsia="sv-SE"/>
        </w:rPr>
        <w:tab/>
      </w:r>
      <w:r>
        <w:rPr>
          <w:rFonts w:eastAsiaTheme="minorEastAsia"/>
          <w:b/>
          <w:bCs/>
        </w:rPr>
        <w:t>When</w:t>
      </w:r>
      <w:r w:rsidRPr="00D52052">
        <w:rPr>
          <w:rFonts w:eastAsiaTheme="minorEastAsia"/>
          <w:b/>
          <w:bCs/>
        </w:rPr>
        <w:t xml:space="preserve"> HARQ process 0 carries PUSCH transmission scheduled by RAR or PUSCH payload of </w:t>
      </w:r>
      <w:proofErr w:type="spellStart"/>
      <w:r w:rsidRPr="00D52052">
        <w:rPr>
          <w:rFonts w:eastAsiaTheme="minorEastAsia"/>
          <w:b/>
          <w:bCs/>
        </w:rPr>
        <w:t>MsgA</w:t>
      </w:r>
      <w:proofErr w:type="spellEnd"/>
      <w:r w:rsidRPr="00D52052">
        <w:rPr>
          <w:rFonts w:eastAsiaTheme="minorEastAsia"/>
          <w:b/>
          <w:bCs/>
        </w:rPr>
        <w:t xml:space="preserve">, configuration of HARQ mode </w:t>
      </w:r>
      <w:r>
        <w:rPr>
          <w:rFonts w:eastAsiaTheme="minorEastAsia"/>
          <w:b/>
          <w:bCs/>
        </w:rPr>
        <w:t xml:space="preserve">and </w:t>
      </w:r>
      <w:proofErr w:type="spellStart"/>
      <w:r w:rsidRPr="00D52052">
        <w:rPr>
          <w:rFonts w:cs="Arial"/>
          <w:b/>
          <w:i/>
          <w:iCs/>
        </w:rPr>
        <w:t>allowedHARQ</w:t>
      </w:r>
      <w:proofErr w:type="spellEnd"/>
      <w:r w:rsidRPr="00D52052">
        <w:rPr>
          <w:rFonts w:cs="Arial"/>
          <w:b/>
          <w:i/>
          <w:iCs/>
        </w:rPr>
        <w:t xml:space="preserve">-DRX-LCP </w:t>
      </w:r>
      <w:r w:rsidRPr="00D52052">
        <w:rPr>
          <w:rFonts w:eastAsiaTheme="minorEastAsia"/>
          <w:b/>
          <w:bCs/>
        </w:rPr>
        <w:t>is up to NW implementation, and UE always follows it</w:t>
      </w:r>
      <w:r>
        <w:rPr>
          <w:rFonts w:eastAsiaTheme="minorEastAsia"/>
          <w:b/>
          <w:bCs/>
        </w:rPr>
        <w:t xml:space="preserve"> (no specification impact). (9/12)</w:t>
      </w:r>
    </w:p>
    <w:p w14:paraId="01096B20" w14:textId="77777777" w:rsidR="006A2530" w:rsidRDefault="00CB07E0">
      <w:pPr>
        <w:pStyle w:val="Heading1"/>
      </w:pPr>
      <w:r>
        <w:t>References</w:t>
      </w:r>
    </w:p>
    <w:p w14:paraId="615F55C8" w14:textId="77777777" w:rsidR="006A2530" w:rsidRDefault="008A3FCE">
      <w:pPr>
        <w:pStyle w:val="Reference"/>
      </w:pPr>
      <w:hyperlink r:id="rId12" w:history="1">
        <w:r w:rsidR="00CB07E0">
          <w:rPr>
            <w:rStyle w:val="Hyperlink"/>
          </w:rPr>
          <w:t>R2-2200244</w:t>
        </w:r>
      </w:hyperlink>
      <w:r w:rsidR="00CB07E0">
        <w:tab/>
        <w:t>Remaining issues on other MAC aspects in NTN – OPPO</w:t>
      </w:r>
    </w:p>
    <w:p w14:paraId="216ACB7A" w14:textId="77777777" w:rsidR="006A2530" w:rsidRDefault="008A3FCE">
      <w:pPr>
        <w:pStyle w:val="Reference"/>
      </w:pPr>
      <w:hyperlink r:id="rId13" w:history="1">
        <w:r w:rsidR="00CB07E0">
          <w:rPr>
            <w:rStyle w:val="Hyperlink"/>
          </w:rPr>
          <w:t>R2-2200271</w:t>
        </w:r>
      </w:hyperlink>
      <w:r w:rsidR="00CB07E0">
        <w:tab/>
        <w:t>Remaining issues related to HARQ retransmission state – Xiaomi</w:t>
      </w:r>
    </w:p>
    <w:p w14:paraId="190CC2E4" w14:textId="77777777" w:rsidR="006A2530" w:rsidRDefault="008A3FCE">
      <w:pPr>
        <w:pStyle w:val="Reference"/>
      </w:pPr>
      <w:hyperlink r:id="rId14" w:history="1">
        <w:r w:rsidR="00CB07E0">
          <w:rPr>
            <w:rStyle w:val="Hyperlink"/>
          </w:rPr>
          <w:t>R2-2200348</w:t>
        </w:r>
      </w:hyperlink>
      <w:r w:rsidR="00CB07E0">
        <w:tab/>
        <w:t xml:space="preserve">Remaining issues </w:t>
      </w:r>
      <w:proofErr w:type="gramStart"/>
      <w:r w:rsidR="00CB07E0">
        <w:t>about  other</w:t>
      </w:r>
      <w:proofErr w:type="gramEnd"/>
      <w:r w:rsidR="00CB07E0">
        <w:t xml:space="preserve"> MAC aspects – Huawei, </w:t>
      </w:r>
      <w:proofErr w:type="spellStart"/>
      <w:r w:rsidR="00CB07E0">
        <w:t>HiSilicon</w:t>
      </w:r>
      <w:proofErr w:type="spellEnd"/>
    </w:p>
    <w:p w14:paraId="199D67D1" w14:textId="77777777" w:rsidR="006A2530" w:rsidRDefault="008A3FCE">
      <w:pPr>
        <w:pStyle w:val="Reference"/>
      </w:pPr>
      <w:hyperlink r:id="rId15" w:history="1">
        <w:r w:rsidR="00CB07E0">
          <w:rPr>
            <w:rStyle w:val="Hyperlink"/>
          </w:rPr>
          <w:t>R2-2200444</w:t>
        </w:r>
      </w:hyperlink>
      <w:r w:rsidR="00CB07E0">
        <w:tab/>
        <w:t>HARQ process for SPS and CG – Qualcomm Incorporated</w:t>
      </w:r>
      <w:r w:rsidR="00CB07E0">
        <w:tab/>
      </w:r>
    </w:p>
    <w:p w14:paraId="46A47F3D" w14:textId="77777777" w:rsidR="006A2530" w:rsidRDefault="008A3FCE">
      <w:pPr>
        <w:pStyle w:val="Reference"/>
      </w:pPr>
      <w:hyperlink r:id="rId16" w:history="1">
        <w:r w:rsidR="00CB07E0">
          <w:rPr>
            <w:rStyle w:val="Hyperlink"/>
          </w:rPr>
          <w:t>R2-2200618</w:t>
        </w:r>
      </w:hyperlink>
      <w:r w:rsidR="00CB07E0">
        <w:tab/>
        <w:t>Remaining issues on disabling uplink HARQ retransmission – MediaTek Inc.</w:t>
      </w:r>
    </w:p>
    <w:p w14:paraId="2FB2177C" w14:textId="77777777" w:rsidR="006A2530" w:rsidRDefault="008A3FCE">
      <w:pPr>
        <w:pStyle w:val="Reference"/>
      </w:pPr>
      <w:hyperlink r:id="rId17" w:history="1">
        <w:r w:rsidR="00CB07E0">
          <w:rPr>
            <w:rStyle w:val="Hyperlink"/>
          </w:rPr>
          <w:t>R2-2200619</w:t>
        </w:r>
      </w:hyperlink>
      <w:r w:rsidR="00CB07E0">
        <w:tab/>
        <w:t>Round trip delay offset for configured grant timer – MediaTek Inc.</w:t>
      </w:r>
    </w:p>
    <w:p w14:paraId="5E3BBF18" w14:textId="77777777" w:rsidR="006A2530" w:rsidRDefault="008A3FCE">
      <w:pPr>
        <w:pStyle w:val="Reference"/>
      </w:pPr>
      <w:hyperlink r:id="rId18" w:history="1">
        <w:r w:rsidR="00CB07E0">
          <w:rPr>
            <w:rStyle w:val="Hyperlink"/>
          </w:rPr>
          <w:t>R2-2200628</w:t>
        </w:r>
      </w:hyperlink>
      <w:r w:rsidR="00CB07E0">
        <w:tab/>
        <w:t>Discussion on HARQ and LCP remaining issues</w:t>
      </w:r>
      <w:r w:rsidR="00CB07E0">
        <w:tab/>
        <w:t xml:space="preserve">– </w:t>
      </w:r>
      <w:proofErr w:type="spellStart"/>
      <w:r w:rsidR="00CB07E0">
        <w:t>Spreadtrum</w:t>
      </w:r>
      <w:proofErr w:type="spellEnd"/>
    </w:p>
    <w:p w14:paraId="351EEDC3" w14:textId="77777777" w:rsidR="006A2530" w:rsidRDefault="008A3FCE">
      <w:pPr>
        <w:pStyle w:val="Reference"/>
      </w:pPr>
      <w:hyperlink r:id="rId19" w:history="1">
        <w:r w:rsidR="00CB07E0">
          <w:rPr>
            <w:rStyle w:val="Hyperlink"/>
          </w:rPr>
          <w:t>R2-2200689</w:t>
        </w:r>
      </w:hyperlink>
      <w:r w:rsidR="00CB07E0">
        <w:tab/>
        <w:t>Left Issues on DL/UL HARQ Aspects – CATT</w:t>
      </w:r>
    </w:p>
    <w:p w14:paraId="7E9416D8" w14:textId="77777777" w:rsidR="006A2530" w:rsidRDefault="008A3FCE">
      <w:pPr>
        <w:pStyle w:val="Reference"/>
      </w:pPr>
      <w:hyperlink r:id="rId20" w:history="1">
        <w:r w:rsidR="00CB07E0">
          <w:rPr>
            <w:rStyle w:val="Hyperlink"/>
          </w:rPr>
          <w:t>R2-2200787</w:t>
        </w:r>
      </w:hyperlink>
      <w:r w:rsidR="00CB07E0">
        <w:tab/>
      </w:r>
      <w:proofErr w:type="gramStart"/>
      <w:r w:rsidR="00CB07E0">
        <w:t>Remaining  issues</w:t>
      </w:r>
      <w:proofErr w:type="gramEnd"/>
      <w:r w:rsidR="00CB07E0">
        <w:t xml:space="preserve"> on HARQ related timer handling for NR NTN – vivo</w:t>
      </w:r>
    </w:p>
    <w:p w14:paraId="123D67D7" w14:textId="77777777" w:rsidR="006A2530" w:rsidRDefault="008A3FCE">
      <w:pPr>
        <w:pStyle w:val="Reference"/>
      </w:pPr>
      <w:hyperlink r:id="rId21" w:history="1">
        <w:r w:rsidR="00CB07E0">
          <w:rPr>
            <w:rStyle w:val="Hyperlink"/>
          </w:rPr>
          <w:t>R2-2200788</w:t>
        </w:r>
      </w:hyperlink>
      <w:r w:rsidR="00CB07E0">
        <w:tab/>
        <w:t>Remaining issues on LCP aspects – vivo</w:t>
      </w:r>
    </w:p>
    <w:p w14:paraId="58C550E3" w14:textId="77777777" w:rsidR="006A2530" w:rsidRDefault="008A3FCE">
      <w:pPr>
        <w:pStyle w:val="Reference"/>
      </w:pPr>
      <w:hyperlink r:id="rId22" w:history="1">
        <w:r w:rsidR="00CB07E0">
          <w:rPr>
            <w:rStyle w:val="Hyperlink"/>
          </w:rPr>
          <w:t>R2-2200870</w:t>
        </w:r>
      </w:hyperlink>
      <w:r w:rsidR="00CB07E0">
        <w:tab/>
        <w:t>Further Considerations on CG/SPS for NR NTN – CMCC</w:t>
      </w:r>
    </w:p>
    <w:p w14:paraId="24BCEDA2" w14:textId="77777777" w:rsidR="006A2530" w:rsidRDefault="008A3FCE">
      <w:pPr>
        <w:pStyle w:val="Reference"/>
      </w:pPr>
      <w:hyperlink r:id="rId23" w:history="1">
        <w:r w:rsidR="00CB07E0">
          <w:rPr>
            <w:rStyle w:val="Hyperlink"/>
          </w:rPr>
          <w:t>R2-2200911</w:t>
        </w:r>
      </w:hyperlink>
      <w:r w:rsidR="00CB07E0">
        <w:tab/>
        <w:t>CG enhancements in NTN – Sony</w:t>
      </w:r>
    </w:p>
    <w:p w14:paraId="7EF5192B" w14:textId="77777777" w:rsidR="006A2530" w:rsidRDefault="008A3FCE">
      <w:pPr>
        <w:pStyle w:val="Reference"/>
      </w:pPr>
      <w:hyperlink r:id="rId24" w:history="1">
        <w:r w:rsidR="00CB07E0">
          <w:rPr>
            <w:rStyle w:val="Hyperlink"/>
          </w:rPr>
          <w:t>R2-2201008</w:t>
        </w:r>
      </w:hyperlink>
      <w:r w:rsidR="00CB07E0">
        <w:tab/>
        <w:t>Discussion on left issues on MAC aspects – Nokia, Nokia Shanghai Bell</w:t>
      </w:r>
    </w:p>
    <w:p w14:paraId="1BD3851A" w14:textId="77777777" w:rsidR="006A2530" w:rsidRDefault="008A3FCE">
      <w:pPr>
        <w:pStyle w:val="Reference"/>
      </w:pPr>
      <w:hyperlink r:id="rId25" w:history="1">
        <w:r w:rsidR="00CB07E0">
          <w:rPr>
            <w:rStyle w:val="Hyperlink"/>
          </w:rPr>
          <w:t>R2-2201163</w:t>
        </w:r>
      </w:hyperlink>
      <w:r w:rsidR="00CB07E0">
        <w:tab/>
        <w:t>Remaining MAC open issues in NTN – InterDigital</w:t>
      </w:r>
    </w:p>
    <w:p w14:paraId="1CA6014D" w14:textId="77777777" w:rsidR="006A2530" w:rsidRDefault="008A3FCE">
      <w:pPr>
        <w:pStyle w:val="Reference"/>
      </w:pPr>
      <w:hyperlink r:id="rId26" w:history="1">
        <w:r w:rsidR="00CB07E0">
          <w:rPr>
            <w:rStyle w:val="Hyperlink"/>
          </w:rPr>
          <w:t>R2-2201325</w:t>
        </w:r>
      </w:hyperlink>
      <w:r w:rsidR="00CB07E0">
        <w:tab/>
        <w:t xml:space="preserve">Consideration on remaining issues of other MAC aspects – ZTE Corporation, </w:t>
      </w:r>
      <w:proofErr w:type="spellStart"/>
      <w:r w:rsidR="00CB07E0">
        <w:t>Sanechips</w:t>
      </w:r>
      <w:proofErr w:type="spellEnd"/>
    </w:p>
    <w:p w14:paraId="278CAC0F" w14:textId="77777777" w:rsidR="006A2530" w:rsidRDefault="008A3FCE">
      <w:pPr>
        <w:pStyle w:val="Reference"/>
      </w:pPr>
      <w:hyperlink r:id="rId27" w:history="1">
        <w:r w:rsidR="00CB07E0">
          <w:rPr>
            <w:rStyle w:val="Hyperlink"/>
          </w:rPr>
          <w:t>R2-2201364</w:t>
        </w:r>
      </w:hyperlink>
      <w:r w:rsidR="00CB07E0">
        <w:tab/>
        <w:t xml:space="preserve">Discussion on other MAC </w:t>
      </w:r>
      <w:proofErr w:type="gramStart"/>
      <w:r w:rsidR="00CB07E0">
        <w:t>aspects  –</w:t>
      </w:r>
      <w:proofErr w:type="gramEnd"/>
      <w:r w:rsidR="00CB07E0">
        <w:t xml:space="preserve"> LG Electronics Inc.</w:t>
      </w:r>
    </w:p>
    <w:p w14:paraId="5AB1810E" w14:textId="77777777" w:rsidR="006A2530" w:rsidRDefault="008A3FCE">
      <w:pPr>
        <w:pStyle w:val="Reference"/>
      </w:pPr>
      <w:hyperlink r:id="rId28" w:history="1">
        <w:r w:rsidR="00CB07E0">
          <w:rPr>
            <w:rStyle w:val="Hyperlink"/>
          </w:rPr>
          <w:t>R2-2201480</w:t>
        </w:r>
      </w:hyperlink>
      <w:r w:rsidR="00CB07E0">
        <w:tab/>
        <w:t>HARQ State A/B for CG/SPS aspects – ITL</w:t>
      </w:r>
    </w:p>
    <w:p w14:paraId="66B0EC78" w14:textId="77777777" w:rsidR="006A2530" w:rsidRDefault="008A3FCE">
      <w:pPr>
        <w:pStyle w:val="Reference"/>
      </w:pPr>
      <w:hyperlink r:id="rId29" w:history="1">
        <w:r w:rsidR="00CB07E0">
          <w:rPr>
            <w:rStyle w:val="Hyperlink"/>
          </w:rPr>
          <w:t>R2-2201629</w:t>
        </w:r>
      </w:hyperlink>
      <w:r w:rsidR="00CB07E0">
        <w:tab/>
        <w:t>On configured scheduling, DRX, LCP, HARQ and SR/BSR in NTNs – Ericsson</w:t>
      </w:r>
    </w:p>
    <w:sectPr w:rsidR="006A2530">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CECE" w14:textId="77777777" w:rsidR="00246B50" w:rsidRDefault="00246B50">
      <w:pPr>
        <w:spacing w:after="0"/>
      </w:pPr>
      <w:r>
        <w:separator/>
      </w:r>
    </w:p>
  </w:endnote>
  <w:endnote w:type="continuationSeparator" w:id="0">
    <w:p w14:paraId="15423897" w14:textId="77777777" w:rsidR="00246B50" w:rsidRDefault="00246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C47A" w14:textId="6E6D52C6" w:rsidR="006A2530" w:rsidRDefault="00CB07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2ECB">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2EC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2942" w14:textId="77777777" w:rsidR="00246B50" w:rsidRDefault="00246B50">
      <w:pPr>
        <w:spacing w:after="0"/>
      </w:pPr>
      <w:r>
        <w:separator/>
      </w:r>
    </w:p>
  </w:footnote>
  <w:footnote w:type="continuationSeparator" w:id="0">
    <w:p w14:paraId="12D993D8" w14:textId="77777777" w:rsidR="00246B50" w:rsidRDefault="00246B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multilevel"/>
    <w:tmpl w:val="1A100C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6EA685C"/>
    <w:multiLevelType w:val="multilevel"/>
    <w:tmpl w:val="36EA685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58E6751"/>
    <w:multiLevelType w:val="multilevel"/>
    <w:tmpl w:val="558E675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FFD3797"/>
    <w:multiLevelType w:val="multilevel"/>
    <w:tmpl w:val="5FFD3797"/>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9A5EA5"/>
    <w:multiLevelType w:val="multilevel"/>
    <w:tmpl w:val="729A5E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6"/>
  </w:num>
  <w:num w:numId="4">
    <w:abstractNumId w:val="9"/>
  </w:num>
  <w:num w:numId="5">
    <w:abstractNumId w:val="11"/>
  </w:num>
  <w:num w:numId="6">
    <w:abstractNumId w:val="10"/>
  </w:num>
  <w:num w:numId="7">
    <w:abstractNumId w:val="5"/>
  </w:num>
  <w:num w:numId="8">
    <w:abstractNumId w:val="6"/>
  </w:num>
  <w:num w:numId="9">
    <w:abstractNumId w:val="1"/>
  </w:num>
  <w:num w:numId="10">
    <w:abstractNumId w:val="2"/>
  </w:num>
  <w:num w:numId="11">
    <w:abstractNumId w:val="8"/>
  </w:num>
  <w:num w:numId="12">
    <w:abstractNumId w:val="13"/>
  </w:num>
  <w:num w:numId="13">
    <w:abstractNumId w:val="12"/>
  </w:num>
  <w:num w:numId="14">
    <w:abstractNumId w:val="15"/>
  </w:num>
  <w:num w:numId="15">
    <w:abstractNumId w:val="14"/>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9"/>
    <w:rsid w:val="0001641E"/>
    <w:rsid w:val="00016AA2"/>
    <w:rsid w:val="00016C83"/>
    <w:rsid w:val="000170DD"/>
    <w:rsid w:val="00017A5A"/>
    <w:rsid w:val="00017A7E"/>
    <w:rsid w:val="000208EE"/>
    <w:rsid w:val="00020B25"/>
    <w:rsid w:val="0002116D"/>
    <w:rsid w:val="000211B3"/>
    <w:rsid w:val="00021511"/>
    <w:rsid w:val="000220EE"/>
    <w:rsid w:val="000221A4"/>
    <w:rsid w:val="00022429"/>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2FD2"/>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B53"/>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2ECB"/>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519"/>
    <w:rsid w:val="001E0ADE"/>
    <w:rsid w:val="001E10C2"/>
    <w:rsid w:val="001E11BC"/>
    <w:rsid w:val="001E1CD4"/>
    <w:rsid w:val="001E1EE3"/>
    <w:rsid w:val="001E2394"/>
    <w:rsid w:val="001E25C7"/>
    <w:rsid w:val="001E2667"/>
    <w:rsid w:val="001E3381"/>
    <w:rsid w:val="001E4152"/>
    <w:rsid w:val="001E60AB"/>
    <w:rsid w:val="001E6E48"/>
    <w:rsid w:val="001E7674"/>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6B50"/>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3300"/>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908"/>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8C4"/>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5783"/>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2955"/>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AF1"/>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0D2A"/>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DBA"/>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450"/>
    <w:rsid w:val="00612EC3"/>
    <w:rsid w:val="00613BE3"/>
    <w:rsid w:val="00614010"/>
    <w:rsid w:val="00614706"/>
    <w:rsid w:val="00614D04"/>
    <w:rsid w:val="0061532E"/>
    <w:rsid w:val="00615575"/>
    <w:rsid w:val="00615CC1"/>
    <w:rsid w:val="00616AAF"/>
    <w:rsid w:val="00617020"/>
    <w:rsid w:val="006176B3"/>
    <w:rsid w:val="00617ABF"/>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D6C"/>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2E"/>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5E"/>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0F6"/>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18"/>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2CD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3FCE"/>
    <w:rsid w:val="008A40CE"/>
    <w:rsid w:val="008A4450"/>
    <w:rsid w:val="008A488E"/>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673"/>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5C29"/>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0C4"/>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2D7"/>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325"/>
    <w:rsid w:val="009C5410"/>
    <w:rsid w:val="009C559F"/>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0C96"/>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57E8"/>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580"/>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7E0"/>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25E"/>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AC0"/>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2448"/>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0EB2"/>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2E3"/>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00F"/>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078"/>
    <w:rsid w:val="00EA31CC"/>
    <w:rsid w:val="00EA4012"/>
    <w:rsid w:val="00EA40A1"/>
    <w:rsid w:val="00EA4990"/>
    <w:rsid w:val="00EA4C36"/>
    <w:rsid w:val="00EA5383"/>
    <w:rsid w:val="00EA539B"/>
    <w:rsid w:val="00EA5B21"/>
    <w:rsid w:val="00EA5B37"/>
    <w:rsid w:val="00EA67C8"/>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C7A8D"/>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334CC"/>
  <w15:docId w15:val="{CC93B70C-D327-475D-A5AE-CD894E5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ListBullet4">
    <w:name w:val="List Bullet 4"/>
    <w:basedOn w:val="ListBullet3"/>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rPr>
      <w:rFonts w:ascii="Times New Roman" w:eastAsia="Malgun Gothic" w:hAnsi="Times New Roman" w:cs="Times New Roman"/>
      <w:b/>
      <w:bCs/>
      <w:sz w:val="20"/>
      <w:szCs w:val="20"/>
      <w:lang w:val="en-GB"/>
    </w:rPr>
  </w:style>
  <w:style w:type="paragraph" w:customStyle="1" w:styleId="comments">
    <w:name w:val="comments"/>
    <w:basedOn w:val="Normal"/>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D4B953-4521-4864-82BC-3C3C0A4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7488</Words>
  <Characters>42682</Characters>
  <Application>Microsoft Office Word</Application>
  <DocSecurity>0</DocSecurity>
  <Lines>355</Lines>
  <Paragraphs>100</Paragraphs>
  <ScaleCrop>false</ScaleCrop>
  <Company>InterDigital</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RAN2#116e</cp:lastModifiedBy>
  <cp:revision>31</cp:revision>
  <dcterms:created xsi:type="dcterms:W3CDTF">2022-01-24T17:57:00Z</dcterms:created>
  <dcterms:modified xsi:type="dcterms:W3CDTF">2022-01-24T20:56:00Z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