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E5B2F" w14:textId="49E99935"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1739</w:t>
      </w:r>
    </w:p>
    <w:p w14:paraId="7C3CD94F" w14:textId="77777777" w:rsidR="00CB22D2" w:rsidRPr="00702A88" w:rsidRDefault="00CB22D2" w:rsidP="00CB22D2">
      <w:pPr>
        <w:pStyle w:val="3GPPHeader"/>
      </w:pPr>
      <w:r w:rsidRPr="00CD2CD7">
        <w:t xml:space="preserve">eMeeting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22397A9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AT116bis-e</w:t>
      </w:r>
      <w:proofErr w:type="gramStart"/>
      <w:r w:rsidR="00117C3A" w:rsidRPr="00117C3A">
        <w:rPr>
          <w:sz w:val="22"/>
          <w:szCs w:val="22"/>
        </w:rPr>
        <w:t>][</w:t>
      </w:r>
      <w:proofErr w:type="gramEnd"/>
      <w:r w:rsidR="00117C3A" w:rsidRPr="00117C3A">
        <w:rPr>
          <w:sz w:val="22"/>
          <w:szCs w:val="22"/>
        </w:rPr>
        <w:t>107][NTN]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1F48E67F" w:rsidR="005F1EB1" w:rsidRDefault="005F1EB1" w:rsidP="00DF0448">
      <w:pPr>
        <w:pStyle w:val="EmailDiscussion"/>
        <w:numPr>
          <w:ilvl w:val="0"/>
          <w:numId w:val="4"/>
        </w:numPr>
        <w:tabs>
          <w:tab w:val="num" w:pos="1619"/>
        </w:tabs>
        <w:spacing w:after="0" w:line="240" w:lineRule="auto"/>
      </w:pPr>
      <w:r>
        <w:t>[</w:t>
      </w:r>
      <w:r w:rsidR="00AA4704">
        <w:t>AT116</w:t>
      </w:r>
      <w:r w:rsidR="0071395A">
        <w:t>bis</w:t>
      </w:r>
      <w:r>
        <w:t>-e][10</w:t>
      </w:r>
      <w:r w:rsidR="0071395A">
        <w:t>7</w:t>
      </w:r>
      <w:r>
        <w:t xml:space="preserve">][NTN] </w:t>
      </w:r>
      <w:r w:rsidR="007233B7" w:rsidRPr="007233B7">
        <w:t>Other MAC aspects (Inter</w:t>
      </w:r>
      <w:r w:rsidR="007233B7">
        <w:t>D</w:t>
      </w:r>
      <w:r w:rsidR="007233B7" w:rsidRPr="007233B7">
        <w:t>igital)</w:t>
      </w:r>
    </w:p>
    <w:p w14:paraId="611B3DC7" w14:textId="0F1EE770" w:rsidR="0046635E" w:rsidRPr="0046635E" w:rsidRDefault="0046635E" w:rsidP="00DF0448">
      <w:pPr>
        <w:ind w:left="720"/>
        <w:rPr>
          <w:lang w:val="en-US" w:eastAsia="en-US"/>
        </w:rPr>
      </w:pPr>
      <w:r w:rsidRPr="0046635E">
        <w:rPr>
          <w:lang w:val="en-US" w:eastAsia="en-US"/>
        </w:rPr>
        <w:t xml:space="preserve">Initial scope: </w:t>
      </w:r>
      <w:r w:rsidR="0071395A">
        <w:rPr>
          <w:shd w:val="clear" w:color="auto" w:fill="FFFFFF"/>
        </w:rPr>
        <w:t>Discuss remaining MAC open issues, focussing on DRX timers, CG/SPS and remaining HARQ state aspects</w:t>
      </w:r>
    </w:p>
    <w:p w14:paraId="6D1DF486" w14:textId="77777777" w:rsidR="0046635E" w:rsidRPr="0046635E" w:rsidRDefault="0046635E" w:rsidP="00DF0448">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B85AF7">
      <w:pPr>
        <w:pStyle w:val="a7"/>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B85AF7">
      <w:pPr>
        <w:pStyle w:val="a7"/>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B85AF7">
      <w:pPr>
        <w:pStyle w:val="a7"/>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6B85D8D1"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538C1527" w14:textId="77777777" w:rsidR="0071395A" w:rsidRPr="000A313F" w:rsidRDefault="0071395A" w:rsidP="00B85AF7">
      <w:pPr>
        <w:pStyle w:val="a7"/>
        <w:numPr>
          <w:ilvl w:val="0"/>
          <w:numId w:val="10"/>
        </w:numPr>
        <w:rPr>
          <w:rFonts w:ascii="Arial" w:hAnsi="Arial" w:cs="Arial"/>
          <w:b/>
          <w:bCs/>
          <w:color w:val="FF0000"/>
          <w:sz w:val="20"/>
          <w:szCs w:val="20"/>
        </w:rPr>
      </w:pPr>
      <w:r w:rsidRPr="0071395A">
        <w:rPr>
          <w:rFonts w:ascii="Arial" w:hAnsi="Arial" w:cs="Arial"/>
          <w:sz w:val="20"/>
          <w:szCs w:val="20"/>
        </w:rPr>
        <w:t xml:space="preserve">Initial deadline (for companies' feedback): </w:t>
      </w:r>
      <w:r w:rsidRPr="000A313F">
        <w:rPr>
          <w:rFonts w:ascii="Arial" w:hAnsi="Arial" w:cs="Arial"/>
          <w:b/>
          <w:bCs/>
          <w:color w:val="FF0000"/>
          <w:sz w:val="20"/>
          <w:szCs w:val="20"/>
        </w:rPr>
        <w:t>Wednesday 2022-01-19 1300 UTC</w:t>
      </w:r>
    </w:p>
    <w:p w14:paraId="004A66F3" w14:textId="77777777" w:rsidR="0071395A" w:rsidRPr="0071395A" w:rsidRDefault="0071395A" w:rsidP="00B85AF7">
      <w:pPr>
        <w:pStyle w:val="a7"/>
        <w:numPr>
          <w:ilvl w:val="0"/>
          <w:numId w:val="10"/>
        </w:numPr>
        <w:rPr>
          <w:rFonts w:ascii="Arial" w:hAnsi="Arial" w:cs="Arial"/>
          <w:sz w:val="20"/>
          <w:szCs w:val="20"/>
        </w:rPr>
      </w:pPr>
      <w:r w:rsidRPr="0071395A">
        <w:rPr>
          <w:rFonts w:ascii="Arial" w:hAnsi="Arial" w:cs="Arial"/>
          <w:sz w:val="20"/>
          <w:szCs w:val="20"/>
        </w:rPr>
        <w:t>Initial deadline (for rapporteur's summary in R2-2201739): Wednesday 2022-01-19 1500 UTC</w:t>
      </w:r>
    </w:p>
    <w:p w14:paraId="3D7A033E" w14:textId="4B3ECE59" w:rsidR="002B6EF9" w:rsidRDefault="002B6EF9" w:rsidP="0071395A">
      <w:pPr>
        <w:rPr>
          <w:rFonts w:cs="Arial"/>
          <w:lang w:val="en-US" w:eastAsia="en-US"/>
        </w:rPr>
      </w:pPr>
      <w:r w:rsidRPr="00575255">
        <w:rPr>
          <w:rFonts w:cs="Arial"/>
          <w:lang w:val="en-US" w:eastAsia="en-US"/>
        </w:rPr>
        <w:t>Please also note the following chair guidance:</w:t>
      </w:r>
    </w:p>
    <w:p w14:paraId="437EF6F6" w14:textId="20F2C2B9" w:rsidR="00C140A1" w:rsidRDefault="00C140A1" w:rsidP="00B85AF7">
      <w:pPr>
        <w:pStyle w:val="a7"/>
        <w:numPr>
          <w:ilvl w:val="0"/>
          <w:numId w:val="10"/>
        </w:numPr>
        <w:rPr>
          <w:rFonts w:ascii="Arial" w:hAnsi="Arial" w:cs="Arial"/>
          <w:sz w:val="20"/>
          <w:szCs w:val="20"/>
        </w:rPr>
      </w:pPr>
      <w:r w:rsidRPr="00C140A1">
        <w:rPr>
          <w:rFonts w:ascii="Arial" w:hAnsi="Arial" w:cs="Arial"/>
          <w:sz w:val="20"/>
          <w:szCs w:val="20"/>
        </w:rPr>
        <w:t xml:space="preserve">Proposals marked "for agreement" in R2-2201739 not challenged until </w:t>
      </w:r>
      <w:r w:rsidRPr="00C140A1">
        <w:rPr>
          <w:rFonts w:ascii="Arial" w:hAnsi="Arial" w:cs="Arial"/>
          <w:b/>
          <w:bCs/>
          <w:color w:val="FF0000"/>
          <w:sz w:val="20"/>
          <w:szCs w:val="20"/>
        </w:rPr>
        <w:t>Thursday 2022-01-20 0300</w:t>
      </w:r>
      <w:r w:rsidRPr="00C140A1">
        <w:rPr>
          <w:rFonts w:ascii="Arial" w:hAnsi="Arial" w:cs="Arial"/>
          <w:sz w:val="20"/>
          <w:szCs w:val="20"/>
        </w:rPr>
        <w:t xml:space="preserve"> UTC will be declared as agreed via email by the session chair (for the rest the discussion might continue in the GTW session).</w:t>
      </w:r>
    </w:p>
    <w:p w14:paraId="4FCBA5D6" w14:textId="6D7669B8" w:rsidR="00D9140B" w:rsidRPr="00D9140B" w:rsidRDefault="005D532B" w:rsidP="00D9140B">
      <w:pPr>
        <w:rPr>
          <w:rFonts w:cs="Arial"/>
        </w:rPr>
      </w:pPr>
      <w:r>
        <w:rPr>
          <w:rFonts w:cs="Arial"/>
        </w:rPr>
        <w:t>Topics</w:t>
      </w:r>
      <w:r w:rsidR="00826EC4">
        <w:rPr>
          <w:rFonts w:cs="Arial"/>
        </w:rPr>
        <w:t xml:space="preserve"> within this document</w:t>
      </w:r>
      <w:r>
        <w:rPr>
          <w:rFonts w:cs="Arial"/>
        </w:rPr>
        <w:t xml:space="preserve"> represent a subset </w:t>
      </w:r>
      <w:r w:rsidR="002B0FA0">
        <w:rPr>
          <w:rFonts w:cs="Arial"/>
        </w:rPr>
        <w:t xml:space="preserve">of </w:t>
      </w:r>
      <w:r>
        <w:rPr>
          <w:rFonts w:cs="Arial"/>
        </w:rPr>
        <w:t xml:space="preserve">issues </w:t>
      </w:r>
      <w:r w:rsidR="00D3028C">
        <w:rPr>
          <w:rFonts w:cs="Arial"/>
        </w:rPr>
        <w:t xml:space="preserve">most </w:t>
      </w:r>
      <w:r w:rsidR="00AC2652">
        <w:rPr>
          <w:rFonts w:cs="Arial"/>
        </w:rPr>
        <w:t xml:space="preserve">addressed </w:t>
      </w:r>
      <w:r w:rsidR="00D26134">
        <w:rPr>
          <w:rFonts w:cs="Arial"/>
        </w:rPr>
        <w:t>via</w:t>
      </w:r>
      <w:r w:rsidR="00396DEC">
        <w:rPr>
          <w:rFonts w:cs="Arial"/>
        </w:rPr>
        <w:t xml:space="preserve"> contributions. If a company feels a critical issue has not been captured in this email discussion, </w:t>
      </w:r>
      <w:r w:rsidR="00A5783A">
        <w:rPr>
          <w:rFonts w:cs="Arial"/>
        </w:rPr>
        <w:t xml:space="preserve">they are encouraged to highlight the issue for subsequent discussion in </w:t>
      </w:r>
      <w:r w:rsidR="00657327">
        <w:rPr>
          <w:rFonts w:cs="Arial"/>
        </w:rPr>
        <w:t>Section 4.2</w:t>
      </w:r>
      <w:r w:rsidR="009562E0">
        <w:rPr>
          <w:rFonts w:cs="Arial"/>
        </w:rPr>
        <w:t>.</w:t>
      </w:r>
    </w:p>
    <w:p w14:paraId="6C092CD7" w14:textId="13CB73BE" w:rsidR="008B32E7" w:rsidRDefault="00B50AE8" w:rsidP="008B32E7">
      <w:pPr>
        <w:pStyle w:val="1"/>
      </w:pPr>
      <w:r>
        <w:t>DRX Timers</w:t>
      </w:r>
    </w:p>
    <w:p w14:paraId="3A018E36" w14:textId="7F5D90DD" w:rsidR="00AF336F" w:rsidRDefault="00AF336F" w:rsidP="00AF336F">
      <w:pPr>
        <w:pStyle w:val="2"/>
        <w:rPr>
          <w:lang w:val="fr-FR"/>
        </w:rPr>
      </w:pPr>
      <w:r w:rsidRPr="00AF336F">
        <w:rPr>
          <w:lang w:val="fr-FR"/>
        </w:rPr>
        <w:t>Drx-RetransmissionTimerUL</w:t>
      </w:r>
    </w:p>
    <w:p w14:paraId="584575B5" w14:textId="3634F6F0" w:rsidR="0082359F" w:rsidRPr="001702F2" w:rsidRDefault="00E61E36" w:rsidP="0082359F">
      <w:r>
        <w:t>For dynamic grants,</w:t>
      </w:r>
      <w:r w:rsidR="00D51FB7">
        <w:t xml:space="preserve"> if a</w:t>
      </w:r>
      <w:r w:rsidR="000B665F">
        <w:t xml:space="preserve"> Serving cell is configured with </w:t>
      </w:r>
      <w:r w:rsidR="000B665F" w:rsidRPr="009E44F1">
        <w:rPr>
          <w:i/>
          <w:iCs/>
          <w:lang w:val="en-US" w:eastAsia="ko-KR"/>
        </w:rPr>
        <w:t>uplinkHARQ-DRX-LCP-Mode</w:t>
      </w:r>
      <w:r w:rsidR="000C2816">
        <w:rPr>
          <w:lang w:val="en-US"/>
        </w:rPr>
        <w:t xml:space="preserve"> </w:t>
      </w:r>
      <w:r w:rsidR="000C2816" w:rsidRPr="00804C4B">
        <w:rPr>
          <w:noProof/>
          <w:lang w:eastAsia="ko-KR"/>
        </w:rPr>
        <w:t>and</w:t>
      </w:r>
      <w:r w:rsidR="000C2816">
        <w:rPr>
          <w:noProof/>
          <w:lang w:eastAsia="ko-KR"/>
        </w:rPr>
        <w:t xml:space="preserve"> </w:t>
      </w:r>
      <w:r w:rsidR="00DD6549">
        <w:rPr>
          <w:noProof/>
          <w:lang w:eastAsia="ko-KR"/>
        </w:rPr>
        <w:t>a</w:t>
      </w:r>
      <w:r w:rsidR="000C2816">
        <w:rPr>
          <w:noProof/>
          <w:lang w:eastAsia="ko-KR"/>
        </w:rPr>
        <w:t xml:space="preserve"> HARQ process is configured </w:t>
      </w:r>
      <w:r w:rsidR="00DD6549">
        <w:rPr>
          <w:noProof/>
          <w:lang w:eastAsia="ko-KR"/>
        </w:rPr>
        <w:t>with</w:t>
      </w:r>
      <w:r w:rsidR="000C2816">
        <w:rPr>
          <w:noProof/>
          <w:lang w:eastAsia="ko-KR"/>
        </w:rPr>
        <w:t xml:space="preserve"> DRX-LCP Mode B,</w:t>
      </w:r>
      <w:r w:rsidR="000B665F">
        <w:rPr>
          <w:lang w:val="en-US"/>
        </w:rPr>
        <w:t xml:space="preserve"> </w:t>
      </w:r>
      <w:r w:rsidR="00320C13" w:rsidRPr="00320C13">
        <w:rPr>
          <w:i/>
          <w:iCs/>
        </w:rPr>
        <w:t>drx-HARQ-RTT-TimerUL</w:t>
      </w:r>
      <w:r w:rsidR="00320C13">
        <w:t xml:space="preserve"> is not started</w:t>
      </w:r>
      <w:r w:rsidR="008B722B">
        <w:t xml:space="preserve"> for the corresponding HARQ process</w:t>
      </w:r>
      <w:r w:rsidR="00320C13">
        <w:t xml:space="preserve">. As a consequence, </w:t>
      </w:r>
      <w:proofErr w:type="spellStart"/>
      <w:r w:rsidR="00320C13" w:rsidRPr="00320C13">
        <w:rPr>
          <w:i/>
          <w:iCs/>
        </w:rPr>
        <w:t>drx-</w:t>
      </w:r>
      <w:r w:rsidR="00587426">
        <w:rPr>
          <w:i/>
          <w:iCs/>
        </w:rPr>
        <w:t>R</w:t>
      </w:r>
      <w:r w:rsidR="00320C13" w:rsidRPr="00320C13">
        <w:rPr>
          <w:i/>
          <w:iCs/>
        </w:rPr>
        <w:t>etransmissionTimerUL</w:t>
      </w:r>
      <w:proofErr w:type="spellEnd"/>
      <w:r w:rsidR="00320C13">
        <w:t xml:space="preserve"> is also not started</w:t>
      </w:r>
      <w:r w:rsidR="00F81364">
        <w:t xml:space="preserve">. </w:t>
      </w:r>
    </w:p>
    <w:p w14:paraId="61FD2E9F" w14:textId="71C76C6F" w:rsidR="00F9690F" w:rsidRPr="00DE30A6" w:rsidRDefault="00F9690F" w:rsidP="00F9690F">
      <w:r w:rsidRPr="00DE30A6">
        <w:t xml:space="preserve">The following </w:t>
      </w:r>
      <w:r>
        <w:t xml:space="preserve">agreement regarding support of blind retransmission </w:t>
      </w:r>
      <w:r w:rsidRPr="00DE30A6">
        <w:t>ha</w:t>
      </w:r>
      <w:r w:rsidR="007F504D">
        <w:t>s</w:t>
      </w:r>
      <w:r w:rsidRPr="00DE30A6">
        <w:t xml:space="preserve"> been captured as FFS in RAN2#</w:t>
      </w:r>
      <w:r>
        <w:t>116e</w:t>
      </w:r>
      <w:r w:rsidR="00E608A6">
        <w:t>:</w:t>
      </w:r>
    </w:p>
    <w:p w14:paraId="48F27D00" w14:textId="77777777" w:rsidR="00F9690F" w:rsidRPr="00AE1635" w:rsidRDefault="00F9690F" w:rsidP="00B85AF7">
      <w:pPr>
        <w:pStyle w:val="a7"/>
        <w:numPr>
          <w:ilvl w:val="0"/>
          <w:numId w:val="12"/>
        </w:numPr>
        <w:jc w:val="both"/>
        <w:rPr>
          <w:rFonts w:ascii="Arial" w:hAnsi="Arial" w:cs="Arial"/>
          <w:i/>
          <w:iCs/>
          <w:sz w:val="20"/>
          <w:szCs w:val="20"/>
        </w:rPr>
      </w:pPr>
      <w:r w:rsidRPr="00AE1635">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sidRPr="00AE1635">
        <w:rPr>
          <w:rFonts w:ascii="Arial" w:hAnsi="Arial" w:cs="Arial"/>
          <w:i/>
          <w:iCs/>
          <w:sz w:val="20"/>
          <w:szCs w:val="20"/>
        </w:rPr>
        <w:t>drx-RetransmissionTimerUL</w:t>
      </w:r>
      <w:proofErr w:type="spellEnd"/>
      <w:r w:rsidRPr="00AE1635">
        <w:rPr>
          <w:rFonts w:ascii="Arial" w:hAnsi="Arial" w:cs="Arial"/>
          <w:i/>
          <w:iCs/>
          <w:sz w:val="20"/>
          <w:szCs w:val="20"/>
        </w:rPr>
        <w:t xml:space="preserve"> at the end of PUSCH transmission;</w:t>
      </w:r>
    </w:p>
    <w:p w14:paraId="6331EF16" w14:textId="3A083258" w:rsidR="004E13F0" w:rsidRDefault="009708CD" w:rsidP="00D5555E">
      <w:r>
        <w:t>The below</w:t>
      </w:r>
      <w:r w:rsidR="00C90F82">
        <w:t xml:space="preserve"> proposals address th</w:t>
      </w:r>
      <w:r w:rsidR="000D59B2">
        <w:t>is</w:t>
      </w:r>
      <w:r w:rsidR="00C90F82">
        <w:t xml:space="preserve"> topic</w:t>
      </w:r>
      <w:r w:rsidR="000D59B2">
        <w:t xml:space="preserve"> </w:t>
      </w:r>
      <w:r w:rsidR="00A50A94">
        <w:t>(</w:t>
      </w:r>
      <w:r w:rsidR="000D59B2">
        <w:t>via</w:t>
      </w:r>
      <w:r w:rsidR="00D5555E">
        <w:t xml:space="preserve"> contributions submitted to RAN2#116bis-e</w:t>
      </w:r>
      <w:r w:rsidR="00A50A94">
        <w:t>)</w:t>
      </w:r>
      <w:r w:rsidR="00D5555E">
        <w:t>:</w:t>
      </w:r>
    </w:p>
    <w:tbl>
      <w:tblPr>
        <w:tblStyle w:val="a9"/>
        <w:tblW w:w="0" w:type="auto"/>
        <w:tblLook w:val="04A0" w:firstRow="1" w:lastRow="0" w:firstColumn="1" w:lastColumn="0" w:noHBand="0" w:noVBand="1"/>
      </w:tblPr>
      <w:tblGrid>
        <w:gridCol w:w="1615"/>
        <w:gridCol w:w="6660"/>
        <w:gridCol w:w="1354"/>
      </w:tblGrid>
      <w:tr w:rsidR="00326546" w:rsidRPr="00424B0D" w14:paraId="352DFAEE" w14:textId="77777777" w:rsidTr="00F97833">
        <w:tc>
          <w:tcPr>
            <w:tcW w:w="1615" w:type="dxa"/>
          </w:tcPr>
          <w:p w14:paraId="57B26291" w14:textId="77777777" w:rsidR="00326546" w:rsidRPr="00424B0D" w:rsidRDefault="00326546" w:rsidP="00F97833">
            <w:pPr>
              <w:rPr>
                <w:b/>
                <w:bCs/>
                <w:sz w:val="18"/>
                <w:szCs w:val="18"/>
              </w:rPr>
            </w:pPr>
            <w:r w:rsidRPr="00424B0D">
              <w:rPr>
                <w:b/>
                <w:bCs/>
                <w:sz w:val="18"/>
                <w:szCs w:val="18"/>
              </w:rPr>
              <w:t>Contribution</w:t>
            </w:r>
          </w:p>
        </w:tc>
        <w:tc>
          <w:tcPr>
            <w:tcW w:w="6660" w:type="dxa"/>
          </w:tcPr>
          <w:p w14:paraId="717C4C7C" w14:textId="3158EFF3" w:rsidR="00326546" w:rsidRPr="00424B0D" w:rsidRDefault="0032654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w:t>
            </w:r>
            <w:r w:rsidR="009E7583">
              <w:rPr>
                <w:b/>
                <w:bCs/>
                <w:sz w:val="18"/>
                <w:szCs w:val="22"/>
              </w:rPr>
              <w:t>New conditions for</w:t>
            </w:r>
            <w:r>
              <w:rPr>
                <w:b/>
                <w:bCs/>
                <w:sz w:val="18"/>
                <w:szCs w:val="22"/>
              </w:rPr>
              <w:t xml:space="preserve"> retransmission timer start</w:t>
            </w:r>
          </w:p>
        </w:tc>
        <w:tc>
          <w:tcPr>
            <w:tcW w:w="1354" w:type="dxa"/>
          </w:tcPr>
          <w:p w14:paraId="488F1BE5" w14:textId="77777777" w:rsidR="00326546" w:rsidRPr="00424B0D" w:rsidRDefault="00326546" w:rsidP="00F97833">
            <w:pPr>
              <w:pStyle w:val="a6"/>
              <w:rPr>
                <w:b/>
                <w:bCs/>
                <w:sz w:val="18"/>
                <w:szCs w:val="18"/>
              </w:rPr>
            </w:pPr>
            <w:r w:rsidRPr="00424B0D">
              <w:rPr>
                <w:b/>
                <w:bCs/>
                <w:sz w:val="18"/>
                <w:szCs w:val="18"/>
              </w:rPr>
              <w:t>Company</w:t>
            </w:r>
          </w:p>
        </w:tc>
      </w:tr>
      <w:tr w:rsidR="00326546" w14:paraId="5F00BFA8" w14:textId="77777777" w:rsidTr="00F97833">
        <w:tc>
          <w:tcPr>
            <w:tcW w:w="1615" w:type="dxa"/>
          </w:tcPr>
          <w:p w14:paraId="40005507" w14:textId="6E91F6DD" w:rsidR="00326546" w:rsidRPr="00DE410F" w:rsidRDefault="00DE410F" w:rsidP="00F97833">
            <w:pPr>
              <w:rPr>
                <w:sz w:val="18"/>
                <w:szCs w:val="18"/>
              </w:rPr>
            </w:pPr>
            <w:r w:rsidRPr="00DE410F">
              <w:rPr>
                <w:sz w:val="18"/>
                <w:szCs w:val="18"/>
              </w:rPr>
              <w:t xml:space="preserve">[1] </w:t>
            </w:r>
            <w:hyperlink r:id="rId11" w:history="1">
              <w:r w:rsidRPr="00DE410F">
                <w:rPr>
                  <w:rStyle w:val="af0"/>
                  <w:sz w:val="18"/>
                  <w:szCs w:val="18"/>
                </w:rPr>
                <w:t>R2-2200244</w:t>
              </w:r>
            </w:hyperlink>
          </w:p>
        </w:tc>
        <w:tc>
          <w:tcPr>
            <w:tcW w:w="6660" w:type="dxa"/>
          </w:tcPr>
          <w:p w14:paraId="67CABBD7" w14:textId="196C294C" w:rsidR="00326546" w:rsidRPr="00326546" w:rsidRDefault="00326546" w:rsidP="00326546">
            <w:pPr>
              <w:pStyle w:val="Comments0"/>
              <w:rPr>
                <w:i w:val="0"/>
                <w:iCs/>
              </w:rPr>
            </w:pPr>
            <w:r w:rsidRPr="00FA77D9">
              <w:rPr>
                <w:b/>
                <w:bCs/>
                <w:i w:val="0"/>
                <w:iCs/>
              </w:rPr>
              <w:t>P1:</w:t>
            </w:r>
            <w:r>
              <w:rPr>
                <w:b/>
                <w:bCs/>
                <w:i w:val="0"/>
                <w:iCs/>
              </w:rPr>
              <w:t xml:space="preserve"> </w:t>
            </w:r>
            <w:r w:rsidRPr="00173168">
              <w:rPr>
                <w:i w:val="0"/>
                <w:iCs/>
              </w:rPr>
              <w:t>For UL HARQ process with HARQ state B, UE starts drx-RetransmissionTimerUL for the corresponding HARQ process at the end of PUSCH transmission.</w:t>
            </w:r>
          </w:p>
        </w:tc>
        <w:tc>
          <w:tcPr>
            <w:tcW w:w="1354" w:type="dxa"/>
          </w:tcPr>
          <w:p w14:paraId="67952030" w14:textId="34FF7760" w:rsidR="00326546" w:rsidRPr="00F30C8E" w:rsidRDefault="009E7583" w:rsidP="00F97833">
            <w:pPr>
              <w:pStyle w:val="a6"/>
              <w:rPr>
                <w:sz w:val="18"/>
                <w:szCs w:val="18"/>
              </w:rPr>
            </w:pPr>
            <w:r>
              <w:rPr>
                <w:sz w:val="18"/>
                <w:szCs w:val="18"/>
              </w:rPr>
              <w:t>OPPO</w:t>
            </w:r>
          </w:p>
        </w:tc>
      </w:tr>
      <w:tr w:rsidR="00326546" w:rsidRPr="00A36355" w14:paraId="2CABC04A" w14:textId="77777777" w:rsidTr="00F97833">
        <w:tc>
          <w:tcPr>
            <w:tcW w:w="1615" w:type="dxa"/>
          </w:tcPr>
          <w:p w14:paraId="3AC5714A" w14:textId="3CF7CAE8" w:rsidR="00326546" w:rsidRPr="00DE66DD" w:rsidRDefault="00AF24A7" w:rsidP="00F97833">
            <w:pPr>
              <w:rPr>
                <w:sz w:val="18"/>
                <w:szCs w:val="18"/>
              </w:rPr>
            </w:pPr>
            <w:r>
              <w:rPr>
                <w:sz w:val="18"/>
                <w:szCs w:val="18"/>
              </w:rPr>
              <w:lastRenderedPageBreak/>
              <w:t>[</w:t>
            </w:r>
            <w:r w:rsidRPr="00AF24A7">
              <w:rPr>
                <w:sz w:val="18"/>
                <w:szCs w:val="18"/>
              </w:rPr>
              <w:t xml:space="preserve">2] </w:t>
            </w:r>
            <w:hyperlink r:id="rId12" w:history="1">
              <w:r w:rsidRPr="00AF24A7">
                <w:rPr>
                  <w:rStyle w:val="af0"/>
                  <w:sz w:val="18"/>
                  <w:szCs w:val="18"/>
                </w:rPr>
                <w:t>R2-2200271</w:t>
              </w:r>
            </w:hyperlink>
          </w:p>
        </w:tc>
        <w:tc>
          <w:tcPr>
            <w:tcW w:w="6660" w:type="dxa"/>
          </w:tcPr>
          <w:p w14:paraId="379A4324" w14:textId="2438CC1F" w:rsidR="00326546" w:rsidRPr="00326546" w:rsidRDefault="00326546" w:rsidP="00326546">
            <w:pPr>
              <w:pStyle w:val="Comments0"/>
              <w:rPr>
                <w:i w:val="0"/>
                <w:iCs/>
              </w:rPr>
            </w:pPr>
            <w:r w:rsidRPr="00D143C2">
              <w:rPr>
                <w:b/>
                <w:bCs/>
                <w:i w:val="0"/>
                <w:iCs/>
              </w:rPr>
              <w:t>P1:</w:t>
            </w:r>
            <w:r>
              <w:rPr>
                <w:i w:val="0"/>
                <w:iCs/>
              </w:rPr>
              <w:t xml:space="preserve"> </w:t>
            </w:r>
            <w:r w:rsidRPr="00BA542A">
              <w:rPr>
                <w:i w:val="0"/>
                <w:iCs/>
              </w:rPr>
              <w:t>To support blind retransmission for HARQ process(es) configured with HARQ state B, drx-RetransmissionTimerUL is restarted at the end of PUSCH transmission.</w:t>
            </w:r>
          </w:p>
        </w:tc>
        <w:tc>
          <w:tcPr>
            <w:tcW w:w="1354" w:type="dxa"/>
          </w:tcPr>
          <w:p w14:paraId="340E8908" w14:textId="1CDEF880" w:rsidR="00326546" w:rsidRPr="00F30C8E" w:rsidRDefault="00326546" w:rsidP="00F97833">
            <w:pPr>
              <w:pStyle w:val="a6"/>
              <w:rPr>
                <w:sz w:val="18"/>
                <w:szCs w:val="18"/>
              </w:rPr>
            </w:pPr>
            <w:r>
              <w:rPr>
                <w:sz w:val="18"/>
                <w:szCs w:val="18"/>
              </w:rPr>
              <w:t>Xiaomi</w:t>
            </w:r>
          </w:p>
        </w:tc>
      </w:tr>
      <w:tr w:rsidR="00326546" w:rsidRPr="00A36355" w14:paraId="30FA5FA8" w14:textId="77777777" w:rsidTr="00F97833">
        <w:tc>
          <w:tcPr>
            <w:tcW w:w="1615" w:type="dxa"/>
          </w:tcPr>
          <w:p w14:paraId="53FC9C31" w14:textId="5BC651A8" w:rsidR="00326546" w:rsidRPr="00DE66DD" w:rsidRDefault="004B43D5" w:rsidP="00F97833">
            <w:pPr>
              <w:rPr>
                <w:sz w:val="18"/>
                <w:szCs w:val="18"/>
              </w:rPr>
            </w:pPr>
            <w:r>
              <w:rPr>
                <w:sz w:val="18"/>
                <w:szCs w:val="18"/>
              </w:rPr>
              <w:t>[</w:t>
            </w:r>
            <w:r w:rsidR="00132606">
              <w:rPr>
                <w:sz w:val="18"/>
                <w:szCs w:val="18"/>
              </w:rPr>
              <w:t>9</w:t>
            </w:r>
            <w:r>
              <w:rPr>
                <w:sz w:val="18"/>
                <w:szCs w:val="18"/>
              </w:rPr>
              <w:t>]</w:t>
            </w:r>
            <w:r w:rsidRPr="004B43D5">
              <w:rPr>
                <w:sz w:val="16"/>
                <w:szCs w:val="16"/>
              </w:rPr>
              <w:t xml:space="preserve"> </w:t>
            </w:r>
            <w:hyperlink r:id="rId13" w:history="1">
              <w:r w:rsidRPr="004B43D5">
                <w:rPr>
                  <w:rStyle w:val="af0"/>
                  <w:sz w:val="18"/>
                  <w:szCs w:val="18"/>
                </w:rPr>
                <w:t>R2-2200787</w:t>
              </w:r>
            </w:hyperlink>
          </w:p>
        </w:tc>
        <w:tc>
          <w:tcPr>
            <w:tcW w:w="6660" w:type="dxa"/>
          </w:tcPr>
          <w:p w14:paraId="1191993A" w14:textId="7C08D357" w:rsidR="00326546" w:rsidRPr="00DD3690" w:rsidRDefault="00326546" w:rsidP="00326546">
            <w:pPr>
              <w:pStyle w:val="Comments0"/>
              <w:rPr>
                <w:i w:val="0"/>
                <w:iCs/>
              </w:rPr>
            </w:pPr>
            <w:r w:rsidRPr="00672A0D">
              <w:rPr>
                <w:b/>
                <w:bCs/>
                <w:i w:val="0"/>
                <w:iCs/>
              </w:rPr>
              <w:t xml:space="preserve">P3: </w:t>
            </w:r>
            <w:r w:rsidRPr="00DD3690">
              <w:rPr>
                <w:i w:val="0"/>
                <w:iCs/>
              </w:rPr>
              <w:t>For the HARQ process configured with HARQ state B, drx-RetransmissionTimerUL is started to cover UL retransmission scheduling.</w:t>
            </w:r>
          </w:p>
          <w:p w14:paraId="1D00DE51" w14:textId="6E9C5BF4" w:rsidR="00326546" w:rsidRPr="00326546" w:rsidRDefault="00326546" w:rsidP="00326546">
            <w:pPr>
              <w:pStyle w:val="Comments0"/>
              <w:rPr>
                <w:i w:val="0"/>
                <w:iCs/>
              </w:rPr>
            </w:pPr>
            <w:r w:rsidRPr="00672A0D">
              <w:rPr>
                <w:b/>
                <w:bCs/>
                <w:i w:val="0"/>
                <w:iCs/>
              </w:rPr>
              <w:t xml:space="preserve">P4: </w:t>
            </w:r>
            <w:r w:rsidRPr="00DD3690">
              <w:rPr>
                <w:i w:val="0"/>
                <w:iCs/>
              </w:rPr>
              <w:t>For the HARQ process configured with HARQ state B, UE starts drx-RetransmissionTimerUL at the end of PUSCH transmission.</w:t>
            </w:r>
          </w:p>
        </w:tc>
        <w:tc>
          <w:tcPr>
            <w:tcW w:w="1354" w:type="dxa"/>
          </w:tcPr>
          <w:p w14:paraId="455D8D16" w14:textId="2D9576E3" w:rsidR="00326546" w:rsidRPr="00F30C8E" w:rsidRDefault="00326546" w:rsidP="00F97833">
            <w:pPr>
              <w:pStyle w:val="a6"/>
              <w:rPr>
                <w:sz w:val="18"/>
                <w:szCs w:val="18"/>
              </w:rPr>
            </w:pPr>
            <w:r>
              <w:rPr>
                <w:sz w:val="18"/>
                <w:szCs w:val="18"/>
              </w:rPr>
              <w:t>Vivo</w:t>
            </w:r>
          </w:p>
        </w:tc>
      </w:tr>
      <w:tr w:rsidR="005932D8" w:rsidRPr="00633B09" w14:paraId="039BEC1F" w14:textId="77777777" w:rsidTr="005932D8">
        <w:tc>
          <w:tcPr>
            <w:tcW w:w="1615" w:type="dxa"/>
          </w:tcPr>
          <w:p w14:paraId="524A00CE" w14:textId="77777777" w:rsidR="005932D8" w:rsidRPr="00633B09" w:rsidRDefault="005932D8" w:rsidP="00F97833">
            <w:pPr>
              <w:rPr>
                <w:sz w:val="18"/>
                <w:szCs w:val="18"/>
                <w:highlight w:val="yellow"/>
              </w:rPr>
            </w:pPr>
            <w:r w:rsidRPr="00312E4F">
              <w:rPr>
                <w:sz w:val="18"/>
                <w:szCs w:val="18"/>
              </w:rPr>
              <w:t xml:space="preserve">[16] </w:t>
            </w:r>
            <w:hyperlink r:id="rId14" w:history="1">
              <w:r w:rsidRPr="00312E4F">
                <w:rPr>
                  <w:rStyle w:val="af0"/>
                  <w:sz w:val="18"/>
                  <w:szCs w:val="18"/>
                </w:rPr>
                <w:t>R2-2201364</w:t>
              </w:r>
            </w:hyperlink>
          </w:p>
        </w:tc>
        <w:tc>
          <w:tcPr>
            <w:tcW w:w="6660" w:type="dxa"/>
          </w:tcPr>
          <w:p w14:paraId="7C0DCBA1" w14:textId="77777777" w:rsidR="005932D8" w:rsidRPr="005932D8" w:rsidRDefault="005932D8" w:rsidP="00F97833">
            <w:pPr>
              <w:pStyle w:val="Comments0"/>
              <w:rPr>
                <w:i w:val="0"/>
                <w:iCs/>
              </w:rPr>
            </w:pPr>
            <w:r w:rsidRPr="005932D8">
              <w:rPr>
                <w:b/>
                <w:bCs/>
                <w:i w:val="0"/>
                <w:iCs/>
              </w:rPr>
              <w:t xml:space="preserve">P1: </w:t>
            </w:r>
            <w:r w:rsidRPr="005932D8">
              <w:rPr>
                <w:i w:val="0"/>
                <w:iCs/>
              </w:rPr>
              <w:t>The drx-RetranmissionTimerUL for HARQ process with HARQ state A is used for receiving the blind UL retransmission.</w:t>
            </w:r>
          </w:p>
        </w:tc>
        <w:tc>
          <w:tcPr>
            <w:tcW w:w="1354" w:type="dxa"/>
          </w:tcPr>
          <w:p w14:paraId="3849D5CD" w14:textId="77777777" w:rsidR="005932D8" w:rsidRPr="005932D8" w:rsidRDefault="005932D8" w:rsidP="00F97833">
            <w:pPr>
              <w:pStyle w:val="a6"/>
              <w:rPr>
                <w:sz w:val="18"/>
                <w:szCs w:val="18"/>
              </w:rPr>
            </w:pPr>
            <w:r w:rsidRPr="005932D8">
              <w:rPr>
                <w:sz w:val="18"/>
                <w:szCs w:val="18"/>
              </w:rPr>
              <w:t>LG</w:t>
            </w:r>
          </w:p>
        </w:tc>
      </w:tr>
    </w:tbl>
    <w:p w14:paraId="358F3751" w14:textId="77777777" w:rsidR="005932D8" w:rsidRDefault="005932D8" w:rsidP="00882B2E">
      <w:pPr>
        <w:rPr>
          <w:b/>
          <w:bCs/>
          <w:lang w:val="en-US"/>
        </w:rPr>
      </w:pPr>
    </w:p>
    <w:tbl>
      <w:tblPr>
        <w:tblStyle w:val="a9"/>
        <w:tblW w:w="0" w:type="auto"/>
        <w:tblLook w:val="04A0" w:firstRow="1" w:lastRow="0" w:firstColumn="1" w:lastColumn="0" w:noHBand="0" w:noVBand="1"/>
      </w:tblPr>
      <w:tblGrid>
        <w:gridCol w:w="1615"/>
        <w:gridCol w:w="6660"/>
        <w:gridCol w:w="1354"/>
      </w:tblGrid>
      <w:tr w:rsidR="009E7583" w:rsidRPr="00424B0D" w14:paraId="48D4BE7A" w14:textId="77777777" w:rsidTr="00F97833">
        <w:tc>
          <w:tcPr>
            <w:tcW w:w="1615" w:type="dxa"/>
          </w:tcPr>
          <w:p w14:paraId="54948D72" w14:textId="77777777" w:rsidR="009E7583" w:rsidRPr="00424B0D" w:rsidRDefault="009E7583" w:rsidP="00F97833">
            <w:pPr>
              <w:rPr>
                <w:b/>
                <w:bCs/>
                <w:sz w:val="18"/>
                <w:szCs w:val="18"/>
              </w:rPr>
            </w:pPr>
            <w:r w:rsidRPr="00424B0D">
              <w:rPr>
                <w:b/>
                <w:bCs/>
                <w:sz w:val="18"/>
                <w:szCs w:val="18"/>
              </w:rPr>
              <w:t>Contribution</w:t>
            </w:r>
          </w:p>
        </w:tc>
        <w:tc>
          <w:tcPr>
            <w:tcW w:w="6660" w:type="dxa"/>
          </w:tcPr>
          <w:p w14:paraId="62033224" w14:textId="2E60FEE9" w:rsidR="009E7583" w:rsidRPr="00424B0D" w:rsidRDefault="009E758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FA78637" w14:textId="77777777" w:rsidR="009E7583" w:rsidRPr="00424B0D" w:rsidRDefault="009E7583" w:rsidP="00F97833">
            <w:pPr>
              <w:pStyle w:val="a6"/>
              <w:rPr>
                <w:b/>
                <w:bCs/>
                <w:sz w:val="18"/>
                <w:szCs w:val="18"/>
              </w:rPr>
            </w:pPr>
            <w:r w:rsidRPr="00424B0D">
              <w:rPr>
                <w:b/>
                <w:bCs/>
                <w:sz w:val="18"/>
                <w:szCs w:val="18"/>
              </w:rPr>
              <w:t>Company</w:t>
            </w:r>
          </w:p>
        </w:tc>
      </w:tr>
      <w:tr w:rsidR="009E7583" w14:paraId="7B4EDAFA" w14:textId="77777777" w:rsidTr="00F97833">
        <w:tc>
          <w:tcPr>
            <w:tcW w:w="1615" w:type="dxa"/>
          </w:tcPr>
          <w:p w14:paraId="249C27A3" w14:textId="4F2CB98E" w:rsidR="009E7583" w:rsidRPr="00DE66DD" w:rsidRDefault="00AF24A7" w:rsidP="00F97833">
            <w:pPr>
              <w:rPr>
                <w:sz w:val="18"/>
                <w:szCs w:val="18"/>
              </w:rPr>
            </w:pPr>
            <w:r w:rsidRPr="00AF24A7">
              <w:rPr>
                <w:sz w:val="18"/>
                <w:szCs w:val="18"/>
              </w:rPr>
              <w:t xml:space="preserve">[3] </w:t>
            </w:r>
            <w:hyperlink r:id="rId15" w:history="1">
              <w:r w:rsidRPr="00AF24A7">
                <w:rPr>
                  <w:rStyle w:val="af0"/>
                  <w:sz w:val="18"/>
                  <w:szCs w:val="18"/>
                </w:rPr>
                <w:t>R2-2200348</w:t>
              </w:r>
            </w:hyperlink>
          </w:p>
        </w:tc>
        <w:tc>
          <w:tcPr>
            <w:tcW w:w="6660" w:type="dxa"/>
          </w:tcPr>
          <w:p w14:paraId="15A95F79" w14:textId="57766261" w:rsidR="009E7583" w:rsidRPr="00326546" w:rsidRDefault="009E7583" w:rsidP="00F97833">
            <w:pPr>
              <w:pStyle w:val="Comments0"/>
              <w:rPr>
                <w:i w:val="0"/>
                <w:iCs/>
              </w:rPr>
            </w:pPr>
            <w:r w:rsidRPr="00A34A80">
              <w:rPr>
                <w:b/>
                <w:bCs/>
                <w:i w:val="0"/>
                <w:iCs/>
              </w:rPr>
              <w:t xml:space="preserve">P5a: </w:t>
            </w:r>
            <w:r w:rsidRPr="00D662F7">
              <w:rPr>
                <w:i w:val="0"/>
                <w:iCs/>
              </w:rPr>
              <w:t>To support blind retransmission for UL HARQ process(es) configured with HARQ state B, it is gNB implementation to keep UE in active time through proper configuration of inactivity timer.</w:t>
            </w:r>
          </w:p>
        </w:tc>
        <w:tc>
          <w:tcPr>
            <w:tcW w:w="1354" w:type="dxa"/>
          </w:tcPr>
          <w:p w14:paraId="1DC074D5" w14:textId="06E151B4" w:rsidR="009E7583" w:rsidRPr="00F30C8E" w:rsidRDefault="009E7583" w:rsidP="00F97833">
            <w:pPr>
              <w:pStyle w:val="a6"/>
              <w:rPr>
                <w:sz w:val="18"/>
                <w:szCs w:val="18"/>
              </w:rPr>
            </w:pPr>
            <w:r>
              <w:rPr>
                <w:sz w:val="18"/>
                <w:szCs w:val="18"/>
              </w:rPr>
              <w:t>Huawei</w:t>
            </w:r>
            <w:r w:rsidR="00DE410F">
              <w:rPr>
                <w:sz w:val="18"/>
                <w:szCs w:val="18"/>
              </w:rPr>
              <w:t xml:space="preserve">, </w:t>
            </w:r>
            <w:proofErr w:type="spellStart"/>
            <w:r w:rsidR="00DE410F">
              <w:rPr>
                <w:sz w:val="18"/>
                <w:szCs w:val="18"/>
              </w:rPr>
              <w:t>HiSilicon</w:t>
            </w:r>
            <w:proofErr w:type="spellEnd"/>
          </w:p>
        </w:tc>
      </w:tr>
      <w:tr w:rsidR="009E7583" w:rsidRPr="00A36355" w14:paraId="2336654F" w14:textId="77777777" w:rsidTr="00F97833">
        <w:tc>
          <w:tcPr>
            <w:tcW w:w="1615" w:type="dxa"/>
          </w:tcPr>
          <w:p w14:paraId="1B33B397" w14:textId="60E235FA" w:rsidR="009E7583" w:rsidRPr="00DE66DD" w:rsidRDefault="00361033" w:rsidP="00F97833">
            <w:pPr>
              <w:rPr>
                <w:sz w:val="18"/>
                <w:szCs w:val="18"/>
              </w:rPr>
            </w:pPr>
            <w:r>
              <w:rPr>
                <w:sz w:val="18"/>
                <w:szCs w:val="18"/>
              </w:rPr>
              <w:t>[5</w:t>
            </w:r>
            <w:r w:rsidRPr="00361033">
              <w:rPr>
                <w:sz w:val="18"/>
                <w:szCs w:val="18"/>
              </w:rPr>
              <w:t xml:space="preserve">] </w:t>
            </w:r>
            <w:hyperlink r:id="rId16" w:history="1">
              <w:r w:rsidRPr="00361033">
                <w:rPr>
                  <w:rStyle w:val="af0"/>
                  <w:sz w:val="18"/>
                  <w:szCs w:val="18"/>
                </w:rPr>
                <w:t>R2-2200618</w:t>
              </w:r>
            </w:hyperlink>
          </w:p>
        </w:tc>
        <w:tc>
          <w:tcPr>
            <w:tcW w:w="6660" w:type="dxa"/>
          </w:tcPr>
          <w:p w14:paraId="297D6A9E" w14:textId="62A2D260" w:rsidR="009E7583" w:rsidRPr="00326546" w:rsidRDefault="009E7583" w:rsidP="00F97833">
            <w:pPr>
              <w:pStyle w:val="Comments0"/>
              <w:rPr>
                <w:i w:val="0"/>
                <w:iCs/>
              </w:rPr>
            </w:pPr>
            <w:r w:rsidRPr="00A34A80">
              <w:rPr>
                <w:b/>
                <w:bCs/>
                <w:i w:val="0"/>
                <w:iCs/>
              </w:rPr>
              <w:t xml:space="preserve">P2: </w:t>
            </w:r>
            <w:r w:rsidRPr="00C12922">
              <w:rPr>
                <w:i w:val="0"/>
                <w:iCs/>
              </w:rPr>
              <w:t>In HARQ State B (RTT-TimerUL-disabled), drx-RetransmissionTimerUL is not started for blind retransmissions.</w:t>
            </w:r>
          </w:p>
        </w:tc>
        <w:tc>
          <w:tcPr>
            <w:tcW w:w="1354" w:type="dxa"/>
          </w:tcPr>
          <w:p w14:paraId="4B70032B" w14:textId="6072D7EF" w:rsidR="009E7583" w:rsidRPr="00F30C8E" w:rsidRDefault="009E7583" w:rsidP="00F97833">
            <w:pPr>
              <w:pStyle w:val="a6"/>
              <w:rPr>
                <w:sz w:val="18"/>
                <w:szCs w:val="18"/>
              </w:rPr>
            </w:pPr>
            <w:proofErr w:type="spellStart"/>
            <w:r>
              <w:rPr>
                <w:sz w:val="18"/>
                <w:szCs w:val="18"/>
              </w:rPr>
              <w:t>Mediatek</w:t>
            </w:r>
            <w:proofErr w:type="spellEnd"/>
          </w:p>
        </w:tc>
      </w:tr>
      <w:tr w:rsidR="009E7583" w:rsidRPr="00A36355" w14:paraId="76AC1C94" w14:textId="77777777" w:rsidTr="00F97833">
        <w:tc>
          <w:tcPr>
            <w:tcW w:w="1615" w:type="dxa"/>
          </w:tcPr>
          <w:p w14:paraId="78D9559F" w14:textId="6BCA4BF7" w:rsidR="009E7583" w:rsidRPr="00DE66DD" w:rsidRDefault="00312E4F" w:rsidP="00F97833">
            <w:pPr>
              <w:rPr>
                <w:sz w:val="18"/>
                <w:szCs w:val="18"/>
              </w:rPr>
            </w:pPr>
            <w:r>
              <w:rPr>
                <w:sz w:val="18"/>
                <w:szCs w:val="18"/>
              </w:rPr>
              <w:t>[8</w:t>
            </w:r>
            <w:r w:rsidRPr="00312E4F">
              <w:rPr>
                <w:sz w:val="18"/>
                <w:szCs w:val="18"/>
              </w:rPr>
              <w:t xml:space="preserve">] </w:t>
            </w:r>
            <w:hyperlink r:id="rId17" w:history="1">
              <w:r w:rsidRPr="00312E4F">
                <w:rPr>
                  <w:rStyle w:val="af0"/>
                  <w:sz w:val="18"/>
                  <w:szCs w:val="18"/>
                </w:rPr>
                <w:t>R2-2200689</w:t>
              </w:r>
            </w:hyperlink>
          </w:p>
        </w:tc>
        <w:tc>
          <w:tcPr>
            <w:tcW w:w="6660" w:type="dxa"/>
          </w:tcPr>
          <w:p w14:paraId="2FBF3FB0" w14:textId="2C44B364" w:rsidR="009E7583" w:rsidRPr="00326546" w:rsidRDefault="009E7583" w:rsidP="00F97833">
            <w:pPr>
              <w:pStyle w:val="Comments0"/>
              <w:rPr>
                <w:i w:val="0"/>
                <w:iCs/>
              </w:rPr>
            </w:pPr>
            <w:r w:rsidRPr="00672A0D">
              <w:rPr>
                <w:b/>
                <w:bCs/>
                <w:i w:val="0"/>
                <w:iCs/>
              </w:rPr>
              <w:t xml:space="preserve">P2: </w:t>
            </w:r>
            <w:r w:rsidRPr="001B45F6">
              <w:rPr>
                <w:i w:val="0"/>
                <w:iCs/>
              </w:rPr>
              <w:t>Rely on UE being in DRX Active Time (e.g. Inactivity Timer) to support blind retransmission for UL HARQ process(es) configured with HARQ state B.</w:t>
            </w:r>
          </w:p>
        </w:tc>
        <w:tc>
          <w:tcPr>
            <w:tcW w:w="1354" w:type="dxa"/>
          </w:tcPr>
          <w:p w14:paraId="56FB02ED" w14:textId="0038BD2F" w:rsidR="009E7583" w:rsidRPr="00F30C8E" w:rsidRDefault="009E7583" w:rsidP="00F97833">
            <w:pPr>
              <w:pStyle w:val="a6"/>
              <w:rPr>
                <w:sz w:val="18"/>
                <w:szCs w:val="18"/>
              </w:rPr>
            </w:pPr>
            <w:r>
              <w:rPr>
                <w:sz w:val="18"/>
                <w:szCs w:val="18"/>
              </w:rPr>
              <w:t>CATT</w:t>
            </w:r>
          </w:p>
        </w:tc>
      </w:tr>
      <w:tr w:rsidR="009E7583" w:rsidRPr="00A36355" w14:paraId="51699283" w14:textId="77777777" w:rsidTr="00F97833">
        <w:tc>
          <w:tcPr>
            <w:tcW w:w="1615" w:type="dxa"/>
          </w:tcPr>
          <w:p w14:paraId="43D15BD7" w14:textId="3FC90C53" w:rsidR="009E7583" w:rsidRPr="00DE66DD" w:rsidRDefault="00312E4F" w:rsidP="00F97833">
            <w:pPr>
              <w:rPr>
                <w:sz w:val="18"/>
                <w:szCs w:val="18"/>
              </w:rPr>
            </w:pPr>
            <w:r>
              <w:rPr>
                <w:sz w:val="18"/>
                <w:szCs w:val="18"/>
              </w:rPr>
              <w:t xml:space="preserve">[13] </w:t>
            </w:r>
            <w:hyperlink r:id="rId18" w:history="1">
              <w:r w:rsidRPr="00312E4F">
                <w:rPr>
                  <w:rStyle w:val="af0"/>
                  <w:sz w:val="18"/>
                  <w:szCs w:val="18"/>
                </w:rPr>
                <w:t>R2-2201008</w:t>
              </w:r>
            </w:hyperlink>
          </w:p>
        </w:tc>
        <w:tc>
          <w:tcPr>
            <w:tcW w:w="6660" w:type="dxa"/>
          </w:tcPr>
          <w:p w14:paraId="51BD2D88" w14:textId="5032F878" w:rsidR="009E7583" w:rsidRPr="009E7583" w:rsidRDefault="009E7583" w:rsidP="009E7583">
            <w:pPr>
              <w:pStyle w:val="Comments0"/>
              <w:rPr>
                <w:i w:val="0"/>
                <w:iCs/>
              </w:rPr>
            </w:pPr>
            <w:r w:rsidRPr="00672A0D">
              <w:rPr>
                <w:b/>
                <w:bCs/>
                <w:i w:val="0"/>
                <w:iCs/>
              </w:rPr>
              <w:t xml:space="preserve">P1: </w:t>
            </w:r>
            <w:r w:rsidRPr="008B115E">
              <w:rPr>
                <w:i w:val="0"/>
                <w:iCs/>
              </w:rPr>
              <w:t>Rely on UE being in DRX Active Time via other means (e.g. inactivity Timer) to support UL blind retransmissions for HARQ process(es) configured with HARQ state B in Rel-17.</w:t>
            </w:r>
          </w:p>
        </w:tc>
        <w:tc>
          <w:tcPr>
            <w:tcW w:w="1354" w:type="dxa"/>
          </w:tcPr>
          <w:p w14:paraId="61889FDC" w14:textId="5FA29C27" w:rsidR="009E7583" w:rsidRPr="00F30C8E" w:rsidRDefault="009E7583" w:rsidP="00F97833">
            <w:pPr>
              <w:pStyle w:val="a6"/>
              <w:rPr>
                <w:sz w:val="18"/>
                <w:szCs w:val="18"/>
              </w:rPr>
            </w:pPr>
            <w:r>
              <w:rPr>
                <w:sz w:val="18"/>
                <w:szCs w:val="18"/>
              </w:rPr>
              <w:t>Nokia</w:t>
            </w:r>
          </w:p>
        </w:tc>
      </w:tr>
      <w:tr w:rsidR="009E7583" w:rsidRPr="00A36355" w14:paraId="0D67F9D5" w14:textId="77777777" w:rsidTr="00F97833">
        <w:tc>
          <w:tcPr>
            <w:tcW w:w="1615" w:type="dxa"/>
          </w:tcPr>
          <w:p w14:paraId="5A269264" w14:textId="63428869" w:rsidR="009E7583" w:rsidRPr="00DE66DD" w:rsidRDefault="00312E4F" w:rsidP="00F97833">
            <w:pPr>
              <w:rPr>
                <w:sz w:val="18"/>
                <w:szCs w:val="18"/>
              </w:rPr>
            </w:pPr>
            <w:r>
              <w:rPr>
                <w:sz w:val="18"/>
                <w:szCs w:val="18"/>
              </w:rPr>
              <w:t xml:space="preserve">[14] </w:t>
            </w:r>
            <w:hyperlink r:id="rId19" w:history="1">
              <w:r w:rsidRPr="00312E4F">
                <w:rPr>
                  <w:rStyle w:val="af0"/>
                  <w:sz w:val="18"/>
                  <w:szCs w:val="18"/>
                </w:rPr>
                <w:t>R2-2201163</w:t>
              </w:r>
            </w:hyperlink>
          </w:p>
        </w:tc>
        <w:tc>
          <w:tcPr>
            <w:tcW w:w="6660" w:type="dxa"/>
          </w:tcPr>
          <w:p w14:paraId="14CAE843" w14:textId="18870AE2" w:rsidR="009E7583" w:rsidRPr="009E7583" w:rsidRDefault="009E7583" w:rsidP="009E7583">
            <w:pPr>
              <w:pStyle w:val="Comments0"/>
              <w:rPr>
                <w:i w:val="0"/>
                <w:iCs/>
              </w:rPr>
            </w:pPr>
            <w:r w:rsidRPr="009A4776">
              <w:rPr>
                <w:b/>
                <w:bCs/>
                <w:i w:val="0"/>
                <w:iCs/>
              </w:rPr>
              <w:t>P6:</w:t>
            </w:r>
            <w:r>
              <w:rPr>
                <w:b/>
                <w:bCs/>
                <w:i w:val="0"/>
                <w:iCs/>
              </w:rPr>
              <w:t xml:space="preserve"> </w:t>
            </w:r>
            <w:r w:rsidRPr="007D68C2">
              <w:rPr>
                <w:i w:val="0"/>
                <w:iCs/>
              </w:rPr>
              <w:t>drx-RetransmissionTimerUL is not started at the end of PUSCH transmission for HARQ process(es) configured with DRX-LCP mode B.</w:t>
            </w:r>
          </w:p>
        </w:tc>
        <w:tc>
          <w:tcPr>
            <w:tcW w:w="1354" w:type="dxa"/>
          </w:tcPr>
          <w:p w14:paraId="473D1553" w14:textId="49AC1849" w:rsidR="009E7583" w:rsidRPr="00F30C8E" w:rsidRDefault="009E7583" w:rsidP="00F97833">
            <w:pPr>
              <w:pStyle w:val="a6"/>
              <w:rPr>
                <w:sz w:val="18"/>
                <w:szCs w:val="22"/>
              </w:rPr>
            </w:pPr>
            <w:r>
              <w:rPr>
                <w:sz w:val="18"/>
                <w:szCs w:val="22"/>
              </w:rPr>
              <w:t>InterDigital</w:t>
            </w:r>
          </w:p>
        </w:tc>
      </w:tr>
      <w:tr w:rsidR="009E7583" w:rsidRPr="00A36355" w14:paraId="30DDED21" w14:textId="77777777" w:rsidTr="00F97833">
        <w:tc>
          <w:tcPr>
            <w:tcW w:w="1615" w:type="dxa"/>
          </w:tcPr>
          <w:p w14:paraId="68E80A56" w14:textId="28CAA500" w:rsidR="009E7583" w:rsidRPr="00B22E6E" w:rsidRDefault="00312E4F" w:rsidP="00F97833">
            <w:pPr>
              <w:rPr>
                <w:sz w:val="18"/>
                <w:szCs w:val="18"/>
              </w:rPr>
            </w:pPr>
            <w:r>
              <w:rPr>
                <w:sz w:val="18"/>
                <w:szCs w:val="18"/>
              </w:rPr>
              <w:t xml:space="preserve">[15] </w:t>
            </w:r>
            <w:hyperlink r:id="rId20" w:history="1">
              <w:r w:rsidRPr="00312E4F">
                <w:rPr>
                  <w:rStyle w:val="af0"/>
                  <w:sz w:val="18"/>
                  <w:szCs w:val="18"/>
                </w:rPr>
                <w:t>R2-2201325</w:t>
              </w:r>
            </w:hyperlink>
          </w:p>
        </w:tc>
        <w:tc>
          <w:tcPr>
            <w:tcW w:w="6660" w:type="dxa"/>
          </w:tcPr>
          <w:p w14:paraId="28E17AA8" w14:textId="33E6CEF1" w:rsidR="009E7583" w:rsidRPr="009E7583" w:rsidRDefault="009E7583" w:rsidP="009E7583">
            <w:pPr>
              <w:pStyle w:val="Comments0"/>
              <w:rPr>
                <w:i w:val="0"/>
                <w:iCs/>
              </w:rPr>
            </w:pPr>
            <w:r w:rsidRPr="009A4776">
              <w:rPr>
                <w:b/>
                <w:bCs/>
                <w:i w:val="0"/>
                <w:iCs/>
              </w:rPr>
              <w:t xml:space="preserve">P3: </w:t>
            </w:r>
            <w:r w:rsidRPr="000C117D">
              <w:rPr>
                <w:i w:val="0"/>
                <w:iCs/>
              </w:rPr>
              <w:t>No adaption on drx-RetransmissionTimerUL is needed.</w:t>
            </w:r>
          </w:p>
        </w:tc>
        <w:tc>
          <w:tcPr>
            <w:tcW w:w="1354" w:type="dxa"/>
          </w:tcPr>
          <w:p w14:paraId="6D2B4AB5" w14:textId="1526D7DF" w:rsidR="009E7583" w:rsidRPr="00F30C8E" w:rsidRDefault="009E7583" w:rsidP="00F97833">
            <w:pPr>
              <w:pStyle w:val="a6"/>
              <w:rPr>
                <w:sz w:val="18"/>
                <w:szCs w:val="18"/>
              </w:rPr>
            </w:pPr>
            <w:r>
              <w:rPr>
                <w:sz w:val="18"/>
                <w:szCs w:val="18"/>
              </w:rPr>
              <w:t>ZTE</w:t>
            </w:r>
          </w:p>
        </w:tc>
      </w:tr>
      <w:tr w:rsidR="009E7583" w:rsidRPr="00A36355" w14:paraId="2595FF00" w14:textId="77777777" w:rsidTr="00F97833">
        <w:tc>
          <w:tcPr>
            <w:tcW w:w="1615" w:type="dxa"/>
          </w:tcPr>
          <w:p w14:paraId="237C3524" w14:textId="494958B0" w:rsidR="009E7583" w:rsidRPr="00B22E6E" w:rsidRDefault="00312E4F" w:rsidP="00F97833">
            <w:pPr>
              <w:rPr>
                <w:sz w:val="18"/>
                <w:szCs w:val="18"/>
              </w:rPr>
            </w:pPr>
            <w:r>
              <w:rPr>
                <w:sz w:val="18"/>
                <w:szCs w:val="18"/>
              </w:rPr>
              <w:t xml:space="preserve">[18] </w:t>
            </w:r>
            <w:hyperlink r:id="rId21" w:history="1">
              <w:r w:rsidRPr="00312E4F">
                <w:rPr>
                  <w:rStyle w:val="af0"/>
                  <w:sz w:val="18"/>
                  <w:szCs w:val="18"/>
                </w:rPr>
                <w:t>R2-2201629</w:t>
              </w:r>
            </w:hyperlink>
          </w:p>
        </w:tc>
        <w:tc>
          <w:tcPr>
            <w:tcW w:w="6660" w:type="dxa"/>
          </w:tcPr>
          <w:p w14:paraId="6FF24FDA" w14:textId="0878E467" w:rsidR="009E7583" w:rsidRPr="00DA21D0" w:rsidRDefault="009E7583" w:rsidP="009E7583">
            <w:pPr>
              <w:pStyle w:val="Comments0"/>
              <w:rPr>
                <w:i w:val="0"/>
                <w:iCs/>
              </w:rPr>
            </w:pPr>
            <w:r w:rsidRPr="00D01C5C">
              <w:rPr>
                <w:b/>
                <w:bCs/>
                <w:i w:val="0"/>
                <w:iCs/>
              </w:rPr>
              <w:t xml:space="preserve">P15: </w:t>
            </w:r>
            <w:r w:rsidRPr="00DA21D0">
              <w:rPr>
                <w:i w:val="0"/>
                <w:iCs/>
              </w:rPr>
              <w:t>drx-RetransmissionTimerUL timer length is not extended in NTN.</w:t>
            </w:r>
          </w:p>
          <w:p w14:paraId="6F0F7127" w14:textId="17274BE0" w:rsidR="009E7583" w:rsidRPr="009E7583" w:rsidRDefault="009E7583" w:rsidP="009E7583">
            <w:pPr>
              <w:pStyle w:val="Comments0"/>
              <w:rPr>
                <w:i w:val="0"/>
                <w:iCs/>
              </w:rPr>
            </w:pPr>
            <w:r w:rsidRPr="00D01C5C">
              <w:rPr>
                <w:b/>
                <w:bCs/>
                <w:i w:val="0"/>
                <w:iCs/>
              </w:rPr>
              <w:t xml:space="preserve">P16: </w:t>
            </w:r>
            <w:r w:rsidRPr="00DA21D0">
              <w:rPr>
                <w:i w:val="0"/>
                <w:iCs/>
              </w:rPr>
              <w:t>The start of drx-RetransmissionTimerUL is not changed in NTNs.</w:t>
            </w:r>
            <w:r>
              <w:rPr>
                <w:i w:val="0"/>
                <w:iCs/>
              </w:rPr>
              <w:t xml:space="preserve"> </w:t>
            </w:r>
          </w:p>
        </w:tc>
        <w:tc>
          <w:tcPr>
            <w:tcW w:w="1354" w:type="dxa"/>
          </w:tcPr>
          <w:p w14:paraId="3E74E585" w14:textId="2F849C70" w:rsidR="009E7583" w:rsidRPr="00F30C8E" w:rsidRDefault="009E7583" w:rsidP="00F97833">
            <w:pPr>
              <w:pStyle w:val="a6"/>
              <w:rPr>
                <w:sz w:val="18"/>
                <w:szCs w:val="18"/>
              </w:rPr>
            </w:pPr>
            <w:r>
              <w:rPr>
                <w:sz w:val="18"/>
                <w:szCs w:val="18"/>
              </w:rPr>
              <w:t>Ericsson</w:t>
            </w:r>
          </w:p>
        </w:tc>
      </w:tr>
    </w:tbl>
    <w:p w14:paraId="5C945163" w14:textId="77777777" w:rsidR="007A00C8" w:rsidRDefault="007A00C8" w:rsidP="00882B2E">
      <w:pPr>
        <w:rPr>
          <w:b/>
          <w:bCs/>
        </w:rPr>
      </w:pPr>
    </w:p>
    <w:p w14:paraId="764CF8E5" w14:textId="33805046" w:rsidR="005C6233" w:rsidRPr="005C6233" w:rsidRDefault="005D4E79" w:rsidP="00882B2E">
      <w:pPr>
        <w:rPr>
          <w:b/>
          <w:bCs/>
        </w:rPr>
      </w:pPr>
      <w:r>
        <w:rPr>
          <w:b/>
          <w:bCs/>
        </w:rPr>
        <w:t xml:space="preserve">Start Retransmission </w:t>
      </w:r>
      <w:proofErr w:type="gramStart"/>
      <w:r>
        <w:rPr>
          <w:b/>
          <w:bCs/>
        </w:rPr>
        <w:t xml:space="preserve">Timer </w:t>
      </w:r>
      <w:r w:rsidR="000E5CCB">
        <w:rPr>
          <w:b/>
          <w:bCs/>
        </w:rPr>
        <w:t xml:space="preserve"> </w:t>
      </w:r>
      <w:r w:rsidR="000E5CCB" w:rsidRPr="00720487">
        <w:rPr>
          <w:b/>
          <w:bCs/>
        </w:rPr>
        <w:t>[</w:t>
      </w:r>
      <w:proofErr w:type="gramEnd"/>
      <w:r w:rsidR="000E5CCB" w:rsidRPr="00720487">
        <w:rPr>
          <w:b/>
          <w:bCs/>
        </w:rPr>
        <w:t>1, 2, 9, 16]</w:t>
      </w:r>
      <w:r w:rsidR="00720487">
        <w:rPr>
          <w:b/>
          <w:bCs/>
        </w:rPr>
        <w:t>:</w:t>
      </w:r>
    </w:p>
    <w:p w14:paraId="3FA1D8BD" w14:textId="78383BA5" w:rsidR="00433F05" w:rsidRDefault="00D00C7F" w:rsidP="00FB3052">
      <w:pPr>
        <w:rPr>
          <w:lang w:val="en-US"/>
        </w:rPr>
      </w:pPr>
      <w:r>
        <w:rPr>
          <w:lang w:val="en-US"/>
        </w:rPr>
        <w:t xml:space="preserve">Companies which support relying on the </w:t>
      </w:r>
      <w:proofErr w:type="spellStart"/>
      <w:r w:rsidR="00A42820">
        <w:rPr>
          <w:lang w:val="en-US"/>
        </w:rPr>
        <w:t>drx-R</w:t>
      </w:r>
      <w:r>
        <w:rPr>
          <w:lang w:val="en-US"/>
        </w:rPr>
        <w:t>etransmissionTimer</w:t>
      </w:r>
      <w:r w:rsidR="00FA1A02">
        <w:rPr>
          <w:lang w:val="en-US"/>
        </w:rPr>
        <w:t>UL</w:t>
      </w:r>
      <w:proofErr w:type="spellEnd"/>
      <w:r>
        <w:rPr>
          <w:lang w:val="en-US"/>
        </w:rPr>
        <w:t xml:space="preserve"> note that r</w:t>
      </w:r>
      <w:r w:rsidR="00433F05">
        <w:rPr>
          <w:lang w:val="en-US"/>
        </w:rPr>
        <w:t>elying on Active time</w:t>
      </w:r>
      <w:r w:rsidR="00120505">
        <w:rPr>
          <w:lang w:val="en-US"/>
        </w:rPr>
        <w:t xml:space="preserve"> </w:t>
      </w:r>
      <w:r w:rsidR="00433F05">
        <w:rPr>
          <w:lang w:val="en-US"/>
        </w:rPr>
        <w:t>due to other HARQ process</w:t>
      </w:r>
      <w:r w:rsidR="00120505">
        <w:rPr>
          <w:lang w:val="en-US"/>
        </w:rPr>
        <w:t xml:space="preserve"> (e.g. </w:t>
      </w:r>
      <w:proofErr w:type="spellStart"/>
      <w:r w:rsidR="00120505">
        <w:rPr>
          <w:lang w:val="en-US"/>
        </w:rPr>
        <w:t>drx</w:t>
      </w:r>
      <w:proofErr w:type="spellEnd"/>
      <w:r w:rsidR="00120505">
        <w:rPr>
          <w:lang w:val="en-US"/>
        </w:rPr>
        <w:t xml:space="preserve">-Inactivity Timer) </w:t>
      </w:r>
      <w:r w:rsidR="00433F05">
        <w:rPr>
          <w:lang w:val="en-US"/>
        </w:rPr>
        <w:t>is unreliable</w:t>
      </w:r>
      <w:r w:rsidR="00120505">
        <w:rPr>
          <w:lang w:val="en-US"/>
        </w:rPr>
        <w:t xml:space="preserve"> and inflexible [1</w:t>
      </w:r>
      <w:r w:rsidR="0046584F">
        <w:rPr>
          <w:lang w:val="en-US"/>
        </w:rPr>
        <w:t>, 9</w:t>
      </w:r>
      <w:r w:rsidR="00120505">
        <w:rPr>
          <w:lang w:val="en-US"/>
        </w:rPr>
        <w:t>]</w:t>
      </w:r>
      <w:r w:rsidR="00DA3E76">
        <w:rPr>
          <w:lang w:val="en-US"/>
        </w:rPr>
        <w:t xml:space="preserve"> and</w:t>
      </w:r>
      <w:r w:rsidR="00120505">
        <w:rPr>
          <w:lang w:val="en-US"/>
        </w:rPr>
        <w:t xml:space="preserve"> can lead to additional power consumption [1]</w:t>
      </w:r>
      <w:r>
        <w:rPr>
          <w:lang w:val="en-US"/>
        </w:rPr>
        <w:t xml:space="preserve">. Furthermore, the </w:t>
      </w:r>
      <w:proofErr w:type="spellStart"/>
      <w:r w:rsidR="003712A0" w:rsidRPr="005932D8">
        <w:rPr>
          <w:lang w:val="en-US"/>
        </w:rPr>
        <w:t>drx-InactivityTimer</w:t>
      </w:r>
      <w:proofErr w:type="spellEnd"/>
      <w:r w:rsidR="003712A0" w:rsidRPr="005932D8">
        <w:rPr>
          <w:lang w:val="en-US"/>
        </w:rPr>
        <w:t xml:space="preserve"> is configured for a new transmission</w:t>
      </w:r>
      <w:r w:rsidR="00DA3E76">
        <w:rPr>
          <w:lang w:val="en-US"/>
        </w:rPr>
        <w:t xml:space="preserve"> so</w:t>
      </w:r>
      <w:r w:rsidR="003712A0" w:rsidRPr="005932D8">
        <w:rPr>
          <w:lang w:val="en-US"/>
        </w:rPr>
        <w:t xml:space="preserve"> the duration of </w:t>
      </w:r>
      <w:proofErr w:type="spellStart"/>
      <w:r w:rsidR="003712A0" w:rsidRPr="005932D8">
        <w:rPr>
          <w:lang w:val="en-US"/>
        </w:rPr>
        <w:t>drx-InactivityTimer</w:t>
      </w:r>
      <w:proofErr w:type="spellEnd"/>
      <w:r w:rsidR="003712A0" w:rsidRPr="005932D8">
        <w:rPr>
          <w:lang w:val="en-US"/>
        </w:rPr>
        <w:t xml:space="preserve"> is not properly configured for the blind UL retransmission</w:t>
      </w:r>
      <w:r w:rsidR="003712A0">
        <w:rPr>
          <w:lang w:val="en-US"/>
        </w:rPr>
        <w:t xml:space="preserve"> [16], and </w:t>
      </w:r>
      <w:r w:rsidR="003712A0" w:rsidRPr="00FB3052">
        <w:t>retransmission scheduling will not restart the DRX inactivity timer</w:t>
      </w:r>
      <w:r w:rsidR="00DA3E76">
        <w:t xml:space="preserve"> so</w:t>
      </w:r>
      <w:r w:rsidR="003712A0" w:rsidRPr="00FB3052">
        <w:t xml:space="preserve"> the number of blind retransmissions can be scheduled during inactivity timer will be limited</w:t>
      </w:r>
      <w:r w:rsidR="003712A0">
        <w:t xml:space="preserve"> [2].</w:t>
      </w:r>
    </w:p>
    <w:p w14:paraId="0E9DBB57" w14:textId="3584E26B" w:rsidR="00DD46F5" w:rsidRPr="000E5CCB" w:rsidRDefault="005D4E79" w:rsidP="00FB3052">
      <w:pPr>
        <w:rPr>
          <w:lang w:val="en-US"/>
        </w:rPr>
      </w:pPr>
      <w:r>
        <w:rPr>
          <w:b/>
          <w:bCs/>
          <w:lang w:val="en-US"/>
        </w:rPr>
        <w:t>Rely on UE being in DRX Active time via other means</w:t>
      </w:r>
      <w:r w:rsidR="000E5CCB">
        <w:rPr>
          <w:b/>
          <w:bCs/>
          <w:lang w:val="en-US"/>
        </w:rPr>
        <w:t xml:space="preserve"> </w:t>
      </w:r>
      <w:r w:rsidR="000E5CCB" w:rsidRPr="00720487">
        <w:rPr>
          <w:b/>
          <w:bCs/>
          <w:lang w:val="en-US"/>
        </w:rPr>
        <w:t>[</w:t>
      </w:r>
      <w:r w:rsidR="0043382B" w:rsidRPr="00720487">
        <w:rPr>
          <w:b/>
          <w:bCs/>
          <w:lang w:val="en-US"/>
        </w:rPr>
        <w:t>3, 5, 8, 13, 14, 15, 18</w:t>
      </w:r>
      <w:r w:rsidR="000E5CCB" w:rsidRPr="00720487">
        <w:rPr>
          <w:b/>
          <w:bCs/>
          <w:lang w:val="en-US"/>
        </w:rPr>
        <w:t>]</w:t>
      </w:r>
      <w:r w:rsidR="00720487">
        <w:rPr>
          <w:b/>
          <w:bCs/>
          <w:lang w:val="en-US"/>
        </w:rPr>
        <w:t>:</w:t>
      </w:r>
    </w:p>
    <w:p w14:paraId="02D7BF26" w14:textId="3C2FCC5F" w:rsidR="009B6A0E" w:rsidRDefault="009B6A0E" w:rsidP="00CB0507">
      <w:r>
        <w:t xml:space="preserve">Companies which prefer relying on the UE being in DRX Active Time via other means to support blind retransmission note that </w:t>
      </w:r>
      <w:r w:rsidR="0022266D">
        <w:t xml:space="preserve">this </w:t>
      </w:r>
      <w:r w:rsidR="00EA091A">
        <w:t>minimizes</w:t>
      </w:r>
      <w:r w:rsidR="0022266D">
        <w:t xml:space="preserve"> specification impact [3</w:t>
      </w:r>
      <w:r w:rsidR="00172B09">
        <w:t>, 13</w:t>
      </w:r>
      <w:r w:rsidR="0022266D">
        <w:t>] and existing timers such as the Inactivity Timer are sufficient</w:t>
      </w:r>
      <w:r w:rsidR="00715C88">
        <w:t xml:space="preserve"> and allow plenty of opportunity for blind retransmission</w:t>
      </w:r>
      <w:r w:rsidR="0022266D">
        <w:t xml:space="preserve"> [3, 5</w:t>
      </w:r>
      <w:r w:rsidR="00172B09">
        <w:t>, 13</w:t>
      </w:r>
      <w:r w:rsidR="00715C88">
        <w:t>, 14, 15</w:t>
      </w:r>
      <w:r w:rsidR="00537D9E">
        <w:t>, 18</w:t>
      </w:r>
      <w:r w:rsidR="0022266D">
        <w:t>]. Furthermore, using the retransmission timer would require the UE to know whether the network will use blind</w:t>
      </w:r>
      <w:r w:rsidR="00172B09">
        <w:t xml:space="preserve"> retransmission which adds complexity [5, 8]</w:t>
      </w:r>
      <w:r w:rsidR="00C22B5A">
        <w:t>. Otherwise, starting the retransmission timer all the time would l</w:t>
      </w:r>
      <w:r w:rsidR="00715C88">
        <w:t>e</w:t>
      </w:r>
      <w:r w:rsidR="00C22B5A">
        <w:t>ad to additional power consumption when there is no blind retransmission [13</w:t>
      </w:r>
      <w:r w:rsidR="00715C88">
        <w:t>, 15</w:t>
      </w:r>
      <w:r w:rsidR="00C22B5A">
        <w:t>]</w:t>
      </w:r>
    </w:p>
    <w:p w14:paraId="5BD5077A" w14:textId="16C9131E" w:rsidR="00CB0507" w:rsidRPr="00CB0507" w:rsidRDefault="005C6A12" w:rsidP="00CB0507">
      <w:r>
        <w:t xml:space="preserve">Rapporteur notes that this topic has been discussed for several meetings now without consensus on the need of </w:t>
      </w:r>
      <w:r w:rsidR="00E71DBD">
        <w:t>the</w:t>
      </w:r>
      <w:r w:rsidR="00F63E82">
        <w:t xml:space="preserve"> retransmission timer</w:t>
      </w:r>
      <w:r w:rsidR="00F643E7">
        <w:t xml:space="preserve"> </w:t>
      </w:r>
      <w:r w:rsidR="003A1FEC">
        <w:t>to support</w:t>
      </w:r>
      <w:r w:rsidR="00F643E7">
        <w:t xml:space="preserve"> blind retransmission</w:t>
      </w:r>
      <w:r w:rsidR="00F63E82">
        <w:t xml:space="preserve">. </w:t>
      </w:r>
      <w:r w:rsidR="00756E4A">
        <w:t>Although there seems to be scenarios where there is benefit, based on majority and considering there is little time left in the release, it is suggested this topic not be furthered pursed in Rel-17 to minimize specification impact.</w:t>
      </w:r>
    </w:p>
    <w:p w14:paraId="74CD8057" w14:textId="014B5E8A" w:rsidR="00770A37" w:rsidRDefault="00770A37" w:rsidP="00AD4E27">
      <w:pPr>
        <w:ind w:left="1440" w:hanging="1440"/>
        <w:rPr>
          <w:b/>
          <w:bCs/>
          <w:iCs/>
        </w:rPr>
      </w:pPr>
      <w:r>
        <w:rPr>
          <w:rFonts w:cs="Arial"/>
          <w:b/>
          <w:lang w:eastAsia="sv-SE"/>
        </w:rPr>
        <w:t>Question</w:t>
      </w:r>
      <w:r w:rsidR="002E453D" w:rsidRPr="005F602C">
        <w:rPr>
          <w:rFonts w:cs="Arial"/>
          <w:b/>
          <w:lang w:eastAsia="sv-SE"/>
        </w:rPr>
        <w:t xml:space="preserve"> 1:</w:t>
      </w:r>
      <w:r w:rsidR="002E453D" w:rsidRPr="005F602C">
        <w:rPr>
          <w:rFonts w:cs="Arial"/>
        </w:rPr>
        <w:tab/>
      </w:r>
      <w:r w:rsidR="00B263CE" w:rsidRPr="00B263CE">
        <w:rPr>
          <w:rFonts w:cs="Arial"/>
          <w:b/>
          <w:bCs/>
        </w:rPr>
        <w:t xml:space="preserve">Do you agree that </w:t>
      </w:r>
      <w:r w:rsidR="00AB3BB6">
        <w:rPr>
          <w:rFonts w:cs="Arial"/>
          <w:b/>
          <w:bCs/>
        </w:rPr>
        <w:t>for</w:t>
      </w:r>
      <w:r w:rsidR="004C1157" w:rsidRPr="00B263CE">
        <w:rPr>
          <w:b/>
          <w:bCs/>
          <w:iCs/>
        </w:rPr>
        <w:t xml:space="preserve"> </w:t>
      </w:r>
      <w:r w:rsidR="00027191">
        <w:rPr>
          <w:b/>
          <w:bCs/>
          <w:iCs/>
        </w:rPr>
        <w:t xml:space="preserve">HARQ process(es) configured with </w:t>
      </w:r>
      <w:r w:rsidR="004C1157" w:rsidRPr="00B263CE">
        <w:rPr>
          <w:b/>
          <w:bCs/>
          <w:iCs/>
        </w:rPr>
        <w:t xml:space="preserve">HARQ </w:t>
      </w:r>
      <w:r w:rsidR="00B263CE" w:rsidRPr="00B263CE">
        <w:rPr>
          <w:b/>
          <w:bCs/>
          <w:iCs/>
        </w:rPr>
        <w:t>Mode</w:t>
      </w:r>
      <w:r w:rsidR="004C1157" w:rsidRPr="00B263CE">
        <w:rPr>
          <w:b/>
          <w:bCs/>
          <w:iCs/>
        </w:rPr>
        <w:t xml:space="preserve"> B, blind </w:t>
      </w:r>
      <w:r w:rsidR="004C1157" w:rsidRPr="004C1157">
        <w:rPr>
          <w:b/>
          <w:bCs/>
          <w:iCs/>
        </w:rPr>
        <w:t>retransmission</w:t>
      </w:r>
      <w:r w:rsidR="00B263CE">
        <w:rPr>
          <w:b/>
          <w:bCs/>
          <w:iCs/>
        </w:rPr>
        <w:t xml:space="preserve"> </w:t>
      </w:r>
      <w:r w:rsidR="00652F69">
        <w:rPr>
          <w:b/>
          <w:bCs/>
          <w:iCs/>
        </w:rPr>
        <w:t>r</w:t>
      </w:r>
      <w:r w:rsidR="00652F69" w:rsidRPr="00652F69">
        <w:rPr>
          <w:rFonts w:cs="Arial"/>
          <w:b/>
          <w:bCs/>
        </w:rPr>
        <w:t>el</w:t>
      </w:r>
      <w:r w:rsidR="00652F69">
        <w:rPr>
          <w:rFonts w:cs="Arial"/>
          <w:b/>
          <w:bCs/>
        </w:rPr>
        <w:t>ies</w:t>
      </w:r>
      <w:r w:rsidR="00652F69" w:rsidRPr="00652F69">
        <w:rPr>
          <w:rFonts w:cs="Arial"/>
          <w:b/>
          <w:bCs/>
        </w:rPr>
        <w:t xml:space="preserve"> on UE being in DRX Active Time via other means</w:t>
      </w:r>
      <w:r w:rsidR="00652F69">
        <w:rPr>
          <w:b/>
          <w:bCs/>
          <w:iCs/>
        </w:rPr>
        <w:t xml:space="preserve"> (i.e. </w:t>
      </w:r>
      <w:r w:rsidR="00652F69" w:rsidRPr="00027191">
        <w:rPr>
          <w:b/>
          <w:bCs/>
          <w:i/>
        </w:rPr>
        <w:t>drx-RetransmissionTimer</w:t>
      </w:r>
      <w:r w:rsidR="00652F69">
        <w:rPr>
          <w:b/>
          <w:bCs/>
          <w:i/>
        </w:rPr>
        <w:t>U</w:t>
      </w:r>
      <w:r w:rsidR="00652F69" w:rsidRPr="00027191">
        <w:rPr>
          <w:b/>
          <w:bCs/>
          <w:i/>
        </w:rPr>
        <w:t>L</w:t>
      </w:r>
      <w:r w:rsidR="00652F69">
        <w:rPr>
          <w:b/>
          <w:bCs/>
          <w:iCs/>
        </w:rPr>
        <w:t xml:space="preserve"> </w:t>
      </w:r>
      <w:r w:rsidR="00960775">
        <w:rPr>
          <w:b/>
          <w:bCs/>
          <w:iCs/>
        </w:rPr>
        <w:t>is not started)</w:t>
      </w:r>
      <w:r w:rsidR="004F3460">
        <w:rPr>
          <w:b/>
          <w:bCs/>
          <w:iCs/>
        </w:rPr>
        <w:t xml:space="preserve"> in Rel-17</w:t>
      </w:r>
      <w:r w:rsidR="00B263CE">
        <w:rPr>
          <w:b/>
          <w:bCs/>
          <w:iCs/>
        </w:rPr>
        <w:t>?</w:t>
      </w:r>
    </w:p>
    <w:p w14:paraId="43768151" w14:textId="31859604" w:rsidR="00D274C2" w:rsidRPr="005F602C" w:rsidRDefault="00D274C2" w:rsidP="00972DE7">
      <w:pPr>
        <w:rPr>
          <w:rFonts w:cs="Arial"/>
          <w:b/>
          <w:bCs/>
        </w:rPr>
      </w:pPr>
      <w:r>
        <w:rPr>
          <w:rFonts w:cs="Arial"/>
          <w:b/>
          <w:lang w:eastAsia="sv-SE"/>
        </w:rPr>
        <w:t xml:space="preserve">If “Disagree” please provide technical justification why </w:t>
      </w:r>
      <w:r w:rsidR="00972DE7">
        <w:rPr>
          <w:rFonts w:cs="Arial"/>
          <w:b/>
          <w:lang w:eastAsia="sv-SE"/>
        </w:rPr>
        <w:t xml:space="preserve">blind retransmission </w:t>
      </w:r>
      <w:r w:rsidR="00972DE7" w:rsidRPr="001034E4">
        <w:rPr>
          <w:rFonts w:cs="Arial"/>
          <w:b/>
          <w:lang w:eastAsia="sv-SE"/>
        </w:rPr>
        <w:t>requires</w:t>
      </w:r>
      <w:r w:rsidR="00972DE7">
        <w:rPr>
          <w:rFonts w:cs="Arial"/>
          <w:b/>
          <w:lang w:eastAsia="sv-SE"/>
        </w:rPr>
        <w:t xml:space="preserve"> the </w:t>
      </w:r>
      <w:proofErr w:type="spellStart"/>
      <w:r w:rsidR="00972DE7" w:rsidRPr="00027191">
        <w:rPr>
          <w:b/>
          <w:bCs/>
          <w:i/>
        </w:rPr>
        <w:t>drx-RetransmissionTimer</w:t>
      </w:r>
      <w:r w:rsidR="00972DE7">
        <w:rPr>
          <w:b/>
          <w:bCs/>
          <w:i/>
        </w:rPr>
        <w:t>U</w:t>
      </w:r>
      <w:r w:rsidR="00972DE7" w:rsidRPr="00027191">
        <w:rPr>
          <w:b/>
          <w:bCs/>
          <w:i/>
        </w:rPr>
        <w:t>L</w:t>
      </w:r>
      <w:proofErr w:type="spellEnd"/>
      <w:r w:rsidR="00972DE7">
        <w:rPr>
          <w:b/>
          <w:bCs/>
          <w:i/>
        </w:rPr>
        <w:t>.</w:t>
      </w:r>
    </w:p>
    <w:tbl>
      <w:tblPr>
        <w:tblStyle w:val="a9"/>
        <w:tblW w:w="9715" w:type="dxa"/>
        <w:tblLayout w:type="fixed"/>
        <w:tblLook w:val="04A0" w:firstRow="1" w:lastRow="0" w:firstColumn="1" w:lastColumn="0" w:noHBand="0" w:noVBand="1"/>
      </w:tblPr>
      <w:tblGrid>
        <w:gridCol w:w="1496"/>
        <w:gridCol w:w="1739"/>
        <w:gridCol w:w="6480"/>
      </w:tblGrid>
      <w:tr w:rsidR="006B7034" w14:paraId="16EF99B5" w14:textId="77777777" w:rsidTr="00F97833">
        <w:tc>
          <w:tcPr>
            <w:tcW w:w="1496" w:type="dxa"/>
            <w:shd w:val="clear" w:color="auto" w:fill="E7E6E6" w:themeFill="background2"/>
          </w:tcPr>
          <w:p w14:paraId="0DA69B02" w14:textId="77777777" w:rsidR="006B7034" w:rsidRDefault="006B7034" w:rsidP="00F97833">
            <w:pPr>
              <w:jc w:val="center"/>
              <w:rPr>
                <w:b/>
                <w:lang w:eastAsia="sv-SE"/>
              </w:rPr>
            </w:pPr>
            <w:r>
              <w:rPr>
                <w:b/>
                <w:lang w:eastAsia="sv-SE"/>
              </w:rPr>
              <w:t>Company</w:t>
            </w:r>
          </w:p>
        </w:tc>
        <w:tc>
          <w:tcPr>
            <w:tcW w:w="1739" w:type="dxa"/>
            <w:shd w:val="clear" w:color="auto" w:fill="E7E6E6" w:themeFill="background2"/>
          </w:tcPr>
          <w:p w14:paraId="4B9553FF" w14:textId="4C99AAFD" w:rsidR="006B7034" w:rsidRDefault="00CC5584" w:rsidP="00F97833">
            <w:pPr>
              <w:jc w:val="center"/>
              <w:rPr>
                <w:b/>
                <w:lang w:eastAsia="sv-SE"/>
              </w:rPr>
            </w:pPr>
            <w:r>
              <w:rPr>
                <w:b/>
                <w:lang w:eastAsia="sv-SE"/>
              </w:rPr>
              <w:t>Agree/Disagree</w:t>
            </w:r>
          </w:p>
        </w:tc>
        <w:tc>
          <w:tcPr>
            <w:tcW w:w="6480" w:type="dxa"/>
            <w:shd w:val="clear" w:color="auto" w:fill="E7E6E6" w:themeFill="background2"/>
          </w:tcPr>
          <w:p w14:paraId="3AC44749" w14:textId="77777777" w:rsidR="006B7034" w:rsidRDefault="006B7034" w:rsidP="00F97833">
            <w:pPr>
              <w:jc w:val="center"/>
              <w:rPr>
                <w:b/>
                <w:lang w:eastAsia="sv-SE"/>
              </w:rPr>
            </w:pPr>
            <w:r>
              <w:rPr>
                <w:b/>
                <w:lang w:eastAsia="sv-SE"/>
              </w:rPr>
              <w:t>Additional comments</w:t>
            </w:r>
          </w:p>
        </w:tc>
      </w:tr>
      <w:tr w:rsidR="006B7034" w14:paraId="54469FD5" w14:textId="77777777" w:rsidTr="00F97833">
        <w:tc>
          <w:tcPr>
            <w:tcW w:w="1496" w:type="dxa"/>
          </w:tcPr>
          <w:p w14:paraId="00E87499" w14:textId="224979E7" w:rsidR="006B7034" w:rsidRDefault="00F97833" w:rsidP="00F97833">
            <w:pPr>
              <w:rPr>
                <w:rFonts w:eastAsiaTheme="minorEastAsia"/>
              </w:rPr>
            </w:pPr>
            <w:r>
              <w:rPr>
                <w:rFonts w:eastAsiaTheme="minorEastAsia" w:hint="eastAsia"/>
              </w:rPr>
              <w:t>X</w:t>
            </w:r>
            <w:r>
              <w:rPr>
                <w:rFonts w:eastAsiaTheme="minorEastAsia"/>
              </w:rPr>
              <w:t>iaomi</w:t>
            </w:r>
          </w:p>
        </w:tc>
        <w:tc>
          <w:tcPr>
            <w:tcW w:w="1739" w:type="dxa"/>
          </w:tcPr>
          <w:p w14:paraId="70CDBBC4" w14:textId="4873CF41" w:rsidR="006B7034" w:rsidRDefault="00F97833" w:rsidP="00F97833">
            <w:pPr>
              <w:rPr>
                <w:rFonts w:eastAsiaTheme="minorEastAsia"/>
              </w:rPr>
            </w:pPr>
            <w:r>
              <w:rPr>
                <w:rFonts w:eastAsiaTheme="minorEastAsia" w:hint="eastAsia"/>
              </w:rPr>
              <w:t>D</w:t>
            </w:r>
            <w:r>
              <w:rPr>
                <w:rFonts w:eastAsiaTheme="minorEastAsia"/>
              </w:rPr>
              <w:t>isagree</w:t>
            </w:r>
          </w:p>
        </w:tc>
        <w:tc>
          <w:tcPr>
            <w:tcW w:w="6480" w:type="dxa"/>
          </w:tcPr>
          <w:p w14:paraId="04013475" w14:textId="77777777" w:rsidR="00F97833" w:rsidRDefault="00F97833" w:rsidP="00F97833">
            <w:pPr>
              <w:rPr>
                <w:rFonts w:eastAsiaTheme="minorEastAsia"/>
              </w:rPr>
            </w:pPr>
            <w:r>
              <w:rPr>
                <w:rFonts w:eastAsiaTheme="minorEastAsia"/>
              </w:rPr>
              <w:t>The reason for not</w:t>
            </w:r>
            <w:r w:rsidRPr="00F97833">
              <w:rPr>
                <w:rFonts w:eastAsiaTheme="minorEastAsia"/>
              </w:rPr>
              <w:t xml:space="preserve"> reus</w:t>
            </w:r>
            <w:r>
              <w:rPr>
                <w:rFonts w:eastAsiaTheme="minorEastAsia"/>
              </w:rPr>
              <w:t>ing</w:t>
            </w:r>
            <w:r w:rsidRPr="00F97833">
              <w:rPr>
                <w:rFonts w:eastAsiaTheme="minorEastAsia"/>
              </w:rPr>
              <w:t xml:space="preserve"> inactivity timer</w:t>
            </w:r>
            <w:r>
              <w:rPr>
                <w:rFonts w:eastAsiaTheme="minorEastAsia"/>
              </w:rPr>
              <w:t xml:space="preserve"> is two folder:</w:t>
            </w:r>
          </w:p>
          <w:p w14:paraId="64B48994" w14:textId="77F81B54" w:rsidR="006B7034" w:rsidRDefault="00F97833" w:rsidP="00F97833">
            <w:pPr>
              <w:rPr>
                <w:rFonts w:eastAsiaTheme="minorEastAsia"/>
              </w:rPr>
            </w:pPr>
            <w:r>
              <w:rPr>
                <w:rFonts w:eastAsiaTheme="minorEastAsia"/>
              </w:rPr>
              <w:t>First</w:t>
            </w:r>
            <w:r w:rsidRPr="00F97833">
              <w:rPr>
                <w:rFonts w:eastAsiaTheme="minorEastAsia"/>
              </w:rPr>
              <w:t xml:space="preserve">, it will require configuring a </w:t>
            </w:r>
            <w:r>
              <w:rPr>
                <w:rFonts w:eastAsiaTheme="minorEastAsia"/>
              </w:rPr>
              <w:t xml:space="preserve">much </w:t>
            </w:r>
            <w:r w:rsidRPr="00F97833">
              <w:rPr>
                <w:rFonts w:eastAsiaTheme="minorEastAsia"/>
              </w:rPr>
              <w:t xml:space="preserve">longer inactivity timer, because </w:t>
            </w:r>
            <w:r>
              <w:rPr>
                <w:rFonts w:eastAsiaTheme="minorEastAsia"/>
              </w:rPr>
              <w:t>per RAN1 agreement, a second</w:t>
            </w:r>
            <w:r w:rsidRPr="00F97833">
              <w:rPr>
                <w:rFonts w:eastAsiaTheme="minorEastAsia"/>
              </w:rPr>
              <w:t xml:space="preserve"> DCI can only be received after the end of last PUSCH transmission. This limits the number of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sidRPr="00F97833">
              <w:rPr>
                <w:rFonts w:eastAsiaTheme="minorEastAsia"/>
              </w:rPr>
              <w:lastRenderedPageBreak/>
              <w:t xml:space="preserve">in a given time. To support more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Pr>
                <w:rFonts w:eastAsiaTheme="minorEastAsia"/>
              </w:rPr>
              <w:t xml:space="preserve">much </w:t>
            </w:r>
            <w:r w:rsidRPr="00F97833">
              <w:rPr>
                <w:rFonts w:eastAsiaTheme="minorEastAsia"/>
              </w:rPr>
              <w:t xml:space="preserve">longer </w:t>
            </w:r>
            <w:r>
              <w:rPr>
                <w:rFonts w:eastAsiaTheme="minorEastAsia"/>
              </w:rPr>
              <w:t xml:space="preserve">inactivity </w:t>
            </w:r>
            <w:r w:rsidRPr="00F97833">
              <w:rPr>
                <w:rFonts w:eastAsiaTheme="minorEastAsia"/>
              </w:rPr>
              <w:t>timer is required.</w:t>
            </w:r>
            <w:r>
              <w:rPr>
                <w:rFonts w:eastAsiaTheme="minorEastAsia"/>
              </w:rPr>
              <w:t xml:space="preserve"> </w:t>
            </w:r>
          </w:p>
          <w:p w14:paraId="38F619C0" w14:textId="4A24E48B" w:rsidR="00F97833" w:rsidRDefault="00F97833" w:rsidP="00F97833">
            <w:pPr>
              <w:rPr>
                <w:rFonts w:eastAsiaTheme="minorEastAsia"/>
                <w:highlight w:val="yellow"/>
              </w:rPr>
            </w:pPr>
            <w:r w:rsidRPr="00F97833">
              <w:rPr>
                <w:rFonts w:eastAsiaTheme="minorEastAsia" w:hint="eastAsia"/>
              </w:rPr>
              <w:t>S</w:t>
            </w:r>
            <w:r w:rsidRPr="00F97833">
              <w:rPr>
                <w:rFonts w:eastAsiaTheme="minorEastAsia"/>
              </w:rPr>
              <w:t>econd, inactivity timer is per DRX group, longer timer will impact</w:t>
            </w:r>
            <w:r>
              <w:rPr>
                <w:rFonts w:eastAsiaTheme="minorEastAsia"/>
              </w:rPr>
              <w:t xml:space="preserve"> all the HARQ operation, resulting in </w:t>
            </w:r>
            <w:r w:rsidR="00153D07">
              <w:rPr>
                <w:rFonts w:eastAsiaTheme="minorEastAsia"/>
              </w:rPr>
              <w:t xml:space="preserve">overall much </w:t>
            </w:r>
            <w:r>
              <w:rPr>
                <w:rFonts w:eastAsiaTheme="minorEastAsia"/>
              </w:rPr>
              <w:t>larger</w:t>
            </w:r>
            <w:r w:rsidRPr="00F97833">
              <w:rPr>
                <w:rFonts w:eastAsiaTheme="minorEastAsia"/>
              </w:rPr>
              <w:t xml:space="preserve"> power consumption. While DRX </w:t>
            </w:r>
            <w:proofErr w:type="spellStart"/>
            <w:r w:rsidRPr="00F97833">
              <w:rPr>
                <w:rFonts w:eastAsiaTheme="minorEastAsia"/>
              </w:rPr>
              <w:t>retran</w:t>
            </w:r>
            <w:proofErr w:type="spellEnd"/>
            <w:r w:rsidRPr="00F97833">
              <w:rPr>
                <w:rFonts w:eastAsiaTheme="minorEastAsia"/>
              </w:rPr>
              <w:t xml:space="preserve"> timer is per HARQ,</w:t>
            </w:r>
            <w:r>
              <w:rPr>
                <w:rFonts w:eastAsiaTheme="minorEastAsia"/>
              </w:rPr>
              <w:t xml:space="preserve"> it</w:t>
            </w:r>
            <w:r w:rsidRPr="00F97833">
              <w:rPr>
                <w:rFonts w:eastAsiaTheme="minorEastAsia"/>
              </w:rPr>
              <w:t xml:space="preserve"> only impact</w:t>
            </w:r>
            <w:r>
              <w:rPr>
                <w:rFonts w:eastAsiaTheme="minorEastAsia"/>
              </w:rPr>
              <w:t>s</w:t>
            </w:r>
            <w:r w:rsidRPr="00F97833">
              <w:rPr>
                <w:rFonts w:eastAsiaTheme="minorEastAsia"/>
              </w:rPr>
              <w:t xml:space="preserve"> HARQ </w:t>
            </w:r>
            <w:r>
              <w:rPr>
                <w:rFonts w:eastAsiaTheme="minorEastAsia"/>
              </w:rPr>
              <w:t xml:space="preserve">configured </w:t>
            </w:r>
            <w:r w:rsidRPr="00F97833">
              <w:rPr>
                <w:rFonts w:eastAsiaTheme="minorEastAsia"/>
              </w:rPr>
              <w:t xml:space="preserve">with </w:t>
            </w:r>
            <w:r>
              <w:rPr>
                <w:rFonts w:eastAsiaTheme="minorEastAsia"/>
              </w:rPr>
              <w:t>HARQ mode B.</w:t>
            </w:r>
          </w:p>
        </w:tc>
      </w:tr>
      <w:tr w:rsidR="006B7034" w14:paraId="0E6BA3B8" w14:textId="77777777" w:rsidTr="00F97833">
        <w:tc>
          <w:tcPr>
            <w:tcW w:w="1496" w:type="dxa"/>
          </w:tcPr>
          <w:p w14:paraId="346E9A5A" w14:textId="5259BE01" w:rsidR="006B7034" w:rsidRPr="000A3C2E" w:rsidRDefault="000A3C2E" w:rsidP="00F97833">
            <w:pPr>
              <w:rPr>
                <w:rFonts w:eastAsiaTheme="minorEastAsia"/>
                <w:lang w:val="en-US"/>
              </w:rPr>
            </w:pPr>
            <w:r>
              <w:rPr>
                <w:rFonts w:eastAsiaTheme="minorEastAsia"/>
                <w:lang w:val="en-US"/>
              </w:rPr>
              <w:lastRenderedPageBreak/>
              <w:t>OPPO</w:t>
            </w:r>
          </w:p>
        </w:tc>
        <w:tc>
          <w:tcPr>
            <w:tcW w:w="1739" w:type="dxa"/>
          </w:tcPr>
          <w:p w14:paraId="12243EB9" w14:textId="21C44806" w:rsidR="006B7034" w:rsidRPr="00CC61F9" w:rsidRDefault="000A3C2E" w:rsidP="00F97833">
            <w:pPr>
              <w:rPr>
                <w:rFonts w:eastAsiaTheme="minorEastAsia"/>
              </w:rPr>
            </w:pPr>
            <w:r>
              <w:rPr>
                <w:rFonts w:eastAsiaTheme="minorEastAsia"/>
              </w:rPr>
              <w:t>Disagree</w:t>
            </w:r>
          </w:p>
        </w:tc>
        <w:tc>
          <w:tcPr>
            <w:tcW w:w="6480" w:type="dxa"/>
          </w:tcPr>
          <w:p w14:paraId="01FA7AF7" w14:textId="77777777" w:rsidR="000A3C2E" w:rsidRDefault="000A3C2E" w:rsidP="00F97833">
            <w:pPr>
              <w:rPr>
                <w:rFonts w:eastAsiaTheme="minorEastAsia"/>
              </w:rPr>
            </w:pPr>
            <w:r w:rsidRPr="000A3C2E">
              <w:rPr>
                <w:rFonts w:eastAsiaTheme="minorEastAsia"/>
              </w:rPr>
              <w:t xml:space="preserve">If relying on the Active Time due to other HARQ processes, opportunities of blind retransmission would not be guaranteed and thus not reliable. </w:t>
            </w:r>
          </w:p>
          <w:p w14:paraId="3B0D75C4" w14:textId="56A9415F" w:rsidR="006B7034" w:rsidRDefault="000A3C2E" w:rsidP="00F97833">
            <w:pPr>
              <w:rPr>
                <w:rFonts w:eastAsiaTheme="minorEastAsia"/>
              </w:rPr>
            </w:pPr>
            <w:r>
              <w:rPr>
                <w:rFonts w:eastAsiaTheme="minorEastAsia"/>
              </w:rPr>
              <w:t>I</w:t>
            </w:r>
            <w:r w:rsidRPr="000A3C2E">
              <w:rPr>
                <w:rFonts w:eastAsiaTheme="minorEastAsia"/>
              </w:rPr>
              <w:t xml:space="preserve">f relying on </w:t>
            </w:r>
            <w:r w:rsidR="007E06F7" w:rsidRPr="000A3C2E">
              <w:rPr>
                <w:rFonts w:eastAsiaTheme="minorEastAsia"/>
              </w:rPr>
              <w:t xml:space="preserve">the Active Time due to </w:t>
            </w:r>
            <w:proofErr w:type="spellStart"/>
            <w:r w:rsidRPr="000A3C2E">
              <w:rPr>
                <w:rFonts w:eastAsiaTheme="minorEastAsia"/>
              </w:rPr>
              <w:t>drx-InactivityTimer</w:t>
            </w:r>
            <w:proofErr w:type="spellEnd"/>
            <w:r w:rsidRPr="000A3C2E">
              <w:rPr>
                <w:rFonts w:eastAsiaTheme="minorEastAsia"/>
              </w:rPr>
              <w:t>,</w:t>
            </w:r>
            <w:r w:rsidR="007E06F7">
              <w:rPr>
                <w:rFonts w:eastAsiaTheme="minorEastAsia"/>
              </w:rPr>
              <w:t xml:space="preserve"> </w:t>
            </w:r>
            <w:proofErr w:type="spellStart"/>
            <w:r w:rsidRPr="000A3C2E">
              <w:rPr>
                <w:rFonts w:eastAsiaTheme="minorEastAsia"/>
              </w:rPr>
              <w:t>drx-InactivityTimer</w:t>
            </w:r>
            <w:proofErr w:type="spellEnd"/>
            <w:r w:rsidRPr="000A3C2E">
              <w:rPr>
                <w:rFonts w:eastAsiaTheme="minorEastAsia"/>
              </w:rPr>
              <w:t xml:space="preserve"> needs to be configured longer, which limits NW implementation. This would also increase UE’s power consumption and not be flexible on configuration since the same </w:t>
            </w:r>
            <w:proofErr w:type="spellStart"/>
            <w:r w:rsidRPr="000A3C2E">
              <w:rPr>
                <w:rFonts w:eastAsiaTheme="minorEastAsia"/>
              </w:rPr>
              <w:t>drx-InactivityTimer</w:t>
            </w:r>
            <w:proofErr w:type="spellEnd"/>
            <w:r w:rsidRPr="000A3C2E">
              <w:rPr>
                <w:rFonts w:eastAsiaTheme="minorEastAsia"/>
              </w:rPr>
              <w:t xml:space="preserve"> is also used for those DL HARQ processes with HARQ feedback enabled and those UL HARQ processes configured with state A.</w:t>
            </w:r>
          </w:p>
        </w:tc>
      </w:tr>
      <w:tr w:rsidR="00916E4A" w14:paraId="55C6EAB7" w14:textId="77777777" w:rsidTr="00F97833">
        <w:tc>
          <w:tcPr>
            <w:tcW w:w="1496" w:type="dxa"/>
          </w:tcPr>
          <w:p w14:paraId="52747035" w14:textId="11718684" w:rsidR="00916E4A" w:rsidRDefault="00916E4A" w:rsidP="00916E4A">
            <w:pPr>
              <w:rPr>
                <w:rFonts w:eastAsiaTheme="minorEastAsia"/>
              </w:rPr>
            </w:pPr>
            <w:r>
              <w:rPr>
                <w:rFonts w:eastAsiaTheme="minorEastAsia"/>
              </w:rPr>
              <w:t>MediaTek</w:t>
            </w:r>
          </w:p>
        </w:tc>
        <w:tc>
          <w:tcPr>
            <w:tcW w:w="1739" w:type="dxa"/>
          </w:tcPr>
          <w:p w14:paraId="58017B17" w14:textId="4B421D97" w:rsidR="00916E4A" w:rsidRDefault="00916E4A" w:rsidP="00916E4A">
            <w:pPr>
              <w:rPr>
                <w:rFonts w:eastAsiaTheme="minorEastAsia"/>
              </w:rPr>
            </w:pPr>
            <w:r>
              <w:rPr>
                <w:rFonts w:eastAsiaTheme="minorEastAsia"/>
              </w:rPr>
              <w:t>Agree</w:t>
            </w:r>
          </w:p>
        </w:tc>
        <w:tc>
          <w:tcPr>
            <w:tcW w:w="6480" w:type="dxa"/>
          </w:tcPr>
          <w:p w14:paraId="4BDC1964" w14:textId="4583CEB2" w:rsidR="00916E4A" w:rsidRDefault="00916E4A" w:rsidP="00916E4A">
            <w:pPr>
              <w:rPr>
                <w:rFonts w:eastAsiaTheme="minorEastAsia"/>
                <w:highlight w:val="yellow"/>
              </w:rPr>
            </w:pPr>
          </w:p>
        </w:tc>
      </w:tr>
      <w:tr w:rsidR="00980EB3" w14:paraId="3A2D6E85" w14:textId="77777777" w:rsidTr="00F97833">
        <w:tc>
          <w:tcPr>
            <w:tcW w:w="1496" w:type="dxa"/>
          </w:tcPr>
          <w:p w14:paraId="4B276312" w14:textId="7DF49732" w:rsidR="00980EB3" w:rsidRPr="008B0502" w:rsidRDefault="00980EB3" w:rsidP="00980EB3">
            <w:pPr>
              <w:rPr>
                <w:rFonts w:eastAsiaTheme="minorEastAsia"/>
              </w:rPr>
            </w:pPr>
            <w:r>
              <w:rPr>
                <w:rFonts w:eastAsiaTheme="minorEastAsia"/>
              </w:rPr>
              <w:t>Ericsson</w:t>
            </w:r>
          </w:p>
        </w:tc>
        <w:tc>
          <w:tcPr>
            <w:tcW w:w="1739" w:type="dxa"/>
          </w:tcPr>
          <w:p w14:paraId="4110754B" w14:textId="2B594450" w:rsidR="00980EB3" w:rsidRDefault="00980EB3" w:rsidP="00980EB3">
            <w:pPr>
              <w:rPr>
                <w:rFonts w:eastAsiaTheme="minorEastAsia"/>
              </w:rPr>
            </w:pPr>
            <w:r>
              <w:rPr>
                <w:rFonts w:eastAsiaTheme="minorEastAsia"/>
              </w:rPr>
              <w:t>Agree</w:t>
            </w:r>
          </w:p>
        </w:tc>
        <w:tc>
          <w:tcPr>
            <w:tcW w:w="6480" w:type="dxa"/>
          </w:tcPr>
          <w:p w14:paraId="1A9E8150" w14:textId="77777777" w:rsidR="00980EB3" w:rsidRDefault="00980EB3" w:rsidP="00980EB3">
            <w:pPr>
              <w:rPr>
                <w:rFonts w:eastAsiaTheme="minorEastAsia"/>
              </w:rPr>
            </w:pPr>
            <w:r>
              <w:rPr>
                <w:rFonts w:eastAsiaTheme="minorEastAsia"/>
              </w:rPr>
              <w:t xml:space="preserve">The HARQ mode B was introduced to avoid HARQ stalling, and its purpose is to reuse the HARQ process IDs before a full HARQ RTT has elapsed. In normal operation with HARQ mode B there can be no blind retransmissions as the HARQ process ID have been reused with new data transmissions. </w:t>
            </w:r>
          </w:p>
          <w:p w14:paraId="4DD3A225" w14:textId="77777777" w:rsidR="00980EB3" w:rsidRDefault="00980EB3" w:rsidP="00980EB3">
            <w:pPr>
              <w:rPr>
                <w:rFonts w:eastAsiaTheme="minorEastAsia"/>
              </w:rPr>
            </w:pPr>
            <w:r>
              <w:rPr>
                <w:rFonts w:eastAsiaTheme="minorEastAsia"/>
              </w:rPr>
              <w:t xml:space="preserve">There is absolutely no reason optimize for the rare case that 1) there are no more UL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6B0BAE5F" w14:textId="4B00353D" w:rsidR="00980EB3" w:rsidRPr="00B21D50" w:rsidRDefault="00980EB3" w:rsidP="00980EB3">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 and </w:t>
            </w:r>
            <w:proofErr w:type="spellStart"/>
            <w:proofErr w:type="gramStart"/>
            <w:r>
              <w:rPr>
                <w:rFonts w:eastAsiaTheme="minorEastAsia"/>
              </w:rPr>
              <w:t>ther</w:t>
            </w:r>
            <w:proofErr w:type="spellEnd"/>
            <w:r>
              <w:rPr>
                <w:rFonts w:eastAsiaTheme="minorEastAsia"/>
              </w:rPr>
              <w:t xml:space="preserve">  retransmissions</w:t>
            </w:r>
            <w:proofErr w:type="gramEnd"/>
            <w:r>
              <w:rPr>
                <w:rFonts w:eastAsiaTheme="minorEastAsia"/>
              </w:rPr>
              <w:t xml:space="preserve"> may then be blind or based on the UL decoding result. </w:t>
            </w:r>
          </w:p>
        </w:tc>
      </w:tr>
      <w:tr w:rsidR="000B541E" w14:paraId="16FFC6C8" w14:textId="77777777" w:rsidTr="00F97833">
        <w:tc>
          <w:tcPr>
            <w:tcW w:w="1496" w:type="dxa"/>
          </w:tcPr>
          <w:p w14:paraId="7BF5AF77" w14:textId="56144A04" w:rsidR="000B541E" w:rsidRDefault="000B541E" w:rsidP="000B541E">
            <w:pPr>
              <w:rPr>
                <w:lang w:eastAsia="sv-SE"/>
              </w:rPr>
            </w:pPr>
            <w:r>
              <w:rPr>
                <w:rFonts w:eastAsiaTheme="minorEastAsia"/>
              </w:rPr>
              <w:t>Intel</w:t>
            </w:r>
          </w:p>
        </w:tc>
        <w:tc>
          <w:tcPr>
            <w:tcW w:w="1739" w:type="dxa"/>
          </w:tcPr>
          <w:p w14:paraId="1B596F8E" w14:textId="63685331" w:rsidR="000B541E" w:rsidRDefault="000B541E" w:rsidP="000B541E">
            <w:pPr>
              <w:rPr>
                <w:lang w:eastAsia="sv-SE"/>
              </w:rPr>
            </w:pPr>
            <w:r>
              <w:rPr>
                <w:rFonts w:eastAsiaTheme="minorEastAsia"/>
              </w:rPr>
              <w:t>Agree</w:t>
            </w:r>
          </w:p>
        </w:tc>
        <w:tc>
          <w:tcPr>
            <w:tcW w:w="6480" w:type="dxa"/>
          </w:tcPr>
          <w:p w14:paraId="15DE94D1" w14:textId="344C738A" w:rsidR="000B541E" w:rsidRDefault="000B541E" w:rsidP="000B541E">
            <w:pPr>
              <w:rPr>
                <w:rFonts w:eastAsiaTheme="minorEastAsia"/>
              </w:rPr>
            </w:pPr>
            <w:r>
              <w:t>Existing timers such as the Inactivity Timer are sufficient.</w:t>
            </w:r>
          </w:p>
        </w:tc>
      </w:tr>
      <w:tr w:rsidR="00FA62C9" w14:paraId="71987AB0" w14:textId="77777777" w:rsidTr="00F97833">
        <w:tc>
          <w:tcPr>
            <w:tcW w:w="1496" w:type="dxa"/>
          </w:tcPr>
          <w:p w14:paraId="6D79AA9D" w14:textId="7C5FDDDB"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F933F92" w14:textId="04CF2388" w:rsidR="00FA62C9" w:rsidRDefault="00FA62C9" w:rsidP="00FA62C9">
            <w:pPr>
              <w:rPr>
                <w:rFonts w:eastAsia="等线"/>
              </w:rPr>
            </w:pPr>
            <w:r>
              <w:rPr>
                <w:rFonts w:eastAsiaTheme="minorEastAsia" w:hint="eastAsia"/>
              </w:rPr>
              <w:t>A</w:t>
            </w:r>
            <w:r>
              <w:rPr>
                <w:rFonts w:eastAsiaTheme="minorEastAsia"/>
              </w:rPr>
              <w:t>gree</w:t>
            </w:r>
          </w:p>
        </w:tc>
        <w:tc>
          <w:tcPr>
            <w:tcW w:w="6480" w:type="dxa"/>
          </w:tcPr>
          <w:p w14:paraId="7EFAABA9" w14:textId="1992D8EC" w:rsidR="00FA62C9" w:rsidRDefault="00FA62C9" w:rsidP="00FA62C9">
            <w:pPr>
              <w:rPr>
                <w:rFonts w:eastAsia="等线"/>
              </w:rPr>
            </w:pPr>
            <w:r>
              <w:rPr>
                <w:rFonts w:eastAsiaTheme="minorEastAsia"/>
              </w:rPr>
              <w:t>Starting retransmission timer is not intended for blind retransmission reception even in legacy. For blind retransmission,</w:t>
            </w:r>
            <w:r>
              <w:rPr>
                <w:rFonts w:eastAsiaTheme="minorEastAsia" w:hint="eastAsia"/>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well aware of when UE is in active time via other timers, e.g. inactivity timer. So </w:t>
            </w:r>
            <w:proofErr w:type="spellStart"/>
            <w:r>
              <w:rPr>
                <w:rFonts w:eastAsiaTheme="minorEastAsia"/>
              </w:rPr>
              <w:t>gNB</w:t>
            </w:r>
            <w:proofErr w:type="spellEnd"/>
            <w:r>
              <w:rPr>
                <w:rFonts w:eastAsiaTheme="minorEastAsia"/>
              </w:rPr>
              <w:t xml:space="preserve"> implementation can </w:t>
            </w:r>
            <w:proofErr w:type="spellStart"/>
            <w:r>
              <w:rPr>
                <w:rFonts w:eastAsiaTheme="minorEastAsia"/>
              </w:rPr>
              <w:t>guranteen</w:t>
            </w:r>
            <w:proofErr w:type="spellEnd"/>
            <w:r>
              <w:rPr>
                <w:rFonts w:eastAsiaTheme="minorEastAsia"/>
              </w:rPr>
              <w:t xml:space="preserve"> that UE receive the blind retransmission without retransmission timer. </w:t>
            </w:r>
          </w:p>
        </w:tc>
      </w:tr>
      <w:tr w:rsidR="00FA62C9" w14:paraId="68F30E0D" w14:textId="77777777" w:rsidTr="00F97833">
        <w:tc>
          <w:tcPr>
            <w:tcW w:w="1496" w:type="dxa"/>
          </w:tcPr>
          <w:p w14:paraId="01A79B5E" w14:textId="77777777" w:rsidR="00FA62C9" w:rsidRDefault="00FA62C9" w:rsidP="00FA62C9">
            <w:pPr>
              <w:rPr>
                <w:lang w:eastAsia="sv-SE"/>
              </w:rPr>
            </w:pPr>
          </w:p>
        </w:tc>
        <w:tc>
          <w:tcPr>
            <w:tcW w:w="1739" w:type="dxa"/>
          </w:tcPr>
          <w:p w14:paraId="16000825" w14:textId="77777777" w:rsidR="00FA62C9" w:rsidRDefault="00FA62C9" w:rsidP="00FA62C9">
            <w:pPr>
              <w:rPr>
                <w:lang w:eastAsia="sv-SE"/>
              </w:rPr>
            </w:pPr>
          </w:p>
        </w:tc>
        <w:tc>
          <w:tcPr>
            <w:tcW w:w="6480" w:type="dxa"/>
          </w:tcPr>
          <w:p w14:paraId="1A452041" w14:textId="77777777" w:rsidR="00FA62C9" w:rsidRDefault="00FA62C9" w:rsidP="00FA62C9">
            <w:pPr>
              <w:rPr>
                <w:lang w:eastAsia="sv-SE"/>
              </w:rPr>
            </w:pPr>
          </w:p>
        </w:tc>
      </w:tr>
      <w:tr w:rsidR="00FA62C9" w14:paraId="2D703C29" w14:textId="77777777" w:rsidTr="00F97833">
        <w:tc>
          <w:tcPr>
            <w:tcW w:w="1496" w:type="dxa"/>
          </w:tcPr>
          <w:p w14:paraId="4F6F0644" w14:textId="77777777" w:rsidR="00FA62C9" w:rsidRDefault="00FA62C9" w:rsidP="00FA62C9">
            <w:pPr>
              <w:rPr>
                <w:rFonts w:eastAsia="等线"/>
              </w:rPr>
            </w:pPr>
          </w:p>
        </w:tc>
        <w:tc>
          <w:tcPr>
            <w:tcW w:w="1739" w:type="dxa"/>
          </w:tcPr>
          <w:p w14:paraId="71503252" w14:textId="77777777" w:rsidR="00FA62C9" w:rsidRDefault="00FA62C9" w:rsidP="00FA62C9">
            <w:pPr>
              <w:rPr>
                <w:rFonts w:eastAsia="等线"/>
              </w:rPr>
            </w:pPr>
          </w:p>
        </w:tc>
        <w:tc>
          <w:tcPr>
            <w:tcW w:w="6480" w:type="dxa"/>
          </w:tcPr>
          <w:p w14:paraId="2CA768E7" w14:textId="77777777" w:rsidR="00FA62C9" w:rsidRDefault="00FA62C9" w:rsidP="00FA62C9">
            <w:pPr>
              <w:rPr>
                <w:rFonts w:eastAsia="等线"/>
              </w:rPr>
            </w:pPr>
          </w:p>
        </w:tc>
      </w:tr>
      <w:tr w:rsidR="00FA62C9" w14:paraId="2DB7085F" w14:textId="77777777" w:rsidTr="00F97833">
        <w:tc>
          <w:tcPr>
            <w:tcW w:w="1496" w:type="dxa"/>
          </w:tcPr>
          <w:p w14:paraId="45C0CD5B" w14:textId="77777777" w:rsidR="00FA62C9" w:rsidRDefault="00FA62C9" w:rsidP="00FA62C9">
            <w:pPr>
              <w:rPr>
                <w:rFonts w:eastAsiaTheme="minorEastAsia"/>
              </w:rPr>
            </w:pPr>
          </w:p>
        </w:tc>
        <w:tc>
          <w:tcPr>
            <w:tcW w:w="1739" w:type="dxa"/>
          </w:tcPr>
          <w:p w14:paraId="1092FB72" w14:textId="77777777" w:rsidR="00FA62C9" w:rsidRDefault="00FA62C9" w:rsidP="00FA62C9">
            <w:pPr>
              <w:rPr>
                <w:rFonts w:eastAsiaTheme="minorEastAsia"/>
              </w:rPr>
            </w:pPr>
          </w:p>
        </w:tc>
        <w:tc>
          <w:tcPr>
            <w:tcW w:w="6480" w:type="dxa"/>
          </w:tcPr>
          <w:p w14:paraId="71C500A7" w14:textId="77777777" w:rsidR="00FA62C9" w:rsidRDefault="00FA62C9" w:rsidP="00FA62C9">
            <w:pPr>
              <w:rPr>
                <w:rFonts w:eastAsiaTheme="minorEastAsia"/>
              </w:rPr>
            </w:pPr>
          </w:p>
        </w:tc>
      </w:tr>
      <w:tr w:rsidR="00FA62C9" w14:paraId="51C1C76A" w14:textId="77777777" w:rsidTr="00F97833">
        <w:tc>
          <w:tcPr>
            <w:tcW w:w="1496" w:type="dxa"/>
          </w:tcPr>
          <w:p w14:paraId="61C8E82C" w14:textId="77777777" w:rsidR="00FA62C9" w:rsidRDefault="00FA62C9" w:rsidP="00FA62C9">
            <w:pPr>
              <w:rPr>
                <w:rFonts w:eastAsiaTheme="minorEastAsia"/>
              </w:rPr>
            </w:pPr>
          </w:p>
        </w:tc>
        <w:tc>
          <w:tcPr>
            <w:tcW w:w="1739" w:type="dxa"/>
          </w:tcPr>
          <w:p w14:paraId="737FBAA5" w14:textId="77777777" w:rsidR="00FA62C9" w:rsidRDefault="00FA62C9" w:rsidP="00FA62C9">
            <w:pPr>
              <w:rPr>
                <w:rFonts w:eastAsiaTheme="minorEastAsia"/>
              </w:rPr>
            </w:pPr>
          </w:p>
        </w:tc>
        <w:tc>
          <w:tcPr>
            <w:tcW w:w="6480" w:type="dxa"/>
          </w:tcPr>
          <w:p w14:paraId="062843E8" w14:textId="77777777" w:rsidR="00FA62C9" w:rsidRDefault="00FA62C9" w:rsidP="00FA62C9">
            <w:pPr>
              <w:rPr>
                <w:rFonts w:eastAsiaTheme="minorEastAsia"/>
              </w:rPr>
            </w:pPr>
          </w:p>
        </w:tc>
      </w:tr>
      <w:tr w:rsidR="00FA62C9" w14:paraId="396BB712" w14:textId="77777777" w:rsidTr="00F97833">
        <w:tc>
          <w:tcPr>
            <w:tcW w:w="1496" w:type="dxa"/>
          </w:tcPr>
          <w:p w14:paraId="120C06D3" w14:textId="77777777" w:rsidR="00FA62C9" w:rsidRDefault="00FA62C9" w:rsidP="00FA62C9">
            <w:pPr>
              <w:rPr>
                <w:rFonts w:eastAsiaTheme="minorEastAsia"/>
              </w:rPr>
            </w:pPr>
          </w:p>
        </w:tc>
        <w:tc>
          <w:tcPr>
            <w:tcW w:w="1739" w:type="dxa"/>
          </w:tcPr>
          <w:p w14:paraId="726E93E8" w14:textId="77777777" w:rsidR="00FA62C9" w:rsidRDefault="00FA62C9" w:rsidP="00FA62C9">
            <w:pPr>
              <w:rPr>
                <w:rFonts w:eastAsiaTheme="minorEastAsia"/>
              </w:rPr>
            </w:pPr>
          </w:p>
        </w:tc>
        <w:tc>
          <w:tcPr>
            <w:tcW w:w="6480" w:type="dxa"/>
          </w:tcPr>
          <w:p w14:paraId="172D2185" w14:textId="77777777" w:rsidR="00FA62C9" w:rsidRDefault="00FA62C9" w:rsidP="00FA62C9">
            <w:pPr>
              <w:rPr>
                <w:rFonts w:eastAsiaTheme="minorEastAsia"/>
              </w:rPr>
            </w:pPr>
          </w:p>
        </w:tc>
      </w:tr>
    </w:tbl>
    <w:p w14:paraId="11506FB7" w14:textId="0BFF6596" w:rsidR="004C5385" w:rsidRDefault="004C5385" w:rsidP="004C5385">
      <w:pPr>
        <w:pStyle w:val="2"/>
        <w:rPr>
          <w:lang w:val="fr-FR"/>
        </w:rPr>
      </w:pPr>
      <w:r w:rsidRPr="00A62573">
        <w:rPr>
          <w:lang w:val="fr-FR"/>
        </w:rPr>
        <w:t>Drx-RetransmissionTimerDL</w:t>
      </w:r>
    </w:p>
    <w:p w14:paraId="6FA0F27B" w14:textId="5BEF6C01" w:rsidR="00D56B27" w:rsidRDefault="00316DA6" w:rsidP="00316DA6">
      <w:r>
        <w:t>Similar</w:t>
      </w:r>
      <w:r w:rsidR="00B100BE">
        <w:t>ly</w:t>
      </w:r>
      <w:r>
        <w:t xml:space="preserve">, </w:t>
      </w:r>
      <w:r w:rsidR="00D13063">
        <w:t xml:space="preserve">if a </w:t>
      </w:r>
      <w:r w:rsidR="000B665F">
        <w:t>Serving cell</w:t>
      </w:r>
      <w:r w:rsidR="00BE31C7">
        <w:t xml:space="preserve"> is configured with</w:t>
      </w:r>
      <w:r w:rsidR="00D13063">
        <w:t xml:space="preserve"> </w:t>
      </w:r>
      <w:r w:rsidR="00BE31C7" w:rsidRPr="00D51FB7">
        <w:rPr>
          <w:i/>
        </w:rPr>
        <w:t>downlinkHARQ-FeedbackDisabled-r17</w:t>
      </w:r>
      <w:r w:rsidR="00BE31C7">
        <w:rPr>
          <w:iCs/>
        </w:rPr>
        <w:t xml:space="preserve"> </w:t>
      </w:r>
      <w:r w:rsidR="00161AB4">
        <w:rPr>
          <w:iCs/>
        </w:rPr>
        <w:t xml:space="preserve">and </w:t>
      </w:r>
      <w:r w:rsidR="00794231">
        <w:rPr>
          <w:noProof/>
          <w:lang w:eastAsia="ko-KR"/>
        </w:rPr>
        <w:t>DL HARQ feedback is disabled</w:t>
      </w:r>
      <w:r w:rsidR="00514387">
        <w:rPr>
          <w:noProof/>
          <w:lang w:eastAsia="ko-KR"/>
        </w:rPr>
        <w:t xml:space="preserve"> for a HARQ process</w:t>
      </w:r>
      <w:r w:rsidR="00912387">
        <w:rPr>
          <w:noProof/>
          <w:lang w:eastAsia="ko-KR"/>
        </w:rPr>
        <w:t xml:space="preserve">, </w:t>
      </w:r>
      <w:r w:rsidR="00161AB4" w:rsidRPr="007B2F77">
        <w:rPr>
          <w:i/>
          <w:noProof/>
          <w:lang w:eastAsia="ko-KR"/>
        </w:rPr>
        <w:t>drx-HARQ-RTT-TimerDL</w:t>
      </w:r>
      <w:r w:rsidR="00161AB4">
        <w:rPr>
          <w:iCs/>
          <w:noProof/>
          <w:lang w:eastAsia="ko-KR"/>
        </w:rPr>
        <w:t xml:space="preserve"> is not started</w:t>
      </w:r>
      <w:r w:rsidR="00FF4798">
        <w:rPr>
          <w:iCs/>
          <w:noProof/>
          <w:lang w:eastAsia="ko-KR"/>
        </w:rPr>
        <w:t xml:space="preserve"> for the correspoinding HARQ process</w:t>
      </w:r>
      <w:r w:rsidR="00161AB4">
        <w:rPr>
          <w:noProof/>
          <w:lang w:eastAsia="ko-KR"/>
        </w:rPr>
        <w:t xml:space="preserve">. As a consequence, </w:t>
      </w:r>
      <w:proofErr w:type="spellStart"/>
      <w:r w:rsidR="00161AB4" w:rsidRPr="00320C13">
        <w:rPr>
          <w:i/>
          <w:iCs/>
        </w:rPr>
        <w:t>drx-</w:t>
      </w:r>
      <w:r w:rsidR="00161AB4">
        <w:rPr>
          <w:i/>
          <w:iCs/>
        </w:rPr>
        <w:t>R</w:t>
      </w:r>
      <w:r w:rsidR="00161AB4" w:rsidRPr="00320C13">
        <w:rPr>
          <w:i/>
          <w:iCs/>
        </w:rPr>
        <w:t>etransmissionTimer</w:t>
      </w:r>
      <w:r w:rsidR="00161AB4">
        <w:rPr>
          <w:i/>
          <w:iCs/>
        </w:rPr>
        <w:t>D</w:t>
      </w:r>
      <w:r w:rsidR="00161AB4" w:rsidRPr="00320C13">
        <w:rPr>
          <w:i/>
          <w:iCs/>
        </w:rPr>
        <w:t>L</w:t>
      </w:r>
      <w:proofErr w:type="spellEnd"/>
      <w:r w:rsidR="00161AB4">
        <w:t xml:space="preserve"> is also not started.</w:t>
      </w:r>
    </w:p>
    <w:p w14:paraId="05EAAD9E" w14:textId="77777777" w:rsidR="00316DA6" w:rsidRPr="00DE30A6" w:rsidRDefault="00316DA6" w:rsidP="00316DA6">
      <w:r w:rsidRPr="00DE30A6">
        <w:t xml:space="preserve">The following </w:t>
      </w:r>
      <w:r>
        <w:t xml:space="preserve">agreement regarding support of blind retransmission </w:t>
      </w:r>
      <w:r w:rsidRPr="00DE30A6">
        <w:t>ha</w:t>
      </w:r>
      <w:r>
        <w:t>s</w:t>
      </w:r>
      <w:r w:rsidRPr="00DE30A6">
        <w:t xml:space="preserve"> been captured as FFS in RAN2#</w:t>
      </w:r>
      <w:r>
        <w:t>116e:</w:t>
      </w:r>
    </w:p>
    <w:p w14:paraId="0B93120F" w14:textId="77777777" w:rsidR="006F51AF" w:rsidRDefault="006F51AF" w:rsidP="00B85AF7">
      <w:pPr>
        <w:pStyle w:val="a7"/>
        <w:numPr>
          <w:ilvl w:val="0"/>
          <w:numId w:val="12"/>
        </w:numPr>
        <w:jc w:val="both"/>
        <w:rPr>
          <w:rFonts w:cs="Arial"/>
          <w:i/>
          <w:iCs/>
        </w:rPr>
      </w:pPr>
      <w:r w:rsidRPr="00AE1635">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sidRPr="00AE1635">
        <w:rPr>
          <w:rFonts w:ascii="Arial" w:hAnsi="Arial" w:cs="Arial"/>
          <w:i/>
          <w:iCs/>
          <w:sz w:val="20"/>
          <w:szCs w:val="20"/>
        </w:rPr>
        <w:t>drx-RetransmissionTimerDL</w:t>
      </w:r>
      <w:proofErr w:type="spellEnd"/>
      <w:r w:rsidRPr="00AE1635">
        <w:rPr>
          <w:rFonts w:ascii="Arial" w:hAnsi="Arial" w:cs="Arial"/>
          <w:i/>
          <w:iCs/>
          <w:sz w:val="20"/>
          <w:szCs w:val="20"/>
        </w:rPr>
        <w:t xml:space="preserve"> in the first symbol after the end of the reception of the last PDSCH or slot-aggregated PDSCH plus X (X = T_proc,1);</w:t>
      </w:r>
    </w:p>
    <w:p w14:paraId="564167D3" w14:textId="70D7382D" w:rsidR="00316DA6" w:rsidRDefault="00316DA6" w:rsidP="00316DA6">
      <w:r>
        <w:lastRenderedPageBreak/>
        <w:t>The below proposals address this topic (via contributions submitted to RAN2#116bis-e):</w:t>
      </w:r>
    </w:p>
    <w:tbl>
      <w:tblPr>
        <w:tblStyle w:val="a9"/>
        <w:tblW w:w="0" w:type="auto"/>
        <w:tblLook w:val="04A0" w:firstRow="1" w:lastRow="0" w:firstColumn="1" w:lastColumn="0" w:noHBand="0" w:noVBand="1"/>
      </w:tblPr>
      <w:tblGrid>
        <w:gridCol w:w="1615"/>
        <w:gridCol w:w="6660"/>
        <w:gridCol w:w="1354"/>
      </w:tblGrid>
      <w:tr w:rsidR="000D5033" w:rsidRPr="00424B0D" w14:paraId="27E9C4FA" w14:textId="77777777" w:rsidTr="00F97833">
        <w:tc>
          <w:tcPr>
            <w:tcW w:w="1615" w:type="dxa"/>
          </w:tcPr>
          <w:p w14:paraId="7E9E4D13" w14:textId="77777777" w:rsidR="000D5033" w:rsidRPr="00424B0D" w:rsidRDefault="000D5033" w:rsidP="00F97833">
            <w:pPr>
              <w:rPr>
                <w:b/>
                <w:bCs/>
                <w:sz w:val="18"/>
                <w:szCs w:val="18"/>
              </w:rPr>
            </w:pPr>
            <w:r w:rsidRPr="00424B0D">
              <w:rPr>
                <w:b/>
                <w:bCs/>
                <w:sz w:val="18"/>
                <w:szCs w:val="18"/>
              </w:rPr>
              <w:t>Contribution</w:t>
            </w:r>
          </w:p>
        </w:tc>
        <w:tc>
          <w:tcPr>
            <w:tcW w:w="6660" w:type="dxa"/>
          </w:tcPr>
          <w:p w14:paraId="19FFD375" w14:textId="77777777" w:rsidR="000D5033" w:rsidRPr="00424B0D" w:rsidRDefault="000D503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conditions for retransmission timer start</w:t>
            </w:r>
          </w:p>
        </w:tc>
        <w:tc>
          <w:tcPr>
            <w:tcW w:w="1354" w:type="dxa"/>
          </w:tcPr>
          <w:p w14:paraId="065FE53B" w14:textId="77777777" w:rsidR="000D5033" w:rsidRPr="00424B0D" w:rsidRDefault="000D5033" w:rsidP="00F97833">
            <w:pPr>
              <w:pStyle w:val="a6"/>
              <w:rPr>
                <w:b/>
                <w:bCs/>
                <w:sz w:val="18"/>
                <w:szCs w:val="18"/>
              </w:rPr>
            </w:pPr>
            <w:r w:rsidRPr="00424B0D">
              <w:rPr>
                <w:b/>
                <w:bCs/>
                <w:sz w:val="18"/>
                <w:szCs w:val="18"/>
              </w:rPr>
              <w:t>Company</w:t>
            </w:r>
          </w:p>
        </w:tc>
      </w:tr>
      <w:tr w:rsidR="000D5033" w14:paraId="2C674292" w14:textId="77777777" w:rsidTr="00F97833">
        <w:tc>
          <w:tcPr>
            <w:tcW w:w="1615" w:type="dxa"/>
          </w:tcPr>
          <w:p w14:paraId="4E367BAB" w14:textId="0D081DB1" w:rsidR="000D5033" w:rsidRPr="00DE66DD" w:rsidRDefault="00DE410F" w:rsidP="00F97833">
            <w:pPr>
              <w:rPr>
                <w:sz w:val="18"/>
                <w:szCs w:val="18"/>
              </w:rPr>
            </w:pPr>
            <w:r w:rsidRPr="00DE410F">
              <w:rPr>
                <w:sz w:val="18"/>
                <w:szCs w:val="18"/>
              </w:rPr>
              <w:t xml:space="preserve">[1] </w:t>
            </w:r>
            <w:hyperlink r:id="rId22" w:history="1">
              <w:r w:rsidRPr="00DE410F">
                <w:rPr>
                  <w:rStyle w:val="af0"/>
                  <w:sz w:val="18"/>
                  <w:szCs w:val="18"/>
                </w:rPr>
                <w:t>R2-2200244</w:t>
              </w:r>
            </w:hyperlink>
          </w:p>
        </w:tc>
        <w:tc>
          <w:tcPr>
            <w:tcW w:w="6660" w:type="dxa"/>
          </w:tcPr>
          <w:p w14:paraId="1B332897" w14:textId="28ED34D7" w:rsidR="000D5033" w:rsidRPr="00326546" w:rsidRDefault="000D5033" w:rsidP="00F97833">
            <w:pPr>
              <w:pStyle w:val="Comments0"/>
              <w:rPr>
                <w:i w:val="0"/>
                <w:iCs/>
              </w:rPr>
            </w:pPr>
            <w:r w:rsidRPr="00FA77D9">
              <w:rPr>
                <w:b/>
                <w:bCs/>
                <w:i w:val="0"/>
                <w:iCs/>
              </w:rPr>
              <w:t>P2:</w:t>
            </w:r>
            <w:r>
              <w:rPr>
                <w:b/>
                <w:bCs/>
                <w:i w:val="0"/>
                <w:iCs/>
              </w:rPr>
              <w:t xml:space="preserve"> </w:t>
            </w:r>
            <w:r w:rsidRPr="00173168">
              <w:rPr>
                <w:i w:val="0"/>
                <w:iCs/>
              </w:rPr>
              <w:t>For DL HARQ process with feedback disabled, UE starts drx-RetransmissionTimerDL for the corresponding HARQ process in the first symbol after the end of the reception of the last PDSCH or slot-aggregated PDSCH plus X (X = T_proc,1).</w:t>
            </w:r>
            <w:r>
              <w:rPr>
                <w:i w:val="0"/>
                <w:iCs/>
              </w:rPr>
              <w:t xml:space="preserve"> </w:t>
            </w:r>
          </w:p>
        </w:tc>
        <w:tc>
          <w:tcPr>
            <w:tcW w:w="1354" w:type="dxa"/>
          </w:tcPr>
          <w:p w14:paraId="14A8D7B0" w14:textId="77777777" w:rsidR="000D5033" w:rsidRPr="00F30C8E" w:rsidRDefault="000D5033" w:rsidP="00F97833">
            <w:pPr>
              <w:pStyle w:val="a6"/>
              <w:rPr>
                <w:sz w:val="18"/>
                <w:szCs w:val="18"/>
              </w:rPr>
            </w:pPr>
            <w:r>
              <w:rPr>
                <w:sz w:val="18"/>
                <w:szCs w:val="18"/>
              </w:rPr>
              <w:t>OPPO</w:t>
            </w:r>
          </w:p>
        </w:tc>
      </w:tr>
      <w:tr w:rsidR="000D5033" w:rsidRPr="00A36355" w14:paraId="4D802792" w14:textId="77777777" w:rsidTr="00F97833">
        <w:tc>
          <w:tcPr>
            <w:tcW w:w="1615" w:type="dxa"/>
          </w:tcPr>
          <w:p w14:paraId="1071A765" w14:textId="7158A418" w:rsidR="000D5033" w:rsidRPr="00DE66DD" w:rsidRDefault="00AF24A7" w:rsidP="00F97833">
            <w:pPr>
              <w:rPr>
                <w:sz w:val="18"/>
                <w:szCs w:val="18"/>
              </w:rPr>
            </w:pPr>
            <w:r>
              <w:rPr>
                <w:sz w:val="18"/>
                <w:szCs w:val="18"/>
              </w:rPr>
              <w:t>[</w:t>
            </w:r>
            <w:r w:rsidRPr="00AF24A7">
              <w:rPr>
                <w:sz w:val="18"/>
                <w:szCs w:val="18"/>
              </w:rPr>
              <w:t xml:space="preserve">2] </w:t>
            </w:r>
            <w:hyperlink r:id="rId23" w:history="1">
              <w:r w:rsidRPr="00AF24A7">
                <w:rPr>
                  <w:rStyle w:val="af0"/>
                  <w:sz w:val="18"/>
                  <w:szCs w:val="18"/>
                </w:rPr>
                <w:t>R2-2200271</w:t>
              </w:r>
            </w:hyperlink>
          </w:p>
        </w:tc>
        <w:tc>
          <w:tcPr>
            <w:tcW w:w="6660" w:type="dxa"/>
          </w:tcPr>
          <w:p w14:paraId="732F84B0" w14:textId="2F10D1C1" w:rsidR="000D5033" w:rsidRPr="00326546" w:rsidRDefault="00C3545E" w:rsidP="00F97833">
            <w:pPr>
              <w:pStyle w:val="Comments0"/>
              <w:rPr>
                <w:i w:val="0"/>
                <w:iCs/>
              </w:rPr>
            </w:pPr>
            <w:r w:rsidRPr="00D143C2">
              <w:rPr>
                <w:b/>
                <w:bCs/>
                <w:i w:val="0"/>
                <w:iCs/>
              </w:rPr>
              <w:t>P2:</w:t>
            </w:r>
            <w:r>
              <w:rPr>
                <w:i w:val="0"/>
                <w:iCs/>
              </w:rPr>
              <w:t xml:space="preserve"> </w:t>
            </w:r>
            <w:r w:rsidRPr="00BA542A">
              <w:rPr>
                <w:i w:val="0"/>
                <w:iCs/>
              </w:rPr>
              <w:t>To support blind retransmission for HARQ process(es) configured with DL HARQ feedback disabled, drx-RetransmissionTimerDL is restarted.</w:t>
            </w:r>
            <w:r>
              <w:rPr>
                <w:i w:val="0"/>
                <w:iCs/>
              </w:rPr>
              <w:t xml:space="preserve"> </w:t>
            </w:r>
          </w:p>
        </w:tc>
        <w:tc>
          <w:tcPr>
            <w:tcW w:w="1354" w:type="dxa"/>
          </w:tcPr>
          <w:p w14:paraId="01023A38" w14:textId="77777777" w:rsidR="000D5033" w:rsidRPr="00F30C8E" w:rsidRDefault="000D5033" w:rsidP="00F97833">
            <w:pPr>
              <w:pStyle w:val="a6"/>
              <w:rPr>
                <w:sz w:val="18"/>
                <w:szCs w:val="18"/>
              </w:rPr>
            </w:pPr>
            <w:r>
              <w:rPr>
                <w:sz w:val="18"/>
                <w:szCs w:val="18"/>
              </w:rPr>
              <w:t>Xiaomi</w:t>
            </w:r>
          </w:p>
        </w:tc>
      </w:tr>
      <w:tr w:rsidR="00C3545E" w:rsidRPr="00A36355" w14:paraId="2047732F" w14:textId="77777777" w:rsidTr="00F97833">
        <w:tc>
          <w:tcPr>
            <w:tcW w:w="1615" w:type="dxa"/>
          </w:tcPr>
          <w:p w14:paraId="114BD2B6" w14:textId="5C0F6BAC" w:rsidR="00C3545E" w:rsidRPr="00DE66DD" w:rsidRDefault="00312E4F" w:rsidP="00F97833">
            <w:pPr>
              <w:rPr>
                <w:sz w:val="18"/>
                <w:szCs w:val="18"/>
              </w:rPr>
            </w:pPr>
            <w:r w:rsidRPr="00312E4F">
              <w:rPr>
                <w:sz w:val="18"/>
                <w:szCs w:val="18"/>
              </w:rPr>
              <w:t xml:space="preserve">[7] </w:t>
            </w:r>
            <w:hyperlink r:id="rId24" w:history="1">
              <w:r w:rsidRPr="00312E4F">
                <w:rPr>
                  <w:rStyle w:val="af0"/>
                  <w:sz w:val="18"/>
                  <w:szCs w:val="18"/>
                </w:rPr>
                <w:t>R2-2200628</w:t>
              </w:r>
            </w:hyperlink>
          </w:p>
        </w:tc>
        <w:tc>
          <w:tcPr>
            <w:tcW w:w="6660" w:type="dxa"/>
          </w:tcPr>
          <w:p w14:paraId="24DF38A8" w14:textId="120019DF" w:rsidR="00C3545E" w:rsidRPr="00C3545E" w:rsidRDefault="00C3545E" w:rsidP="00F97833">
            <w:pPr>
              <w:pStyle w:val="Comments0"/>
              <w:rPr>
                <w:i w:val="0"/>
                <w:iCs/>
              </w:rPr>
            </w:pPr>
            <w:r w:rsidRPr="00A34A80">
              <w:rPr>
                <w:b/>
                <w:bCs/>
                <w:i w:val="0"/>
                <w:iCs/>
              </w:rPr>
              <w:t xml:space="preserve">P5: </w:t>
            </w:r>
            <w:r w:rsidRPr="0059577D">
              <w:rPr>
                <w:i w:val="0"/>
                <w:iCs/>
              </w:rPr>
              <w:t>Drx-RetransmissionTimerUL shall be started for HARQ mode B.</w:t>
            </w:r>
          </w:p>
        </w:tc>
        <w:tc>
          <w:tcPr>
            <w:tcW w:w="1354" w:type="dxa"/>
          </w:tcPr>
          <w:p w14:paraId="228D42C6" w14:textId="55A264F4" w:rsidR="00C3545E" w:rsidRDefault="00C3545E" w:rsidP="00F97833">
            <w:pPr>
              <w:pStyle w:val="a6"/>
              <w:rPr>
                <w:sz w:val="18"/>
                <w:szCs w:val="18"/>
              </w:rPr>
            </w:pPr>
            <w:r>
              <w:rPr>
                <w:sz w:val="18"/>
                <w:szCs w:val="18"/>
              </w:rPr>
              <w:t>Spreadtrum</w:t>
            </w:r>
          </w:p>
        </w:tc>
      </w:tr>
      <w:tr w:rsidR="000D5033" w:rsidRPr="00A36355" w14:paraId="7714FC3F" w14:textId="77777777" w:rsidTr="00F97833">
        <w:tc>
          <w:tcPr>
            <w:tcW w:w="1615" w:type="dxa"/>
          </w:tcPr>
          <w:p w14:paraId="487AF2D7" w14:textId="1FABE861" w:rsidR="000D5033" w:rsidRPr="00DE66DD" w:rsidRDefault="00132606" w:rsidP="00F97833">
            <w:pPr>
              <w:rPr>
                <w:sz w:val="18"/>
                <w:szCs w:val="18"/>
              </w:rPr>
            </w:pPr>
            <w:r>
              <w:rPr>
                <w:sz w:val="18"/>
                <w:szCs w:val="18"/>
              </w:rPr>
              <w:t>[9]</w:t>
            </w:r>
            <w:r w:rsidRPr="004B43D5">
              <w:rPr>
                <w:sz w:val="16"/>
                <w:szCs w:val="16"/>
              </w:rPr>
              <w:t xml:space="preserve"> </w:t>
            </w:r>
            <w:hyperlink r:id="rId25" w:history="1">
              <w:r w:rsidRPr="004B43D5">
                <w:rPr>
                  <w:rStyle w:val="af0"/>
                  <w:sz w:val="18"/>
                  <w:szCs w:val="18"/>
                </w:rPr>
                <w:t>R2-2200787</w:t>
              </w:r>
            </w:hyperlink>
          </w:p>
        </w:tc>
        <w:tc>
          <w:tcPr>
            <w:tcW w:w="6660" w:type="dxa"/>
          </w:tcPr>
          <w:p w14:paraId="2FCCE9C2" w14:textId="334BB50D" w:rsidR="00C3545E" w:rsidRPr="00DD3690" w:rsidRDefault="00C3545E" w:rsidP="00C3545E">
            <w:pPr>
              <w:pStyle w:val="Comments0"/>
              <w:rPr>
                <w:i w:val="0"/>
                <w:iCs/>
              </w:rPr>
            </w:pPr>
            <w:r w:rsidRPr="00672A0D">
              <w:rPr>
                <w:b/>
                <w:bCs/>
                <w:i w:val="0"/>
                <w:iCs/>
              </w:rPr>
              <w:t xml:space="preserve">P1: </w:t>
            </w:r>
            <w:r w:rsidRPr="00DD3690">
              <w:rPr>
                <w:i w:val="0"/>
                <w:iCs/>
              </w:rPr>
              <w:t>For the HARQ process for which DL HARQ feedback is disabled, drx-RetransmissionTimerDL is started to cover DL retransmission scheduling.</w:t>
            </w:r>
            <w:r>
              <w:rPr>
                <w:i w:val="0"/>
                <w:iCs/>
              </w:rPr>
              <w:t xml:space="preserve"> </w:t>
            </w:r>
          </w:p>
          <w:p w14:paraId="693682D4" w14:textId="5721C764" w:rsidR="000D5033" w:rsidRPr="00326546" w:rsidRDefault="00C3545E" w:rsidP="00F97833">
            <w:pPr>
              <w:pStyle w:val="Comments0"/>
              <w:rPr>
                <w:i w:val="0"/>
                <w:iCs/>
              </w:rPr>
            </w:pPr>
            <w:r w:rsidRPr="00672A0D">
              <w:rPr>
                <w:b/>
                <w:bCs/>
                <w:i w:val="0"/>
                <w:iCs/>
              </w:rPr>
              <w:t xml:space="preserve">P2: </w:t>
            </w:r>
            <w:r w:rsidRPr="00DD3690">
              <w:rPr>
                <w:i w:val="0"/>
                <w:iCs/>
              </w:rPr>
              <w:t>For HARQ process for which DL HARQ feedback is disabled, UE starts the drx-RetransmissionTimerDL in the first symbol after the end of the reception of the last PDSCH or slot-aggregated PDSCH plus X (X = T_proc,1).</w:t>
            </w:r>
          </w:p>
        </w:tc>
        <w:tc>
          <w:tcPr>
            <w:tcW w:w="1354" w:type="dxa"/>
          </w:tcPr>
          <w:p w14:paraId="6B45FD58" w14:textId="77777777" w:rsidR="000D5033" w:rsidRPr="00F30C8E" w:rsidRDefault="000D5033" w:rsidP="00F97833">
            <w:pPr>
              <w:pStyle w:val="a6"/>
              <w:rPr>
                <w:sz w:val="18"/>
                <w:szCs w:val="18"/>
              </w:rPr>
            </w:pPr>
            <w:r>
              <w:rPr>
                <w:sz w:val="18"/>
                <w:szCs w:val="18"/>
              </w:rPr>
              <w:t>Vivo</w:t>
            </w:r>
          </w:p>
        </w:tc>
      </w:tr>
      <w:tr w:rsidR="00243847" w:rsidRPr="00633B09" w14:paraId="786B7F50" w14:textId="77777777" w:rsidTr="00243847">
        <w:tc>
          <w:tcPr>
            <w:tcW w:w="1615" w:type="dxa"/>
          </w:tcPr>
          <w:p w14:paraId="332EC011" w14:textId="77777777" w:rsidR="00243847" w:rsidRPr="00B22E6E" w:rsidRDefault="00243847" w:rsidP="00F97833">
            <w:pPr>
              <w:rPr>
                <w:sz w:val="18"/>
                <w:szCs w:val="18"/>
              </w:rPr>
            </w:pPr>
            <w:r w:rsidRPr="00312E4F">
              <w:rPr>
                <w:sz w:val="18"/>
                <w:szCs w:val="18"/>
              </w:rPr>
              <w:t xml:space="preserve">[16] </w:t>
            </w:r>
            <w:hyperlink r:id="rId26" w:history="1">
              <w:r w:rsidRPr="00312E4F">
                <w:rPr>
                  <w:rStyle w:val="af0"/>
                  <w:sz w:val="18"/>
                  <w:szCs w:val="18"/>
                </w:rPr>
                <w:t>R2-2201364</w:t>
              </w:r>
            </w:hyperlink>
          </w:p>
        </w:tc>
        <w:tc>
          <w:tcPr>
            <w:tcW w:w="6660" w:type="dxa"/>
          </w:tcPr>
          <w:p w14:paraId="238B11F0" w14:textId="77777777" w:rsidR="00243847" w:rsidRPr="00243847" w:rsidRDefault="00243847" w:rsidP="00F97833">
            <w:pPr>
              <w:pStyle w:val="Comments0"/>
              <w:rPr>
                <w:i w:val="0"/>
                <w:iCs/>
              </w:rPr>
            </w:pPr>
            <w:r w:rsidRPr="00243847">
              <w:rPr>
                <w:b/>
                <w:bCs/>
                <w:i w:val="0"/>
                <w:iCs/>
              </w:rPr>
              <w:t xml:space="preserve">P2: </w:t>
            </w:r>
            <w:r w:rsidRPr="00243847">
              <w:rPr>
                <w:i w:val="0"/>
                <w:iCs/>
              </w:rPr>
              <w:t xml:space="preserve">The drx-RetranmissionTimerDL for a HARQ process with HARQ feedback disabled is used for receiving the blind DL retransmission. </w:t>
            </w:r>
          </w:p>
        </w:tc>
        <w:tc>
          <w:tcPr>
            <w:tcW w:w="1354" w:type="dxa"/>
          </w:tcPr>
          <w:p w14:paraId="293BDBC9" w14:textId="77777777" w:rsidR="00243847" w:rsidRPr="00243847" w:rsidRDefault="00243847" w:rsidP="00F97833">
            <w:pPr>
              <w:pStyle w:val="a6"/>
              <w:rPr>
                <w:sz w:val="18"/>
                <w:szCs w:val="18"/>
              </w:rPr>
            </w:pPr>
            <w:r w:rsidRPr="00243847">
              <w:rPr>
                <w:sz w:val="18"/>
                <w:szCs w:val="18"/>
              </w:rPr>
              <w:t>LG</w:t>
            </w:r>
          </w:p>
        </w:tc>
      </w:tr>
    </w:tbl>
    <w:p w14:paraId="6E5AEBF1" w14:textId="3FAB536E" w:rsidR="000D5033" w:rsidRDefault="000D5033" w:rsidP="0082006B">
      <w:pPr>
        <w:pStyle w:val="Comments0"/>
        <w:rPr>
          <w:b/>
          <w:bCs/>
          <w:i w:val="0"/>
          <w:iCs/>
        </w:rPr>
      </w:pPr>
    </w:p>
    <w:tbl>
      <w:tblPr>
        <w:tblStyle w:val="a9"/>
        <w:tblW w:w="0" w:type="auto"/>
        <w:tblLook w:val="04A0" w:firstRow="1" w:lastRow="0" w:firstColumn="1" w:lastColumn="0" w:noHBand="0" w:noVBand="1"/>
      </w:tblPr>
      <w:tblGrid>
        <w:gridCol w:w="1615"/>
        <w:gridCol w:w="6660"/>
        <w:gridCol w:w="1354"/>
      </w:tblGrid>
      <w:tr w:rsidR="002811F2" w:rsidRPr="00424B0D" w14:paraId="56983AC3" w14:textId="77777777" w:rsidTr="00F97833">
        <w:tc>
          <w:tcPr>
            <w:tcW w:w="1615" w:type="dxa"/>
          </w:tcPr>
          <w:p w14:paraId="3AB2EBED" w14:textId="77777777" w:rsidR="002811F2" w:rsidRPr="00424B0D" w:rsidRDefault="002811F2" w:rsidP="00F97833">
            <w:pPr>
              <w:rPr>
                <w:b/>
                <w:bCs/>
                <w:sz w:val="18"/>
                <w:szCs w:val="18"/>
              </w:rPr>
            </w:pPr>
            <w:r w:rsidRPr="00424B0D">
              <w:rPr>
                <w:b/>
                <w:bCs/>
                <w:sz w:val="18"/>
                <w:szCs w:val="18"/>
              </w:rPr>
              <w:t>Contribution</w:t>
            </w:r>
          </w:p>
        </w:tc>
        <w:tc>
          <w:tcPr>
            <w:tcW w:w="6660" w:type="dxa"/>
          </w:tcPr>
          <w:p w14:paraId="7D11A8DA" w14:textId="77777777" w:rsidR="002811F2" w:rsidRPr="00424B0D" w:rsidRDefault="002811F2"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987B785" w14:textId="77777777" w:rsidR="002811F2" w:rsidRPr="00424B0D" w:rsidRDefault="002811F2" w:rsidP="00F97833">
            <w:pPr>
              <w:pStyle w:val="a6"/>
              <w:rPr>
                <w:b/>
                <w:bCs/>
                <w:sz w:val="18"/>
                <w:szCs w:val="18"/>
              </w:rPr>
            </w:pPr>
            <w:r w:rsidRPr="00424B0D">
              <w:rPr>
                <w:b/>
                <w:bCs/>
                <w:sz w:val="18"/>
                <w:szCs w:val="18"/>
              </w:rPr>
              <w:t>Company</w:t>
            </w:r>
          </w:p>
        </w:tc>
      </w:tr>
      <w:tr w:rsidR="002811F2" w14:paraId="684A0106" w14:textId="77777777" w:rsidTr="00F97833">
        <w:tc>
          <w:tcPr>
            <w:tcW w:w="1615" w:type="dxa"/>
          </w:tcPr>
          <w:p w14:paraId="291335B0" w14:textId="76ABC713" w:rsidR="002811F2" w:rsidRPr="00DE66DD" w:rsidRDefault="00AF24A7" w:rsidP="00F97833">
            <w:pPr>
              <w:rPr>
                <w:sz w:val="18"/>
                <w:szCs w:val="18"/>
              </w:rPr>
            </w:pPr>
            <w:r w:rsidRPr="00AF24A7">
              <w:rPr>
                <w:sz w:val="18"/>
                <w:szCs w:val="18"/>
              </w:rPr>
              <w:t xml:space="preserve">[3] </w:t>
            </w:r>
            <w:hyperlink r:id="rId27" w:history="1">
              <w:r w:rsidRPr="00AF24A7">
                <w:rPr>
                  <w:rStyle w:val="af0"/>
                  <w:sz w:val="18"/>
                  <w:szCs w:val="18"/>
                </w:rPr>
                <w:t>R2-2200348</w:t>
              </w:r>
            </w:hyperlink>
          </w:p>
        </w:tc>
        <w:tc>
          <w:tcPr>
            <w:tcW w:w="6660" w:type="dxa"/>
          </w:tcPr>
          <w:p w14:paraId="60FF7B86" w14:textId="04A39906" w:rsidR="002811F2" w:rsidRPr="00326546" w:rsidRDefault="002811F2" w:rsidP="00F97833">
            <w:pPr>
              <w:pStyle w:val="Comments0"/>
              <w:rPr>
                <w:i w:val="0"/>
                <w:iCs/>
              </w:rPr>
            </w:pPr>
            <w:r w:rsidRPr="00A34A80">
              <w:rPr>
                <w:b/>
                <w:bCs/>
                <w:i w:val="0"/>
                <w:iCs/>
              </w:rPr>
              <w:t xml:space="preserve">P5b: </w:t>
            </w:r>
            <w:r w:rsidRPr="00D662F7">
              <w:rPr>
                <w:i w:val="0"/>
                <w:iCs/>
              </w:rPr>
              <w:t xml:space="preserve">To support blind retransmission for DL HARQ process(es) configured with disabled HARQ feedback, it is gNB implementation to keep UE in active time through proper configuration of inactivity timer. </w:t>
            </w:r>
          </w:p>
        </w:tc>
        <w:tc>
          <w:tcPr>
            <w:tcW w:w="1354" w:type="dxa"/>
          </w:tcPr>
          <w:p w14:paraId="4432B4AC" w14:textId="2CF60F0A" w:rsidR="002811F2" w:rsidRPr="00F30C8E" w:rsidRDefault="002811F2" w:rsidP="00F97833">
            <w:pPr>
              <w:pStyle w:val="a6"/>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2811F2" w:rsidRPr="00A36355" w14:paraId="1E87486E" w14:textId="77777777" w:rsidTr="00F97833">
        <w:tc>
          <w:tcPr>
            <w:tcW w:w="1615" w:type="dxa"/>
          </w:tcPr>
          <w:p w14:paraId="452BD3DA" w14:textId="00AC92A6" w:rsidR="002811F2" w:rsidRPr="00DE66DD" w:rsidRDefault="00312E4F" w:rsidP="00F97833">
            <w:pPr>
              <w:rPr>
                <w:sz w:val="18"/>
                <w:szCs w:val="18"/>
              </w:rPr>
            </w:pPr>
            <w:r>
              <w:rPr>
                <w:sz w:val="18"/>
                <w:szCs w:val="18"/>
              </w:rPr>
              <w:t>[8</w:t>
            </w:r>
            <w:r w:rsidRPr="00312E4F">
              <w:rPr>
                <w:sz w:val="18"/>
                <w:szCs w:val="18"/>
              </w:rPr>
              <w:t xml:space="preserve">] </w:t>
            </w:r>
            <w:hyperlink r:id="rId28" w:history="1">
              <w:r w:rsidRPr="00312E4F">
                <w:rPr>
                  <w:rStyle w:val="af0"/>
                  <w:sz w:val="18"/>
                  <w:szCs w:val="18"/>
                </w:rPr>
                <w:t>R2-2200689</w:t>
              </w:r>
            </w:hyperlink>
          </w:p>
        </w:tc>
        <w:tc>
          <w:tcPr>
            <w:tcW w:w="6660" w:type="dxa"/>
          </w:tcPr>
          <w:p w14:paraId="3D6B2DC2" w14:textId="36876E6A" w:rsidR="002811F2" w:rsidRPr="00326546" w:rsidRDefault="002811F2" w:rsidP="00F97833">
            <w:pPr>
              <w:pStyle w:val="Comments0"/>
              <w:rPr>
                <w:i w:val="0"/>
                <w:iCs/>
              </w:rPr>
            </w:pPr>
            <w:r w:rsidRPr="00672A0D">
              <w:rPr>
                <w:b/>
                <w:bCs/>
                <w:i w:val="0"/>
                <w:iCs/>
              </w:rPr>
              <w:t xml:space="preserve">P1: </w:t>
            </w:r>
            <w:r w:rsidRPr="001B45F6">
              <w:rPr>
                <w:i w:val="0"/>
                <w:iCs/>
              </w:rPr>
              <w:t>Rely on UE being in DRX Active Time (e.g. Inactivity Timer) to support blind retransmission for DL HARQ process(es) configured with disabled HARQ feedback.</w:t>
            </w:r>
            <w:r>
              <w:rPr>
                <w:i w:val="0"/>
                <w:iCs/>
              </w:rPr>
              <w:t xml:space="preserve"> </w:t>
            </w:r>
          </w:p>
        </w:tc>
        <w:tc>
          <w:tcPr>
            <w:tcW w:w="1354" w:type="dxa"/>
          </w:tcPr>
          <w:p w14:paraId="53C743F7" w14:textId="77777777" w:rsidR="002811F2" w:rsidRPr="00F30C8E" w:rsidRDefault="002811F2" w:rsidP="00F97833">
            <w:pPr>
              <w:pStyle w:val="a6"/>
              <w:rPr>
                <w:sz w:val="18"/>
                <w:szCs w:val="18"/>
              </w:rPr>
            </w:pPr>
            <w:r>
              <w:rPr>
                <w:sz w:val="18"/>
                <w:szCs w:val="18"/>
              </w:rPr>
              <w:t>CATT</w:t>
            </w:r>
          </w:p>
        </w:tc>
      </w:tr>
      <w:tr w:rsidR="002811F2" w:rsidRPr="00A36355" w14:paraId="5A9BE8AD" w14:textId="77777777" w:rsidTr="00F97833">
        <w:tc>
          <w:tcPr>
            <w:tcW w:w="1615" w:type="dxa"/>
          </w:tcPr>
          <w:p w14:paraId="46F25470" w14:textId="1EEA9DC0" w:rsidR="002811F2" w:rsidRPr="00DE66DD" w:rsidRDefault="00312E4F" w:rsidP="00F97833">
            <w:pPr>
              <w:rPr>
                <w:sz w:val="18"/>
                <w:szCs w:val="18"/>
              </w:rPr>
            </w:pPr>
            <w:r>
              <w:rPr>
                <w:sz w:val="18"/>
                <w:szCs w:val="18"/>
              </w:rPr>
              <w:t xml:space="preserve">[13] </w:t>
            </w:r>
            <w:hyperlink r:id="rId29" w:history="1">
              <w:r w:rsidRPr="00312E4F">
                <w:rPr>
                  <w:rStyle w:val="af0"/>
                  <w:sz w:val="18"/>
                  <w:szCs w:val="18"/>
                </w:rPr>
                <w:t>R2-2201008</w:t>
              </w:r>
            </w:hyperlink>
          </w:p>
        </w:tc>
        <w:tc>
          <w:tcPr>
            <w:tcW w:w="6660" w:type="dxa"/>
          </w:tcPr>
          <w:p w14:paraId="599E3A88" w14:textId="146AABE8" w:rsidR="002811F2" w:rsidRPr="009E7583" w:rsidRDefault="002811F2" w:rsidP="00F97833">
            <w:pPr>
              <w:pStyle w:val="Comments0"/>
              <w:rPr>
                <w:i w:val="0"/>
                <w:iCs/>
              </w:rPr>
            </w:pPr>
            <w:r w:rsidRPr="00672A0D">
              <w:rPr>
                <w:b/>
                <w:bCs/>
                <w:i w:val="0"/>
                <w:iCs/>
              </w:rPr>
              <w:t xml:space="preserve">P2: </w:t>
            </w:r>
            <w:r w:rsidRPr="008B115E">
              <w:rPr>
                <w:i w:val="0"/>
                <w:iCs/>
              </w:rPr>
              <w:t>Rely on UE being in DRX Active Time via other means (e.g. inactivity Timer) to support DL blind retransmissions for HARQ process(es) configured with disabled HARQ feedback.</w:t>
            </w:r>
          </w:p>
        </w:tc>
        <w:tc>
          <w:tcPr>
            <w:tcW w:w="1354" w:type="dxa"/>
          </w:tcPr>
          <w:p w14:paraId="26385830" w14:textId="7A963507" w:rsidR="002811F2" w:rsidRPr="00F30C8E" w:rsidRDefault="002811F2" w:rsidP="00F97833">
            <w:pPr>
              <w:pStyle w:val="a6"/>
              <w:rPr>
                <w:sz w:val="18"/>
                <w:szCs w:val="18"/>
              </w:rPr>
            </w:pPr>
            <w:r>
              <w:rPr>
                <w:sz w:val="18"/>
                <w:szCs w:val="18"/>
              </w:rPr>
              <w:t>Nokia</w:t>
            </w:r>
            <w:r w:rsidR="00DA4A26">
              <w:rPr>
                <w:sz w:val="18"/>
                <w:szCs w:val="18"/>
              </w:rPr>
              <w:t>, Nokia Shanghai Bell</w:t>
            </w:r>
          </w:p>
        </w:tc>
      </w:tr>
      <w:tr w:rsidR="002811F2" w:rsidRPr="00A36355" w14:paraId="6259E4AB" w14:textId="77777777" w:rsidTr="00F97833">
        <w:tc>
          <w:tcPr>
            <w:tcW w:w="1615" w:type="dxa"/>
          </w:tcPr>
          <w:p w14:paraId="2A3A1A61" w14:textId="69DA9C21" w:rsidR="002811F2" w:rsidRPr="00DE66DD" w:rsidRDefault="00312E4F" w:rsidP="00F97833">
            <w:pPr>
              <w:rPr>
                <w:sz w:val="18"/>
                <w:szCs w:val="18"/>
              </w:rPr>
            </w:pPr>
            <w:r>
              <w:rPr>
                <w:sz w:val="18"/>
                <w:szCs w:val="18"/>
              </w:rPr>
              <w:t xml:space="preserve">[14] </w:t>
            </w:r>
            <w:hyperlink r:id="rId30" w:history="1">
              <w:r w:rsidRPr="00312E4F">
                <w:rPr>
                  <w:rStyle w:val="af0"/>
                  <w:sz w:val="18"/>
                  <w:szCs w:val="18"/>
                </w:rPr>
                <w:t>R2-2201163</w:t>
              </w:r>
            </w:hyperlink>
          </w:p>
        </w:tc>
        <w:tc>
          <w:tcPr>
            <w:tcW w:w="6660" w:type="dxa"/>
          </w:tcPr>
          <w:p w14:paraId="1212B370" w14:textId="684191E8" w:rsidR="002811F2" w:rsidRPr="009E7583" w:rsidRDefault="002811F2" w:rsidP="00F97833">
            <w:pPr>
              <w:pStyle w:val="Comments0"/>
              <w:rPr>
                <w:i w:val="0"/>
                <w:iCs/>
              </w:rPr>
            </w:pPr>
            <w:r w:rsidRPr="009A4776">
              <w:rPr>
                <w:b/>
                <w:bCs/>
                <w:i w:val="0"/>
                <w:iCs/>
              </w:rPr>
              <w:t>P7:</w:t>
            </w:r>
            <w:r w:rsidR="00633B09">
              <w:rPr>
                <w:b/>
                <w:bCs/>
                <w:i w:val="0"/>
                <w:iCs/>
              </w:rPr>
              <w:t xml:space="preserve"> </w:t>
            </w:r>
            <w:r w:rsidRPr="007D68C2">
              <w:rPr>
                <w:i w:val="0"/>
                <w:iCs/>
              </w:rPr>
              <w:t>drx-RetransmissionTimerDL is not started in the first symbol after the end of the reception of the last PDSCH or slot-aggregated PDSCH plus X (X = T_proc,1) for HARQ process(es) configured with disabled DL HARQ feedback.</w:t>
            </w:r>
          </w:p>
        </w:tc>
        <w:tc>
          <w:tcPr>
            <w:tcW w:w="1354" w:type="dxa"/>
          </w:tcPr>
          <w:p w14:paraId="727A8C01" w14:textId="77777777" w:rsidR="002811F2" w:rsidRPr="00F30C8E" w:rsidRDefault="002811F2" w:rsidP="00F97833">
            <w:pPr>
              <w:pStyle w:val="a6"/>
              <w:rPr>
                <w:sz w:val="18"/>
                <w:szCs w:val="22"/>
              </w:rPr>
            </w:pPr>
            <w:r>
              <w:rPr>
                <w:sz w:val="18"/>
                <w:szCs w:val="22"/>
              </w:rPr>
              <w:t>InterDigital</w:t>
            </w:r>
          </w:p>
        </w:tc>
      </w:tr>
      <w:tr w:rsidR="002811F2" w:rsidRPr="00A36355" w14:paraId="00C911DA" w14:textId="77777777" w:rsidTr="00F97833">
        <w:tc>
          <w:tcPr>
            <w:tcW w:w="1615" w:type="dxa"/>
          </w:tcPr>
          <w:p w14:paraId="2DA659F3" w14:textId="21636DA2" w:rsidR="002811F2" w:rsidRPr="00B22E6E" w:rsidRDefault="00312E4F" w:rsidP="00F97833">
            <w:pPr>
              <w:rPr>
                <w:sz w:val="18"/>
                <w:szCs w:val="18"/>
              </w:rPr>
            </w:pPr>
            <w:r>
              <w:rPr>
                <w:sz w:val="18"/>
                <w:szCs w:val="18"/>
              </w:rPr>
              <w:t xml:space="preserve">[15] </w:t>
            </w:r>
            <w:hyperlink r:id="rId31" w:history="1">
              <w:r w:rsidRPr="00312E4F">
                <w:rPr>
                  <w:rStyle w:val="af0"/>
                  <w:sz w:val="18"/>
                  <w:szCs w:val="18"/>
                </w:rPr>
                <w:t>R2-2201325</w:t>
              </w:r>
            </w:hyperlink>
          </w:p>
        </w:tc>
        <w:tc>
          <w:tcPr>
            <w:tcW w:w="6660" w:type="dxa"/>
          </w:tcPr>
          <w:p w14:paraId="61D59358" w14:textId="5E98E22B" w:rsidR="002811F2" w:rsidRPr="009E7583" w:rsidRDefault="002811F2" w:rsidP="00F97833">
            <w:pPr>
              <w:pStyle w:val="Comments0"/>
              <w:rPr>
                <w:i w:val="0"/>
                <w:iCs/>
              </w:rPr>
            </w:pPr>
            <w:r w:rsidRPr="009A4776">
              <w:rPr>
                <w:b/>
                <w:bCs/>
                <w:i w:val="0"/>
                <w:iCs/>
              </w:rPr>
              <w:t xml:space="preserve">P2: </w:t>
            </w:r>
            <w:r w:rsidRPr="000C117D">
              <w:rPr>
                <w:i w:val="0"/>
                <w:iCs/>
              </w:rPr>
              <w:t>No adaption on drx-RetransmissionTimerDL is needed.</w:t>
            </w:r>
          </w:p>
        </w:tc>
        <w:tc>
          <w:tcPr>
            <w:tcW w:w="1354" w:type="dxa"/>
          </w:tcPr>
          <w:p w14:paraId="59828F87" w14:textId="69BC4C6E" w:rsidR="002811F2" w:rsidRPr="00F30C8E" w:rsidRDefault="002811F2" w:rsidP="00F97833">
            <w:pPr>
              <w:pStyle w:val="a6"/>
              <w:rPr>
                <w:sz w:val="18"/>
                <w:szCs w:val="18"/>
              </w:rPr>
            </w:pPr>
            <w:r>
              <w:rPr>
                <w:sz w:val="18"/>
                <w:szCs w:val="18"/>
              </w:rPr>
              <w:t>ZTE</w:t>
            </w:r>
            <w:r w:rsidR="00DA4A26">
              <w:rPr>
                <w:sz w:val="18"/>
                <w:szCs w:val="18"/>
              </w:rPr>
              <w:t xml:space="preserve"> </w:t>
            </w:r>
            <w:proofErr w:type="spellStart"/>
            <w:r w:rsidR="00DA4A26">
              <w:rPr>
                <w:sz w:val="18"/>
                <w:szCs w:val="18"/>
              </w:rPr>
              <w:t>Corperation</w:t>
            </w:r>
            <w:proofErr w:type="spellEnd"/>
            <w:r w:rsidR="00DA4A26">
              <w:rPr>
                <w:sz w:val="18"/>
                <w:szCs w:val="18"/>
              </w:rPr>
              <w:t xml:space="preserve">, </w:t>
            </w:r>
            <w:proofErr w:type="spellStart"/>
            <w:r w:rsidR="00DA4A26">
              <w:rPr>
                <w:sz w:val="18"/>
                <w:szCs w:val="18"/>
              </w:rPr>
              <w:t>Sanechips</w:t>
            </w:r>
            <w:proofErr w:type="spellEnd"/>
          </w:p>
        </w:tc>
      </w:tr>
      <w:tr w:rsidR="002811F2" w:rsidRPr="00A36355" w14:paraId="2ED66098" w14:textId="77777777" w:rsidTr="00F97833">
        <w:tc>
          <w:tcPr>
            <w:tcW w:w="1615" w:type="dxa"/>
          </w:tcPr>
          <w:p w14:paraId="7C1A04CC" w14:textId="6E8504F3" w:rsidR="002811F2" w:rsidRPr="00B22E6E" w:rsidRDefault="00312E4F" w:rsidP="00F97833">
            <w:pPr>
              <w:rPr>
                <w:sz w:val="18"/>
                <w:szCs w:val="18"/>
              </w:rPr>
            </w:pPr>
            <w:r>
              <w:rPr>
                <w:sz w:val="18"/>
                <w:szCs w:val="18"/>
              </w:rPr>
              <w:t xml:space="preserve">[18] </w:t>
            </w:r>
            <w:hyperlink r:id="rId32" w:history="1">
              <w:r w:rsidRPr="00312E4F">
                <w:rPr>
                  <w:rStyle w:val="af0"/>
                  <w:sz w:val="18"/>
                  <w:szCs w:val="18"/>
                </w:rPr>
                <w:t>R2-2201629</w:t>
              </w:r>
            </w:hyperlink>
          </w:p>
        </w:tc>
        <w:tc>
          <w:tcPr>
            <w:tcW w:w="6660" w:type="dxa"/>
          </w:tcPr>
          <w:p w14:paraId="12BABFA8" w14:textId="7451F780" w:rsidR="002811F2" w:rsidRPr="009E7583" w:rsidRDefault="002811F2" w:rsidP="00F97833">
            <w:pPr>
              <w:pStyle w:val="Comments0"/>
              <w:rPr>
                <w:i w:val="0"/>
                <w:iCs/>
              </w:rPr>
            </w:pPr>
            <w:r w:rsidRPr="00D01C5C">
              <w:rPr>
                <w:b/>
                <w:bCs/>
                <w:i w:val="0"/>
                <w:iCs/>
              </w:rPr>
              <w:t xml:space="preserve">P14: </w:t>
            </w:r>
            <w:r w:rsidRPr="00DA21D0">
              <w:rPr>
                <w:i w:val="0"/>
                <w:iCs/>
              </w:rPr>
              <w:t>The start of drx-RetransmissionTimerDL is not changed in NTNs.</w:t>
            </w:r>
          </w:p>
        </w:tc>
        <w:tc>
          <w:tcPr>
            <w:tcW w:w="1354" w:type="dxa"/>
          </w:tcPr>
          <w:p w14:paraId="215757F7" w14:textId="77777777" w:rsidR="002811F2" w:rsidRPr="00F30C8E" w:rsidRDefault="002811F2" w:rsidP="00F97833">
            <w:pPr>
              <w:pStyle w:val="a6"/>
              <w:rPr>
                <w:sz w:val="18"/>
                <w:szCs w:val="18"/>
              </w:rPr>
            </w:pPr>
            <w:r>
              <w:rPr>
                <w:sz w:val="18"/>
                <w:szCs w:val="18"/>
              </w:rPr>
              <w:t>Ericsson</w:t>
            </w:r>
          </w:p>
        </w:tc>
      </w:tr>
    </w:tbl>
    <w:p w14:paraId="5C1A78EF" w14:textId="77777777" w:rsidR="000D5033" w:rsidRDefault="000D5033" w:rsidP="0082006B">
      <w:pPr>
        <w:pStyle w:val="Comments0"/>
        <w:rPr>
          <w:b/>
          <w:bCs/>
          <w:i w:val="0"/>
          <w:iCs/>
        </w:rPr>
      </w:pPr>
    </w:p>
    <w:p w14:paraId="42B25ED9" w14:textId="103C3D64" w:rsidR="00EA11EC" w:rsidRDefault="00831B87" w:rsidP="00E951A3">
      <w:pPr>
        <w:rPr>
          <w:rFonts w:cs="Arial"/>
        </w:rPr>
      </w:pPr>
      <w:r>
        <w:rPr>
          <w:rFonts w:cs="Arial"/>
        </w:rPr>
        <w:t>In general s</w:t>
      </w:r>
      <w:r w:rsidR="009874AA">
        <w:rPr>
          <w:rFonts w:cs="Arial"/>
        </w:rPr>
        <w:t xml:space="preserve">imilar arguments for and against relying on the </w:t>
      </w:r>
      <w:proofErr w:type="spellStart"/>
      <w:r w:rsidR="009874AA">
        <w:rPr>
          <w:rFonts w:cs="Arial"/>
        </w:rPr>
        <w:t>drx-RetransmissionTimerDL</w:t>
      </w:r>
      <w:proofErr w:type="spellEnd"/>
      <w:r w:rsidR="009874AA">
        <w:rPr>
          <w:rFonts w:cs="Arial"/>
        </w:rPr>
        <w:t xml:space="preserve"> </w:t>
      </w:r>
      <w:r>
        <w:rPr>
          <w:rFonts w:cs="Arial"/>
        </w:rPr>
        <w:t>as in the UL case (for additional DL-specific arguments, companies</w:t>
      </w:r>
      <w:r w:rsidR="009874AA">
        <w:rPr>
          <w:rFonts w:cs="Arial"/>
        </w:rPr>
        <w:t xml:space="preserve"> </w:t>
      </w:r>
      <w:r>
        <w:rPr>
          <w:rFonts w:cs="Arial"/>
        </w:rPr>
        <w:t xml:space="preserve">are encouraged to refer to contributions </w:t>
      </w:r>
      <w:r w:rsidR="003723B2">
        <w:rPr>
          <w:rFonts w:cs="Arial"/>
        </w:rPr>
        <w:t>[9</w:t>
      </w:r>
      <w:r w:rsidR="009A3EE1">
        <w:rPr>
          <w:rFonts w:cs="Arial"/>
        </w:rPr>
        <w:t>], [</w:t>
      </w:r>
      <w:r w:rsidR="003723B2">
        <w:rPr>
          <w:rFonts w:cs="Arial"/>
        </w:rPr>
        <w:t>15</w:t>
      </w:r>
      <w:r w:rsidR="009A3EE1">
        <w:rPr>
          <w:rFonts w:cs="Arial"/>
        </w:rPr>
        <w:t>]</w:t>
      </w:r>
      <w:r w:rsidR="003723B2">
        <w:rPr>
          <w:rFonts w:cs="Arial"/>
        </w:rPr>
        <w:t xml:space="preserve">, </w:t>
      </w:r>
      <w:r w:rsidR="009A3EE1">
        <w:rPr>
          <w:rFonts w:cs="Arial"/>
        </w:rPr>
        <w:t>and [</w:t>
      </w:r>
      <w:r w:rsidR="003723B2">
        <w:rPr>
          <w:rFonts w:cs="Arial"/>
        </w:rPr>
        <w:t>18]).</w:t>
      </w:r>
    </w:p>
    <w:p w14:paraId="337E66EC" w14:textId="426D0CE1" w:rsidR="00044A3C" w:rsidRPr="00CB0507" w:rsidRDefault="00044A3C" w:rsidP="00044A3C">
      <w:r>
        <w:t>Similar to UL case, Rapporteur notes that this topic has been discussed for several meetings now without consensus on the need of the retransmission timer to support blind retransmission. Although there seems to be scenarios where there is benefit,</w:t>
      </w:r>
      <w:r w:rsidR="00756E4A">
        <w:t xml:space="preserve"> based on majority and</w:t>
      </w:r>
      <w:r>
        <w:t xml:space="preserve"> considering there is little time left in the release</w:t>
      </w:r>
      <w:r w:rsidR="00756E4A">
        <w:t>,</w:t>
      </w:r>
      <w:r>
        <w:t xml:space="preserve"> it is suggested this topic not be furthered pursed in Rel-17 to minimize specification impact.</w:t>
      </w:r>
    </w:p>
    <w:p w14:paraId="0EE5A180" w14:textId="641433FC" w:rsidR="0015389B" w:rsidRDefault="0015389B" w:rsidP="0015389B">
      <w:pPr>
        <w:ind w:left="1440" w:hanging="1440"/>
        <w:rPr>
          <w:b/>
          <w:bCs/>
          <w:iCs/>
        </w:rPr>
      </w:pPr>
      <w:r>
        <w:rPr>
          <w:rFonts w:cs="Arial"/>
          <w:b/>
          <w:lang w:eastAsia="sv-SE"/>
        </w:rPr>
        <w:t>Question</w:t>
      </w:r>
      <w:r w:rsidRPr="005F602C">
        <w:rPr>
          <w:rFonts w:cs="Arial"/>
          <w:b/>
          <w:lang w:eastAsia="sv-SE"/>
        </w:rPr>
        <w:t xml:space="preserve"> </w:t>
      </w:r>
      <w:r w:rsidR="00BD5990">
        <w:rPr>
          <w:rFonts w:cs="Arial"/>
          <w:b/>
          <w:lang w:eastAsia="sv-SE"/>
        </w:rPr>
        <w:t>2</w:t>
      </w:r>
      <w:r w:rsidRPr="005F602C">
        <w:rPr>
          <w:rFonts w:cs="Arial"/>
          <w:b/>
          <w:lang w:eastAsia="sv-SE"/>
        </w:rPr>
        <w:t>:</w:t>
      </w:r>
      <w:r w:rsidRPr="005F602C">
        <w:rPr>
          <w:rFonts w:cs="Arial"/>
        </w:rPr>
        <w:tab/>
      </w:r>
      <w:r w:rsidRPr="00B263CE">
        <w:rPr>
          <w:rFonts w:cs="Arial"/>
          <w:b/>
          <w:bCs/>
        </w:rPr>
        <w:t xml:space="preserve">Do you agree that </w:t>
      </w:r>
      <w:r>
        <w:rPr>
          <w:rFonts w:cs="Arial"/>
          <w:b/>
          <w:bCs/>
        </w:rPr>
        <w:t>for</w:t>
      </w:r>
      <w:r w:rsidRPr="00B263CE">
        <w:rPr>
          <w:b/>
          <w:bCs/>
          <w:iCs/>
        </w:rPr>
        <w:t xml:space="preserve"> </w:t>
      </w:r>
      <w:r>
        <w:rPr>
          <w:b/>
          <w:bCs/>
          <w:iCs/>
        </w:rPr>
        <w:t xml:space="preserve">HARQ process(es) configured with disabled </w:t>
      </w:r>
      <w:r w:rsidRPr="00B263CE">
        <w:rPr>
          <w:b/>
          <w:bCs/>
          <w:iCs/>
        </w:rPr>
        <w:t xml:space="preserve">HARQ </w:t>
      </w:r>
      <w:r>
        <w:rPr>
          <w:b/>
          <w:bCs/>
          <w:iCs/>
        </w:rPr>
        <w:t>feedback</w:t>
      </w:r>
      <w:r w:rsidRPr="00B263CE">
        <w:rPr>
          <w:b/>
          <w:bCs/>
          <w:iCs/>
        </w:rPr>
        <w:t>,</w:t>
      </w:r>
      <w:r w:rsidR="004C17EC">
        <w:rPr>
          <w:b/>
          <w:bCs/>
          <w:iCs/>
        </w:rPr>
        <w:t xml:space="preserve"> </w:t>
      </w:r>
      <w:r w:rsidR="004C17EC" w:rsidRPr="00B263CE">
        <w:rPr>
          <w:b/>
          <w:bCs/>
          <w:iCs/>
        </w:rPr>
        <w:t xml:space="preserve">blind </w:t>
      </w:r>
      <w:r w:rsidR="004C17EC" w:rsidRPr="004C1157">
        <w:rPr>
          <w:b/>
          <w:bCs/>
          <w:iCs/>
        </w:rPr>
        <w:t>retransmission</w:t>
      </w:r>
      <w:r w:rsidR="00BD5990">
        <w:rPr>
          <w:b/>
          <w:bCs/>
          <w:iCs/>
        </w:rPr>
        <w:t xml:space="preserve"> </w:t>
      </w:r>
      <w:r w:rsidR="004C17EC">
        <w:rPr>
          <w:b/>
          <w:bCs/>
          <w:iCs/>
        </w:rPr>
        <w:t>r</w:t>
      </w:r>
      <w:r w:rsidR="004C17EC" w:rsidRPr="00652F69">
        <w:rPr>
          <w:rFonts w:cs="Arial"/>
          <w:b/>
          <w:bCs/>
        </w:rPr>
        <w:t>el</w:t>
      </w:r>
      <w:r w:rsidR="004C17EC">
        <w:rPr>
          <w:rFonts w:cs="Arial"/>
          <w:b/>
          <w:bCs/>
        </w:rPr>
        <w:t>ies</w:t>
      </w:r>
      <w:r w:rsidR="004C17EC" w:rsidRPr="00652F69">
        <w:rPr>
          <w:rFonts w:cs="Arial"/>
          <w:b/>
          <w:bCs/>
        </w:rPr>
        <w:t xml:space="preserve"> on UE being in DRX Active Time via other means</w:t>
      </w:r>
      <w:r w:rsidRPr="00B263CE">
        <w:rPr>
          <w:b/>
          <w:bCs/>
          <w:iCs/>
        </w:rPr>
        <w:t xml:space="preserve"> </w:t>
      </w:r>
      <w:r w:rsidR="004C17EC">
        <w:rPr>
          <w:b/>
          <w:bCs/>
          <w:iCs/>
        </w:rPr>
        <w:t xml:space="preserve">(i.e. </w:t>
      </w:r>
      <w:proofErr w:type="spellStart"/>
      <w:r w:rsidRPr="00027191">
        <w:rPr>
          <w:b/>
          <w:bCs/>
          <w:i/>
        </w:rPr>
        <w:t>drx-RetransmissionTimer</w:t>
      </w:r>
      <w:r>
        <w:rPr>
          <w:b/>
          <w:bCs/>
          <w:i/>
        </w:rPr>
        <w:t>D</w:t>
      </w:r>
      <w:r w:rsidRPr="00027191">
        <w:rPr>
          <w:b/>
          <w:bCs/>
          <w:i/>
        </w:rPr>
        <w:t>L</w:t>
      </w:r>
      <w:proofErr w:type="spellEnd"/>
      <w:r w:rsidRPr="00B263CE">
        <w:rPr>
          <w:b/>
          <w:bCs/>
          <w:iCs/>
        </w:rPr>
        <w:t xml:space="preserve"> is not started</w:t>
      </w:r>
      <w:r w:rsidR="004C17EC">
        <w:rPr>
          <w:b/>
          <w:bCs/>
          <w:iCs/>
        </w:rPr>
        <w:t>)</w:t>
      </w:r>
      <w:r w:rsidR="004F3460">
        <w:rPr>
          <w:b/>
          <w:bCs/>
          <w:iCs/>
        </w:rPr>
        <w:t xml:space="preserve"> in Rel-17</w:t>
      </w:r>
      <w:r>
        <w:rPr>
          <w:b/>
          <w:bCs/>
          <w:iCs/>
        </w:rPr>
        <w:t>?</w:t>
      </w:r>
    </w:p>
    <w:p w14:paraId="0F492259" w14:textId="4DC1706A" w:rsidR="00917C5D" w:rsidRPr="005F602C" w:rsidRDefault="00917C5D" w:rsidP="00917C5D">
      <w:pPr>
        <w:rPr>
          <w:rFonts w:cs="Arial"/>
          <w:b/>
          <w:bCs/>
        </w:rPr>
      </w:pPr>
      <w:r>
        <w:rPr>
          <w:rFonts w:cs="Arial"/>
          <w:b/>
          <w:lang w:eastAsia="sv-SE"/>
        </w:rPr>
        <w:t xml:space="preserve">If “Disagree” please provide technical justification why blind retransmission </w:t>
      </w:r>
      <w:r w:rsidRPr="001034E4">
        <w:rPr>
          <w:rFonts w:cs="Arial"/>
          <w:b/>
          <w:lang w:eastAsia="sv-SE"/>
        </w:rPr>
        <w:t>requires</w:t>
      </w:r>
      <w:r>
        <w:rPr>
          <w:rFonts w:cs="Arial"/>
          <w:b/>
          <w:lang w:eastAsia="sv-SE"/>
        </w:rPr>
        <w:t xml:space="preserve"> the </w:t>
      </w:r>
      <w:proofErr w:type="spellStart"/>
      <w:r w:rsidRPr="00027191">
        <w:rPr>
          <w:b/>
          <w:bCs/>
          <w:i/>
        </w:rPr>
        <w:t>drx-RetransmissionTimer</w:t>
      </w:r>
      <w:r>
        <w:rPr>
          <w:b/>
          <w:bCs/>
          <w:i/>
        </w:rPr>
        <w:t>D</w:t>
      </w:r>
      <w:r w:rsidRPr="00027191">
        <w:rPr>
          <w:b/>
          <w:bCs/>
          <w:i/>
        </w:rPr>
        <w:t>L</w:t>
      </w:r>
      <w:proofErr w:type="spellEnd"/>
      <w:r>
        <w:rPr>
          <w:b/>
          <w:bCs/>
          <w:i/>
        </w:rPr>
        <w:t>.</w:t>
      </w:r>
    </w:p>
    <w:tbl>
      <w:tblPr>
        <w:tblStyle w:val="a9"/>
        <w:tblW w:w="9715" w:type="dxa"/>
        <w:tblLayout w:type="fixed"/>
        <w:tblLook w:val="04A0" w:firstRow="1" w:lastRow="0" w:firstColumn="1" w:lastColumn="0" w:noHBand="0" w:noVBand="1"/>
      </w:tblPr>
      <w:tblGrid>
        <w:gridCol w:w="1496"/>
        <w:gridCol w:w="1739"/>
        <w:gridCol w:w="6480"/>
      </w:tblGrid>
      <w:tr w:rsidR="00D55156" w14:paraId="28FEF909" w14:textId="77777777" w:rsidTr="00F97833">
        <w:tc>
          <w:tcPr>
            <w:tcW w:w="1496" w:type="dxa"/>
            <w:shd w:val="clear" w:color="auto" w:fill="E7E6E6" w:themeFill="background2"/>
          </w:tcPr>
          <w:p w14:paraId="5CE14CEE" w14:textId="77777777" w:rsidR="00D55156" w:rsidRDefault="00D55156" w:rsidP="00F97833">
            <w:pPr>
              <w:jc w:val="center"/>
              <w:rPr>
                <w:b/>
                <w:lang w:eastAsia="sv-SE"/>
              </w:rPr>
            </w:pPr>
            <w:r>
              <w:rPr>
                <w:b/>
                <w:lang w:eastAsia="sv-SE"/>
              </w:rPr>
              <w:t>Company</w:t>
            </w:r>
          </w:p>
        </w:tc>
        <w:tc>
          <w:tcPr>
            <w:tcW w:w="1739" w:type="dxa"/>
            <w:shd w:val="clear" w:color="auto" w:fill="E7E6E6" w:themeFill="background2"/>
          </w:tcPr>
          <w:p w14:paraId="4A511D14" w14:textId="76E81B02" w:rsidR="00D55156" w:rsidRDefault="00CC5584" w:rsidP="00F97833">
            <w:pPr>
              <w:jc w:val="center"/>
              <w:rPr>
                <w:b/>
                <w:lang w:eastAsia="sv-SE"/>
              </w:rPr>
            </w:pPr>
            <w:r>
              <w:rPr>
                <w:b/>
                <w:lang w:eastAsia="sv-SE"/>
              </w:rPr>
              <w:t>Agree/Disagree</w:t>
            </w:r>
          </w:p>
        </w:tc>
        <w:tc>
          <w:tcPr>
            <w:tcW w:w="6480" w:type="dxa"/>
            <w:shd w:val="clear" w:color="auto" w:fill="E7E6E6" w:themeFill="background2"/>
          </w:tcPr>
          <w:p w14:paraId="24D56135" w14:textId="77777777" w:rsidR="00D55156" w:rsidRDefault="00D55156" w:rsidP="00F97833">
            <w:pPr>
              <w:jc w:val="center"/>
              <w:rPr>
                <w:b/>
                <w:lang w:eastAsia="sv-SE"/>
              </w:rPr>
            </w:pPr>
            <w:r>
              <w:rPr>
                <w:b/>
                <w:lang w:eastAsia="sv-SE"/>
              </w:rPr>
              <w:t>Additional comments</w:t>
            </w:r>
          </w:p>
        </w:tc>
      </w:tr>
      <w:tr w:rsidR="00D55156" w14:paraId="4F82791F" w14:textId="77777777" w:rsidTr="00F97833">
        <w:tc>
          <w:tcPr>
            <w:tcW w:w="1496" w:type="dxa"/>
          </w:tcPr>
          <w:p w14:paraId="58A48C62" w14:textId="0A43BE72" w:rsidR="00D55156" w:rsidRDefault="00275DCB" w:rsidP="00F97833">
            <w:pPr>
              <w:rPr>
                <w:rFonts w:eastAsiaTheme="minorEastAsia"/>
              </w:rPr>
            </w:pPr>
            <w:r>
              <w:rPr>
                <w:rFonts w:eastAsiaTheme="minorEastAsia" w:hint="eastAsia"/>
              </w:rPr>
              <w:t>X</w:t>
            </w:r>
            <w:r>
              <w:rPr>
                <w:rFonts w:eastAsiaTheme="minorEastAsia"/>
              </w:rPr>
              <w:t>iaomi</w:t>
            </w:r>
          </w:p>
        </w:tc>
        <w:tc>
          <w:tcPr>
            <w:tcW w:w="1739" w:type="dxa"/>
          </w:tcPr>
          <w:p w14:paraId="3BAA7BB2" w14:textId="777457A5" w:rsidR="00D55156" w:rsidRDefault="00275DCB" w:rsidP="00F97833">
            <w:pPr>
              <w:rPr>
                <w:rFonts w:eastAsiaTheme="minorEastAsia"/>
              </w:rPr>
            </w:pPr>
            <w:r>
              <w:rPr>
                <w:rFonts w:eastAsiaTheme="minorEastAsia" w:hint="eastAsia"/>
              </w:rPr>
              <w:t>D</w:t>
            </w:r>
            <w:r>
              <w:rPr>
                <w:rFonts w:eastAsiaTheme="minorEastAsia"/>
              </w:rPr>
              <w:t>isagree</w:t>
            </w:r>
          </w:p>
        </w:tc>
        <w:tc>
          <w:tcPr>
            <w:tcW w:w="6480" w:type="dxa"/>
          </w:tcPr>
          <w:p w14:paraId="16582B51" w14:textId="226D2AA2" w:rsidR="00D55156" w:rsidRDefault="00275DCB" w:rsidP="00F97833">
            <w:pPr>
              <w:rPr>
                <w:rFonts w:eastAsiaTheme="minorEastAsia"/>
                <w:highlight w:val="yellow"/>
              </w:rPr>
            </w:pPr>
            <w:r w:rsidRPr="00275DCB">
              <w:rPr>
                <w:rFonts w:eastAsiaTheme="minorEastAsia" w:hint="eastAsia"/>
              </w:rPr>
              <w:t>S</w:t>
            </w:r>
            <w:r w:rsidRPr="00275DCB">
              <w:rPr>
                <w:rFonts w:eastAsiaTheme="minorEastAsia"/>
              </w:rPr>
              <w:t>ame reasoning as Q1</w:t>
            </w:r>
          </w:p>
        </w:tc>
      </w:tr>
      <w:tr w:rsidR="00D55156" w14:paraId="7CAAAE27" w14:textId="77777777" w:rsidTr="00F97833">
        <w:tc>
          <w:tcPr>
            <w:tcW w:w="1496" w:type="dxa"/>
          </w:tcPr>
          <w:p w14:paraId="5B6D8B07" w14:textId="717CC243" w:rsidR="00D55156" w:rsidRPr="00CC61F9" w:rsidRDefault="006B21DB" w:rsidP="00F97833">
            <w:pPr>
              <w:rPr>
                <w:rFonts w:eastAsiaTheme="minorEastAsia"/>
              </w:rPr>
            </w:pPr>
            <w:r>
              <w:rPr>
                <w:rFonts w:eastAsiaTheme="minorEastAsia"/>
              </w:rPr>
              <w:t>OPPO</w:t>
            </w:r>
          </w:p>
        </w:tc>
        <w:tc>
          <w:tcPr>
            <w:tcW w:w="1739" w:type="dxa"/>
          </w:tcPr>
          <w:p w14:paraId="147B738C" w14:textId="56D92CB7" w:rsidR="00D55156" w:rsidRPr="00CC61F9" w:rsidRDefault="006B21DB" w:rsidP="00F97833">
            <w:pPr>
              <w:rPr>
                <w:rFonts w:eastAsiaTheme="minorEastAsia"/>
              </w:rPr>
            </w:pPr>
            <w:r>
              <w:rPr>
                <w:rFonts w:eastAsiaTheme="minorEastAsia"/>
              </w:rPr>
              <w:t>Disagree</w:t>
            </w:r>
          </w:p>
        </w:tc>
        <w:tc>
          <w:tcPr>
            <w:tcW w:w="6480" w:type="dxa"/>
          </w:tcPr>
          <w:p w14:paraId="5F0C79D4" w14:textId="2334849F" w:rsidR="00D55156" w:rsidRDefault="006B21DB" w:rsidP="00F97833">
            <w:pPr>
              <w:rPr>
                <w:rFonts w:eastAsiaTheme="minorEastAsia"/>
              </w:rPr>
            </w:pPr>
            <w:r>
              <w:rPr>
                <w:rFonts w:eastAsiaTheme="minorEastAsia"/>
              </w:rPr>
              <w:t>As stated in Q1</w:t>
            </w:r>
          </w:p>
        </w:tc>
      </w:tr>
      <w:tr w:rsidR="00FE215B" w14:paraId="7EC1D5E5" w14:textId="77777777" w:rsidTr="00F97833">
        <w:tc>
          <w:tcPr>
            <w:tcW w:w="1496" w:type="dxa"/>
          </w:tcPr>
          <w:p w14:paraId="3AE7FCD6" w14:textId="239375BC" w:rsidR="00FE215B" w:rsidRDefault="00FE215B" w:rsidP="00FE215B">
            <w:pPr>
              <w:rPr>
                <w:rFonts w:eastAsiaTheme="minorEastAsia"/>
              </w:rPr>
            </w:pPr>
            <w:r>
              <w:rPr>
                <w:rFonts w:eastAsiaTheme="minorEastAsia"/>
              </w:rPr>
              <w:t>MediaTek</w:t>
            </w:r>
          </w:p>
        </w:tc>
        <w:tc>
          <w:tcPr>
            <w:tcW w:w="1739" w:type="dxa"/>
          </w:tcPr>
          <w:p w14:paraId="70DB8285" w14:textId="6B18614B" w:rsidR="00FE215B" w:rsidRDefault="00FE215B" w:rsidP="00FE215B">
            <w:pPr>
              <w:rPr>
                <w:rFonts w:eastAsiaTheme="minorEastAsia"/>
              </w:rPr>
            </w:pPr>
            <w:r>
              <w:rPr>
                <w:rFonts w:eastAsiaTheme="minorEastAsia"/>
              </w:rPr>
              <w:t>Agree</w:t>
            </w:r>
          </w:p>
        </w:tc>
        <w:tc>
          <w:tcPr>
            <w:tcW w:w="6480" w:type="dxa"/>
          </w:tcPr>
          <w:p w14:paraId="302B0DEC" w14:textId="77777777" w:rsidR="00FE215B" w:rsidRDefault="00FE215B" w:rsidP="00FE215B">
            <w:pPr>
              <w:rPr>
                <w:rFonts w:eastAsiaTheme="minorEastAsia"/>
                <w:highlight w:val="yellow"/>
              </w:rPr>
            </w:pPr>
          </w:p>
        </w:tc>
      </w:tr>
      <w:tr w:rsidR="00980EB3" w14:paraId="6D390FFF" w14:textId="77777777" w:rsidTr="00F97833">
        <w:tc>
          <w:tcPr>
            <w:tcW w:w="1496" w:type="dxa"/>
          </w:tcPr>
          <w:p w14:paraId="6D37B71D" w14:textId="23C33C36" w:rsidR="00980EB3" w:rsidRPr="008B0502" w:rsidRDefault="00980EB3" w:rsidP="00980EB3">
            <w:pPr>
              <w:rPr>
                <w:rFonts w:eastAsiaTheme="minorEastAsia"/>
              </w:rPr>
            </w:pPr>
            <w:r>
              <w:rPr>
                <w:rFonts w:eastAsiaTheme="minorEastAsia"/>
              </w:rPr>
              <w:t>Ericsson</w:t>
            </w:r>
          </w:p>
        </w:tc>
        <w:tc>
          <w:tcPr>
            <w:tcW w:w="1739" w:type="dxa"/>
          </w:tcPr>
          <w:p w14:paraId="0D78B65E" w14:textId="13E99FA3" w:rsidR="00980EB3" w:rsidRDefault="00980EB3" w:rsidP="00980EB3">
            <w:pPr>
              <w:rPr>
                <w:rFonts w:eastAsiaTheme="minorEastAsia"/>
              </w:rPr>
            </w:pPr>
            <w:r>
              <w:rPr>
                <w:rFonts w:eastAsiaTheme="minorEastAsia"/>
              </w:rPr>
              <w:t>Agree</w:t>
            </w:r>
          </w:p>
        </w:tc>
        <w:tc>
          <w:tcPr>
            <w:tcW w:w="6480" w:type="dxa"/>
          </w:tcPr>
          <w:p w14:paraId="049DF6A7" w14:textId="77777777" w:rsidR="00980EB3" w:rsidRDefault="00980EB3" w:rsidP="00980EB3">
            <w:pPr>
              <w:rPr>
                <w:rFonts w:eastAsiaTheme="minorEastAsia"/>
              </w:rPr>
            </w:pPr>
            <w:r>
              <w:rPr>
                <w:rFonts w:eastAsiaTheme="minorEastAsia"/>
              </w:rPr>
              <w:t xml:space="preserve">Same reason as for Q1. Disabled HARQ feedback was introduced to avoid HARQ stalling. In normal operation there can be no blind </w:t>
            </w:r>
            <w:proofErr w:type="spellStart"/>
            <w:r>
              <w:rPr>
                <w:rFonts w:eastAsiaTheme="minorEastAsia"/>
              </w:rPr>
              <w:t>retarnsmissions</w:t>
            </w:r>
            <w:proofErr w:type="spellEnd"/>
            <w:r>
              <w:rPr>
                <w:rFonts w:eastAsiaTheme="minorEastAsia"/>
              </w:rPr>
              <w:t xml:space="preserve"> as the HARQ process ID have been reused by scheduling new data. </w:t>
            </w:r>
          </w:p>
          <w:p w14:paraId="3B0C0E41" w14:textId="77777777" w:rsidR="00980EB3" w:rsidRDefault="00980EB3" w:rsidP="00980EB3">
            <w:pPr>
              <w:rPr>
                <w:rFonts w:eastAsiaTheme="minorEastAsia"/>
              </w:rPr>
            </w:pPr>
            <w:r>
              <w:rPr>
                <w:rFonts w:eastAsiaTheme="minorEastAsia"/>
              </w:rPr>
              <w:lastRenderedPageBreak/>
              <w:t xml:space="preserve">There is absolutely no reason optimize for the rare case that 1) there are no more DL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6AF8FE1A" w14:textId="588BA62F" w:rsidR="00980EB3" w:rsidRPr="00B21D50" w:rsidRDefault="00980EB3" w:rsidP="00980EB3">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w:t>
            </w:r>
          </w:p>
        </w:tc>
      </w:tr>
      <w:tr w:rsidR="000B541E" w14:paraId="0B59565D" w14:textId="77777777" w:rsidTr="00F97833">
        <w:tc>
          <w:tcPr>
            <w:tcW w:w="1496" w:type="dxa"/>
          </w:tcPr>
          <w:p w14:paraId="4127A0D9" w14:textId="1E79234F" w:rsidR="000B541E" w:rsidRDefault="000B541E" w:rsidP="000B541E">
            <w:pPr>
              <w:jc w:val="center"/>
              <w:rPr>
                <w:lang w:eastAsia="sv-SE"/>
              </w:rPr>
            </w:pPr>
            <w:r>
              <w:rPr>
                <w:rFonts w:eastAsiaTheme="minorEastAsia"/>
              </w:rPr>
              <w:lastRenderedPageBreak/>
              <w:t>Intel</w:t>
            </w:r>
          </w:p>
        </w:tc>
        <w:tc>
          <w:tcPr>
            <w:tcW w:w="1739" w:type="dxa"/>
          </w:tcPr>
          <w:p w14:paraId="28527E60" w14:textId="284C57F4" w:rsidR="000B541E" w:rsidRDefault="000B541E" w:rsidP="000B541E">
            <w:pPr>
              <w:rPr>
                <w:lang w:eastAsia="sv-SE"/>
              </w:rPr>
            </w:pPr>
            <w:r>
              <w:rPr>
                <w:rFonts w:eastAsiaTheme="minorEastAsia"/>
              </w:rPr>
              <w:t xml:space="preserve">Agree </w:t>
            </w:r>
          </w:p>
        </w:tc>
        <w:tc>
          <w:tcPr>
            <w:tcW w:w="6480" w:type="dxa"/>
          </w:tcPr>
          <w:p w14:paraId="7FC6DEAC" w14:textId="13D705B5" w:rsidR="000B541E" w:rsidRDefault="000B541E" w:rsidP="000B541E">
            <w:pPr>
              <w:rPr>
                <w:rFonts w:eastAsiaTheme="minorEastAsia"/>
              </w:rPr>
            </w:pPr>
            <w:r>
              <w:rPr>
                <w:rFonts w:eastAsiaTheme="minorEastAsia"/>
              </w:rPr>
              <w:t>Similar argument like Q1</w:t>
            </w:r>
          </w:p>
        </w:tc>
      </w:tr>
      <w:tr w:rsidR="00FA62C9" w14:paraId="192276B4" w14:textId="77777777" w:rsidTr="00F97833">
        <w:tc>
          <w:tcPr>
            <w:tcW w:w="1496" w:type="dxa"/>
          </w:tcPr>
          <w:p w14:paraId="7D52D438" w14:textId="30E7EC09"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DA46F83" w14:textId="4C56E478" w:rsidR="00FA62C9" w:rsidRDefault="00FA62C9" w:rsidP="00FA62C9">
            <w:pPr>
              <w:rPr>
                <w:rFonts w:eastAsia="等线"/>
              </w:rPr>
            </w:pPr>
            <w:r>
              <w:rPr>
                <w:rFonts w:eastAsiaTheme="minorEastAsia" w:hint="eastAsia"/>
              </w:rPr>
              <w:t>A</w:t>
            </w:r>
            <w:r>
              <w:rPr>
                <w:rFonts w:eastAsiaTheme="minorEastAsia"/>
              </w:rPr>
              <w:t>gree</w:t>
            </w:r>
          </w:p>
        </w:tc>
        <w:tc>
          <w:tcPr>
            <w:tcW w:w="6480" w:type="dxa"/>
          </w:tcPr>
          <w:p w14:paraId="5856E881" w14:textId="3C87A935" w:rsidR="00FA62C9" w:rsidRDefault="00FA62C9" w:rsidP="00FA62C9">
            <w:pPr>
              <w:rPr>
                <w:rFonts w:eastAsia="等线"/>
              </w:rPr>
            </w:pPr>
            <w:r>
              <w:rPr>
                <w:rFonts w:eastAsiaTheme="minorEastAsia" w:hint="eastAsia"/>
              </w:rPr>
              <w:t>S</w:t>
            </w:r>
            <w:r>
              <w:rPr>
                <w:rFonts w:eastAsiaTheme="minorEastAsia"/>
              </w:rPr>
              <w:t>ee the answer to Q1.</w:t>
            </w:r>
          </w:p>
        </w:tc>
      </w:tr>
      <w:tr w:rsidR="00FA62C9" w14:paraId="13B9A3A7" w14:textId="77777777" w:rsidTr="00F97833">
        <w:tc>
          <w:tcPr>
            <w:tcW w:w="1496" w:type="dxa"/>
          </w:tcPr>
          <w:p w14:paraId="5A30A910" w14:textId="77777777" w:rsidR="00FA62C9" w:rsidRDefault="00FA62C9" w:rsidP="00FA62C9">
            <w:pPr>
              <w:rPr>
                <w:lang w:eastAsia="sv-SE"/>
              </w:rPr>
            </w:pPr>
          </w:p>
        </w:tc>
        <w:tc>
          <w:tcPr>
            <w:tcW w:w="1739" w:type="dxa"/>
          </w:tcPr>
          <w:p w14:paraId="17D2A434" w14:textId="77777777" w:rsidR="00FA62C9" w:rsidRDefault="00FA62C9" w:rsidP="00FA62C9">
            <w:pPr>
              <w:rPr>
                <w:lang w:eastAsia="sv-SE"/>
              </w:rPr>
            </w:pPr>
          </w:p>
        </w:tc>
        <w:tc>
          <w:tcPr>
            <w:tcW w:w="6480" w:type="dxa"/>
          </w:tcPr>
          <w:p w14:paraId="06F22D1F" w14:textId="77777777" w:rsidR="00FA62C9" w:rsidRDefault="00FA62C9" w:rsidP="00FA62C9">
            <w:pPr>
              <w:rPr>
                <w:lang w:eastAsia="sv-SE"/>
              </w:rPr>
            </w:pPr>
          </w:p>
        </w:tc>
      </w:tr>
      <w:tr w:rsidR="00FA62C9" w14:paraId="61734BA0" w14:textId="77777777" w:rsidTr="00F97833">
        <w:tc>
          <w:tcPr>
            <w:tcW w:w="1496" w:type="dxa"/>
          </w:tcPr>
          <w:p w14:paraId="53C809A5" w14:textId="77777777" w:rsidR="00FA62C9" w:rsidRDefault="00FA62C9" w:rsidP="00FA62C9">
            <w:pPr>
              <w:rPr>
                <w:rFonts w:eastAsia="等线"/>
              </w:rPr>
            </w:pPr>
          </w:p>
        </w:tc>
        <w:tc>
          <w:tcPr>
            <w:tcW w:w="1739" w:type="dxa"/>
          </w:tcPr>
          <w:p w14:paraId="3C26DFD3" w14:textId="77777777" w:rsidR="00FA62C9" w:rsidRDefault="00FA62C9" w:rsidP="00FA62C9">
            <w:pPr>
              <w:rPr>
                <w:rFonts w:eastAsia="等线"/>
              </w:rPr>
            </w:pPr>
          </w:p>
        </w:tc>
        <w:tc>
          <w:tcPr>
            <w:tcW w:w="6480" w:type="dxa"/>
          </w:tcPr>
          <w:p w14:paraId="3A65762C" w14:textId="77777777" w:rsidR="00FA62C9" w:rsidRDefault="00FA62C9" w:rsidP="00FA62C9">
            <w:pPr>
              <w:rPr>
                <w:rFonts w:eastAsia="等线"/>
              </w:rPr>
            </w:pPr>
          </w:p>
        </w:tc>
      </w:tr>
      <w:tr w:rsidR="00FA62C9" w14:paraId="4D47424C" w14:textId="77777777" w:rsidTr="00F97833">
        <w:tc>
          <w:tcPr>
            <w:tcW w:w="1496" w:type="dxa"/>
          </w:tcPr>
          <w:p w14:paraId="1F292A92" w14:textId="77777777" w:rsidR="00FA62C9" w:rsidRDefault="00FA62C9" w:rsidP="00FA62C9">
            <w:pPr>
              <w:rPr>
                <w:rFonts w:eastAsiaTheme="minorEastAsia"/>
              </w:rPr>
            </w:pPr>
          </w:p>
        </w:tc>
        <w:tc>
          <w:tcPr>
            <w:tcW w:w="1739" w:type="dxa"/>
          </w:tcPr>
          <w:p w14:paraId="0952D6AB" w14:textId="77777777" w:rsidR="00FA62C9" w:rsidRDefault="00FA62C9" w:rsidP="00FA62C9">
            <w:pPr>
              <w:rPr>
                <w:rFonts w:eastAsiaTheme="minorEastAsia"/>
              </w:rPr>
            </w:pPr>
          </w:p>
        </w:tc>
        <w:tc>
          <w:tcPr>
            <w:tcW w:w="6480" w:type="dxa"/>
          </w:tcPr>
          <w:p w14:paraId="4A02175E" w14:textId="77777777" w:rsidR="00FA62C9" w:rsidRDefault="00FA62C9" w:rsidP="00FA62C9">
            <w:pPr>
              <w:rPr>
                <w:rFonts w:eastAsiaTheme="minorEastAsia"/>
              </w:rPr>
            </w:pPr>
          </w:p>
        </w:tc>
      </w:tr>
      <w:tr w:rsidR="00FA62C9" w14:paraId="7BF2BB71" w14:textId="77777777" w:rsidTr="00F97833">
        <w:tc>
          <w:tcPr>
            <w:tcW w:w="1496" w:type="dxa"/>
          </w:tcPr>
          <w:p w14:paraId="41C72C96" w14:textId="77777777" w:rsidR="00FA62C9" w:rsidRDefault="00FA62C9" w:rsidP="00FA62C9">
            <w:pPr>
              <w:rPr>
                <w:rFonts w:eastAsiaTheme="minorEastAsia"/>
              </w:rPr>
            </w:pPr>
          </w:p>
        </w:tc>
        <w:tc>
          <w:tcPr>
            <w:tcW w:w="1739" w:type="dxa"/>
          </w:tcPr>
          <w:p w14:paraId="11063B34" w14:textId="77777777" w:rsidR="00FA62C9" w:rsidRDefault="00FA62C9" w:rsidP="00FA62C9">
            <w:pPr>
              <w:rPr>
                <w:rFonts w:eastAsiaTheme="minorEastAsia"/>
              </w:rPr>
            </w:pPr>
          </w:p>
        </w:tc>
        <w:tc>
          <w:tcPr>
            <w:tcW w:w="6480" w:type="dxa"/>
          </w:tcPr>
          <w:p w14:paraId="371A0306" w14:textId="77777777" w:rsidR="00FA62C9" w:rsidRDefault="00FA62C9" w:rsidP="00FA62C9">
            <w:pPr>
              <w:rPr>
                <w:rFonts w:eastAsiaTheme="minorEastAsia"/>
              </w:rPr>
            </w:pPr>
          </w:p>
        </w:tc>
      </w:tr>
      <w:tr w:rsidR="00FA62C9" w14:paraId="369018EC" w14:textId="77777777" w:rsidTr="00F97833">
        <w:tc>
          <w:tcPr>
            <w:tcW w:w="1496" w:type="dxa"/>
          </w:tcPr>
          <w:p w14:paraId="2A0DDC15" w14:textId="77777777" w:rsidR="00FA62C9" w:rsidRDefault="00FA62C9" w:rsidP="00FA62C9">
            <w:pPr>
              <w:rPr>
                <w:rFonts w:eastAsiaTheme="minorEastAsia"/>
              </w:rPr>
            </w:pPr>
          </w:p>
        </w:tc>
        <w:tc>
          <w:tcPr>
            <w:tcW w:w="1739" w:type="dxa"/>
          </w:tcPr>
          <w:p w14:paraId="70C0D92F" w14:textId="77777777" w:rsidR="00FA62C9" w:rsidRDefault="00FA62C9" w:rsidP="00FA62C9">
            <w:pPr>
              <w:rPr>
                <w:rFonts w:eastAsiaTheme="minorEastAsia"/>
              </w:rPr>
            </w:pPr>
          </w:p>
        </w:tc>
        <w:tc>
          <w:tcPr>
            <w:tcW w:w="6480" w:type="dxa"/>
          </w:tcPr>
          <w:p w14:paraId="3158CBD3" w14:textId="77777777" w:rsidR="00FA62C9" w:rsidRDefault="00FA62C9" w:rsidP="00FA62C9">
            <w:pPr>
              <w:rPr>
                <w:rFonts w:eastAsiaTheme="minorEastAsia"/>
              </w:rPr>
            </w:pPr>
          </w:p>
        </w:tc>
      </w:tr>
    </w:tbl>
    <w:p w14:paraId="56290DA6" w14:textId="529A35A1" w:rsidR="005A44F6" w:rsidRPr="00F749FD" w:rsidRDefault="00751933" w:rsidP="005A44F6">
      <w:pPr>
        <w:pStyle w:val="2"/>
        <w:rPr>
          <w:lang w:val="en-US"/>
        </w:rPr>
      </w:pPr>
      <w:r>
        <w:rPr>
          <w:lang w:val="en-US"/>
        </w:rPr>
        <w:t>Drx-</w:t>
      </w:r>
      <w:r w:rsidR="005A44F6" w:rsidRPr="00F749FD">
        <w:rPr>
          <w:lang w:val="en-US"/>
        </w:rPr>
        <w:t>HARQ</w:t>
      </w:r>
      <w:r>
        <w:rPr>
          <w:lang w:val="en-US"/>
        </w:rPr>
        <w:t>-R</w:t>
      </w:r>
      <w:r w:rsidR="005A44F6" w:rsidRPr="00F749FD">
        <w:rPr>
          <w:lang w:val="en-US"/>
        </w:rPr>
        <w:t>TT</w:t>
      </w:r>
      <w:r>
        <w:rPr>
          <w:lang w:val="en-US"/>
        </w:rPr>
        <w:t>-</w:t>
      </w:r>
      <w:r w:rsidR="005A44F6" w:rsidRPr="00F749FD">
        <w:rPr>
          <w:lang w:val="en-US"/>
        </w:rPr>
        <w:t>TimerUL</w:t>
      </w:r>
    </w:p>
    <w:p w14:paraId="7FFD81E7" w14:textId="77777777" w:rsidR="005A44F6" w:rsidRDefault="005A44F6" w:rsidP="005A44F6">
      <w:r>
        <w:t xml:space="preserve">In the current version of the running NTN MAC CR, there is the following Editor’s note regarding </w:t>
      </w:r>
      <w:proofErr w:type="spellStart"/>
      <w:r w:rsidRPr="000E4192">
        <w:rPr>
          <w:i/>
          <w:iCs/>
        </w:rPr>
        <w:t>drx</w:t>
      </w:r>
      <w:proofErr w:type="spellEnd"/>
      <w:r w:rsidRPr="000E4192">
        <w:rPr>
          <w:i/>
          <w:iCs/>
        </w:rPr>
        <w:t>-HARQ-RTT-</w:t>
      </w:r>
      <w:proofErr w:type="spellStart"/>
      <w:r w:rsidRPr="000E4192">
        <w:rPr>
          <w:i/>
          <w:iCs/>
        </w:rPr>
        <w:t>TimerUL</w:t>
      </w:r>
      <w:proofErr w:type="spellEnd"/>
      <w:r>
        <w:t xml:space="preserve"> and configured grant:</w:t>
      </w:r>
    </w:p>
    <w:p w14:paraId="3B6D6AA3" w14:textId="77777777" w:rsidR="005A44F6" w:rsidRPr="009270C1" w:rsidRDefault="005A44F6" w:rsidP="00B85AF7">
      <w:pPr>
        <w:pStyle w:val="a7"/>
        <w:numPr>
          <w:ilvl w:val="0"/>
          <w:numId w:val="12"/>
        </w:numPr>
        <w:rPr>
          <w:rFonts w:ascii="Arial" w:hAnsi="Arial" w:cs="Arial"/>
          <w:i/>
          <w:iCs/>
          <w:sz w:val="20"/>
          <w:szCs w:val="20"/>
        </w:rPr>
      </w:pPr>
      <w:r w:rsidRPr="009270C1">
        <w:rPr>
          <w:rFonts w:ascii="Arial" w:hAnsi="Arial" w:cs="Arial"/>
          <w:i/>
          <w:iCs/>
          <w:sz w:val="20"/>
          <w:szCs w:val="20"/>
        </w:rPr>
        <w:t xml:space="preserve">Editor’s note: </w:t>
      </w:r>
      <w:proofErr w:type="spellStart"/>
      <w:r w:rsidRPr="009270C1">
        <w:rPr>
          <w:rFonts w:ascii="Arial" w:hAnsi="Arial" w:cs="Arial"/>
          <w:i/>
          <w:iCs/>
          <w:sz w:val="20"/>
          <w:szCs w:val="20"/>
        </w:rPr>
        <w:t>drx</w:t>
      </w:r>
      <w:proofErr w:type="spellEnd"/>
      <w:r w:rsidRPr="009270C1">
        <w:rPr>
          <w:rFonts w:ascii="Arial" w:hAnsi="Arial" w:cs="Arial"/>
          <w:i/>
          <w:iCs/>
          <w:sz w:val="20"/>
          <w:szCs w:val="20"/>
        </w:rPr>
        <w:t>-HARQ-RTT-</w:t>
      </w:r>
      <w:proofErr w:type="spellStart"/>
      <w:r w:rsidRPr="009270C1">
        <w:rPr>
          <w:rFonts w:ascii="Arial" w:hAnsi="Arial" w:cs="Arial"/>
          <w:i/>
          <w:iCs/>
          <w:sz w:val="20"/>
          <w:szCs w:val="20"/>
        </w:rPr>
        <w:t>TimerUL</w:t>
      </w:r>
      <w:proofErr w:type="spellEnd"/>
      <w:r w:rsidRPr="009270C1">
        <w:rPr>
          <w:rFonts w:ascii="Arial" w:hAnsi="Arial" w:cs="Arial"/>
          <w:i/>
          <w:iCs/>
          <w:sz w:val="20"/>
          <w:szCs w:val="20"/>
        </w:rPr>
        <w:t xml:space="preserve"> </w:t>
      </w:r>
      <w:proofErr w:type="spellStart"/>
      <w:r w:rsidRPr="009270C1">
        <w:rPr>
          <w:rFonts w:ascii="Arial" w:hAnsi="Arial" w:cs="Arial"/>
          <w:i/>
          <w:iCs/>
          <w:sz w:val="20"/>
          <w:szCs w:val="20"/>
        </w:rPr>
        <w:t>behaviour</w:t>
      </w:r>
      <w:proofErr w:type="spellEnd"/>
      <w:r w:rsidRPr="009270C1">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6FA0C275" w14:textId="77777777" w:rsidR="005A44F6" w:rsidRDefault="005A44F6" w:rsidP="005A44F6">
      <w:r>
        <w:t>The below proposals address this topic (via contributions submitted to RAN2#116bis-e):</w:t>
      </w:r>
    </w:p>
    <w:tbl>
      <w:tblPr>
        <w:tblStyle w:val="a9"/>
        <w:tblW w:w="0" w:type="auto"/>
        <w:tblLook w:val="04A0" w:firstRow="1" w:lastRow="0" w:firstColumn="1" w:lastColumn="0" w:noHBand="0" w:noVBand="1"/>
      </w:tblPr>
      <w:tblGrid>
        <w:gridCol w:w="1615"/>
        <w:gridCol w:w="6660"/>
        <w:gridCol w:w="1354"/>
      </w:tblGrid>
      <w:tr w:rsidR="005A44F6" w:rsidRPr="00424B0D" w14:paraId="017FE071" w14:textId="77777777" w:rsidTr="00F97833">
        <w:tc>
          <w:tcPr>
            <w:tcW w:w="1615" w:type="dxa"/>
          </w:tcPr>
          <w:p w14:paraId="0550FB24" w14:textId="77777777" w:rsidR="005A44F6" w:rsidRPr="00424B0D" w:rsidRDefault="005A44F6" w:rsidP="00F97833">
            <w:pPr>
              <w:rPr>
                <w:b/>
                <w:bCs/>
                <w:sz w:val="18"/>
                <w:szCs w:val="18"/>
              </w:rPr>
            </w:pPr>
            <w:r w:rsidRPr="00424B0D">
              <w:rPr>
                <w:b/>
                <w:bCs/>
                <w:sz w:val="18"/>
                <w:szCs w:val="18"/>
              </w:rPr>
              <w:t>Contribution</w:t>
            </w:r>
          </w:p>
        </w:tc>
        <w:tc>
          <w:tcPr>
            <w:tcW w:w="6660" w:type="dxa"/>
          </w:tcPr>
          <w:p w14:paraId="0EBF58A4" w14:textId="77777777" w:rsidR="005A44F6" w:rsidRPr="004A2413" w:rsidRDefault="005A44F6" w:rsidP="00F97833">
            <w:pPr>
              <w:pStyle w:val="Doc-text2"/>
              <w:ind w:left="0" w:firstLine="0"/>
              <w:rPr>
                <w:b/>
                <w:bCs/>
                <w:sz w:val="18"/>
                <w:szCs w:val="22"/>
                <w:lang w:val="en-US"/>
              </w:rPr>
            </w:pPr>
            <w:r w:rsidRPr="004A2413">
              <w:rPr>
                <w:b/>
                <w:bCs/>
                <w:sz w:val="18"/>
                <w:szCs w:val="22"/>
                <w:lang w:val="en-US"/>
              </w:rPr>
              <w:t>Relevant proposal(s) – HARQ mode applies to CG</w:t>
            </w:r>
          </w:p>
        </w:tc>
        <w:tc>
          <w:tcPr>
            <w:tcW w:w="1354" w:type="dxa"/>
          </w:tcPr>
          <w:p w14:paraId="5DB846C5" w14:textId="77777777" w:rsidR="005A44F6" w:rsidRPr="00424B0D" w:rsidRDefault="005A44F6" w:rsidP="00F97833">
            <w:pPr>
              <w:pStyle w:val="a6"/>
              <w:rPr>
                <w:b/>
                <w:bCs/>
                <w:sz w:val="18"/>
                <w:szCs w:val="18"/>
              </w:rPr>
            </w:pPr>
            <w:r w:rsidRPr="00424B0D">
              <w:rPr>
                <w:b/>
                <w:bCs/>
                <w:sz w:val="18"/>
                <w:szCs w:val="18"/>
              </w:rPr>
              <w:t>Company</w:t>
            </w:r>
          </w:p>
        </w:tc>
      </w:tr>
      <w:tr w:rsidR="005A44F6" w14:paraId="7B9EC479" w14:textId="77777777" w:rsidTr="00F97833">
        <w:tc>
          <w:tcPr>
            <w:tcW w:w="1615" w:type="dxa"/>
          </w:tcPr>
          <w:p w14:paraId="21D1FF9B" w14:textId="0B67C4BA" w:rsidR="005A44F6" w:rsidRPr="00DE66DD" w:rsidRDefault="00DE410F" w:rsidP="00F97833">
            <w:pPr>
              <w:rPr>
                <w:sz w:val="18"/>
                <w:szCs w:val="18"/>
              </w:rPr>
            </w:pPr>
            <w:r w:rsidRPr="00DE410F">
              <w:rPr>
                <w:sz w:val="18"/>
                <w:szCs w:val="18"/>
              </w:rPr>
              <w:t xml:space="preserve">[1] </w:t>
            </w:r>
            <w:hyperlink r:id="rId33" w:history="1">
              <w:r w:rsidRPr="00DE410F">
                <w:rPr>
                  <w:rStyle w:val="af0"/>
                  <w:sz w:val="18"/>
                  <w:szCs w:val="18"/>
                </w:rPr>
                <w:t>R2-2200244</w:t>
              </w:r>
            </w:hyperlink>
          </w:p>
        </w:tc>
        <w:tc>
          <w:tcPr>
            <w:tcW w:w="6660" w:type="dxa"/>
          </w:tcPr>
          <w:p w14:paraId="1047ABC3" w14:textId="77777777" w:rsidR="005A44F6" w:rsidRPr="00326546" w:rsidRDefault="005A44F6" w:rsidP="00F97833">
            <w:pPr>
              <w:pStyle w:val="Comments0"/>
              <w:rPr>
                <w:i w:val="0"/>
                <w:iCs/>
              </w:rPr>
            </w:pPr>
            <w:r w:rsidRPr="00D143C2">
              <w:rPr>
                <w:b/>
                <w:bCs/>
                <w:i w:val="0"/>
                <w:iCs/>
              </w:rPr>
              <w:t>P8:</w:t>
            </w:r>
            <w:r>
              <w:rPr>
                <w:b/>
                <w:bCs/>
                <w:i w:val="0"/>
                <w:iCs/>
              </w:rPr>
              <w:t xml:space="preserve"> </w:t>
            </w:r>
            <w:r w:rsidRPr="00173168">
              <w:rPr>
                <w:i w:val="0"/>
                <w:iCs/>
              </w:rPr>
              <w:t>The current UL HARQ retransmission state (HARQ state A/B) configured per HARQ process for dynamic grant also applies to CG.</w:t>
            </w:r>
          </w:p>
        </w:tc>
        <w:tc>
          <w:tcPr>
            <w:tcW w:w="1354" w:type="dxa"/>
          </w:tcPr>
          <w:p w14:paraId="28951DA3" w14:textId="77777777" w:rsidR="005A44F6" w:rsidRPr="00F30C8E" w:rsidRDefault="005A44F6" w:rsidP="00F97833">
            <w:pPr>
              <w:pStyle w:val="a6"/>
              <w:rPr>
                <w:sz w:val="18"/>
                <w:szCs w:val="18"/>
              </w:rPr>
            </w:pPr>
            <w:r>
              <w:rPr>
                <w:sz w:val="18"/>
                <w:szCs w:val="18"/>
              </w:rPr>
              <w:t>OPPO</w:t>
            </w:r>
          </w:p>
        </w:tc>
      </w:tr>
      <w:tr w:rsidR="005A44F6" w:rsidRPr="00A36355" w14:paraId="41F12D70" w14:textId="77777777" w:rsidTr="00F97833">
        <w:tc>
          <w:tcPr>
            <w:tcW w:w="1615" w:type="dxa"/>
          </w:tcPr>
          <w:p w14:paraId="14E45EBE" w14:textId="709C1983" w:rsidR="005A44F6" w:rsidRPr="00DE66DD" w:rsidRDefault="00AF24A7" w:rsidP="00F97833">
            <w:pPr>
              <w:rPr>
                <w:sz w:val="18"/>
                <w:szCs w:val="18"/>
              </w:rPr>
            </w:pPr>
            <w:r>
              <w:rPr>
                <w:sz w:val="18"/>
                <w:szCs w:val="18"/>
              </w:rPr>
              <w:t>[</w:t>
            </w:r>
            <w:r w:rsidRPr="00AF24A7">
              <w:rPr>
                <w:sz w:val="18"/>
                <w:szCs w:val="18"/>
              </w:rPr>
              <w:t xml:space="preserve">2] </w:t>
            </w:r>
            <w:hyperlink r:id="rId34" w:history="1">
              <w:r w:rsidRPr="00AF24A7">
                <w:rPr>
                  <w:rStyle w:val="af0"/>
                  <w:sz w:val="18"/>
                  <w:szCs w:val="18"/>
                </w:rPr>
                <w:t>R2-2200271</w:t>
              </w:r>
            </w:hyperlink>
          </w:p>
        </w:tc>
        <w:tc>
          <w:tcPr>
            <w:tcW w:w="6660" w:type="dxa"/>
          </w:tcPr>
          <w:p w14:paraId="181355CC" w14:textId="77777777" w:rsidR="005A44F6" w:rsidRPr="00BA542A" w:rsidRDefault="005A44F6" w:rsidP="00F97833">
            <w:pPr>
              <w:pStyle w:val="Comments0"/>
              <w:rPr>
                <w:i w:val="0"/>
                <w:iCs/>
              </w:rPr>
            </w:pPr>
            <w:r w:rsidRPr="00A34A80">
              <w:rPr>
                <w:b/>
                <w:bCs/>
                <w:i w:val="0"/>
                <w:iCs/>
              </w:rPr>
              <w:t xml:space="preserve">P8: </w:t>
            </w:r>
            <w:r w:rsidRPr="00BA542A">
              <w:rPr>
                <w:i w:val="0"/>
                <w:iCs/>
              </w:rPr>
              <w:t>RAN2 to agree that the following agreement adopted for CG also applies for CG/SPS case:</w:t>
            </w:r>
          </w:p>
          <w:p w14:paraId="38CF447B" w14:textId="77777777" w:rsidR="005A44F6" w:rsidRPr="00BA542A" w:rsidRDefault="005A44F6" w:rsidP="00F97833">
            <w:pPr>
              <w:pStyle w:val="Comments0"/>
              <w:rPr>
                <w:i w:val="0"/>
                <w:iCs/>
              </w:rPr>
            </w:pPr>
            <w:r w:rsidRPr="00BA542A">
              <w:rPr>
                <w:i w:val="0"/>
                <w:iCs/>
              </w:rPr>
              <w:t>a.For HARQ processes with DL HARQ feedback disabled, drx-HARQ-RTT-TimerDL is not started.</w:t>
            </w:r>
            <w:r>
              <w:rPr>
                <w:i w:val="0"/>
                <w:iCs/>
              </w:rPr>
              <w:t xml:space="preserve"> </w:t>
            </w:r>
          </w:p>
          <w:p w14:paraId="02830691" w14:textId="77777777" w:rsidR="005A44F6" w:rsidRPr="00326546" w:rsidRDefault="005A44F6" w:rsidP="00F97833">
            <w:pPr>
              <w:pStyle w:val="Comments0"/>
              <w:rPr>
                <w:i w:val="0"/>
                <w:iCs/>
              </w:rPr>
            </w:pPr>
            <w:r w:rsidRPr="00BA542A">
              <w:rPr>
                <w:i w:val="0"/>
                <w:iCs/>
              </w:rPr>
              <w:t>b.For HARQ processes with UL HARQ retransmission not based on decode result, drx-HARQ-RTT-TimerUL is not started.</w:t>
            </w:r>
            <w:r>
              <w:rPr>
                <w:i w:val="0"/>
                <w:iCs/>
              </w:rPr>
              <w:t xml:space="preserve"> </w:t>
            </w:r>
          </w:p>
        </w:tc>
        <w:tc>
          <w:tcPr>
            <w:tcW w:w="1354" w:type="dxa"/>
          </w:tcPr>
          <w:p w14:paraId="779FA105" w14:textId="77777777" w:rsidR="005A44F6" w:rsidRPr="00F30C8E" w:rsidRDefault="005A44F6" w:rsidP="00F97833">
            <w:pPr>
              <w:pStyle w:val="a6"/>
              <w:rPr>
                <w:sz w:val="18"/>
                <w:szCs w:val="18"/>
              </w:rPr>
            </w:pPr>
            <w:r>
              <w:rPr>
                <w:sz w:val="18"/>
                <w:szCs w:val="18"/>
              </w:rPr>
              <w:t>Xiaomi</w:t>
            </w:r>
          </w:p>
        </w:tc>
      </w:tr>
      <w:tr w:rsidR="005A44F6" w:rsidRPr="00A36355" w14:paraId="32C95447" w14:textId="77777777" w:rsidTr="00F97833">
        <w:tc>
          <w:tcPr>
            <w:tcW w:w="1615" w:type="dxa"/>
          </w:tcPr>
          <w:p w14:paraId="5C68EC64" w14:textId="02A4822C" w:rsidR="005A44F6" w:rsidRPr="00DE66DD" w:rsidRDefault="00312E4F" w:rsidP="00F97833">
            <w:pPr>
              <w:rPr>
                <w:sz w:val="18"/>
                <w:szCs w:val="18"/>
              </w:rPr>
            </w:pPr>
            <w:r>
              <w:rPr>
                <w:sz w:val="18"/>
                <w:szCs w:val="18"/>
              </w:rPr>
              <w:t xml:space="preserve">[14] </w:t>
            </w:r>
            <w:hyperlink r:id="rId35" w:history="1">
              <w:r w:rsidRPr="00312E4F">
                <w:rPr>
                  <w:rStyle w:val="af0"/>
                  <w:sz w:val="18"/>
                  <w:szCs w:val="18"/>
                </w:rPr>
                <w:t>R2-2201163</w:t>
              </w:r>
            </w:hyperlink>
          </w:p>
        </w:tc>
        <w:tc>
          <w:tcPr>
            <w:tcW w:w="6660" w:type="dxa"/>
          </w:tcPr>
          <w:p w14:paraId="404195D7" w14:textId="77777777" w:rsidR="005A44F6" w:rsidRPr="00C3545E" w:rsidRDefault="005A44F6" w:rsidP="00F97833">
            <w:pPr>
              <w:pStyle w:val="Comments0"/>
              <w:rPr>
                <w:i w:val="0"/>
                <w:iCs/>
              </w:rPr>
            </w:pPr>
            <w:r w:rsidRPr="009A4776">
              <w:rPr>
                <w:b/>
                <w:bCs/>
                <w:i w:val="0"/>
                <w:iCs/>
              </w:rPr>
              <w:t>P2:</w:t>
            </w:r>
            <w:r>
              <w:rPr>
                <w:b/>
                <w:bCs/>
                <w:i w:val="0"/>
                <w:iCs/>
              </w:rPr>
              <w:t xml:space="preserve"> </w:t>
            </w:r>
            <w:r w:rsidRPr="007D68C2">
              <w:rPr>
                <w:i w:val="0"/>
                <w:iCs/>
              </w:rPr>
              <w:t xml:space="preserve">For configured grant, drx-HARQ-RTT-TimerUL behaviour for a corresponding HARQ process is indicated by uplinkHARQ-DRX-LCP-Mode, if configured. </w:t>
            </w:r>
          </w:p>
        </w:tc>
        <w:tc>
          <w:tcPr>
            <w:tcW w:w="1354" w:type="dxa"/>
          </w:tcPr>
          <w:p w14:paraId="2F1E26F5" w14:textId="77777777" w:rsidR="005A44F6" w:rsidRDefault="005A44F6" w:rsidP="00F97833">
            <w:pPr>
              <w:pStyle w:val="a6"/>
              <w:rPr>
                <w:sz w:val="18"/>
                <w:szCs w:val="18"/>
              </w:rPr>
            </w:pPr>
            <w:r>
              <w:rPr>
                <w:sz w:val="18"/>
                <w:szCs w:val="18"/>
              </w:rPr>
              <w:t>InterDigital</w:t>
            </w:r>
          </w:p>
        </w:tc>
      </w:tr>
      <w:tr w:rsidR="005A44F6" w:rsidRPr="00A36355" w14:paraId="7C4D0603" w14:textId="77777777" w:rsidTr="00F97833">
        <w:tc>
          <w:tcPr>
            <w:tcW w:w="1615" w:type="dxa"/>
          </w:tcPr>
          <w:p w14:paraId="70B3085F" w14:textId="001BCF59" w:rsidR="005A44F6" w:rsidRPr="00DE66DD" w:rsidRDefault="00312E4F" w:rsidP="00F97833">
            <w:pPr>
              <w:rPr>
                <w:sz w:val="18"/>
                <w:szCs w:val="18"/>
              </w:rPr>
            </w:pPr>
            <w:r>
              <w:rPr>
                <w:sz w:val="18"/>
                <w:szCs w:val="18"/>
              </w:rPr>
              <w:t xml:space="preserve">[18] </w:t>
            </w:r>
            <w:hyperlink r:id="rId36" w:history="1">
              <w:r w:rsidRPr="00312E4F">
                <w:rPr>
                  <w:rStyle w:val="af0"/>
                  <w:sz w:val="18"/>
                  <w:szCs w:val="18"/>
                </w:rPr>
                <w:t>R2-2201629</w:t>
              </w:r>
            </w:hyperlink>
          </w:p>
        </w:tc>
        <w:tc>
          <w:tcPr>
            <w:tcW w:w="6660" w:type="dxa"/>
          </w:tcPr>
          <w:p w14:paraId="1F5529E3" w14:textId="77777777" w:rsidR="005A44F6" w:rsidRPr="00326546" w:rsidRDefault="005A44F6" w:rsidP="00F97833">
            <w:pPr>
              <w:pStyle w:val="Comments0"/>
              <w:rPr>
                <w:i w:val="0"/>
                <w:iCs/>
              </w:rPr>
            </w:pPr>
            <w:r w:rsidRPr="009A4776">
              <w:rPr>
                <w:b/>
                <w:bCs/>
                <w:i w:val="0"/>
                <w:iCs/>
              </w:rPr>
              <w:t xml:space="preserve">P9: </w:t>
            </w:r>
            <w:r w:rsidRPr="00DA21D0">
              <w:rPr>
                <w:i w:val="0"/>
                <w:iCs/>
              </w:rPr>
              <w:t>The uplinkHARQ-DRX-Mode-r17 controls the DRX behaviour of HARQ processes in the same way for configured grants as for dynamic grants.</w:t>
            </w:r>
            <w:r>
              <w:rPr>
                <w:i w:val="0"/>
                <w:iCs/>
              </w:rPr>
              <w:t xml:space="preserve"> </w:t>
            </w:r>
          </w:p>
        </w:tc>
        <w:tc>
          <w:tcPr>
            <w:tcW w:w="1354" w:type="dxa"/>
          </w:tcPr>
          <w:p w14:paraId="2134A93B" w14:textId="77777777" w:rsidR="005A44F6" w:rsidRPr="00F30C8E" w:rsidRDefault="005A44F6" w:rsidP="00F97833">
            <w:pPr>
              <w:pStyle w:val="a6"/>
              <w:rPr>
                <w:sz w:val="18"/>
                <w:szCs w:val="18"/>
              </w:rPr>
            </w:pPr>
            <w:r>
              <w:rPr>
                <w:sz w:val="18"/>
                <w:szCs w:val="18"/>
              </w:rPr>
              <w:t>Ericsson</w:t>
            </w:r>
          </w:p>
        </w:tc>
      </w:tr>
    </w:tbl>
    <w:p w14:paraId="31EC892B" w14:textId="77777777" w:rsidR="005A44F6" w:rsidRDefault="005A44F6" w:rsidP="005A44F6">
      <w:pPr>
        <w:ind w:left="1440" w:hanging="1440"/>
        <w:rPr>
          <w:rFonts w:cs="Arial"/>
          <w:b/>
          <w:lang w:eastAsia="sv-SE"/>
        </w:rPr>
      </w:pPr>
    </w:p>
    <w:tbl>
      <w:tblPr>
        <w:tblStyle w:val="a9"/>
        <w:tblW w:w="0" w:type="auto"/>
        <w:tblLook w:val="04A0" w:firstRow="1" w:lastRow="0" w:firstColumn="1" w:lastColumn="0" w:noHBand="0" w:noVBand="1"/>
      </w:tblPr>
      <w:tblGrid>
        <w:gridCol w:w="1615"/>
        <w:gridCol w:w="6660"/>
        <w:gridCol w:w="1354"/>
      </w:tblGrid>
      <w:tr w:rsidR="005A44F6" w:rsidRPr="00424B0D" w14:paraId="1B469551" w14:textId="77777777" w:rsidTr="00F97833">
        <w:tc>
          <w:tcPr>
            <w:tcW w:w="1615" w:type="dxa"/>
          </w:tcPr>
          <w:p w14:paraId="5A56F5A2" w14:textId="77777777" w:rsidR="005A44F6" w:rsidRPr="00424B0D" w:rsidRDefault="005A44F6" w:rsidP="00F97833">
            <w:pPr>
              <w:rPr>
                <w:b/>
                <w:bCs/>
                <w:sz w:val="18"/>
                <w:szCs w:val="18"/>
              </w:rPr>
            </w:pPr>
            <w:r w:rsidRPr="00424B0D">
              <w:rPr>
                <w:b/>
                <w:bCs/>
                <w:sz w:val="18"/>
                <w:szCs w:val="18"/>
              </w:rPr>
              <w:t>Contribution</w:t>
            </w:r>
          </w:p>
        </w:tc>
        <w:tc>
          <w:tcPr>
            <w:tcW w:w="6660" w:type="dxa"/>
          </w:tcPr>
          <w:p w14:paraId="551A3ED6" w14:textId="77777777" w:rsidR="005A44F6" w:rsidRPr="00424B0D" w:rsidRDefault="005A44F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HARQ mode does not apply to CG</w:t>
            </w:r>
          </w:p>
        </w:tc>
        <w:tc>
          <w:tcPr>
            <w:tcW w:w="1354" w:type="dxa"/>
          </w:tcPr>
          <w:p w14:paraId="6AE982AA" w14:textId="77777777" w:rsidR="005A44F6" w:rsidRPr="00424B0D" w:rsidRDefault="005A44F6" w:rsidP="00F97833">
            <w:pPr>
              <w:pStyle w:val="a6"/>
              <w:rPr>
                <w:b/>
                <w:bCs/>
                <w:sz w:val="18"/>
                <w:szCs w:val="18"/>
              </w:rPr>
            </w:pPr>
            <w:r w:rsidRPr="00424B0D">
              <w:rPr>
                <w:b/>
                <w:bCs/>
                <w:sz w:val="18"/>
                <w:szCs w:val="18"/>
              </w:rPr>
              <w:t>Company</w:t>
            </w:r>
          </w:p>
        </w:tc>
      </w:tr>
      <w:tr w:rsidR="005A44F6" w14:paraId="50DB7EC3" w14:textId="77777777" w:rsidTr="00F97833">
        <w:tc>
          <w:tcPr>
            <w:tcW w:w="1615" w:type="dxa"/>
          </w:tcPr>
          <w:p w14:paraId="7DDB0B14" w14:textId="7E71A5DE" w:rsidR="005A44F6" w:rsidRPr="00DE66DD" w:rsidRDefault="00312E4F" w:rsidP="00F97833">
            <w:pPr>
              <w:rPr>
                <w:sz w:val="18"/>
                <w:szCs w:val="18"/>
              </w:rPr>
            </w:pPr>
            <w:r>
              <w:rPr>
                <w:sz w:val="18"/>
                <w:szCs w:val="18"/>
              </w:rPr>
              <w:t xml:space="preserve">[15] </w:t>
            </w:r>
            <w:hyperlink r:id="rId37" w:history="1">
              <w:r w:rsidRPr="00312E4F">
                <w:rPr>
                  <w:rStyle w:val="af0"/>
                  <w:sz w:val="18"/>
                  <w:szCs w:val="18"/>
                </w:rPr>
                <w:t>R2-2201325</w:t>
              </w:r>
            </w:hyperlink>
          </w:p>
        </w:tc>
        <w:tc>
          <w:tcPr>
            <w:tcW w:w="6660" w:type="dxa"/>
          </w:tcPr>
          <w:p w14:paraId="5745097B" w14:textId="77777777" w:rsidR="005A44F6" w:rsidRPr="00326546" w:rsidRDefault="005A44F6" w:rsidP="00F97833">
            <w:pPr>
              <w:pStyle w:val="Comments0"/>
              <w:rPr>
                <w:i w:val="0"/>
                <w:iCs/>
              </w:rPr>
            </w:pPr>
            <w:r w:rsidRPr="009A4776">
              <w:rPr>
                <w:b/>
                <w:bCs/>
                <w:i w:val="0"/>
                <w:iCs/>
              </w:rPr>
              <w:t xml:space="preserve">P7: </w:t>
            </w:r>
            <w:r w:rsidRPr="000C117D">
              <w:rPr>
                <w:i w:val="0"/>
                <w:iCs/>
              </w:rPr>
              <w:t>UL HARQ states are not applied in CG, i.e., for HPs associated with CG UE ignores the UL HARQ states if configured.</w:t>
            </w:r>
          </w:p>
        </w:tc>
        <w:tc>
          <w:tcPr>
            <w:tcW w:w="1354" w:type="dxa"/>
          </w:tcPr>
          <w:p w14:paraId="0E89A068" w14:textId="60FE713A" w:rsidR="005A44F6" w:rsidRPr="00F30C8E" w:rsidRDefault="005A44F6" w:rsidP="00F97833">
            <w:pPr>
              <w:pStyle w:val="a6"/>
              <w:rPr>
                <w:sz w:val="18"/>
                <w:szCs w:val="18"/>
              </w:rPr>
            </w:pPr>
            <w:r>
              <w:rPr>
                <w:sz w:val="18"/>
                <w:szCs w:val="18"/>
              </w:rPr>
              <w:t>ZTE</w:t>
            </w:r>
            <w:r w:rsidR="00D14960">
              <w:rPr>
                <w:sz w:val="18"/>
                <w:szCs w:val="18"/>
              </w:rPr>
              <w:t xml:space="preserve"> Corporation, </w:t>
            </w:r>
            <w:proofErr w:type="spellStart"/>
            <w:r w:rsidR="00D14960">
              <w:rPr>
                <w:sz w:val="18"/>
                <w:szCs w:val="18"/>
              </w:rPr>
              <w:t>Sanechips</w:t>
            </w:r>
            <w:proofErr w:type="spellEnd"/>
          </w:p>
        </w:tc>
      </w:tr>
    </w:tbl>
    <w:p w14:paraId="0F9AD589" w14:textId="77777777" w:rsidR="005A44F6" w:rsidRDefault="005A44F6" w:rsidP="005A44F6">
      <w:pPr>
        <w:rPr>
          <w:rFonts w:cs="Arial"/>
          <w:b/>
          <w:lang w:eastAsia="sv-SE"/>
        </w:rPr>
      </w:pPr>
    </w:p>
    <w:p w14:paraId="4E9FF10D" w14:textId="77777777" w:rsidR="001D070C" w:rsidRDefault="001D070C" w:rsidP="001D070C">
      <w:pPr>
        <w:rPr>
          <w:iCs/>
        </w:rPr>
      </w:pPr>
      <w:r>
        <w:t xml:space="preserve">Proponents of applying </w:t>
      </w:r>
      <w:r w:rsidRPr="00F435BC">
        <w:rPr>
          <w:i/>
        </w:rPr>
        <w:t>uplinkHARQ-DRX-Mode-r17</w:t>
      </w:r>
      <w:r>
        <w:rPr>
          <w:iCs/>
        </w:rPr>
        <w:t xml:space="preserve"> to configured grant note that there is no need to introduce CG/SPS-specific handling [1, 2, 14, 18].</w:t>
      </w:r>
    </w:p>
    <w:p w14:paraId="68EF59DC" w14:textId="46190869" w:rsidR="001D070C" w:rsidRDefault="001D070C" w:rsidP="001D070C">
      <w:r>
        <w:rPr>
          <w:iCs/>
        </w:rPr>
        <w:t xml:space="preserve">[15] however disagrees, noting that by </w:t>
      </w:r>
      <w:r w:rsidRPr="001129F0">
        <w:rPr>
          <w:rFonts w:hint="eastAsia"/>
        </w:rPr>
        <w:t xml:space="preserve">proper configuration of </w:t>
      </w:r>
      <w:proofErr w:type="spellStart"/>
      <w:r w:rsidRPr="001129F0">
        <w:rPr>
          <w:rFonts w:hint="eastAsia"/>
        </w:rPr>
        <w:t>configureGrantTimer</w:t>
      </w:r>
      <w:proofErr w:type="spellEnd"/>
      <w:r w:rsidRPr="001129F0">
        <w:rPr>
          <w:rFonts w:hint="eastAsia"/>
        </w:rPr>
        <w:t xml:space="preserve"> as well as periodicity of CG NW can flexibly schedule any (re)transmission scheme it wants for the same HP</w:t>
      </w:r>
      <w:r>
        <w:t xml:space="preserve">. </w:t>
      </w:r>
      <w:r w:rsidRPr="001129F0">
        <w:rPr>
          <w:rFonts w:hint="eastAsia"/>
        </w:rPr>
        <w:t xml:space="preserve">Configuring CG with certain UL HARQ states might lead to extra delay when blind retransmission is expected, </w:t>
      </w:r>
      <w:r>
        <w:t>and t</w:t>
      </w:r>
      <w:r w:rsidRPr="001129F0">
        <w:rPr>
          <w:rFonts w:hint="eastAsia"/>
        </w:rPr>
        <w:t xml:space="preserve">he gain can be </w:t>
      </w:r>
      <w:r w:rsidRPr="001129F0">
        <w:rPr>
          <w:rFonts w:hint="eastAsia"/>
        </w:rPr>
        <w:lastRenderedPageBreak/>
        <w:t>provided by linking CG with a UL HARQ state is not obvious but instead will lead to extra implementation and specs impact.</w:t>
      </w:r>
    </w:p>
    <w:p w14:paraId="49647AB0" w14:textId="1D02E14F" w:rsidR="005468D3" w:rsidRPr="001129F0" w:rsidRDefault="005468D3" w:rsidP="001D070C">
      <w:r>
        <w:t>Based on majority</w:t>
      </w:r>
      <w:r w:rsidR="00615575">
        <w:t xml:space="preserve"> opinion </w:t>
      </w:r>
      <w:r>
        <w:t>it</w:t>
      </w:r>
      <w:r w:rsidR="00AF6A32">
        <w:t xml:space="preserve"> is proposed that </w:t>
      </w:r>
      <w:r w:rsidR="00AF6A32" w:rsidRPr="00AF6A32">
        <w:rPr>
          <w:rFonts w:cs="Arial"/>
          <w:i/>
          <w:iCs/>
        </w:rPr>
        <w:t>uplinkHARQ-DRX-Mode-r17</w:t>
      </w:r>
      <w:r w:rsidR="00AF6A32" w:rsidRPr="00AF6A32">
        <w:rPr>
          <w:rFonts w:cs="Arial"/>
        </w:rPr>
        <w:t xml:space="preserve"> co</w:t>
      </w:r>
      <w:r w:rsidR="00AF6A32">
        <w:rPr>
          <w:rFonts w:cs="Arial"/>
        </w:rPr>
        <w:t>uld</w:t>
      </w:r>
      <w:r w:rsidR="00982796">
        <w:rPr>
          <w:rFonts w:cs="Arial"/>
        </w:rPr>
        <w:t xml:space="preserve"> control</w:t>
      </w:r>
      <w:r w:rsidR="00AF6A32" w:rsidRPr="00AF6A32">
        <w:rPr>
          <w:rFonts w:cs="Arial"/>
        </w:rPr>
        <w:t xml:space="preserve"> the DRX behaviour of HARQ processes in the same way for configured grants as for dynamic grants</w:t>
      </w:r>
      <w:r w:rsidR="00AF6A32">
        <w:rPr>
          <w:rFonts w:cs="Arial"/>
        </w:rPr>
        <w:t xml:space="preserve">, however </w:t>
      </w:r>
      <w:r w:rsidR="007776E3">
        <w:rPr>
          <w:rFonts w:cs="Arial"/>
        </w:rPr>
        <w:t>cons</w:t>
      </w:r>
      <w:r w:rsidR="00EB2187">
        <w:rPr>
          <w:rFonts w:cs="Arial"/>
        </w:rPr>
        <w:t>i</w:t>
      </w:r>
      <w:r w:rsidR="007776E3">
        <w:rPr>
          <w:rFonts w:cs="Arial"/>
        </w:rPr>
        <w:t>dering</w:t>
      </w:r>
      <w:r w:rsidR="00AF6A32">
        <w:rPr>
          <w:rFonts w:cs="Arial"/>
        </w:rPr>
        <w:t xml:space="preserve"> this is the first time this topic is discussed</w:t>
      </w:r>
      <w:r w:rsidR="002B497C">
        <w:rPr>
          <w:rFonts w:cs="Arial"/>
        </w:rPr>
        <w:t xml:space="preserve"> further </w:t>
      </w:r>
      <w:r w:rsidR="0018569A">
        <w:rPr>
          <w:rFonts w:cs="Arial"/>
        </w:rPr>
        <w:t xml:space="preserve">technical </w:t>
      </w:r>
      <w:r w:rsidR="002B497C">
        <w:rPr>
          <w:rFonts w:cs="Arial"/>
        </w:rPr>
        <w:t xml:space="preserve">input </w:t>
      </w:r>
      <w:r w:rsidR="007776E3">
        <w:rPr>
          <w:rFonts w:cs="Arial"/>
        </w:rPr>
        <w:t>may be</w:t>
      </w:r>
      <w:r w:rsidR="002B497C">
        <w:rPr>
          <w:rFonts w:cs="Arial"/>
        </w:rPr>
        <w:t xml:space="preserve"> required</w:t>
      </w:r>
      <w:r w:rsidR="00982796">
        <w:rPr>
          <w:rFonts w:cs="Arial"/>
        </w:rPr>
        <w:t>.</w:t>
      </w:r>
    </w:p>
    <w:p w14:paraId="1A535C06" w14:textId="58187AD0" w:rsidR="005A44F6" w:rsidRPr="005A44F6" w:rsidRDefault="005A44F6" w:rsidP="005A44F6">
      <w:pPr>
        <w:ind w:left="1440" w:hanging="1440"/>
        <w:rPr>
          <w:rFonts w:eastAsia="Calibri" w:cs="Arial"/>
          <w:b/>
          <w:bCs/>
        </w:rPr>
      </w:pPr>
      <w:r>
        <w:rPr>
          <w:rFonts w:cs="Arial"/>
          <w:b/>
          <w:lang w:eastAsia="sv-SE"/>
        </w:rPr>
        <w:t xml:space="preserve">Question </w:t>
      </w:r>
      <w:r w:rsidR="00C05A48">
        <w:rPr>
          <w:rFonts w:cs="Arial"/>
          <w:b/>
          <w:lang w:eastAsia="sv-SE"/>
        </w:rPr>
        <w:t>3</w:t>
      </w:r>
      <w:r w:rsidRPr="009231CB">
        <w:rPr>
          <w:rFonts w:cs="Arial"/>
          <w:b/>
          <w:lang w:eastAsia="sv-SE"/>
        </w:rPr>
        <w:t>:</w:t>
      </w:r>
      <w:r w:rsidRPr="009231CB">
        <w:rPr>
          <w:rFonts w:cs="Arial"/>
        </w:rPr>
        <w:tab/>
      </w:r>
      <w:r w:rsidR="00C63E95">
        <w:rPr>
          <w:rFonts w:cs="Arial"/>
          <w:b/>
          <w:bCs/>
        </w:rPr>
        <w:t xml:space="preserve">Do you agree </w:t>
      </w:r>
      <w:r w:rsidR="00C63E95" w:rsidRPr="00C63E95">
        <w:rPr>
          <w:rFonts w:cs="Arial"/>
          <w:b/>
          <w:bCs/>
          <w:i/>
          <w:iCs/>
        </w:rPr>
        <w:t>uplinkHARQ-DRX-Mode-r17</w:t>
      </w:r>
      <w:r w:rsidR="00C63E95" w:rsidRPr="00C63E95">
        <w:rPr>
          <w:rFonts w:cs="Arial"/>
          <w:b/>
          <w:bCs/>
        </w:rPr>
        <w:t xml:space="preserve"> controls the DRX behaviour of HARQ processes in the same way for configured grants as for dynamic grants</w:t>
      </w:r>
      <w:r w:rsidR="00C63E95">
        <w:rPr>
          <w:rFonts w:cs="Arial"/>
          <w:b/>
          <w:bCs/>
        </w:rPr>
        <w:t>?</w:t>
      </w:r>
    </w:p>
    <w:tbl>
      <w:tblPr>
        <w:tblStyle w:val="a9"/>
        <w:tblW w:w="9715" w:type="dxa"/>
        <w:tblLayout w:type="fixed"/>
        <w:tblLook w:val="04A0" w:firstRow="1" w:lastRow="0" w:firstColumn="1" w:lastColumn="0" w:noHBand="0" w:noVBand="1"/>
      </w:tblPr>
      <w:tblGrid>
        <w:gridCol w:w="1496"/>
        <w:gridCol w:w="1739"/>
        <w:gridCol w:w="6480"/>
      </w:tblGrid>
      <w:tr w:rsidR="005A44F6" w14:paraId="6B4BE5AB" w14:textId="77777777" w:rsidTr="00F97833">
        <w:tc>
          <w:tcPr>
            <w:tcW w:w="1496" w:type="dxa"/>
            <w:shd w:val="clear" w:color="auto" w:fill="E7E6E6" w:themeFill="background2"/>
          </w:tcPr>
          <w:p w14:paraId="0AFE0AC1" w14:textId="77777777" w:rsidR="005A44F6" w:rsidRDefault="005A44F6" w:rsidP="00F97833">
            <w:pPr>
              <w:jc w:val="center"/>
              <w:rPr>
                <w:b/>
                <w:lang w:eastAsia="sv-SE"/>
              </w:rPr>
            </w:pPr>
            <w:r>
              <w:rPr>
                <w:b/>
                <w:lang w:eastAsia="sv-SE"/>
              </w:rPr>
              <w:t>Company</w:t>
            </w:r>
          </w:p>
        </w:tc>
        <w:tc>
          <w:tcPr>
            <w:tcW w:w="1739" w:type="dxa"/>
            <w:shd w:val="clear" w:color="auto" w:fill="E7E6E6" w:themeFill="background2"/>
          </w:tcPr>
          <w:p w14:paraId="4EEF46E9" w14:textId="0D3C9481" w:rsidR="005A44F6" w:rsidRDefault="00C63E95" w:rsidP="00F97833">
            <w:pPr>
              <w:jc w:val="center"/>
              <w:rPr>
                <w:b/>
                <w:lang w:eastAsia="sv-SE"/>
              </w:rPr>
            </w:pPr>
            <w:r>
              <w:rPr>
                <w:b/>
                <w:lang w:eastAsia="sv-SE"/>
              </w:rPr>
              <w:t>Agree/Disagree</w:t>
            </w:r>
          </w:p>
        </w:tc>
        <w:tc>
          <w:tcPr>
            <w:tcW w:w="6480" w:type="dxa"/>
            <w:shd w:val="clear" w:color="auto" w:fill="E7E6E6" w:themeFill="background2"/>
          </w:tcPr>
          <w:p w14:paraId="4C802658" w14:textId="77777777" w:rsidR="005A44F6" w:rsidRDefault="005A44F6" w:rsidP="00F97833">
            <w:pPr>
              <w:jc w:val="center"/>
              <w:rPr>
                <w:b/>
                <w:lang w:eastAsia="sv-SE"/>
              </w:rPr>
            </w:pPr>
            <w:r>
              <w:rPr>
                <w:b/>
                <w:lang w:eastAsia="sv-SE"/>
              </w:rPr>
              <w:t>Additional comments</w:t>
            </w:r>
          </w:p>
        </w:tc>
      </w:tr>
      <w:tr w:rsidR="005A44F6" w14:paraId="3EF5D4D9" w14:textId="77777777" w:rsidTr="00F97833">
        <w:tc>
          <w:tcPr>
            <w:tcW w:w="1496" w:type="dxa"/>
          </w:tcPr>
          <w:p w14:paraId="59B6B9F2" w14:textId="28A15DEC" w:rsidR="005A44F6" w:rsidRDefault="00275DCB" w:rsidP="00F97833">
            <w:pPr>
              <w:rPr>
                <w:rFonts w:eastAsiaTheme="minorEastAsia"/>
              </w:rPr>
            </w:pPr>
            <w:r>
              <w:rPr>
                <w:rFonts w:eastAsiaTheme="minorEastAsia" w:hint="eastAsia"/>
              </w:rPr>
              <w:t>Xiaomi</w:t>
            </w:r>
          </w:p>
        </w:tc>
        <w:tc>
          <w:tcPr>
            <w:tcW w:w="1739" w:type="dxa"/>
          </w:tcPr>
          <w:p w14:paraId="5208573F" w14:textId="274B7C99" w:rsidR="005A44F6" w:rsidRDefault="00275DCB" w:rsidP="00F97833">
            <w:pPr>
              <w:rPr>
                <w:rFonts w:eastAsiaTheme="minorEastAsia"/>
              </w:rPr>
            </w:pPr>
            <w:r>
              <w:rPr>
                <w:rFonts w:eastAsiaTheme="minorEastAsia" w:hint="eastAsia"/>
              </w:rPr>
              <w:t>Agree</w:t>
            </w:r>
          </w:p>
        </w:tc>
        <w:tc>
          <w:tcPr>
            <w:tcW w:w="6480" w:type="dxa"/>
          </w:tcPr>
          <w:p w14:paraId="25080007" w14:textId="77777777" w:rsidR="005A44F6" w:rsidRDefault="005A44F6" w:rsidP="00F97833">
            <w:pPr>
              <w:rPr>
                <w:rFonts w:eastAsiaTheme="minorEastAsia"/>
                <w:highlight w:val="yellow"/>
              </w:rPr>
            </w:pPr>
          </w:p>
        </w:tc>
      </w:tr>
      <w:tr w:rsidR="005A44F6" w14:paraId="1504D63C" w14:textId="77777777" w:rsidTr="00F97833">
        <w:tc>
          <w:tcPr>
            <w:tcW w:w="1496" w:type="dxa"/>
          </w:tcPr>
          <w:p w14:paraId="77F36D88" w14:textId="380CDC1C" w:rsidR="005A44F6" w:rsidRPr="00CC61F9" w:rsidRDefault="00664313" w:rsidP="00F97833">
            <w:pPr>
              <w:rPr>
                <w:rFonts w:eastAsiaTheme="minorEastAsia"/>
              </w:rPr>
            </w:pPr>
            <w:r>
              <w:rPr>
                <w:rFonts w:eastAsiaTheme="minorEastAsia"/>
              </w:rPr>
              <w:t>OPPO</w:t>
            </w:r>
          </w:p>
        </w:tc>
        <w:tc>
          <w:tcPr>
            <w:tcW w:w="1739" w:type="dxa"/>
          </w:tcPr>
          <w:p w14:paraId="50BDFF67" w14:textId="18C6F9EA" w:rsidR="005A44F6" w:rsidRPr="00CC61F9" w:rsidRDefault="00664313" w:rsidP="00F97833">
            <w:pPr>
              <w:rPr>
                <w:rFonts w:eastAsiaTheme="minorEastAsia"/>
              </w:rPr>
            </w:pPr>
            <w:r>
              <w:rPr>
                <w:rFonts w:eastAsiaTheme="minorEastAsia"/>
              </w:rPr>
              <w:t>Agree</w:t>
            </w:r>
          </w:p>
        </w:tc>
        <w:tc>
          <w:tcPr>
            <w:tcW w:w="6480" w:type="dxa"/>
          </w:tcPr>
          <w:p w14:paraId="23FBFC25" w14:textId="77777777" w:rsidR="005A44F6" w:rsidRDefault="005A44F6" w:rsidP="00F97833">
            <w:pPr>
              <w:rPr>
                <w:rFonts w:eastAsiaTheme="minorEastAsia"/>
              </w:rPr>
            </w:pPr>
          </w:p>
        </w:tc>
      </w:tr>
      <w:tr w:rsidR="00FE215B" w14:paraId="7AA18E45" w14:textId="77777777" w:rsidTr="00F97833">
        <w:tc>
          <w:tcPr>
            <w:tcW w:w="1496" w:type="dxa"/>
          </w:tcPr>
          <w:p w14:paraId="759B7783" w14:textId="2A6A2B96" w:rsidR="00FE215B" w:rsidRDefault="00FE215B" w:rsidP="00FE215B">
            <w:pPr>
              <w:rPr>
                <w:rFonts w:eastAsiaTheme="minorEastAsia"/>
              </w:rPr>
            </w:pPr>
            <w:r>
              <w:rPr>
                <w:rFonts w:eastAsiaTheme="minorEastAsia"/>
              </w:rPr>
              <w:t>MediaTek</w:t>
            </w:r>
          </w:p>
        </w:tc>
        <w:tc>
          <w:tcPr>
            <w:tcW w:w="1739" w:type="dxa"/>
          </w:tcPr>
          <w:p w14:paraId="6844D3E0" w14:textId="4616D955" w:rsidR="00FE215B" w:rsidRDefault="00FE215B" w:rsidP="00FE215B">
            <w:pPr>
              <w:rPr>
                <w:rFonts w:eastAsiaTheme="minorEastAsia"/>
              </w:rPr>
            </w:pPr>
            <w:r>
              <w:rPr>
                <w:rFonts w:eastAsiaTheme="minorEastAsia"/>
              </w:rPr>
              <w:t>Agree</w:t>
            </w:r>
          </w:p>
        </w:tc>
        <w:tc>
          <w:tcPr>
            <w:tcW w:w="6480" w:type="dxa"/>
          </w:tcPr>
          <w:p w14:paraId="338118CF" w14:textId="77777777" w:rsidR="00FE215B" w:rsidRDefault="00FE215B" w:rsidP="00FE215B">
            <w:pPr>
              <w:rPr>
                <w:rFonts w:eastAsiaTheme="minorEastAsia"/>
                <w:highlight w:val="yellow"/>
              </w:rPr>
            </w:pPr>
          </w:p>
        </w:tc>
      </w:tr>
      <w:tr w:rsidR="00980EB3" w14:paraId="7F099F94" w14:textId="77777777" w:rsidTr="00F97833">
        <w:tc>
          <w:tcPr>
            <w:tcW w:w="1496" w:type="dxa"/>
          </w:tcPr>
          <w:p w14:paraId="22DBDB70" w14:textId="6164A973" w:rsidR="00980EB3" w:rsidRPr="008B0502" w:rsidRDefault="00980EB3" w:rsidP="00980EB3">
            <w:pPr>
              <w:rPr>
                <w:rFonts w:eastAsiaTheme="minorEastAsia"/>
              </w:rPr>
            </w:pPr>
            <w:r>
              <w:rPr>
                <w:rFonts w:eastAsiaTheme="minorEastAsia"/>
              </w:rPr>
              <w:t>Ericsson</w:t>
            </w:r>
          </w:p>
        </w:tc>
        <w:tc>
          <w:tcPr>
            <w:tcW w:w="1739" w:type="dxa"/>
          </w:tcPr>
          <w:p w14:paraId="677E2097" w14:textId="6DC58A93" w:rsidR="00980EB3" w:rsidRDefault="00980EB3" w:rsidP="00980EB3">
            <w:pPr>
              <w:rPr>
                <w:rFonts w:eastAsiaTheme="minorEastAsia"/>
              </w:rPr>
            </w:pPr>
            <w:r>
              <w:rPr>
                <w:rFonts w:eastAsiaTheme="minorEastAsia"/>
              </w:rPr>
              <w:t>Agree</w:t>
            </w:r>
          </w:p>
        </w:tc>
        <w:tc>
          <w:tcPr>
            <w:tcW w:w="6480" w:type="dxa"/>
          </w:tcPr>
          <w:p w14:paraId="6CB536F1" w14:textId="39007CA1" w:rsidR="00980EB3" w:rsidRPr="00B21D50" w:rsidRDefault="00980EB3" w:rsidP="00980EB3">
            <w:pPr>
              <w:rPr>
                <w:lang w:eastAsia="sv-SE"/>
              </w:rPr>
            </w:pPr>
            <w:r>
              <w:rPr>
                <w:rFonts w:eastAsiaTheme="minorEastAsia"/>
              </w:rPr>
              <w:t xml:space="preserve">Simpler to only use one and the same scheme for dynamic and configured scheduling. </w:t>
            </w:r>
          </w:p>
        </w:tc>
      </w:tr>
      <w:tr w:rsidR="000B541E" w14:paraId="67C7A59D" w14:textId="77777777" w:rsidTr="00F97833">
        <w:tc>
          <w:tcPr>
            <w:tcW w:w="1496" w:type="dxa"/>
          </w:tcPr>
          <w:p w14:paraId="2F3BDD7D" w14:textId="67261BF5" w:rsidR="000B541E" w:rsidRDefault="000B541E" w:rsidP="000B541E">
            <w:pPr>
              <w:rPr>
                <w:lang w:eastAsia="sv-SE"/>
              </w:rPr>
            </w:pPr>
            <w:r>
              <w:rPr>
                <w:rFonts w:eastAsiaTheme="minorEastAsia"/>
              </w:rPr>
              <w:t>Intel</w:t>
            </w:r>
          </w:p>
        </w:tc>
        <w:tc>
          <w:tcPr>
            <w:tcW w:w="1739" w:type="dxa"/>
          </w:tcPr>
          <w:p w14:paraId="26ACCD78" w14:textId="3C0B66BD" w:rsidR="000B541E" w:rsidRDefault="000B541E" w:rsidP="000B541E">
            <w:pPr>
              <w:rPr>
                <w:lang w:eastAsia="sv-SE"/>
              </w:rPr>
            </w:pPr>
            <w:r>
              <w:rPr>
                <w:rFonts w:eastAsiaTheme="minorEastAsia"/>
              </w:rPr>
              <w:t>Agree</w:t>
            </w:r>
          </w:p>
        </w:tc>
        <w:tc>
          <w:tcPr>
            <w:tcW w:w="6480" w:type="dxa"/>
          </w:tcPr>
          <w:p w14:paraId="4E532BE4" w14:textId="77777777" w:rsidR="000B541E" w:rsidRDefault="000B541E" w:rsidP="000B541E">
            <w:pPr>
              <w:rPr>
                <w:rFonts w:eastAsiaTheme="minorEastAsia"/>
              </w:rPr>
            </w:pPr>
          </w:p>
        </w:tc>
      </w:tr>
      <w:tr w:rsidR="00FA62C9" w14:paraId="2C6379C5" w14:textId="77777777" w:rsidTr="00F97833">
        <w:tc>
          <w:tcPr>
            <w:tcW w:w="1496" w:type="dxa"/>
          </w:tcPr>
          <w:p w14:paraId="7129656E" w14:textId="736A1B58"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C250E4B" w14:textId="1696B787" w:rsidR="00FA62C9" w:rsidRDefault="00FA62C9" w:rsidP="00287EE7">
            <w:pPr>
              <w:rPr>
                <w:rFonts w:eastAsia="等线"/>
              </w:rPr>
            </w:pPr>
            <w:r>
              <w:rPr>
                <w:rFonts w:eastAsiaTheme="minorEastAsia" w:hint="eastAsia"/>
              </w:rPr>
              <w:t>A</w:t>
            </w:r>
            <w:r>
              <w:rPr>
                <w:rFonts w:eastAsiaTheme="minorEastAsia"/>
              </w:rPr>
              <w:t>gree</w:t>
            </w:r>
          </w:p>
        </w:tc>
        <w:tc>
          <w:tcPr>
            <w:tcW w:w="6480" w:type="dxa"/>
          </w:tcPr>
          <w:p w14:paraId="14A22B4A" w14:textId="2F0B6852" w:rsidR="00FA62C9" w:rsidRDefault="00FA62C9" w:rsidP="00FA62C9">
            <w:pPr>
              <w:rPr>
                <w:rFonts w:eastAsia="等线"/>
              </w:rPr>
            </w:pPr>
            <w:bookmarkStart w:id="0" w:name="_GoBack"/>
            <w:bookmarkEnd w:id="0"/>
          </w:p>
        </w:tc>
      </w:tr>
      <w:tr w:rsidR="00FA62C9" w14:paraId="01F9949F" w14:textId="77777777" w:rsidTr="00F97833">
        <w:tc>
          <w:tcPr>
            <w:tcW w:w="1496" w:type="dxa"/>
          </w:tcPr>
          <w:p w14:paraId="7F4343C5" w14:textId="77777777" w:rsidR="00FA62C9" w:rsidRDefault="00FA62C9" w:rsidP="00FA62C9">
            <w:pPr>
              <w:rPr>
                <w:lang w:eastAsia="sv-SE"/>
              </w:rPr>
            </w:pPr>
          </w:p>
        </w:tc>
        <w:tc>
          <w:tcPr>
            <w:tcW w:w="1739" w:type="dxa"/>
          </w:tcPr>
          <w:p w14:paraId="528BC82A" w14:textId="77777777" w:rsidR="00FA62C9" w:rsidRDefault="00FA62C9" w:rsidP="00FA62C9">
            <w:pPr>
              <w:rPr>
                <w:lang w:eastAsia="sv-SE"/>
              </w:rPr>
            </w:pPr>
          </w:p>
        </w:tc>
        <w:tc>
          <w:tcPr>
            <w:tcW w:w="6480" w:type="dxa"/>
          </w:tcPr>
          <w:p w14:paraId="578AC6CD" w14:textId="77777777" w:rsidR="00FA62C9" w:rsidRDefault="00FA62C9" w:rsidP="00FA62C9">
            <w:pPr>
              <w:rPr>
                <w:lang w:eastAsia="sv-SE"/>
              </w:rPr>
            </w:pPr>
          </w:p>
        </w:tc>
      </w:tr>
      <w:tr w:rsidR="00FA62C9" w14:paraId="595CB54E" w14:textId="77777777" w:rsidTr="00F97833">
        <w:tc>
          <w:tcPr>
            <w:tcW w:w="1496" w:type="dxa"/>
          </w:tcPr>
          <w:p w14:paraId="5EC74BAF" w14:textId="77777777" w:rsidR="00FA62C9" w:rsidRDefault="00FA62C9" w:rsidP="00FA62C9">
            <w:pPr>
              <w:rPr>
                <w:rFonts w:eastAsia="等线"/>
              </w:rPr>
            </w:pPr>
          </w:p>
        </w:tc>
        <w:tc>
          <w:tcPr>
            <w:tcW w:w="1739" w:type="dxa"/>
          </w:tcPr>
          <w:p w14:paraId="1EAF7410" w14:textId="77777777" w:rsidR="00FA62C9" w:rsidRDefault="00FA62C9" w:rsidP="00FA62C9">
            <w:pPr>
              <w:rPr>
                <w:rFonts w:eastAsia="等线"/>
              </w:rPr>
            </w:pPr>
          </w:p>
        </w:tc>
        <w:tc>
          <w:tcPr>
            <w:tcW w:w="6480" w:type="dxa"/>
          </w:tcPr>
          <w:p w14:paraId="4C043B1D" w14:textId="77777777" w:rsidR="00FA62C9" w:rsidRDefault="00FA62C9" w:rsidP="00FA62C9">
            <w:pPr>
              <w:rPr>
                <w:rFonts w:eastAsia="等线"/>
              </w:rPr>
            </w:pPr>
          </w:p>
        </w:tc>
      </w:tr>
      <w:tr w:rsidR="00FA62C9" w14:paraId="1901763A" w14:textId="77777777" w:rsidTr="00F97833">
        <w:tc>
          <w:tcPr>
            <w:tcW w:w="1496" w:type="dxa"/>
          </w:tcPr>
          <w:p w14:paraId="54A44F25" w14:textId="77777777" w:rsidR="00FA62C9" w:rsidRDefault="00FA62C9" w:rsidP="00FA62C9">
            <w:pPr>
              <w:rPr>
                <w:rFonts w:eastAsiaTheme="minorEastAsia"/>
              </w:rPr>
            </w:pPr>
          </w:p>
        </w:tc>
        <w:tc>
          <w:tcPr>
            <w:tcW w:w="1739" w:type="dxa"/>
          </w:tcPr>
          <w:p w14:paraId="3E7D282A" w14:textId="77777777" w:rsidR="00FA62C9" w:rsidRDefault="00FA62C9" w:rsidP="00FA62C9">
            <w:pPr>
              <w:rPr>
                <w:rFonts w:eastAsiaTheme="minorEastAsia"/>
              </w:rPr>
            </w:pPr>
          </w:p>
        </w:tc>
        <w:tc>
          <w:tcPr>
            <w:tcW w:w="6480" w:type="dxa"/>
          </w:tcPr>
          <w:p w14:paraId="627AB869" w14:textId="77777777" w:rsidR="00FA62C9" w:rsidRDefault="00FA62C9" w:rsidP="00FA62C9">
            <w:pPr>
              <w:rPr>
                <w:rFonts w:eastAsiaTheme="minorEastAsia"/>
              </w:rPr>
            </w:pPr>
          </w:p>
        </w:tc>
      </w:tr>
      <w:tr w:rsidR="00FA62C9" w14:paraId="545C0805" w14:textId="77777777" w:rsidTr="00F97833">
        <w:tc>
          <w:tcPr>
            <w:tcW w:w="1496" w:type="dxa"/>
          </w:tcPr>
          <w:p w14:paraId="68215FFE" w14:textId="77777777" w:rsidR="00FA62C9" w:rsidRDefault="00FA62C9" w:rsidP="00FA62C9">
            <w:pPr>
              <w:rPr>
                <w:rFonts w:eastAsiaTheme="minorEastAsia"/>
              </w:rPr>
            </w:pPr>
          </w:p>
        </w:tc>
        <w:tc>
          <w:tcPr>
            <w:tcW w:w="1739" w:type="dxa"/>
          </w:tcPr>
          <w:p w14:paraId="636C73B4" w14:textId="77777777" w:rsidR="00FA62C9" w:rsidRDefault="00FA62C9" w:rsidP="00FA62C9">
            <w:pPr>
              <w:rPr>
                <w:rFonts w:eastAsiaTheme="minorEastAsia"/>
              </w:rPr>
            </w:pPr>
          </w:p>
        </w:tc>
        <w:tc>
          <w:tcPr>
            <w:tcW w:w="6480" w:type="dxa"/>
          </w:tcPr>
          <w:p w14:paraId="529FB7D3" w14:textId="77777777" w:rsidR="00FA62C9" w:rsidRDefault="00FA62C9" w:rsidP="00FA62C9">
            <w:pPr>
              <w:rPr>
                <w:rFonts w:eastAsiaTheme="minorEastAsia"/>
              </w:rPr>
            </w:pPr>
          </w:p>
        </w:tc>
      </w:tr>
      <w:tr w:rsidR="00FA62C9" w14:paraId="15444DAC" w14:textId="77777777" w:rsidTr="00F97833">
        <w:tc>
          <w:tcPr>
            <w:tcW w:w="1496" w:type="dxa"/>
          </w:tcPr>
          <w:p w14:paraId="69AC9702" w14:textId="77777777" w:rsidR="00FA62C9" w:rsidRDefault="00FA62C9" w:rsidP="00FA62C9">
            <w:pPr>
              <w:rPr>
                <w:rFonts w:eastAsiaTheme="minorEastAsia"/>
              </w:rPr>
            </w:pPr>
          </w:p>
        </w:tc>
        <w:tc>
          <w:tcPr>
            <w:tcW w:w="1739" w:type="dxa"/>
          </w:tcPr>
          <w:p w14:paraId="1D2A16D9" w14:textId="77777777" w:rsidR="00FA62C9" w:rsidRDefault="00FA62C9" w:rsidP="00FA62C9">
            <w:pPr>
              <w:rPr>
                <w:rFonts w:eastAsiaTheme="minorEastAsia"/>
              </w:rPr>
            </w:pPr>
          </w:p>
        </w:tc>
        <w:tc>
          <w:tcPr>
            <w:tcW w:w="6480" w:type="dxa"/>
          </w:tcPr>
          <w:p w14:paraId="72BB449E" w14:textId="77777777" w:rsidR="00FA62C9" w:rsidRDefault="00FA62C9" w:rsidP="00FA62C9">
            <w:pPr>
              <w:rPr>
                <w:rFonts w:eastAsiaTheme="minorEastAsia"/>
              </w:rPr>
            </w:pPr>
          </w:p>
        </w:tc>
      </w:tr>
    </w:tbl>
    <w:p w14:paraId="7D1336AF" w14:textId="4DCFF501" w:rsidR="00337CA3" w:rsidRDefault="00337CA3" w:rsidP="00337CA3">
      <w:pPr>
        <w:pStyle w:val="1"/>
      </w:pPr>
      <w:r>
        <w:t>Configured Grant/SPS aspects</w:t>
      </w:r>
    </w:p>
    <w:p w14:paraId="4A31FFD4" w14:textId="260FAB34" w:rsidR="005A607D" w:rsidRDefault="005A607D" w:rsidP="005A607D">
      <w:pPr>
        <w:pStyle w:val="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B85AF7">
      <w:pPr>
        <w:pStyle w:val="a7"/>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configuredGrantTimer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B85AF7">
      <w:pPr>
        <w:pStyle w:val="a7"/>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FFS:RAN2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0274C839" w14:textId="77777777" w:rsidR="00E76C64" w:rsidRDefault="00E76C64" w:rsidP="00E76C64">
      <w:r>
        <w:t>The below proposals address this topic (via contributions submitted to RAN2#116bis-e):</w:t>
      </w:r>
    </w:p>
    <w:tbl>
      <w:tblPr>
        <w:tblStyle w:val="a9"/>
        <w:tblW w:w="0" w:type="auto"/>
        <w:tblLook w:val="04A0" w:firstRow="1" w:lastRow="0" w:firstColumn="1" w:lastColumn="0" w:noHBand="0" w:noVBand="1"/>
      </w:tblPr>
      <w:tblGrid>
        <w:gridCol w:w="1615"/>
        <w:gridCol w:w="6660"/>
        <w:gridCol w:w="1354"/>
      </w:tblGrid>
      <w:tr w:rsidR="00857C52" w:rsidRPr="00424B0D" w14:paraId="064F4CC5" w14:textId="77777777" w:rsidTr="00F97833">
        <w:tc>
          <w:tcPr>
            <w:tcW w:w="1615" w:type="dxa"/>
          </w:tcPr>
          <w:p w14:paraId="28208B74" w14:textId="77777777" w:rsidR="00857C52" w:rsidRPr="00424B0D" w:rsidRDefault="00857C52" w:rsidP="00F97833">
            <w:pPr>
              <w:rPr>
                <w:b/>
                <w:bCs/>
                <w:sz w:val="18"/>
                <w:szCs w:val="18"/>
              </w:rPr>
            </w:pPr>
            <w:r w:rsidRPr="00424B0D">
              <w:rPr>
                <w:b/>
                <w:bCs/>
                <w:sz w:val="18"/>
                <w:szCs w:val="18"/>
              </w:rPr>
              <w:t>Contribution</w:t>
            </w:r>
          </w:p>
        </w:tc>
        <w:tc>
          <w:tcPr>
            <w:tcW w:w="6660" w:type="dxa"/>
          </w:tcPr>
          <w:p w14:paraId="0392A52E" w14:textId="187C49CB" w:rsidR="00857C52" w:rsidRPr="004A2413" w:rsidRDefault="00857C52" w:rsidP="00F97833">
            <w:pPr>
              <w:pStyle w:val="Doc-text2"/>
              <w:ind w:left="0" w:firstLine="0"/>
              <w:rPr>
                <w:b/>
                <w:bCs/>
                <w:sz w:val="18"/>
                <w:szCs w:val="22"/>
                <w:lang w:val="en-US"/>
              </w:rPr>
            </w:pPr>
            <w:r w:rsidRPr="004A2413">
              <w:rPr>
                <w:b/>
                <w:bCs/>
                <w:sz w:val="18"/>
                <w:szCs w:val="22"/>
                <w:lang w:val="en-US"/>
              </w:rPr>
              <w:t xml:space="preserve">Relevant proposal(s) – </w:t>
            </w:r>
            <w:r w:rsidR="003237F4">
              <w:rPr>
                <w:b/>
                <w:bCs/>
                <w:sz w:val="18"/>
                <w:szCs w:val="22"/>
                <w:lang w:val="en-US"/>
              </w:rPr>
              <w:t>CGT</w:t>
            </w:r>
            <w:r w:rsidR="00AD65C3">
              <w:rPr>
                <w:b/>
                <w:bCs/>
                <w:sz w:val="18"/>
                <w:szCs w:val="22"/>
                <w:lang w:val="en-US"/>
              </w:rPr>
              <w:t xml:space="preserve"> extended by RTT</w:t>
            </w:r>
          </w:p>
        </w:tc>
        <w:tc>
          <w:tcPr>
            <w:tcW w:w="1354" w:type="dxa"/>
          </w:tcPr>
          <w:p w14:paraId="2BD7867E" w14:textId="77777777" w:rsidR="00857C52" w:rsidRPr="00424B0D" w:rsidRDefault="00857C52" w:rsidP="00F97833">
            <w:pPr>
              <w:pStyle w:val="a6"/>
              <w:rPr>
                <w:b/>
                <w:bCs/>
                <w:sz w:val="18"/>
                <w:szCs w:val="18"/>
              </w:rPr>
            </w:pPr>
            <w:r w:rsidRPr="00424B0D">
              <w:rPr>
                <w:b/>
                <w:bCs/>
                <w:sz w:val="18"/>
                <w:szCs w:val="18"/>
              </w:rPr>
              <w:t>Company</w:t>
            </w:r>
          </w:p>
        </w:tc>
      </w:tr>
      <w:tr w:rsidR="00857C52" w14:paraId="7CE3CDE2" w14:textId="77777777" w:rsidTr="00F97833">
        <w:tc>
          <w:tcPr>
            <w:tcW w:w="1615" w:type="dxa"/>
          </w:tcPr>
          <w:p w14:paraId="2B40CF80" w14:textId="26F2DA9B" w:rsidR="00857C52" w:rsidRPr="00DE66DD" w:rsidRDefault="00DE410F" w:rsidP="00F97833">
            <w:pPr>
              <w:rPr>
                <w:sz w:val="18"/>
                <w:szCs w:val="18"/>
              </w:rPr>
            </w:pPr>
            <w:r w:rsidRPr="00DE410F">
              <w:rPr>
                <w:sz w:val="18"/>
                <w:szCs w:val="18"/>
              </w:rPr>
              <w:t xml:space="preserve">[1] </w:t>
            </w:r>
            <w:hyperlink r:id="rId38" w:history="1">
              <w:r w:rsidRPr="00DE410F">
                <w:rPr>
                  <w:rStyle w:val="af0"/>
                  <w:sz w:val="18"/>
                  <w:szCs w:val="18"/>
                </w:rPr>
                <w:t>R2-2200244</w:t>
              </w:r>
            </w:hyperlink>
          </w:p>
        </w:tc>
        <w:tc>
          <w:tcPr>
            <w:tcW w:w="6660" w:type="dxa"/>
          </w:tcPr>
          <w:p w14:paraId="7065223C" w14:textId="05E82AED" w:rsidR="00857C52" w:rsidRPr="00326546" w:rsidRDefault="00857C52" w:rsidP="00F97833">
            <w:pPr>
              <w:pStyle w:val="Comments0"/>
              <w:rPr>
                <w:i w:val="0"/>
                <w:iCs/>
              </w:rPr>
            </w:pPr>
            <w:r w:rsidRPr="00D143C2">
              <w:rPr>
                <w:b/>
                <w:bCs/>
                <w:i w:val="0"/>
                <w:iCs/>
              </w:rPr>
              <w:t>P6:</w:t>
            </w:r>
            <w:r>
              <w:rPr>
                <w:i w:val="0"/>
                <w:iCs/>
              </w:rPr>
              <w:t xml:space="preserve"> </w:t>
            </w:r>
            <w:r w:rsidRPr="00173168">
              <w:rPr>
                <w:i w:val="0"/>
                <w:iCs/>
              </w:rPr>
              <w:t xml:space="preserve">Value of the configuredGrantTimer can be extended by UE-gNB RTT in NTN. </w:t>
            </w:r>
          </w:p>
        </w:tc>
        <w:tc>
          <w:tcPr>
            <w:tcW w:w="1354" w:type="dxa"/>
          </w:tcPr>
          <w:p w14:paraId="72DF5599" w14:textId="6F669289" w:rsidR="00857C52" w:rsidRPr="00F30C8E" w:rsidRDefault="00857C52" w:rsidP="00F97833">
            <w:pPr>
              <w:pStyle w:val="a6"/>
              <w:rPr>
                <w:sz w:val="18"/>
                <w:szCs w:val="18"/>
              </w:rPr>
            </w:pPr>
            <w:r>
              <w:rPr>
                <w:sz w:val="18"/>
                <w:szCs w:val="18"/>
              </w:rPr>
              <w:t>OPPO</w:t>
            </w:r>
          </w:p>
        </w:tc>
      </w:tr>
      <w:tr w:rsidR="00857C52" w:rsidRPr="00A36355" w14:paraId="1A90A24D" w14:textId="77777777" w:rsidTr="00F97833">
        <w:tc>
          <w:tcPr>
            <w:tcW w:w="1615" w:type="dxa"/>
          </w:tcPr>
          <w:p w14:paraId="4A5E4851" w14:textId="2F8BACE7" w:rsidR="00857C52" w:rsidRPr="00DE66DD" w:rsidRDefault="00AF24A7" w:rsidP="00F97833">
            <w:pPr>
              <w:rPr>
                <w:sz w:val="18"/>
                <w:szCs w:val="18"/>
              </w:rPr>
            </w:pPr>
            <w:r>
              <w:rPr>
                <w:sz w:val="18"/>
                <w:szCs w:val="18"/>
              </w:rPr>
              <w:t>[</w:t>
            </w:r>
            <w:r w:rsidRPr="00AF24A7">
              <w:rPr>
                <w:sz w:val="18"/>
                <w:szCs w:val="18"/>
              </w:rPr>
              <w:t xml:space="preserve">2] </w:t>
            </w:r>
            <w:hyperlink r:id="rId39" w:history="1">
              <w:r w:rsidRPr="00AF24A7">
                <w:rPr>
                  <w:rStyle w:val="af0"/>
                  <w:sz w:val="18"/>
                  <w:szCs w:val="18"/>
                </w:rPr>
                <w:t>R2-2200271</w:t>
              </w:r>
            </w:hyperlink>
          </w:p>
        </w:tc>
        <w:tc>
          <w:tcPr>
            <w:tcW w:w="6660" w:type="dxa"/>
          </w:tcPr>
          <w:p w14:paraId="762BA175" w14:textId="7C84E756" w:rsidR="00857C52" w:rsidRPr="00326546" w:rsidRDefault="00857C52" w:rsidP="00F97833">
            <w:pPr>
              <w:pStyle w:val="Comments0"/>
              <w:rPr>
                <w:i w:val="0"/>
                <w:iCs/>
              </w:rPr>
            </w:pPr>
            <w:r w:rsidRPr="00A34A80">
              <w:rPr>
                <w:b/>
                <w:bCs/>
                <w:i w:val="0"/>
                <w:iCs/>
              </w:rPr>
              <w:t xml:space="preserve">P6: </w:t>
            </w:r>
            <w:r w:rsidRPr="00BA542A">
              <w:rPr>
                <w:i w:val="0"/>
                <w:iCs/>
              </w:rPr>
              <w:t>Value of the configuredGrantTimer is extended by UE-gNB-RTT.</w:t>
            </w:r>
            <w:r>
              <w:rPr>
                <w:i w:val="0"/>
                <w:iCs/>
              </w:rPr>
              <w:t xml:space="preserve"> </w:t>
            </w:r>
          </w:p>
        </w:tc>
        <w:tc>
          <w:tcPr>
            <w:tcW w:w="1354" w:type="dxa"/>
          </w:tcPr>
          <w:p w14:paraId="02DE05C9" w14:textId="1A3B0090" w:rsidR="00857C52" w:rsidRPr="00F30C8E" w:rsidRDefault="00857C52" w:rsidP="00F97833">
            <w:pPr>
              <w:pStyle w:val="a6"/>
              <w:rPr>
                <w:sz w:val="18"/>
                <w:szCs w:val="18"/>
              </w:rPr>
            </w:pPr>
            <w:r>
              <w:rPr>
                <w:sz w:val="18"/>
                <w:szCs w:val="18"/>
              </w:rPr>
              <w:t>Xiaomi</w:t>
            </w:r>
          </w:p>
        </w:tc>
      </w:tr>
      <w:tr w:rsidR="00857C52" w:rsidRPr="00A36355" w14:paraId="6DF568E9" w14:textId="77777777" w:rsidTr="00F97833">
        <w:tc>
          <w:tcPr>
            <w:tcW w:w="1615" w:type="dxa"/>
          </w:tcPr>
          <w:p w14:paraId="39AF12E1" w14:textId="370118F1" w:rsidR="00857C52" w:rsidRPr="00DE66DD" w:rsidRDefault="00AF24A7" w:rsidP="00F97833">
            <w:pPr>
              <w:rPr>
                <w:sz w:val="18"/>
                <w:szCs w:val="18"/>
              </w:rPr>
            </w:pPr>
            <w:r w:rsidRPr="00AF24A7">
              <w:rPr>
                <w:sz w:val="18"/>
                <w:szCs w:val="18"/>
              </w:rPr>
              <w:t xml:space="preserve">[3] </w:t>
            </w:r>
            <w:hyperlink r:id="rId40" w:history="1">
              <w:r w:rsidRPr="00AF24A7">
                <w:rPr>
                  <w:rStyle w:val="af0"/>
                  <w:sz w:val="18"/>
                  <w:szCs w:val="18"/>
                </w:rPr>
                <w:t>R2-2200348</w:t>
              </w:r>
            </w:hyperlink>
          </w:p>
        </w:tc>
        <w:tc>
          <w:tcPr>
            <w:tcW w:w="6660" w:type="dxa"/>
          </w:tcPr>
          <w:p w14:paraId="0C742758" w14:textId="0F604D5F" w:rsidR="00857C52" w:rsidRPr="00C3545E" w:rsidRDefault="00857C52" w:rsidP="00F97833">
            <w:pPr>
              <w:pStyle w:val="Comments0"/>
              <w:rPr>
                <w:i w:val="0"/>
                <w:iCs/>
              </w:rPr>
            </w:pPr>
            <w:r w:rsidRPr="00A34A80">
              <w:rPr>
                <w:b/>
                <w:bCs/>
                <w:i w:val="0"/>
                <w:iCs/>
              </w:rPr>
              <w:t xml:space="preserve">P4: </w:t>
            </w:r>
            <w:r w:rsidRPr="00D662F7">
              <w:rPr>
                <w:i w:val="0"/>
                <w:iCs/>
              </w:rPr>
              <w:t xml:space="preserve">The value of the configuredGrantTimer is extended by UE-gNB-RTT in NTN. </w:t>
            </w:r>
            <w:r>
              <w:rPr>
                <w:i w:val="0"/>
                <w:iCs/>
              </w:rPr>
              <w:t xml:space="preserve"> </w:t>
            </w:r>
          </w:p>
        </w:tc>
        <w:tc>
          <w:tcPr>
            <w:tcW w:w="1354" w:type="dxa"/>
          </w:tcPr>
          <w:p w14:paraId="5F161A22" w14:textId="36E28B51" w:rsidR="00857C52" w:rsidRDefault="00857C52" w:rsidP="00F97833">
            <w:pPr>
              <w:pStyle w:val="a6"/>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857C52" w:rsidRPr="00A36355" w14:paraId="67791BB5" w14:textId="77777777" w:rsidTr="00F97833">
        <w:tc>
          <w:tcPr>
            <w:tcW w:w="1615" w:type="dxa"/>
          </w:tcPr>
          <w:p w14:paraId="7AC69552" w14:textId="5D2E8A29" w:rsidR="00857C52" w:rsidRPr="00DE66DD" w:rsidRDefault="00AE32DB" w:rsidP="00F97833">
            <w:pPr>
              <w:rPr>
                <w:sz w:val="18"/>
                <w:szCs w:val="18"/>
              </w:rPr>
            </w:pPr>
            <w:r>
              <w:rPr>
                <w:sz w:val="18"/>
                <w:szCs w:val="18"/>
              </w:rPr>
              <w:t>[6</w:t>
            </w:r>
            <w:r w:rsidRPr="00AE32DB">
              <w:rPr>
                <w:sz w:val="18"/>
                <w:szCs w:val="18"/>
              </w:rPr>
              <w:t xml:space="preserve">] </w:t>
            </w:r>
            <w:hyperlink r:id="rId41" w:history="1">
              <w:r w:rsidRPr="00AE32DB">
                <w:rPr>
                  <w:rStyle w:val="af0"/>
                  <w:sz w:val="18"/>
                  <w:szCs w:val="18"/>
                </w:rPr>
                <w:t>R2-2200619</w:t>
              </w:r>
            </w:hyperlink>
          </w:p>
        </w:tc>
        <w:tc>
          <w:tcPr>
            <w:tcW w:w="6660" w:type="dxa"/>
          </w:tcPr>
          <w:p w14:paraId="2F5B7389" w14:textId="7D570B7A" w:rsidR="00857C52" w:rsidRPr="00326546" w:rsidRDefault="00857C52" w:rsidP="00F97833">
            <w:pPr>
              <w:pStyle w:val="Comments0"/>
              <w:rPr>
                <w:i w:val="0"/>
                <w:iCs/>
              </w:rPr>
            </w:pPr>
            <w:r w:rsidRPr="00A34A80">
              <w:rPr>
                <w:b/>
                <w:bCs/>
                <w:i w:val="0"/>
                <w:iCs/>
              </w:rPr>
              <w:t xml:space="preserve">P1: </w:t>
            </w:r>
            <w:r w:rsidRPr="006D6BF7">
              <w:rPr>
                <w:i w:val="0"/>
                <w:iCs/>
              </w:rPr>
              <w:t>Value of the configuredGrantTimer is extended by UE-gNB-RTT in NTN.</w:t>
            </w:r>
            <w:r>
              <w:rPr>
                <w:i w:val="0"/>
                <w:iCs/>
              </w:rPr>
              <w:t xml:space="preserve"> </w:t>
            </w:r>
          </w:p>
        </w:tc>
        <w:tc>
          <w:tcPr>
            <w:tcW w:w="1354" w:type="dxa"/>
          </w:tcPr>
          <w:p w14:paraId="626C1546" w14:textId="53CF7EB2" w:rsidR="00857C52" w:rsidRPr="00F30C8E" w:rsidRDefault="00857C52" w:rsidP="00F97833">
            <w:pPr>
              <w:pStyle w:val="a6"/>
              <w:rPr>
                <w:sz w:val="18"/>
                <w:szCs w:val="18"/>
              </w:rPr>
            </w:pPr>
            <w:r>
              <w:rPr>
                <w:sz w:val="18"/>
                <w:szCs w:val="18"/>
              </w:rPr>
              <w:t>MediaTek</w:t>
            </w:r>
          </w:p>
        </w:tc>
      </w:tr>
      <w:tr w:rsidR="00857C52" w:rsidRPr="00A36355" w14:paraId="6186D222" w14:textId="77777777" w:rsidTr="00F97833">
        <w:tc>
          <w:tcPr>
            <w:tcW w:w="1615" w:type="dxa"/>
          </w:tcPr>
          <w:p w14:paraId="0318EFFE" w14:textId="7782A26C" w:rsidR="00857C52" w:rsidRPr="00DE66DD" w:rsidRDefault="00312E4F" w:rsidP="00F97833">
            <w:pPr>
              <w:rPr>
                <w:sz w:val="18"/>
                <w:szCs w:val="18"/>
              </w:rPr>
            </w:pPr>
            <w:r>
              <w:rPr>
                <w:sz w:val="18"/>
                <w:szCs w:val="18"/>
              </w:rPr>
              <w:t>[8</w:t>
            </w:r>
            <w:r w:rsidRPr="00312E4F">
              <w:rPr>
                <w:sz w:val="18"/>
                <w:szCs w:val="18"/>
              </w:rPr>
              <w:t xml:space="preserve">] </w:t>
            </w:r>
            <w:hyperlink r:id="rId42" w:history="1">
              <w:r w:rsidRPr="00312E4F">
                <w:rPr>
                  <w:rStyle w:val="af0"/>
                  <w:sz w:val="18"/>
                  <w:szCs w:val="18"/>
                </w:rPr>
                <w:t>R2-2200689</w:t>
              </w:r>
            </w:hyperlink>
          </w:p>
        </w:tc>
        <w:tc>
          <w:tcPr>
            <w:tcW w:w="6660" w:type="dxa"/>
          </w:tcPr>
          <w:p w14:paraId="6EBB86A3" w14:textId="1AA31486" w:rsidR="00857C52" w:rsidRPr="00857C52" w:rsidRDefault="00857C52" w:rsidP="00F97833">
            <w:pPr>
              <w:pStyle w:val="Comments0"/>
              <w:rPr>
                <w:i w:val="0"/>
                <w:iCs/>
              </w:rPr>
            </w:pPr>
            <w:r w:rsidRPr="00672A0D">
              <w:rPr>
                <w:b/>
                <w:bCs/>
                <w:i w:val="0"/>
                <w:iCs/>
              </w:rPr>
              <w:t xml:space="preserve">P5: </w:t>
            </w:r>
            <w:r w:rsidRPr="001B45F6">
              <w:rPr>
                <w:i w:val="0"/>
                <w:iCs/>
              </w:rPr>
              <w:t>If configured, value of configuredGrantTimer is extended by UE-gNB RTT.</w:t>
            </w:r>
          </w:p>
        </w:tc>
        <w:tc>
          <w:tcPr>
            <w:tcW w:w="1354" w:type="dxa"/>
          </w:tcPr>
          <w:p w14:paraId="2B29113B" w14:textId="535F0A3B" w:rsidR="00857C52" w:rsidRPr="00F30C8E" w:rsidRDefault="00857C52" w:rsidP="00F97833">
            <w:pPr>
              <w:pStyle w:val="a6"/>
              <w:rPr>
                <w:sz w:val="18"/>
                <w:szCs w:val="18"/>
              </w:rPr>
            </w:pPr>
            <w:r>
              <w:rPr>
                <w:sz w:val="18"/>
                <w:szCs w:val="18"/>
              </w:rPr>
              <w:t>CATT</w:t>
            </w:r>
          </w:p>
        </w:tc>
      </w:tr>
      <w:tr w:rsidR="00857C52" w:rsidRPr="00A36355" w14:paraId="536461D1" w14:textId="77777777" w:rsidTr="00F97833">
        <w:tc>
          <w:tcPr>
            <w:tcW w:w="1615" w:type="dxa"/>
          </w:tcPr>
          <w:p w14:paraId="4CD5A612" w14:textId="790B886C" w:rsidR="00857C52" w:rsidRPr="00DE66DD" w:rsidRDefault="00312E4F" w:rsidP="00F97833">
            <w:pPr>
              <w:rPr>
                <w:sz w:val="18"/>
                <w:szCs w:val="18"/>
              </w:rPr>
            </w:pPr>
            <w:r>
              <w:rPr>
                <w:sz w:val="18"/>
                <w:szCs w:val="18"/>
              </w:rPr>
              <w:t xml:space="preserve">[11] </w:t>
            </w:r>
            <w:hyperlink r:id="rId43" w:history="1">
              <w:r w:rsidRPr="00312E4F">
                <w:rPr>
                  <w:rStyle w:val="af0"/>
                  <w:sz w:val="18"/>
                  <w:szCs w:val="18"/>
                </w:rPr>
                <w:t>R2-2200870</w:t>
              </w:r>
            </w:hyperlink>
          </w:p>
        </w:tc>
        <w:tc>
          <w:tcPr>
            <w:tcW w:w="6660" w:type="dxa"/>
          </w:tcPr>
          <w:p w14:paraId="3B50CCF8" w14:textId="5D32E66B" w:rsidR="00857C52" w:rsidRPr="00857C52" w:rsidRDefault="00857C52" w:rsidP="00F97833">
            <w:pPr>
              <w:pStyle w:val="Comments0"/>
              <w:rPr>
                <w:i w:val="0"/>
                <w:iCs/>
              </w:rPr>
            </w:pPr>
            <w:r w:rsidRPr="00672A0D">
              <w:rPr>
                <w:b/>
                <w:bCs/>
                <w:i w:val="0"/>
                <w:iCs/>
              </w:rPr>
              <w:t xml:space="preserve">P2: </w:t>
            </w:r>
            <w:r w:rsidRPr="00BD4D8E">
              <w:rPr>
                <w:i w:val="0"/>
                <w:iCs/>
              </w:rPr>
              <w:t>It is proposed to extend the value of configuredGrantTimer by UE-gNB-RTT when the HARQ retransmission state is set as “mode A”.</w:t>
            </w:r>
          </w:p>
        </w:tc>
        <w:tc>
          <w:tcPr>
            <w:tcW w:w="1354" w:type="dxa"/>
          </w:tcPr>
          <w:p w14:paraId="25D40F87" w14:textId="0071558E" w:rsidR="00857C52" w:rsidRPr="00F30C8E" w:rsidRDefault="00857C52" w:rsidP="00F97833">
            <w:pPr>
              <w:pStyle w:val="a6"/>
              <w:rPr>
                <w:sz w:val="18"/>
                <w:szCs w:val="18"/>
              </w:rPr>
            </w:pPr>
            <w:r>
              <w:rPr>
                <w:sz w:val="18"/>
                <w:szCs w:val="18"/>
              </w:rPr>
              <w:t>CMCC</w:t>
            </w:r>
          </w:p>
        </w:tc>
      </w:tr>
      <w:tr w:rsidR="00857C52" w:rsidRPr="00A36355" w14:paraId="6702EC15" w14:textId="77777777" w:rsidTr="00F97833">
        <w:tc>
          <w:tcPr>
            <w:tcW w:w="1615" w:type="dxa"/>
          </w:tcPr>
          <w:p w14:paraId="1E27CCC2" w14:textId="3A977995" w:rsidR="00857C52" w:rsidRPr="00DE66DD" w:rsidRDefault="00312E4F" w:rsidP="00F97833">
            <w:pPr>
              <w:rPr>
                <w:sz w:val="18"/>
                <w:szCs w:val="18"/>
              </w:rPr>
            </w:pPr>
            <w:r>
              <w:rPr>
                <w:sz w:val="18"/>
                <w:szCs w:val="18"/>
              </w:rPr>
              <w:lastRenderedPageBreak/>
              <w:t xml:space="preserve">[17] </w:t>
            </w:r>
            <w:hyperlink r:id="rId44" w:history="1">
              <w:r w:rsidRPr="00312E4F">
                <w:rPr>
                  <w:rStyle w:val="af0"/>
                  <w:sz w:val="18"/>
                  <w:szCs w:val="18"/>
                </w:rPr>
                <w:t>R2-2201480</w:t>
              </w:r>
            </w:hyperlink>
          </w:p>
        </w:tc>
        <w:tc>
          <w:tcPr>
            <w:tcW w:w="6660" w:type="dxa"/>
          </w:tcPr>
          <w:p w14:paraId="77E6F4C2" w14:textId="117A731B" w:rsidR="00857C52" w:rsidRPr="00857C52" w:rsidRDefault="00857C52" w:rsidP="00F97833">
            <w:pPr>
              <w:pStyle w:val="Comments0"/>
              <w:rPr>
                <w:i w:val="0"/>
                <w:iCs/>
              </w:rPr>
            </w:pPr>
            <w:r w:rsidRPr="009A4776">
              <w:rPr>
                <w:b/>
                <w:bCs/>
                <w:i w:val="0"/>
                <w:iCs/>
              </w:rPr>
              <w:t xml:space="preserve">P2: </w:t>
            </w:r>
            <w:r w:rsidRPr="00A556B5">
              <w:rPr>
                <w:i w:val="0"/>
                <w:iCs/>
              </w:rPr>
              <w:t>It is proposed that CGT is extended by UE-gNB RTT</w:t>
            </w:r>
          </w:p>
        </w:tc>
        <w:tc>
          <w:tcPr>
            <w:tcW w:w="1354" w:type="dxa"/>
          </w:tcPr>
          <w:p w14:paraId="72489ED9" w14:textId="37DC1766" w:rsidR="00857C52" w:rsidRPr="00F30C8E" w:rsidRDefault="00857C52" w:rsidP="00F97833">
            <w:pPr>
              <w:pStyle w:val="a6"/>
              <w:rPr>
                <w:sz w:val="18"/>
                <w:szCs w:val="18"/>
              </w:rPr>
            </w:pPr>
            <w:r>
              <w:rPr>
                <w:sz w:val="18"/>
                <w:szCs w:val="18"/>
              </w:rPr>
              <w:t>ITL</w:t>
            </w:r>
          </w:p>
        </w:tc>
      </w:tr>
    </w:tbl>
    <w:p w14:paraId="139EF886" w14:textId="31CF9FBB" w:rsidR="00551A77" w:rsidRDefault="00551A77" w:rsidP="00551A77">
      <w:pPr>
        <w:pStyle w:val="Comments0"/>
        <w:rPr>
          <w:b/>
          <w:bCs/>
          <w:i w:val="0"/>
          <w:iCs/>
        </w:rPr>
      </w:pPr>
    </w:p>
    <w:tbl>
      <w:tblPr>
        <w:tblStyle w:val="a9"/>
        <w:tblW w:w="0" w:type="auto"/>
        <w:tblLook w:val="04A0" w:firstRow="1" w:lastRow="0" w:firstColumn="1" w:lastColumn="0" w:noHBand="0" w:noVBand="1"/>
      </w:tblPr>
      <w:tblGrid>
        <w:gridCol w:w="1615"/>
        <w:gridCol w:w="6660"/>
        <w:gridCol w:w="1354"/>
      </w:tblGrid>
      <w:tr w:rsidR="00C468F6" w:rsidRPr="00424B0D" w14:paraId="35D72FA4" w14:textId="77777777" w:rsidTr="00F97833">
        <w:tc>
          <w:tcPr>
            <w:tcW w:w="1615" w:type="dxa"/>
          </w:tcPr>
          <w:p w14:paraId="353129A1" w14:textId="77777777" w:rsidR="00C468F6" w:rsidRPr="00424B0D" w:rsidRDefault="00C468F6" w:rsidP="00F97833">
            <w:pPr>
              <w:rPr>
                <w:b/>
                <w:bCs/>
                <w:sz w:val="18"/>
                <w:szCs w:val="18"/>
              </w:rPr>
            </w:pPr>
            <w:r w:rsidRPr="00424B0D">
              <w:rPr>
                <w:b/>
                <w:bCs/>
                <w:sz w:val="18"/>
                <w:szCs w:val="18"/>
              </w:rPr>
              <w:t>Contribution</w:t>
            </w:r>
          </w:p>
        </w:tc>
        <w:tc>
          <w:tcPr>
            <w:tcW w:w="6660" w:type="dxa"/>
          </w:tcPr>
          <w:p w14:paraId="3A16E0D4" w14:textId="7B07049C" w:rsidR="00C468F6" w:rsidRPr="004A2413" w:rsidRDefault="00C468F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CGT extended by additional values</w:t>
            </w:r>
          </w:p>
        </w:tc>
        <w:tc>
          <w:tcPr>
            <w:tcW w:w="1354" w:type="dxa"/>
          </w:tcPr>
          <w:p w14:paraId="1ABBE89B" w14:textId="77777777" w:rsidR="00C468F6" w:rsidRPr="00424B0D" w:rsidRDefault="00C468F6" w:rsidP="00F97833">
            <w:pPr>
              <w:pStyle w:val="a6"/>
              <w:rPr>
                <w:b/>
                <w:bCs/>
                <w:sz w:val="18"/>
                <w:szCs w:val="18"/>
              </w:rPr>
            </w:pPr>
            <w:r w:rsidRPr="00424B0D">
              <w:rPr>
                <w:b/>
                <w:bCs/>
                <w:sz w:val="18"/>
                <w:szCs w:val="18"/>
              </w:rPr>
              <w:t>Company</w:t>
            </w:r>
          </w:p>
        </w:tc>
      </w:tr>
      <w:tr w:rsidR="00C468F6" w14:paraId="01C61A8B" w14:textId="77777777" w:rsidTr="00F97833">
        <w:tc>
          <w:tcPr>
            <w:tcW w:w="1615" w:type="dxa"/>
          </w:tcPr>
          <w:p w14:paraId="1B4B7C4C" w14:textId="50A500EE" w:rsidR="00C468F6" w:rsidRPr="00523257" w:rsidRDefault="00523257" w:rsidP="00F97833">
            <w:pPr>
              <w:rPr>
                <w:sz w:val="18"/>
                <w:szCs w:val="18"/>
              </w:rPr>
            </w:pPr>
            <w:r w:rsidRPr="00523257">
              <w:rPr>
                <w:sz w:val="18"/>
                <w:szCs w:val="18"/>
              </w:rPr>
              <w:t xml:space="preserve">[4] </w:t>
            </w:r>
            <w:hyperlink r:id="rId45" w:history="1">
              <w:r w:rsidRPr="00523257">
                <w:rPr>
                  <w:rStyle w:val="af0"/>
                  <w:sz w:val="18"/>
                  <w:szCs w:val="18"/>
                </w:rPr>
                <w:t>R2-2200444</w:t>
              </w:r>
            </w:hyperlink>
          </w:p>
        </w:tc>
        <w:tc>
          <w:tcPr>
            <w:tcW w:w="6660" w:type="dxa"/>
          </w:tcPr>
          <w:p w14:paraId="39EC41A8" w14:textId="4EA4CAEB" w:rsidR="00C468F6" w:rsidRPr="00326546" w:rsidRDefault="00C468F6" w:rsidP="00F97833">
            <w:pPr>
              <w:pStyle w:val="Comments0"/>
              <w:rPr>
                <w:i w:val="0"/>
                <w:iCs/>
              </w:rPr>
            </w:pPr>
            <w:r w:rsidRPr="00A34A80">
              <w:rPr>
                <w:b/>
                <w:bCs/>
                <w:i w:val="0"/>
                <w:iCs/>
              </w:rPr>
              <w:t xml:space="preserve">P4: </w:t>
            </w:r>
            <w:r w:rsidRPr="00DD3690">
              <w:rPr>
                <w:i w:val="0"/>
                <w:iCs/>
              </w:rPr>
              <w:t>Define new values larger than 64 to extend the configuredGrantTimer.</w:t>
            </w:r>
          </w:p>
        </w:tc>
        <w:tc>
          <w:tcPr>
            <w:tcW w:w="1354" w:type="dxa"/>
          </w:tcPr>
          <w:p w14:paraId="379F9FE6" w14:textId="363714A8" w:rsidR="00C468F6" w:rsidRPr="00F30C8E" w:rsidRDefault="00C468F6" w:rsidP="00F97833">
            <w:pPr>
              <w:pStyle w:val="a6"/>
              <w:rPr>
                <w:sz w:val="18"/>
                <w:szCs w:val="18"/>
              </w:rPr>
            </w:pPr>
            <w:r>
              <w:rPr>
                <w:sz w:val="18"/>
                <w:szCs w:val="18"/>
              </w:rPr>
              <w:t>Qualcomm</w:t>
            </w:r>
          </w:p>
        </w:tc>
      </w:tr>
      <w:tr w:rsidR="00C468F6" w:rsidRPr="00A36355" w14:paraId="1F570CC9" w14:textId="77777777" w:rsidTr="00F97833">
        <w:tc>
          <w:tcPr>
            <w:tcW w:w="1615" w:type="dxa"/>
          </w:tcPr>
          <w:p w14:paraId="27F4EDC3" w14:textId="70C6EB41" w:rsidR="00C468F6" w:rsidRPr="00DE66DD" w:rsidRDefault="00312E4F" w:rsidP="00F97833">
            <w:pPr>
              <w:rPr>
                <w:sz w:val="18"/>
                <w:szCs w:val="18"/>
              </w:rPr>
            </w:pPr>
            <w:r>
              <w:rPr>
                <w:sz w:val="18"/>
                <w:szCs w:val="18"/>
              </w:rPr>
              <w:t xml:space="preserve">[13] </w:t>
            </w:r>
            <w:hyperlink r:id="rId46" w:history="1">
              <w:r w:rsidRPr="00312E4F">
                <w:rPr>
                  <w:rStyle w:val="af0"/>
                  <w:sz w:val="18"/>
                  <w:szCs w:val="18"/>
                </w:rPr>
                <w:t>R2-2201008</w:t>
              </w:r>
            </w:hyperlink>
          </w:p>
        </w:tc>
        <w:tc>
          <w:tcPr>
            <w:tcW w:w="6660" w:type="dxa"/>
          </w:tcPr>
          <w:p w14:paraId="7A520C35" w14:textId="4DFF1A67" w:rsidR="00C468F6" w:rsidRPr="00326546" w:rsidRDefault="00C468F6" w:rsidP="00F97833">
            <w:pPr>
              <w:pStyle w:val="Comments0"/>
              <w:rPr>
                <w:i w:val="0"/>
                <w:iCs/>
              </w:rPr>
            </w:pPr>
            <w:r w:rsidRPr="00672A0D">
              <w:rPr>
                <w:b/>
                <w:bCs/>
                <w:i w:val="0"/>
                <w:iCs/>
              </w:rPr>
              <w:t xml:space="preserve">P5: </w:t>
            </w:r>
            <w:r w:rsidRPr="008B115E">
              <w:rPr>
                <w:i w:val="0"/>
                <w:iCs/>
              </w:rPr>
              <w:t>The value range of configuredGrantTimer can be extended with introducing value(s) larger than 64 to cover the UE-gNB RTT.</w:t>
            </w:r>
          </w:p>
        </w:tc>
        <w:tc>
          <w:tcPr>
            <w:tcW w:w="1354" w:type="dxa"/>
          </w:tcPr>
          <w:p w14:paraId="38AB5134" w14:textId="5AE20767" w:rsidR="00C468F6" w:rsidRPr="00F30C8E" w:rsidRDefault="00C468F6" w:rsidP="00F97833">
            <w:pPr>
              <w:pStyle w:val="a6"/>
              <w:rPr>
                <w:sz w:val="18"/>
                <w:szCs w:val="18"/>
              </w:rPr>
            </w:pPr>
            <w:r>
              <w:rPr>
                <w:sz w:val="18"/>
                <w:szCs w:val="18"/>
              </w:rPr>
              <w:t>Nokia</w:t>
            </w:r>
            <w:r w:rsidR="00312E4F">
              <w:rPr>
                <w:sz w:val="18"/>
                <w:szCs w:val="18"/>
              </w:rPr>
              <w:t>, Nokia Shanghai Bell</w:t>
            </w:r>
          </w:p>
        </w:tc>
      </w:tr>
      <w:tr w:rsidR="00C468F6" w:rsidRPr="00A36355" w14:paraId="25F47F04" w14:textId="77777777" w:rsidTr="00F97833">
        <w:tc>
          <w:tcPr>
            <w:tcW w:w="1615" w:type="dxa"/>
          </w:tcPr>
          <w:p w14:paraId="69924D24" w14:textId="7C227FD6" w:rsidR="00C468F6" w:rsidRPr="00DE66DD" w:rsidRDefault="00312E4F" w:rsidP="00F97833">
            <w:pPr>
              <w:rPr>
                <w:sz w:val="18"/>
                <w:szCs w:val="18"/>
              </w:rPr>
            </w:pPr>
            <w:r>
              <w:rPr>
                <w:sz w:val="18"/>
                <w:szCs w:val="18"/>
              </w:rPr>
              <w:t xml:space="preserve">[14] </w:t>
            </w:r>
            <w:hyperlink r:id="rId47" w:history="1">
              <w:r w:rsidRPr="00312E4F">
                <w:rPr>
                  <w:rStyle w:val="af0"/>
                  <w:sz w:val="18"/>
                  <w:szCs w:val="18"/>
                </w:rPr>
                <w:t>R2-2201163</w:t>
              </w:r>
            </w:hyperlink>
          </w:p>
        </w:tc>
        <w:tc>
          <w:tcPr>
            <w:tcW w:w="6660" w:type="dxa"/>
          </w:tcPr>
          <w:p w14:paraId="2CA63AEA" w14:textId="003D62AC" w:rsidR="00C468F6" w:rsidRPr="00C3545E" w:rsidRDefault="00C468F6" w:rsidP="00F97833">
            <w:pPr>
              <w:pStyle w:val="Comments0"/>
              <w:rPr>
                <w:i w:val="0"/>
                <w:iCs/>
              </w:rPr>
            </w:pPr>
            <w:r w:rsidRPr="009A4776">
              <w:rPr>
                <w:b/>
                <w:bCs/>
                <w:i w:val="0"/>
                <w:iCs/>
              </w:rPr>
              <w:t>P1:</w:t>
            </w:r>
            <w:r>
              <w:rPr>
                <w:b/>
                <w:bCs/>
                <w:i w:val="0"/>
                <w:iCs/>
              </w:rPr>
              <w:t xml:space="preserve"> </w:t>
            </w:r>
            <w:r w:rsidRPr="007D68C2">
              <w:rPr>
                <w:i w:val="0"/>
                <w:iCs/>
              </w:rPr>
              <w:t>configuredGrantTimer IE is extended in Rel-17 NTN.</w:t>
            </w:r>
          </w:p>
        </w:tc>
        <w:tc>
          <w:tcPr>
            <w:tcW w:w="1354" w:type="dxa"/>
          </w:tcPr>
          <w:p w14:paraId="002EFEE0" w14:textId="1FCA26D4" w:rsidR="00C468F6" w:rsidRDefault="00C468F6" w:rsidP="00F97833">
            <w:pPr>
              <w:pStyle w:val="a6"/>
              <w:rPr>
                <w:sz w:val="18"/>
                <w:szCs w:val="18"/>
              </w:rPr>
            </w:pPr>
            <w:r>
              <w:rPr>
                <w:sz w:val="18"/>
                <w:szCs w:val="18"/>
              </w:rPr>
              <w:t>InterDigital</w:t>
            </w:r>
          </w:p>
        </w:tc>
      </w:tr>
      <w:tr w:rsidR="00C468F6" w:rsidRPr="00A36355" w14:paraId="56A1DF87" w14:textId="77777777" w:rsidTr="00F97833">
        <w:tc>
          <w:tcPr>
            <w:tcW w:w="1615" w:type="dxa"/>
          </w:tcPr>
          <w:p w14:paraId="2FB9734E" w14:textId="68F53F2D" w:rsidR="00C468F6" w:rsidRPr="00DE66DD" w:rsidRDefault="00312E4F" w:rsidP="00F97833">
            <w:pPr>
              <w:rPr>
                <w:sz w:val="18"/>
                <w:szCs w:val="18"/>
              </w:rPr>
            </w:pPr>
            <w:r>
              <w:rPr>
                <w:sz w:val="18"/>
                <w:szCs w:val="18"/>
              </w:rPr>
              <w:t xml:space="preserve">[15] </w:t>
            </w:r>
            <w:hyperlink r:id="rId48" w:history="1">
              <w:r w:rsidRPr="00312E4F">
                <w:rPr>
                  <w:rStyle w:val="af0"/>
                  <w:sz w:val="18"/>
                  <w:szCs w:val="18"/>
                </w:rPr>
                <w:t>R2-2201325</w:t>
              </w:r>
            </w:hyperlink>
          </w:p>
        </w:tc>
        <w:tc>
          <w:tcPr>
            <w:tcW w:w="6660" w:type="dxa"/>
          </w:tcPr>
          <w:p w14:paraId="788937B2" w14:textId="29FA5D42" w:rsidR="00C468F6" w:rsidRPr="00326546" w:rsidRDefault="00C468F6" w:rsidP="00F97833">
            <w:pPr>
              <w:pStyle w:val="Comments0"/>
              <w:rPr>
                <w:i w:val="0"/>
                <w:iCs/>
              </w:rPr>
            </w:pPr>
            <w:r w:rsidRPr="009A4776">
              <w:rPr>
                <w:b/>
                <w:bCs/>
                <w:i w:val="0"/>
                <w:iCs/>
              </w:rPr>
              <w:t xml:space="preserve">P1: </w:t>
            </w:r>
            <w:r w:rsidRPr="000C117D">
              <w:rPr>
                <w:i w:val="0"/>
                <w:iCs/>
              </w:rPr>
              <w:t>ConfiguredGrantTimer is extended with selective number of values to cover the worst case scenarios. The detailed values can be further discussed.</w:t>
            </w:r>
          </w:p>
        </w:tc>
        <w:tc>
          <w:tcPr>
            <w:tcW w:w="1354" w:type="dxa"/>
          </w:tcPr>
          <w:p w14:paraId="432AA8FE" w14:textId="4DBB8388" w:rsidR="00C468F6" w:rsidRPr="00F30C8E" w:rsidRDefault="00C468F6" w:rsidP="00F97833">
            <w:pPr>
              <w:pStyle w:val="a6"/>
              <w:rPr>
                <w:sz w:val="18"/>
                <w:szCs w:val="18"/>
              </w:rPr>
            </w:pPr>
            <w:r>
              <w:rPr>
                <w:sz w:val="18"/>
                <w:szCs w:val="18"/>
              </w:rPr>
              <w:t>ZTE</w:t>
            </w:r>
            <w:r w:rsidR="00AF24A7">
              <w:rPr>
                <w:sz w:val="18"/>
                <w:szCs w:val="18"/>
              </w:rPr>
              <w:t xml:space="preserve"> Corporation, </w:t>
            </w:r>
            <w:proofErr w:type="spellStart"/>
            <w:r w:rsidR="00AF24A7">
              <w:rPr>
                <w:sz w:val="18"/>
                <w:szCs w:val="18"/>
              </w:rPr>
              <w:t>Sanechips</w:t>
            </w:r>
            <w:proofErr w:type="spellEnd"/>
          </w:p>
        </w:tc>
      </w:tr>
      <w:tr w:rsidR="00C468F6" w:rsidRPr="00A36355" w14:paraId="2143FFDD" w14:textId="77777777" w:rsidTr="00F97833">
        <w:tc>
          <w:tcPr>
            <w:tcW w:w="1615" w:type="dxa"/>
          </w:tcPr>
          <w:p w14:paraId="1B093448" w14:textId="547FEE3B" w:rsidR="00C468F6" w:rsidRPr="00DE66DD" w:rsidRDefault="00312E4F" w:rsidP="00F97833">
            <w:pPr>
              <w:rPr>
                <w:sz w:val="18"/>
                <w:szCs w:val="18"/>
              </w:rPr>
            </w:pPr>
            <w:r w:rsidRPr="00312E4F">
              <w:rPr>
                <w:sz w:val="18"/>
                <w:szCs w:val="18"/>
              </w:rPr>
              <w:t xml:space="preserve">[16] </w:t>
            </w:r>
            <w:hyperlink r:id="rId49" w:history="1">
              <w:r w:rsidRPr="00312E4F">
                <w:rPr>
                  <w:rStyle w:val="af0"/>
                  <w:sz w:val="18"/>
                  <w:szCs w:val="18"/>
                </w:rPr>
                <w:t>R2-2201364</w:t>
              </w:r>
            </w:hyperlink>
          </w:p>
        </w:tc>
        <w:tc>
          <w:tcPr>
            <w:tcW w:w="6660" w:type="dxa"/>
          </w:tcPr>
          <w:p w14:paraId="4B2779C2" w14:textId="2ADF8BF2" w:rsidR="00C468F6" w:rsidRPr="00857C52" w:rsidRDefault="00C468F6" w:rsidP="00F97833">
            <w:pPr>
              <w:pStyle w:val="Comments0"/>
              <w:rPr>
                <w:i w:val="0"/>
                <w:iCs/>
              </w:rPr>
            </w:pPr>
            <w:r w:rsidRPr="009A4776">
              <w:rPr>
                <w:b/>
                <w:bCs/>
                <w:i w:val="0"/>
                <w:iCs/>
              </w:rPr>
              <w:t xml:space="preserve">P7: </w:t>
            </w:r>
            <w:r w:rsidRPr="00577E86">
              <w:rPr>
                <w:i w:val="0"/>
                <w:iCs/>
              </w:rPr>
              <w:t>Introduce a new configuredGrantTimerExt-r17 IE having larger value than 64.</w:t>
            </w:r>
            <w:r>
              <w:rPr>
                <w:i w:val="0"/>
                <w:iCs/>
              </w:rPr>
              <w:t xml:space="preserve"> </w:t>
            </w:r>
          </w:p>
        </w:tc>
        <w:tc>
          <w:tcPr>
            <w:tcW w:w="1354" w:type="dxa"/>
          </w:tcPr>
          <w:p w14:paraId="4476EBE1" w14:textId="3855FCF9" w:rsidR="00C468F6" w:rsidRPr="00F30C8E" w:rsidRDefault="00C468F6" w:rsidP="00F97833">
            <w:pPr>
              <w:pStyle w:val="a6"/>
              <w:rPr>
                <w:sz w:val="18"/>
                <w:szCs w:val="18"/>
              </w:rPr>
            </w:pPr>
            <w:r>
              <w:rPr>
                <w:sz w:val="18"/>
                <w:szCs w:val="18"/>
              </w:rPr>
              <w:t>LG</w:t>
            </w:r>
          </w:p>
        </w:tc>
      </w:tr>
      <w:tr w:rsidR="00C468F6" w:rsidRPr="00A36355" w14:paraId="2342E2CE" w14:textId="77777777" w:rsidTr="00F97833">
        <w:tc>
          <w:tcPr>
            <w:tcW w:w="1615" w:type="dxa"/>
          </w:tcPr>
          <w:p w14:paraId="48BB950E" w14:textId="45EE408E" w:rsidR="00C468F6" w:rsidRPr="00DE66DD" w:rsidRDefault="00312E4F" w:rsidP="00F97833">
            <w:pPr>
              <w:rPr>
                <w:sz w:val="18"/>
                <w:szCs w:val="18"/>
              </w:rPr>
            </w:pPr>
            <w:r>
              <w:rPr>
                <w:sz w:val="18"/>
                <w:szCs w:val="18"/>
              </w:rPr>
              <w:t xml:space="preserve">[18] </w:t>
            </w:r>
            <w:hyperlink r:id="rId50" w:history="1">
              <w:r w:rsidRPr="00312E4F">
                <w:rPr>
                  <w:rStyle w:val="af0"/>
                  <w:sz w:val="18"/>
                  <w:szCs w:val="18"/>
                </w:rPr>
                <w:t>R2-2201629</w:t>
              </w:r>
            </w:hyperlink>
          </w:p>
        </w:tc>
        <w:tc>
          <w:tcPr>
            <w:tcW w:w="6660" w:type="dxa"/>
          </w:tcPr>
          <w:p w14:paraId="478D6F66" w14:textId="20C7C50F" w:rsidR="00C468F6" w:rsidRPr="00DA21D0" w:rsidRDefault="00C468F6" w:rsidP="00C468F6">
            <w:pPr>
              <w:pStyle w:val="Comments0"/>
              <w:rPr>
                <w:i w:val="0"/>
                <w:iCs/>
              </w:rPr>
            </w:pPr>
            <w:r w:rsidRPr="009A4776">
              <w:rPr>
                <w:b/>
                <w:bCs/>
                <w:i w:val="0"/>
                <w:iCs/>
              </w:rPr>
              <w:t xml:space="preserve">P11: </w:t>
            </w:r>
            <w:r w:rsidRPr="00DA21D0">
              <w:rPr>
                <w:i w:val="0"/>
                <w:iCs/>
              </w:rPr>
              <w:t>Introduce an OPTIONAL field configuredGrantTimer-r17 with 8 bits representing values 66, 68, …, 574, 576.</w:t>
            </w:r>
          </w:p>
          <w:p w14:paraId="5F5216C5" w14:textId="114EBCC1" w:rsidR="00C468F6" w:rsidRPr="00857C52" w:rsidRDefault="00C468F6" w:rsidP="00F97833">
            <w:pPr>
              <w:pStyle w:val="Comments0"/>
              <w:rPr>
                <w:i w:val="0"/>
                <w:iCs/>
              </w:rPr>
            </w:pPr>
            <w:r w:rsidRPr="009A4776">
              <w:rPr>
                <w:b/>
                <w:bCs/>
                <w:i w:val="0"/>
                <w:iCs/>
              </w:rPr>
              <w:t xml:space="preserve">P12: </w:t>
            </w:r>
            <w:r w:rsidRPr="00DA21D0">
              <w:rPr>
                <w:i w:val="0"/>
                <w:iCs/>
              </w:rPr>
              <w:t>Add “The network does not configure the configuredGrantTimer-r17 simultaneously with configuredGrantTimer (without suffix).” to the field description of configuredGrantTimer.</w:t>
            </w:r>
          </w:p>
        </w:tc>
        <w:tc>
          <w:tcPr>
            <w:tcW w:w="1354" w:type="dxa"/>
          </w:tcPr>
          <w:p w14:paraId="6B4077DA" w14:textId="42D8C6C8" w:rsidR="00C468F6" w:rsidRPr="00F30C8E" w:rsidRDefault="00C468F6" w:rsidP="00F97833">
            <w:pPr>
              <w:pStyle w:val="a6"/>
              <w:rPr>
                <w:sz w:val="18"/>
                <w:szCs w:val="18"/>
              </w:rPr>
            </w:pPr>
            <w:r>
              <w:rPr>
                <w:sz w:val="18"/>
                <w:szCs w:val="18"/>
              </w:rPr>
              <w:t>Ericsson</w:t>
            </w:r>
          </w:p>
        </w:tc>
      </w:tr>
    </w:tbl>
    <w:p w14:paraId="20AB2F2C" w14:textId="77777777" w:rsidR="00551A77" w:rsidRPr="00BA542A" w:rsidRDefault="00551A77" w:rsidP="00551A77">
      <w:pPr>
        <w:pStyle w:val="Comments0"/>
        <w:rPr>
          <w:i w:val="0"/>
          <w:iCs/>
        </w:rPr>
      </w:pPr>
    </w:p>
    <w:p w14:paraId="3567CBFB" w14:textId="7DD8711D" w:rsidR="00F13515" w:rsidRPr="00624433" w:rsidRDefault="00624433" w:rsidP="00E51F3A">
      <w:pPr>
        <w:rPr>
          <w:bCs/>
          <w:lang w:eastAsia="sv-SE"/>
        </w:rPr>
      </w:pPr>
      <w:proofErr w:type="spellStart"/>
      <w:r>
        <w:rPr>
          <w:b/>
          <w:lang w:eastAsia="sv-SE"/>
        </w:rPr>
        <w:t>configuredGrantTimer</w:t>
      </w:r>
      <w:proofErr w:type="spellEnd"/>
      <w:r w:rsidR="009A2E2A">
        <w:rPr>
          <w:b/>
          <w:lang w:eastAsia="sv-SE"/>
        </w:rPr>
        <w:t xml:space="preserve"> extended by UE-</w:t>
      </w:r>
      <w:proofErr w:type="spellStart"/>
      <w:r w:rsidR="009A2E2A">
        <w:rPr>
          <w:b/>
          <w:lang w:eastAsia="sv-SE"/>
        </w:rPr>
        <w:t>gNB</w:t>
      </w:r>
      <w:proofErr w:type="spellEnd"/>
      <w:r w:rsidR="009A2E2A">
        <w:rPr>
          <w:b/>
          <w:lang w:eastAsia="sv-SE"/>
        </w:rPr>
        <w:t xml:space="preserve">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E51F3A">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configure values which 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similar to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E51F3A">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0635E185" w14:textId="1532FE0C" w:rsidR="006308CD" w:rsidRDefault="006308CD" w:rsidP="00E51F3A">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5BF4C127" w14:textId="1EE50915" w:rsidR="000F5828" w:rsidRDefault="00E4175C" w:rsidP="00E51F3A">
      <w:pPr>
        <w:rPr>
          <w:bCs/>
          <w:lang w:eastAsia="sv-SE"/>
        </w:rPr>
      </w:pPr>
      <w:r>
        <w:rPr>
          <w:bCs/>
          <w:lang w:eastAsia="sv-SE"/>
        </w:rPr>
        <w:t xml:space="preserve">Rapporteur understanding is that both methods </w:t>
      </w:r>
      <w:r w:rsidR="003F5CCB">
        <w:rPr>
          <w:bCs/>
          <w:lang w:eastAsia="sv-SE"/>
        </w:rPr>
        <w:t xml:space="preserve">could </w:t>
      </w:r>
      <w:r>
        <w:rPr>
          <w:bCs/>
          <w:lang w:eastAsia="sv-SE"/>
        </w:rPr>
        <w:t>work</w:t>
      </w:r>
      <w:r w:rsidR="00B15626">
        <w:rPr>
          <w:bCs/>
          <w:lang w:eastAsia="sv-SE"/>
        </w:rPr>
        <w:t xml:space="preserve">. Considering opinion is </w:t>
      </w:r>
      <w:r w:rsidR="00352393">
        <w:rPr>
          <w:bCs/>
          <w:lang w:eastAsia="sv-SE"/>
        </w:rPr>
        <w:t>essentially</w:t>
      </w:r>
      <w:r w:rsidR="00B15626">
        <w:rPr>
          <w:bCs/>
          <w:lang w:eastAsia="sv-SE"/>
        </w:rPr>
        <w:t xml:space="preserve"> evenly split, </w:t>
      </w:r>
      <w:r w:rsidR="004C0236">
        <w:rPr>
          <w:bCs/>
          <w:lang w:eastAsia="sv-SE"/>
        </w:rPr>
        <w:t>it is suggested</w:t>
      </w:r>
      <w:r w:rsidR="00B15626">
        <w:rPr>
          <w:bCs/>
          <w:lang w:eastAsia="sv-SE"/>
        </w:rPr>
        <w:t xml:space="preserve"> </w:t>
      </w:r>
      <w:r w:rsidR="00AE5FDC">
        <w:rPr>
          <w:bCs/>
          <w:lang w:eastAsia="sv-SE"/>
        </w:rPr>
        <w:t>a basic preference is asked to allow companies which did not contribute on this topic to provide an opinion, and for proponents of each method to provide further technical arguments</w:t>
      </w:r>
      <w:r w:rsidR="004D3259">
        <w:rPr>
          <w:bCs/>
          <w:lang w:eastAsia="sv-SE"/>
        </w:rPr>
        <w:t xml:space="preserve"> to support their preferred solution.</w:t>
      </w:r>
    </w:p>
    <w:p w14:paraId="07034496" w14:textId="49DA46E1" w:rsidR="005309BB" w:rsidRPr="005309BB" w:rsidRDefault="005309BB" w:rsidP="005309BB">
      <w:pPr>
        <w:ind w:left="1440" w:hanging="1440"/>
        <w:rPr>
          <w:b/>
          <w:lang w:eastAsia="sv-SE"/>
        </w:rPr>
      </w:pPr>
      <w:r w:rsidRPr="005309BB">
        <w:rPr>
          <w:b/>
          <w:lang w:eastAsia="sv-SE"/>
        </w:rPr>
        <w:t xml:space="preserve">Question </w:t>
      </w:r>
      <w:r w:rsidR="00ED6B99">
        <w:rPr>
          <w:b/>
          <w:lang w:eastAsia="sv-SE"/>
        </w:rPr>
        <w:t>4:</w:t>
      </w:r>
      <w:r w:rsidRPr="005309BB">
        <w:rPr>
          <w:b/>
          <w:lang w:eastAsia="sv-SE"/>
        </w:rPr>
        <w:tab/>
        <w:t xml:space="preserve">What is your preferred method to extend </w:t>
      </w:r>
      <w:proofErr w:type="spellStart"/>
      <w:r w:rsidRPr="005309BB">
        <w:rPr>
          <w:b/>
          <w:lang w:eastAsia="sv-SE"/>
        </w:rPr>
        <w:t>configuredGrantTimer</w:t>
      </w:r>
      <w:proofErr w:type="spellEnd"/>
      <w:r w:rsidRPr="005309BB">
        <w:rPr>
          <w:b/>
          <w:lang w:eastAsia="sv-SE"/>
        </w:rPr>
        <w:t xml:space="preserve"> in NTN? </w:t>
      </w:r>
    </w:p>
    <w:p w14:paraId="29A20FF1" w14:textId="494A46F3" w:rsidR="0061532E" w:rsidRDefault="005309BB" w:rsidP="005309BB">
      <w:pPr>
        <w:ind w:left="2160" w:hanging="1440"/>
        <w:rPr>
          <w:b/>
          <w:lang w:eastAsia="sv-SE"/>
        </w:rPr>
      </w:pPr>
      <w:r w:rsidRPr="005309BB">
        <w:rPr>
          <w:b/>
          <w:lang w:eastAsia="sv-SE"/>
        </w:rPr>
        <w:t>1)</w:t>
      </w:r>
      <w:r>
        <w:rPr>
          <w:b/>
          <w:lang w:eastAsia="sv-SE"/>
        </w:rPr>
        <w:t xml:space="preserve"> </w:t>
      </w:r>
      <w:r w:rsidR="0061532E" w:rsidRPr="005309BB">
        <w:rPr>
          <w:b/>
          <w:lang w:eastAsia="sv-SE"/>
        </w:rPr>
        <w:t xml:space="preserve">Value of the </w:t>
      </w:r>
      <w:proofErr w:type="spellStart"/>
      <w:r w:rsidR="0061532E" w:rsidRPr="005309BB">
        <w:rPr>
          <w:b/>
          <w:lang w:eastAsia="sv-SE"/>
        </w:rPr>
        <w:t>configuredGrantTimer</w:t>
      </w:r>
      <w:proofErr w:type="spellEnd"/>
      <w:r w:rsidR="0061532E" w:rsidRPr="005309BB">
        <w:rPr>
          <w:b/>
          <w:lang w:eastAsia="sv-SE"/>
        </w:rPr>
        <w:t xml:space="preserve"> is extended by UE-gNB-RTT;</w:t>
      </w:r>
    </w:p>
    <w:p w14:paraId="4C6844D6" w14:textId="77777777" w:rsidR="0061532E" w:rsidRPr="005309BB" w:rsidRDefault="005309BB" w:rsidP="0061532E">
      <w:pPr>
        <w:ind w:left="2160" w:hanging="1440"/>
        <w:rPr>
          <w:b/>
          <w:lang w:eastAsia="sv-SE"/>
        </w:rPr>
      </w:pPr>
      <w:r w:rsidRPr="005309BB">
        <w:rPr>
          <w:b/>
          <w:lang w:eastAsia="sv-SE"/>
        </w:rPr>
        <w:t>2)</w:t>
      </w:r>
      <w:r>
        <w:rPr>
          <w:b/>
          <w:lang w:eastAsia="sv-SE"/>
        </w:rPr>
        <w:t xml:space="preserve"> </w:t>
      </w:r>
      <w:r w:rsidR="0061532E" w:rsidRPr="005309BB">
        <w:rPr>
          <w:b/>
          <w:lang w:eastAsia="sv-SE"/>
        </w:rPr>
        <w:t xml:space="preserve">Introducing value(s) of </w:t>
      </w:r>
      <w:proofErr w:type="spellStart"/>
      <w:r w:rsidR="0061532E" w:rsidRPr="005309BB">
        <w:rPr>
          <w:b/>
          <w:lang w:eastAsia="sv-SE"/>
        </w:rPr>
        <w:t>configuredGrantTimer</w:t>
      </w:r>
      <w:proofErr w:type="spellEnd"/>
      <w:r w:rsidR="0061532E" w:rsidRPr="005309BB">
        <w:rPr>
          <w:b/>
          <w:lang w:eastAsia="sv-SE"/>
        </w:rPr>
        <w:t xml:space="preserve"> larger than 64;</w:t>
      </w:r>
    </w:p>
    <w:tbl>
      <w:tblPr>
        <w:tblStyle w:val="a9"/>
        <w:tblW w:w="9715" w:type="dxa"/>
        <w:tblLayout w:type="fixed"/>
        <w:tblLook w:val="04A0" w:firstRow="1" w:lastRow="0" w:firstColumn="1" w:lastColumn="0" w:noHBand="0" w:noVBand="1"/>
      </w:tblPr>
      <w:tblGrid>
        <w:gridCol w:w="1496"/>
        <w:gridCol w:w="1739"/>
        <w:gridCol w:w="6480"/>
      </w:tblGrid>
      <w:tr w:rsidR="005A607D" w14:paraId="6784EACC" w14:textId="77777777" w:rsidTr="00F97833">
        <w:tc>
          <w:tcPr>
            <w:tcW w:w="1496" w:type="dxa"/>
            <w:shd w:val="clear" w:color="auto" w:fill="E7E6E6" w:themeFill="background2"/>
          </w:tcPr>
          <w:p w14:paraId="70E39EB5" w14:textId="77777777" w:rsidR="005A607D" w:rsidRDefault="005A607D" w:rsidP="00F97833">
            <w:pPr>
              <w:jc w:val="center"/>
              <w:rPr>
                <w:b/>
                <w:lang w:eastAsia="sv-SE"/>
              </w:rPr>
            </w:pPr>
            <w:r>
              <w:rPr>
                <w:b/>
                <w:lang w:eastAsia="sv-SE"/>
              </w:rPr>
              <w:t>Company</w:t>
            </w:r>
          </w:p>
        </w:tc>
        <w:tc>
          <w:tcPr>
            <w:tcW w:w="1739" w:type="dxa"/>
            <w:shd w:val="clear" w:color="auto" w:fill="E7E6E6" w:themeFill="background2"/>
          </w:tcPr>
          <w:p w14:paraId="674C8BA6" w14:textId="41E49768" w:rsidR="005A607D" w:rsidRDefault="00D55ED8" w:rsidP="00F97833">
            <w:pPr>
              <w:jc w:val="center"/>
              <w:rPr>
                <w:b/>
                <w:lang w:eastAsia="sv-SE"/>
              </w:rPr>
            </w:pPr>
            <w:r>
              <w:rPr>
                <w:b/>
                <w:lang w:eastAsia="sv-SE"/>
              </w:rPr>
              <w:t xml:space="preserve">Preferred </w:t>
            </w:r>
            <w:r w:rsidR="005A607D">
              <w:rPr>
                <w:b/>
                <w:lang w:eastAsia="sv-SE"/>
              </w:rPr>
              <w:t>Option</w:t>
            </w:r>
          </w:p>
        </w:tc>
        <w:tc>
          <w:tcPr>
            <w:tcW w:w="6480" w:type="dxa"/>
            <w:shd w:val="clear" w:color="auto" w:fill="E7E6E6" w:themeFill="background2"/>
          </w:tcPr>
          <w:p w14:paraId="7E964FEB" w14:textId="77777777" w:rsidR="005A607D" w:rsidRPr="00167EB6" w:rsidRDefault="005A607D" w:rsidP="00F97833">
            <w:pPr>
              <w:jc w:val="center"/>
              <w:rPr>
                <w:b/>
                <w:i/>
                <w:iCs/>
                <w:lang w:eastAsia="sv-SE"/>
              </w:rPr>
            </w:pPr>
            <w:r>
              <w:rPr>
                <w:b/>
                <w:lang w:eastAsia="sv-SE"/>
              </w:rPr>
              <w:t xml:space="preserve">Additional comments </w:t>
            </w:r>
          </w:p>
        </w:tc>
      </w:tr>
      <w:tr w:rsidR="005A607D" w14:paraId="1C99DC0A" w14:textId="77777777" w:rsidTr="00F97833">
        <w:tc>
          <w:tcPr>
            <w:tcW w:w="1496" w:type="dxa"/>
          </w:tcPr>
          <w:p w14:paraId="71307AD5" w14:textId="5298083C" w:rsidR="005A607D" w:rsidRDefault="00275DCB" w:rsidP="00F97833">
            <w:pPr>
              <w:rPr>
                <w:rFonts w:eastAsiaTheme="minorEastAsia"/>
              </w:rPr>
            </w:pPr>
            <w:r>
              <w:rPr>
                <w:rFonts w:eastAsiaTheme="minorEastAsia" w:hint="eastAsia"/>
              </w:rPr>
              <w:t>Xiaomi</w:t>
            </w:r>
          </w:p>
        </w:tc>
        <w:tc>
          <w:tcPr>
            <w:tcW w:w="1739" w:type="dxa"/>
          </w:tcPr>
          <w:p w14:paraId="6BE53EB4" w14:textId="0C9A97E2" w:rsidR="005A607D" w:rsidRDefault="00275DCB" w:rsidP="00F97833">
            <w:pPr>
              <w:rPr>
                <w:rFonts w:eastAsiaTheme="minorEastAsia"/>
              </w:rPr>
            </w:pPr>
            <w:r>
              <w:rPr>
                <w:rFonts w:eastAsiaTheme="minorEastAsia" w:hint="eastAsia"/>
              </w:rPr>
              <w:t>Option</w:t>
            </w:r>
            <w:r>
              <w:rPr>
                <w:rFonts w:eastAsiaTheme="minorEastAsia"/>
              </w:rPr>
              <w:t xml:space="preserve"> 1</w:t>
            </w:r>
          </w:p>
        </w:tc>
        <w:tc>
          <w:tcPr>
            <w:tcW w:w="6480" w:type="dxa"/>
          </w:tcPr>
          <w:p w14:paraId="54A36D03" w14:textId="075FA3B1" w:rsidR="005A607D" w:rsidRDefault="00275DCB" w:rsidP="00F97833">
            <w:pPr>
              <w:rPr>
                <w:rFonts w:eastAsiaTheme="minorEastAsia"/>
                <w:highlight w:val="yellow"/>
              </w:rPr>
            </w:pPr>
            <w:r>
              <w:rPr>
                <w:rFonts w:eastAsia="等线"/>
              </w:rPr>
              <w:t xml:space="preserve">The drawback of option 2 is that it requires additional bits, and due to the coarse granularity of </w:t>
            </w:r>
            <w:proofErr w:type="spellStart"/>
            <w:r>
              <w:rPr>
                <w:rFonts w:eastAsia="等线"/>
              </w:rPr>
              <w:t>configuredGrantTimer</w:t>
            </w:r>
            <w:proofErr w:type="spellEnd"/>
            <w:r>
              <w:rPr>
                <w:rFonts w:eastAsia="等线"/>
              </w:rPr>
              <w:t xml:space="preserve"> which is in unit of configured grant periodicity, it can hardly match the UE-gNB RTT. </w:t>
            </w:r>
            <w:r w:rsidRPr="00895FF2">
              <w:rPr>
                <w:rFonts w:eastAsia="等线" w:hint="eastAsia"/>
              </w:rPr>
              <w:t>As</w:t>
            </w:r>
            <w:r w:rsidRPr="00895FF2">
              <w:rPr>
                <w:rFonts w:eastAsia="等线"/>
              </w:rPr>
              <w:t xml:space="preserve"> a result, lead</w:t>
            </w:r>
            <w:r>
              <w:rPr>
                <w:rFonts w:eastAsia="等线"/>
              </w:rPr>
              <w:t>ing</w:t>
            </w:r>
            <w:r w:rsidRPr="00895FF2">
              <w:rPr>
                <w:rFonts w:eastAsia="等线"/>
              </w:rPr>
              <w:t xml:space="preserve"> to un</w:t>
            </w:r>
            <w:r>
              <w:rPr>
                <w:rFonts w:eastAsia="等线"/>
              </w:rPr>
              <w:t>n</w:t>
            </w:r>
            <w:r w:rsidRPr="00895FF2">
              <w:rPr>
                <w:rFonts w:eastAsia="等线"/>
              </w:rPr>
              <w:t>ecessary delay.</w:t>
            </w:r>
          </w:p>
        </w:tc>
      </w:tr>
      <w:tr w:rsidR="005A607D" w14:paraId="7F4CBB4B" w14:textId="77777777" w:rsidTr="00F97833">
        <w:tc>
          <w:tcPr>
            <w:tcW w:w="1496" w:type="dxa"/>
          </w:tcPr>
          <w:p w14:paraId="559B3E34" w14:textId="5579ED10" w:rsidR="005A607D" w:rsidRPr="00CC61F9" w:rsidRDefault="00036DB2" w:rsidP="00F97833">
            <w:pPr>
              <w:rPr>
                <w:rFonts w:eastAsiaTheme="minorEastAsia"/>
              </w:rPr>
            </w:pPr>
            <w:r>
              <w:rPr>
                <w:rFonts w:eastAsiaTheme="minorEastAsia"/>
              </w:rPr>
              <w:t>OPPO</w:t>
            </w:r>
          </w:p>
        </w:tc>
        <w:tc>
          <w:tcPr>
            <w:tcW w:w="1739" w:type="dxa"/>
          </w:tcPr>
          <w:p w14:paraId="3FAE312C" w14:textId="3DE699F5" w:rsidR="005A607D" w:rsidRPr="00CC61F9" w:rsidRDefault="00036DB2" w:rsidP="00F97833">
            <w:pPr>
              <w:rPr>
                <w:rFonts w:eastAsiaTheme="minorEastAsia"/>
              </w:rPr>
            </w:pPr>
            <w:r>
              <w:rPr>
                <w:rFonts w:eastAsiaTheme="minorEastAsia"/>
              </w:rPr>
              <w:t>Option 1</w:t>
            </w:r>
          </w:p>
        </w:tc>
        <w:tc>
          <w:tcPr>
            <w:tcW w:w="6480" w:type="dxa"/>
          </w:tcPr>
          <w:p w14:paraId="50C9F1A8" w14:textId="77777777" w:rsidR="003162EB" w:rsidRDefault="003162EB" w:rsidP="00F97833">
            <w:pPr>
              <w:rPr>
                <w:rFonts w:eastAsiaTheme="minorEastAsia"/>
              </w:rPr>
            </w:pPr>
            <w:r>
              <w:rPr>
                <w:rFonts w:eastAsiaTheme="minorEastAsia"/>
              </w:rPr>
              <w:t xml:space="preserve">Option 2, i.e. </w:t>
            </w:r>
            <w:r w:rsidR="003653E2" w:rsidRPr="003653E2">
              <w:rPr>
                <w:rFonts w:eastAsiaTheme="minorEastAsia"/>
              </w:rPr>
              <w:t xml:space="preserve">introducing value(s) of </w:t>
            </w:r>
            <w:proofErr w:type="spellStart"/>
            <w:r w:rsidR="003653E2" w:rsidRPr="003653E2">
              <w:rPr>
                <w:rFonts w:eastAsiaTheme="minorEastAsia"/>
              </w:rPr>
              <w:t>configuredGrantTimer</w:t>
            </w:r>
            <w:proofErr w:type="spellEnd"/>
            <w:r w:rsidR="003653E2" w:rsidRPr="003653E2">
              <w:rPr>
                <w:rFonts w:eastAsiaTheme="minorEastAsia"/>
              </w:rPr>
              <w:t xml:space="preserve"> larger than 64</w:t>
            </w:r>
            <w:r>
              <w:rPr>
                <w:rFonts w:eastAsiaTheme="minorEastAsia"/>
              </w:rPr>
              <w:t>,</w:t>
            </w:r>
            <w:r w:rsidR="003653E2" w:rsidRPr="003653E2">
              <w:rPr>
                <w:rFonts w:eastAsiaTheme="minorEastAsia"/>
              </w:rPr>
              <w:t xml:space="preserve"> would lead to unnecessary signalling overhead. </w:t>
            </w:r>
          </w:p>
          <w:p w14:paraId="18A14E7C" w14:textId="47EB8DB9" w:rsidR="005A607D" w:rsidRDefault="003653E2" w:rsidP="00F97833">
            <w:pPr>
              <w:rPr>
                <w:rFonts w:eastAsiaTheme="minorEastAsia"/>
              </w:rPr>
            </w:pPr>
            <w:r w:rsidRPr="003653E2">
              <w:rPr>
                <w:rFonts w:eastAsiaTheme="minorEastAsia"/>
              </w:rPr>
              <w:t xml:space="preserve">Besides, since the unit of </w:t>
            </w:r>
            <w:proofErr w:type="spellStart"/>
            <w:r w:rsidRPr="003653E2">
              <w:rPr>
                <w:rFonts w:eastAsiaTheme="minorEastAsia"/>
              </w:rPr>
              <w:t>configuredGrantTimer</w:t>
            </w:r>
            <w:proofErr w:type="spellEnd"/>
            <w:r w:rsidRPr="003653E2">
              <w:rPr>
                <w:rFonts w:eastAsiaTheme="minorEastAsia"/>
              </w:rPr>
              <w:t xml:space="preserve"> is periodicity of CG, the length of </w:t>
            </w:r>
            <w:proofErr w:type="spellStart"/>
            <w:r w:rsidRPr="003653E2">
              <w:rPr>
                <w:rFonts w:eastAsiaTheme="minorEastAsia"/>
              </w:rPr>
              <w:t>configuredGrantTimer</w:t>
            </w:r>
            <w:proofErr w:type="spellEnd"/>
            <w:r w:rsidRPr="003653E2">
              <w:rPr>
                <w:rFonts w:eastAsiaTheme="minorEastAsia"/>
              </w:rPr>
              <w:t xml:space="preserve"> depends on not only the value of </w:t>
            </w:r>
            <w:proofErr w:type="spellStart"/>
            <w:r w:rsidRPr="003653E2">
              <w:rPr>
                <w:rFonts w:eastAsiaTheme="minorEastAsia"/>
              </w:rPr>
              <w:t>configuredGrantTimer</w:t>
            </w:r>
            <w:proofErr w:type="spellEnd"/>
            <w:r w:rsidRPr="003653E2">
              <w:rPr>
                <w:rFonts w:eastAsiaTheme="minorEastAsia"/>
              </w:rPr>
              <w:t xml:space="preserve"> but also the length of periodicity. It is also difficult to determine how many values to introduce to cover the UE-gNB RTT.</w:t>
            </w:r>
          </w:p>
        </w:tc>
      </w:tr>
      <w:tr w:rsidR="00FE215B" w14:paraId="53398592" w14:textId="77777777" w:rsidTr="00F97833">
        <w:tc>
          <w:tcPr>
            <w:tcW w:w="1496" w:type="dxa"/>
          </w:tcPr>
          <w:p w14:paraId="3DBA1AB1" w14:textId="4B32F0CE" w:rsidR="00FE215B" w:rsidRDefault="00FE215B" w:rsidP="00FE215B">
            <w:pPr>
              <w:rPr>
                <w:rFonts w:eastAsiaTheme="minorEastAsia"/>
              </w:rPr>
            </w:pPr>
            <w:r>
              <w:rPr>
                <w:rFonts w:eastAsiaTheme="minorEastAsia"/>
              </w:rPr>
              <w:t>MediaTek</w:t>
            </w:r>
          </w:p>
        </w:tc>
        <w:tc>
          <w:tcPr>
            <w:tcW w:w="1739" w:type="dxa"/>
          </w:tcPr>
          <w:p w14:paraId="279EC840" w14:textId="7C4CDAA9" w:rsidR="00FE215B" w:rsidRDefault="00FE215B" w:rsidP="00FE215B">
            <w:pPr>
              <w:rPr>
                <w:rFonts w:eastAsiaTheme="minorEastAsia"/>
              </w:rPr>
            </w:pPr>
            <w:r>
              <w:rPr>
                <w:rFonts w:eastAsiaTheme="minorEastAsia"/>
              </w:rPr>
              <w:t>Option 1, or both options</w:t>
            </w:r>
          </w:p>
        </w:tc>
        <w:tc>
          <w:tcPr>
            <w:tcW w:w="6480" w:type="dxa"/>
          </w:tcPr>
          <w:p w14:paraId="2B6D7EB4" w14:textId="77777777" w:rsidR="00FE215B" w:rsidRDefault="00FE215B" w:rsidP="00FE215B">
            <w:pPr>
              <w:rPr>
                <w:rFonts w:eastAsiaTheme="minorEastAsia"/>
              </w:rPr>
            </w:pPr>
            <w:r>
              <w:rPr>
                <w:rFonts w:eastAsiaTheme="minorEastAsia"/>
              </w:rPr>
              <w:t>Regarding the purported synchronization issue between the UE and the network, the TA reporting mechanism will ensure that synchronization is achieved.</w:t>
            </w:r>
          </w:p>
          <w:p w14:paraId="22A29C3B" w14:textId="7C1C1AEB" w:rsidR="00FE215B" w:rsidRDefault="00FE215B" w:rsidP="00FE215B">
            <w:pPr>
              <w:rPr>
                <w:rFonts w:eastAsiaTheme="minorEastAsia"/>
              </w:rPr>
            </w:pPr>
            <w:r>
              <w:rPr>
                <w:rFonts w:eastAsiaTheme="minorEastAsia"/>
              </w:rPr>
              <w:lastRenderedPageBreak/>
              <w:t xml:space="preserve">A simple solution </w:t>
            </w:r>
            <w:r w:rsidR="008B29DD">
              <w:rPr>
                <w:rFonts w:eastAsiaTheme="minorEastAsia"/>
              </w:rPr>
              <w:t>is</w:t>
            </w:r>
            <w:r>
              <w:rPr>
                <w:rFonts w:eastAsiaTheme="minorEastAsia"/>
              </w:rPr>
              <w:t xml:space="preserve"> to make the extension optional (</w:t>
            </w:r>
            <w:r w:rsidR="00DC7EF9">
              <w:rPr>
                <w:rFonts w:eastAsiaTheme="minorEastAsia"/>
              </w:rPr>
              <w:t xml:space="preserve">by </w:t>
            </w:r>
            <w:r w:rsidR="00AD4B5E">
              <w:rPr>
                <w:rFonts w:eastAsiaTheme="minorEastAsia"/>
              </w:rPr>
              <w:t xml:space="preserve">introducing </w:t>
            </w:r>
            <w:r>
              <w:rPr>
                <w:rFonts w:eastAsiaTheme="minorEastAsia"/>
              </w:rPr>
              <w:t xml:space="preserve">a flag that indicates </w:t>
            </w:r>
            <w:r w:rsidR="00500AB8">
              <w:rPr>
                <w:rFonts w:eastAsiaTheme="minorEastAsia"/>
              </w:rPr>
              <w:t>that</w:t>
            </w:r>
            <w:r>
              <w:rPr>
                <w:rFonts w:eastAsiaTheme="minorEastAsia"/>
              </w:rPr>
              <w:t xml:space="preserve"> CGT will be extended by UE-gNB RTT), and </w:t>
            </w:r>
            <w:r w:rsidR="00A730AD">
              <w:rPr>
                <w:rFonts w:eastAsiaTheme="minorEastAsia"/>
              </w:rPr>
              <w:t xml:space="preserve">make it </w:t>
            </w:r>
            <w:r>
              <w:rPr>
                <w:rFonts w:eastAsiaTheme="minorEastAsia"/>
              </w:rPr>
              <w:t>conditional on if CGT is configured. So, the network can configure a small value for CGT, say X, and optionally indicate that UE-gNB RTT extension will be applied. When the network receives the UL trans</w:t>
            </w:r>
            <w:r w:rsidR="0080676F">
              <w:rPr>
                <w:rFonts w:eastAsiaTheme="minorEastAsia"/>
              </w:rPr>
              <w:t>mission for a CG, it will have</w:t>
            </w:r>
            <w:r>
              <w:rPr>
                <w:rFonts w:eastAsiaTheme="minorEastAsia"/>
              </w:rPr>
              <w:t xml:space="preserve"> time </w:t>
            </w:r>
            <w:r w:rsidR="0080676F">
              <w:rPr>
                <w:rFonts w:eastAsiaTheme="minorEastAsia"/>
              </w:rPr>
              <w:t xml:space="preserve">X </w:t>
            </w:r>
            <w:r>
              <w:rPr>
                <w:rFonts w:eastAsiaTheme="minorEastAsia"/>
              </w:rPr>
              <w:t xml:space="preserve">to respond with a retransmission grant. Note that in Option 1, the CGT value will be </w:t>
            </w:r>
            <w:r w:rsidRPr="00BF3777">
              <w:rPr>
                <w:rFonts w:eastAsiaTheme="minorEastAsia"/>
                <w:u w:val="single"/>
              </w:rPr>
              <w:t>extended</w:t>
            </w:r>
            <w:r>
              <w:rPr>
                <w:rFonts w:eastAsiaTheme="minorEastAsia"/>
              </w:rPr>
              <w:t xml:space="preserve"> by UE-gNB RTT.</w:t>
            </w:r>
          </w:p>
          <w:p w14:paraId="117511D3" w14:textId="02337418" w:rsidR="00FE215B" w:rsidRDefault="00FE215B" w:rsidP="00FE215B">
            <w:pPr>
              <w:rPr>
                <w:rFonts w:eastAsiaTheme="minorEastAsia"/>
                <w:highlight w:val="yellow"/>
              </w:rPr>
            </w:pPr>
            <w:r>
              <w:rPr>
                <w:rFonts w:eastAsiaTheme="minorEastAsia"/>
              </w:rPr>
              <w:t>Another alternative (as a compromise) is to support both Options 1 and 2 (making Option 1 as optional, and conditional on CGT as mentioned above) so the network can decide which option (1 or 2) to apply. I</w:t>
            </w:r>
            <w:r w:rsidR="00A12692">
              <w:rPr>
                <w:rFonts w:eastAsiaTheme="minorEastAsia"/>
              </w:rPr>
              <w:t>f the</w:t>
            </w:r>
            <w:r>
              <w:rPr>
                <w:rFonts w:eastAsiaTheme="minorEastAsia"/>
              </w:rPr>
              <w:t xml:space="preserve"> network does not want to apply UE-gNB RTT extension but it wants to extend the CGT by a fixed value, it can configure the new values from Option 2. If </w:t>
            </w:r>
            <w:r w:rsidR="00A12692">
              <w:rPr>
                <w:rFonts w:eastAsiaTheme="minorEastAsia"/>
              </w:rPr>
              <w:t>the</w:t>
            </w:r>
            <w:r>
              <w:rPr>
                <w:rFonts w:eastAsiaTheme="minorEastAsia"/>
              </w:rPr>
              <w:t xml:space="preserve"> network wants to apply UE-gNB RTT extension, it can configure a small value for CGT and also indicate the UE to extend it by UE-gNB RTT. Specification and implementation complexity for this combined solution is minimal, as UE-gNB RTT is already used in other procedures in MAC, and ASN.1 impact is small.</w:t>
            </w:r>
          </w:p>
        </w:tc>
      </w:tr>
      <w:tr w:rsidR="00980EB3" w14:paraId="7B13B95F" w14:textId="77777777" w:rsidTr="00F97833">
        <w:tc>
          <w:tcPr>
            <w:tcW w:w="1496" w:type="dxa"/>
          </w:tcPr>
          <w:p w14:paraId="60C61B89" w14:textId="2AEEE84D" w:rsidR="00980EB3" w:rsidRPr="008B0502" w:rsidRDefault="00980EB3" w:rsidP="00980EB3">
            <w:pPr>
              <w:rPr>
                <w:rFonts w:eastAsiaTheme="minorEastAsia"/>
              </w:rPr>
            </w:pPr>
            <w:r>
              <w:rPr>
                <w:rFonts w:eastAsiaTheme="minorEastAsia"/>
              </w:rPr>
              <w:lastRenderedPageBreak/>
              <w:t>Ericsson</w:t>
            </w:r>
          </w:p>
        </w:tc>
        <w:tc>
          <w:tcPr>
            <w:tcW w:w="1739" w:type="dxa"/>
          </w:tcPr>
          <w:p w14:paraId="2B1B4D62" w14:textId="2A52A645" w:rsidR="00980EB3" w:rsidRDefault="00980EB3" w:rsidP="00980EB3">
            <w:pPr>
              <w:rPr>
                <w:rFonts w:eastAsiaTheme="minorEastAsia"/>
              </w:rPr>
            </w:pPr>
            <w:r>
              <w:rPr>
                <w:rFonts w:eastAsiaTheme="minorEastAsia"/>
              </w:rPr>
              <w:t>Option 2</w:t>
            </w:r>
          </w:p>
        </w:tc>
        <w:tc>
          <w:tcPr>
            <w:tcW w:w="6480" w:type="dxa"/>
          </w:tcPr>
          <w:p w14:paraId="517470AF" w14:textId="6FD09BED" w:rsidR="00980EB3" w:rsidRPr="00B21D50" w:rsidRDefault="00980EB3" w:rsidP="00980EB3">
            <w:pPr>
              <w:rPr>
                <w:lang w:eastAsia="sv-SE"/>
              </w:rPr>
            </w:pPr>
            <w:r>
              <w:rPr>
                <w:rFonts w:eastAsiaTheme="minorEastAsia"/>
              </w:rPr>
              <w:t xml:space="preserve">Option 2 is simple, and avoids mismatch between the UE and gNB for example the issue </w:t>
            </w:r>
            <w:proofErr w:type="spellStart"/>
            <w:r>
              <w:rPr>
                <w:rFonts w:eastAsiaTheme="minorEastAsia"/>
              </w:rPr>
              <w:t>tha</w:t>
            </w:r>
            <w:proofErr w:type="spellEnd"/>
            <w:r>
              <w:rPr>
                <w:rFonts w:eastAsiaTheme="minorEastAsia"/>
              </w:rPr>
              <w:t xml:space="preserve"> the </w:t>
            </w:r>
            <w:proofErr w:type="spellStart"/>
            <w:r>
              <w:rPr>
                <w:rFonts w:eastAsiaTheme="minorEastAsia"/>
              </w:rPr>
              <w:t>gNB</w:t>
            </w:r>
            <w:proofErr w:type="spellEnd"/>
            <w:r>
              <w:rPr>
                <w:rFonts w:eastAsiaTheme="minorEastAsia"/>
              </w:rPr>
              <w:t xml:space="preserve"> do not know when the UE updates the </w:t>
            </w:r>
            <w:proofErr w:type="spellStart"/>
            <w:r>
              <w:rPr>
                <w:rFonts w:eastAsiaTheme="minorEastAsia"/>
              </w:rPr>
              <w:t>configuredGrantTimer</w:t>
            </w:r>
            <w:proofErr w:type="spellEnd"/>
            <w:r>
              <w:rPr>
                <w:rFonts w:eastAsiaTheme="minorEastAsia"/>
              </w:rPr>
              <w:t xml:space="preserve"> when RTT changes and do not detect a configured grant transmission. </w:t>
            </w:r>
          </w:p>
        </w:tc>
      </w:tr>
      <w:tr w:rsidR="000B541E" w14:paraId="2925C2CB" w14:textId="77777777" w:rsidTr="00F97833">
        <w:tc>
          <w:tcPr>
            <w:tcW w:w="1496" w:type="dxa"/>
          </w:tcPr>
          <w:p w14:paraId="3EBB5C82" w14:textId="2FFB9EFF" w:rsidR="000B541E" w:rsidRDefault="000B541E" w:rsidP="000B541E">
            <w:pPr>
              <w:rPr>
                <w:lang w:eastAsia="sv-SE"/>
              </w:rPr>
            </w:pPr>
            <w:r>
              <w:rPr>
                <w:rFonts w:eastAsiaTheme="minorEastAsia"/>
              </w:rPr>
              <w:t>Intel</w:t>
            </w:r>
          </w:p>
        </w:tc>
        <w:tc>
          <w:tcPr>
            <w:tcW w:w="1739" w:type="dxa"/>
          </w:tcPr>
          <w:p w14:paraId="34D8CFC1" w14:textId="630F6EC2" w:rsidR="000B541E" w:rsidRDefault="000B541E" w:rsidP="000B541E">
            <w:pPr>
              <w:rPr>
                <w:lang w:eastAsia="sv-SE"/>
              </w:rPr>
            </w:pPr>
            <w:r>
              <w:rPr>
                <w:rFonts w:eastAsiaTheme="minorEastAsia"/>
              </w:rPr>
              <w:t>Option 1</w:t>
            </w:r>
          </w:p>
        </w:tc>
        <w:tc>
          <w:tcPr>
            <w:tcW w:w="6480" w:type="dxa"/>
          </w:tcPr>
          <w:p w14:paraId="7CA6E17F" w14:textId="6218E550" w:rsidR="000B541E" w:rsidRDefault="000B541E" w:rsidP="000B541E">
            <w:pPr>
              <w:rPr>
                <w:rFonts w:eastAsiaTheme="minorEastAsia"/>
              </w:rPr>
            </w:pPr>
            <w:r>
              <w:rPr>
                <w:bCs/>
                <w:lang w:eastAsia="sv-SE"/>
              </w:rPr>
              <w:t>For option 2, it would be difficult to configure values which properly match the RTT.</w:t>
            </w:r>
          </w:p>
        </w:tc>
      </w:tr>
      <w:tr w:rsidR="00FA62C9" w14:paraId="0AE02163" w14:textId="77777777" w:rsidTr="00F97833">
        <w:tc>
          <w:tcPr>
            <w:tcW w:w="1496" w:type="dxa"/>
          </w:tcPr>
          <w:p w14:paraId="28AEB0C0" w14:textId="4B01E1F0"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BF88C5" w14:textId="22459872" w:rsidR="00FA62C9" w:rsidRDefault="00FA62C9" w:rsidP="00FA62C9">
            <w:pPr>
              <w:rPr>
                <w:rFonts w:eastAsia="等线"/>
              </w:rPr>
            </w:pPr>
            <w:r>
              <w:rPr>
                <w:rFonts w:eastAsiaTheme="minorEastAsia" w:hint="eastAsia"/>
              </w:rPr>
              <w:t>O</w:t>
            </w:r>
            <w:r>
              <w:rPr>
                <w:rFonts w:eastAsiaTheme="minorEastAsia"/>
              </w:rPr>
              <w:t>ption 1</w:t>
            </w:r>
          </w:p>
        </w:tc>
        <w:tc>
          <w:tcPr>
            <w:tcW w:w="6480" w:type="dxa"/>
          </w:tcPr>
          <w:p w14:paraId="5EEED14B" w14:textId="77777777" w:rsidR="00FA62C9" w:rsidRDefault="00FA62C9" w:rsidP="00FA62C9">
            <w:pPr>
              <w:rPr>
                <w:rFonts w:eastAsia="等线"/>
              </w:rPr>
            </w:pPr>
          </w:p>
        </w:tc>
      </w:tr>
      <w:tr w:rsidR="00FA62C9" w14:paraId="60456FEF" w14:textId="77777777" w:rsidTr="00F97833">
        <w:tc>
          <w:tcPr>
            <w:tcW w:w="1496" w:type="dxa"/>
          </w:tcPr>
          <w:p w14:paraId="536D7F19" w14:textId="77777777" w:rsidR="00FA62C9" w:rsidRDefault="00FA62C9" w:rsidP="00FA62C9">
            <w:pPr>
              <w:rPr>
                <w:lang w:eastAsia="sv-SE"/>
              </w:rPr>
            </w:pPr>
          </w:p>
        </w:tc>
        <w:tc>
          <w:tcPr>
            <w:tcW w:w="1739" w:type="dxa"/>
          </w:tcPr>
          <w:p w14:paraId="2AB1BB66" w14:textId="77777777" w:rsidR="00FA62C9" w:rsidRDefault="00FA62C9" w:rsidP="00FA62C9">
            <w:pPr>
              <w:rPr>
                <w:lang w:eastAsia="sv-SE"/>
              </w:rPr>
            </w:pPr>
          </w:p>
        </w:tc>
        <w:tc>
          <w:tcPr>
            <w:tcW w:w="6480" w:type="dxa"/>
          </w:tcPr>
          <w:p w14:paraId="7F6EFF4F" w14:textId="77777777" w:rsidR="00FA62C9" w:rsidRDefault="00FA62C9" w:rsidP="00FA62C9">
            <w:pPr>
              <w:rPr>
                <w:lang w:eastAsia="sv-SE"/>
              </w:rPr>
            </w:pPr>
          </w:p>
        </w:tc>
      </w:tr>
      <w:tr w:rsidR="00FA62C9" w14:paraId="1A81819F" w14:textId="77777777" w:rsidTr="00F97833">
        <w:tc>
          <w:tcPr>
            <w:tcW w:w="1496" w:type="dxa"/>
          </w:tcPr>
          <w:p w14:paraId="62E415F0" w14:textId="77777777" w:rsidR="00FA62C9" w:rsidRDefault="00FA62C9" w:rsidP="00FA62C9">
            <w:pPr>
              <w:rPr>
                <w:rFonts w:eastAsia="等线"/>
              </w:rPr>
            </w:pPr>
          </w:p>
        </w:tc>
        <w:tc>
          <w:tcPr>
            <w:tcW w:w="1739" w:type="dxa"/>
          </w:tcPr>
          <w:p w14:paraId="632A8A87" w14:textId="77777777" w:rsidR="00FA62C9" w:rsidRDefault="00FA62C9" w:rsidP="00FA62C9">
            <w:pPr>
              <w:rPr>
                <w:rFonts w:eastAsia="等线"/>
              </w:rPr>
            </w:pPr>
          </w:p>
        </w:tc>
        <w:tc>
          <w:tcPr>
            <w:tcW w:w="6480" w:type="dxa"/>
          </w:tcPr>
          <w:p w14:paraId="72113DEC" w14:textId="77777777" w:rsidR="00FA62C9" w:rsidRDefault="00FA62C9" w:rsidP="00FA62C9">
            <w:pPr>
              <w:rPr>
                <w:rFonts w:eastAsia="等线"/>
              </w:rPr>
            </w:pPr>
          </w:p>
        </w:tc>
      </w:tr>
      <w:tr w:rsidR="00FA62C9" w14:paraId="60C80D2D" w14:textId="77777777" w:rsidTr="00F97833">
        <w:tc>
          <w:tcPr>
            <w:tcW w:w="1496" w:type="dxa"/>
          </w:tcPr>
          <w:p w14:paraId="7556600A" w14:textId="77777777" w:rsidR="00FA62C9" w:rsidRDefault="00FA62C9" w:rsidP="00FA62C9">
            <w:pPr>
              <w:rPr>
                <w:rFonts w:eastAsiaTheme="minorEastAsia"/>
              </w:rPr>
            </w:pPr>
          </w:p>
        </w:tc>
        <w:tc>
          <w:tcPr>
            <w:tcW w:w="1739" w:type="dxa"/>
          </w:tcPr>
          <w:p w14:paraId="0DAF5114" w14:textId="77777777" w:rsidR="00FA62C9" w:rsidRDefault="00FA62C9" w:rsidP="00FA62C9">
            <w:pPr>
              <w:rPr>
                <w:rFonts w:eastAsiaTheme="minorEastAsia"/>
              </w:rPr>
            </w:pPr>
          </w:p>
        </w:tc>
        <w:tc>
          <w:tcPr>
            <w:tcW w:w="6480" w:type="dxa"/>
          </w:tcPr>
          <w:p w14:paraId="19C6200B" w14:textId="77777777" w:rsidR="00FA62C9" w:rsidRDefault="00FA62C9" w:rsidP="00FA62C9">
            <w:pPr>
              <w:rPr>
                <w:rFonts w:eastAsiaTheme="minorEastAsia"/>
              </w:rPr>
            </w:pPr>
          </w:p>
        </w:tc>
      </w:tr>
      <w:tr w:rsidR="00FA62C9" w14:paraId="2BD3EB88" w14:textId="77777777" w:rsidTr="00F97833">
        <w:tc>
          <w:tcPr>
            <w:tcW w:w="1496" w:type="dxa"/>
          </w:tcPr>
          <w:p w14:paraId="75AE669D" w14:textId="77777777" w:rsidR="00FA62C9" w:rsidRDefault="00FA62C9" w:rsidP="00FA62C9">
            <w:pPr>
              <w:rPr>
                <w:rFonts w:eastAsiaTheme="minorEastAsia"/>
              </w:rPr>
            </w:pPr>
          </w:p>
        </w:tc>
        <w:tc>
          <w:tcPr>
            <w:tcW w:w="1739" w:type="dxa"/>
          </w:tcPr>
          <w:p w14:paraId="3EA38B1F" w14:textId="77777777" w:rsidR="00FA62C9" w:rsidRDefault="00FA62C9" w:rsidP="00FA62C9">
            <w:pPr>
              <w:rPr>
                <w:rFonts w:eastAsiaTheme="minorEastAsia"/>
              </w:rPr>
            </w:pPr>
          </w:p>
        </w:tc>
        <w:tc>
          <w:tcPr>
            <w:tcW w:w="6480" w:type="dxa"/>
          </w:tcPr>
          <w:p w14:paraId="231D084B" w14:textId="77777777" w:rsidR="00FA62C9" w:rsidRDefault="00FA62C9" w:rsidP="00FA62C9">
            <w:pPr>
              <w:rPr>
                <w:rFonts w:eastAsiaTheme="minorEastAsia"/>
              </w:rPr>
            </w:pPr>
          </w:p>
        </w:tc>
      </w:tr>
      <w:tr w:rsidR="00FA62C9" w14:paraId="6FCDD659" w14:textId="77777777" w:rsidTr="00F97833">
        <w:tc>
          <w:tcPr>
            <w:tcW w:w="1496" w:type="dxa"/>
          </w:tcPr>
          <w:p w14:paraId="7BFF826A" w14:textId="77777777" w:rsidR="00FA62C9" w:rsidRDefault="00FA62C9" w:rsidP="00FA62C9">
            <w:pPr>
              <w:rPr>
                <w:rFonts w:eastAsiaTheme="minorEastAsia"/>
              </w:rPr>
            </w:pPr>
          </w:p>
        </w:tc>
        <w:tc>
          <w:tcPr>
            <w:tcW w:w="1739" w:type="dxa"/>
          </w:tcPr>
          <w:p w14:paraId="143B1DB0" w14:textId="77777777" w:rsidR="00FA62C9" w:rsidRDefault="00FA62C9" w:rsidP="00FA62C9">
            <w:pPr>
              <w:rPr>
                <w:rFonts w:eastAsiaTheme="minorEastAsia"/>
              </w:rPr>
            </w:pPr>
          </w:p>
        </w:tc>
        <w:tc>
          <w:tcPr>
            <w:tcW w:w="6480" w:type="dxa"/>
          </w:tcPr>
          <w:p w14:paraId="3AEEA21C" w14:textId="77777777" w:rsidR="00FA62C9" w:rsidRDefault="00FA62C9" w:rsidP="00FA62C9">
            <w:pPr>
              <w:rPr>
                <w:rFonts w:eastAsiaTheme="minorEastAsia"/>
              </w:rPr>
            </w:pPr>
          </w:p>
        </w:tc>
      </w:tr>
    </w:tbl>
    <w:p w14:paraId="6525C63E" w14:textId="77777777" w:rsidR="00337CA3" w:rsidRDefault="00337CA3" w:rsidP="00337CA3">
      <w:pPr>
        <w:pStyle w:val="2"/>
      </w:pPr>
      <w:r>
        <w:t>HARQ/LCP configuration for CG/SPS</w:t>
      </w:r>
    </w:p>
    <w:p w14:paraId="750BD705" w14:textId="7B1572AB" w:rsidR="00573887" w:rsidRPr="00CA5838" w:rsidRDefault="00573887" w:rsidP="00573887">
      <w:pPr>
        <w:rPr>
          <w:b/>
          <w:bCs/>
        </w:rPr>
      </w:pPr>
      <w:r>
        <w:rPr>
          <w:b/>
          <w:bCs/>
        </w:rPr>
        <w:t xml:space="preserve">Issue </w:t>
      </w:r>
      <w:r w:rsidR="006D31C0">
        <w:rPr>
          <w:b/>
          <w:bCs/>
        </w:rPr>
        <w:t>1</w:t>
      </w:r>
      <w:r>
        <w:rPr>
          <w:b/>
          <w:bCs/>
        </w:rPr>
        <w:t xml:space="preserve">) </w:t>
      </w:r>
      <w:r w:rsidRPr="00CA5838">
        <w:rPr>
          <w:b/>
          <w:bCs/>
        </w:rPr>
        <w:t>Applicability of LCH mapping configuration to CG</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NTN, however it is not clear whether this restriction also applies to configured grant case. </w:t>
      </w:r>
    </w:p>
    <w:p w14:paraId="0CDBC4D5" w14:textId="77777777" w:rsidR="003C5C00" w:rsidRDefault="003C5C00" w:rsidP="003C5C00">
      <w:r>
        <w:t>The below proposals address this topic (via contributions submitted to RAN2#116bis-e):</w:t>
      </w:r>
    </w:p>
    <w:tbl>
      <w:tblPr>
        <w:tblStyle w:val="a9"/>
        <w:tblW w:w="0" w:type="auto"/>
        <w:tblLook w:val="04A0" w:firstRow="1" w:lastRow="0" w:firstColumn="1" w:lastColumn="0" w:noHBand="0" w:noVBand="1"/>
      </w:tblPr>
      <w:tblGrid>
        <w:gridCol w:w="1615"/>
        <w:gridCol w:w="6660"/>
        <w:gridCol w:w="1354"/>
      </w:tblGrid>
      <w:tr w:rsidR="008C44F2" w:rsidRPr="00424B0D" w14:paraId="378E980F" w14:textId="77777777" w:rsidTr="00F97833">
        <w:tc>
          <w:tcPr>
            <w:tcW w:w="1615" w:type="dxa"/>
          </w:tcPr>
          <w:p w14:paraId="2FBB3244" w14:textId="77777777" w:rsidR="008C44F2" w:rsidRPr="00424B0D" w:rsidRDefault="008C44F2" w:rsidP="00F97833">
            <w:pPr>
              <w:rPr>
                <w:b/>
                <w:bCs/>
                <w:sz w:val="18"/>
                <w:szCs w:val="18"/>
              </w:rPr>
            </w:pPr>
            <w:r w:rsidRPr="00424B0D">
              <w:rPr>
                <w:b/>
                <w:bCs/>
                <w:sz w:val="18"/>
                <w:szCs w:val="18"/>
              </w:rPr>
              <w:t>Contribution</w:t>
            </w:r>
          </w:p>
        </w:tc>
        <w:tc>
          <w:tcPr>
            <w:tcW w:w="6660" w:type="dxa"/>
          </w:tcPr>
          <w:p w14:paraId="3B843691" w14:textId="5F53854B" w:rsidR="008C44F2" w:rsidRPr="004A2413" w:rsidRDefault="008C44F2" w:rsidP="00F97833">
            <w:pPr>
              <w:pStyle w:val="Doc-text2"/>
              <w:ind w:left="0" w:firstLine="0"/>
              <w:rPr>
                <w:b/>
                <w:bCs/>
                <w:sz w:val="18"/>
                <w:szCs w:val="22"/>
                <w:lang w:val="en-US"/>
              </w:rPr>
            </w:pPr>
            <w:r w:rsidRPr="004A2413">
              <w:rPr>
                <w:b/>
                <w:bCs/>
                <w:sz w:val="18"/>
                <w:szCs w:val="22"/>
                <w:lang w:val="en-US"/>
              </w:rPr>
              <w:t xml:space="preserve">Relevant proposal(s) – </w:t>
            </w:r>
            <w:r w:rsidR="00683DD6">
              <w:rPr>
                <w:b/>
                <w:bCs/>
                <w:sz w:val="18"/>
                <w:szCs w:val="22"/>
                <w:lang w:val="en-US"/>
              </w:rPr>
              <w:t>New LC</w:t>
            </w:r>
            <w:r w:rsidR="00BF5EB6">
              <w:rPr>
                <w:b/>
                <w:bCs/>
                <w:sz w:val="18"/>
                <w:szCs w:val="22"/>
                <w:lang w:val="en-US"/>
              </w:rPr>
              <w:t>H</w:t>
            </w:r>
            <w:r w:rsidR="00683DD6">
              <w:rPr>
                <w:b/>
                <w:bCs/>
                <w:sz w:val="18"/>
                <w:szCs w:val="22"/>
                <w:lang w:val="en-US"/>
              </w:rPr>
              <w:t xml:space="preserve"> </w:t>
            </w:r>
            <w:r w:rsidR="00BF5EB6">
              <w:rPr>
                <w:b/>
                <w:bCs/>
                <w:sz w:val="18"/>
                <w:szCs w:val="22"/>
                <w:lang w:val="en-US"/>
              </w:rPr>
              <w:t>m</w:t>
            </w:r>
            <w:r>
              <w:rPr>
                <w:b/>
                <w:bCs/>
                <w:sz w:val="18"/>
                <w:szCs w:val="22"/>
                <w:lang w:val="en-US"/>
              </w:rPr>
              <w:t>apping restrictions apply to CG</w:t>
            </w:r>
          </w:p>
        </w:tc>
        <w:tc>
          <w:tcPr>
            <w:tcW w:w="1354" w:type="dxa"/>
          </w:tcPr>
          <w:p w14:paraId="5A2E26AD" w14:textId="77777777" w:rsidR="008C44F2" w:rsidRPr="00424B0D" w:rsidRDefault="008C44F2" w:rsidP="00F97833">
            <w:pPr>
              <w:pStyle w:val="a6"/>
              <w:rPr>
                <w:b/>
                <w:bCs/>
                <w:sz w:val="18"/>
                <w:szCs w:val="18"/>
              </w:rPr>
            </w:pPr>
            <w:r w:rsidRPr="00424B0D">
              <w:rPr>
                <w:b/>
                <w:bCs/>
                <w:sz w:val="18"/>
                <w:szCs w:val="18"/>
              </w:rPr>
              <w:t>Company</w:t>
            </w:r>
          </w:p>
        </w:tc>
      </w:tr>
      <w:tr w:rsidR="008C44F2" w14:paraId="71DA1DCE" w14:textId="77777777" w:rsidTr="00F97833">
        <w:tc>
          <w:tcPr>
            <w:tcW w:w="1615" w:type="dxa"/>
          </w:tcPr>
          <w:p w14:paraId="746C4FC9" w14:textId="4DB92747" w:rsidR="008C44F2" w:rsidRPr="00DE66DD" w:rsidRDefault="00DE410F" w:rsidP="00F97833">
            <w:pPr>
              <w:rPr>
                <w:sz w:val="18"/>
                <w:szCs w:val="18"/>
              </w:rPr>
            </w:pPr>
            <w:r w:rsidRPr="00DE410F">
              <w:rPr>
                <w:sz w:val="18"/>
                <w:szCs w:val="18"/>
              </w:rPr>
              <w:t xml:space="preserve">[1] </w:t>
            </w:r>
            <w:hyperlink r:id="rId51" w:history="1">
              <w:r w:rsidRPr="00DE410F">
                <w:rPr>
                  <w:rStyle w:val="af0"/>
                  <w:sz w:val="18"/>
                  <w:szCs w:val="18"/>
                </w:rPr>
                <w:t>R2-2200244</w:t>
              </w:r>
            </w:hyperlink>
          </w:p>
        </w:tc>
        <w:tc>
          <w:tcPr>
            <w:tcW w:w="6660" w:type="dxa"/>
          </w:tcPr>
          <w:p w14:paraId="7A3DD823" w14:textId="5EEAAB21" w:rsidR="008C44F2" w:rsidRPr="00326546" w:rsidRDefault="00683DD6" w:rsidP="00F97833">
            <w:pPr>
              <w:pStyle w:val="Comments0"/>
              <w:rPr>
                <w:i w:val="0"/>
                <w:iCs/>
              </w:rPr>
            </w:pPr>
            <w:r w:rsidRPr="00D143C2">
              <w:rPr>
                <w:b/>
                <w:bCs/>
                <w:i w:val="0"/>
                <w:iCs/>
              </w:rPr>
              <w:t>P7:</w:t>
            </w:r>
            <w:r w:rsidRPr="00173168">
              <w:rPr>
                <w:i w:val="0"/>
                <w:iCs/>
              </w:rPr>
              <w:t xml:space="preserve">The new LCP mapping restrictions introduced for dynamic grant, i.e. allowedHARQ-DRX-LCP, also apply to configured grant. </w:t>
            </w:r>
          </w:p>
        </w:tc>
        <w:tc>
          <w:tcPr>
            <w:tcW w:w="1354" w:type="dxa"/>
          </w:tcPr>
          <w:p w14:paraId="3199BC50" w14:textId="7276C0E1" w:rsidR="008C44F2" w:rsidRPr="00F30C8E" w:rsidRDefault="006D31C0" w:rsidP="00F97833">
            <w:pPr>
              <w:pStyle w:val="a6"/>
              <w:rPr>
                <w:sz w:val="18"/>
                <w:szCs w:val="18"/>
              </w:rPr>
            </w:pPr>
            <w:r>
              <w:rPr>
                <w:sz w:val="18"/>
                <w:szCs w:val="18"/>
              </w:rPr>
              <w:t>OPPO</w:t>
            </w:r>
          </w:p>
        </w:tc>
      </w:tr>
      <w:tr w:rsidR="00340340" w14:paraId="6BD291E6" w14:textId="77777777" w:rsidTr="00F97833">
        <w:tc>
          <w:tcPr>
            <w:tcW w:w="1615" w:type="dxa"/>
          </w:tcPr>
          <w:p w14:paraId="66E4AC40" w14:textId="0B17849C" w:rsidR="00340340" w:rsidRPr="00DE410F" w:rsidRDefault="00340340" w:rsidP="00340340">
            <w:pPr>
              <w:rPr>
                <w:sz w:val="18"/>
                <w:szCs w:val="18"/>
              </w:rPr>
            </w:pPr>
            <w:r>
              <w:rPr>
                <w:sz w:val="18"/>
                <w:szCs w:val="18"/>
              </w:rPr>
              <w:t>[</w:t>
            </w:r>
            <w:r w:rsidRPr="00AF24A7">
              <w:rPr>
                <w:sz w:val="18"/>
                <w:szCs w:val="18"/>
              </w:rPr>
              <w:t xml:space="preserve">2] </w:t>
            </w:r>
            <w:hyperlink r:id="rId52" w:history="1">
              <w:r w:rsidRPr="00AF24A7">
                <w:rPr>
                  <w:rStyle w:val="af0"/>
                  <w:sz w:val="18"/>
                  <w:szCs w:val="18"/>
                </w:rPr>
                <w:t>R2-2200271</w:t>
              </w:r>
            </w:hyperlink>
          </w:p>
        </w:tc>
        <w:tc>
          <w:tcPr>
            <w:tcW w:w="6660" w:type="dxa"/>
          </w:tcPr>
          <w:p w14:paraId="6DB0F1F5" w14:textId="20470FA5" w:rsidR="00340340" w:rsidRPr="00D143C2" w:rsidRDefault="00340340" w:rsidP="00340340">
            <w:pPr>
              <w:pStyle w:val="Comments0"/>
              <w:rPr>
                <w:b/>
                <w:bCs/>
                <w:i w:val="0"/>
                <w:iCs/>
              </w:rPr>
            </w:pPr>
            <w:r w:rsidRPr="00A34A80">
              <w:rPr>
                <w:b/>
                <w:bCs/>
                <w:i w:val="0"/>
                <w:iCs/>
              </w:rPr>
              <w:t xml:space="preserve">P10: </w:t>
            </w:r>
            <w:r w:rsidRPr="00BA542A">
              <w:rPr>
                <w:i w:val="0"/>
                <w:iCs/>
              </w:rPr>
              <w:t>If allowedCG-List is configured together with UL HARQ retransmission state, ignore the UL HARQ retransmission state restriction for CG. Otherwise, apply the UL HARQ retransmission state restriction also for CG.</w:t>
            </w:r>
            <w:r>
              <w:rPr>
                <w:i w:val="0"/>
                <w:iCs/>
              </w:rPr>
              <w:t xml:space="preserve"> </w:t>
            </w:r>
          </w:p>
        </w:tc>
        <w:tc>
          <w:tcPr>
            <w:tcW w:w="1354" w:type="dxa"/>
          </w:tcPr>
          <w:p w14:paraId="383F349F" w14:textId="612FDE8B" w:rsidR="00340340" w:rsidRDefault="00340340" w:rsidP="00340340">
            <w:pPr>
              <w:pStyle w:val="a6"/>
              <w:rPr>
                <w:sz w:val="18"/>
                <w:szCs w:val="18"/>
              </w:rPr>
            </w:pPr>
            <w:r>
              <w:rPr>
                <w:sz w:val="18"/>
                <w:szCs w:val="18"/>
              </w:rPr>
              <w:t>Xiaomi</w:t>
            </w:r>
          </w:p>
        </w:tc>
      </w:tr>
      <w:tr w:rsidR="008C44F2" w:rsidRPr="00A36355" w14:paraId="69A95CFA" w14:textId="77777777" w:rsidTr="00F97833">
        <w:tc>
          <w:tcPr>
            <w:tcW w:w="1615" w:type="dxa"/>
          </w:tcPr>
          <w:p w14:paraId="57B65262" w14:textId="4358B868" w:rsidR="008C44F2" w:rsidRPr="00312E4F" w:rsidRDefault="00312E4F" w:rsidP="00F97833">
            <w:pPr>
              <w:rPr>
                <w:sz w:val="18"/>
                <w:szCs w:val="18"/>
              </w:rPr>
            </w:pPr>
            <w:r w:rsidRPr="00312E4F">
              <w:rPr>
                <w:sz w:val="18"/>
                <w:szCs w:val="18"/>
              </w:rPr>
              <w:t xml:space="preserve">[7] </w:t>
            </w:r>
            <w:hyperlink r:id="rId53" w:history="1">
              <w:r w:rsidRPr="00312E4F">
                <w:rPr>
                  <w:rStyle w:val="af0"/>
                  <w:sz w:val="18"/>
                  <w:szCs w:val="18"/>
                </w:rPr>
                <w:t>R2-2200628</w:t>
              </w:r>
            </w:hyperlink>
          </w:p>
        </w:tc>
        <w:tc>
          <w:tcPr>
            <w:tcW w:w="6660" w:type="dxa"/>
          </w:tcPr>
          <w:p w14:paraId="08835ED5" w14:textId="6BB3FAC9" w:rsidR="008C44F2" w:rsidRPr="00326546" w:rsidRDefault="00683DD6" w:rsidP="00F97833">
            <w:pPr>
              <w:pStyle w:val="Comments0"/>
              <w:rPr>
                <w:i w:val="0"/>
                <w:iCs/>
              </w:rPr>
            </w:pPr>
            <w:r w:rsidRPr="00A34A80">
              <w:rPr>
                <w:b/>
                <w:bCs/>
                <w:i w:val="0"/>
                <w:iCs/>
              </w:rPr>
              <w:t xml:space="preserve">P7: </w:t>
            </w:r>
            <w:r w:rsidRPr="0059577D">
              <w:rPr>
                <w:i w:val="0"/>
                <w:iCs/>
              </w:rPr>
              <w:t>Apply the new LCP restriction for configured grant.</w:t>
            </w:r>
            <w:r>
              <w:rPr>
                <w:i w:val="0"/>
                <w:iCs/>
              </w:rPr>
              <w:t xml:space="preserve"> </w:t>
            </w:r>
          </w:p>
        </w:tc>
        <w:tc>
          <w:tcPr>
            <w:tcW w:w="1354" w:type="dxa"/>
          </w:tcPr>
          <w:p w14:paraId="32D9D411" w14:textId="51107835" w:rsidR="008C44F2" w:rsidRPr="00F30C8E" w:rsidRDefault="006D31C0" w:rsidP="00F97833">
            <w:pPr>
              <w:pStyle w:val="a6"/>
              <w:rPr>
                <w:sz w:val="18"/>
                <w:szCs w:val="18"/>
              </w:rPr>
            </w:pPr>
            <w:proofErr w:type="spellStart"/>
            <w:r>
              <w:rPr>
                <w:sz w:val="18"/>
                <w:szCs w:val="18"/>
              </w:rPr>
              <w:t>Spreadtrum</w:t>
            </w:r>
            <w:proofErr w:type="spellEnd"/>
          </w:p>
        </w:tc>
      </w:tr>
      <w:tr w:rsidR="008C44F2" w:rsidRPr="00A36355" w14:paraId="1B4C7FFE" w14:textId="77777777" w:rsidTr="00F97833">
        <w:tc>
          <w:tcPr>
            <w:tcW w:w="1615" w:type="dxa"/>
          </w:tcPr>
          <w:p w14:paraId="764490FC" w14:textId="602F5C68" w:rsidR="008C44F2" w:rsidRPr="00DE66DD" w:rsidRDefault="00312E4F" w:rsidP="00F97833">
            <w:pPr>
              <w:rPr>
                <w:sz w:val="18"/>
                <w:szCs w:val="18"/>
              </w:rPr>
            </w:pPr>
            <w:r>
              <w:rPr>
                <w:sz w:val="18"/>
                <w:szCs w:val="18"/>
              </w:rPr>
              <w:t xml:space="preserve">[18] </w:t>
            </w:r>
            <w:hyperlink r:id="rId54" w:history="1">
              <w:r w:rsidRPr="00312E4F">
                <w:rPr>
                  <w:rStyle w:val="af0"/>
                  <w:sz w:val="18"/>
                  <w:szCs w:val="18"/>
                </w:rPr>
                <w:t>R2-2201629</w:t>
              </w:r>
            </w:hyperlink>
          </w:p>
        </w:tc>
        <w:tc>
          <w:tcPr>
            <w:tcW w:w="6660" w:type="dxa"/>
          </w:tcPr>
          <w:p w14:paraId="3F7B07C3" w14:textId="3B640CE0" w:rsidR="008C44F2" w:rsidRPr="00326546" w:rsidRDefault="00683DD6" w:rsidP="00F97833">
            <w:pPr>
              <w:pStyle w:val="Comments0"/>
              <w:rPr>
                <w:i w:val="0"/>
                <w:iCs/>
              </w:rPr>
            </w:pPr>
            <w:r w:rsidRPr="009A4776">
              <w:rPr>
                <w:b/>
                <w:bCs/>
                <w:i w:val="0"/>
                <w:iCs/>
              </w:rPr>
              <w:t xml:space="preserve">P10: </w:t>
            </w:r>
            <w:r w:rsidRPr="00DA21D0">
              <w:rPr>
                <w:i w:val="0"/>
                <w:iCs/>
              </w:rPr>
              <w:t>The uplinkHARQ-DRX-Mode and allowedHARQ-DRX-Mode affect the LCP for configured grants in the same way as for dynamic grants.</w:t>
            </w:r>
          </w:p>
        </w:tc>
        <w:tc>
          <w:tcPr>
            <w:tcW w:w="1354" w:type="dxa"/>
          </w:tcPr>
          <w:p w14:paraId="6DE59330" w14:textId="61313736" w:rsidR="008C44F2" w:rsidRPr="00F30C8E" w:rsidRDefault="006D31C0" w:rsidP="00F97833">
            <w:pPr>
              <w:pStyle w:val="a6"/>
              <w:rPr>
                <w:sz w:val="18"/>
                <w:szCs w:val="18"/>
              </w:rPr>
            </w:pPr>
            <w:r>
              <w:rPr>
                <w:sz w:val="18"/>
                <w:szCs w:val="18"/>
              </w:rPr>
              <w:t>Ericsson</w:t>
            </w:r>
          </w:p>
        </w:tc>
      </w:tr>
    </w:tbl>
    <w:p w14:paraId="3196BEA9" w14:textId="16D0CF60" w:rsidR="00573887" w:rsidRDefault="00573887" w:rsidP="00573887">
      <w:pPr>
        <w:rPr>
          <w:lang w:val="en-US"/>
        </w:rPr>
      </w:pPr>
    </w:p>
    <w:tbl>
      <w:tblPr>
        <w:tblStyle w:val="a9"/>
        <w:tblW w:w="0" w:type="auto"/>
        <w:tblLook w:val="04A0" w:firstRow="1" w:lastRow="0" w:firstColumn="1" w:lastColumn="0" w:noHBand="0" w:noVBand="1"/>
      </w:tblPr>
      <w:tblGrid>
        <w:gridCol w:w="1615"/>
        <w:gridCol w:w="6660"/>
        <w:gridCol w:w="1354"/>
      </w:tblGrid>
      <w:tr w:rsidR="00683DD6" w:rsidRPr="00424B0D" w14:paraId="07748F64" w14:textId="77777777" w:rsidTr="00F97833">
        <w:tc>
          <w:tcPr>
            <w:tcW w:w="1615" w:type="dxa"/>
          </w:tcPr>
          <w:p w14:paraId="2645C1A9" w14:textId="77777777" w:rsidR="00683DD6" w:rsidRPr="00424B0D" w:rsidRDefault="00683DD6" w:rsidP="00F97833">
            <w:pPr>
              <w:rPr>
                <w:b/>
                <w:bCs/>
                <w:sz w:val="18"/>
                <w:szCs w:val="18"/>
              </w:rPr>
            </w:pPr>
            <w:r w:rsidRPr="00424B0D">
              <w:rPr>
                <w:b/>
                <w:bCs/>
                <w:sz w:val="18"/>
                <w:szCs w:val="18"/>
              </w:rPr>
              <w:t>Contribution</w:t>
            </w:r>
          </w:p>
        </w:tc>
        <w:tc>
          <w:tcPr>
            <w:tcW w:w="6660" w:type="dxa"/>
          </w:tcPr>
          <w:p w14:paraId="5D2343CA" w14:textId="626303AF" w:rsidR="00683DD6" w:rsidRPr="004A2413" w:rsidRDefault="00683DD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New LC</w:t>
            </w:r>
            <w:r w:rsidR="00BF5EB6">
              <w:rPr>
                <w:b/>
                <w:bCs/>
                <w:sz w:val="18"/>
                <w:szCs w:val="22"/>
                <w:lang w:val="en-US"/>
              </w:rPr>
              <w:t>H</w:t>
            </w:r>
            <w:r>
              <w:rPr>
                <w:b/>
                <w:bCs/>
                <w:sz w:val="18"/>
                <w:szCs w:val="22"/>
                <w:lang w:val="en-US"/>
              </w:rPr>
              <w:t xml:space="preserve"> </w:t>
            </w:r>
            <w:r w:rsidR="00BF5EB6">
              <w:rPr>
                <w:b/>
                <w:bCs/>
                <w:sz w:val="18"/>
                <w:szCs w:val="22"/>
                <w:lang w:val="en-US"/>
              </w:rPr>
              <w:t>m</w:t>
            </w:r>
            <w:r>
              <w:rPr>
                <w:b/>
                <w:bCs/>
                <w:sz w:val="18"/>
                <w:szCs w:val="22"/>
                <w:lang w:val="en-US"/>
              </w:rPr>
              <w:t>apping restrictions don’t apply to CG</w:t>
            </w:r>
          </w:p>
        </w:tc>
        <w:tc>
          <w:tcPr>
            <w:tcW w:w="1354" w:type="dxa"/>
          </w:tcPr>
          <w:p w14:paraId="2CEC7C98" w14:textId="77777777" w:rsidR="00683DD6" w:rsidRPr="00424B0D" w:rsidRDefault="00683DD6" w:rsidP="00F97833">
            <w:pPr>
              <w:pStyle w:val="a6"/>
              <w:rPr>
                <w:b/>
                <w:bCs/>
                <w:sz w:val="18"/>
                <w:szCs w:val="18"/>
              </w:rPr>
            </w:pPr>
            <w:r w:rsidRPr="00424B0D">
              <w:rPr>
                <w:b/>
                <w:bCs/>
                <w:sz w:val="18"/>
                <w:szCs w:val="18"/>
              </w:rPr>
              <w:t>Company</w:t>
            </w:r>
          </w:p>
        </w:tc>
      </w:tr>
      <w:tr w:rsidR="00683DD6" w14:paraId="78C97AD2" w14:textId="77777777" w:rsidTr="00F97833">
        <w:tc>
          <w:tcPr>
            <w:tcW w:w="1615" w:type="dxa"/>
          </w:tcPr>
          <w:p w14:paraId="1DAD9D56" w14:textId="475457BD" w:rsidR="00683DD6" w:rsidRPr="00DE66DD" w:rsidRDefault="00CE392B" w:rsidP="00F97833">
            <w:pPr>
              <w:rPr>
                <w:sz w:val="18"/>
                <w:szCs w:val="18"/>
              </w:rPr>
            </w:pPr>
            <w:r>
              <w:rPr>
                <w:sz w:val="18"/>
                <w:szCs w:val="18"/>
              </w:rPr>
              <w:t xml:space="preserve">[10] </w:t>
            </w:r>
            <w:hyperlink r:id="rId55" w:history="1">
              <w:r w:rsidRPr="00CE392B">
                <w:rPr>
                  <w:rStyle w:val="af0"/>
                  <w:sz w:val="18"/>
                  <w:szCs w:val="18"/>
                </w:rPr>
                <w:t>R2-2200788</w:t>
              </w:r>
            </w:hyperlink>
          </w:p>
        </w:tc>
        <w:tc>
          <w:tcPr>
            <w:tcW w:w="6660" w:type="dxa"/>
          </w:tcPr>
          <w:p w14:paraId="2879B3F3" w14:textId="084ECD23" w:rsidR="00683DD6" w:rsidRPr="00326546" w:rsidRDefault="006D31C0" w:rsidP="00F97833">
            <w:pPr>
              <w:pStyle w:val="Comments0"/>
              <w:rPr>
                <w:i w:val="0"/>
                <w:iCs/>
              </w:rPr>
            </w:pPr>
            <w:r w:rsidRPr="00672A0D">
              <w:rPr>
                <w:b/>
                <w:bCs/>
                <w:i w:val="0"/>
                <w:iCs/>
              </w:rPr>
              <w:t xml:space="preserve">P1: </w:t>
            </w:r>
            <w:r w:rsidRPr="009B2543">
              <w:rPr>
                <w:i w:val="0"/>
                <w:iCs/>
              </w:rPr>
              <w:t>New LCP mapping restriction introduced for dynamic grant does not apply to configured grant.</w:t>
            </w:r>
          </w:p>
        </w:tc>
        <w:tc>
          <w:tcPr>
            <w:tcW w:w="1354" w:type="dxa"/>
          </w:tcPr>
          <w:p w14:paraId="5FF94499" w14:textId="3779F7E6" w:rsidR="00683DD6" w:rsidRPr="00F30C8E" w:rsidRDefault="006D31C0" w:rsidP="00F97833">
            <w:pPr>
              <w:pStyle w:val="a6"/>
              <w:rPr>
                <w:sz w:val="18"/>
                <w:szCs w:val="18"/>
              </w:rPr>
            </w:pPr>
            <w:r>
              <w:rPr>
                <w:sz w:val="18"/>
                <w:szCs w:val="18"/>
              </w:rPr>
              <w:t>Vivo</w:t>
            </w:r>
          </w:p>
        </w:tc>
      </w:tr>
      <w:tr w:rsidR="00683DD6" w:rsidRPr="00A36355" w14:paraId="38809EB3" w14:textId="77777777" w:rsidTr="00F97833">
        <w:tc>
          <w:tcPr>
            <w:tcW w:w="1615" w:type="dxa"/>
          </w:tcPr>
          <w:p w14:paraId="6479B0F0" w14:textId="29B2A12C" w:rsidR="00683DD6" w:rsidRPr="00DE66DD" w:rsidRDefault="00312E4F" w:rsidP="00F97833">
            <w:pPr>
              <w:rPr>
                <w:sz w:val="18"/>
                <w:szCs w:val="18"/>
              </w:rPr>
            </w:pPr>
            <w:r>
              <w:rPr>
                <w:sz w:val="18"/>
                <w:szCs w:val="18"/>
              </w:rPr>
              <w:lastRenderedPageBreak/>
              <w:t xml:space="preserve">[13] </w:t>
            </w:r>
            <w:hyperlink r:id="rId56" w:history="1">
              <w:r w:rsidRPr="00312E4F">
                <w:rPr>
                  <w:rStyle w:val="af0"/>
                  <w:sz w:val="18"/>
                  <w:szCs w:val="18"/>
                </w:rPr>
                <w:t>R2-2201008</w:t>
              </w:r>
            </w:hyperlink>
          </w:p>
        </w:tc>
        <w:tc>
          <w:tcPr>
            <w:tcW w:w="6660" w:type="dxa"/>
          </w:tcPr>
          <w:p w14:paraId="2B85E1B2" w14:textId="5220706F" w:rsidR="00683DD6" w:rsidRPr="00326546" w:rsidRDefault="006D31C0" w:rsidP="00F97833">
            <w:pPr>
              <w:pStyle w:val="Comments0"/>
              <w:rPr>
                <w:i w:val="0"/>
                <w:iCs/>
              </w:rPr>
            </w:pPr>
            <w:r w:rsidRPr="00D4772C">
              <w:rPr>
                <w:b/>
                <w:bCs/>
                <w:i w:val="0"/>
                <w:iCs/>
              </w:rPr>
              <w:t xml:space="preserve">P7: </w:t>
            </w:r>
            <w:r w:rsidRPr="008B115E">
              <w:rPr>
                <w:i w:val="0"/>
                <w:iCs/>
              </w:rPr>
              <w:t>No new CG-specific LCP restriction is introduced for NTN.</w:t>
            </w:r>
          </w:p>
        </w:tc>
        <w:tc>
          <w:tcPr>
            <w:tcW w:w="1354" w:type="dxa"/>
          </w:tcPr>
          <w:p w14:paraId="4A3042D4" w14:textId="3D6D87D5" w:rsidR="00683DD6" w:rsidRPr="00F30C8E" w:rsidRDefault="006D31C0" w:rsidP="00F97833">
            <w:pPr>
              <w:pStyle w:val="a6"/>
              <w:rPr>
                <w:sz w:val="18"/>
                <w:szCs w:val="18"/>
              </w:rPr>
            </w:pPr>
            <w:r>
              <w:rPr>
                <w:sz w:val="18"/>
                <w:szCs w:val="18"/>
              </w:rPr>
              <w:t>Nokia</w:t>
            </w:r>
            <w:r w:rsidR="00FB5B3C">
              <w:rPr>
                <w:sz w:val="18"/>
                <w:szCs w:val="18"/>
              </w:rPr>
              <w:t>, Nokia Shanghai Bell</w:t>
            </w:r>
          </w:p>
        </w:tc>
      </w:tr>
      <w:tr w:rsidR="00683DD6" w:rsidRPr="00A36355" w14:paraId="14B2D547" w14:textId="77777777" w:rsidTr="00F97833">
        <w:tc>
          <w:tcPr>
            <w:tcW w:w="1615" w:type="dxa"/>
          </w:tcPr>
          <w:p w14:paraId="39551125" w14:textId="528F3B3D" w:rsidR="00683DD6" w:rsidRPr="00DE66DD" w:rsidRDefault="00312E4F" w:rsidP="00F97833">
            <w:pPr>
              <w:rPr>
                <w:sz w:val="18"/>
                <w:szCs w:val="18"/>
              </w:rPr>
            </w:pPr>
            <w:r>
              <w:rPr>
                <w:sz w:val="18"/>
                <w:szCs w:val="18"/>
              </w:rPr>
              <w:t xml:space="preserve">[14] </w:t>
            </w:r>
            <w:hyperlink r:id="rId57" w:history="1">
              <w:r w:rsidRPr="00312E4F">
                <w:rPr>
                  <w:rStyle w:val="af0"/>
                  <w:sz w:val="18"/>
                  <w:szCs w:val="18"/>
                </w:rPr>
                <w:t>R2-2201163</w:t>
              </w:r>
            </w:hyperlink>
          </w:p>
        </w:tc>
        <w:tc>
          <w:tcPr>
            <w:tcW w:w="6660" w:type="dxa"/>
          </w:tcPr>
          <w:p w14:paraId="0F7F834C" w14:textId="41863F6C" w:rsidR="00683DD6" w:rsidRPr="00C3545E" w:rsidRDefault="006D31C0" w:rsidP="00F97833">
            <w:pPr>
              <w:pStyle w:val="Comments0"/>
              <w:rPr>
                <w:i w:val="0"/>
                <w:iCs/>
              </w:rPr>
            </w:pPr>
            <w:r w:rsidRPr="009A4776">
              <w:rPr>
                <w:b/>
                <w:bCs/>
                <w:i w:val="0"/>
                <w:iCs/>
              </w:rPr>
              <w:t>P4:</w:t>
            </w:r>
            <w:r w:rsidRPr="007D68C2">
              <w:rPr>
                <w:i w:val="0"/>
                <w:iCs/>
              </w:rPr>
              <w:t>The LCP restriction allowedHARQ-DRX-LCP does not apply to configured grants.</w:t>
            </w:r>
            <w:r>
              <w:rPr>
                <w:i w:val="0"/>
                <w:iCs/>
              </w:rPr>
              <w:t xml:space="preserve"> </w:t>
            </w:r>
          </w:p>
        </w:tc>
        <w:tc>
          <w:tcPr>
            <w:tcW w:w="1354" w:type="dxa"/>
          </w:tcPr>
          <w:p w14:paraId="29DCBFB2" w14:textId="76B53278" w:rsidR="00683DD6" w:rsidRDefault="006D31C0" w:rsidP="00F97833">
            <w:pPr>
              <w:pStyle w:val="a6"/>
              <w:rPr>
                <w:sz w:val="18"/>
                <w:szCs w:val="18"/>
              </w:rPr>
            </w:pPr>
            <w:r>
              <w:rPr>
                <w:sz w:val="18"/>
                <w:szCs w:val="18"/>
              </w:rPr>
              <w:t>InterDigital</w:t>
            </w:r>
          </w:p>
        </w:tc>
      </w:tr>
      <w:tr w:rsidR="00683DD6" w:rsidRPr="00A36355" w14:paraId="0D54B264" w14:textId="77777777" w:rsidTr="00F97833">
        <w:tc>
          <w:tcPr>
            <w:tcW w:w="1615" w:type="dxa"/>
          </w:tcPr>
          <w:p w14:paraId="2BACAE74" w14:textId="23859DCE" w:rsidR="00683DD6" w:rsidRPr="00DE66DD" w:rsidRDefault="00312E4F" w:rsidP="00F97833">
            <w:pPr>
              <w:rPr>
                <w:sz w:val="18"/>
                <w:szCs w:val="18"/>
              </w:rPr>
            </w:pPr>
            <w:r>
              <w:rPr>
                <w:sz w:val="18"/>
                <w:szCs w:val="18"/>
              </w:rPr>
              <w:t xml:space="preserve">[15] </w:t>
            </w:r>
            <w:hyperlink r:id="rId58" w:history="1">
              <w:r w:rsidRPr="00312E4F">
                <w:rPr>
                  <w:rStyle w:val="af0"/>
                  <w:sz w:val="18"/>
                  <w:szCs w:val="18"/>
                </w:rPr>
                <w:t>R2-2201325</w:t>
              </w:r>
            </w:hyperlink>
          </w:p>
        </w:tc>
        <w:tc>
          <w:tcPr>
            <w:tcW w:w="6660" w:type="dxa"/>
          </w:tcPr>
          <w:p w14:paraId="1AAD71AF" w14:textId="563BD7B1" w:rsidR="00683DD6" w:rsidRPr="00326546" w:rsidRDefault="006D31C0" w:rsidP="00F97833">
            <w:pPr>
              <w:pStyle w:val="Comments0"/>
              <w:rPr>
                <w:i w:val="0"/>
                <w:iCs/>
              </w:rPr>
            </w:pPr>
            <w:r w:rsidRPr="009A4776">
              <w:rPr>
                <w:b/>
                <w:bCs/>
                <w:i w:val="0"/>
                <w:iCs/>
              </w:rPr>
              <w:t xml:space="preserve">P6: </w:t>
            </w:r>
            <w:r w:rsidRPr="000C117D">
              <w:rPr>
                <w:i w:val="0"/>
                <w:iCs/>
              </w:rPr>
              <w:t>New LCP restriction defined in NTN is not applied to CG.</w:t>
            </w:r>
            <w:r>
              <w:rPr>
                <w:i w:val="0"/>
                <w:iCs/>
              </w:rPr>
              <w:t xml:space="preserve"> </w:t>
            </w:r>
          </w:p>
        </w:tc>
        <w:tc>
          <w:tcPr>
            <w:tcW w:w="1354" w:type="dxa"/>
          </w:tcPr>
          <w:p w14:paraId="0AEEFC60" w14:textId="3878A4A0" w:rsidR="00683DD6" w:rsidRPr="00F30C8E" w:rsidRDefault="006D31C0" w:rsidP="00F97833">
            <w:pPr>
              <w:pStyle w:val="a6"/>
              <w:rPr>
                <w:sz w:val="18"/>
                <w:szCs w:val="18"/>
              </w:rPr>
            </w:pPr>
            <w:r>
              <w:rPr>
                <w:sz w:val="18"/>
                <w:szCs w:val="18"/>
              </w:rPr>
              <w:t>ZTE</w:t>
            </w:r>
            <w:r w:rsidR="00FB5B3C">
              <w:rPr>
                <w:sz w:val="18"/>
                <w:szCs w:val="18"/>
              </w:rPr>
              <w:t xml:space="preserve"> </w:t>
            </w:r>
            <w:proofErr w:type="spellStart"/>
            <w:r w:rsidR="00FB5B3C">
              <w:rPr>
                <w:sz w:val="18"/>
                <w:szCs w:val="18"/>
              </w:rPr>
              <w:t>Corportation</w:t>
            </w:r>
            <w:proofErr w:type="spellEnd"/>
            <w:r w:rsidR="00FB5B3C">
              <w:rPr>
                <w:sz w:val="18"/>
                <w:szCs w:val="18"/>
              </w:rPr>
              <w:t xml:space="preserve">, </w:t>
            </w:r>
            <w:proofErr w:type="spellStart"/>
            <w:r w:rsidR="00FB5B3C">
              <w:rPr>
                <w:sz w:val="18"/>
                <w:szCs w:val="18"/>
              </w:rPr>
              <w:t>Sanechips</w:t>
            </w:r>
            <w:proofErr w:type="spellEnd"/>
          </w:p>
        </w:tc>
      </w:tr>
      <w:tr w:rsidR="00491B5B" w14:paraId="684DC59B" w14:textId="77777777" w:rsidTr="00491B5B">
        <w:tc>
          <w:tcPr>
            <w:tcW w:w="1615" w:type="dxa"/>
          </w:tcPr>
          <w:p w14:paraId="2D801A26" w14:textId="77777777" w:rsidR="00491B5B" w:rsidRPr="00DE66DD" w:rsidRDefault="00491B5B" w:rsidP="00F97833">
            <w:pPr>
              <w:rPr>
                <w:sz w:val="18"/>
                <w:szCs w:val="18"/>
              </w:rPr>
            </w:pPr>
            <w:r w:rsidRPr="00312E4F">
              <w:rPr>
                <w:sz w:val="18"/>
                <w:szCs w:val="18"/>
              </w:rPr>
              <w:t xml:space="preserve">[16] </w:t>
            </w:r>
            <w:hyperlink r:id="rId59" w:history="1">
              <w:r w:rsidRPr="00312E4F">
                <w:rPr>
                  <w:rStyle w:val="af0"/>
                  <w:sz w:val="18"/>
                  <w:szCs w:val="18"/>
                </w:rPr>
                <w:t>R2-2201364</w:t>
              </w:r>
            </w:hyperlink>
          </w:p>
        </w:tc>
        <w:tc>
          <w:tcPr>
            <w:tcW w:w="6660" w:type="dxa"/>
          </w:tcPr>
          <w:p w14:paraId="2677F75A" w14:textId="77777777" w:rsidR="00491B5B" w:rsidRPr="00C3545E" w:rsidRDefault="00491B5B" w:rsidP="00F97833">
            <w:pPr>
              <w:pStyle w:val="Comments0"/>
              <w:rPr>
                <w:i w:val="0"/>
                <w:iCs/>
              </w:rPr>
            </w:pPr>
            <w:r w:rsidRPr="009A4776">
              <w:rPr>
                <w:b/>
                <w:bCs/>
                <w:i w:val="0"/>
                <w:iCs/>
              </w:rPr>
              <w:t xml:space="preserve">P3: </w:t>
            </w:r>
            <w:r w:rsidRPr="00577E86">
              <w:rPr>
                <w:i w:val="0"/>
                <w:iCs/>
              </w:rPr>
              <w:t>No new LCP restriction is applied to the configured grant for NTN.</w:t>
            </w:r>
          </w:p>
        </w:tc>
        <w:tc>
          <w:tcPr>
            <w:tcW w:w="1354" w:type="dxa"/>
          </w:tcPr>
          <w:p w14:paraId="6358FF7A" w14:textId="77777777" w:rsidR="00491B5B" w:rsidRDefault="00491B5B" w:rsidP="00F97833">
            <w:pPr>
              <w:pStyle w:val="a6"/>
              <w:rPr>
                <w:sz w:val="18"/>
                <w:szCs w:val="18"/>
              </w:rPr>
            </w:pPr>
            <w:r>
              <w:rPr>
                <w:sz w:val="18"/>
                <w:szCs w:val="18"/>
              </w:rPr>
              <w:t>LG</w:t>
            </w:r>
          </w:p>
        </w:tc>
      </w:tr>
    </w:tbl>
    <w:p w14:paraId="63B04C45" w14:textId="7D6AEE52" w:rsidR="008C44F2" w:rsidRDefault="008C44F2" w:rsidP="00573887">
      <w:pPr>
        <w:rPr>
          <w:lang w:val="en-US"/>
        </w:rPr>
      </w:pPr>
    </w:p>
    <w:p w14:paraId="6E491B7A" w14:textId="224EFE9F" w:rsidR="00890A24" w:rsidRPr="005F5B18" w:rsidRDefault="005F5B18" w:rsidP="006D31C0">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F265BA">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6D31C0">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73887">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707C133A" w14:textId="1CEB4C20" w:rsidR="00491B5B" w:rsidRPr="008568F8" w:rsidRDefault="00047C2F" w:rsidP="00573887">
      <w:r>
        <w:t xml:space="preserve">Whether the new LCP restriction </w:t>
      </w:r>
      <w:proofErr w:type="spellStart"/>
      <w:r w:rsidRPr="00047C2F">
        <w:rPr>
          <w:i/>
          <w:iCs/>
          <w:lang w:eastAsia="sv-SE"/>
        </w:rPr>
        <w:t>allowedHARQ</w:t>
      </w:r>
      <w:proofErr w:type="spellEnd"/>
      <w:r w:rsidRPr="00047C2F">
        <w:rPr>
          <w:i/>
          <w:iCs/>
          <w:lang w:eastAsia="sv-SE"/>
        </w:rPr>
        <w:t>-DRX-LCP</w:t>
      </w:r>
      <w:r>
        <w:rPr>
          <w:lang w:eastAsia="sv-SE"/>
        </w:rPr>
        <w:t xml:space="preserve"> applies to CG </w:t>
      </w:r>
      <w:r w:rsidR="00D80065">
        <w:rPr>
          <w:lang w:eastAsia="sv-SE"/>
        </w:rPr>
        <w:t xml:space="preserve">or not </w:t>
      </w:r>
      <w:r>
        <w:rPr>
          <w:lang w:eastAsia="sv-SE"/>
        </w:rPr>
        <w:t>has been discussed for several meetings now</w:t>
      </w:r>
      <w:r w:rsidR="004912C1">
        <w:rPr>
          <w:lang w:eastAsia="sv-SE"/>
        </w:rPr>
        <w:t xml:space="preserve"> without consensus. </w:t>
      </w:r>
      <w:r w:rsidR="000B366F">
        <w:rPr>
          <w:lang w:eastAsia="sv-SE"/>
        </w:rPr>
        <w:t>Rapporteur suggests</w:t>
      </w:r>
      <w:r w:rsidR="00061827">
        <w:rPr>
          <w:lang w:eastAsia="sv-SE"/>
        </w:rPr>
        <w:t xml:space="preserve"> a compromise</w:t>
      </w:r>
      <w:r w:rsidR="004912C1">
        <w:rPr>
          <w:lang w:eastAsia="sv-SE"/>
        </w:rPr>
        <w:t xml:space="preserve"> </w:t>
      </w:r>
      <w:r w:rsidR="00FB0B18">
        <w:rPr>
          <w:lang w:eastAsia="sv-SE"/>
        </w:rPr>
        <w:t>propos</w:t>
      </w:r>
      <w:r w:rsidR="00061827">
        <w:rPr>
          <w:lang w:eastAsia="sv-SE"/>
        </w:rPr>
        <w:t>al</w:t>
      </w:r>
      <w:r w:rsidR="00FB0B18">
        <w:rPr>
          <w:lang w:eastAsia="sv-SE"/>
        </w:rPr>
        <w:t xml:space="preserve"> </w:t>
      </w:r>
      <w:r w:rsidR="00061827">
        <w:rPr>
          <w:lang w:eastAsia="sv-SE"/>
        </w:rPr>
        <w:t xml:space="preserve">from </w:t>
      </w:r>
      <w:r w:rsidR="00FB0B18">
        <w:rPr>
          <w:lang w:eastAsia="sv-SE"/>
        </w:rPr>
        <w:t xml:space="preserve">[2] </w:t>
      </w:r>
      <w:r w:rsidR="00F02B47">
        <w:rPr>
          <w:lang w:eastAsia="sv-SE"/>
        </w:rPr>
        <w:t xml:space="preserve">as </w:t>
      </w:r>
      <w:r w:rsidR="00FB0B18">
        <w:rPr>
          <w:lang w:eastAsia="sv-SE"/>
        </w:rPr>
        <w:t xml:space="preserve">a </w:t>
      </w:r>
      <w:r w:rsidR="00F02B47">
        <w:rPr>
          <w:lang w:eastAsia="sv-SE"/>
        </w:rPr>
        <w:t xml:space="preserve">potential </w:t>
      </w:r>
      <w:r w:rsidR="00FB0B18">
        <w:rPr>
          <w:lang w:eastAsia="sv-SE"/>
        </w:rPr>
        <w:t xml:space="preserve">way forward, where </w:t>
      </w:r>
      <w:proofErr w:type="spellStart"/>
      <w:r w:rsidR="00FB0B18" w:rsidRPr="00FB0B18">
        <w:rPr>
          <w:i/>
          <w:iCs/>
          <w:lang w:eastAsia="sv-SE"/>
        </w:rPr>
        <w:t>allowedHARQ</w:t>
      </w:r>
      <w:proofErr w:type="spellEnd"/>
      <w:r w:rsidR="00FB0B18" w:rsidRPr="00FB0B18">
        <w:rPr>
          <w:i/>
          <w:iCs/>
          <w:lang w:eastAsia="sv-SE"/>
        </w:rPr>
        <w:t>-DRX-LCP</w:t>
      </w:r>
      <w:r w:rsidR="00FB0B18">
        <w:rPr>
          <w:lang w:eastAsia="sv-SE"/>
        </w:rPr>
        <w:t xml:space="preserve"> applies to CG, however </w:t>
      </w:r>
      <w:r w:rsidR="00061827">
        <w:rPr>
          <w:lang w:eastAsia="sv-SE"/>
        </w:rPr>
        <w:t xml:space="preserve">is </w:t>
      </w:r>
      <w:r w:rsidR="0029500F">
        <w:rPr>
          <w:lang w:eastAsia="sv-SE"/>
        </w:rPr>
        <w:t xml:space="preserve">overruled by </w:t>
      </w:r>
      <w:proofErr w:type="spellStart"/>
      <w:r w:rsidR="0029500F" w:rsidRPr="0029500F">
        <w:rPr>
          <w:i/>
        </w:rPr>
        <w:t>allowedCG</w:t>
      </w:r>
      <w:proofErr w:type="spellEnd"/>
      <w:r w:rsidR="0029500F" w:rsidRPr="0029500F">
        <w:rPr>
          <w:i/>
        </w:rPr>
        <w:t>-List</w:t>
      </w:r>
      <w:r w:rsidR="0029500F">
        <w:rPr>
          <w:iCs/>
        </w:rPr>
        <w:t>, if configured.</w:t>
      </w:r>
    </w:p>
    <w:p w14:paraId="071BF161" w14:textId="1D792936" w:rsidR="00573887" w:rsidRDefault="00573887" w:rsidP="00573887">
      <w:pPr>
        <w:ind w:left="1440" w:hanging="1440"/>
        <w:rPr>
          <w:b/>
          <w:bCs/>
        </w:rPr>
      </w:pPr>
      <w:r>
        <w:rPr>
          <w:b/>
          <w:lang w:eastAsia="sv-SE"/>
        </w:rPr>
        <w:t xml:space="preserve">Question </w:t>
      </w:r>
      <w:r w:rsidR="0051490D">
        <w:rPr>
          <w:b/>
          <w:lang w:eastAsia="sv-SE"/>
        </w:rPr>
        <w:t>5</w:t>
      </w:r>
      <w:r>
        <w:rPr>
          <w:b/>
          <w:lang w:eastAsia="sv-SE"/>
        </w:rPr>
        <w:t>:</w:t>
      </w:r>
      <w:r>
        <w:tab/>
      </w:r>
      <w:r w:rsidR="005E6717">
        <w:rPr>
          <w:b/>
          <w:bCs/>
        </w:rPr>
        <w:t xml:space="preserve">Do you agree to the following </w:t>
      </w:r>
      <w:r w:rsidR="005E6717" w:rsidRPr="005E6717">
        <w:rPr>
          <w:b/>
          <w:bCs/>
          <w:u w:val="single"/>
        </w:rPr>
        <w:t>compromise</w:t>
      </w:r>
      <w:r w:rsidR="005E6717">
        <w:rPr>
          <w:b/>
          <w:bCs/>
        </w:rPr>
        <w:t xml:space="preserve"> proposal?</w:t>
      </w:r>
    </w:p>
    <w:p w14:paraId="6FB3E80C" w14:textId="45B3EB98" w:rsidR="00EA7C6A" w:rsidRPr="00EA7C6A" w:rsidRDefault="00EA7C6A" w:rsidP="00EA7C6A">
      <w:pPr>
        <w:ind w:left="720"/>
        <w:rPr>
          <w:b/>
          <w:bCs/>
          <w:i/>
        </w:rPr>
      </w:pPr>
      <w:r w:rsidRPr="00EA7C6A">
        <w:rPr>
          <w:b/>
          <w:bCs/>
          <w:i/>
        </w:rPr>
        <w:t xml:space="preserve">If </w:t>
      </w:r>
      <w:proofErr w:type="spellStart"/>
      <w:r w:rsidRPr="00EA7C6A">
        <w:rPr>
          <w:b/>
          <w:bCs/>
          <w:i/>
        </w:rPr>
        <w:t>allowedCG</w:t>
      </w:r>
      <w:proofErr w:type="spellEnd"/>
      <w:r w:rsidRPr="00EA7C6A">
        <w:rPr>
          <w:b/>
          <w:bCs/>
          <w:i/>
        </w:rPr>
        <w:t xml:space="preserve">-List is configured together with </w:t>
      </w:r>
      <w:proofErr w:type="spellStart"/>
      <w:r w:rsidR="00BA04CE" w:rsidRPr="00BA04CE">
        <w:rPr>
          <w:b/>
          <w:bCs/>
          <w:i/>
          <w:iCs/>
          <w:lang w:eastAsia="sv-SE"/>
        </w:rPr>
        <w:t>allowedHARQ</w:t>
      </w:r>
      <w:proofErr w:type="spellEnd"/>
      <w:r w:rsidR="00BA04CE" w:rsidRPr="00BA04CE">
        <w:rPr>
          <w:b/>
          <w:bCs/>
          <w:i/>
          <w:iCs/>
          <w:lang w:eastAsia="sv-SE"/>
        </w:rPr>
        <w:t>-DRX-LCP</w:t>
      </w:r>
      <w:r w:rsidRPr="00BA04CE">
        <w:rPr>
          <w:b/>
          <w:bCs/>
          <w:i/>
        </w:rPr>
        <w:t>,</w:t>
      </w:r>
      <w:r w:rsidRPr="00EA7C6A">
        <w:rPr>
          <w:b/>
          <w:bCs/>
          <w:i/>
        </w:rPr>
        <w:t xml:space="preserve"> ignore </w:t>
      </w:r>
      <w:proofErr w:type="spellStart"/>
      <w:r w:rsidR="00BA04CE" w:rsidRPr="00BA04CE">
        <w:rPr>
          <w:b/>
          <w:bCs/>
          <w:i/>
          <w:iCs/>
          <w:lang w:eastAsia="sv-SE"/>
        </w:rPr>
        <w:t>allowedHARQ</w:t>
      </w:r>
      <w:proofErr w:type="spellEnd"/>
      <w:r w:rsidR="00BA04CE" w:rsidRPr="00BA04CE">
        <w:rPr>
          <w:b/>
          <w:bCs/>
          <w:i/>
          <w:iCs/>
          <w:lang w:eastAsia="sv-SE"/>
        </w:rPr>
        <w:t>-DRX-LCP</w:t>
      </w:r>
      <w:r w:rsidRPr="00EA7C6A">
        <w:rPr>
          <w:b/>
          <w:bCs/>
          <w:i/>
        </w:rPr>
        <w:t xml:space="preserve"> restriction for CG. Otherwise, </w:t>
      </w:r>
      <w:proofErr w:type="spellStart"/>
      <w:r w:rsidR="00BA04CE" w:rsidRPr="00BA04CE">
        <w:rPr>
          <w:b/>
          <w:bCs/>
          <w:i/>
          <w:iCs/>
          <w:lang w:eastAsia="sv-SE"/>
        </w:rPr>
        <w:t>allowedHARQ</w:t>
      </w:r>
      <w:proofErr w:type="spellEnd"/>
      <w:r w:rsidR="00BA04CE" w:rsidRPr="00BA04CE">
        <w:rPr>
          <w:b/>
          <w:bCs/>
          <w:i/>
          <w:iCs/>
          <w:lang w:eastAsia="sv-SE"/>
        </w:rPr>
        <w:t>-DRX-LCP</w:t>
      </w:r>
      <w:r w:rsidR="00BA04CE" w:rsidRPr="00BA04CE">
        <w:rPr>
          <w:b/>
          <w:bCs/>
          <w:lang w:eastAsia="sv-SE"/>
        </w:rPr>
        <w:t xml:space="preserve"> </w:t>
      </w:r>
      <w:r w:rsidRPr="00EA7C6A">
        <w:rPr>
          <w:b/>
          <w:bCs/>
          <w:i/>
        </w:rPr>
        <w:t xml:space="preserve">also </w:t>
      </w:r>
      <w:r w:rsidR="00614010">
        <w:rPr>
          <w:b/>
          <w:bCs/>
          <w:i/>
        </w:rPr>
        <w:t xml:space="preserve">applies </w:t>
      </w:r>
      <w:r w:rsidRPr="00EA7C6A">
        <w:rPr>
          <w:b/>
          <w:bCs/>
          <w:i/>
        </w:rPr>
        <w:t>for CG.</w:t>
      </w:r>
    </w:p>
    <w:tbl>
      <w:tblPr>
        <w:tblStyle w:val="a9"/>
        <w:tblW w:w="9715" w:type="dxa"/>
        <w:tblLayout w:type="fixed"/>
        <w:tblLook w:val="04A0" w:firstRow="1" w:lastRow="0" w:firstColumn="1" w:lastColumn="0" w:noHBand="0" w:noVBand="1"/>
      </w:tblPr>
      <w:tblGrid>
        <w:gridCol w:w="1496"/>
        <w:gridCol w:w="1739"/>
        <w:gridCol w:w="6480"/>
      </w:tblGrid>
      <w:tr w:rsidR="00573887" w14:paraId="3E1C3878" w14:textId="77777777" w:rsidTr="00F97833">
        <w:tc>
          <w:tcPr>
            <w:tcW w:w="1496" w:type="dxa"/>
            <w:shd w:val="clear" w:color="auto" w:fill="E7E6E6" w:themeFill="background2"/>
          </w:tcPr>
          <w:p w14:paraId="5607D720" w14:textId="77777777" w:rsidR="00573887" w:rsidRDefault="00573887" w:rsidP="00F97833">
            <w:pPr>
              <w:jc w:val="center"/>
              <w:rPr>
                <w:b/>
                <w:lang w:eastAsia="sv-SE"/>
              </w:rPr>
            </w:pPr>
            <w:r>
              <w:rPr>
                <w:b/>
                <w:lang w:eastAsia="sv-SE"/>
              </w:rPr>
              <w:t>Company</w:t>
            </w:r>
          </w:p>
        </w:tc>
        <w:tc>
          <w:tcPr>
            <w:tcW w:w="1739" w:type="dxa"/>
            <w:shd w:val="clear" w:color="auto" w:fill="E7E6E6" w:themeFill="background2"/>
          </w:tcPr>
          <w:p w14:paraId="05D4CC02" w14:textId="77777777" w:rsidR="00573887" w:rsidRDefault="00573887" w:rsidP="00F97833">
            <w:pPr>
              <w:jc w:val="center"/>
              <w:rPr>
                <w:b/>
                <w:lang w:eastAsia="sv-SE"/>
              </w:rPr>
            </w:pPr>
            <w:r>
              <w:rPr>
                <w:b/>
                <w:lang w:eastAsia="sv-SE"/>
              </w:rPr>
              <w:t>Agree/Disagree</w:t>
            </w:r>
          </w:p>
        </w:tc>
        <w:tc>
          <w:tcPr>
            <w:tcW w:w="6480" w:type="dxa"/>
            <w:shd w:val="clear" w:color="auto" w:fill="E7E6E6" w:themeFill="background2"/>
          </w:tcPr>
          <w:p w14:paraId="4FA312FC" w14:textId="77777777" w:rsidR="00573887" w:rsidRPr="00167EB6" w:rsidRDefault="00573887" w:rsidP="00F97833">
            <w:pPr>
              <w:jc w:val="center"/>
              <w:rPr>
                <w:b/>
                <w:i/>
                <w:iCs/>
                <w:lang w:eastAsia="sv-SE"/>
              </w:rPr>
            </w:pPr>
            <w:r>
              <w:rPr>
                <w:b/>
                <w:lang w:eastAsia="sv-SE"/>
              </w:rPr>
              <w:t xml:space="preserve">Additional comments </w:t>
            </w:r>
          </w:p>
        </w:tc>
      </w:tr>
      <w:tr w:rsidR="00573887" w14:paraId="76491BA6" w14:textId="77777777" w:rsidTr="00F97833">
        <w:tc>
          <w:tcPr>
            <w:tcW w:w="1496" w:type="dxa"/>
          </w:tcPr>
          <w:p w14:paraId="5BAF3526" w14:textId="49D09C86" w:rsidR="00573887" w:rsidRDefault="00275DCB" w:rsidP="00F97833">
            <w:pPr>
              <w:rPr>
                <w:rFonts w:eastAsiaTheme="minorEastAsia"/>
              </w:rPr>
            </w:pPr>
            <w:r>
              <w:rPr>
                <w:rFonts w:eastAsiaTheme="minorEastAsia" w:hint="eastAsia"/>
              </w:rPr>
              <w:t>Xiaomi</w:t>
            </w:r>
          </w:p>
        </w:tc>
        <w:tc>
          <w:tcPr>
            <w:tcW w:w="1739" w:type="dxa"/>
          </w:tcPr>
          <w:p w14:paraId="6B96DFAC" w14:textId="3313D89D" w:rsidR="00573887" w:rsidRDefault="00275DCB" w:rsidP="00F97833">
            <w:pPr>
              <w:rPr>
                <w:rFonts w:eastAsiaTheme="minorEastAsia"/>
              </w:rPr>
            </w:pPr>
            <w:r>
              <w:rPr>
                <w:rFonts w:eastAsiaTheme="minorEastAsia" w:hint="eastAsia"/>
              </w:rPr>
              <w:t>A</w:t>
            </w:r>
            <w:r>
              <w:rPr>
                <w:rFonts w:eastAsiaTheme="minorEastAsia"/>
              </w:rPr>
              <w:t>gree</w:t>
            </w:r>
          </w:p>
        </w:tc>
        <w:tc>
          <w:tcPr>
            <w:tcW w:w="6480" w:type="dxa"/>
          </w:tcPr>
          <w:p w14:paraId="160FC6C4" w14:textId="71B57374" w:rsidR="00573887" w:rsidRDefault="00275DCB" w:rsidP="00F97833">
            <w:pPr>
              <w:rPr>
                <w:rFonts w:eastAsiaTheme="minorEastAsia"/>
                <w:highlight w:val="yellow"/>
              </w:rPr>
            </w:pPr>
            <w:r w:rsidRPr="00275DCB">
              <w:rPr>
                <w:rFonts w:eastAsiaTheme="minorEastAsia" w:hint="eastAsia"/>
              </w:rPr>
              <w:t>W</w:t>
            </w:r>
            <w:r w:rsidRPr="00275DCB">
              <w:rPr>
                <w:rFonts w:eastAsiaTheme="minorEastAsia"/>
              </w:rPr>
              <w:t>e are ok with this compromised proposal.</w:t>
            </w:r>
          </w:p>
        </w:tc>
      </w:tr>
      <w:tr w:rsidR="00573887" w14:paraId="7CB26F3D" w14:textId="77777777" w:rsidTr="00F97833">
        <w:tc>
          <w:tcPr>
            <w:tcW w:w="1496" w:type="dxa"/>
          </w:tcPr>
          <w:p w14:paraId="6DB6B653" w14:textId="45E9DCB2" w:rsidR="00573887" w:rsidRPr="00CC61F9" w:rsidRDefault="00FF3513" w:rsidP="00F97833">
            <w:pPr>
              <w:rPr>
                <w:rFonts w:eastAsiaTheme="minorEastAsia"/>
              </w:rPr>
            </w:pPr>
            <w:r>
              <w:rPr>
                <w:rFonts w:eastAsiaTheme="minorEastAsia"/>
              </w:rPr>
              <w:t>OPPO</w:t>
            </w:r>
          </w:p>
        </w:tc>
        <w:tc>
          <w:tcPr>
            <w:tcW w:w="1739" w:type="dxa"/>
          </w:tcPr>
          <w:p w14:paraId="157D7448" w14:textId="468FA7D9" w:rsidR="00573887" w:rsidRPr="00CC61F9" w:rsidRDefault="00FF3513" w:rsidP="00F97833">
            <w:pPr>
              <w:rPr>
                <w:rFonts w:eastAsiaTheme="minorEastAsia"/>
              </w:rPr>
            </w:pPr>
            <w:r>
              <w:rPr>
                <w:rFonts w:eastAsiaTheme="minorEastAsia"/>
              </w:rPr>
              <w:t>Disagree</w:t>
            </w:r>
          </w:p>
        </w:tc>
        <w:tc>
          <w:tcPr>
            <w:tcW w:w="6480" w:type="dxa"/>
          </w:tcPr>
          <w:p w14:paraId="08E2B7D0" w14:textId="38538DB4" w:rsidR="00573887" w:rsidRDefault="00360901" w:rsidP="00802985">
            <w:pPr>
              <w:rPr>
                <w:rFonts w:eastAsiaTheme="minorEastAsia"/>
              </w:rPr>
            </w:pPr>
            <w:r>
              <w:rPr>
                <w:rFonts w:eastAsiaTheme="minorEastAsia"/>
              </w:rPr>
              <w:t xml:space="preserve">We don’t think UE should ignore </w:t>
            </w:r>
            <w:proofErr w:type="spellStart"/>
            <w:r w:rsidRPr="00360901">
              <w:rPr>
                <w:rFonts w:eastAsiaTheme="minorEastAsia"/>
              </w:rPr>
              <w:t>allowedHARQ</w:t>
            </w:r>
            <w:proofErr w:type="spellEnd"/>
            <w:r w:rsidRPr="00360901">
              <w:rPr>
                <w:rFonts w:eastAsiaTheme="minorEastAsia"/>
              </w:rPr>
              <w:t>-DRX-LCP restriction for CG</w:t>
            </w:r>
            <w:r>
              <w:rPr>
                <w:rFonts w:eastAsiaTheme="minorEastAsia"/>
              </w:rPr>
              <w:t xml:space="preserve">. Instead, as legacy, UE should follow whatever LCP restrictions that are configured by the network and it can be up to network’s implementation to </w:t>
            </w:r>
            <w:r w:rsidR="00FD5BFD">
              <w:rPr>
                <w:rFonts w:eastAsiaTheme="minorEastAsia"/>
              </w:rPr>
              <w:t xml:space="preserve">ensure that </w:t>
            </w:r>
            <w:r>
              <w:rPr>
                <w:rFonts w:eastAsiaTheme="minorEastAsia"/>
              </w:rPr>
              <w:t xml:space="preserve">these LCP restrictions </w:t>
            </w:r>
            <w:r w:rsidR="00FD5BFD">
              <w:rPr>
                <w:rFonts w:eastAsiaTheme="minorEastAsia"/>
              </w:rPr>
              <w:t xml:space="preserve">can </w:t>
            </w:r>
            <w:r>
              <w:rPr>
                <w:rFonts w:eastAsiaTheme="minorEastAsia"/>
              </w:rPr>
              <w:t>work properly. This will make spec cleaner and we don’t need to specify any exceptions for CG.</w:t>
            </w:r>
          </w:p>
        </w:tc>
      </w:tr>
      <w:tr w:rsidR="00FE215B" w14:paraId="287E562E" w14:textId="77777777" w:rsidTr="00F97833">
        <w:tc>
          <w:tcPr>
            <w:tcW w:w="1496" w:type="dxa"/>
          </w:tcPr>
          <w:p w14:paraId="64627EB4" w14:textId="190E1E65" w:rsidR="00FE215B" w:rsidRDefault="00FE215B" w:rsidP="00FE215B">
            <w:pPr>
              <w:rPr>
                <w:rFonts w:eastAsiaTheme="minorEastAsia"/>
              </w:rPr>
            </w:pPr>
            <w:r>
              <w:rPr>
                <w:rFonts w:eastAsiaTheme="minorEastAsia"/>
              </w:rPr>
              <w:t>MediaTek</w:t>
            </w:r>
          </w:p>
        </w:tc>
        <w:tc>
          <w:tcPr>
            <w:tcW w:w="1739" w:type="dxa"/>
          </w:tcPr>
          <w:p w14:paraId="31A3AFDC" w14:textId="4DB0C7A1" w:rsidR="00FE215B" w:rsidRDefault="00FE215B" w:rsidP="00FE215B">
            <w:pPr>
              <w:rPr>
                <w:rFonts w:eastAsiaTheme="minorEastAsia"/>
              </w:rPr>
            </w:pPr>
            <w:r>
              <w:rPr>
                <w:rFonts w:eastAsiaTheme="minorEastAsia"/>
              </w:rPr>
              <w:t>No strong view</w:t>
            </w:r>
          </w:p>
        </w:tc>
        <w:tc>
          <w:tcPr>
            <w:tcW w:w="6480" w:type="dxa"/>
          </w:tcPr>
          <w:p w14:paraId="6F9E570C" w14:textId="11E75B82" w:rsidR="00FE215B" w:rsidRDefault="00FE215B" w:rsidP="00FE215B">
            <w:pPr>
              <w:rPr>
                <w:rFonts w:eastAsiaTheme="minorEastAsia"/>
                <w:highlight w:val="yellow"/>
              </w:rPr>
            </w:pPr>
            <w:r>
              <w:rPr>
                <w:rFonts w:eastAsiaTheme="minorEastAsia"/>
              </w:rPr>
              <w:t>We are fine with the compromised proposal.</w:t>
            </w:r>
          </w:p>
        </w:tc>
      </w:tr>
      <w:tr w:rsidR="00D110DC" w14:paraId="46BAEDDB" w14:textId="77777777" w:rsidTr="00F97833">
        <w:tc>
          <w:tcPr>
            <w:tcW w:w="1496" w:type="dxa"/>
          </w:tcPr>
          <w:p w14:paraId="11BCEF11" w14:textId="5B981CED" w:rsidR="00D110DC" w:rsidRPr="008B0502" w:rsidRDefault="00D110DC" w:rsidP="00D110DC">
            <w:pPr>
              <w:rPr>
                <w:rFonts w:eastAsiaTheme="minorEastAsia"/>
              </w:rPr>
            </w:pPr>
            <w:r>
              <w:rPr>
                <w:rFonts w:eastAsiaTheme="minorEastAsia"/>
              </w:rPr>
              <w:t>Ericsson</w:t>
            </w:r>
          </w:p>
        </w:tc>
        <w:tc>
          <w:tcPr>
            <w:tcW w:w="1739" w:type="dxa"/>
          </w:tcPr>
          <w:p w14:paraId="182C162D" w14:textId="759A9FBD" w:rsidR="00D110DC" w:rsidRDefault="00D110DC" w:rsidP="00D110DC">
            <w:pPr>
              <w:rPr>
                <w:rFonts w:eastAsiaTheme="minorEastAsia"/>
              </w:rPr>
            </w:pPr>
            <w:r>
              <w:rPr>
                <w:rFonts w:eastAsiaTheme="minorEastAsia"/>
              </w:rPr>
              <w:t>Disagree</w:t>
            </w:r>
          </w:p>
        </w:tc>
        <w:tc>
          <w:tcPr>
            <w:tcW w:w="6480" w:type="dxa"/>
          </w:tcPr>
          <w:p w14:paraId="47EF083A" w14:textId="77777777" w:rsidR="00D110DC" w:rsidRDefault="00D110DC" w:rsidP="00D110DC">
            <w:pPr>
              <w:rPr>
                <w:rFonts w:eastAsiaTheme="minorEastAsia"/>
              </w:rPr>
            </w:pPr>
            <w:r>
              <w:rPr>
                <w:rFonts w:eastAsiaTheme="minorEastAsia"/>
              </w:rPr>
              <w:t xml:space="preserve">Ignoring </w:t>
            </w:r>
            <w:proofErr w:type="spellStart"/>
            <w:r w:rsidRPr="00A50FBE">
              <w:rPr>
                <w:rFonts w:eastAsiaTheme="minorEastAsia"/>
              </w:rPr>
              <w:t>allowedCG</w:t>
            </w:r>
            <w:proofErr w:type="spellEnd"/>
            <w:r w:rsidRPr="00A50FBE">
              <w:rPr>
                <w:rFonts w:eastAsiaTheme="minorEastAsia"/>
              </w:rPr>
              <w:t xml:space="preserve">-List </w:t>
            </w:r>
            <w:r>
              <w:rPr>
                <w:rFonts w:eastAsiaTheme="minorEastAsia"/>
              </w:rPr>
              <w:t>when</w:t>
            </w:r>
            <w:r w:rsidRPr="00A50FBE">
              <w:rPr>
                <w:rFonts w:eastAsiaTheme="minorEastAsia"/>
              </w:rPr>
              <w:t xml:space="preserve"> configured together with </w:t>
            </w:r>
            <w:proofErr w:type="spellStart"/>
            <w:r w:rsidRPr="00A50FBE">
              <w:rPr>
                <w:rFonts w:eastAsiaTheme="minorEastAsia"/>
              </w:rPr>
              <w:t>allowedHARQ</w:t>
            </w:r>
            <w:proofErr w:type="spellEnd"/>
            <w:r w:rsidRPr="00A50FBE">
              <w:rPr>
                <w:rFonts w:eastAsiaTheme="minorEastAsia"/>
              </w:rPr>
              <w:t>-DRX-LCP</w:t>
            </w:r>
            <w:r>
              <w:rPr>
                <w:rFonts w:eastAsiaTheme="minorEastAsia"/>
              </w:rPr>
              <w:t xml:space="preserve"> requires extra specification effort, similar to the extra effort for specifying that </w:t>
            </w:r>
            <w:proofErr w:type="spellStart"/>
            <w:r w:rsidRPr="00A50FBE">
              <w:rPr>
                <w:rFonts w:eastAsiaTheme="minorEastAsia"/>
              </w:rPr>
              <w:t>allowedHARQ</w:t>
            </w:r>
            <w:proofErr w:type="spellEnd"/>
            <w:r w:rsidRPr="00A50FBE">
              <w:rPr>
                <w:rFonts w:eastAsiaTheme="minorEastAsia"/>
              </w:rPr>
              <w:t>-DRX-LCP</w:t>
            </w:r>
            <w:r>
              <w:rPr>
                <w:rFonts w:eastAsiaTheme="minorEastAsia"/>
              </w:rPr>
              <w:t xml:space="preserve"> only applies for dynamic grants. </w:t>
            </w:r>
          </w:p>
          <w:p w14:paraId="6E5B7C42" w14:textId="7D7CF9C1" w:rsidR="00D110DC" w:rsidRPr="00B21D50" w:rsidRDefault="00D110DC" w:rsidP="00D110DC">
            <w:pPr>
              <w:rPr>
                <w:lang w:eastAsia="sv-SE"/>
              </w:rPr>
            </w:pPr>
            <w:r>
              <w:rPr>
                <w:rFonts w:eastAsiaTheme="minorEastAsia"/>
              </w:rPr>
              <w:t>It is simple when the new LCP restrictions applies whenever they are configured for all type of grants.</w:t>
            </w:r>
          </w:p>
        </w:tc>
      </w:tr>
      <w:tr w:rsidR="000B541E" w14:paraId="34DAD1D1" w14:textId="77777777" w:rsidTr="00F97833">
        <w:tc>
          <w:tcPr>
            <w:tcW w:w="1496" w:type="dxa"/>
          </w:tcPr>
          <w:p w14:paraId="0C43CA65" w14:textId="69D8963A" w:rsidR="000B541E" w:rsidRDefault="000B541E" w:rsidP="000B541E">
            <w:pPr>
              <w:rPr>
                <w:lang w:eastAsia="sv-SE"/>
              </w:rPr>
            </w:pPr>
            <w:r>
              <w:rPr>
                <w:rFonts w:eastAsiaTheme="minorEastAsia"/>
              </w:rPr>
              <w:t>Intel</w:t>
            </w:r>
          </w:p>
        </w:tc>
        <w:tc>
          <w:tcPr>
            <w:tcW w:w="1739" w:type="dxa"/>
          </w:tcPr>
          <w:p w14:paraId="1FB84462" w14:textId="350816B2" w:rsidR="000B541E" w:rsidRDefault="000B541E" w:rsidP="000B541E">
            <w:pPr>
              <w:rPr>
                <w:lang w:eastAsia="sv-SE"/>
              </w:rPr>
            </w:pPr>
            <w:r>
              <w:rPr>
                <w:rFonts w:eastAsiaTheme="minorEastAsia"/>
              </w:rPr>
              <w:t>Agree</w:t>
            </w:r>
          </w:p>
        </w:tc>
        <w:tc>
          <w:tcPr>
            <w:tcW w:w="6480" w:type="dxa"/>
          </w:tcPr>
          <w:p w14:paraId="7B242636" w14:textId="125B8C86" w:rsidR="000B541E" w:rsidRDefault="000B541E" w:rsidP="000B541E">
            <w:pPr>
              <w:rPr>
                <w:rFonts w:eastAsiaTheme="minorEastAsia"/>
              </w:rPr>
            </w:pPr>
            <w:proofErr w:type="spellStart"/>
            <w:r w:rsidRPr="00472586">
              <w:t>allowedCG</w:t>
            </w:r>
            <w:proofErr w:type="spellEnd"/>
            <w:r w:rsidRPr="00472586">
              <w:t xml:space="preserve">-List </w:t>
            </w:r>
            <w:r>
              <w:t>can accomplish the same thing.</w:t>
            </w:r>
          </w:p>
        </w:tc>
      </w:tr>
      <w:tr w:rsidR="00FA62C9" w14:paraId="4300CDB2" w14:textId="77777777" w:rsidTr="00F97833">
        <w:tc>
          <w:tcPr>
            <w:tcW w:w="1496" w:type="dxa"/>
          </w:tcPr>
          <w:p w14:paraId="49AFFD7E" w14:textId="0F048491"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F9C97F2" w14:textId="3B5E5677" w:rsidR="00FA62C9" w:rsidRDefault="00FA62C9" w:rsidP="00FA62C9">
            <w:pPr>
              <w:rPr>
                <w:rFonts w:eastAsia="等线"/>
              </w:rPr>
            </w:pPr>
            <w:r>
              <w:rPr>
                <w:rFonts w:eastAsiaTheme="minorEastAsia"/>
              </w:rPr>
              <w:t>Disagree</w:t>
            </w:r>
          </w:p>
        </w:tc>
        <w:tc>
          <w:tcPr>
            <w:tcW w:w="6480" w:type="dxa"/>
          </w:tcPr>
          <w:p w14:paraId="357E2290" w14:textId="2D27D804" w:rsidR="00FA62C9" w:rsidRDefault="00FA62C9" w:rsidP="00FA62C9">
            <w:pPr>
              <w:rPr>
                <w:rFonts w:eastAsia="等线"/>
              </w:rPr>
            </w:pPr>
            <w:r>
              <w:rPr>
                <w:rFonts w:eastAsiaTheme="minorEastAsia" w:hint="eastAsia"/>
              </w:rPr>
              <w:t>T</w:t>
            </w:r>
            <w:r>
              <w:rPr>
                <w:rFonts w:eastAsiaTheme="minorEastAsia"/>
              </w:rPr>
              <w:t xml:space="preserve">he comprise proposal actually makes it more complex. If </w:t>
            </w:r>
            <w:proofErr w:type="spellStart"/>
            <w:r>
              <w:rPr>
                <w:rFonts w:eastAsiaTheme="minorEastAsia"/>
              </w:rPr>
              <w:t>gNB</w:t>
            </w:r>
            <w:proofErr w:type="spellEnd"/>
            <w:r>
              <w:rPr>
                <w:rFonts w:eastAsiaTheme="minorEastAsia"/>
              </w:rPr>
              <w:t xml:space="preserve"> implementation can guarantee all HARQ processes for the CG have the same HARQ state. Either the new LCP restriction or </w:t>
            </w:r>
            <w:proofErr w:type="gramStart"/>
            <w:r>
              <w:rPr>
                <w:rFonts w:eastAsiaTheme="minorEastAsia"/>
              </w:rPr>
              <w:t xml:space="preserve">the  </w:t>
            </w:r>
            <w:proofErr w:type="spellStart"/>
            <w:r w:rsidRPr="00607EC1">
              <w:rPr>
                <w:i/>
                <w:iCs/>
              </w:rPr>
              <w:t>allowedCG</w:t>
            </w:r>
            <w:proofErr w:type="spellEnd"/>
            <w:proofErr w:type="gramEnd"/>
            <w:r w:rsidRPr="00607EC1">
              <w:rPr>
                <w:i/>
                <w:iCs/>
              </w:rPr>
              <w:t>-List</w:t>
            </w:r>
            <w:r>
              <w:rPr>
                <w:i/>
                <w:iCs/>
              </w:rPr>
              <w:t xml:space="preserve"> </w:t>
            </w:r>
            <w:r w:rsidRPr="00B522FB">
              <w:rPr>
                <w:iCs/>
              </w:rPr>
              <w:t>or both</w:t>
            </w:r>
            <w:r>
              <w:rPr>
                <w:i/>
                <w:iCs/>
              </w:rPr>
              <w:t xml:space="preserve"> </w:t>
            </w:r>
            <w:r>
              <w:rPr>
                <w:iCs/>
              </w:rPr>
              <w:t>can be applied</w:t>
            </w:r>
            <w:r>
              <w:rPr>
                <w:rFonts w:eastAsiaTheme="minorEastAsia"/>
              </w:rPr>
              <w:t xml:space="preserve"> to </w:t>
            </w:r>
            <w:proofErr w:type="spellStart"/>
            <w:r>
              <w:rPr>
                <w:rFonts w:eastAsiaTheme="minorEastAsia"/>
              </w:rPr>
              <w:t>guranteen</w:t>
            </w:r>
            <w:proofErr w:type="spellEnd"/>
            <w:r>
              <w:rPr>
                <w:rFonts w:eastAsiaTheme="minorEastAsia"/>
              </w:rPr>
              <w:t xml:space="preserve"> proper UE behaviour. How to configure can be left to </w:t>
            </w:r>
            <w:proofErr w:type="spellStart"/>
            <w:r>
              <w:rPr>
                <w:rFonts w:eastAsiaTheme="minorEastAsia"/>
              </w:rPr>
              <w:t>gNB</w:t>
            </w:r>
            <w:proofErr w:type="spellEnd"/>
            <w:r>
              <w:rPr>
                <w:rFonts w:eastAsiaTheme="minorEastAsia"/>
              </w:rPr>
              <w:t xml:space="preserve"> implementation. No extra enhancement is needed.</w:t>
            </w:r>
          </w:p>
        </w:tc>
      </w:tr>
      <w:tr w:rsidR="00FA62C9" w14:paraId="4F5DA8FE" w14:textId="77777777" w:rsidTr="00F97833">
        <w:tc>
          <w:tcPr>
            <w:tcW w:w="1496" w:type="dxa"/>
          </w:tcPr>
          <w:p w14:paraId="10E00846" w14:textId="77777777" w:rsidR="00FA62C9" w:rsidRDefault="00FA62C9" w:rsidP="00FA62C9">
            <w:pPr>
              <w:rPr>
                <w:lang w:eastAsia="sv-SE"/>
              </w:rPr>
            </w:pPr>
          </w:p>
        </w:tc>
        <w:tc>
          <w:tcPr>
            <w:tcW w:w="1739" w:type="dxa"/>
          </w:tcPr>
          <w:p w14:paraId="7DAA1A67" w14:textId="77777777" w:rsidR="00FA62C9" w:rsidRDefault="00FA62C9" w:rsidP="00FA62C9">
            <w:pPr>
              <w:rPr>
                <w:lang w:eastAsia="sv-SE"/>
              </w:rPr>
            </w:pPr>
          </w:p>
        </w:tc>
        <w:tc>
          <w:tcPr>
            <w:tcW w:w="6480" w:type="dxa"/>
          </w:tcPr>
          <w:p w14:paraId="01C3CB5F" w14:textId="77777777" w:rsidR="00FA62C9" w:rsidRDefault="00FA62C9" w:rsidP="00FA62C9">
            <w:pPr>
              <w:rPr>
                <w:lang w:eastAsia="sv-SE"/>
              </w:rPr>
            </w:pPr>
          </w:p>
        </w:tc>
      </w:tr>
      <w:tr w:rsidR="00FA62C9" w14:paraId="5F85A529" w14:textId="77777777" w:rsidTr="00F97833">
        <w:tc>
          <w:tcPr>
            <w:tcW w:w="1496" w:type="dxa"/>
          </w:tcPr>
          <w:p w14:paraId="5728FBEE" w14:textId="77777777" w:rsidR="00FA62C9" w:rsidRDefault="00FA62C9" w:rsidP="00FA62C9">
            <w:pPr>
              <w:rPr>
                <w:rFonts w:eastAsia="等线"/>
              </w:rPr>
            </w:pPr>
          </w:p>
        </w:tc>
        <w:tc>
          <w:tcPr>
            <w:tcW w:w="1739" w:type="dxa"/>
          </w:tcPr>
          <w:p w14:paraId="5A55BA44" w14:textId="77777777" w:rsidR="00FA62C9" w:rsidRDefault="00FA62C9" w:rsidP="00FA62C9">
            <w:pPr>
              <w:rPr>
                <w:rFonts w:eastAsia="等线"/>
              </w:rPr>
            </w:pPr>
          </w:p>
        </w:tc>
        <w:tc>
          <w:tcPr>
            <w:tcW w:w="6480" w:type="dxa"/>
          </w:tcPr>
          <w:p w14:paraId="25D7B69E" w14:textId="77777777" w:rsidR="00FA62C9" w:rsidRDefault="00FA62C9" w:rsidP="00FA62C9">
            <w:pPr>
              <w:rPr>
                <w:rFonts w:eastAsia="等线"/>
              </w:rPr>
            </w:pPr>
          </w:p>
        </w:tc>
      </w:tr>
      <w:tr w:rsidR="00FA62C9" w14:paraId="596AE921" w14:textId="77777777" w:rsidTr="00F97833">
        <w:tc>
          <w:tcPr>
            <w:tcW w:w="1496" w:type="dxa"/>
          </w:tcPr>
          <w:p w14:paraId="251E06F7" w14:textId="77777777" w:rsidR="00FA62C9" w:rsidRDefault="00FA62C9" w:rsidP="00FA62C9">
            <w:pPr>
              <w:rPr>
                <w:rFonts w:eastAsiaTheme="minorEastAsia"/>
              </w:rPr>
            </w:pPr>
          </w:p>
        </w:tc>
        <w:tc>
          <w:tcPr>
            <w:tcW w:w="1739" w:type="dxa"/>
          </w:tcPr>
          <w:p w14:paraId="0BFDE8E2" w14:textId="77777777" w:rsidR="00FA62C9" w:rsidRDefault="00FA62C9" w:rsidP="00FA62C9">
            <w:pPr>
              <w:rPr>
                <w:rFonts w:eastAsiaTheme="minorEastAsia"/>
              </w:rPr>
            </w:pPr>
          </w:p>
        </w:tc>
        <w:tc>
          <w:tcPr>
            <w:tcW w:w="6480" w:type="dxa"/>
          </w:tcPr>
          <w:p w14:paraId="26DBCD97" w14:textId="77777777" w:rsidR="00FA62C9" w:rsidRDefault="00FA62C9" w:rsidP="00FA62C9">
            <w:pPr>
              <w:rPr>
                <w:rFonts w:eastAsiaTheme="minorEastAsia"/>
              </w:rPr>
            </w:pPr>
          </w:p>
        </w:tc>
      </w:tr>
      <w:tr w:rsidR="00FA62C9" w14:paraId="015B41FE" w14:textId="77777777" w:rsidTr="00F97833">
        <w:tc>
          <w:tcPr>
            <w:tcW w:w="1496" w:type="dxa"/>
          </w:tcPr>
          <w:p w14:paraId="757E7791" w14:textId="77777777" w:rsidR="00FA62C9" w:rsidRDefault="00FA62C9" w:rsidP="00FA62C9">
            <w:pPr>
              <w:rPr>
                <w:rFonts w:eastAsiaTheme="minorEastAsia"/>
              </w:rPr>
            </w:pPr>
          </w:p>
        </w:tc>
        <w:tc>
          <w:tcPr>
            <w:tcW w:w="1739" w:type="dxa"/>
          </w:tcPr>
          <w:p w14:paraId="0FBDFB0D" w14:textId="77777777" w:rsidR="00FA62C9" w:rsidRDefault="00FA62C9" w:rsidP="00FA62C9">
            <w:pPr>
              <w:rPr>
                <w:rFonts w:eastAsiaTheme="minorEastAsia"/>
              </w:rPr>
            </w:pPr>
          </w:p>
        </w:tc>
        <w:tc>
          <w:tcPr>
            <w:tcW w:w="6480" w:type="dxa"/>
          </w:tcPr>
          <w:p w14:paraId="0654E17E" w14:textId="77777777" w:rsidR="00FA62C9" w:rsidRDefault="00FA62C9" w:rsidP="00FA62C9">
            <w:pPr>
              <w:rPr>
                <w:rFonts w:eastAsiaTheme="minorEastAsia"/>
              </w:rPr>
            </w:pPr>
          </w:p>
        </w:tc>
      </w:tr>
      <w:tr w:rsidR="00FA62C9" w14:paraId="455CE223" w14:textId="77777777" w:rsidTr="00F97833">
        <w:tc>
          <w:tcPr>
            <w:tcW w:w="1496" w:type="dxa"/>
          </w:tcPr>
          <w:p w14:paraId="24FF6EFD" w14:textId="77777777" w:rsidR="00FA62C9" w:rsidRDefault="00FA62C9" w:rsidP="00FA62C9">
            <w:pPr>
              <w:rPr>
                <w:rFonts w:eastAsiaTheme="minorEastAsia"/>
              </w:rPr>
            </w:pPr>
          </w:p>
        </w:tc>
        <w:tc>
          <w:tcPr>
            <w:tcW w:w="1739" w:type="dxa"/>
          </w:tcPr>
          <w:p w14:paraId="76519ED9" w14:textId="77777777" w:rsidR="00FA62C9" w:rsidRDefault="00FA62C9" w:rsidP="00FA62C9">
            <w:pPr>
              <w:rPr>
                <w:rFonts w:eastAsiaTheme="minorEastAsia"/>
              </w:rPr>
            </w:pPr>
          </w:p>
        </w:tc>
        <w:tc>
          <w:tcPr>
            <w:tcW w:w="6480" w:type="dxa"/>
          </w:tcPr>
          <w:p w14:paraId="3447E65A" w14:textId="77777777" w:rsidR="00FA62C9" w:rsidRDefault="00FA62C9" w:rsidP="00FA62C9">
            <w:pPr>
              <w:rPr>
                <w:rFonts w:eastAsiaTheme="minorEastAsia"/>
              </w:rPr>
            </w:pPr>
          </w:p>
        </w:tc>
      </w:tr>
    </w:tbl>
    <w:p w14:paraId="01DC6833" w14:textId="77777777" w:rsidR="008C5FCA" w:rsidRDefault="008C5FCA" w:rsidP="00337CA3">
      <w:pPr>
        <w:rPr>
          <w:b/>
          <w:bCs/>
        </w:rPr>
      </w:pPr>
    </w:p>
    <w:p w14:paraId="780804ED" w14:textId="3E538CA8" w:rsidR="00337CA3" w:rsidRDefault="00337CA3" w:rsidP="00337CA3">
      <w:pPr>
        <w:rPr>
          <w:b/>
          <w:bCs/>
        </w:rPr>
      </w:pPr>
      <w:r w:rsidRPr="00EF511E">
        <w:rPr>
          <w:b/>
          <w:bCs/>
        </w:rPr>
        <w:t xml:space="preserve">Issue </w:t>
      </w:r>
      <w:r w:rsidR="008C5FCA">
        <w:rPr>
          <w:b/>
          <w:bCs/>
        </w:rPr>
        <w:t>2</w:t>
      </w:r>
      <w:r w:rsidRPr="00EF511E">
        <w:rPr>
          <w:b/>
          <w:bCs/>
        </w:rPr>
        <w:t>) Configuration of DL HARQ feedback enable/disable for SPS</w:t>
      </w:r>
    </w:p>
    <w:p w14:paraId="1C80B66C" w14:textId="43297C46" w:rsidR="00F96918" w:rsidRDefault="00F96918" w:rsidP="00F96918">
      <w:r>
        <w:rPr>
          <w:lang w:eastAsia="ko-KR"/>
        </w:rPr>
        <w:t xml:space="preserve">In the downlink, the network may optionally configure </w:t>
      </w:r>
      <w:proofErr w:type="spellStart"/>
      <w:r w:rsidRPr="001F0484">
        <w:rPr>
          <w:i/>
          <w:iCs/>
          <w:lang w:eastAsia="ko-KR"/>
        </w:rPr>
        <w:t>downlinkHARQ-FeedbackDisabled</w:t>
      </w:r>
      <w:proofErr w:type="spellEnd"/>
      <w:r>
        <w:rPr>
          <w:lang w:eastAsia="ko-KR"/>
        </w:rPr>
        <w:t xml:space="preserve"> to enable or disable DL HARQ feedback on a per-HARQ process granularity. </w:t>
      </w:r>
      <w:r w:rsidR="00DC0E91">
        <w:rPr>
          <w:lang w:eastAsia="ko-KR"/>
        </w:rPr>
        <w:t>T</w:t>
      </w:r>
      <w:r>
        <w:t xml:space="preserve">he HARQ process IDs used by a semi-persistent scheduling (SPS) configuration are calculated from parameters of radio resource allocation in time. </w:t>
      </w:r>
      <w:r w:rsidR="00C700C7" w:rsidRPr="00EF511E">
        <w:t>This is different from dynamic scheduling, where there is no relationship between HARQ ID and radio resource allocation in time domain.</w:t>
      </w:r>
    </w:p>
    <w:p w14:paraId="10E310E6" w14:textId="5386E373" w:rsidR="00F96918" w:rsidRPr="00A851ED" w:rsidRDefault="00ED483D" w:rsidP="00F96918">
      <w:pPr>
        <w:rPr>
          <w:rFonts w:cs="Arial"/>
          <w:lang w:eastAsia="ko-KR"/>
        </w:rPr>
      </w:pPr>
      <w:r>
        <w:t>T</w:t>
      </w:r>
      <w:r w:rsidR="00F96918">
        <w:t xml:space="preserve">his </w:t>
      </w:r>
      <w:r w:rsidR="00F96918">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sidR="00F96918">
        <w:rPr>
          <w:rFonts w:cs="Arial"/>
          <w:lang w:eastAsia="ko-KR"/>
        </w:rPr>
        <w:t xml:space="preserve"> As noted in previous discussion, s</w:t>
      </w:r>
      <w:r w:rsidR="00F96918">
        <w:t>uch a scenario could lead to variability in reliability based on when the data was transmitted, which is clearly undesirable.</w:t>
      </w:r>
    </w:p>
    <w:p w14:paraId="0F9838AF" w14:textId="77777777" w:rsidR="00F15A18" w:rsidRDefault="00F15A18" w:rsidP="00F15A18">
      <w:r>
        <w:t>The below proposals address this topic (via contributions submitted to RAN2#116bis-e):</w:t>
      </w:r>
    </w:p>
    <w:tbl>
      <w:tblPr>
        <w:tblStyle w:val="a9"/>
        <w:tblW w:w="0" w:type="auto"/>
        <w:tblLook w:val="04A0" w:firstRow="1" w:lastRow="0" w:firstColumn="1" w:lastColumn="0" w:noHBand="0" w:noVBand="1"/>
      </w:tblPr>
      <w:tblGrid>
        <w:gridCol w:w="1615"/>
        <w:gridCol w:w="6660"/>
        <w:gridCol w:w="1354"/>
      </w:tblGrid>
      <w:tr w:rsidR="00BF5EB6" w:rsidRPr="00424B0D" w14:paraId="04A8ED16" w14:textId="77777777" w:rsidTr="00F97833">
        <w:tc>
          <w:tcPr>
            <w:tcW w:w="1615" w:type="dxa"/>
          </w:tcPr>
          <w:p w14:paraId="1176266D" w14:textId="77777777" w:rsidR="00BF5EB6" w:rsidRPr="00424B0D" w:rsidRDefault="00BF5EB6" w:rsidP="00F97833">
            <w:pPr>
              <w:rPr>
                <w:b/>
                <w:bCs/>
                <w:sz w:val="18"/>
                <w:szCs w:val="18"/>
              </w:rPr>
            </w:pPr>
            <w:r w:rsidRPr="00424B0D">
              <w:rPr>
                <w:b/>
                <w:bCs/>
                <w:sz w:val="18"/>
                <w:szCs w:val="18"/>
              </w:rPr>
              <w:t>Contribution</w:t>
            </w:r>
          </w:p>
        </w:tc>
        <w:tc>
          <w:tcPr>
            <w:tcW w:w="6660" w:type="dxa"/>
          </w:tcPr>
          <w:p w14:paraId="7CACE801" w14:textId="7AF4741C"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Up to NW implementation</w:t>
            </w:r>
          </w:p>
        </w:tc>
        <w:tc>
          <w:tcPr>
            <w:tcW w:w="1354" w:type="dxa"/>
          </w:tcPr>
          <w:p w14:paraId="104D685A" w14:textId="77777777" w:rsidR="00BF5EB6" w:rsidRPr="00424B0D" w:rsidRDefault="00BF5EB6" w:rsidP="00F97833">
            <w:pPr>
              <w:pStyle w:val="a6"/>
              <w:rPr>
                <w:b/>
                <w:bCs/>
                <w:sz w:val="18"/>
                <w:szCs w:val="18"/>
              </w:rPr>
            </w:pPr>
            <w:r w:rsidRPr="00424B0D">
              <w:rPr>
                <w:b/>
                <w:bCs/>
                <w:sz w:val="18"/>
                <w:szCs w:val="18"/>
              </w:rPr>
              <w:t>Company</w:t>
            </w:r>
          </w:p>
        </w:tc>
      </w:tr>
      <w:tr w:rsidR="00BF5EB6" w14:paraId="50A41C03" w14:textId="77777777" w:rsidTr="00F97833">
        <w:tc>
          <w:tcPr>
            <w:tcW w:w="1615" w:type="dxa"/>
          </w:tcPr>
          <w:p w14:paraId="5F9C14CB" w14:textId="5324A6C2" w:rsidR="00BF5EB6" w:rsidRPr="00DE66DD" w:rsidRDefault="00DE410F" w:rsidP="00F97833">
            <w:pPr>
              <w:rPr>
                <w:sz w:val="18"/>
                <w:szCs w:val="18"/>
              </w:rPr>
            </w:pPr>
            <w:r w:rsidRPr="00DE410F">
              <w:rPr>
                <w:sz w:val="18"/>
                <w:szCs w:val="18"/>
              </w:rPr>
              <w:t xml:space="preserve">[1] </w:t>
            </w:r>
            <w:hyperlink r:id="rId60" w:history="1">
              <w:r w:rsidRPr="00DE410F">
                <w:rPr>
                  <w:rStyle w:val="af0"/>
                  <w:sz w:val="18"/>
                  <w:szCs w:val="18"/>
                </w:rPr>
                <w:t>R2-2200244</w:t>
              </w:r>
            </w:hyperlink>
          </w:p>
        </w:tc>
        <w:tc>
          <w:tcPr>
            <w:tcW w:w="6660" w:type="dxa"/>
          </w:tcPr>
          <w:p w14:paraId="01D6AB9B" w14:textId="31A0A906" w:rsidR="00BF5EB6" w:rsidRPr="00326546" w:rsidRDefault="00BF5EB6" w:rsidP="00F97833">
            <w:pPr>
              <w:pStyle w:val="Comments0"/>
              <w:rPr>
                <w:i w:val="0"/>
                <w:iCs/>
              </w:rPr>
            </w:pPr>
            <w:r w:rsidRPr="00D143C2">
              <w:rPr>
                <w:b/>
                <w:bCs/>
                <w:i w:val="0"/>
                <w:iCs/>
              </w:rPr>
              <w:t>P10:</w:t>
            </w:r>
            <w:r>
              <w:rPr>
                <w:i w:val="0"/>
                <w:iCs/>
              </w:rPr>
              <w:t xml:space="preserve"> </w:t>
            </w:r>
            <w:r w:rsidRPr="00173168">
              <w:rPr>
                <w:i w:val="0"/>
                <w:iCs/>
              </w:rPr>
              <w:t xml:space="preserve">It is up to network implementation to ensure that downlinkHARQ-FeedbackDisabled, if configured, has the same value for all HARQ processes belonging to an SPS configuration (i.e. no specification impact). </w:t>
            </w:r>
          </w:p>
        </w:tc>
        <w:tc>
          <w:tcPr>
            <w:tcW w:w="1354" w:type="dxa"/>
          </w:tcPr>
          <w:p w14:paraId="23821674" w14:textId="6B2EAD5D" w:rsidR="00BF5EB6" w:rsidRPr="00F30C8E" w:rsidRDefault="00BF5EB6" w:rsidP="00F97833">
            <w:pPr>
              <w:pStyle w:val="a6"/>
              <w:rPr>
                <w:sz w:val="18"/>
                <w:szCs w:val="18"/>
              </w:rPr>
            </w:pPr>
            <w:r>
              <w:rPr>
                <w:sz w:val="18"/>
                <w:szCs w:val="18"/>
              </w:rPr>
              <w:t>OPPO</w:t>
            </w:r>
          </w:p>
        </w:tc>
      </w:tr>
      <w:tr w:rsidR="00BF5EB6" w:rsidRPr="00A36355" w14:paraId="67CF4C44" w14:textId="77777777" w:rsidTr="00F97833">
        <w:tc>
          <w:tcPr>
            <w:tcW w:w="1615" w:type="dxa"/>
          </w:tcPr>
          <w:p w14:paraId="42D36E97" w14:textId="4CA43790" w:rsidR="00BF5EB6" w:rsidRPr="00DE66DD" w:rsidRDefault="00AF24A7" w:rsidP="00F97833">
            <w:pPr>
              <w:rPr>
                <w:sz w:val="18"/>
                <w:szCs w:val="18"/>
              </w:rPr>
            </w:pPr>
            <w:r>
              <w:rPr>
                <w:sz w:val="18"/>
                <w:szCs w:val="18"/>
              </w:rPr>
              <w:t>[</w:t>
            </w:r>
            <w:r w:rsidRPr="00AF24A7">
              <w:rPr>
                <w:sz w:val="18"/>
                <w:szCs w:val="18"/>
              </w:rPr>
              <w:t xml:space="preserve">2] </w:t>
            </w:r>
            <w:hyperlink r:id="rId61" w:history="1">
              <w:r w:rsidRPr="00AF24A7">
                <w:rPr>
                  <w:rStyle w:val="af0"/>
                  <w:sz w:val="18"/>
                  <w:szCs w:val="18"/>
                </w:rPr>
                <w:t>R2-2200271</w:t>
              </w:r>
            </w:hyperlink>
          </w:p>
        </w:tc>
        <w:tc>
          <w:tcPr>
            <w:tcW w:w="6660" w:type="dxa"/>
          </w:tcPr>
          <w:p w14:paraId="444665FB" w14:textId="7B811F9F" w:rsidR="00BF5EB6" w:rsidRPr="00326546" w:rsidRDefault="00BF5EB6" w:rsidP="00F97833">
            <w:pPr>
              <w:pStyle w:val="Comments0"/>
              <w:rPr>
                <w:i w:val="0"/>
                <w:iCs/>
              </w:rPr>
            </w:pPr>
            <w:r w:rsidRPr="00A34A80">
              <w:rPr>
                <w:b/>
                <w:bCs/>
                <w:i w:val="0"/>
                <w:iCs/>
              </w:rPr>
              <w:t>P5:</w:t>
            </w:r>
            <w:r>
              <w:rPr>
                <w:b/>
                <w:bCs/>
                <w:i w:val="0"/>
                <w:iCs/>
              </w:rPr>
              <w:t xml:space="preserve"> </w:t>
            </w:r>
            <w:r w:rsidRPr="00BA542A">
              <w:rPr>
                <w:i w:val="0"/>
                <w:iCs/>
              </w:rPr>
              <w:t>It is up to network implementation to ensure downlinkHARQ-FeedbackDisabled, if configured, has the same value for each HARQ process used in an SPS configuration (i.e. no specification impact).</w:t>
            </w:r>
            <w:r>
              <w:rPr>
                <w:i w:val="0"/>
                <w:iCs/>
              </w:rPr>
              <w:t xml:space="preserve"> </w:t>
            </w:r>
          </w:p>
        </w:tc>
        <w:tc>
          <w:tcPr>
            <w:tcW w:w="1354" w:type="dxa"/>
          </w:tcPr>
          <w:p w14:paraId="5BC320D4" w14:textId="71F4521B" w:rsidR="00BF5EB6" w:rsidRPr="00F30C8E" w:rsidRDefault="00BF5EB6" w:rsidP="00F97833">
            <w:pPr>
              <w:pStyle w:val="a6"/>
              <w:rPr>
                <w:sz w:val="18"/>
                <w:szCs w:val="18"/>
              </w:rPr>
            </w:pPr>
            <w:r>
              <w:rPr>
                <w:sz w:val="18"/>
                <w:szCs w:val="18"/>
              </w:rPr>
              <w:t>Xiaomi</w:t>
            </w:r>
          </w:p>
        </w:tc>
      </w:tr>
      <w:tr w:rsidR="00BF5EB6" w:rsidRPr="00A36355" w14:paraId="3627538B" w14:textId="77777777" w:rsidTr="00F97833">
        <w:tc>
          <w:tcPr>
            <w:tcW w:w="1615" w:type="dxa"/>
          </w:tcPr>
          <w:p w14:paraId="16ADB215" w14:textId="3BC7BAA7" w:rsidR="00BF5EB6" w:rsidRPr="00DE66DD" w:rsidRDefault="00523257" w:rsidP="00F97833">
            <w:pPr>
              <w:rPr>
                <w:sz w:val="18"/>
                <w:szCs w:val="18"/>
              </w:rPr>
            </w:pPr>
            <w:r w:rsidRPr="00523257">
              <w:rPr>
                <w:sz w:val="18"/>
                <w:szCs w:val="18"/>
              </w:rPr>
              <w:t xml:space="preserve">[4] </w:t>
            </w:r>
            <w:hyperlink r:id="rId62" w:history="1">
              <w:r w:rsidRPr="00523257">
                <w:rPr>
                  <w:rStyle w:val="af0"/>
                  <w:sz w:val="18"/>
                  <w:szCs w:val="18"/>
                </w:rPr>
                <w:t>R2-2200444</w:t>
              </w:r>
            </w:hyperlink>
          </w:p>
        </w:tc>
        <w:tc>
          <w:tcPr>
            <w:tcW w:w="6660" w:type="dxa"/>
          </w:tcPr>
          <w:p w14:paraId="2095A041" w14:textId="23A70BCD" w:rsidR="00BF5EB6" w:rsidRPr="006D31C0" w:rsidRDefault="00BF5EB6" w:rsidP="00F97833">
            <w:pPr>
              <w:pStyle w:val="Comments0"/>
              <w:rPr>
                <w:i w:val="0"/>
                <w:iCs/>
              </w:rPr>
            </w:pPr>
            <w:r w:rsidRPr="00A34A80">
              <w:rPr>
                <w:b/>
                <w:bCs/>
                <w:i w:val="0"/>
                <w:iCs/>
              </w:rPr>
              <w:t xml:space="preserve">P1: </w:t>
            </w:r>
            <w:r w:rsidRPr="00DD3690">
              <w:rPr>
                <w:i w:val="0"/>
                <w:iCs/>
              </w:rPr>
              <w:t>Capture in the specification that the UE is expected to have same DL HARQ feedback state per SPS configuration.</w:t>
            </w:r>
          </w:p>
        </w:tc>
        <w:tc>
          <w:tcPr>
            <w:tcW w:w="1354" w:type="dxa"/>
          </w:tcPr>
          <w:p w14:paraId="2731A22D" w14:textId="67CDDC77" w:rsidR="00BF5EB6" w:rsidRPr="00F30C8E" w:rsidRDefault="00BF5EB6" w:rsidP="00F97833">
            <w:pPr>
              <w:pStyle w:val="a6"/>
              <w:rPr>
                <w:sz w:val="18"/>
                <w:szCs w:val="18"/>
              </w:rPr>
            </w:pPr>
            <w:r>
              <w:rPr>
                <w:sz w:val="18"/>
                <w:szCs w:val="18"/>
              </w:rPr>
              <w:t>Qualcomm</w:t>
            </w:r>
          </w:p>
        </w:tc>
      </w:tr>
      <w:tr w:rsidR="00BF5EB6" w:rsidRPr="00A36355" w14:paraId="7C81C20A" w14:textId="77777777" w:rsidTr="00F97833">
        <w:tc>
          <w:tcPr>
            <w:tcW w:w="1615" w:type="dxa"/>
          </w:tcPr>
          <w:p w14:paraId="1DBCC202" w14:textId="699E0B4F" w:rsidR="00BF5EB6" w:rsidRPr="00DE66DD" w:rsidRDefault="00312E4F" w:rsidP="00F97833">
            <w:pPr>
              <w:rPr>
                <w:sz w:val="18"/>
                <w:szCs w:val="18"/>
              </w:rPr>
            </w:pPr>
            <w:r>
              <w:rPr>
                <w:sz w:val="18"/>
                <w:szCs w:val="18"/>
              </w:rPr>
              <w:t>[8</w:t>
            </w:r>
            <w:r w:rsidRPr="00312E4F">
              <w:rPr>
                <w:sz w:val="18"/>
                <w:szCs w:val="18"/>
              </w:rPr>
              <w:t xml:space="preserve">] </w:t>
            </w:r>
            <w:hyperlink r:id="rId63" w:history="1">
              <w:r w:rsidRPr="00312E4F">
                <w:rPr>
                  <w:rStyle w:val="af0"/>
                  <w:sz w:val="18"/>
                  <w:szCs w:val="18"/>
                </w:rPr>
                <w:t>R2-2200689</w:t>
              </w:r>
            </w:hyperlink>
          </w:p>
        </w:tc>
        <w:tc>
          <w:tcPr>
            <w:tcW w:w="6660" w:type="dxa"/>
          </w:tcPr>
          <w:p w14:paraId="6D6B7747" w14:textId="5A7C86D2" w:rsidR="00BF5EB6" w:rsidRPr="00C3545E" w:rsidRDefault="00BF5EB6" w:rsidP="00F97833">
            <w:pPr>
              <w:pStyle w:val="Comments0"/>
              <w:rPr>
                <w:i w:val="0"/>
                <w:iCs/>
              </w:rPr>
            </w:pPr>
            <w:r w:rsidRPr="00672A0D">
              <w:rPr>
                <w:b/>
                <w:bCs/>
                <w:i w:val="0"/>
                <w:iCs/>
              </w:rPr>
              <w:t xml:space="preserve">P3: </w:t>
            </w:r>
            <w:r w:rsidRPr="001B45F6">
              <w:rPr>
                <w:i w:val="0"/>
                <w:iCs/>
              </w:rPr>
              <w:t>It is up to network implementation to ensure downlinkHARQ-FeedbackDisabled, if configured, has the same value for each HARQ process used in an SPS configuration (i.e. no specification impact).</w:t>
            </w:r>
          </w:p>
        </w:tc>
        <w:tc>
          <w:tcPr>
            <w:tcW w:w="1354" w:type="dxa"/>
          </w:tcPr>
          <w:p w14:paraId="4ECBD39B" w14:textId="15709B15" w:rsidR="00BF5EB6" w:rsidRDefault="00BF5EB6" w:rsidP="00F97833">
            <w:pPr>
              <w:pStyle w:val="a6"/>
              <w:rPr>
                <w:sz w:val="18"/>
                <w:szCs w:val="18"/>
              </w:rPr>
            </w:pPr>
            <w:r>
              <w:rPr>
                <w:sz w:val="18"/>
                <w:szCs w:val="18"/>
              </w:rPr>
              <w:t>CATT</w:t>
            </w:r>
          </w:p>
        </w:tc>
      </w:tr>
      <w:tr w:rsidR="00BF5EB6" w:rsidRPr="00A36355" w14:paraId="3EA49C73" w14:textId="77777777" w:rsidTr="00F97833">
        <w:tc>
          <w:tcPr>
            <w:tcW w:w="1615" w:type="dxa"/>
          </w:tcPr>
          <w:p w14:paraId="18FDE695" w14:textId="44DDE755" w:rsidR="00BF5EB6" w:rsidRPr="00DE66DD" w:rsidRDefault="00312E4F" w:rsidP="00F97833">
            <w:pPr>
              <w:rPr>
                <w:sz w:val="18"/>
                <w:szCs w:val="18"/>
              </w:rPr>
            </w:pPr>
            <w:r>
              <w:rPr>
                <w:sz w:val="18"/>
                <w:szCs w:val="18"/>
              </w:rPr>
              <w:t xml:space="preserve">[13] </w:t>
            </w:r>
            <w:hyperlink r:id="rId64" w:history="1">
              <w:r w:rsidRPr="00312E4F">
                <w:rPr>
                  <w:rStyle w:val="af0"/>
                  <w:sz w:val="18"/>
                  <w:szCs w:val="18"/>
                </w:rPr>
                <w:t>R2-2201008</w:t>
              </w:r>
            </w:hyperlink>
          </w:p>
        </w:tc>
        <w:tc>
          <w:tcPr>
            <w:tcW w:w="6660" w:type="dxa"/>
          </w:tcPr>
          <w:p w14:paraId="5F8399CD" w14:textId="764D0DD6" w:rsidR="00BF5EB6" w:rsidRPr="00326546" w:rsidRDefault="00BF5EB6"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56B025BD" w14:textId="1CA34CB0" w:rsidR="00BF5EB6" w:rsidRPr="00F30C8E" w:rsidRDefault="00BF5EB6" w:rsidP="00F97833">
            <w:pPr>
              <w:pStyle w:val="a6"/>
              <w:rPr>
                <w:sz w:val="18"/>
                <w:szCs w:val="18"/>
              </w:rPr>
            </w:pPr>
            <w:r>
              <w:rPr>
                <w:sz w:val="18"/>
                <w:szCs w:val="18"/>
              </w:rPr>
              <w:t>Nokia</w:t>
            </w:r>
          </w:p>
        </w:tc>
      </w:tr>
      <w:tr w:rsidR="00BF5EB6" w:rsidRPr="00A36355" w14:paraId="59FC9EEC" w14:textId="77777777" w:rsidTr="00F97833">
        <w:tc>
          <w:tcPr>
            <w:tcW w:w="1615" w:type="dxa"/>
          </w:tcPr>
          <w:p w14:paraId="37CBA727" w14:textId="5BE085B9" w:rsidR="00BF5EB6" w:rsidRPr="00DE66DD" w:rsidRDefault="00312E4F" w:rsidP="00F97833">
            <w:pPr>
              <w:rPr>
                <w:sz w:val="18"/>
                <w:szCs w:val="18"/>
              </w:rPr>
            </w:pPr>
            <w:r>
              <w:rPr>
                <w:sz w:val="18"/>
                <w:szCs w:val="18"/>
              </w:rPr>
              <w:t xml:space="preserve">[14] </w:t>
            </w:r>
            <w:hyperlink r:id="rId65" w:history="1">
              <w:r w:rsidRPr="00312E4F">
                <w:rPr>
                  <w:rStyle w:val="af0"/>
                  <w:sz w:val="18"/>
                  <w:szCs w:val="18"/>
                </w:rPr>
                <w:t>R2-2201163</w:t>
              </w:r>
            </w:hyperlink>
          </w:p>
        </w:tc>
        <w:tc>
          <w:tcPr>
            <w:tcW w:w="6660" w:type="dxa"/>
          </w:tcPr>
          <w:p w14:paraId="1AD85524" w14:textId="0518CBFF" w:rsidR="00BF5EB6" w:rsidRPr="00BF5EB6" w:rsidRDefault="00BF5EB6" w:rsidP="00F97833">
            <w:pPr>
              <w:pStyle w:val="Comments0"/>
              <w:rPr>
                <w:i w:val="0"/>
                <w:iCs/>
              </w:rPr>
            </w:pPr>
            <w:r w:rsidRPr="009A4776">
              <w:rPr>
                <w:b/>
                <w:bCs/>
                <w:i w:val="0"/>
                <w:iCs/>
              </w:rPr>
              <w:t>P5:</w:t>
            </w:r>
            <w:r>
              <w:rPr>
                <w:b/>
                <w:bCs/>
                <w:i w:val="0"/>
                <w:iCs/>
              </w:rPr>
              <w:t xml:space="preserve"> </w:t>
            </w:r>
            <w:r w:rsidRPr="007D68C2">
              <w:rPr>
                <w:i w:val="0"/>
                <w:iCs/>
              </w:rPr>
              <w:t>It is up to network implementation to ensure proper configuration of HARQ feedback (i.e. enabled or disabled) for HARQ processes used by an SPS configuration.</w:t>
            </w:r>
            <w:r>
              <w:rPr>
                <w:i w:val="0"/>
                <w:iCs/>
              </w:rPr>
              <w:t xml:space="preserve"> </w:t>
            </w:r>
          </w:p>
        </w:tc>
        <w:tc>
          <w:tcPr>
            <w:tcW w:w="1354" w:type="dxa"/>
          </w:tcPr>
          <w:p w14:paraId="784714F9" w14:textId="45DC658C" w:rsidR="00BF5EB6" w:rsidRPr="00F30C8E" w:rsidRDefault="00BF5EB6" w:rsidP="00F97833">
            <w:pPr>
              <w:pStyle w:val="a6"/>
              <w:rPr>
                <w:sz w:val="18"/>
                <w:szCs w:val="18"/>
              </w:rPr>
            </w:pPr>
            <w:r>
              <w:rPr>
                <w:sz w:val="18"/>
                <w:szCs w:val="18"/>
              </w:rPr>
              <w:t>InterDigital</w:t>
            </w:r>
          </w:p>
        </w:tc>
      </w:tr>
      <w:tr w:rsidR="00BF5EB6" w:rsidRPr="00A36355" w14:paraId="3E6C10BC" w14:textId="77777777" w:rsidTr="00F97833">
        <w:tc>
          <w:tcPr>
            <w:tcW w:w="1615" w:type="dxa"/>
          </w:tcPr>
          <w:p w14:paraId="050CED3A" w14:textId="5803B65C" w:rsidR="00BF5EB6" w:rsidRPr="00DE66DD" w:rsidRDefault="00312E4F" w:rsidP="00F97833">
            <w:pPr>
              <w:rPr>
                <w:sz w:val="18"/>
                <w:szCs w:val="18"/>
              </w:rPr>
            </w:pPr>
            <w:r>
              <w:rPr>
                <w:sz w:val="18"/>
                <w:szCs w:val="18"/>
              </w:rPr>
              <w:t xml:space="preserve">[15] </w:t>
            </w:r>
            <w:hyperlink r:id="rId66" w:history="1">
              <w:r w:rsidRPr="00312E4F">
                <w:rPr>
                  <w:rStyle w:val="af0"/>
                  <w:sz w:val="18"/>
                  <w:szCs w:val="18"/>
                </w:rPr>
                <w:t>R2-2201325</w:t>
              </w:r>
            </w:hyperlink>
          </w:p>
        </w:tc>
        <w:tc>
          <w:tcPr>
            <w:tcW w:w="6660" w:type="dxa"/>
          </w:tcPr>
          <w:p w14:paraId="5BF57FA5" w14:textId="2356B5DA" w:rsidR="00BF5EB6" w:rsidRPr="00BF5EB6" w:rsidRDefault="00BF5EB6" w:rsidP="00F97833">
            <w:pPr>
              <w:pStyle w:val="Comments0"/>
              <w:rPr>
                <w:i w:val="0"/>
                <w:iCs/>
              </w:rPr>
            </w:pPr>
            <w:r w:rsidRPr="009A4776">
              <w:rPr>
                <w:b/>
                <w:bCs/>
                <w:i w:val="0"/>
                <w:iCs/>
              </w:rPr>
              <w:t xml:space="preserve">P5: </w:t>
            </w:r>
            <w:r w:rsidRPr="000C117D">
              <w:rPr>
                <w:i w:val="0"/>
                <w:iCs/>
              </w:rPr>
              <w:t>Except for SPS (de)activation, the HARQ feedback status of HPs associated to SPS follows the HARQ feedback indication configured for dynamic grant.</w:t>
            </w:r>
            <w:r>
              <w:rPr>
                <w:i w:val="0"/>
                <w:iCs/>
              </w:rPr>
              <w:t xml:space="preserve"> </w:t>
            </w:r>
          </w:p>
        </w:tc>
        <w:tc>
          <w:tcPr>
            <w:tcW w:w="1354" w:type="dxa"/>
          </w:tcPr>
          <w:p w14:paraId="742EB1E8" w14:textId="234DB346" w:rsidR="00BF5EB6" w:rsidRPr="00F30C8E" w:rsidRDefault="00BF5EB6" w:rsidP="00F97833">
            <w:pPr>
              <w:pStyle w:val="a6"/>
              <w:rPr>
                <w:sz w:val="18"/>
                <w:szCs w:val="18"/>
              </w:rPr>
            </w:pPr>
            <w:r>
              <w:rPr>
                <w:sz w:val="18"/>
                <w:szCs w:val="18"/>
              </w:rPr>
              <w:t>ZTE</w:t>
            </w:r>
          </w:p>
        </w:tc>
      </w:tr>
      <w:tr w:rsidR="00BF5EB6" w:rsidRPr="00A36355" w14:paraId="7C1D57CB" w14:textId="77777777" w:rsidTr="00F97833">
        <w:tc>
          <w:tcPr>
            <w:tcW w:w="1615" w:type="dxa"/>
          </w:tcPr>
          <w:p w14:paraId="601B5F72" w14:textId="0971A291" w:rsidR="00BF5EB6" w:rsidRPr="00DE66DD" w:rsidRDefault="00312E4F" w:rsidP="00F97833">
            <w:pPr>
              <w:rPr>
                <w:sz w:val="18"/>
                <w:szCs w:val="18"/>
              </w:rPr>
            </w:pPr>
            <w:r w:rsidRPr="00312E4F">
              <w:rPr>
                <w:sz w:val="18"/>
                <w:szCs w:val="18"/>
              </w:rPr>
              <w:t xml:space="preserve">[16] </w:t>
            </w:r>
            <w:hyperlink r:id="rId67" w:history="1">
              <w:r w:rsidRPr="00312E4F">
                <w:rPr>
                  <w:rStyle w:val="af0"/>
                  <w:sz w:val="18"/>
                  <w:szCs w:val="18"/>
                </w:rPr>
                <w:t>R2-2201364</w:t>
              </w:r>
            </w:hyperlink>
          </w:p>
        </w:tc>
        <w:tc>
          <w:tcPr>
            <w:tcW w:w="6660" w:type="dxa"/>
          </w:tcPr>
          <w:p w14:paraId="15296F1D" w14:textId="508B3939" w:rsidR="00BF5EB6" w:rsidRPr="00BF5EB6" w:rsidRDefault="00BF5EB6" w:rsidP="00F97833">
            <w:pPr>
              <w:pStyle w:val="Comments0"/>
              <w:rPr>
                <w:i w:val="0"/>
                <w:iCs/>
              </w:rPr>
            </w:pPr>
            <w:r w:rsidRPr="009A4776">
              <w:rPr>
                <w:b/>
                <w:bCs/>
                <w:i w:val="0"/>
                <w:iCs/>
              </w:rPr>
              <w:t xml:space="preserve">P5: </w:t>
            </w:r>
            <w:r w:rsidRPr="00577E86">
              <w:rPr>
                <w:i w:val="0"/>
                <w:iCs/>
              </w:rPr>
              <w:t>HARQ feedback mode is configured per HARQ process and the network implementation guarantees that the HARQ processes for the SPS have the same HARQ feedback mode.</w:t>
            </w:r>
          </w:p>
        </w:tc>
        <w:tc>
          <w:tcPr>
            <w:tcW w:w="1354" w:type="dxa"/>
          </w:tcPr>
          <w:p w14:paraId="719855B8" w14:textId="07827E55" w:rsidR="00BF5EB6" w:rsidRPr="00F30C8E" w:rsidRDefault="00BF5EB6" w:rsidP="00F97833">
            <w:pPr>
              <w:pStyle w:val="a6"/>
              <w:rPr>
                <w:sz w:val="18"/>
                <w:szCs w:val="18"/>
              </w:rPr>
            </w:pPr>
            <w:r>
              <w:rPr>
                <w:sz w:val="18"/>
                <w:szCs w:val="18"/>
              </w:rPr>
              <w:t>LG</w:t>
            </w:r>
          </w:p>
        </w:tc>
      </w:tr>
    </w:tbl>
    <w:p w14:paraId="1456072F" w14:textId="435E4581" w:rsidR="00960DE7" w:rsidRPr="006931F1" w:rsidRDefault="00960DE7" w:rsidP="00337CA3">
      <w:pPr>
        <w:rPr>
          <w:lang w:val="en-US" w:eastAsia="ko-KR"/>
        </w:rPr>
      </w:pPr>
    </w:p>
    <w:tbl>
      <w:tblPr>
        <w:tblStyle w:val="a9"/>
        <w:tblW w:w="0" w:type="auto"/>
        <w:tblLook w:val="04A0" w:firstRow="1" w:lastRow="0" w:firstColumn="1" w:lastColumn="0" w:noHBand="0" w:noVBand="1"/>
      </w:tblPr>
      <w:tblGrid>
        <w:gridCol w:w="1615"/>
        <w:gridCol w:w="6660"/>
        <w:gridCol w:w="1354"/>
      </w:tblGrid>
      <w:tr w:rsidR="00BF5EB6" w:rsidRPr="00424B0D" w14:paraId="65B316B1" w14:textId="77777777" w:rsidTr="00F97833">
        <w:tc>
          <w:tcPr>
            <w:tcW w:w="1615" w:type="dxa"/>
          </w:tcPr>
          <w:p w14:paraId="30E86666" w14:textId="77777777" w:rsidR="00BF5EB6" w:rsidRPr="00424B0D" w:rsidRDefault="00BF5EB6" w:rsidP="00F97833">
            <w:pPr>
              <w:rPr>
                <w:b/>
                <w:bCs/>
                <w:sz w:val="18"/>
                <w:szCs w:val="18"/>
              </w:rPr>
            </w:pPr>
            <w:r w:rsidRPr="00424B0D">
              <w:rPr>
                <w:b/>
                <w:bCs/>
                <w:sz w:val="18"/>
                <w:szCs w:val="18"/>
              </w:rPr>
              <w:t>Contribution</w:t>
            </w:r>
          </w:p>
        </w:tc>
        <w:tc>
          <w:tcPr>
            <w:tcW w:w="6660" w:type="dxa"/>
          </w:tcPr>
          <w:p w14:paraId="5EAD1A44" w14:textId="4C88DBA7"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configured per SPS configuration</w:t>
            </w:r>
          </w:p>
        </w:tc>
        <w:tc>
          <w:tcPr>
            <w:tcW w:w="1354" w:type="dxa"/>
          </w:tcPr>
          <w:p w14:paraId="31D579EC" w14:textId="77777777" w:rsidR="00BF5EB6" w:rsidRPr="00424B0D" w:rsidRDefault="00BF5EB6" w:rsidP="00F97833">
            <w:pPr>
              <w:pStyle w:val="a6"/>
              <w:rPr>
                <w:b/>
                <w:bCs/>
                <w:sz w:val="18"/>
                <w:szCs w:val="18"/>
              </w:rPr>
            </w:pPr>
            <w:r w:rsidRPr="00424B0D">
              <w:rPr>
                <w:b/>
                <w:bCs/>
                <w:sz w:val="18"/>
                <w:szCs w:val="18"/>
              </w:rPr>
              <w:t>Company</w:t>
            </w:r>
          </w:p>
        </w:tc>
      </w:tr>
      <w:tr w:rsidR="00BF5EB6" w14:paraId="52F52FF6" w14:textId="77777777" w:rsidTr="00F97833">
        <w:tc>
          <w:tcPr>
            <w:tcW w:w="1615" w:type="dxa"/>
          </w:tcPr>
          <w:p w14:paraId="227A7AD7" w14:textId="6504DE6F" w:rsidR="00BF5EB6" w:rsidRPr="00DE66DD" w:rsidRDefault="00312E4F" w:rsidP="00F97833">
            <w:pPr>
              <w:rPr>
                <w:sz w:val="18"/>
                <w:szCs w:val="18"/>
              </w:rPr>
            </w:pPr>
            <w:r>
              <w:rPr>
                <w:sz w:val="18"/>
                <w:szCs w:val="18"/>
              </w:rPr>
              <w:t xml:space="preserve">[11] </w:t>
            </w:r>
            <w:hyperlink r:id="rId68" w:history="1">
              <w:r w:rsidRPr="00312E4F">
                <w:rPr>
                  <w:rStyle w:val="af0"/>
                  <w:sz w:val="18"/>
                  <w:szCs w:val="18"/>
                </w:rPr>
                <w:t>R2-2200870</w:t>
              </w:r>
            </w:hyperlink>
          </w:p>
        </w:tc>
        <w:tc>
          <w:tcPr>
            <w:tcW w:w="6660" w:type="dxa"/>
          </w:tcPr>
          <w:p w14:paraId="4FC74B38" w14:textId="2A9173A3" w:rsidR="00BF5EB6" w:rsidRPr="00326546" w:rsidRDefault="00BF5EB6" w:rsidP="00F97833">
            <w:pPr>
              <w:pStyle w:val="Comments0"/>
              <w:rPr>
                <w:i w:val="0"/>
                <w:iCs/>
              </w:rPr>
            </w:pPr>
            <w:r w:rsidRPr="00672A0D">
              <w:rPr>
                <w:b/>
                <w:bCs/>
                <w:i w:val="0"/>
                <w:iCs/>
              </w:rPr>
              <w:t xml:space="preserve">P1: </w:t>
            </w:r>
            <w:r w:rsidRPr="00BD4D8E">
              <w:rPr>
                <w:i w:val="0"/>
                <w:iCs/>
              </w:rPr>
              <w:t>RAN2 need to consider enabling / disabling the HARQ feedback of SPS configurations via RRC signaling.</w:t>
            </w:r>
          </w:p>
        </w:tc>
        <w:tc>
          <w:tcPr>
            <w:tcW w:w="1354" w:type="dxa"/>
          </w:tcPr>
          <w:p w14:paraId="2B9D7744" w14:textId="67CFFD17" w:rsidR="00BF5EB6" w:rsidRPr="00F30C8E" w:rsidRDefault="00BF5EB6" w:rsidP="00F97833">
            <w:pPr>
              <w:pStyle w:val="a6"/>
              <w:rPr>
                <w:sz w:val="18"/>
                <w:szCs w:val="18"/>
              </w:rPr>
            </w:pPr>
            <w:r>
              <w:rPr>
                <w:sz w:val="18"/>
                <w:szCs w:val="18"/>
              </w:rPr>
              <w:t>CMCC</w:t>
            </w:r>
          </w:p>
        </w:tc>
      </w:tr>
    </w:tbl>
    <w:p w14:paraId="5998E867" w14:textId="4F7948E2" w:rsidR="00960DE7" w:rsidRDefault="00960DE7" w:rsidP="00337CA3">
      <w:pPr>
        <w:rPr>
          <w:lang w:eastAsia="ko-KR"/>
        </w:rPr>
      </w:pPr>
    </w:p>
    <w:p w14:paraId="6A3C7CCE" w14:textId="08CD5756" w:rsidR="00542C54" w:rsidRPr="00EF511E" w:rsidRDefault="00542C54" w:rsidP="00337CA3">
      <w:pPr>
        <w:rPr>
          <w:lang w:eastAsia="ko-KR"/>
        </w:rPr>
      </w:pPr>
      <w:r>
        <w:rPr>
          <w:lang w:eastAsia="ko-KR"/>
        </w:rPr>
        <w:t xml:space="preserve">Based on company feedback there seems to be a general understanding that </w:t>
      </w:r>
      <w:r w:rsidR="003D4A61" w:rsidRPr="007D68C2">
        <w:rPr>
          <w:iCs/>
        </w:rPr>
        <w:t>proper configuration of HARQ feedback (i.e. enabled or disabled) for HARQ process</w:t>
      </w:r>
      <w:r w:rsidR="00F901DC">
        <w:rPr>
          <w:iCs/>
        </w:rPr>
        <w:t>(</w:t>
      </w:r>
      <w:r w:rsidR="003D4A61" w:rsidRPr="007D68C2">
        <w:rPr>
          <w:iCs/>
        </w:rPr>
        <w:t>es</w:t>
      </w:r>
      <w:r w:rsidR="00F901DC">
        <w:rPr>
          <w:iCs/>
        </w:rPr>
        <w:t>)</w:t>
      </w:r>
      <w:r w:rsidR="003D4A61" w:rsidRPr="007D68C2">
        <w:rPr>
          <w:iCs/>
        </w:rPr>
        <w:t xml:space="preserve"> used by an SPS configuration</w:t>
      </w:r>
      <w:r w:rsidR="003D4A61">
        <w:rPr>
          <w:iCs/>
        </w:rPr>
        <w:t xml:space="preserve"> is up to network implementation. However, there seems to be additional discussion necessary </w:t>
      </w:r>
      <w:r w:rsidR="00A10737">
        <w:rPr>
          <w:iCs/>
        </w:rPr>
        <w:t xml:space="preserve">as to </w:t>
      </w:r>
      <w:r w:rsidR="003D4A61">
        <w:rPr>
          <w:iCs/>
        </w:rPr>
        <w:t xml:space="preserve">whether </w:t>
      </w:r>
      <w:r w:rsidR="00931D0D">
        <w:rPr>
          <w:iCs/>
        </w:rPr>
        <w:t xml:space="preserve">it </w:t>
      </w:r>
      <w:r w:rsidR="003D4A61">
        <w:rPr>
          <w:iCs/>
        </w:rPr>
        <w:t xml:space="preserve">needs to be </w:t>
      </w:r>
      <w:r w:rsidR="003D4A61" w:rsidRPr="00931D0D">
        <w:rPr>
          <w:i/>
        </w:rPr>
        <w:t xml:space="preserve">guaranteed </w:t>
      </w:r>
      <w:r w:rsidR="00931D0D">
        <w:rPr>
          <w:iCs/>
        </w:rPr>
        <w:t>all HARQ processes have the same DL HARQ feedback state</w:t>
      </w:r>
      <w:r w:rsidR="00C52B18">
        <w:rPr>
          <w:iCs/>
        </w:rPr>
        <w:t xml:space="preserve"> per SPS configuration (e.g. as proposed in [4]</w:t>
      </w:r>
      <w:r w:rsidR="000E5DE9">
        <w:rPr>
          <w:iCs/>
        </w:rPr>
        <w:t>)</w:t>
      </w:r>
      <w:r w:rsidR="00C52B18">
        <w:rPr>
          <w:iCs/>
        </w:rPr>
        <w:t>.</w:t>
      </w:r>
      <w:r w:rsidR="00B227CA">
        <w:rPr>
          <w:iCs/>
        </w:rPr>
        <w:t xml:space="preserve"> It is suggested as a first step to agree that configuration is up to network implementation</w:t>
      </w:r>
      <w:r w:rsidR="00817766">
        <w:rPr>
          <w:iCs/>
        </w:rPr>
        <w:t>, which seems widely agreeable.</w:t>
      </w:r>
    </w:p>
    <w:p w14:paraId="7F106A4B" w14:textId="2AFC325C" w:rsidR="00D8241B" w:rsidRPr="00D8241B" w:rsidRDefault="00F3397F" w:rsidP="00F3397F">
      <w:pPr>
        <w:ind w:left="1440" w:hanging="1440"/>
        <w:rPr>
          <w:b/>
          <w:bCs/>
        </w:rPr>
      </w:pPr>
      <w:r>
        <w:rPr>
          <w:b/>
          <w:lang w:eastAsia="sv-SE"/>
        </w:rPr>
        <w:t xml:space="preserve">Question </w:t>
      </w:r>
      <w:r w:rsidR="00B33BF1">
        <w:rPr>
          <w:b/>
          <w:lang w:eastAsia="sv-SE"/>
        </w:rPr>
        <w:t>6</w:t>
      </w:r>
      <w:r w:rsidRPr="00EF511E">
        <w:rPr>
          <w:b/>
          <w:lang w:eastAsia="sv-SE"/>
        </w:rPr>
        <w:t>:</w:t>
      </w:r>
      <w:r w:rsidRPr="00D8241B">
        <w:rPr>
          <w:b/>
          <w:bCs/>
        </w:rPr>
        <w:tab/>
      </w:r>
      <w:r w:rsidR="00D8241B" w:rsidRPr="00D8241B">
        <w:rPr>
          <w:b/>
          <w:bCs/>
        </w:rPr>
        <w:t>Do you agree with the following proposal as a baseline for further discussion?</w:t>
      </w:r>
    </w:p>
    <w:p w14:paraId="0DF2A89D" w14:textId="154F8F8E" w:rsidR="00F3397F" w:rsidRPr="00174BA3" w:rsidRDefault="00D8241B" w:rsidP="00D8241B">
      <w:pPr>
        <w:ind w:left="720"/>
        <w:rPr>
          <w:rFonts w:cs="Arial"/>
          <w:b/>
          <w:bCs/>
          <w:i/>
        </w:rPr>
      </w:pPr>
      <w:r w:rsidRPr="00174BA3">
        <w:rPr>
          <w:b/>
          <w:bCs/>
          <w:i/>
        </w:rPr>
        <w:t>I</w:t>
      </w:r>
      <w:r w:rsidR="00674AFD" w:rsidRPr="00174BA3">
        <w:rPr>
          <w:b/>
          <w:bCs/>
          <w:i/>
        </w:rPr>
        <w:t>t is up to network implementation to ensure proper configuration of HARQ feedback (i.e. enabled or disabled) for HARQ processes used by an SPS configuration.</w:t>
      </w:r>
      <w:r w:rsidRPr="00174BA3">
        <w:rPr>
          <w:b/>
          <w:bCs/>
          <w:i/>
        </w:rPr>
        <w:t xml:space="preserve"> FFS whether </w:t>
      </w:r>
      <w:r w:rsidR="006543F5">
        <w:rPr>
          <w:b/>
          <w:bCs/>
          <w:i/>
        </w:rPr>
        <w:t>to</w:t>
      </w:r>
      <w:r w:rsidR="00174BA3" w:rsidRPr="00174BA3">
        <w:rPr>
          <w:b/>
          <w:bCs/>
          <w:i/>
        </w:rPr>
        <w:t xml:space="preserve"> </w:t>
      </w:r>
      <w:r w:rsidR="00E301FD">
        <w:rPr>
          <w:b/>
          <w:bCs/>
          <w:i/>
        </w:rPr>
        <w:t xml:space="preserve">explicitly </w:t>
      </w:r>
      <w:r w:rsidR="00174BA3" w:rsidRPr="00174BA3">
        <w:rPr>
          <w:b/>
          <w:bCs/>
          <w:i/>
        </w:rPr>
        <w:t>specif</w:t>
      </w:r>
      <w:r w:rsidR="006543F5">
        <w:rPr>
          <w:b/>
          <w:bCs/>
          <w:i/>
        </w:rPr>
        <w:t>y</w:t>
      </w:r>
      <w:r w:rsidR="00174BA3" w:rsidRPr="00174BA3">
        <w:rPr>
          <w:b/>
          <w:bCs/>
          <w:i/>
        </w:rPr>
        <w:t xml:space="preserve"> the UE </w:t>
      </w:r>
      <w:r w:rsidR="00B4713E">
        <w:rPr>
          <w:b/>
          <w:bCs/>
          <w:i/>
        </w:rPr>
        <w:t>expects the</w:t>
      </w:r>
      <w:r w:rsidR="00174BA3" w:rsidRPr="00174BA3">
        <w:rPr>
          <w:b/>
          <w:bCs/>
          <w:i/>
        </w:rPr>
        <w:t xml:space="preserve"> same DL HARQ feedback state per SPS configuration.</w:t>
      </w:r>
    </w:p>
    <w:tbl>
      <w:tblPr>
        <w:tblStyle w:val="a9"/>
        <w:tblW w:w="9715" w:type="dxa"/>
        <w:tblLayout w:type="fixed"/>
        <w:tblLook w:val="04A0" w:firstRow="1" w:lastRow="0" w:firstColumn="1" w:lastColumn="0" w:noHBand="0" w:noVBand="1"/>
      </w:tblPr>
      <w:tblGrid>
        <w:gridCol w:w="1496"/>
        <w:gridCol w:w="1739"/>
        <w:gridCol w:w="6480"/>
      </w:tblGrid>
      <w:tr w:rsidR="00337CA3" w14:paraId="54D6221C" w14:textId="77777777" w:rsidTr="00F97833">
        <w:tc>
          <w:tcPr>
            <w:tcW w:w="1496" w:type="dxa"/>
            <w:shd w:val="clear" w:color="auto" w:fill="E7E6E6" w:themeFill="background2"/>
          </w:tcPr>
          <w:p w14:paraId="6994127A" w14:textId="77777777" w:rsidR="00337CA3" w:rsidRDefault="00337CA3" w:rsidP="00F97833">
            <w:pPr>
              <w:jc w:val="center"/>
              <w:rPr>
                <w:b/>
                <w:lang w:eastAsia="sv-SE"/>
              </w:rPr>
            </w:pPr>
            <w:r>
              <w:rPr>
                <w:b/>
                <w:lang w:eastAsia="sv-SE"/>
              </w:rPr>
              <w:lastRenderedPageBreak/>
              <w:t>Company</w:t>
            </w:r>
          </w:p>
        </w:tc>
        <w:tc>
          <w:tcPr>
            <w:tcW w:w="1739" w:type="dxa"/>
            <w:shd w:val="clear" w:color="auto" w:fill="E7E6E6" w:themeFill="background2"/>
          </w:tcPr>
          <w:p w14:paraId="7095CBB4"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3DB49C1F" w14:textId="77777777" w:rsidR="00337CA3" w:rsidRPr="00167EB6" w:rsidRDefault="00337CA3" w:rsidP="00F97833">
            <w:pPr>
              <w:jc w:val="center"/>
              <w:rPr>
                <w:b/>
                <w:i/>
                <w:iCs/>
                <w:lang w:eastAsia="sv-SE"/>
              </w:rPr>
            </w:pPr>
            <w:r>
              <w:rPr>
                <w:b/>
                <w:lang w:eastAsia="sv-SE"/>
              </w:rPr>
              <w:t xml:space="preserve">Additional comments </w:t>
            </w:r>
          </w:p>
        </w:tc>
      </w:tr>
      <w:tr w:rsidR="00337CA3" w14:paraId="536000A5" w14:textId="77777777" w:rsidTr="00F97833">
        <w:tc>
          <w:tcPr>
            <w:tcW w:w="1496" w:type="dxa"/>
          </w:tcPr>
          <w:p w14:paraId="35E765A3" w14:textId="78D31847" w:rsidR="00337CA3" w:rsidRDefault="00275DCB" w:rsidP="00F97833">
            <w:pPr>
              <w:rPr>
                <w:rFonts w:eastAsiaTheme="minorEastAsia"/>
              </w:rPr>
            </w:pPr>
            <w:r>
              <w:rPr>
                <w:rFonts w:eastAsiaTheme="minorEastAsia" w:hint="eastAsia"/>
              </w:rPr>
              <w:t>Xiaomi</w:t>
            </w:r>
          </w:p>
        </w:tc>
        <w:tc>
          <w:tcPr>
            <w:tcW w:w="1739" w:type="dxa"/>
          </w:tcPr>
          <w:p w14:paraId="0932F369" w14:textId="1B3BC416" w:rsidR="00337CA3" w:rsidRDefault="00275DCB" w:rsidP="00F97833">
            <w:pPr>
              <w:rPr>
                <w:rFonts w:eastAsiaTheme="minorEastAsia"/>
              </w:rPr>
            </w:pPr>
            <w:r>
              <w:rPr>
                <w:rFonts w:eastAsiaTheme="minorEastAsia" w:hint="eastAsia"/>
              </w:rPr>
              <w:t>Yes</w:t>
            </w:r>
          </w:p>
        </w:tc>
        <w:tc>
          <w:tcPr>
            <w:tcW w:w="6480" w:type="dxa"/>
          </w:tcPr>
          <w:p w14:paraId="02B0CAC8" w14:textId="77777777" w:rsidR="00337CA3" w:rsidRDefault="00337CA3" w:rsidP="00F97833">
            <w:pPr>
              <w:rPr>
                <w:rFonts w:eastAsiaTheme="minorEastAsia"/>
                <w:highlight w:val="yellow"/>
              </w:rPr>
            </w:pPr>
          </w:p>
        </w:tc>
      </w:tr>
      <w:tr w:rsidR="00337CA3" w14:paraId="72091478" w14:textId="77777777" w:rsidTr="00F97833">
        <w:tc>
          <w:tcPr>
            <w:tcW w:w="1496" w:type="dxa"/>
          </w:tcPr>
          <w:p w14:paraId="2505974E" w14:textId="2E8F7A96" w:rsidR="00337CA3" w:rsidRPr="00CC61F9" w:rsidRDefault="00A951B5" w:rsidP="00F97833">
            <w:pPr>
              <w:rPr>
                <w:rFonts w:eastAsiaTheme="minorEastAsia"/>
              </w:rPr>
            </w:pPr>
            <w:r>
              <w:rPr>
                <w:rFonts w:eastAsiaTheme="minorEastAsia"/>
              </w:rPr>
              <w:t>OPPO</w:t>
            </w:r>
          </w:p>
        </w:tc>
        <w:tc>
          <w:tcPr>
            <w:tcW w:w="1739" w:type="dxa"/>
          </w:tcPr>
          <w:p w14:paraId="628A6240" w14:textId="56C8751A" w:rsidR="00337CA3" w:rsidRPr="00CC61F9" w:rsidRDefault="00A951B5" w:rsidP="00F97833">
            <w:pPr>
              <w:rPr>
                <w:rFonts w:eastAsiaTheme="minorEastAsia"/>
              </w:rPr>
            </w:pPr>
            <w:r>
              <w:rPr>
                <w:rFonts w:eastAsiaTheme="minorEastAsia"/>
              </w:rPr>
              <w:t>Agree</w:t>
            </w:r>
          </w:p>
        </w:tc>
        <w:tc>
          <w:tcPr>
            <w:tcW w:w="6480" w:type="dxa"/>
          </w:tcPr>
          <w:p w14:paraId="71E8260F" w14:textId="77777777" w:rsidR="00337CA3" w:rsidRDefault="00337CA3" w:rsidP="00F97833">
            <w:pPr>
              <w:rPr>
                <w:rFonts w:eastAsiaTheme="minorEastAsia"/>
              </w:rPr>
            </w:pPr>
          </w:p>
        </w:tc>
      </w:tr>
      <w:tr w:rsidR="00FE215B" w14:paraId="5EA23DE9" w14:textId="77777777" w:rsidTr="00F97833">
        <w:tc>
          <w:tcPr>
            <w:tcW w:w="1496" w:type="dxa"/>
          </w:tcPr>
          <w:p w14:paraId="616325B8" w14:textId="623E494F" w:rsidR="00FE215B" w:rsidRDefault="00FE215B" w:rsidP="00FE215B">
            <w:pPr>
              <w:rPr>
                <w:rFonts w:eastAsiaTheme="minorEastAsia"/>
              </w:rPr>
            </w:pPr>
            <w:r>
              <w:rPr>
                <w:rFonts w:eastAsiaTheme="minorEastAsia"/>
              </w:rPr>
              <w:t>MediaTek</w:t>
            </w:r>
          </w:p>
        </w:tc>
        <w:tc>
          <w:tcPr>
            <w:tcW w:w="1739" w:type="dxa"/>
          </w:tcPr>
          <w:p w14:paraId="33AAF3DD" w14:textId="0A8F3B16" w:rsidR="00FE215B" w:rsidRDefault="00FE215B" w:rsidP="00FE215B">
            <w:pPr>
              <w:rPr>
                <w:rFonts w:eastAsiaTheme="minorEastAsia"/>
              </w:rPr>
            </w:pPr>
            <w:r>
              <w:rPr>
                <w:rFonts w:eastAsiaTheme="minorEastAsia"/>
              </w:rPr>
              <w:t>Yes</w:t>
            </w:r>
          </w:p>
        </w:tc>
        <w:tc>
          <w:tcPr>
            <w:tcW w:w="6480" w:type="dxa"/>
          </w:tcPr>
          <w:p w14:paraId="405A2DF7" w14:textId="799A464C" w:rsidR="00FE215B" w:rsidRDefault="00FE215B" w:rsidP="00FE215B">
            <w:pPr>
              <w:rPr>
                <w:rFonts w:eastAsiaTheme="minorEastAsia"/>
                <w:highlight w:val="yellow"/>
              </w:rPr>
            </w:pPr>
            <w:r>
              <w:rPr>
                <w:rFonts w:eastAsiaTheme="minorEastAsia"/>
              </w:rPr>
              <w:t>We don’t think the FFS is needed.</w:t>
            </w:r>
          </w:p>
        </w:tc>
      </w:tr>
      <w:tr w:rsidR="00D110DC" w14:paraId="7B8A0C0D" w14:textId="77777777" w:rsidTr="00F97833">
        <w:tc>
          <w:tcPr>
            <w:tcW w:w="1496" w:type="dxa"/>
          </w:tcPr>
          <w:p w14:paraId="112E040A" w14:textId="5FEF28E5" w:rsidR="00D110DC" w:rsidRPr="008B0502" w:rsidRDefault="00D110DC" w:rsidP="00D110DC">
            <w:pPr>
              <w:rPr>
                <w:rFonts w:eastAsiaTheme="minorEastAsia"/>
              </w:rPr>
            </w:pPr>
            <w:r>
              <w:rPr>
                <w:rFonts w:eastAsiaTheme="minorEastAsia"/>
              </w:rPr>
              <w:t>Ericsson</w:t>
            </w:r>
          </w:p>
        </w:tc>
        <w:tc>
          <w:tcPr>
            <w:tcW w:w="1739" w:type="dxa"/>
          </w:tcPr>
          <w:p w14:paraId="2D5DB8CB" w14:textId="7500D14C" w:rsidR="00D110DC" w:rsidRDefault="00D110DC" w:rsidP="00D110DC">
            <w:pPr>
              <w:rPr>
                <w:rFonts w:eastAsiaTheme="minorEastAsia"/>
              </w:rPr>
            </w:pPr>
            <w:r>
              <w:rPr>
                <w:rFonts w:eastAsiaTheme="minorEastAsia"/>
              </w:rPr>
              <w:t>No</w:t>
            </w:r>
          </w:p>
        </w:tc>
        <w:tc>
          <w:tcPr>
            <w:tcW w:w="6480" w:type="dxa"/>
          </w:tcPr>
          <w:p w14:paraId="3B6A5755" w14:textId="77777777" w:rsidR="00D110DC" w:rsidRDefault="00D110DC" w:rsidP="00D110DC">
            <w:pPr>
              <w:rPr>
                <w:rFonts w:eastAsiaTheme="minorEastAsia"/>
              </w:rPr>
            </w:pPr>
            <w:r>
              <w:rPr>
                <w:rFonts w:eastAsiaTheme="minorEastAsia"/>
              </w:rPr>
              <w:t xml:space="preserve">RAN2 do not specify the NW implementation. </w:t>
            </w:r>
          </w:p>
          <w:p w14:paraId="79A52221" w14:textId="77777777" w:rsidR="00D110DC" w:rsidRDefault="00D110DC" w:rsidP="00D110DC">
            <w:pPr>
              <w:rPr>
                <w:rFonts w:eastAsiaTheme="minorEastAsia"/>
              </w:rPr>
            </w:pPr>
            <w:r>
              <w:rPr>
                <w:rFonts w:eastAsiaTheme="minorEastAsia"/>
              </w:rPr>
              <w:t xml:space="preserve">It is completely up to the NW to configure a working system and some configs may not work well. </w:t>
            </w:r>
          </w:p>
          <w:p w14:paraId="4F1B4C6A" w14:textId="77777777" w:rsidR="00D110DC" w:rsidRDefault="00D110DC" w:rsidP="00D110DC">
            <w:pPr>
              <w:rPr>
                <w:rFonts w:eastAsiaTheme="minorEastAsia"/>
              </w:rPr>
            </w:pPr>
            <w:r>
              <w:rPr>
                <w:rFonts w:eastAsiaTheme="minorEastAsia"/>
              </w:rPr>
              <w:t>We propose:</w:t>
            </w:r>
          </w:p>
          <w:p w14:paraId="7F871052" w14:textId="654F653C" w:rsidR="00D110DC" w:rsidRPr="00B21D50" w:rsidRDefault="00D110DC" w:rsidP="00D110DC">
            <w:pPr>
              <w:rPr>
                <w:lang w:eastAsia="sv-SE"/>
              </w:rPr>
            </w:pPr>
            <w:r w:rsidRPr="00234691">
              <w:rPr>
                <w:rFonts w:eastAsiaTheme="minorEastAsia"/>
              </w:rPr>
              <w:t>It is up to network implementation to ensure proper configuration of HARQ feedback (i.e. enabled or disabled) for HARQ processes used by an SPS configuration</w:t>
            </w:r>
            <w:r>
              <w:rPr>
                <w:rFonts w:eastAsiaTheme="minorEastAsia"/>
              </w:rPr>
              <w:t xml:space="preserve"> (no specification impact)</w:t>
            </w:r>
            <w:r w:rsidRPr="00234691">
              <w:rPr>
                <w:rFonts w:eastAsiaTheme="minorEastAsia"/>
              </w:rPr>
              <w:t>.</w:t>
            </w:r>
          </w:p>
        </w:tc>
      </w:tr>
      <w:tr w:rsidR="000B541E" w14:paraId="3C01D865" w14:textId="77777777" w:rsidTr="00F97833">
        <w:tc>
          <w:tcPr>
            <w:tcW w:w="1496" w:type="dxa"/>
          </w:tcPr>
          <w:p w14:paraId="79FD4F12" w14:textId="43A41688" w:rsidR="000B541E" w:rsidRDefault="000B541E" w:rsidP="000B541E">
            <w:pPr>
              <w:rPr>
                <w:lang w:eastAsia="sv-SE"/>
              </w:rPr>
            </w:pPr>
            <w:r>
              <w:rPr>
                <w:rFonts w:eastAsiaTheme="minorEastAsia"/>
              </w:rPr>
              <w:t>Intel</w:t>
            </w:r>
          </w:p>
        </w:tc>
        <w:tc>
          <w:tcPr>
            <w:tcW w:w="1739" w:type="dxa"/>
          </w:tcPr>
          <w:p w14:paraId="05CF6B97" w14:textId="09014A68" w:rsidR="000B541E" w:rsidRDefault="000B541E" w:rsidP="000B541E">
            <w:pPr>
              <w:rPr>
                <w:lang w:eastAsia="sv-SE"/>
              </w:rPr>
            </w:pPr>
            <w:r>
              <w:rPr>
                <w:rFonts w:eastAsiaTheme="minorEastAsia"/>
              </w:rPr>
              <w:t>Yes</w:t>
            </w:r>
          </w:p>
        </w:tc>
        <w:tc>
          <w:tcPr>
            <w:tcW w:w="6480" w:type="dxa"/>
          </w:tcPr>
          <w:p w14:paraId="015F31B0" w14:textId="77777777" w:rsidR="000B541E" w:rsidRDefault="000B541E" w:rsidP="000B541E">
            <w:pPr>
              <w:rPr>
                <w:rFonts w:eastAsiaTheme="minorEastAsia"/>
              </w:rPr>
            </w:pPr>
          </w:p>
        </w:tc>
      </w:tr>
      <w:tr w:rsidR="00FA62C9" w14:paraId="34427007" w14:textId="77777777" w:rsidTr="00F97833">
        <w:tc>
          <w:tcPr>
            <w:tcW w:w="1496" w:type="dxa"/>
          </w:tcPr>
          <w:p w14:paraId="2DD78205" w14:textId="5C73AAA6"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FA3CB44" w14:textId="5C6677B9" w:rsidR="00FA62C9" w:rsidRDefault="00FA62C9" w:rsidP="00FA62C9">
            <w:pPr>
              <w:rPr>
                <w:rFonts w:eastAsia="等线"/>
              </w:rPr>
            </w:pPr>
            <w:r>
              <w:rPr>
                <w:rFonts w:eastAsiaTheme="minorEastAsia" w:hint="eastAsia"/>
              </w:rPr>
              <w:t>Y</w:t>
            </w:r>
            <w:r>
              <w:rPr>
                <w:rFonts w:eastAsiaTheme="minorEastAsia"/>
              </w:rPr>
              <w:t>es</w:t>
            </w:r>
          </w:p>
        </w:tc>
        <w:tc>
          <w:tcPr>
            <w:tcW w:w="6480" w:type="dxa"/>
          </w:tcPr>
          <w:p w14:paraId="09B9B431" w14:textId="620BD0BE" w:rsidR="00FA62C9" w:rsidRDefault="00FA62C9" w:rsidP="00FA62C9">
            <w:pPr>
              <w:rPr>
                <w:rFonts w:eastAsia="等线"/>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FA62C9" w14:paraId="7C020238" w14:textId="77777777" w:rsidTr="00F97833">
        <w:tc>
          <w:tcPr>
            <w:tcW w:w="1496" w:type="dxa"/>
          </w:tcPr>
          <w:p w14:paraId="73D0872B" w14:textId="77777777" w:rsidR="00FA62C9" w:rsidRDefault="00FA62C9" w:rsidP="00FA62C9">
            <w:pPr>
              <w:rPr>
                <w:lang w:eastAsia="sv-SE"/>
              </w:rPr>
            </w:pPr>
          </w:p>
        </w:tc>
        <w:tc>
          <w:tcPr>
            <w:tcW w:w="1739" w:type="dxa"/>
          </w:tcPr>
          <w:p w14:paraId="21DE7987" w14:textId="77777777" w:rsidR="00FA62C9" w:rsidRDefault="00FA62C9" w:rsidP="00FA62C9">
            <w:pPr>
              <w:rPr>
                <w:lang w:eastAsia="sv-SE"/>
              </w:rPr>
            </w:pPr>
          </w:p>
        </w:tc>
        <w:tc>
          <w:tcPr>
            <w:tcW w:w="6480" w:type="dxa"/>
          </w:tcPr>
          <w:p w14:paraId="6EE90216" w14:textId="77777777" w:rsidR="00FA62C9" w:rsidRDefault="00FA62C9" w:rsidP="00FA62C9">
            <w:pPr>
              <w:rPr>
                <w:lang w:eastAsia="sv-SE"/>
              </w:rPr>
            </w:pPr>
          </w:p>
        </w:tc>
      </w:tr>
      <w:tr w:rsidR="00FA62C9" w14:paraId="534ECF34" w14:textId="77777777" w:rsidTr="00F97833">
        <w:tc>
          <w:tcPr>
            <w:tcW w:w="1496" w:type="dxa"/>
          </w:tcPr>
          <w:p w14:paraId="741C24D6" w14:textId="77777777" w:rsidR="00FA62C9" w:rsidRDefault="00FA62C9" w:rsidP="00FA62C9">
            <w:pPr>
              <w:rPr>
                <w:rFonts w:eastAsia="等线"/>
              </w:rPr>
            </w:pPr>
          </w:p>
        </w:tc>
        <w:tc>
          <w:tcPr>
            <w:tcW w:w="1739" w:type="dxa"/>
          </w:tcPr>
          <w:p w14:paraId="76BE27BD" w14:textId="77777777" w:rsidR="00FA62C9" w:rsidRDefault="00FA62C9" w:rsidP="00FA62C9">
            <w:pPr>
              <w:rPr>
                <w:rFonts w:eastAsia="等线"/>
              </w:rPr>
            </w:pPr>
          </w:p>
        </w:tc>
        <w:tc>
          <w:tcPr>
            <w:tcW w:w="6480" w:type="dxa"/>
          </w:tcPr>
          <w:p w14:paraId="7807838E" w14:textId="77777777" w:rsidR="00FA62C9" w:rsidRDefault="00FA62C9" w:rsidP="00FA62C9">
            <w:pPr>
              <w:rPr>
                <w:rFonts w:eastAsia="等线"/>
              </w:rPr>
            </w:pPr>
          </w:p>
        </w:tc>
      </w:tr>
      <w:tr w:rsidR="00FA62C9" w14:paraId="2E38CB11" w14:textId="77777777" w:rsidTr="00F97833">
        <w:tc>
          <w:tcPr>
            <w:tcW w:w="1496" w:type="dxa"/>
          </w:tcPr>
          <w:p w14:paraId="116FD808" w14:textId="77777777" w:rsidR="00FA62C9" w:rsidRDefault="00FA62C9" w:rsidP="00FA62C9">
            <w:pPr>
              <w:rPr>
                <w:rFonts w:eastAsiaTheme="minorEastAsia"/>
              </w:rPr>
            </w:pPr>
          </w:p>
        </w:tc>
        <w:tc>
          <w:tcPr>
            <w:tcW w:w="1739" w:type="dxa"/>
          </w:tcPr>
          <w:p w14:paraId="0ABF7217" w14:textId="77777777" w:rsidR="00FA62C9" w:rsidRDefault="00FA62C9" w:rsidP="00FA62C9">
            <w:pPr>
              <w:rPr>
                <w:rFonts w:eastAsiaTheme="minorEastAsia"/>
              </w:rPr>
            </w:pPr>
          </w:p>
        </w:tc>
        <w:tc>
          <w:tcPr>
            <w:tcW w:w="6480" w:type="dxa"/>
          </w:tcPr>
          <w:p w14:paraId="6D88A542" w14:textId="77777777" w:rsidR="00FA62C9" w:rsidRDefault="00FA62C9" w:rsidP="00FA62C9">
            <w:pPr>
              <w:rPr>
                <w:rFonts w:eastAsiaTheme="minorEastAsia"/>
              </w:rPr>
            </w:pPr>
          </w:p>
        </w:tc>
      </w:tr>
      <w:tr w:rsidR="00FA62C9" w14:paraId="486E4870" w14:textId="77777777" w:rsidTr="00F97833">
        <w:tc>
          <w:tcPr>
            <w:tcW w:w="1496" w:type="dxa"/>
          </w:tcPr>
          <w:p w14:paraId="53D308D7" w14:textId="77777777" w:rsidR="00FA62C9" w:rsidRDefault="00FA62C9" w:rsidP="00FA62C9">
            <w:pPr>
              <w:rPr>
                <w:rFonts w:eastAsiaTheme="minorEastAsia"/>
              </w:rPr>
            </w:pPr>
          </w:p>
        </w:tc>
        <w:tc>
          <w:tcPr>
            <w:tcW w:w="1739" w:type="dxa"/>
          </w:tcPr>
          <w:p w14:paraId="62070CC0" w14:textId="77777777" w:rsidR="00FA62C9" w:rsidRDefault="00FA62C9" w:rsidP="00FA62C9">
            <w:pPr>
              <w:rPr>
                <w:rFonts w:eastAsiaTheme="minorEastAsia"/>
              </w:rPr>
            </w:pPr>
          </w:p>
        </w:tc>
        <w:tc>
          <w:tcPr>
            <w:tcW w:w="6480" w:type="dxa"/>
          </w:tcPr>
          <w:p w14:paraId="43810A20" w14:textId="77777777" w:rsidR="00FA62C9" w:rsidRDefault="00FA62C9" w:rsidP="00FA62C9">
            <w:pPr>
              <w:rPr>
                <w:rFonts w:eastAsiaTheme="minorEastAsia"/>
              </w:rPr>
            </w:pPr>
          </w:p>
        </w:tc>
      </w:tr>
      <w:tr w:rsidR="00FA62C9" w14:paraId="49A877A6" w14:textId="77777777" w:rsidTr="00F97833">
        <w:tc>
          <w:tcPr>
            <w:tcW w:w="1496" w:type="dxa"/>
          </w:tcPr>
          <w:p w14:paraId="49DDD039" w14:textId="77777777" w:rsidR="00FA62C9" w:rsidRDefault="00FA62C9" w:rsidP="00FA62C9">
            <w:pPr>
              <w:rPr>
                <w:rFonts w:eastAsiaTheme="minorEastAsia"/>
              </w:rPr>
            </w:pPr>
          </w:p>
        </w:tc>
        <w:tc>
          <w:tcPr>
            <w:tcW w:w="1739" w:type="dxa"/>
          </w:tcPr>
          <w:p w14:paraId="5D89E4E2" w14:textId="77777777" w:rsidR="00FA62C9" w:rsidRDefault="00FA62C9" w:rsidP="00FA62C9">
            <w:pPr>
              <w:rPr>
                <w:rFonts w:eastAsiaTheme="minorEastAsia"/>
              </w:rPr>
            </w:pPr>
          </w:p>
        </w:tc>
        <w:tc>
          <w:tcPr>
            <w:tcW w:w="6480" w:type="dxa"/>
          </w:tcPr>
          <w:p w14:paraId="0E1EAB90" w14:textId="77777777" w:rsidR="00FA62C9" w:rsidRDefault="00FA62C9" w:rsidP="00FA62C9">
            <w:pPr>
              <w:rPr>
                <w:rFonts w:eastAsiaTheme="minorEastAsia"/>
              </w:rPr>
            </w:pPr>
          </w:p>
        </w:tc>
      </w:tr>
    </w:tbl>
    <w:p w14:paraId="5F02E7F4" w14:textId="77777777" w:rsidR="00337CA3" w:rsidRPr="0048465D" w:rsidRDefault="00337CA3" w:rsidP="00337CA3">
      <w:pPr>
        <w:rPr>
          <w:rFonts w:cs="Arial"/>
          <w:sz w:val="18"/>
          <w:szCs w:val="18"/>
          <w:lang w:eastAsia="ko-KR"/>
        </w:rPr>
      </w:pPr>
    </w:p>
    <w:p w14:paraId="0D8974E1" w14:textId="3474DF82" w:rsidR="00337CA3" w:rsidRPr="000005C7" w:rsidRDefault="00337CA3" w:rsidP="00337CA3">
      <w:pPr>
        <w:rPr>
          <w:b/>
          <w:bCs/>
        </w:rPr>
      </w:pPr>
      <w:r w:rsidRPr="000005C7">
        <w:rPr>
          <w:b/>
          <w:bCs/>
        </w:rPr>
        <w:t xml:space="preserve">Issue </w:t>
      </w:r>
      <w:r w:rsidR="00C7681C">
        <w:rPr>
          <w:b/>
          <w:bCs/>
        </w:rPr>
        <w:t>3</w:t>
      </w:r>
      <w:r w:rsidRPr="000005C7">
        <w:rPr>
          <w:b/>
          <w:bCs/>
        </w:rPr>
        <w:t>) Configuration of UL HARQ mode for CG</w:t>
      </w:r>
    </w:p>
    <w:p w14:paraId="2F2AA781" w14:textId="3FA098EA" w:rsidR="003B11E0" w:rsidRDefault="006227B7" w:rsidP="000A7F8F">
      <w:pPr>
        <w:spacing w:before="180"/>
      </w:pPr>
      <w:r>
        <w:t xml:space="preserve">Similar to SPS, </w:t>
      </w:r>
      <w:r w:rsidR="00251A0D">
        <w:t xml:space="preserve">HARQ process IDs used by a CG configuration are calculated from parameters of radio resource allocation in time. This may result in </w:t>
      </w:r>
      <w:r w:rsidR="00251A0D">
        <w:rPr>
          <w:lang w:eastAsia="ko-KR"/>
        </w:rPr>
        <w:t xml:space="preserve">HARQ processes used by a CG configuration having different UL HARQ modes. From past discussion, there seems to be a general understanding that this is not desired behaviour considering </w:t>
      </w:r>
      <w:r w:rsidR="00251A0D">
        <w:t>the same set of configured grants are usually configured for the same traffic.</w:t>
      </w:r>
    </w:p>
    <w:p w14:paraId="45B785BC" w14:textId="77777777" w:rsidR="00F15A18" w:rsidRDefault="00F15A18" w:rsidP="00F15A18">
      <w:r>
        <w:t>The below proposals address this topic (via contributions submitted to RAN2#116bis-e):</w:t>
      </w:r>
    </w:p>
    <w:tbl>
      <w:tblPr>
        <w:tblStyle w:val="a9"/>
        <w:tblW w:w="0" w:type="auto"/>
        <w:tblLook w:val="04A0" w:firstRow="1" w:lastRow="0" w:firstColumn="1" w:lastColumn="0" w:noHBand="0" w:noVBand="1"/>
      </w:tblPr>
      <w:tblGrid>
        <w:gridCol w:w="1615"/>
        <w:gridCol w:w="6660"/>
        <w:gridCol w:w="1354"/>
      </w:tblGrid>
      <w:tr w:rsidR="00913D74" w:rsidRPr="00424B0D" w14:paraId="33EB06BE" w14:textId="77777777" w:rsidTr="00F97833">
        <w:tc>
          <w:tcPr>
            <w:tcW w:w="1615" w:type="dxa"/>
          </w:tcPr>
          <w:p w14:paraId="1CDDCD1F" w14:textId="77777777" w:rsidR="00913D74" w:rsidRPr="00424B0D" w:rsidRDefault="00913D74" w:rsidP="00F97833">
            <w:pPr>
              <w:rPr>
                <w:b/>
                <w:bCs/>
                <w:sz w:val="18"/>
                <w:szCs w:val="18"/>
              </w:rPr>
            </w:pPr>
            <w:r w:rsidRPr="00424B0D">
              <w:rPr>
                <w:b/>
                <w:bCs/>
                <w:sz w:val="18"/>
                <w:szCs w:val="18"/>
              </w:rPr>
              <w:t>Contribution</w:t>
            </w:r>
          </w:p>
        </w:tc>
        <w:tc>
          <w:tcPr>
            <w:tcW w:w="6660" w:type="dxa"/>
          </w:tcPr>
          <w:p w14:paraId="0412D796" w14:textId="77777777" w:rsidR="00913D74" w:rsidRPr="004A2413" w:rsidRDefault="00913D74"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61E5473E" w14:textId="77777777" w:rsidR="00913D74" w:rsidRPr="00424B0D" w:rsidRDefault="00913D74" w:rsidP="00F97833">
            <w:pPr>
              <w:pStyle w:val="a6"/>
              <w:rPr>
                <w:b/>
                <w:bCs/>
                <w:sz w:val="18"/>
                <w:szCs w:val="18"/>
              </w:rPr>
            </w:pPr>
            <w:r w:rsidRPr="00424B0D">
              <w:rPr>
                <w:b/>
                <w:bCs/>
                <w:sz w:val="18"/>
                <w:szCs w:val="18"/>
              </w:rPr>
              <w:t>Company</w:t>
            </w:r>
          </w:p>
        </w:tc>
      </w:tr>
      <w:tr w:rsidR="00913D74" w14:paraId="6F969FBF" w14:textId="77777777" w:rsidTr="00F97833">
        <w:tc>
          <w:tcPr>
            <w:tcW w:w="1615" w:type="dxa"/>
          </w:tcPr>
          <w:p w14:paraId="5A6E6C1B" w14:textId="401E43C2" w:rsidR="00913D74" w:rsidRPr="00DE66DD" w:rsidRDefault="00DE410F" w:rsidP="00F97833">
            <w:pPr>
              <w:rPr>
                <w:sz w:val="18"/>
                <w:szCs w:val="18"/>
              </w:rPr>
            </w:pPr>
            <w:r w:rsidRPr="00DE410F">
              <w:rPr>
                <w:sz w:val="18"/>
                <w:szCs w:val="18"/>
              </w:rPr>
              <w:t xml:space="preserve">[1] </w:t>
            </w:r>
            <w:hyperlink r:id="rId69" w:history="1">
              <w:r w:rsidRPr="00DE410F">
                <w:rPr>
                  <w:rStyle w:val="af0"/>
                  <w:sz w:val="18"/>
                  <w:szCs w:val="18"/>
                </w:rPr>
                <w:t>R2-2200244</w:t>
              </w:r>
            </w:hyperlink>
          </w:p>
        </w:tc>
        <w:tc>
          <w:tcPr>
            <w:tcW w:w="6660" w:type="dxa"/>
          </w:tcPr>
          <w:p w14:paraId="593633C7" w14:textId="778F3FD1" w:rsidR="00913D74" w:rsidRPr="00326546" w:rsidRDefault="00913D74" w:rsidP="00F97833">
            <w:pPr>
              <w:pStyle w:val="Comments0"/>
              <w:rPr>
                <w:i w:val="0"/>
                <w:iCs/>
              </w:rPr>
            </w:pPr>
            <w:r w:rsidRPr="00D143C2">
              <w:rPr>
                <w:b/>
                <w:bCs/>
                <w:i w:val="0"/>
                <w:iCs/>
              </w:rPr>
              <w:t>P11:</w:t>
            </w:r>
            <w:r>
              <w:rPr>
                <w:i w:val="0"/>
                <w:iCs/>
              </w:rPr>
              <w:t xml:space="preserve"> </w:t>
            </w:r>
            <w:r w:rsidRPr="00173168">
              <w:rPr>
                <w:i w:val="0"/>
                <w:iCs/>
              </w:rPr>
              <w:t>It is up to network implementation to ensure that uplinkHARQ-DRX-LCP-Mode-r17, if configured, has the same value for all HARQ processes belonging to a configured grant configuration (i.e. no specification impact).</w:t>
            </w:r>
            <w:r>
              <w:rPr>
                <w:i w:val="0"/>
                <w:iCs/>
              </w:rPr>
              <w:t xml:space="preserve"> </w:t>
            </w:r>
          </w:p>
        </w:tc>
        <w:tc>
          <w:tcPr>
            <w:tcW w:w="1354" w:type="dxa"/>
          </w:tcPr>
          <w:p w14:paraId="0F6D4FAF" w14:textId="4338DD51" w:rsidR="00913D74" w:rsidRPr="00F30C8E" w:rsidRDefault="004A0657" w:rsidP="00F97833">
            <w:pPr>
              <w:pStyle w:val="a6"/>
              <w:rPr>
                <w:sz w:val="18"/>
                <w:szCs w:val="18"/>
              </w:rPr>
            </w:pPr>
            <w:r>
              <w:rPr>
                <w:sz w:val="18"/>
                <w:szCs w:val="18"/>
              </w:rPr>
              <w:t>OPPO</w:t>
            </w:r>
          </w:p>
        </w:tc>
      </w:tr>
      <w:tr w:rsidR="00913D74" w:rsidRPr="00A36355" w14:paraId="56DBB61E" w14:textId="77777777" w:rsidTr="00F97833">
        <w:tc>
          <w:tcPr>
            <w:tcW w:w="1615" w:type="dxa"/>
          </w:tcPr>
          <w:p w14:paraId="007B64EB" w14:textId="52F474B1" w:rsidR="00913D74" w:rsidRPr="00DE66DD" w:rsidRDefault="00AF24A7" w:rsidP="00F97833">
            <w:pPr>
              <w:rPr>
                <w:sz w:val="18"/>
                <w:szCs w:val="18"/>
              </w:rPr>
            </w:pPr>
            <w:r>
              <w:rPr>
                <w:sz w:val="18"/>
                <w:szCs w:val="18"/>
              </w:rPr>
              <w:t>[</w:t>
            </w:r>
            <w:r w:rsidRPr="00AF24A7">
              <w:rPr>
                <w:sz w:val="18"/>
                <w:szCs w:val="18"/>
              </w:rPr>
              <w:t xml:space="preserve">2] </w:t>
            </w:r>
            <w:hyperlink r:id="rId70" w:history="1">
              <w:r w:rsidRPr="00AF24A7">
                <w:rPr>
                  <w:rStyle w:val="af0"/>
                  <w:sz w:val="18"/>
                  <w:szCs w:val="18"/>
                </w:rPr>
                <w:t>R2-2200271</w:t>
              </w:r>
            </w:hyperlink>
          </w:p>
        </w:tc>
        <w:tc>
          <w:tcPr>
            <w:tcW w:w="6660" w:type="dxa"/>
          </w:tcPr>
          <w:p w14:paraId="18DB28AC" w14:textId="4D903B7F" w:rsidR="00913D74" w:rsidRPr="00326546" w:rsidRDefault="001A01B7" w:rsidP="00F97833">
            <w:pPr>
              <w:pStyle w:val="Comments0"/>
              <w:rPr>
                <w:i w:val="0"/>
                <w:iCs/>
              </w:rPr>
            </w:pPr>
            <w:r w:rsidRPr="00D143C2">
              <w:rPr>
                <w:b/>
                <w:bCs/>
                <w:i w:val="0"/>
                <w:iCs/>
              </w:rPr>
              <w:t>P4:</w:t>
            </w:r>
            <w:r>
              <w:rPr>
                <w:i w:val="0"/>
                <w:iCs/>
              </w:rPr>
              <w:t xml:space="preserve"> </w:t>
            </w:r>
            <w:r w:rsidRPr="00BA542A">
              <w:rPr>
                <w:i w:val="0"/>
                <w:iCs/>
              </w:rPr>
              <w:t>It is up to network implementation to ensure uplinkHARQ-DRX-LCP-Mode-r17, if configured, has the same value for each HARQ process used in a configured grant configuration(i.e. no specification impact).</w:t>
            </w:r>
            <w:r>
              <w:rPr>
                <w:i w:val="0"/>
                <w:iCs/>
              </w:rPr>
              <w:t xml:space="preserve"> </w:t>
            </w:r>
          </w:p>
        </w:tc>
        <w:tc>
          <w:tcPr>
            <w:tcW w:w="1354" w:type="dxa"/>
          </w:tcPr>
          <w:p w14:paraId="2AB402CA" w14:textId="3E6B6E71" w:rsidR="00913D74" w:rsidRPr="00F30C8E" w:rsidRDefault="004A0657" w:rsidP="00F97833">
            <w:pPr>
              <w:pStyle w:val="a6"/>
              <w:rPr>
                <w:sz w:val="18"/>
                <w:szCs w:val="18"/>
              </w:rPr>
            </w:pPr>
            <w:r>
              <w:rPr>
                <w:sz w:val="18"/>
                <w:szCs w:val="18"/>
              </w:rPr>
              <w:t>Xiaomi</w:t>
            </w:r>
          </w:p>
        </w:tc>
      </w:tr>
      <w:tr w:rsidR="00913D74" w:rsidRPr="00A36355" w14:paraId="41593BEA" w14:textId="77777777" w:rsidTr="00F97833">
        <w:tc>
          <w:tcPr>
            <w:tcW w:w="1615" w:type="dxa"/>
          </w:tcPr>
          <w:p w14:paraId="45E67DF8" w14:textId="2DB1DA57" w:rsidR="00913D74" w:rsidRPr="00DE66DD" w:rsidRDefault="00AF24A7" w:rsidP="00F97833">
            <w:pPr>
              <w:rPr>
                <w:sz w:val="18"/>
                <w:szCs w:val="18"/>
              </w:rPr>
            </w:pPr>
            <w:r w:rsidRPr="00AF24A7">
              <w:rPr>
                <w:sz w:val="18"/>
                <w:szCs w:val="18"/>
              </w:rPr>
              <w:t xml:space="preserve">[3] </w:t>
            </w:r>
            <w:hyperlink r:id="rId71" w:history="1">
              <w:r w:rsidRPr="00AF24A7">
                <w:rPr>
                  <w:rStyle w:val="af0"/>
                  <w:sz w:val="18"/>
                  <w:szCs w:val="18"/>
                </w:rPr>
                <w:t>R2-2200348</w:t>
              </w:r>
            </w:hyperlink>
          </w:p>
        </w:tc>
        <w:tc>
          <w:tcPr>
            <w:tcW w:w="6660" w:type="dxa"/>
          </w:tcPr>
          <w:p w14:paraId="367B65D1" w14:textId="1947C97E" w:rsidR="00913D74" w:rsidRPr="006D31C0" w:rsidRDefault="001A01B7" w:rsidP="00F97833">
            <w:pPr>
              <w:pStyle w:val="Comments0"/>
              <w:rPr>
                <w:i w:val="0"/>
                <w:iCs/>
              </w:rPr>
            </w:pPr>
            <w:r w:rsidRPr="00A34A80">
              <w:rPr>
                <w:b/>
                <w:bCs/>
                <w:i w:val="0"/>
                <w:iCs/>
              </w:rPr>
              <w:t xml:space="preserve">P3: </w:t>
            </w:r>
            <w:r w:rsidRPr="00D662F7">
              <w:rPr>
                <w:i w:val="0"/>
                <w:iCs/>
              </w:rPr>
              <w:t>RAN2 to capture the principle that gNB should guarantee that HARQ processes used in a configured grant/assignment configuration have the same HARQ state.</w:t>
            </w:r>
          </w:p>
        </w:tc>
        <w:tc>
          <w:tcPr>
            <w:tcW w:w="1354" w:type="dxa"/>
          </w:tcPr>
          <w:p w14:paraId="36FDCAC8" w14:textId="42947958" w:rsidR="00913D74" w:rsidRPr="00F30C8E" w:rsidRDefault="004A0657" w:rsidP="00F97833">
            <w:pPr>
              <w:pStyle w:val="a6"/>
              <w:rPr>
                <w:sz w:val="18"/>
                <w:szCs w:val="18"/>
              </w:rPr>
            </w:pPr>
            <w:r>
              <w:rPr>
                <w:sz w:val="18"/>
                <w:szCs w:val="18"/>
              </w:rPr>
              <w:t>Huawei</w:t>
            </w:r>
          </w:p>
        </w:tc>
      </w:tr>
      <w:tr w:rsidR="00F958DC" w:rsidRPr="00A36355" w14:paraId="20BCE479" w14:textId="77777777" w:rsidTr="00F97833">
        <w:tc>
          <w:tcPr>
            <w:tcW w:w="1615" w:type="dxa"/>
          </w:tcPr>
          <w:p w14:paraId="6F847110" w14:textId="021288E3" w:rsidR="00F958DC" w:rsidRPr="00AF24A7" w:rsidRDefault="00F958DC" w:rsidP="00F958DC">
            <w:pPr>
              <w:rPr>
                <w:sz w:val="18"/>
                <w:szCs w:val="18"/>
              </w:rPr>
            </w:pPr>
            <w:r w:rsidRPr="00523257">
              <w:rPr>
                <w:sz w:val="18"/>
                <w:szCs w:val="18"/>
              </w:rPr>
              <w:t xml:space="preserve">[4] </w:t>
            </w:r>
            <w:hyperlink r:id="rId72" w:history="1">
              <w:r w:rsidRPr="00523257">
                <w:rPr>
                  <w:rStyle w:val="af0"/>
                  <w:sz w:val="18"/>
                  <w:szCs w:val="18"/>
                </w:rPr>
                <w:t>R2-2200444</w:t>
              </w:r>
            </w:hyperlink>
          </w:p>
        </w:tc>
        <w:tc>
          <w:tcPr>
            <w:tcW w:w="6660" w:type="dxa"/>
          </w:tcPr>
          <w:p w14:paraId="46F2617B" w14:textId="1C1A1A2C" w:rsidR="00F958DC" w:rsidRPr="00A34A80" w:rsidRDefault="00F958DC" w:rsidP="00F958DC">
            <w:pPr>
              <w:pStyle w:val="Comments0"/>
              <w:rPr>
                <w:b/>
                <w:bCs/>
                <w:i w:val="0"/>
                <w:iCs/>
              </w:rPr>
            </w:pPr>
            <w:r w:rsidRPr="00A34A80">
              <w:rPr>
                <w:b/>
                <w:bCs/>
                <w:i w:val="0"/>
                <w:iCs/>
              </w:rPr>
              <w:t xml:space="preserve">P2: </w:t>
            </w:r>
            <w:r w:rsidRPr="00DD3690">
              <w:rPr>
                <w:i w:val="0"/>
                <w:iCs/>
              </w:rPr>
              <w:t>Capture in the specification that the UE is expected to have same HARQ state per CG configuration.</w:t>
            </w:r>
          </w:p>
        </w:tc>
        <w:tc>
          <w:tcPr>
            <w:tcW w:w="1354" w:type="dxa"/>
          </w:tcPr>
          <w:p w14:paraId="5B929076" w14:textId="306ADC2F" w:rsidR="00F958DC" w:rsidRDefault="00F958DC" w:rsidP="00F958DC">
            <w:pPr>
              <w:pStyle w:val="a6"/>
              <w:rPr>
                <w:sz w:val="18"/>
                <w:szCs w:val="18"/>
              </w:rPr>
            </w:pPr>
            <w:r>
              <w:rPr>
                <w:sz w:val="18"/>
                <w:szCs w:val="18"/>
              </w:rPr>
              <w:t>Qualcomm</w:t>
            </w:r>
          </w:p>
        </w:tc>
      </w:tr>
      <w:tr w:rsidR="00913D74" w:rsidRPr="00A36355" w14:paraId="5883CE47" w14:textId="77777777" w:rsidTr="00F97833">
        <w:tc>
          <w:tcPr>
            <w:tcW w:w="1615" w:type="dxa"/>
          </w:tcPr>
          <w:p w14:paraId="4C5CB251" w14:textId="6F24C7AA" w:rsidR="00913D74" w:rsidRPr="00DE66DD" w:rsidRDefault="00312E4F" w:rsidP="00F97833">
            <w:pPr>
              <w:rPr>
                <w:sz w:val="18"/>
                <w:szCs w:val="18"/>
              </w:rPr>
            </w:pPr>
            <w:r>
              <w:rPr>
                <w:sz w:val="18"/>
                <w:szCs w:val="18"/>
              </w:rPr>
              <w:t>[8</w:t>
            </w:r>
            <w:r w:rsidRPr="00312E4F">
              <w:rPr>
                <w:sz w:val="18"/>
                <w:szCs w:val="18"/>
              </w:rPr>
              <w:t xml:space="preserve">] </w:t>
            </w:r>
            <w:hyperlink r:id="rId73" w:history="1">
              <w:r w:rsidRPr="00312E4F">
                <w:rPr>
                  <w:rStyle w:val="af0"/>
                  <w:sz w:val="18"/>
                  <w:szCs w:val="18"/>
                </w:rPr>
                <w:t>R2-2200689</w:t>
              </w:r>
            </w:hyperlink>
          </w:p>
        </w:tc>
        <w:tc>
          <w:tcPr>
            <w:tcW w:w="6660" w:type="dxa"/>
          </w:tcPr>
          <w:p w14:paraId="1B31A7F1" w14:textId="78777800" w:rsidR="00913D74" w:rsidRPr="00326546" w:rsidRDefault="001A01B7" w:rsidP="00F97833">
            <w:pPr>
              <w:pStyle w:val="Comments0"/>
              <w:rPr>
                <w:i w:val="0"/>
                <w:iCs/>
              </w:rPr>
            </w:pPr>
            <w:r w:rsidRPr="00672A0D">
              <w:rPr>
                <w:b/>
                <w:bCs/>
                <w:i w:val="0"/>
                <w:iCs/>
              </w:rPr>
              <w:t xml:space="preserve">P4: </w:t>
            </w:r>
            <w:r w:rsidRPr="001B45F6">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5B048C36" w14:textId="2FA26FEF" w:rsidR="00913D74" w:rsidRPr="00F30C8E" w:rsidRDefault="001A01B7" w:rsidP="00F97833">
            <w:pPr>
              <w:pStyle w:val="a6"/>
              <w:rPr>
                <w:sz w:val="18"/>
                <w:szCs w:val="18"/>
              </w:rPr>
            </w:pPr>
            <w:r>
              <w:rPr>
                <w:sz w:val="18"/>
                <w:szCs w:val="18"/>
              </w:rPr>
              <w:t>CATT</w:t>
            </w:r>
          </w:p>
        </w:tc>
      </w:tr>
      <w:tr w:rsidR="00913D74" w:rsidRPr="00A36355" w14:paraId="15A25F5B" w14:textId="77777777" w:rsidTr="00F97833">
        <w:tc>
          <w:tcPr>
            <w:tcW w:w="1615" w:type="dxa"/>
          </w:tcPr>
          <w:p w14:paraId="538D71C1" w14:textId="10007343" w:rsidR="00913D74" w:rsidRPr="00DE66DD" w:rsidRDefault="00312E4F" w:rsidP="00F97833">
            <w:pPr>
              <w:rPr>
                <w:sz w:val="18"/>
                <w:szCs w:val="18"/>
              </w:rPr>
            </w:pPr>
            <w:r>
              <w:rPr>
                <w:sz w:val="18"/>
                <w:szCs w:val="18"/>
              </w:rPr>
              <w:t xml:space="preserve">[13] </w:t>
            </w:r>
            <w:hyperlink r:id="rId74" w:history="1">
              <w:r w:rsidRPr="00312E4F">
                <w:rPr>
                  <w:rStyle w:val="af0"/>
                  <w:sz w:val="18"/>
                  <w:szCs w:val="18"/>
                </w:rPr>
                <w:t>R2-2201008</w:t>
              </w:r>
            </w:hyperlink>
          </w:p>
        </w:tc>
        <w:tc>
          <w:tcPr>
            <w:tcW w:w="6660" w:type="dxa"/>
          </w:tcPr>
          <w:p w14:paraId="7451CB88" w14:textId="1A43979B" w:rsidR="00913D74" w:rsidRPr="00BF5EB6" w:rsidRDefault="001A01B7"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00FA191F" w14:textId="62DD795D" w:rsidR="00913D74" w:rsidRPr="00F30C8E" w:rsidRDefault="001A01B7" w:rsidP="00F97833">
            <w:pPr>
              <w:pStyle w:val="a6"/>
              <w:rPr>
                <w:sz w:val="18"/>
                <w:szCs w:val="18"/>
              </w:rPr>
            </w:pPr>
            <w:r>
              <w:rPr>
                <w:sz w:val="18"/>
                <w:szCs w:val="18"/>
              </w:rPr>
              <w:t>Nokia</w:t>
            </w:r>
          </w:p>
        </w:tc>
      </w:tr>
      <w:tr w:rsidR="00913D74" w:rsidRPr="00A36355" w14:paraId="18CDE85F" w14:textId="77777777" w:rsidTr="00F97833">
        <w:tc>
          <w:tcPr>
            <w:tcW w:w="1615" w:type="dxa"/>
          </w:tcPr>
          <w:p w14:paraId="1130D62B" w14:textId="4F76FFFE" w:rsidR="00913D74" w:rsidRPr="00DE66DD" w:rsidRDefault="00312E4F" w:rsidP="00F97833">
            <w:pPr>
              <w:rPr>
                <w:sz w:val="18"/>
                <w:szCs w:val="18"/>
              </w:rPr>
            </w:pPr>
            <w:r>
              <w:rPr>
                <w:sz w:val="18"/>
                <w:szCs w:val="18"/>
              </w:rPr>
              <w:t xml:space="preserve">[14] </w:t>
            </w:r>
            <w:hyperlink r:id="rId75" w:history="1">
              <w:r w:rsidRPr="00312E4F">
                <w:rPr>
                  <w:rStyle w:val="af0"/>
                  <w:sz w:val="18"/>
                  <w:szCs w:val="18"/>
                </w:rPr>
                <w:t>R2-2201163</w:t>
              </w:r>
            </w:hyperlink>
          </w:p>
        </w:tc>
        <w:tc>
          <w:tcPr>
            <w:tcW w:w="6660" w:type="dxa"/>
          </w:tcPr>
          <w:p w14:paraId="1994DFC4" w14:textId="2E1BD5AC" w:rsidR="00913D74" w:rsidRPr="00BF5EB6" w:rsidRDefault="001A01B7" w:rsidP="00F97833">
            <w:pPr>
              <w:pStyle w:val="Comments0"/>
              <w:rPr>
                <w:i w:val="0"/>
                <w:iCs/>
              </w:rPr>
            </w:pPr>
            <w:r w:rsidRPr="009A4776">
              <w:rPr>
                <w:b/>
                <w:bCs/>
                <w:i w:val="0"/>
                <w:iCs/>
              </w:rPr>
              <w:t>P3:</w:t>
            </w:r>
            <w:r>
              <w:rPr>
                <w:b/>
                <w:bCs/>
                <w:i w:val="0"/>
                <w:iCs/>
              </w:rPr>
              <w:t xml:space="preserve"> </w:t>
            </w:r>
            <w:r w:rsidRPr="007D68C2">
              <w:rPr>
                <w:i w:val="0"/>
                <w:iCs/>
              </w:rPr>
              <w:t>It is up to network implementation to ensure proper configuration of DRX-LCP mode for HARQ processes used by a configured grant configuration.</w:t>
            </w:r>
            <w:r>
              <w:rPr>
                <w:i w:val="0"/>
                <w:iCs/>
              </w:rPr>
              <w:t xml:space="preserve"> </w:t>
            </w:r>
          </w:p>
        </w:tc>
        <w:tc>
          <w:tcPr>
            <w:tcW w:w="1354" w:type="dxa"/>
          </w:tcPr>
          <w:p w14:paraId="7F591D81" w14:textId="0539997C" w:rsidR="00913D74" w:rsidRPr="00F30C8E" w:rsidRDefault="001A01B7" w:rsidP="00F97833">
            <w:pPr>
              <w:pStyle w:val="a6"/>
              <w:rPr>
                <w:sz w:val="18"/>
                <w:szCs w:val="18"/>
              </w:rPr>
            </w:pPr>
            <w:r>
              <w:rPr>
                <w:sz w:val="18"/>
                <w:szCs w:val="18"/>
              </w:rPr>
              <w:t>InterDigital</w:t>
            </w:r>
          </w:p>
        </w:tc>
      </w:tr>
      <w:tr w:rsidR="00913D74" w:rsidRPr="00A36355" w14:paraId="6BB5971E" w14:textId="77777777" w:rsidTr="00F97833">
        <w:tc>
          <w:tcPr>
            <w:tcW w:w="1615" w:type="dxa"/>
          </w:tcPr>
          <w:p w14:paraId="2E58422E" w14:textId="677658EF" w:rsidR="00913D74" w:rsidRPr="00DE66DD" w:rsidRDefault="00312E4F" w:rsidP="00F97833">
            <w:pPr>
              <w:rPr>
                <w:sz w:val="18"/>
                <w:szCs w:val="18"/>
              </w:rPr>
            </w:pPr>
            <w:r w:rsidRPr="00312E4F">
              <w:rPr>
                <w:sz w:val="18"/>
                <w:szCs w:val="18"/>
              </w:rPr>
              <w:t xml:space="preserve">[16] </w:t>
            </w:r>
            <w:hyperlink r:id="rId76" w:history="1">
              <w:r w:rsidRPr="00312E4F">
                <w:rPr>
                  <w:rStyle w:val="af0"/>
                  <w:sz w:val="18"/>
                  <w:szCs w:val="18"/>
                </w:rPr>
                <w:t>R2-2201364</w:t>
              </w:r>
            </w:hyperlink>
          </w:p>
        </w:tc>
        <w:tc>
          <w:tcPr>
            <w:tcW w:w="6660" w:type="dxa"/>
          </w:tcPr>
          <w:p w14:paraId="0AEFA4FF" w14:textId="7CE10272" w:rsidR="00913D74" w:rsidRPr="00BF5EB6" w:rsidRDefault="001A01B7" w:rsidP="00F97833">
            <w:pPr>
              <w:pStyle w:val="Comments0"/>
              <w:rPr>
                <w:i w:val="0"/>
                <w:iCs/>
              </w:rPr>
            </w:pPr>
            <w:r w:rsidRPr="009A4776">
              <w:rPr>
                <w:b/>
                <w:bCs/>
                <w:i w:val="0"/>
                <w:iCs/>
              </w:rPr>
              <w:t xml:space="preserve">P4: </w:t>
            </w:r>
            <w:r w:rsidRPr="00577E86">
              <w:rPr>
                <w:i w:val="0"/>
                <w:iCs/>
              </w:rPr>
              <w:t>HARQ mode is configured per HARQ process and NW implementation guarantees that the HARQ processes for the configured grant have the same HARQ mode.</w:t>
            </w:r>
            <w:r>
              <w:rPr>
                <w:i w:val="0"/>
                <w:iCs/>
              </w:rPr>
              <w:t xml:space="preserve"> </w:t>
            </w:r>
          </w:p>
        </w:tc>
        <w:tc>
          <w:tcPr>
            <w:tcW w:w="1354" w:type="dxa"/>
          </w:tcPr>
          <w:p w14:paraId="26998CA7" w14:textId="1973281E" w:rsidR="00913D74" w:rsidRPr="00F30C8E" w:rsidRDefault="001A01B7" w:rsidP="00F97833">
            <w:pPr>
              <w:pStyle w:val="a6"/>
              <w:rPr>
                <w:sz w:val="18"/>
                <w:szCs w:val="18"/>
              </w:rPr>
            </w:pPr>
            <w:r>
              <w:rPr>
                <w:sz w:val="18"/>
                <w:szCs w:val="18"/>
              </w:rPr>
              <w:t>LG</w:t>
            </w:r>
          </w:p>
        </w:tc>
      </w:tr>
      <w:tr w:rsidR="001A01B7" w:rsidRPr="00A36355" w14:paraId="6C3A1212" w14:textId="77777777" w:rsidTr="00F97833">
        <w:tc>
          <w:tcPr>
            <w:tcW w:w="1615" w:type="dxa"/>
          </w:tcPr>
          <w:p w14:paraId="11614F5E" w14:textId="044B5AD6" w:rsidR="001A01B7" w:rsidRPr="00DE66DD" w:rsidRDefault="00312E4F" w:rsidP="00F97833">
            <w:pPr>
              <w:rPr>
                <w:sz w:val="18"/>
                <w:szCs w:val="18"/>
              </w:rPr>
            </w:pPr>
            <w:r>
              <w:rPr>
                <w:sz w:val="18"/>
                <w:szCs w:val="18"/>
              </w:rPr>
              <w:lastRenderedPageBreak/>
              <w:t xml:space="preserve">[17] </w:t>
            </w:r>
            <w:hyperlink r:id="rId77" w:history="1">
              <w:r w:rsidRPr="00312E4F">
                <w:rPr>
                  <w:rStyle w:val="af0"/>
                  <w:sz w:val="18"/>
                  <w:szCs w:val="18"/>
                </w:rPr>
                <w:t>R2-2201480</w:t>
              </w:r>
            </w:hyperlink>
          </w:p>
        </w:tc>
        <w:tc>
          <w:tcPr>
            <w:tcW w:w="6660" w:type="dxa"/>
          </w:tcPr>
          <w:p w14:paraId="5D2E901B" w14:textId="1286127B" w:rsidR="001A01B7" w:rsidRPr="001A01B7" w:rsidRDefault="001A01B7" w:rsidP="00F97833">
            <w:pPr>
              <w:pStyle w:val="Comments0"/>
              <w:rPr>
                <w:i w:val="0"/>
                <w:iCs/>
              </w:rPr>
            </w:pPr>
            <w:r w:rsidRPr="009A4776">
              <w:rPr>
                <w:b/>
                <w:bCs/>
                <w:i w:val="0"/>
                <w:iCs/>
              </w:rPr>
              <w:t xml:space="preserve">P1: </w:t>
            </w:r>
            <w:r w:rsidRPr="00A556B5">
              <w:rPr>
                <w:i w:val="0"/>
                <w:iCs/>
              </w:rPr>
              <w:t>We support that NW could configure both same and different HARQ state in an CG-config.</w:t>
            </w:r>
          </w:p>
        </w:tc>
        <w:tc>
          <w:tcPr>
            <w:tcW w:w="1354" w:type="dxa"/>
          </w:tcPr>
          <w:p w14:paraId="5E5B362C" w14:textId="6E367BFF" w:rsidR="001A01B7" w:rsidRPr="00F30C8E" w:rsidRDefault="001A01B7" w:rsidP="00F97833">
            <w:pPr>
              <w:pStyle w:val="a6"/>
              <w:rPr>
                <w:sz w:val="18"/>
                <w:szCs w:val="18"/>
              </w:rPr>
            </w:pPr>
            <w:r>
              <w:rPr>
                <w:sz w:val="18"/>
                <w:szCs w:val="18"/>
              </w:rPr>
              <w:t>ITL</w:t>
            </w:r>
          </w:p>
        </w:tc>
      </w:tr>
    </w:tbl>
    <w:p w14:paraId="569AD7EE" w14:textId="68D6348E" w:rsidR="003B11E0" w:rsidRDefault="003B11E0" w:rsidP="00337CA3"/>
    <w:p w14:paraId="17F9ED73" w14:textId="1DD7472D" w:rsidR="001A776D" w:rsidRPr="00EF511E" w:rsidRDefault="001A776D" w:rsidP="00F97833">
      <w:pPr>
        <w:rPr>
          <w:lang w:eastAsia="ko-KR"/>
        </w:rPr>
      </w:pPr>
      <w:r>
        <w:rPr>
          <w:lang w:eastAsia="ko-KR"/>
        </w:rPr>
        <w:t xml:space="preserve">Similar to SPS case, based on company feedback there seems to be a general understanding that </w:t>
      </w:r>
      <w:r w:rsidRPr="007D68C2">
        <w:rPr>
          <w:iCs/>
        </w:rPr>
        <w:t xml:space="preserve">proper configuration of HARQ </w:t>
      </w:r>
      <w:r w:rsidR="00F2729C">
        <w:rPr>
          <w:iCs/>
        </w:rPr>
        <w:t>mode</w:t>
      </w:r>
      <w:r w:rsidRPr="007D68C2">
        <w:rPr>
          <w:iCs/>
        </w:rPr>
        <w:t xml:space="preserve"> for HARQ processes used by a</w:t>
      </w:r>
      <w:r w:rsidR="00F2729C">
        <w:rPr>
          <w:iCs/>
        </w:rPr>
        <w:t xml:space="preserve"> CG</w:t>
      </w:r>
      <w:r w:rsidRPr="007D68C2">
        <w:rPr>
          <w:iCs/>
        </w:rPr>
        <w:t xml:space="preserve"> configuration</w:t>
      </w:r>
      <w:r>
        <w:rPr>
          <w:iCs/>
        </w:rPr>
        <w:t xml:space="preserve"> is up to network implementation. However, there seems to be additional discussion necessary </w:t>
      </w:r>
      <w:r w:rsidR="004974D4">
        <w:rPr>
          <w:iCs/>
        </w:rPr>
        <w:t xml:space="preserve">as to </w:t>
      </w:r>
      <w:r>
        <w:rPr>
          <w:iCs/>
        </w:rPr>
        <w:t xml:space="preserve">whether it needs to be </w:t>
      </w:r>
      <w:r w:rsidRPr="00931D0D">
        <w:rPr>
          <w:i/>
        </w:rPr>
        <w:t xml:space="preserve">guaranteed </w:t>
      </w:r>
      <w:r>
        <w:rPr>
          <w:iCs/>
        </w:rPr>
        <w:t xml:space="preserve">all HARQ processes have the same </w:t>
      </w:r>
      <w:r w:rsidR="00F2729C">
        <w:rPr>
          <w:iCs/>
        </w:rPr>
        <w:t>HARQ m</w:t>
      </w:r>
      <w:r w:rsidR="008F77C3">
        <w:rPr>
          <w:iCs/>
        </w:rPr>
        <w:t>ode</w:t>
      </w:r>
      <w:r>
        <w:rPr>
          <w:iCs/>
        </w:rPr>
        <w:t xml:space="preserve"> per </w:t>
      </w:r>
      <w:r w:rsidR="00F2729C">
        <w:rPr>
          <w:iCs/>
        </w:rPr>
        <w:t>CG</w:t>
      </w:r>
      <w:r>
        <w:rPr>
          <w:iCs/>
        </w:rPr>
        <w:t xml:space="preserve"> configuration (e.g. as proposed in [4]</w:t>
      </w:r>
      <w:r w:rsidR="00F2729C">
        <w:rPr>
          <w:iCs/>
        </w:rPr>
        <w:t>)</w:t>
      </w:r>
      <w:r>
        <w:rPr>
          <w:iCs/>
        </w:rPr>
        <w:t>. It is suggested as a first step to agree that configuration is up to network implementation, which seems widely agreeable.</w:t>
      </w:r>
    </w:p>
    <w:p w14:paraId="6A1708C6" w14:textId="254B2761" w:rsidR="001A776D" w:rsidRPr="00D8241B" w:rsidRDefault="001A776D" w:rsidP="00F97833">
      <w:pPr>
        <w:ind w:left="1440" w:hanging="1440"/>
        <w:rPr>
          <w:b/>
          <w:bCs/>
        </w:rPr>
      </w:pPr>
      <w:r>
        <w:rPr>
          <w:b/>
          <w:lang w:eastAsia="sv-SE"/>
        </w:rPr>
        <w:t xml:space="preserve">Question </w:t>
      </w:r>
      <w:r w:rsidR="00B33BF1">
        <w:rPr>
          <w:b/>
          <w:lang w:eastAsia="sv-SE"/>
        </w:rPr>
        <w:t>7</w:t>
      </w:r>
      <w:r w:rsidRPr="00EF511E">
        <w:rPr>
          <w:b/>
          <w:lang w:eastAsia="sv-SE"/>
        </w:rPr>
        <w:t>:</w:t>
      </w:r>
      <w:r w:rsidRPr="00D8241B">
        <w:rPr>
          <w:b/>
          <w:bCs/>
        </w:rPr>
        <w:tab/>
        <w:t>Do you agree with the following proposal as a baseline for further discussion?</w:t>
      </w:r>
    </w:p>
    <w:p w14:paraId="10B89662" w14:textId="33B91352" w:rsidR="001A776D" w:rsidRPr="00174BA3" w:rsidRDefault="001A776D" w:rsidP="001A776D">
      <w:pPr>
        <w:ind w:left="720"/>
        <w:rPr>
          <w:rFonts w:cs="Arial"/>
          <w:b/>
          <w:bCs/>
          <w:i/>
        </w:rPr>
      </w:pPr>
      <w:r w:rsidRPr="00174BA3">
        <w:rPr>
          <w:b/>
          <w:bCs/>
          <w:i/>
        </w:rPr>
        <w:t xml:space="preserve">It is up to network implementation to ensure proper configuration of HARQ </w:t>
      </w:r>
      <w:r w:rsidR="00125D9C">
        <w:rPr>
          <w:b/>
          <w:bCs/>
          <w:i/>
        </w:rPr>
        <w:t>mode</w:t>
      </w:r>
      <w:r w:rsidRPr="00174BA3">
        <w:rPr>
          <w:b/>
          <w:bCs/>
          <w:i/>
        </w:rPr>
        <w:t xml:space="preserve"> for HARQ processes used by a</w:t>
      </w:r>
      <w:r w:rsidR="00125D9C">
        <w:rPr>
          <w:b/>
          <w:bCs/>
          <w:i/>
        </w:rPr>
        <w:t xml:space="preserve"> CG</w:t>
      </w:r>
      <w:r w:rsidRPr="00174BA3">
        <w:rPr>
          <w:b/>
          <w:bCs/>
          <w:i/>
        </w:rPr>
        <w:t xml:space="preserve"> configuration. FFS whether </w:t>
      </w:r>
      <w:r>
        <w:rPr>
          <w:b/>
          <w:bCs/>
          <w:i/>
        </w:rPr>
        <w:t>to</w:t>
      </w:r>
      <w:r w:rsidRPr="00174BA3">
        <w:rPr>
          <w:b/>
          <w:bCs/>
          <w:i/>
        </w:rPr>
        <w:t xml:space="preserve"> </w:t>
      </w:r>
      <w:r>
        <w:rPr>
          <w:b/>
          <w:bCs/>
          <w:i/>
        </w:rPr>
        <w:t xml:space="preserve">explicitly </w:t>
      </w:r>
      <w:r w:rsidRPr="00174BA3">
        <w:rPr>
          <w:b/>
          <w:bCs/>
          <w:i/>
        </w:rPr>
        <w:t>specif</w:t>
      </w:r>
      <w:r>
        <w:rPr>
          <w:b/>
          <w:bCs/>
          <w:i/>
        </w:rPr>
        <w:t>y</w:t>
      </w:r>
      <w:r w:rsidRPr="00174BA3">
        <w:rPr>
          <w:b/>
          <w:bCs/>
          <w:i/>
        </w:rPr>
        <w:t xml:space="preserve"> the UE </w:t>
      </w:r>
      <w:r>
        <w:rPr>
          <w:b/>
          <w:bCs/>
          <w:i/>
        </w:rPr>
        <w:t>expects the</w:t>
      </w:r>
      <w:r w:rsidRPr="00174BA3">
        <w:rPr>
          <w:b/>
          <w:bCs/>
          <w:i/>
        </w:rPr>
        <w:t xml:space="preserve"> same </w:t>
      </w:r>
      <w:r w:rsidR="008940FB">
        <w:rPr>
          <w:b/>
          <w:bCs/>
          <w:i/>
        </w:rPr>
        <w:t>HARQ mode</w:t>
      </w:r>
      <w:r w:rsidRPr="00174BA3">
        <w:rPr>
          <w:b/>
          <w:bCs/>
          <w:i/>
        </w:rPr>
        <w:t xml:space="preserve"> per </w:t>
      </w:r>
      <w:r w:rsidR="008940FB">
        <w:rPr>
          <w:b/>
          <w:bCs/>
          <w:i/>
        </w:rPr>
        <w:t>CG</w:t>
      </w:r>
      <w:r w:rsidRPr="00174BA3">
        <w:rPr>
          <w:b/>
          <w:bCs/>
          <w:i/>
        </w:rPr>
        <w:t xml:space="preserve"> configuration.</w:t>
      </w:r>
    </w:p>
    <w:tbl>
      <w:tblPr>
        <w:tblStyle w:val="a9"/>
        <w:tblW w:w="9715" w:type="dxa"/>
        <w:tblLayout w:type="fixed"/>
        <w:tblLook w:val="04A0" w:firstRow="1" w:lastRow="0" w:firstColumn="1" w:lastColumn="0" w:noHBand="0" w:noVBand="1"/>
      </w:tblPr>
      <w:tblGrid>
        <w:gridCol w:w="1496"/>
        <w:gridCol w:w="1739"/>
        <w:gridCol w:w="6480"/>
      </w:tblGrid>
      <w:tr w:rsidR="00337CA3" w14:paraId="2659C15A" w14:textId="77777777" w:rsidTr="00F97833">
        <w:tc>
          <w:tcPr>
            <w:tcW w:w="1496" w:type="dxa"/>
            <w:shd w:val="clear" w:color="auto" w:fill="E7E6E6" w:themeFill="background2"/>
          </w:tcPr>
          <w:p w14:paraId="59BA53BF" w14:textId="77777777" w:rsidR="00337CA3" w:rsidRDefault="00337CA3" w:rsidP="00F97833">
            <w:pPr>
              <w:jc w:val="center"/>
              <w:rPr>
                <w:b/>
                <w:lang w:eastAsia="sv-SE"/>
              </w:rPr>
            </w:pPr>
            <w:r>
              <w:rPr>
                <w:b/>
                <w:lang w:eastAsia="sv-SE"/>
              </w:rPr>
              <w:t>Company</w:t>
            </w:r>
          </w:p>
        </w:tc>
        <w:tc>
          <w:tcPr>
            <w:tcW w:w="1739" w:type="dxa"/>
            <w:shd w:val="clear" w:color="auto" w:fill="E7E6E6" w:themeFill="background2"/>
          </w:tcPr>
          <w:p w14:paraId="5C2BA253"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10FF1F20" w14:textId="77777777" w:rsidR="00337CA3" w:rsidRPr="00167EB6" w:rsidRDefault="00337CA3" w:rsidP="00F97833">
            <w:pPr>
              <w:jc w:val="center"/>
              <w:rPr>
                <w:b/>
                <w:i/>
                <w:iCs/>
                <w:lang w:eastAsia="sv-SE"/>
              </w:rPr>
            </w:pPr>
            <w:r>
              <w:rPr>
                <w:b/>
                <w:lang w:eastAsia="sv-SE"/>
              </w:rPr>
              <w:t xml:space="preserve">Additional comments </w:t>
            </w:r>
          </w:p>
        </w:tc>
      </w:tr>
      <w:tr w:rsidR="00337CA3" w14:paraId="0AABD23D" w14:textId="77777777" w:rsidTr="00F97833">
        <w:tc>
          <w:tcPr>
            <w:tcW w:w="1496" w:type="dxa"/>
          </w:tcPr>
          <w:p w14:paraId="5C5B7269" w14:textId="2FD0987C" w:rsidR="00337CA3" w:rsidRDefault="00275DCB" w:rsidP="00F97833">
            <w:pPr>
              <w:rPr>
                <w:rFonts w:eastAsiaTheme="minorEastAsia"/>
              </w:rPr>
            </w:pPr>
            <w:r>
              <w:rPr>
                <w:rFonts w:eastAsiaTheme="minorEastAsia" w:hint="eastAsia"/>
              </w:rPr>
              <w:t>Xiaomi</w:t>
            </w:r>
          </w:p>
        </w:tc>
        <w:tc>
          <w:tcPr>
            <w:tcW w:w="1739" w:type="dxa"/>
          </w:tcPr>
          <w:p w14:paraId="3B410262" w14:textId="43CF2B64" w:rsidR="00337CA3" w:rsidRDefault="00275DCB" w:rsidP="00F97833">
            <w:pPr>
              <w:rPr>
                <w:rFonts w:eastAsiaTheme="minorEastAsia"/>
              </w:rPr>
            </w:pPr>
            <w:r>
              <w:rPr>
                <w:rFonts w:eastAsiaTheme="minorEastAsia" w:hint="eastAsia"/>
              </w:rPr>
              <w:t>Yes</w:t>
            </w:r>
          </w:p>
        </w:tc>
        <w:tc>
          <w:tcPr>
            <w:tcW w:w="6480" w:type="dxa"/>
          </w:tcPr>
          <w:p w14:paraId="48053415" w14:textId="77777777" w:rsidR="00337CA3" w:rsidRDefault="00337CA3" w:rsidP="00F97833">
            <w:pPr>
              <w:rPr>
                <w:rFonts w:eastAsiaTheme="minorEastAsia"/>
                <w:highlight w:val="yellow"/>
              </w:rPr>
            </w:pPr>
          </w:p>
        </w:tc>
      </w:tr>
      <w:tr w:rsidR="00337CA3" w14:paraId="75AFACAA" w14:textId="77777777" w:rsidTr="00F97833">
        <w:tc>
          <w:tcPr>
            <w:tcW w:w="1496" w:type="dxa"/>
          </w:tcPr>
          <w:p w14:paraId="7CAD2202" w14:textId="6936E7F0" w:rsidR="00337CA3" w:rsidRPr="00CC61F9" w:rsidRDefault="00A951B5" w:rsidP="00F97833">
            <w:pPr>
              <w:rPr>
                <w:rFonts w:eastAsiaTheme="minorEastAsia"/>
              </w:rPr>
            </w:pPr>
            <w:r>
              <w:rPr>
                <w:rFonts w:eastAsiaTheme="minorEastAsia"/>
              </w:rPr>
              <w:t>OPPO</w:t>
            </w:r>
          </w:p>
        </w:tc>
        <w:tc>
          <w:tcPr>
            <w:tcW w:w="1739" w:type="dxa"/>
          </w:tcPr>
          <w:p w14:paraId="18FE9B3E" w14:textId="6A418649" w:rsidR="00337CA3" w:rsidRPr="00CC61F9" w:rsidRDefault="00A951B5" w:rsidP="00F97833">
            <w:pPr>
              <w:rPr>
                <w:rFonts w:eastAsiaTheme="minorEastAsia"/>
              </w:rPr>
            </w:pPr>
            <w:r>
              <w:rPr>
                <w:rFonts w:eastAsiaTheme="minorEastAsia"/>
              </w:rPr>
              <w:t>Agree</w:t>
            </w:r>
          </w:p>
        </w:tc>
        <w:tc>
          <w:tcPr>
            <w:tcW w:w="6480" w:type="dxa"/>
          </w:tcPr>
          <w:p w14:paraId="7A965E61" w14:textId="77777777" w:rsidR="00337CA3" w:rsidRDefault="00337CA3" w:rsidP="00F97833">
            <w:pPr>
              <w:rPr>
                <w:rFonts w:eastAsiaTheme="minorEastAsia"/>
              </w:rPr>
            </w:pPr>
          </w:p>
        </w:tc>
      </w:tr>
      <w:tr w:rsidR="00FE215B" w14:paraId="229BCA78" w14:textId="77777777" w:rsidTr="00F97833">
        <w:tc>
          <w:tcPr>
            <w:tcW w:w="1496" w:type="dxa"/>
          </w:tcPr>
          <w:p w14:paraId="6F7FF8A8" w14:textId="4FABA9B8" w:rsidR="00FE215B" w:rsidRDefault="00FE215B" w:rsidP="00FE215B">
            <w:pPr>
              <w:rPr>
                <w:rFonts w:eastAsiaTheme="minorEastAsia"/>
              </w:rPr>
            </w:pPr>
            <w:r>
              <w:rPr>
                <w:rFonts w:eastAsiaTheme="minorEastAsia"/>
              </w:rPr>
              <w:t>MediaTek</w:t>
            </w:r>
          </w:p>
        </w:tc>
        <w:tc>
          <w:tcPr>
            <w:tcW w:w="1739" w:type="dxa"/>
          </w:tcPr>
          <w:p w14:paraId="1B732B76" w14:textId="079AD61B" w:rsidR="00FE215B" w:rsidRDefault="00FE215B" w:rsidP="00FE215B">
            <w:pPr>
              <w:rPr>
                <w:rFonts w:eastAsiaTheme="minorEastAsia"/>
              </w:rPr>
            </w:pPr>
            <w:r>
              <w:rPr>
                <w:rFonts w:eastAsiaTheme="minorEastAsia"/>
              </w:rPr>
              <w:t>Yes</w:t>
            </w:r>
          </w:p>
        </w:tc>
        <w:tc>
          <w:tcPr>
            <w:tcW w:w="6480" w:type="dxa"/>
          </w:tcPr>
          <w:p w14:paraId="2C570D09" w14:textId="5A14909D" w:rsidR="00FE215B" w:rsidRDefault="00FE215B" w:rsidP="00FE215B">
            <w:pPr>
              <w:rPr>
                <w:rFonts w:eastAsiaTheme="minorEastAsia"/>
                <w:highlight w:val="yellow"/>
              </w:rPr>
            </w:pPr>
            <w:r>
              <w:rPr>
                <w:rFonts w:eastAsiaTheme="minorEastAsia"/>
              </w:rPr>
              <w:t>No need for FFS.</w:t>
            </w:r>
          </w:p>
        </w:tc>
      </w:tr>
      <w:tr w:rsidR="00D110DC" w14:paraId="2F0598F4" w14:textId="77777777" w:rsidTr="00F97833">
        <w:tc>
          <w:tcPr>
            <w:tcW w:w="1496" w:type="dxa"/>
          </w:tcPr>
          <w:p w14:paraId="4DB319E9" w14:textId="56D97F93" w:rsidR="00D110DC" w:rsidRPr="008B0502" w:rsidRDefault="00D110DC" w:rsidP="00D110DC">
            <w:pPr>
              <w:rPr>
                <w:rFonts w:eastAsiaTheme="minorEastAsia"/>
              </w:rPr>
            </w:pPr>
            <w:r>
              <w:rPr>
                <w:rFonts w:eastAsiaTheme="minorEastAsia"/>
              </w:rPr>
              <w:t>Ericsson</w:t>
            </w:r>
          </w:p>
        </w:tc>
        <w:tc>
          <w:tcPr>
            <w:tcW w:w="1739" w:type="dxa"/>
          </w:tcPr>
          <w:p w14:paraId="6AF5E1F3" w14:textId="7100097C" w:rsidR="00D110DC" w:rsidRDefault="00D110DC" w:rsidP="00D110DC">
            <w:pPr>
              <w:rPr>
                <w:rFonts w:eastAsiaTheme="minorEastAsia"/>
              </w:rPr>
            </w:pPr>
            <w:r>
              <w:rPr>
                <w:rFonts w:eastAsiaTheme="minorEastAsia"/>
              </w:rPr>
              <w:t>No</w:t>
            </w:r>
          </w:p>
        </w:tc>
        <w:tc>
          <w:tcPr>
            <w:tcW w:w="6480" w:type="dxa"/>
          </w:tcPr>
          <w:p w14:paraId="2978C725" w14:textId="77777777" w:rsidR="00D110DC" w:rsidRDefault="00D110DC" w:rsidP="00D110DC">
            <w:pPr>
              <w:rPr>
                <w:rFonts w:eastAsiaTheme="minorEastAsia"/>
              </w:rPr>
            </w:pPr>
            <w:r>
              <w:rPr>
                <w:rFonts w:eastAsiaTheme="minorEastAsia"/>
              </w:rPr>
              <w:t xml:space="preserve">RAN2 do not specify the NW implementation. </w:t>
            </w:r>
          </w:p>
          <w:p w14:paraId="197C9BE7" w14:textId="77777777" w:rsidR="00D110DC" w:rsidRDefault="00D110DC" w:rsidP="00D110DC">
            <w:pPr>
              <w:rPr>
                <w:rFonts w:eastAsiaTheme="minorEastAsia"/>
              </w:rPr>
            </w:pPr>
            <w:r>
              <w:rPr>
                <w:rFonts w:eastAsiaTheme="minorEastAsia"/>
              </w:rPr>
              <w:t xml:space="preserve">It is completely up to the NW to configure a working system and some configs may not work well. </w:t>
            </w:r>
          </w:p>
          <w:p w14:paraId="5C75AF01" w14:textId="77777777" w:rsidR="00D110DC" w:rsidRDefault="00D110DC" w:rsidP="00D110DC">
            <w:pPr>
              <w:rPr>
                <w:rFonts w:eastAsiaTheme="minorEastAsia"/>
              </w:rPr>
            </w:pPr>
            <w:r>
              <w:rPr>
                <w:rFonts w:eastAsiaTheme="minorEastAsia"/>
              </w:rPr>
              <w:t>We propose:</w:t>
            </w:r>
          </w:p>
          <w:p w14:paraId="75EA0D1A" w14:textId="29C79B25" w:rsidR="00D110DC" w:rsidRPr="00B21D50" w:rsidRDefault="00D110DC" w:rsidP="00D110DC">
            <w:pPr>
              <w:rPr>
                <w:lang w:eastAsia="sv-SE"/>
              </w:rPr>
            </w:pPr>
            <w:r w:rsidRPr="00234691">
              <w:rPr>
                <w:rFonts w:eastAsiaTheme="minorEastAsia"/>
              </w:rPr>
              <w:t>It is up to network implementation to ensure proper configuration of HARQ mode for HARQ processes used by a CG configuration</w:t>
            </w:r>
            <w:r>
              <w:rPr>
                <w:rFonts w:eastAsiaTheme="minorEastAsia"/>
              </w:rPr>
              <w:t xml:space="preserve"> (no specification impact)</w:t>
            </w:r>
            <w:r w:rsidRPr="00234691">
              <w:rPr>
                <w:rFonts w:eastAsiaTheme="minorEastAsia"/>
              </w:rPr>
              <w:t xml:space="preserve">. </w:t>
            </w:r>
          </w:p>
        </w:tc>
      </w:tr>
      <w:tr w:rsidR="000B541E" w14:paraId="0A0BFE62" w14:textId="77777777" w:rsidTr="00F97833">
        <w:tc>
          <w:tcPr>
            <w:tcW w:w="1496" w:type="dxa"/>
          </w:tcPr>
          <w:p w14:paraId="04C9A1E2" w14:textId="44D411E7" w:rsidR="000B541E" w:rsidRDefault="000B541E" w:rsidP="000B541E">
            <w:pPr>
              <w:rPr>
                <w:lang w:eastAsia="sv-SE"/>
              </w:rPr>
            </w:pPr>
            <w:r>
              <w:rPr>
                <w:rFonts w:eastAsiaTheme="minorEastAsia"/>
              </w:rPr>
              <w:t>Intel</w:t>
            </w:r>
          </w:p>
        </w:tc>
        <w:tc>
          <w:tcPr>
            <w:tcW w:w="1739" w:type="dxa"/>
          </w:tcPr>
          <w:p w14:paraId="46541B64" w14:textId="16BFB2C5" w:rsidR="000B541E" w:rsidRDefault="000B541E" w:rsidP="000B541E">
            <w:pPr>
              <w:rPr>
                <w:lang w:eastAsia="sv-SE"/>
              </w:rPr>
            </w:pPr>
            <w:r>
              <w:rPr>
                <w:rFonts w:eastAsiaTheme="minorEastAsia"/>
              </w:rPr>
              <w:t>Yes</w:t>
            </w:r>
          </w:p>
        </w:tc>
        <w:tc>
          <w:tcPr>
            <w:tcW w:w="6480" w:type="dxa"/>
          </w:tcPr>
          <w:p w14:paraId="23AB9F53" w14:textId="77777777" w:rsidR="000B541E" w:rsidRDefault="000B541E" w:rsidP="000B541E">
            <w:pPr>
              <w:rPr>
                <w:rFonts w:eastAsiaTheme="minorEastAsia"/>
              </w:rPr>
            </w:pPr>
          </w:p>
        </w:tc>
      </w:tr>
      <w:tr w:rsidR="00FA62C9" w14:paraId="0FA10F1D" w14:textId="77777777" w:rsidTr="00F97833">
        <w:tc>
          <w:tcPr>
            <w:tcW w:w="1496" w:type="dxa"/>
          </w:tcPr>
          <w:p w14:paraId="092AB72B" w14:textId="05075C07"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6C19DA0" w14:textId="06621A31" w:rsidR="00FA62C9" w:rsidRDefault="00FA62C9" w:rsidP="00FA62C9">
            <w:pPr>
              <w:rPr>
                <w:rFonts w:eastAsia="等线"/>
              </w:rPr>
            </w:pPr>
            <w:r>
              <w:rPr>
                <w:rFonts w:eastAsiaTheme="minorEastAsia" w:hint="eastAsia"/>
              </w:rPr>
              <w:t>Y</w:t>
            </w:r>
            <w:r>
              <w:rPr>
                <w:rFonts w:eastAsiaTheme="minorEastAsia"/>
              </w:rPr>
              <w:t>es</w:t>
            </w:r>
          </w:p>
        </w:tc>
        <w:tc>
          <w:tcPr>
            <w:tcW w:w="6480" w:type="dxa"/>
          </w:tcPr>
          <w:p w14:paraId="0CC8D506" w14:textId="7C936C44" w:rsidR="00FA62C9" w:rsidRDefault="00FA62C9" w:rsidP="00FA62C9">
            <w:pPr>
              <w:rPr>
                <w:rFonts w:eastAsia="等线"/>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FA62C9" w14:paraId="22203598" w14:textId="77777777" w:rsidTr="00F97833">
        <w:tc>
          <w:tcPr>
            <w:tcW w:w="1496" w:type="dxa"/>
          </w:tcPr>
          <w:p w14:paraId="30CD8D66" w14:textId="77777777" w:rsidR="00FA62C9" w:rsidRDefault="00FA62C9" w:rsidP="00FA62C9">
            <w:pPr>
              <w:rPr>
                <w:lang w:eastAsia="sv-SE"/>
              </w:rPr>
            </w:pPr>
          </w:p>
        </w:tc>
        <w:tc>
          <w:tcPr>
            <w:tcW w:w="1739" w:type="dxa"/>
          </w:tcPr>
          <w:p w14:paraId="58B64EEE" w14:textId="77777777" w:rsidR="00FA62C9" w:rsidRDefault="00FA62C9" w:rsidP="00FA62C9">
            <w:pPr>
              <w:rPr>
                <w:lang w:eastAsia="sv-SE"/>
              </w:rPr>
            </w:pPr>
          </w:p>
        </w:tc>
        <w:tc>
          <w:tcPr>
            <w:tcW w:w="6480" w:type="dxa"/>
          </w:tcPr>
          <w:p w14:paraId="64FEE83C" w14:textId="77777777" w:rsidR="00FA62C9" w:rsidRDefault="00FA62C9" w:rsidP="00FA62C9">
            <w:pPr>
              <w:rPr>
                <w:lang w:eastAsia="sv-SE"/>
              </w:rPr>
            </w:pPr>
          </w:p>
        </w:tc>
      </w:tr>
      <w:tr w:rsidR="00FA62C9" w14:paraId="0D3F36E4" w14:textId="77777777" w:rsidTr="00F97833">
        <w:tc>
          <w:tcPr>
            <w:tcW w:w="1496" w:type="dxa"/>
          </w:tcPr>
          <w:p w14:paraId="48B4BBFE" w14:textId="77777777" w:rsidR="00FA62C9" w:rsidRDefault="00FA62C9" w:rsidP="00FA62C9">
            <w:pPr>
              <w:rPr>
                <w:rFonts w:eastAsia="等线"/>
              </w:rPr>
            </w:pPr>
          </w:p>
        </w:tc>
        <w:tc>
          <w:tcPr>
            <w:tcW w:w="1739" w:type="dxa"/>
          </w:tcPr>
          <w:p w14:paraId="589CECD1" w14:textId="77777777" w:rsidR="00FA62C9" w:rsidRDefault="00FA62C9" w:rsidP="00FA62C9">
            <w:pPr>
              <w:rPr>
                <w:rFonts w:eastAsia="等线"/>
              </w:rPr>
            </w:pPr>
          </w:p>
        </w:tc>
        <w:tc>
          <w:tcPr>
            <w:tcW w:w="6480" w:type="dxa"/>
          </w:tcPr>
          <w:p w14:paraId="1735FD32" w14:textId="77777777" w:rsidR="00FA62C9" w:rsidRDefault="00FA62C9" w:rsidP="00FA62C9">
            <w:pPr>
              <w:rPr>
                <w:rFonts w:eastAsia="等线"/>
              </w:rPr>
            </w:pPr>
          </w:p>
        </w:tc>
      </w:tr>
      <w:tr w:rsidR="00FA62C9" w14:paraId="1DEE34B4" w14:textId="77777777" w:rsidTr="00F97833">
        <w:tc>
          <w:tcPr>
            <w:tcW w:w="1496" w:type="dxa"/>
          </w:tcPr>
          <w:p w14:paraId="4D29867E" w14:textId="77777777" w:rsidR="00FA62C9" w:rsidRDefault="00FA62C9" w:rsidP="00FA62C9">
            <w:pPr>
              <w:rPr>
                <w:rFonts w:eastAsiaTheme="minorEastAsia"/>
              </w:rPr>
            </w:pPr>
          </w:p>
        </w:tc>
        <w:tc>
          <w:tcPr>
            <w:tcW w:w="1739" w:type="dxa"/>
          </w:tcPr>
          <w:p w14:paraId="4D197C6B" w14:textId="77777777" w:rsidR="00FA62C9" w:rsidRDefault="00FA62C9" w:rsidP="00FA62C9">
            <w:pPr>
              <w:rPr>
                <w:rFonts w:eastAsiaTheme="minorEastAsia"/>
              </w:rPr>
            </w:pPr>
          </w:p>
        </w:tc>
        <w:tc>
          <w:tcPr>
            <w:tcW w:w="6480" w:type="dxa"/>
          </w:tcPr>
          <w:p w14:paraId="65C6FD3F" w14:textId="77777777" w:rsidR="00FA62C9" w:rsidRDefault="00FA62C9" w:rsidP="00FA62C9">
            <w:pPr>
              <w:rPr>
                <w:rFonts w:eastAsiaTheme="minorEastAsia"/>
              </w:rPr>
            </w:pPr>
          </w:p>
        </w:tc>
      </w:tr>
      <w:tr w:rsidR="00FA62C9" w14:paraId="01074F5A" w14:textId="77777777" w:rsidTr="00F97833">
        <w:tc>
          <w:tcPr>
            <w:tcW w:w="1496" w:type="dxa"/>
          </w:tcPr>
          <w:p w14:paraId="5668968F" w14:textId="77777777" w:rsidR="00FA62C9" w:rsidRDefault="00FA62C9" w:rsidP="00FA62C9">
            <w:pPr>
              <w:rPr>
                <w:rFonts w:eastAsiaTheme="minorEastAsia"/>
              </w:rPr>
            </w:pPr>
          </w:p>
        </w:tc>
        <w:tc>
          <w:tcPr>
            <w:tcW w:w="1739" w:type="dxa"/>
          </w:tcPr>
          <w:p w14:paraId="0564DC7F" w14:textId="77777777" w:rsidR="00FA62C9" w:rsidRDefault="00FA62C9" w:rsidP="00FA62C9">
            <w:pPr>
              <w:rPr>
                <w:rFonts w:eastAsiaTheme="minorEastAsia"/>
              </w:rPr>
            </w:pPr>
          </w:p>
        </w:tc>
        <w:tc>
          <w:tcPr>
            <w:tcW w:w="6480" w:type="dxa"/>
          </w:tcPr>
          <w:p w14:paraId="096BA0DF" w14:textId="77777777" w:rsidR="00FA62C9" w:rsidRDefault="00FA62C9" w:rsidP="00FA62C9">
            <w:pPr>
              <w:rPr>
                <w:rFonts w:eastAsiaTheme="minorEastAsia"/>
              </w:rPr>
            </w:pPr>
          </w:p>
        </w:tc>
      </w:tr>
      <w:tr w:rsidR="00FA62C9" w14:paraId="7C992408" w14:textId="77777777" w:rsidTr="00F97833">
        <w:tc>
          <w:tcPr>
            <w:tcW w:w="1496" w:type="dxa"/>
          </w:tcPr>
          <w:p w14:paraId="107BD5FD" w14:textId="77777777" w:rsidR="00FA62C9" w:rsidRDefault="00FA62C9" w:rsidP="00FA62C9">
            <w:pPr>
              <w:rPr>
                <w:rFonts w:eastAsiaTheme="minorEastAsia"/>
              </w:rPr>
            </w:pPr>
          </w:p>
        </w:tc>
        <w:tc>
          <w:tcPr>
            <w:tcW w:w="1739" w:type="dxa"/>
          </w:tcPr>
          <w:p w14:paraId="79CCF76A" w14:textId="77777777" w:rsidR="00FA62C9" w:rsidRDefault="00FA62C9" w:rsidP="00FA62C9">
            <w:pPr>
              <w:rPr>
                <w:rFonts w:eastAsiaTheme="minorEastAsia"/>
              </w:rPr>
            </w:pPr>
          </w:p>
        </w:tc>
        <w:tc>
          <w:tcPr>
            <w:tcW w:w="6480" w:type="dxa"/>
          </w:tcPr>
          <w:p w14:paraId="473CA52A" w14:textId="77777777" w:rsidR="00FA62C9" w:rsidRDefault="00FA62C9" w:rsidP="00FA62C9">
            <w:pPr>
              <w:rPr>
                <w:rFonts w:eastAsiaTheme="minorEastAsia"/>
              </w:rPr>
            </w:pPr>
          </w:p>
        </w:tc>
      </w:tr>
    </w:tbl>
    <w:p w14:paraId="03E81F4E" w14:textId="3B05CF19" w:rsidR="00EC5859" w:rsidRDefault="00885B50" w:rsidP="00EC5859">
      <w:pPr>
        <w:pStyle w:val="1"/>
      </w:pPr>
      <w:r>
        <w:t xml:space="preserve">Remaining </w:t>
      </w:r>
      <w:r w:rsidR="00B50AE8">
        <w:t>HARQ</w:t>
      </w:r>
      <w:r>
        <w:t xml:space="preserve"> Aspects</w:t>
      </w:r>
      <w:r w:rsidR="00982E44">
        <w:t xml:space="preserve"> and Other issues</w:t>
      </w:r>
    </w:p>
    <w:p w14:paraId="65FB6D43" w14:textId="77777777" w:rsidR="00EF5CC3" w:rsidRDefault="00EF5CC3" w:rsidP="00EF5CC3">
      <w:pPr>
        <w:pStyle w:val="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04BA3826" w14:textId="77777777" w:rsidR="00EF5CC3" w:rsidRDefault="00EF5CC3" w:rsidP="00EF5CC3">
      <w:r>
        <w:t>The below proposals address this topic (via contributions submitted to RAN2#116bis-e):</w:t>
      </w:r>
    </w:p>
    <w:tbl>
      <w:tblPr>
        <w:tblStyle w:val="a9"/>
        <w:tblW w:w="0" w:type="auto"/>
        <w:tblLook w:val="04A0" w:firstRow="1" w:lastRow="0" w:firstColumn="1" w:lastColumn="0" w:noHBand="0" w:noVBand="1"/>
      </w:tblPr>
      <w:tblGrid>
        <w:gridCol w:w="1615"/>
        <w:gridCol w:w="6660"/>
        <w:gridCol w:w="1354"/>
      </w:tblGrid>
      <w:tr w:rsidR="003146BF" w:rsidRPr="00424B0D" w14:paraId="3C7B9791" w14:textId="77777777" w:rsidTr="00F97833">
        <w:tc>
          <w:tcPr>
            <w:tcW w:w="1615" w:type="dxa"/>
          </w:tcPr>
          <w:p w14:paraId="733624C8"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2DF9C0" w14:textId="77777777"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21D32693" w14:textId="77777777" w:rsidR="003146BF" w:rsidRPr="00424B0D" w:rsidRDefault="003146BF" w:rsidP="00F97833">
            <w:pPr>
              <w:pStyle w:val="a6"/>
              <w:rPr>
                <w:b/>
                <w:bCs/>
                <w:sz w:val="18"/>
                <w:szCs w:val="18"/>
              </w:rPr>
            </w:pPr>
            <w:r w:rsidRPr="00424B0D">
              <w:rPr>
                <w:b/>
                <w:bCs/>
                <w:sz w:val="18"/>
                <w:szCs w:val="18"/>
              </w:rPr>
              <w:t>Company</w:t>
            </w:r>
          </w:p>
        </w:tc>
      </w:tr>
      <w:tr w:rsidR="003146BF" w14:paraId="6D0959A8" w14:textId="77777777" w:rsidTr="00F97833">
        <w:tc>
          <w:tcPr>
            <w:tcW w:w="1615" w:type="dxa"/>
          </w:tcPr>
          <w:p w14:paraId="6C72580F" w14:textId="641A36CD" w:rsidR="003146BF" w:rsidRPr="00DE66DD" w:rsidRDefault="00DE410F" w:rsidP="00F97833">
            <w:pPr>
              <w:rPr>
                <w:sz w:val="18"/>
                <w:szCs w:val="18"/>
              </w:rPr>
            </w:pPr>
            <w:r w:rsidRPr="00DE410F">
              <w:rPr>
                <w:sz w:val="18"/>
                <w:szCs w:val="18"/>
              </w:rPr>
              <w:lastRenderedPageBreak/>
              <w:t xml:space="preserve">[1] </w:t>
            </w:r>
            <w:hyperlink r:id="rId78" w:history="1">
              <w:r w:rsidRPr="00DE410F">
                <w:rPr>
                  <w:rStyle w:val="af0"/>
                  <w:sz w:val="18"/>
                  <w:szCs w:val="18"/>
                </w:rPr>
                <w:t>R2-2200244</w:t>
              </w:r>
            </w:hyperlink>
          </w:p>
        </w:tc>
        <w:tc>
          <w:tcPr>
            <w:tcW w:w="6660" w:type="dxa"/>
          </w:tcPr>
          <w:p w14:paraId="79A9351A" w14:textId="3496255E" w:rsidR="003146BF" w:rsidRPr="00326546" w:rsidRDefault="003146BF" w:rsidP="00F97833">
            <w:pPr>
              <w:pStyle w:val="Comments0"/>
              <w:rPr>
                <w:i w:val="0"/>
                <w:iCs/>
              </w:rPr>
            </w:pPr>
            <w:r w:rsidRPr="00D143C2">
              <w:rPr>
                <w:b/>
                <w:bCs/>
                <w:i w:val="0"/>
                <w:iCs/>
              </w:rPr>
              <w:t>P5:</w:t>
            </w:r>
            <w:r>
              <w:rPr>
                <w:i w:val="0"/>
                <w:iCs/>
              </w:rPr>
              <w:t xml:space="preserve"> </w:t>
            </w:r>
            <w:r w:rsidRPr="00173168">
              <w:rPr>
                <w:i w:val="0"/>
                <w:iCs/>
              </w:rPr>
              <w:t>Which HARQ state A or B is configured to HARQ process #0 is up to network implementation, and from UE’s perspective, UE always behaves accorrding to the configured HARQ state and LCP restrictions.</w:t>
            </w:r>
          </w:p>
        </w:tc>
        <w:tc>
          <w:tcPr>
            <w:tcW w:w="1354" w:type="dxa"/>
          </w:tcPr>
          <w:p w14:paraId="6B6717CF" w14:textId="54370781" w:rsidR="003146BF" w:rsidRPr="00F30C8E" w:rsidRDefault="002D5180" w:rsidP="00F97833">
            <w:pPr>
              <w:pStyle w:val="a6"/>
              <w:rPr>
                <w:sz w:val="18"/>
                <w:szCs w:val="18"/>
              </w:rPr>
            </w:pPr>
            <w:r>
              <w:rPr>
                <w:sz w:val="18"/>
                <w:szCs w:val="18"/>
              </w:rPr>
              <w:t>OPPO</w:t>
            </w:r>
          </w:p>
        </w:tc>
      </w:tr>
      <w:tr w:rsidR="00B01D02" w14:paraId="471C833C" w14:textId="77777777" w:rsidTr="00F97833">
        <w:tc>
          <w:tcPr>
            <w:tcW w:w="1615" w:type="dxa"/>
          </w:tcPr>
          <w:p w14:paraId="118DBC84" w14:textId="5794536F" w:rsidR="00B01D02" w:rsidRPr="00DE410F" w:rsidRDefault="00B01D02" w:rsidP="00B01D02">
            <w:pPr>
              <w:rPr>
                <w:sz w:val="18"/>
                <w:szCs w:val="18"/>
              </w:rPr>
            </w:pPr>
            <w:r>
              <w:rPr>
                <w:sz w:val="18"/>
                <w:szCs w:val="18"/>
              </w:rPr>
              <w:t xml:space="preserve">[10] </w:t>
            </w:r>
            <w:hyperlink r:id="rId79" w:history="1">
              <w:r w:rsidRPr="00CE392B">
                <w:rPr>
                  <w:rStyle w:val="af0"/>
                  <w:sz w:val="18"/>
                  <w:szCs w:val="18"/>
                </w:rPr>
                <w:t>R2-2200788</w:t>
              </w:r>
            </w:hyperlink>
          </w:p>
        </w:tc>
        <w:tc>
          <w:tcPr>
            <w:tcW w:w="6660" w:type="dxa"/>
          </w:tcPr>
          <w:p w14:paraId="0585D9F1" w14:textId="7051B8BD" w:rsidR="00B01D02" w:rsidRPr="00D143C2" w:rsidRDefault="00B01D02" w:rsidP="00B01D02">
            <w:pPr>
              <w:pStyle w:val="Comments0"/>
              <w:rPr>
                <w:b/>
                <w:bCs/>
                <w:i w:val="0"/>
                <w:iCs/>
              </w:rPr>
            </w:pPr>
            <w:r w:rsidRPr="00672A0D">
              <w:rPr>
                <w:b/>
                <w:bCs/>
                <w:i w:val="0"/>
                <w:iCs/>
              </w:rPr>
              <w:t xml:space="preserve">P2: </w:t>
            </w:r>
            <w:r w:rsidRPr="009B2543">
              <w:rPr>
                <w:i w:val="0"/>
                <w:iCs/>
              </w:rPr>
              <w:t>For RACH in RRC_CONNECTED mode, the HARQ state configuration does not apply to the case of a PUSCH transmission scheduled by RAR. No extra spec impact is needed.</w:t>
            </w:r>
          </w:p>
        </w:tc>
        <w:tc>
          <w:tcPr>
            <w:tcW w:w="1354" w:type="dxa"/>
          </w:tcPr>
          <w:p w14:paraId="7B0698B0" w14:textId="0A292EB0" w:rsidR="00B01D02" w:rsidRDefault="00B01D02" w:rsidP="00B01D02">
            <w:pPr>
              <w:pStyle w:val="a6"/>
              <w:rPr>
                <w:sz w:val="18"/>
                <w:szCs w:val="18"/>
              </w:rPr>
            </w:pPr>
            <w:r>
              <w:rPr>
                <w:sz w:val="18"/>
                <w:szCs w:val="18"/>
              </w:rPr>
              <w:t>Vivo</w:t>
            </w:r>
          </w:p>
        </w:tc>
      </w:tr>
      <w:tr w:rsidR="003146BF" w:rsidRPr="00A36355" w14:paraId="702C76AB" w14:textId="77777777" w:rsidTr="00F97833">
        <w:tc>
          <w:tcPr>
            <w:tcW w:w="1615" w:type="dxa"/>
          </w:tcPr>
          <w:p w14:paraId="1AC16CCF" w14:textId="423EB4DF" w:rsidR="003146BF" w:rsidRPr="00DE66DD" w:rsidRDefault="00312E4F" w:rsidP="00F97833">
            <w:pPr>
              <w:rPr>
                <w:sz w:val="18"/>
                <w:szCs w:val="18"/>
              </w:rPr>
            </w:pPr>
            <w:r w:rsidRPr="00312E4F">
              <w:rPr>
                <w:sz w:val="18"/>
                <w:szCs w:val="18"/>
              </w:rPr>
              <w:t xml:space="preserve">[16] </w:t>
            </w:r>
            <w:hyperlink r:id="rId80" w:history="1">
              <w:r w:rsidRPr="00312E4F">
                <w:rPr>
                  <w:rStyle w:val="af0"/>
                  <w:sz w:val="18"/>
                  <w:szCs w:val="18"/>
                </w:rPr>
                <w:t>R2-2201364</w:t>
              </w:r>
            </w:hyperlink>
          </w:p>
        </w:tc>
        <w:tc>
          <w:tcPr>
            <w:tcW w:w="6660" w:type="dxa"/>
          </w:tcPr>
          <w:p w14:paraId="0977EE89" w14:textId="7F2449AE" w:rsidR="003146BF" w:rsidRPr="00326546" w:rsidRDefault="002D5180" w:rsidP="00F97833">
            <w:pPr>
              <w:pStyle w:val="Comments0"/>
              <w:rPr>
                <w:i w:val="0"/>
                <w:iCs/>
              </w:rPr>
            </w:pPr>
            <w:r w:rsidRPr="009A4776">
              <w:rPr>
                <w:b/>
                <w:bCs/>
                <w:i w:val="0"/>
                <w:iCs/>
              </w:rPr>
              <w:t xml:space="preserve">P6: </w:t>
            </w:r>
            <w:r w:rsidRPr="00577E86">
              <w:rPr>
                <w:i w:val="0"/>
                <w:iCs/>
              </w:rPr>
              <w:t xml:space="preserve">The network ensures that the LCP restriction introduced for the dynamic grant and the HARQ state configuration are not configured to the HARQ process ID 0. </w:t>
            </w:r>
          </w:p>
        </w:tc>
        <w:tc>
          <w:tcPr>
            <w:tcW w:w="1354" w:type="dxa"/>
          </w:tcPr>
          <w:p w14:paraId="5906AD1F" w14:textId="2B917C44" w:rsidR="003146BF" w:rsidRPr="00F30C8E" w:rsidRDefault="002D5180" w:rsidP="00F97833">
            <w:pPr>
              <w:pStyle w:val="a6"/>
              <w:rPr>
                <w:sz w:val="18"/>
                <w:szCs w:val="18"/>
              </w:rPr>
            </w:pPr>
            <w:r>
              <w:rPr>
                <w:sz w:val="18"/>
                <w:szCs w:val="18"/>
              </w:rPr>
              <w:t>LG</w:t>
            </w:r>
          </w:p>
        </w:tc>
      </w:tr>
    </w:tbl>
    <w:p w14:paraId="34B61DD8" w14:textId="60F256F1" w:rsidR="00C915FC" w:rsidRDefault="00C915FC" w:rsidP="00626216"/>
    <w:tbl>
      <w:tblPr>
        <w:tblStyle w:val="a9"/>
        <w:tblW w:w="0" w:type="auto"/>
        <w:tblLook w:val="04A0" w:firstRow="1" w:lastRow="0" w:firstColumn="1" w:lastColumn="0" w:noHBand="0" w:noVBand="1"/>
      </w:tblPr>
      <w:tblGrid>
        <w:gridCol w:w="1615"/>
        <w:gridCol w:w="6660"/>
        <w:gridCol w:w="1354"/>
      </w:tblGrid>
      <w:tr w:rsidR="003146BF" w:rsidRPr="00424B0D" w14:paraId="36EA9BC2" w14:textId="77777777" w:rsidTr="00F97833">
        <w:tc>
          <w:tcPr>
            <w:tcW w:w="1615" w:type="dxa"/>
          </w:tcPr>
          <w:p w14:paraId="61BF343F"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4437CA" w14:textId="771F2B4E"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sidR="002D5180">
              <w:rPr>
                <w:b/>
                <w:bCs/>
                <w:sz w:val="18"/>
                <w:szCs w:val="22"/>
                <w:lang w:val="en-US"/>
              </w:rPr>
              <w:t>Ignore HARQ state/LCP restriction</w:t>
            </w:r>
          </w:p>
        </w:tc>
        <w:tc>
          <w:tcPr>
            <w:tcW w:w="1354" w:type="dxa"/>
          </w:tcPr>
          <w:p w14:paraId="771D3797" w14:textId="77777777" w:rsidR="003146BF" w:rsidRPr="00424B0D" w:rsidRDefault="003146BF" w:rsidP="00F97833">
            <w:pPr>
              <w:pStyle w:val="a6"/>
              <w:rPr>
                <w:b/>
                <w:bCs/>
                <w:sz w:val="18"/>
                <w:szCs w:val="18"/>
              </w:rPr>
            </w:pPr>
            <w:r w:rsidRPr="00424B0D">
              <w:rPr>
                <w:b/>
                <w:bCs/>
                <w:sz w:val="18"/>
                <w:szCs w:val="18"/>
              </w:rPr>
              <w:t>Company</w:t>
            </w:r>
          </w:p>
        </w:tc>
      </w:tr>
      <w:tr w:rsidR="003146BF" w14:paraId="34D0B2AC" w14:textId="77777777" w:rsidTr="00F97833">
        <w:tc>
          <w:tcPr>
            <w:tcW w:w="1615" w:type="dxa"/>
          </w:tcPr>
          <w:p w14:paraId="61663DB6" w14:textId="072D7AED" w:rsidR="003146BF" w:rsidRPr="00DE66DD" w:rsidRDefault="00AF24A7" w:rsidP="00F97833">
            <w:pPr>
              <w:rPr>
                <w:sz w:val="18"/>
                <w:szCs w:val="18"/>
              </w:rPr>
            </w:pPr>
            <w:r>
              <w:rPr>
                <w:sz w:val="18"/>
                <w:szCs w:val="18"/>
              </w:rPr>
              <w:t>[</w:t>
            </w:r>
            <w:r w:rsidRPr="00AF24A7">
              <w:rPr>
                <w:sz w:val="18"/>
                <w:szCs w:val="18"/>
              </w:rPr>
              <w:t xml:space="preserve">2] </w:t>
            </w:r>
            <w:hyperlink r:id="rId81" w:history="1">
              <w:r w:rsidRPr="00AF24A7">
                <w:rPr>
                  <w:rStyle w:val="af0"/>
                  <w:sz w:val="18"/>
                  <w:szCs w:val="18"/>
                </w:rPr>
                <w:t>R2-2200271</w:t>
              </w:r>
            </w:hyperlink>
          </w:p>
        </w:tc>
        <w:tc>
          <w:tcPr>
            <w:tcW w:w="6660" w:type="dxa"/>
          </w:tcPr>
          <w:p w14:paraId="5BBC2EF6" w14:textId="5B37D899" w:rsidR="002D5180" w:rsidRPr="00BA542A" w:rsidRDefault="002D5180" w:rsidP="002D5180">
            <w:pPr>
              <w:pStyle w:val="Comments0"/>
              <w:rPr>
                <w:i w:val="0"/>
                <w:iCs/>
              </w:rPr>
            </w:pPr>
            <w:r w:rsidRPr="00A34A80">
              <w:rPr>
                <w:b/>
                <w:bCs/>
                <w:i w:val="0"/>
                <w:iCs/>
              </w:rPr>
              <w:t xml:space="preserve">P11: </w:t>
            </w:r>
            <w:r w:rsidRPr="00BA542A">
              <w:rPr>
                <w:i w:val="0"/>
                <w:iCs/>
              </w:rPr>
              <w:t>For the cases that HARQ process 0 carring PUSCH transmission scheduled by RAR or PUSCH payload of MsgA, RAN2 to discuss the following options:</w:t>
            </w:r>
          </w:p>
          <w:p w14:paraId="5D6282A2" w14:textId="087D395B" w:rsidR="002D5180" w:rsidRPr="00BA542A" w:rsidRDefault="002D5180" w:rsidP="002D5180">
            <w:pPr>
              <w:pStyle w:val="Comments0"/>
              <w:rPr>
                <w:i w:val="0"/>
                <w:iCs/>
              </w:rPr>
            </w:pPr>
            <w:r w:rsidRPr="00BA542A">
              <w:rPr>
                <w:i w:val="0"/>
                <w:iCs/>
              </w:rPr>
              <w:t>a.Option 1: uplinkHARQ-DRX-LCP-Mode-r17 does not applies to HARQ process 0 carring PUSCH transmission scheduled by RAR or PUSCH payload of MsgA.</w:t>
            </w:r>
            <w:r>
              <w:rPr>
                <w:i w:val="0"/>
                <w:iCs/>
              </w:rPr>
              <w:t xml:space="preserve"> </w:t>
            </w:r>
          </w:p>
          <w:p w14:paraId="2A5A5FF6" w14:textId="470E0E62" w:rsidR="003146BF" w:rsidRPr="00326546" w:rsidRDefault="002D5180" w:rsidP="00F97833">
            <w:pPr>
              <w:pStyle w:val="Comments0"/>
              <w:rPr>
                <w:i w:val="0"/>
                <w:iCs/>
              </w:rPr>
            </w:pPr>
            <w:r w:rsidRPr="00BA542A">
              <w:rPr>
                <w:i w:val="0"/>
                <w:iCs/>
              </w:rPr>
              <w:t>b.Option 2: For UL grant in RAR or UL grant associated with MsgA PUSCH resource, LCP restriction of HARQ state does not apply.</w:t>
            </w:r>
          </w:p>
        </w:tc>
        <w:tc>
          <w:tcPr>
            <w:tcW w:w="1354" w:type="dxa"/>
          </w:tcPr>
          <w:p w14:paraId="682028F8" w14:textId="757ADDC7" w:rsidR="003146BF" w:rsidRPr="00F30C8E" w:rsidRDefault="002D5180" w:rsidP="00F97833">
            <w:pPr>
              <w:pStyle w:val="a6"/>
              <w:rPr>
                <w:sz w:val="18"/>
                <w:szCs w:val="18"/>
              </w:rPr>
            </w:pPr>
            <w:r>
              <w:rPr>
                <w:sz w:val="18"/>
                <w:szCs w:val="18"/>
              </w:rPr>
              <w:t>Xiaomi</w:t>
            </w:r>
          </w:p>
        </w:tc>
      </w:tr>
      <w:tr w:rsidR="003146BF" w:rsidRPr="00A36355" w14:paraId="6716A796" w14:textId="77777777" w:rsidTr="00F97833">
        <w:tc>
          <w:tcPr>
            <w:tcW w:w="1615" w:type="dxa"/>
          </w:tcPr>
          <w:p w14:paraId="45633EA2" w14:textId="1B11FE98" w:rsidR="003146BF" w:rsidRPr="00DE66DD" w:rsidRDefault="00AF24A7" w:rsidP="00F97833">
            <w:pPr>
              <w:rPr>
                <w:sz w:val="18"/>
                <w:szCs w:val="18"/>
              </w:rPr>
            </w:pPr>
            <w:r w:rsidRPr="00AF24A7">
              <w:rPr>
                <w:sz w:val="18"/>
                <w:szCs w:val="18"/>
              </w:rPr>
              <w:t xml:space="preserve">[3] </w:t>
            </w:r>
            <w:hyperlink r:id="rId82" w:history="1">
              <w:r w:rsidRPr="00AF24A7">
                <w:rPr>
                  <w:rStyle w:val="af0"/>
                  <w:sz w:val="18"/>
                  <w:szCs w:val="18"/>
                </w:rPr>
                <w:t>R2-2200348</w:t>
              </w:r>
            </w:hyperlink>
          </w:p>
        </w:tc>
        <w:tc>
          <w:tcPr>
            <w:tcW w:w="6660" w:type="dxa"/>
          </w:tcPr>
          <w:p w14:paraId="0B66B801" w14:textId="014A9388" w:rsidR="003146BF" w:rsidRPr="00326546" w:rsidRDefault="002D5180" w:rsidP="00F97833">
            <w:pPr>
              <w:pStyle w:val="Comments0"/>
              <w:rPr>
                <w:i w:val="0"/>
                <w:iCs/>
              </w:rPr>
            </w:pPr>
            <w:r w:rsidRPr="00A34A80">
              <w:rPr>
                <w:b/>
                <w:bCs/>
                <w:i w:val="0"/>
                <w:iCs/>
              </w:rPr>
              <w:t xml:space="preserve">P2: </w:t>
            </w:r>
            <w:r w:rsidRPr="00D662F7">
              <w:rPr>
                <w:i w:val="0"/>
                <w:iCs/>
              </w:rPr>
              <w:t>For RACH in RRC_CONNECTED mode, UE ignores LCP restriction of the LCH depending on the triggering event of the RACH when using the UL grant in RAR.</w:t>
            </w:r>
            <w:r>
              <w:rPr>
                <w:i w:val="0"/>
                <w:iCs/>
              </w:rPr>
              <w:t xml:space="preserve"> </w:t>
            </w:r>
          </w:p>
        </w:tc>
        <w:tc>
          <w:tcPr>
            <w:tcW w:w="1354" w:type="dxa"/>
          </w:tcPr>
          <w:p w14:paraId="7EADA818" w14:textId="261C9D04" w:rsidR="003146BF" w:rsidRPr="00F30C8E" w:rsidRDefault="002D5180" w:rsidP="00F97833">
            <w:pPr>
              <w:pStyle w:val="a6"/>
              <w:rPr>
                <w:sz w:val="18"/>
                <w:szCs w:val="18"/>
              </w:rPr>
            </w:pPr>
            <w:r>
              <w:rPr>
                <w:sz w:val="18"/>
                <w:szCs w:val="18"/>
              </w:rPr>
              <w:t>Huawei</w:t>
            </w:r>
          </w:p>
        </w:tc>
      </w:tr>
    </w:tbl>
    <w:p w14:paraId="4BFE3B4F" w14:textId="70FA984D" w:rsidR="003146BF" w:rsidRDefault="003146BF" w:rsidP="00626216"/>
    <w:p w14:paraId="04A70C3A" w14:textId="75780F80" w:rsidR="00C915FC" w:rsidRDefault="0098059D" w:rsidP="00626216">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A96235">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A96235">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7C3B825B" w:rsidR="000541F8" w:rsidRDefault="0057018D" w:rsidP="000541F8">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MsgA; or for UL grant in RAR or UL grant associated with MsgA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1EA94BB5" w14:textId="1D236233" w:rsidR="0048585D" w:rsidRDefault="0048585D" w:rsidP="000541F8">
      <w:r>
        <w:t>Considering limited opinions provided via contribution, companies are invited to provide input on the proposed options</w:t>
      </w:r>
      <w:r w:rsidR="00E43E73">
        <w:t>, or propose an alternative solution.</w:t>
      </w:r>
    </w:p>
    <w:p w14:paraId="38609052" w14:textId="5081F519" w:rsidR="00EB2C96" w:rsidRDefault="00EB2C96" w:rsidP="00EB2C96">
      <w:pPr>
        <w:ind w:left="1440" w:hanging="1440"/>
        <w:rPr>
          <w:b/>
          <w:bCs/>
          <w:iCs/>
        </w:rPr>
      </w:pPr>
      <w:r>
        <w:rPr>
          <w:b/>
          <w:lang w:eastAsia="sv-SE"/>
        </w:rPr>
        <w:t xml:space="preserve">Question </w:t>
      </w:r>
      <w:r w:rsidR="00ED7901">
        <w:rPr>
          <w:b/>
          <w:lang w:eastAsia="sv-SE"/>
        </w:rPr>
        <w:t>8</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MsgA, what is your preferred option</w:t>
      </w:r>
      <w:proofErr w:type="gramStart"/>
      <w:r w:rsidR="004E31F6">
        <w:rPr>
          <w:b/>
          <w:bCs/>
          <w:iCs/>
        </w:rPr>
        <w:t>?</w:t>
      </w:r>
      <w:r w:rsidR="00766E24" w:rsidRPr="00766E24">
        <w:rPr>
          <w:b/>
          <w:bCs/>
          <w:iCs/>
        </w:rPr>
        <w:t>:</w:t>
      </w:r>
      <w:proofErr w:type="gramEnd"/>
    </w:p>
    <w:p w14:paraId="4B54FB7B" w14:textId="30272B7E" w:rsidR="00766E24" w:rsidRPr="005206E5" w:rsidRDefault="005206E5" w:rsidP="00B85AF7">
      <w:pPr>
        <w:pStyle w:val="a7"/>
        <w:numPr>
          <w:ilvl w:val="0"/>
          <w:numId w:val="13"/>
        </w:numPr>
        <w:rPr>
          <w:rFonts w:ascii="Arial" w:hAnsi="Arial" w:cs="Arial"/>
          <w:b/>
          <w:bCs/>
          <w:iCs/>
          <w:sz w:val="20"/>
          <w:szCs w:val="20"/>
        </w:rPr>
      </w:pPr>
      <w:r w:rsidRPr="005206E5">
        <w:rPr>
          <w:rFonts w:ascii="Arial" w:hAnsi="Arial" w:cs="Arial"/>
          <w:b/>
          <w:bCs/>
          <w:iCs/>
          <w:sz w:val="20"/>
          <w:szCs w:val="20"/>
        </w:rPr>
        <w:t>Configuration of HARQ mode is u</w:t>
      </w:r>
      <w:r w:rsidR="00766E24" w:rsidRPr="005206E5">
        <w:rPr>
          <w:rFonts w:ascii="Arial" w:hAnsi="Arial" w:cs="Arial"/>
          <w:b/>
          <w:bCs/>
          <w:iCs/>
          <w:sz w:val="20"/>
          <w:szCs w:val="20"/>
        </w:rPr>
        <w:t>p to NW implementation</w:t>
      </w:r>
      <w:r w:rsidRPr="005206E5">
        <w:rPr>
          <w:rFonts w:ascii="Arial" w:hAnsi="Arial" w:cs="Arial"/>
          <w:b/>
          <w:bCs/>
          <w:iCs/>
          <w:sz w:val="20"/>
          <w:szCs w:val="20"/>
        </w:rPr>
        <w:t>, and UE always follows</w:t>
      </w:r>
      <w:r w:rsidR="00C42DAB">
        <w:rPr>
          <w:rFonts w:ascii="Arial" w:hAnsi="Arial" w:cs="Arial"/>
          <w:b/>
          <w:bCs/>
          <w:iCs/>
          <w:sz w:val="20"/>
          <w:szCs w:val="20"/>
        </w:rPr>
        <w:t>;</w:t>
      </w:r>
    </w:p>
    <w:p w14:paraId="64097065" w14:textId="768611E4" w:rsidR="005206E5" w:rsidRPr="005206E5" w:rsidRDefault="005206E5" w:rsidP="00B85AF7">
      <w:pPr>
        <w:pStyle w:val="a7"/>
        <w:numPr>
          <w:ilvl w:val="0"/>
          <w:numId w:val="13"/>
        </w:numPr>
        <w:rPr>
          <w:rFonts w:ascii="Arial" w:hAnsi="Arial" w:cs="Arial"/>
          <w:b/>
          <w:bCs/>
          <w:sz w:val="20"/>
          <w:szCs w:val="20"/>
        </w:rPr>
      </w:pPr>
      <w:r w:rsidRPr="000D115E">
        <w:rPr>
          <w:rFonts w:ascii="Arial" w:hAnsi="Arial" w:cs="Arial"/>
          <w:b/>
          <w:bCs/>
          <w:i/>
          <w:iCs/>
          <w:sz w:val="20"/>
          <w:szCs w:val="20"/>
        </w:rPr>
        <w:t xml:space="preserve">uplinkHARQ-DRX-LCP-Mode-r17 </w:t>
      </w:r>
      <w:r w:rsidRPr="005206E5">
        <w:rPr>
          <w:rFonts w:ascii="Arial" w:hAnsi="Arial" w:cs="Arial"/>
          <w:b/>
          <w:bCs/>
          <w:sz w:val="20"/>
          <w:szCs w:val="20"/>
        </w:rPr>
        <w:t xml:space="preserve">does not applies to HARQ process 0 </w:t>
      </w:r>
      <w:proofErr w:type="spellStart"/>
      <w:r w:rsidRPr="005206E5">
        <w:rPr>
          <w:rFonts w:ascii="Arial" w:hAnsi="Arial" w:cs="Arial"/>
          <w:b/>
          <w:bCs/>
          <w:sz w:val="20"/>
          <w:szCs w:val="20"/>
        </w:rPr>
        <w:t>carring</w:t>
      </w:r>
      <w:proofErr w:type="spellEnd"/>
      <w:r w:rsidRPr="005206E5">
        <w:rPr>
          <w:rFonts w:ascii="Arial" w:hAnsi="Arial" w:cs="Arial"/>
          <w:b/>
          <w:bCs/>
          <w:sz w:val="20"/>
          <w:szCs w:val="20"/>
        </w:rPr>
        <w:t xml:space="preserve"> PUSCH transmission scheduled by RAR or PUSCH payload of MsgA</w:t>
      </w:r>
      <w:r w:rsidR="00C42DAB">
        <w:rPr>
          <w:rFonts w:ascii="Arial" w:hAnsi="Arial" w:cs="Arial"/>
          <w:b/>
          <w:bCs/>
          <w:sz w:val="20"/>
          <w:szCs w:val="20"/>
        </w:rPr>
        <w:t>;</w:t>
      </w:r>
    </w:p>
    <w:p w14:paraId="1E169972" w14:textId="3D564ACF" w:rsidR="005206E5" w:rsidRDefault="005206E5" w:rsidP="00B85AF7">
      <w:pPr>
        <w:pStyle w:val="a7"/>
        <w:numPr>
          <w:ilvl w:val="0"/>
          <w:numId w:val="13"/>
        </w:numPr>
        <w:rPr>
          <w:rFonts w:ascii="Arial" w:hAnsi="Arial" w:cs="Arial"/>
          <w:b/>
          <w:bCs/>
          <w:sz w:val="20"/>
          <w:szCs w:val="20"/>
        </w:rPr>
      </w:pPr>
      <w:r w:rsidRPr="005206E5">
        <w:rPr>
          <w:rFonts w:ascii="Arial" w:hAnsi="Arial" w:cs="Arial"/>
          <w:b/>
          <w:bCs/>
          <w:sz w:val="20"/>
          <w:szCs w:val="20"/>
        </w:rPr>
        <w:t>For UL grant in RAR or UL grant associated with MsgA PUSCH resource, LCP restriction of HARQ state does not apply</w:t>
      </w:r>
      <w:r w:rsidR="00C42DAB">
        <w:rPr>
          <w:rFonts w:ascii="Arial" w:hAnsi="Arial" w:cs="Arial"/>
          <w:b/>
          <w:bCs/>
          <w:sz w:val="20"/>
          <w:szCs w:val="20"/>
        </w:rPr>
        <w:t>;</w:t>
      </w:r>
    </w:p>
    <w:p w14:paraId="3280C77C" w14:textId="69051216" w:rsidR="00C42DAB" w:rsidRPr="005206E5" w:rsidRDefault="00C42DAB" w:rsidP="00B85AF7">
      <w:pPr>
        <w:pStyle w:val="a7"/>
        <w:numPr>
          <w:ilvl w:val="0"/>
          <w:numId w:val="13"/>
        </w:numPr>
        <w:rPr>
          <w:rFonts w:ascii="Arial" w:hAnsi="Arial" w:cs="Arial"/>
          <w:b/>
          <w:bCs/>
          <w:sz w:val="20"/>
          <w:szCs w:val="20"/>
        </w:rPr>
      </w:pPr>
      <w:r>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9810D4" w14:paraId="1317C54B" w14:textId="77777777" w:rsidTr="00F97833">
        <w:tc>
          <w:tcPr>
            <w:tcW w:w="1496" w:type="dxa"/>
            <w:shd w:val="clear" w:color="auto" w:fill="E7E6E6" w:themeFill="background2"/>
          </w:tcPr>
          <w:p w14:paraId="6AC4F57F" w14:textId="77777777" w:rsidR="009810D4" w:rsidRDefault="009810D4" w:rsidP="00F97833">
            <w:pPr>
              <w:jc w:val="center"/>
              <w:rPr>
                <w:b/>
                <w:lang w:eastAsia="sv-SE"/>
              </w:rPr>
            </w:pPr>
            <w:r>
              <w:rPr>
                <w:b/>
                <w:lang w:eastAsia="sv-SE"/>
              </w:rPr>
              <w:t>Company</w:t>
            </w:r>
          </w:p>
        </w:tc>
        <w:tc>
          <w:tcPr>
            <w:tcW w:w="1739" w:type="dxa"/>
            <w:shd w:val="clear" w:color="auto" w:fill="E7E6E6" w:themeFill="background2"/>
          </w:tcPr>
          <w:p w14:paraId="210AEDC5" w14:textId="1F3E2A21" w:rsidR="009810D4" w:rsidRDefault="00C42DAB" w:rsidP="00F97833">
            <w:pPr>
              <w:jc w:val="center"/>
              <w:rPr>
                <w:b/>
                <w:lang w:eastAsia="sv-SE"/>
              </w:rPr>
            </w:pPr>
            <w:r>
              <w:rPr>
                <w:b/>
                <w:lang w:eastAsia="sv-SE"/>
              </w:rPr>
              <w:t>Preferred Option(s)</w:t>
            </w:r>
          </w:p>
        </w:tc>
        <w:tc>
          <w:tcPr>
            <w:tcW w:w="6480" w:type="dxa"/>
            <w:shd w:val="clear" w:color="auto" w:fill="E7E6E6" w:themeFill="background2"/>
          </w:tcPr>
          <w:p w14:paraId="3B504FF2" w14:textId="04984E8C" w:rsidR="009810D4" w:rsidRPr="00167EB6" w:rsidRDefault="009810D4" w:rsidP="00F97833">
            <w:pPr>
              <w:jc w:val="center"/>
              <w:rPr>
                <w:b/>
                <w:i/>
                <w:iCs/>
                <w:lang w:eastAsia="sv-SE"/>
              </w:rPr>
            </w:pPr>
            <w:r>
              <w:rPr>
                <w:b/>
                <w:lang w:eastAsia="sv-SE"/>
              </w:rPr>
              <w:t xml:space="preserve">Additional comments </w:t>
            </w:r>
          </w:p>
        </w:tc>
      </w:tr>
      <w:tr w:rsidR="009810D4" w14:paraId="6642ABCE" w14:textId="77777777" w:rsidTr="00F97833">
        <w:tc>
          <w:tcPr>
            <w:tcW w:w="1496" w:type="dxa"/>
          </w:tcPr>
          <w:p w14:paraId="11F88193" w14:textId="78EC46EA" w:rsidR="009810D4" w:rsidRDefault="00275DCB" w:rsidP="00F97833">
            <w:pPr>
              <w:rPr>
                <w:rFonts w:eastAsiaTheme="minorEastAsia"/>
              </w:rPr>
            </w:pPr>
            <w:r>
              <w:rPr>
                <w:rFonts w:eastAsiaTheme="minorEastAsia" w:hint="eastAsia"/>
              </w:rPr>
              <w:t>Xiaomi</w:t>
            </w:r>
          </w:p>
        </w:tc>
        <w:tc>
          <w:tcPr>
            <w:tcW w:w="1739" w:type="dxa"/>
          </w:tcPr>
          <w:p w14:paraId="058FA824" w14:textId="0CDD1159" w:rsidR="009810D4" w:rsidRDefault="00275DCB" w:rsidP="00F97833">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73322858" w14:textId="6239203C" w:rsidR="009810D4" w:rsidRDefault="00C629E6" w:rsidP="00F97833">
            <w:pPr>
              <w:rPr>
                <w:rFonts w:eastAsiaTheme="minorEastAsia"/>
                <w:highlight w:val="yellow"/>
              </w:rPr>
            </w:pPr>
            <w:r w:rsidRPr="00C629E6">
              <w:rPr>
                <w:rFonts w:eastAsiaTheme="minorEastAsia"/>
              </w:rPr>
              <w:t>In general, w</w:t>
            </w:r>
            <w:r w:rsidR="00275DCB" w:rsidRPr="00C629E6">
              <w:rPr>
                <w:rFonts w:eastAsiaTheme="minorEastAsia"/>
              </w:rPr>
              <w:t xml:space="preserve">e </w:t>
            </w:r>
            <w:r w:rsidRPr="00C629E6">
              <w:rPr>
                <w:rFonts w:eastAsiaTheme="minorEastAsia"/>
              </w:rPr>
              <w:t>agree that it is not suitable to configure a fixed HARQ state for</w:t>
            </w:r>
            <w:r w:rsidR="00275DCB" w:rsidRPr="00C629E6">
              <w:rPr>
                <w:rFonts w:eastAsiaTheme="minorEastAsia"/>
              </w:rPr>
              <w:t xml:space="preserve"> HARQ process </w:t>
            </w:r>
            <w:r w:rsidRPr="00C629E6">
              <w:rPr>
                <w:rFonts w:eastAsiaTheme="minorEastAsia"/>
              </w:rPr>
              <w:t>#</w:t>
            </w:r>
            <w:r w:rsidR="00275DCB" w:rsidRPr="00C629E6">
              <w:rPr>
                <w:rFonts w:eastAsiaTheme="minorEastAsia"/>
              </w:rPr>
              <w:t>0</w:t>
            </w:r>
            <w:r w:rsidRPr="00C629E6">
              <w:rPr>
                <w:rFonts w:eastAsiaTheme="minorEastAsia"/>
              </w:rPr>
              <w:t xml:space="preserve"> since it is designed to take data from any LCH</w:t>
            </w:r>
            <w:r>
              <w:rPr>
                <w:rFonts w:eastAsiaTheme="minorEastAsia"/>
              </w:rPr>
              <w:t xml:space="preserve"> during RACH</w:t>
            </w:r>
            <w:r w:rsidRPr="00C629E6">
              <w:rPr>
                <w:rFonts w:eastAsiaTheme="minorEastAsia"/>
              </w:rPr>
              <w:t>. If a fixed HARQ state is configured, UL resources for HARQ #0 will be wasted if LCP restricts a different HARQ state.</w:t>
            </w:r>
            <w:r>
              <w:rPr>
                <w:rFonts w:eastAsiaTheme="minorEastAsia"/>
                <w:highlight w:val="yellow"/>
              </w:rPr>
              <w:t xml:space="preserve"> </w:t>
            </w:r>
          </w:p>
        </w:tc>
      </w:tr>
      <w:tr w:rsidR="009810D4" w14:paraId="71542F23" w14:textId="77777777" w:rsidTr="00F97833">
        <w:tc>
          <w:tcPr>
            <w:tcW w:w="1496" w:type="dxa"/>
          </w:tcPr>
          <w:p w14:paraId="26C5F726" w14:textId="111090A7" w:rsidR="009810D4" w:rsidRPr="00CC61F9" w:rsidRDefault="00217A86" w:rsidP="00F97833">
            <w:pPr>
              <w:rPr>
                <w:rFonts w:eastAsiaTheme="minorEastAsia"/>
              </w:rPr>
            </w:pPr>
            <w:r>
              <w:rPr>
                <w:rFonts w:eastAsiaTheme="minorEastAsia"/>
              </w:rPr>
              <w:t>OPPO</w:t>
            </w:r>
          </w:p>
        </w:tc>
        <w:tc>
          <w:tcPr>
            <w:tcW w:w="1739" w:type="dxa"/>
          </w:tcPr>
          <w:p w14:paraId="13A72335" w14:textId="0F21DA9D" w:rsidR="009810D4" w:rsidRPr="00CC61F9" w:rsidRDefault="00217A86" w:rsidP="00F97833">
            <w:pPr>
              <w:rPr>
                <w:rFonts w:eastAsiaTheme="minorEastAsia"/>
              </w:rPr>
            </w:pPr>
            <w:r>
              <w:rPr>
                <w:rFonts w:eastAsiaTheme="minorEastAsia"/>
              </w:rPr>
              <w:t>Option 1</w:t>
            </w:r>
          </w:p>
        </w:tc>
        <w:tc>
          <w:tcPr>
            <w:tcW w:w="6480" w:type="dxa"/>
          </w:tcPr>
          <w:p w14:paraId="4B374D4B" w14:textId="5A1769A7" w:rsidR="009810D4" w:rsidRDefault="00626DE9" w:rsidP="00F97833">
            <w:pPr>
              <w:rPr>
                <w:rFonts w:eastAsiaTheme="minorEastAsia"/>
              </w:rPr>
            </w:pPr>
            <w:r>
              <w:rPr>
                <w:rFonts w:eastAsiaTheme="minorEastAsia"/>
              </w:rPr>
              <w:t xml:space="preserve">For both CBRA and CFRA, </w:t>
            </w:r>
            <w:r w:rsidR="00020EA5">
              <w:rPr>
                <w:rFonts w:eastAsiaTheme="minorEastAsia"/>
              </w:rPr>
              <w:t>DRX timer running or not has no extra contribution to the PDCCH monitoring during RACH</w:t>
            </w:r>
            <w:r>
              <w:rPr>
                <w:rFonts w:eastAsiaTheme="minorEastAsia"/>
              </w:rPr>
              <w:t xml:space="preserve">. </w:t>
            </w:r>
            <w:r w:rsidRPr="00626DE9">
              <w:rPr>
                <w:rFonts w:eastAsiaTheme="minorEastAsia"/>
              </w:rPr>
              <w:t xml:space="preserve">Therefore, we </w:t>
            </w:r>
            <w:r w:rsidRPr="00626DE9">
              <w:rPr>
                <w:rFonts w:eastAsiaTheme="minorEastAsia"/>
              </w:rPr>
              <w:lastRenderedPageBreak/>
              <w:t>don’t need to care how DRX timers are handled during RACH procedure.</w:t>
            </w:r>
          </w:p>
          <w:p w14:paraId="0DFE56CA" w14:textId="29446CCB" w:rsidR="00626DE9" w:rsidRDefault="00626DE9" w:rsidP="00F97833">
            <w:pPr>
              <w:rPr>
                <w:rFonts w:eastAsiaTheme="minorEastAsia"/>
              </w:rPr>
            </w:pPr>
            <w:r>
              <w:rPr>
                <w:rFonts w:eastAsiaTheme="minorEastAsia"/>
              </w:rPr>
              <w:t xml:space="preserve">As for the LCP impact on PUSCH transmission scheduled by RAR or PUSCH payload of MsgA, </w:t>
            </w:r>
            <w:r w:rsidR="001E11FB">
              <w:rPr>
                <w:rFonts w:eastAsiaTheme="minorEastAsia"/>
              </w:rPr>
              <w:t xml:space="preserve">we don’t see the big issue and </w:t>
            </w:r>
            <w:r>
              <w:rPr>
                <w:rFonts w:eastAsiaTheme="minorEastAsia"/>
              </w:rPr>
              <w:t xml:space="preserve">proper configuration by NW could </w:t>
            </w:r>
            <w:r w:rsidR="00A73D51">
              <w:rPr>
                <w:rFonts w:eastAsiaTheme="minorEastAsia"/>
              </w:rPr>
              <w:t>aid this.</w:t>
            </w:r>
            <w:r w:rsidR="00973109">
              <w:rPr>
                <w:rFonts w:eastAsiaTheme="minorEastAsia"/>
              </w:rPr>
              <w:t xml:space="preserve"> </w:t>
            </w:r>
            <w:r w:rsidR="001E11FB">
              <w:rPr>
                <w:rFonts w:eastAsiaTheme="minorEastAsia"/>
              </w:rPr>
              <w:t>Anyway UE in connected mode can use other HARQ processes than ID 0 to transmit data.</w:t>
            </w:r>
          </w:p>
        </w:tc>
      </w:tr>
      <w:tr w:rsidR="00FE215B" w14:paraId="35375F31" w14:textId="77777777" w:rsidTr="00F97833">
        <w:tc>
          <w:tcPr>
            <w:tcW w:w="1496" w:type="dxa"/>
          </w:tcPr>
          <w:p w14:paraId="45A154EA" w14:textId="47A16675" w:rsidR="00FE215B" w:rsidRDefault="00FE215B" w:rsidP="00FE215B">
            <w:pPr>
              <w:rPr>
                <w:rFonts w:eastAsiaTheme="minorEastAsia"/>
              </w:rPr>
            </w:pPr>
            <w:r>
              <w:rPr>
                <w:rFonts w:eastAsiaTheme="minorEastAsia"/>
              </w:rPr>
              <w:lastRenderedPageBreak/>
              <w:t>MediaTek</w:t>
            </w:r>
          </w:p>
        </w:tc>
        <w:tc>
          <w:tcPr>
            <w:tcW w:w="1739" w:type="dxa"/>
          </w:tcPr>
          <w:p w14:paraId="594370F2" w14:textId="15E46555" w:rsidR="00FE215B" w:rsidRDefault="00FE215B" w:rsidP="00FE215B">
            <w:pPr>
              <w:rPr>
                <w:rFonts w:eastAsiaTheme="minorEastAsia"/>
              </w:rPr>
            </w:pPr>
            <w:r>
              <w:rPr>
                <w:rFonts w:eastAsiaTheme="minorEastAsia"/>
              </w:rPr>
              <w:t>Option 1</w:t>
            </w:r>
          </w:p>
        </w:tc>
        <w:tc>
          <w:tcPr>
            <w:tcW w:w="6480" w:type="dxa"/>
          </w:tcPr>
          <w:p w14:paraId="0B50C8E3" w14:textId="76103309" w:rsidR="00FE215B" w:rsidRDefault="00FE215B" w:rsidP="00FE215B">
            <w:pPr>
              <w:rPr>
                <w:rFonts w:eastAsiaTheme="minorEastAsia"/>
                <w:highlight w:val="yellow"/>
              </w:rPr>
            </w:pPr>
            <w:r>
              <w:rPr>
                <w:rFonts w:eastAsiaTheme="minorEastAsia"/>
              </w:rPr>
              <w:t>No strong view, but we think that the network can control this case.</w:t>
            </w:r>
          </w:p>
        </w:tc>
      </w:tr>
      <w:tr w:rsidR="00D110DC" w14:paraId="267B2FEA" w14:textId="77777777" w:rsidTr="00F97833">
        <w:tc>
          <w:tcPr>
            <w:tcW w:w="1496" w:type="dxa"/>
          </w:tcPr>
          <w:p w14:paraId="284BB385" w14:textId="627B7103" w:rsidR="00D110DC" w:rsidRPr="008B0502" w:rsidRDefault="00D110DC" w:rsidP="00D110DC">
            <w:pPr>
              <w:rPr>
                <w:rFonts w:eastAsiaTheme="minorEastAsia"/>
              </w:rPr>
            </w:pPr>
            <w:r>
              <w:rPr>
                <w:rFonts w:eastAsiaTheme="minorEastAsia"/>
              </w:rPr>
              <w:t>Ericsson</w:t>
            </w:r>
          </w:p>
        </w:tc>
        <w:tc>
          <w:tcPr>
            <w:tcW w:w="1739" w:type="dxa"/>
          </w:tcPr>
          <w:p w14:paraId="7B32AB30" w14:textId="285636A7" w:rsidR="00D110DC" w:rsidRDefault="00D110DC" w:rsidP="00D110DC">
            <w:pPr>
              <w:rPr>
                <w:rFonts w:eastAsiaTheme="minorEastAsia"/>
              </w:rPr>
            </w:pPr>
            <w:r>
              <w:rPr>
                <w:rFonts w:eastAsiaTheme="minorEastAsia"/>
              </w:rPr>
              <w:t>Option 3 (option 2 is the legacy behaviour)</w:t>
            </w:r>
          </w:p>
        </w:tc>
        <w:tc>
          <w:tcPr>
            <w:tcW w:w="6480" w:type="dxa"/>
          </w:tcPr>
          <w:p w14:paraId="31D015A5" w14:textId="77777777" w:rsidR="00D110DC" w:rsidRDefault="00D110DC" w:rsidP="00D110DC">
            <w:r>
              <w:rPr>
                <w:rFonts w:eastAsiaTheme="minorEastAsia"/>
              </w:rPr>
              <w:t>T</w:t>
            </w:r>
            <w:r w:rsidRPr="00234691">
              <w:rPr>
                <w:rFonts w:eastAsiaTheme="minorEastAsia"/>
              </w:rPr>
              <w:t xml:space="preserve">he new LCP restriction shall not apply to </w:t>
            </w:r>
            <w:r>
              <w:rPr>
                <w:rFonts w:eastAsiaTheme="minorEastAsia"/>
              </w:rPr>
              <w:t>Msg3</w:t>
            </w:r>
            <w:r w:rsidRPr="00234691">
              <w:rPr>
                <w:rFonts w:eastAsiaTheme="minorEastAsia"/>
              </w:rPr>
              <w:t xml:space="preserve">/MsgA. </w:t>
            </w:r>
            <w:r>
              <w:rPr>
                <w:rFonts w:eastAsiaTheme="minorEastAsia"/>
              </w:rPr>
              <w:t>Msg3/MsgA</w:t>
            </w:r>
            <w:r w:rsidRPr="00234691">
              <w:rPr>
                <w:rFonts w:eastAsiaTheme="minorEastAsia"/>
              </w:rPr>
              <w:t xml:space="preserve"> shall be independent of what uplinkHARQ-DRX-LCP-Mode-r17 and </w:t>
            </w:r>
            <w:proofErr w:type="spellStart"/>
            <w:r w:rsidRPr="00234691">
              <w:rPr>
                <w:rFonts w:eastAsiaTheme="minorEastAsia"/>
              </w:rPr>
              <w:t>allowedHARQ</w:t>
            </w:r>
            <w:proofErr w:type="spellEnd"/>
            <w:r w:rsidRPr="00234691">
              <w:rPr>
                <w:rFonts w:eastAsiaTheme="minorEastAsia"/>
              </w:rPr>
              <w:t>-DRX-LCP is configured to.</w:t>
            </w:r>
            <w:r>
              <w:rPr>
                <w:rFonts w:eastAsiaTheme="minorEastAsia"/>
              </w:rPr>
              <w:t xml:space="preserve"> </w:t>
            </w:r>
            <w:r>
              <w:t xml:space="preserve">DRX timers are anyway not started for Msg3/MsgA, so no spec impact on those. </w:t>
            </w:r>
          </w:p>
          <w:p w14:paraId="16DB2473" w14:textId="545FF2FA" w:rsidR="00D110DC" w:rsidRDefault="00D110DC" w:rsidP="00D110DC">
            <w:r>
              <w:t xml:space="preserve">We propose to reformulate as (though </w:t>
            </w:r>
            <w:proofErr w:type="spellStart"/>
            <w:r w:rsidRPr="00234691">
              <w:rPr>
                <w:rFonts w:eastAsiaTheme="minorEastAsia"/>
              </w:rPr>
              <w:t>uplinkHARQ</w:t>
            </w:r>
            <w:proofErr w:type="spellEnd"/>
            <w:r w:rsidRPr="00234691">
              <w:rPr>
                <w:rFonts w:eastAsiaTheme="minorEastAsia"/>
              </w:rPr>
              <w:t>-DRX-LCP-Mode</w:t>
            </w:r>
            <w:r>
              <w:rPr>
                <w:rFonts w:eastAsiaTheme="minorEastAsia"/>
              </w:rPr>
              <w:t xml:space="preserve"> do not matter</w:t>
            </w:r>
            <w:r>
              <w:t xml:space="preserve">): </w:t>
            </w:r>
          </w:p>
          <w:p w14:paraId="61DE4147" w14:textId="4641287B" w:rsidR="00D110DC" w:rsidRPr="00B21D50" w:rsidRDefault="00D110DC" w:rsidP="00D110DC">
            <w:pPr>
              <w:rPr>
                <w:lang w:eastAsia="sv-SE"/>
              </w:rPr>
            </w:pPr>
            <w:r>
              <w:rPr>
                <w:rFonts w:eastAsiaTheme="minorEastAsia"/>
              </w:rPr>
              <w:t xml:space="preserve">The </w:t>
            </w:r>
            <w:proofErr w:type="spellStart"/>
            <w:r w:rsidRPr="00234691">
              <w:rPr>
                <w:rFonts w:eastAsiaTheme="minorEastAsia"/>
              </w:rPr>
              <w:t>uplinkHARQ</w:t>
            </w:r>
            <w:proofErr w:type="spellEnd"/>
            <w:r w:rsidRPr="00234691">
              <w:rPr>
                <w:rFonts w:eastAsiaTheme="minorEastAsia"/>
              </w:rPr>
              <w:t>-DRX-LCP-Mode</w:t>
            </w:r>
            <w:r>
              <w:rPr>
                <w:rFonts w:eastAsiaTheme="minorEastAsia"/>
              </w:rPr>
              <w:t xml:space="preserve"> and </w:t>
            </w:r>
            <w:proofErr w:type="spellStart"/>
            <w:r w:rsidRPr="00E82FA5">
              <w:rPr>
                <w:rFonts w:eastAsiaTheme="minorEastAsia"/>
              </w:rPr>
              <w:t>allowedHARQ</w:t>
            </w:r>
            <w:proofErr w:type="spellEnd"/>
            <w:r w:rsidRPr="00E82FA5">
              <w:rPr>
                <w:rFonts w:eastAsiaTheme="minorEastAsia"/>
              </w:rPr>
              <w:t>-DRX-LCP does not appl</w:t>
            </w:r>
            <w:r>
              <w:rPr>
                <w:rFonts w:eastAsiaTheme="minorEastAsia"/>
              </w:rPr>
              <w:t>y</w:t>
            </w:r>
            <w:r w:rsidRPr="00E82FA5">
              <w:rPr>
                <w:rFonts w:eastAsiaTheme="minorEastAsia"/>
              </w:rPr>
              <w:t xml:space="preserve"> </w:t>
            </w:r>
            <w:r>
              <w:rPr>
                <w:rFonts w:eastAsiaTheme="minorEastAsia"/>
              </w:rPr>
              <w:t xml:space="preserve">to </w:t>
            </w:r>
            <w:r w:rsidRPr="00E82FA5">
              <w:rPr>
                <w:rFonts w:eastAsiaTheme="minorEastAsia"/>
              </w:rPr>
              <w:t xml:space="preserve">PUSCH transmission scheduled by RAR </w:t>
            </w:r>
            <w:r>
              <w:rPr>
                <w:rFonts w:eastAsiaTheme="minorEastAsia"/>
              </w:rPr>
              <w:t>n</w:t>
            </w:r>
            <w:r w:rsidRPr="00E82FA5">
              <w:rPr>
                <w:rFonts w:eastAsiaTheme="minorEastAsia"/>
              </w:rPr>
              <w:t xml:space="preserve">or </w:t>
            </w:r>
            <w:r>
              <w:rPr>
                <w:rFonts w:eastAsiaTheme="minorEastAsia"/>
              </w:rPr>
              <w:t xml:space="preserve">to </w:t>
            </w:r>
            <w:r w:rsidRPr="00E82FA5">
              <w:rPr>
                <w:rFonts w:eastAsiaTheme="minorEastAsia"/>
              </w:rPr>
              <w:t>PUSCH payload of MsgA</w:t>
            </w:r>
            <w:r>
              <w:rPr>
                <w:rFonts w:eastAsiaTheme="minorEastAsia"/>
              </w:rPr>
              <w:t xml:space="preserve">. </w:t>
            </w:r>
          </w:p>
        </w:tc>
      </w:tr>
      <w:tr w:rsidR="000B541E" w14:paraId="423B27C0" w14:textId="77777777" w:rsidTr="00F97833">
        <w:tc>
          <w:tcPr>
            <w:tcW w:w="1496" w:type="dxa"/>
          </w:tcPr>
          <w:p w14:paraId="5EE9E5CB" w14:textId="3968C8B6" w:rsidR="000B541E" w:rsidRDefault="000B541E" w:rsidP="000B541E">
            <w:pPr>
              <w:rPr>
                <w:lang w:eastAsia="sv-SE"/>
              </w:rPr>
            </w:pPr>
            <w:r>
              <w:rPr>
                <w:rFonts w:eastAsiaTheme="minorEastAsia"/>
              </w:rPr>
              <w:t>Intel</w:t>
            </w:r>
          </w:p>
        </w:tc>
        <w:tc>
          <w:tcPr>
            <w:tcW w:w="1739" w:type="dxa"/>
          </w:tcPr>
          <w:p w14:paraId="4E218904" w14:textId="03E8BCA5" w:rsidR="000B541E" w:rsidRDefault="000B541E" w:rsidP="000B541E">
            <w:pPr>
              <w:rPr>
                <w:lang w:eastAsia="sv-SE"/>
              </w:rPr>
            </w:pPr>
            <w:r>
              <w:rPr>
                <w:rFonts w:eastAsiaTheme="minorEastAsia"/>
              </w:rPr>
              <w:t>Option 1</w:t>
            </w:r>
          </w:p>
        </w:tc>
        <w:tc>
          <w:tcPr>
            <w:tcW w:w="6480" w:type="dxa"/>
          </w:tcPr>
          <w:p w14:paraId="77924A59" w14:textId="1299C735" w:rsidR="000B541E" w:rsidRDefault="000B541E" w:rsidP="000B541E">
            <w:pPr>
              <w:rPr>
                <w:rFonts w:eastAsiaTheme="minorEastAsia"/>
              </w:rPr>
            </w:pPr>
            <w:r>
              <w:rPr>
                <w:rFonts w:eastAsiaTheme="minorEastAsia"/>
              </w:rPr>
              <w:t>It can be handled by NW implementation, no extra spec change is necessary.</w:t>
            </w:r>
          </w:p>
        </w:tc>
      </w:tr>
      <w:tr w:rsidR="00FA62C9" w14:paraId="6AA232E8" w14:textId="77777777" w:rsidTr="00F97833">
        <w:tc>
          <w:tcPr>
            <w:tcW w:w="1496" w:type="dxa"/>
          </w:tcPr>
          <w:p w14:paraId="7270CE7C" w14:textId="71555B90"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CAE4DCD" w14:textId="72A68C6F" w:rsidR="00FA62C9" w:rsidRDefault="00FA62C9" w:rsidP="00FA62C9">
            <w:pPr>
              <w:rPr>
                <w:rFonts w:eastAsia="等线"/>
              </w:rPr>
            </w:pPr>
            <w:r>
              <w:rPr>
                <w:rFonts w:eastAsiaTheme="minorEastAsia" w:hint="eastAsia"/>
              </w:rPr>
              <w:t>O</w:t>
            </w:r>
            <w:r>
              <w:rPr>
                <w:rFonts w:eastAsiaTheme="minorEastAsia"/>
              </w:rPr>
              <w:t>ption 4</w:t>
            </w:r>
          </w:p>
        </w:tc>
        <w:tc>
          <w:tcPr>
            <w:tcW w:w="6480" w:type="dxa"/>
          </w:tcPr>
          <w:p w14:paraId="75EB9AE5" w14:textId="7A667887" w:rsidR="00FA62C9" w:rsidRDefault="00FA62C9" w:rsidP="00FA62C9">
            <w:pPr>
              <w:rPr>
                <w:rFonts w:eastAsia="等线"/>
              </w:rPr>
            </w:pPr>
            <w:r>
              <w:rPr>
                <w:rFonts w:eastAsiaTheme="minorEastAsia" w:hint="eastAsia"/>
              </w:rPr>
              <w:t>L</w:t>
            </w:r>
            <w:r>
              <w:rPr>
                <w:rFonts w:eastAsiaTheme="minorEastAsia"/>
              </w:rPr>
              <w:t>CP restriction should guarantee that what needs to be transmitted can be put in the UL grant scheduled by RAR. It is better UE can ignore the LCP restriction for LCH with data that needs to be transmitted during RACH and apply the LCP restriction for other LCHs.</w:t>
            </w:r>
          </w:p>
        </w:tc>
      </w:tr>
      <w:tr w:rsidR="00FA62C9" w14:paraId="6023F1EB" w14:textId="77777777" w:rsidTr="00F97833">
        <w:tc>
          <w:tcPr>
            <w:tcW w:w="1496" w:type="dxa"/>
          </w:tcPr>
          <w:p w14:paraId="6B87E7E3" w14:textId="77777777" w:rsidR="00FA62C9" w:rsidRDefault="00FA62C9" w:rsidP="00FA62C9">
            <w:pPr>
              <w:rPr>
                <w:lang w:eastAsia="sv-SE"/>
              </w:rPr>
            </w:pPr>
          </w:p>
        </w:tc>
        <w:tc>
          <w:tcPr>
            <w:tcW w:w="1739" w:type="dxa"/>
          </w:tcPr>
          <w:p w14:paraId="57D7E819" w14:textId="77777777" w:rsidR="00FA62C9" w:rsidRDefault="00FA62C9" w:rsidP="00FA62C9">
            <w:pPr>
              <w:rPr>
                <w:lang w:eastAsia="sv-SE"/>
              </w:rPr>
            </w:pPr>
          </w:p>
        </w:tc>
        <w:tc>
          <w:tcPr>
            <w:tcW w:w="6480" w:type="dxa"/>
          </w:tcPr>
          <w:p w14:paraId="10EFF202" w14:textId="77777777" w:rsidR="00FA62C9" w:rsidRDefault="00FA62C9" w:rsidP="00FA62C9">
            <w:pPr>
              <w:rPr>
                <w:lang w:eastAsia="sv-SE"/>
              </w:rPr>
            </w:pPr>
          </w:p>
        </w:tc>
      </w:tr>
      <w:tr w:rsidR="00FA62C9" w14:paraId="7C18163B" w14:textId="77777777" w:rsidTr="00F97833">
        <w:tc>
          <w:tcPr>
            <w:tcW w:w="1496" w:type="dxa"/>
          </w:tcPr>
          <w:p w14:paraId="5E04B13E" w14:textId="77777777" w:rsidR="00FA62C9" w:rsidRDefault="00FA62C9" w:rsidP="00FA62C9">
            <w:pPr>
              <w:rPr>
                <w:rFonts w:eastAsia="等线"/>
              </w:rPr>
            </w:pPr>
          </w:p>
        </w:tc>
        <w:tc>
          <w:tcPr>
            <w:tcW w:w="1739" w:type="dxa"/>
          </w:tcPr>
          <w:p w14:paraId="75106E70" w14:textId="77777777" w:rsidR="00FA62C9" w:rsidRDefault="00FA62C9" w:rsidP="00FA62C9">
            <w:pPr>
              <w:rPr>
                <w:rFonts w:eastAsia="等线"/>
              </w:rPr>
            </w:pPr>
          </w:p>
        </w:tc>
        <w:tc>
          <w:tcPr>
            <w:tcW w:w="6480" w:type="dxa"/>
          </w:tcPr>
          <w:p w14:paraId="1269B381" w14:textId="77777777" w:rsidR="00FA62C9" w:rsidRDefault="00FA62C9" w:rsidP="00FA62C9">
            <w:pPr>
              <w:rPr>
                <w:rFonts w:eastAsia="等线"/>
              </w:rPr>
            </w:pPr>
          </w:p>
        </w:tc>
      </w:tr>
      <w:tr w:rsidR="00FA62C9" w14:paraId="1ADF0F75" w14:textId="77777777" w:rsidTr="00F97833">
        <w:tc>
          <w:tcPr>
            <w:tcW w:w="1496" w:type="dxa"/>
          </w:tcPr>
          <w:p w14:paraId="4319C261" w14:textId="77777777" w:rsidR="00FA62C9" w:rsidRDefault="00FA62C9" w:rsidP="00FA62C9">
            <w:pPr>
              <w:rPr>
                <w:rFonts w:eastAsiaTheme="minorEastAsia"/>
              </w:rPr>
            </w:pPr>
          </w:p>
        </w:tc>
        <w:tc>
          <w:tcPr>
            <w:tcW w:w="1739" w:type="dxa"/>
          </w:tcPr>
          <w:p w14:paraId="4E42E146" w14:textId="77777777" w:rsidR="00FA62C9" w:rsidRDefault="00FA62C9" w:rsidP="00FA62C9">
            <w:pPr>
              <w:rPr>
                <w:rFonts w:eastAsiaTheme="minorEastAsia"/>
              </w:rPr>
            </w:pPr>
          </w:p>
        </w:tc>
        <w:tc>
          <w:tcPr>
            <w:tcW w:w="6480" w:type="dxa"/>
          </w:tcPr>
          <w:p w14:paraId="76C912B1" w14:textId="77777777" w:rsidR="00FA62C9" w:rsidRDefault="00FA62C9" w:rsidP="00FA62C9">
            <w:pPr>
              <w:rPr>
                <w:rFonts w:eastAsiaTheme="minorEastAsia"/>
              </w:rPr>
            </w:pPr>
          </w:p>
        </w:tc>
      </w:tr>
      <w:tr w:rsidR="00FA62C9" w14:paraId="5F353820" w14:textId="77777777" w:rsidTr="00F97833">
        <w:tc>
          <w:tcPr>
            <w:tcW w:w="1496" w:type="dxa"/>
          </w:tcPr>
          <w:p w14:paraId="7A60B86B" w14:textId="77777777" w:rsidR="00FA62C9" w:rsidRDefault="00FA62C9" w:rsidP="00FA62C9">
            <w:pPr>
              <w:rPr>
                <w:rFonts w:eastAsiaTheme="minorEastAsia"/>
              </w:rPr>
            </w:pPr>
          </w:p>
        </w:tc>
        <w:tc>
          <w:tcPr>
            <w:tcW w:w="1739" w:type="dxa"/>
          </w:tcPr>
          <w:p w14:paraId="6B8FD48F" w14:textId="77777777" w:rsidR="00FA62C9" w:rsidRDefault="00FA62C9" w:rsidP="00FA62C9">
            <w:pPr>
              <w:rPr>
                <w:rFonts w:eastAsiaTheme="minorEastAsia"/>
              </w:rPr>
            </w:pPr>
          </w:p>
        </w:tc>
        <w:tc>
          <w:tcPr>
            <w:tcW w:w="6480" w:type="dxa"/>
          </w:tcPr>
          <w:p w14:paraId="07DA5D2D" w14:textId="77777777" w:rsidR="00FA62C9" w:rsidRDefault="00FA62C9" w:rsidP="00FA62C9">
            <w:pPr>
              <w:rPr>
                <w:rFonts w:eastAsiaTheme="minorEastAsia"/>
              </w:rPr>
            </w:pPr>
          </w:p>
        </w:tc>
      </w:tr>
      <w:tr w:rsidR="00FA62C9" w14:paraId="62B5F0AD" w14:textId="77777777" w:rsidTr="00F97833">
        <w:tc>
          <w:tcPr>
            <w:tcW w:w="1496" w:type="dxa"/>
          </w:tcPr>
          <w:p w14:paraId="17B706FC" w14:textId="77777777" w:rsidR="00FA62C9" w:rsidRDefault="00FA62C9" w:rsidP="00FA62C9">
            <w:pPr>
              <w:rPr>
                <w:rFonts w:eastAsiaTheme="minorEastAsia"/>
              </w:rPr>
            </w:pPr>
          </w:p>
        </w:tc>
        <w:tc>
          <w:tcPr>
            <w:tcW w:w="1739" w:type="dxa"/>
          </w:tcPr>
          <w:p w14:paraId="63939F7A" w14:textId="77777777" w:rsidR="00FA62C9" w:rsidRDefault="00FA62C9" w:rsidP="00FA62C9">
            <w:pPr>
              <w:rPr>
                <w:rFonts w:eastAsiaTheme="minorEastAsia"/>
              </w:rPr>
            </w:pPr>
          </w:p>
        </w:tc>
        <w:tc>
          <w:tcPr>
            <w:tcW w:w="6480" w:type="dxa"/>
          </w:tcPr>
          <w:p w14:paraId="3159F26C" w14:textId="77777777" w:rsidR="00FA62C9" w:rsidRDefault="00FA62C9" w:rsidP="00FA62C9">
            <w:pPr>
              <w:rPr>
                <w:rFonts w:eastAsiaTheme="minorEastAsia"/>
              </w:rPr>
            </w:pPr>
          </w:p>
        </w:tc>
      </w:tr>
    </w:tbl>
    <w:p w14:paraId="30BCD462" w14:textId="572C7B4F" w:rsidR="00844DBD" w:rsidRDefault="00844DBD" w:rsidP="00D93C10">
      <w:pPr>
        <w:pStyle w:val="Doc-text2"/>
        <w:ind w:left="0" w:firstLine="0"/>
        <w:rPr>
          <w:sz w:val="18"/>
          <w:szCs w:val="22"/>
        </w:rPr>
      </w:pPr>
    </w:p>
    <w:p w14:paraId="78B4C7FE" w14:textId="7744C79C" w:rsidR="006439CE" w:rsidRDefault="00930243" w:rsidP="00930243">
      <w:pPr>
        <w:pStyle w:val="2"/>
      </w:pPr>
      <w:r>
        <w:t>Other issues</w:t>
      </w:r>
    </w:p>
    <w:p w14:paraId="2E262F22" w14:textId="7525D920" w:rsidR="00930243" w:rsidRDefault="00930243" w:rsidP="00077335">
      <w:pPr>
        <w:rPr>
          <w:b/>
          <w:bCs/>
        </w:rPr>
      </w:pPr>
      <w:r w:rsidRPr="00930243">
        <w:t xml:space="preserve">Companies are </w:t>
      </w:r>
      <w:r>
        <w:t xml:space="preserve">invited to list </w:t>
      </w:r>
      <w:r w:rsidR="00077335">
        <w:t>proposals/issues not covered within this discussion which they consider critical to completion of the Rel-17 NTN WI.</w:t>
      </w:r>
    </w:p>
    <w:tbl>
      <w:tblPr>
        <w:tblStyle w:val="a9"/>
        <w:tblW w:w="9715" w:type="dxa"/>
        <w:tblLayout w:type="fixed"/>
        <w:tblLook w:val="04A0" w:firstRow="1" w:lastRow="0" w:firstColumn="1" w:lastColumn="0" w:noHBand="0" w:noVBand="1"/>
      </w:tblPr>
      <w:tblGrid>
        <w:gridCol w:w="1496"/>
        <w:gridCol w:w="8219"/>
      </w:tblGrid>
      <w:tr w:rsidR="00077335" w14:paraId="1F44F997" w14:textId="77777777" w:rsidTr="00077335">
        <w:tc>
          <w:tcPr>
            <w:tcW w:w="1496" w:type="dxa"/>
            <w:shd w:val="clear" w:color="auto" w:fill="E7E6E6" w:themeFill="background2"/>
          </w:tcPr>
          <w:p w14:paraId="0A2D2507" w14:textId="77777777" w:rsidR="00077335" w:rsidRDefault="00077335" w:rsidP="00F97833">
            <w:pPr>
              <w:jc w:val="center"/>
              <w:rPr>
                <w:b/>
                <w:lang w:eastAsia="sv-SE"/>
              </w:rPr>
            </w:pPr>
            <w:r>
              <w:rPr>
                <w:b/>
                <w:lang w:eastAsia="sv-SE"/>
              </w:rPr>
              <w:t>Company</w:t>
            </w:r>
          </w:p>
        </w:tc>
        <w:tc>
          <w:tcPr>
            <w:tcW w:w="8219" w:type="dxa"/>
            <w:shd w:val="clear" w:color="auto" w:fill="E7E6E6" w:themeFill="background2"/>
          </w:tcPr>
          <w:p w14:paraId="687D0566" w14:textId="524EEED9" w:rsidR="00077335" w:rsidRPr="00167EB6" w:rsidRDefault="00077335" w:rsidP="00F97833">
            <w:pPr>
              <w:jc w:val="center"/>
              <w:rPr>
                <w:b/>
                <w:i/>
                <w:iCs/>
                <w:lang w:eastAsia="sv-SE"/>
              </w:rPr>
            </w:pPr>
            <w:r>
              <w:rPr>
                <w:b/>
                <w:lang w:eastAsia="sv-SE"/>
              </w:rPr>
              <w:t xml:space="preserve">Identified Issues </w:t>
            </w:r>
          </w:p>
        </w:tc>
      </w:tr>
      <w:tr w:rsidR="00077335" w14:paraId="3D3C6ECC" w14:textId="77777777" w:rsidTr="00077335">
        <w:tc>
          <w:tcPr>
            <w:tcW w:w="1496" w:type="dxa"/>
          </w:tcPr>
          <w:p w14:paraId="3427EB80" w14:textId="388A83AD" w:rsidR="00077335" w:rsidRDefault="00F15A30" w:rsidP="00F97833">
            <w:pPr>
              <w:rPr>
                <w:rFonts w:eastAsiaTheme="minorEastAsia"/>
              </w:rPr>
            </w:pPr>
            <w:r>
              <w:rPr>
                <w:rFonts w:eastAsiaTheme="minorEastAsia"/>
              </w:rPr>
              <w:t>OPPO</w:t>
            </w:r>
          </w:p>
        </w:tc>
        <w:tc>
          <w:tcPr>
            <w:tcW w:w="8219" w:type="dxa"/>
          </w:tcPr>
          <w:p w14:paraId="418AF6D5" w14:textId="4145CB16" w:rsidR="009B448D" w:rsidRDefault="009B448D" w:rsidP="00F15A30">
            <w:pPr>
              <w:pStyle w:val="Proposal"/>
              <w:rPr>
                <w:rFonts w:eastAsiaTheme="minorEastAsia"/>
                <w:b w:val="0"/>
              </w:rPr>
            </w:pPr>
            <w:r>
              <w:rPr>
                <w:rFonts w:eastAsiaTheme="minorEastAsia"/>
                <w:b w:val="0"/>
              </w:rPr>
              <w:t xml:space="preserve">In our understanding,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/UL behaviour for DL HARQ feedback enabled and UL HARQ state A</w:t>
            </w:r>
            <w:r>
              <w:rPr>
                <w:rFonts w:eastAsiaTheme="minorEastAsia"/>
                <w:b w:val="0"/>
              </w:rPr>
              <w:t xml:space="preserve"> needs to be clarified.</w:t>
            </w:r>
            <w:r w:rsidRPr="009B448D">
              <w:rPr>
                <w:rFonts w:eastAsiaTheme="minorEastAsia"/>
                <w:b w:val="0"/>
              </w:rPr>
              <w:t xml:space="preserve"> The current spec on UE DRX behaviour when PDCCH indicates a UL</w:t>
            </w:r>
            <w:r>
              <w:rPr>
                <w:rFonts w:eastAsiaTheme="minorEastAsia"/>
                <w:b w:val="0"/>
              </w:rPr>
              <w:t>/DL</w:t>
            </w:r>
            <w:r w:rsidRPr="009B448D">
              <w:rPr>
                <w:rFonts w:eastAsiaTheme="minorEastAsia"/>
                <w:b w:val="0"/>
              </w:rPr>
              <w:t xml:space="preserve"> transmission doesn’t consider the case where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Pr>
                <w:rFonts w:eastAsiaTheme="minorEastAsia"/>
                <w:b w:val="0"/>
              </w:rPr>
              <w:t>/DL</w:t>
            </w:r>
            <w:r w:rsidRPr="009B448D">
              <w:rPr>
                <w:rFonts w:eastAsiaTheme="minorEastAsia"/>
                <w:b w:val="0"/>
              </w:rPr>
              <w:t xml:space="preserve"> for the corresponding HARQ process has already been running.</w:t>
            </w:r>
          </w:p>
          <w:p w14:paraId="3838C28A" w14:textId="77777777" w:rsidR="009B448D" w:rsidRDefault="009B448D" w:rsidP="00F15A30">
            <w:pPr>
              <w:pStyle w:val="Proposal"/>
              <w:rPr>
                <w:rFonts w:eastAsiaTheme="minorEastAsia"/>
                <w:b w:val="0"/>
              </w:rPr>
            </w:pPr>
          </w:p>
          <w:p w14:paraId="79221E66" w14:textId="77777777" w:rsidR="00F15A30" w:rsidRPr="009B448D" w:rsidRDefault="00F15A30" w:rsidP="00F15A30">
            <w:pPr>
              <w:pStyle w:val="Proposal"/>
              <w:rPr>
                <w:rFonts w:eastAsiaTheme="minorEastAsia"/>
                <w:b w:val="0"/>
              </w:rPr>
            </w:pPr>
            <w:r w:rsidRPr="009B448D">
              <w:rPr>
                <w:rFonts w:eastAsiaTheme="minorEastAsia"/>
                <w:b w:val="0"/>
              </w:rPr>
              <w:t>Proposal 3</w:t>
            </w:r>
            <w:r w:rsidRPr="009B448D">
              <w:rPr>
                <w:rFonts w:eastAsiaTheme="minorEastAsia"/>
                <w:b w:val="0"/>
              </w:rPr>
              <w:tab/>
              <w:t xml:space="preserve">If PDCCH indicates a UL transmission for a HARQ process when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sidRPr="009B448D">
              <w:rPr>
                <w:rFonts w:eastAsiaTheme="minorEastAsia"/>
                <w:b w:val="0"/>
              </w:rPr>
              <w:t xml:space="preserve"> for the corresponding HARQ process is running, UE should stop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sidRPr="009B448D">
              <w:rPr>
                <w:rFonts w:eastAsiaTheme="minorEastAsia"/>
                <w:b w:val="0"/>
              </w:rPr>
              <w:t xml:space="preserve"> for the corresponding HARQ process.</w:t>
            </w:r>
          </w:p>
          <w:p w14:paraId="758CFFC0" w14:textId="67C720FF" w:rsidR="00077335" w:rsidRDefault="00F15A30" w:rsidP="00F15A30">
            <w:pPr>
              <w:pStyle w:val="Proposal"/>
              <w:rPr>
                <w:rFonts w:eastAsiaTheme="minorEastAsia"/>
                <w:highlight w:val="yellow"/>
              </w:rPr>
            </w:pPr>
            <w:r w:rsidRPr="009B448D">
              <w:rPr>
                <w:rFonts w:eastAsiaTheme="minorEastAsia"/>
                <w:b w:val="0"/>
              </w:rPr>
              <w:t>Proposal 4</w:t>
            </w:r>
            <w:r w:rsidRPr="009B448D">
              <w:rPr>
                <w:rFonts w:eastAsiaTheme="minorEastAsia"/>
                <w:b w:val="0"/>
              </w:rPr>
              <w:tab/>
              <w:t xml:space="preserve">If PDCCH indicates a DL transmission for a HARQ process when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 xml:space="preserve"> for the corresponding HARQ process is running, UE should stop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 xml:space="preserve"> for the corresponding HARQ process.</w:t>
            </w:r>
          </w:p>
        </w:tc>
      </w:tr>
      <w:tr w:rsidR="00D110DC" w14:paraId="6DAE18E2" w14:textId="77777777" w:rsidTr="00077335">
        <w:tc>
          <w:tcPr>
            <w:tcW w:w="1496" w:type="dxa"/>
          </w:tcPr>
          <w:p w14:paraId="5273604D" w14:textId="549F5A18" w:rsidR="00D110DC" w:rsidRPr="00CC61F9" w:rsidRDefault="00D110DC" w:rsidP="00D110DC">
            <w:pPr>
              <w:rPr>
                <w:rFonts w:eastAsiaTheme="minorEastAsia"/>
              </w:rPr>
            </w:pPr>
            <w:r>
              <w:rPr>
                <w:rFonts w:eastAsiaTheme="minorEastAsia"/>
              </w:rPr>
              <w:t>Ericsson</w:t>
            </w:r>
          </w:p>
        </w:tc>
        <w:tc>
          <w:tcPr>
            <w:tcW w:w="8219" w:type="dxa"/>
          </w:tcPr>
          <w:p w14:paraId="00502516" w14:textId="77777777" w:rsidR="00D110DC" w:rsidRPr="00E4058A" w:rsidRDefault="00D110DC" w:rsidP="00D110DC">
            <w:pPr>
              <w:pStyle w:val="2"/>
              <w:numPr>
                <w:ilvl w:val="0"/>
                <w:numId w:val="0"/>
              </w:numPr>
              <w:outlineLvl w:val="1"/>
            </w:pPr>
            <w:r>
              <w:t>1 Repetition/bundling based HARQ retransmissions</w:t>
            </w:r>
          </w:p>
          <w:p w14:paraId="1DAB72B8" w14:textId="77777777" w:rsidR="00D110DC" w:rsidRDefault="00D110DC" w:rsidP="00D110DC">
            <w:pPr>
              <w:rPr>
                <w:rFonts w:eastAsia="Calibri"/>
              </w:rPr>
            </w:pPr>
            <w:r>
              <w:rPr>
                <w:rFonts w:eastAsia="Calibri"/>
              </w:rPr>
              <w:t>At RAN2#114-e the following agreement was made concerning repetitions/bundling:</w:t>
            </w:r>
          </w:p>
          <w:p w14:paraId="555CB963" w14:textId="77777777" w:rsidR="00D110DC" w:rsidRDefault="00D110DC" w:rsidP="00D110DC">
            <w:pPr>
              <w:pStyle w:val="Doc-text2"/>
              <w:numPr>
                <w:ilvl w:val="0"/>
                <w:numId w:val="14"/>
              </w:numPr>
              <w:pBdr>
                <w:top w:val="single" w:sz="4" w:space="1" w:color="auto"/>
                <w:left w:val="single" w:sz="4" w:space="4" w:color="auto"/>
                <w:bottom w:val="single" w:sz="4" w:space="1" w:color="auto"/>
                <w:right w:val="single" w:sz="4" w:space="4" w:color="auto"/>
              </w:pBdr>
              <w:autoSpaceDN w:val="0"/>
            </w:pPr>
            <w:r>
              <w:lastRenderedPageBreak/>
              <w:t>Repetition transmission based HARQ retransmission is always allowed and is explicitly indicated per HARQ process via DCI (as in legacy).</w:t>
            </w:r>
          </w:p>
          <w:p w14:paraId="6140EA32" w14:textId="77777777" w:rsidR="00D110DC" w:rsidRDefault="00D110DC" w:rsidP="00D110DC">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w:t>
            </w:r>
            <w:proofErr w:type="spellStart"/>
            <w:r>
              <w:rPr>
                <w:rFonts w:eastAsia="Calibri"/>
              </w:rPr>
              <w:t>repK</w:t>
            </w:r>
            <w:proofErr w:type="spellEnd"/>
            <w:r>
              <w:rPr>
                <w:rFonts w:eastAsia="Calibri"/>
              </w:rPr>
              <w:t xml:space="preserve">, </w:t>
            </w:r>
            <w:proofErr w:type="spellStart"/>
            <w:r w:rsidRPr="00204BC5">
              <w:rPr>
                <w:rFonts w:eastAsia="Calibri"/>
              </w:rPr>
              <w:t>pdsch-AggregationFactor</w:t>
            </w:r>
            <w:proofErr w:type="spellEnd"/>
            <w:r>
              <w:rPr>
                <w:rFonts w:eastAsia="Calibri"/>
              </w:rPr>
              <w:t xml:space="preserve"> and </w:t>
            </w:r>
            <w:proofErr w:type="spellStart"/>
            <w:r w:rsidRPr="00204BC5">
              <w:rPr>
                <w:rFonts w:eastAsia="Calibri"/>
              </w:rPr>
              <w:t>pusch-AggregationFactor</w:t>
            </w:r>
            <w:proofErr w:type="spellEnd"/>
            <w:r>
              <w:rPr>
                <w:rFonts w:eastAsia="Calibri"/>
              </w:rPr>
              <w:t xml:space="preserve">) and in Rel-16 for SPS (see </w:t>
            </w:r>
            <w:r w:rsidRPr="00204BC5">
              <w:rPr>
                <w:rFonts w:eastAsia="Calibri"/>
              </w:rPr>
              <w:t>pdsch-AggregationFactor</w:t>
            </w:r>
            <w:r>
              <w:rPr>
                <w:rFonts w:eastAsia="Calibri"/>
              </w:rPr>
              <w:t xml:space="preserve">-r16). As bundling may be very useful to achieve robustness in NTNs, all options for bundling shall be supported. Therefore, we propose to revise the previous agreement. </w:t>
            </w:r>
          </w:p>
          <w:p w14:paraId="12657B33" w14:textId="77777777" w:rsidR="00D110DC" w:rsidRPr="009920CC" w:rsidRDefault="00D110DC" w:rsidP="00D110DC">
            <w:pPr>
              <w:rPr>
                <w:rFonts w:eastAsia="等线" w:cs="Arial"/>
                <w:b/>
                <w:bCs/>
                <w:lang w:eastAsia="en-US"/>
              </w:rPr>
            </w:pPr>
            <w:r>
              <w:rPr>
                <w:rFonts w:eastAsia="等线" w:cs="Arial"/>
                <w:b/>
                <w:bCs/>
                <w:lang w:eastAsia="en-US"/>
              </w:rPr>
              <w:t>Proposal 17</w:t>
            </w:r>
            <w:r w:rsidRPr="00611B98">
              <w:rPr>
                <w:rFonts w:eastAsiaTheme="minorEastAsia"/>
                <w:b/>
                <w:bCs/>
              </w:rPr>
              <w:tab/>
            </w:r>
            <w:r w:rsidRPr="009920CC">
              <w:rPr>
                <w:rFonts w:eastAsia="等线" w:cs="Arial"/>
                <w:b/>
                <w:bCs/>
                <w:lang w:eastAsia="en-US"/>
              </w:rPr>
              <w:t xml:space="preserve">Repetition transmission based HARQ retransmission is always allowed and is explicitly indicated via DCI or semi-statically with RRC signalling (as in legacy). Note, this revises the agreement from RAN2#114e. </w:t>
            </w:r>
          </w:p>
          <w:p w14:paraId="5A3410BE" w14:textId="77777777" w:rsidR="00D110DC" w:rsidRPr="005209B8" w:rsidRDefault="00D110DC" w:rsidP="00D110DC">
            <w:pPr>
              <w:rPr>
                <w:rFonts w:eastAsiaTheme="minorEastAsia"/>
                <w:sz w:val="32"/>
                <w:szCs w:val="32"/>
              </w:rPr>
            </w:pPr>
            <w:r w:rsidRPr="005209B8">
              <w:rPr>
                <w:rFonts w:eastAsiaTheme="minorEastAsia"/>
                <w:sz w:val="32"/>
                <w:szCs w:val="32"/>
              </w:rPr>
              <w:t xml:space="preserve">2 details of extension of the </w:t>
            </w:r>
            <w:proofErr w:type="spellStart"/>
            <w:r w:rsidRPr="005209B8">
              <w:rPr>
                <w:rFonts w:eastAsiaTheme="minorEastAsia"/>
                <w:sz w:val="32"/>
                <w:szCs w:val="32"/>
              </w:rPr>
              <w:t>sr-ProhibitTimer</w:t>
            </w:r>
            <w:proofErr w:type="spellEnd"/>
            <w:r w:rsidRPr="005209B8">
              <w:rPr>
                <w:rFonts w:eastAsiaTheme="minorEastAsia"/>
                <w:sz w:val="32"/>
                <w:szCs w:val="32"/>
              </w:rPr>
              <w:t xml:space="preserve"> </w:t>
            </w:r>
          </w:p>
          <w:p w14:paraId="1A73323A" w14:textId="77777777" w:rsidR="00D110DC" w:rsidRDefault="00D110DC" w:rsidP="00D110DC">
            <w:pPr>
              <w:rPr>
                <w:rFonts w:eastAsiaTheme="minorEastAsia"/>
              </w:rPr>
            </w:pPr>
            <w:r>
              <w:rPr>
                <w:rFonts w:eastAsiaTheme="minorEastAsia"/>
              </w:rPr>
              <w:t xml:space="preserve">The legacy values may be sufficient to cover a few RTTs for LEO, but not for GEO. This proposal is mainly applicable for the GEO case where the RTT is </w:t>
            </w:r>
            <w:proofErr w:type="spellStart"/>
            <w:r>
              <w:rPr>
                <w:rFonts w:eastAsiaTheme="minorEastAsia"/>
              </w:rPr>
              <w:t>soo</w:t>
            </w:r>
            <w:proofErr w:type="spellEnd"/>
            <w:r>
              <w:rPr>
                <w:rFonts w:eastAsiaTheme="minorEastAsia"/>
              </w:rPr>
              <w:t xml:space="preserve"> long that we do not expect to need very many times the RTT as the delays becomes too long. If more than 128 ms is needed in LEO the new parameter can be used for LEO too – then also higher factors than 2 can be considered, for example extending the factors with 3, 4, 5 and 6. </w:t>
            </w:r>
          </w:p>
          <w:p w14:paraId="505A8F72" w14:textId="77777777" w:rsidR="00D110DC" w:rsidRPr="00616E84" w:rsidRDefault="00D110DC" w:rsidP="00D110DC">
            <w:pPr>
              <w:rPr>
                <w:rFonts w:eastAsiaTheme="minorEastAsia"/>
                <w:b/>
                <w:bCs/>
              </w:rPr>
            </w:pPr>
            <w:r w:rsidRPr="00616E84">
              <w:rPr>
                <w:rFonts w:eastAsiaTheme="minorEastAsia"/>
                <w:b/>
                <w:bCs/>
              </w:rPr>
              <w:t>Proposal</w:t>
            </w:r>
            <w:r>
              <w:rPr>
                <w:rFonts w:eastAsiaTheme="minorEastAsia"/>
                <w:b/>
                <w:bCs/>
              </w:rPr>
              <w:t xml:space="preserve"> 20</w:t>
            </w:r>
            <w:r w:rsidRPr="00611B98">
              <w:rPr>
                <w:rFonts w:eastAsiaTheme="minorEastAsia"/>
                <w:b/>
                <w:bCs/>
              </w:rPr>
              <w:tab/>
            </w:r>
            <w:r w:rsidRPr="00616E84">
              <w:rPr>
                <w:rFonts w:eastAsiaTheme="minorEastAsia"/>
                <w:b/>
                <w:bCs/>
              </w:rPr>
              <w:t xml:space="preserve">Add a </w:t>
            </w:r>
            <w:proofErr w:type="spellStart"/>
            <w:r w:rsidRPr="00616E84">
              <w:rPr>
                <w:rFonts w:eastAsiaTheme="minorEastAsia"/>
                <w:b/>
                <w:bCs/>
              </w:rPr>
              <w:t>sr-ProhibitTimerExt</w:t>
            </w:r>
            <w:proofErr w:type="spellEnd"/>
            <w:r w:rsidRPr="00616E84">
              <w:rPr>
                <w:rFonts w:eastAsiaTheme="minorEastAsia"/>
                <w:b/>
                <w:bCs/>
              </w:rPr>
              <w:t xml:space="preserve"> with values {1/4, 1/2, 1, 2} where the timer value is </w:t>
            </w:r>
            <w:proofErr w:type="spellStart"/>
            <w:r w:rsidRPr="00616E84">
              <w:rPr>
                <w:rFonts w:eastAsiaTheme="minorEastAsia"/>
                <w:b/>
                <w:bCs/>
              </w:rPr>
              <w:t>sr-ProhibitTimerExt</w:t>
            </w:r>
            <w:proofErr w:type="spellEnd"/>
            <w:r w:rsidRPr="00616E84">
              <w:rPr>
                <w:rFonts w:eastAsiaTheme="minorEastAsia"/>
                <w:b/>
                <w:bCs/>
              </w:rPr>
              <w:t xml:space="preserve"> * (UE-</w:t>
            </w:r>
            <w:proofErr w:type="spellStart"/>
            <w:r w:rsidRPr="00616E84">
              <w:rPr>
                <w:rFonts w:eastAsiaTheme="minorEastAsia"/>
                <w:b/>
                <w:bCs/>
              </w:rPr>
              <w:t>gNB</w:t>
            </w:r>
            <w:proofErr w:type="spellEnd"/>
            <w:r w:rsidRPr="00616E84">
              <w:rPr>
                <w:rFonts w:eastAsiaTheme="minorEastAsia"/>
                <w:b/>
                <w:bCs/>
              </w:rPr>
              <w:t xml:space="preserve"> RTT)</w:t>
            </w:r>
          </w:p>
          <w:p w14:paraId="3D3DE0FB" w14:textId="77777777" w:rsidR="00D110DC" w:rsidRPr="005209B8" w:rsidRDefault="00D110DC" w:rsidP="00D110DC">
            <w:pPr>
              <w:rPr>
                <w:rFonts w:eastAsiaTheme="minorEastAsia"/>
                <w:sz w:val="32"/>
                <w:szCs w:val="32"/>
              </w:rPr>
            </w:pPr>
            <w:r w:rsidRPr="005209B8">
              <w:rPr>
                <w:rFonts w:eastAsiaTheme="minorEastAsia"/>
                <w:sz w:val="32"/>
                <w:szCs w:val="32"/>
              </w:rPr>
              <w:t>3 details of DRX behaviour after sending SR and msg3 for CFRA</w:t>
            </w:r>
          </w:p>
          <w:p w14:paraId="09ECCB7D" w14:textId="77777777" w:rsidR="00D110DC" w:rsidRDefault="00D110DC" w:rsidP="00D110DC">
            <w:pPr>
              <w:rPr>
                <w:rFonts w:eastAsiaTheme="minorEastAsia"/>
                <w:b/>
                <w:bCs/>
              </w:rPr>
            </w:pPr>
            <w:r w:rsidRPr="005209B8">
              <w:rPr>
                <w:rFonts w:eastAsiaTheme="minorEastAsia"/>
                <w:b/>
                <w:bCs/>
              </w:rPr>
              <w:t>Proposal</w:t>
            </w:r>
            <w:r>
              <w:rPr>
                <w:rFonts w:eastAsiaTheme="minorEastAsia"/>
                <w:b/>
                <w:bCs/>
              </w:rPr>
              <w:t xml:space="preserve"> 21</w:t>
            </w:r>
            <w:r w:rsidRPr="00611B98">
              <w:rPr>
                <w:rFonts w:eastAsiaTheme="minorEastAsia"/>
                <w:b/>
                <w:bCs/>
              </w:rPr>
              <w:tab/>
            </w:r>
            <w:r w:rsidRPr="005209B8">
              <w:rPr>
                <w:rFonts w:eastAsiaTheme="minorEastAsia"/>
                <w:b/>
                <w:bCs/>
              </w:rPr>
              <w:t>For DRX in NTN, in the case that a UE sends an SR, the UE enters Active time to monitor for a response after an offset time has elapsed.</w:t>
            </w:r>
          </w:p>
          <w:p w14:paraId="5C4726C4" w14:textId="77777777" w:rsidR="00D110DC" w:rsidRPr="005209B8" w:rsidRDefault="00D110DC" w:rsidP="00D110DC">
            <w:pPr>
              <w:rPr>
                <w:rFonts w:eastAsiaTheme="minorEastAsia"/>
                <w:b/>
                <w:bCs/>
              </w:rPr>
            </w:pPr>
            <w:r w:rsidRPr="00354563">
              <w:rPr>
                <w:rFonts w:eastAsiaTheme="minorEastAsia"/>
                <w:b/>
                <w:bCs/>
              </w:rPr>
              <w:t>Proposal 23</w:t>
            </w:r>
            <w:r w:rsidRPr="00354563">
              <w:rPr>
                <w:rFonts w:eastAsiaTheme="minorEastAsia"/>
                <w:b/>
                <w:bCs/>
              </w:rPr>
              <w:tab/>
              <w:t>In the case that a UE sends msg3 as response to a RAR message during CFRA, the UE enters Active time when an offset time has elapsed.</w:t>
            </w:r>
          </w:p>
          <w:p w14:paraId="30A71B6D" w14:textId="77777777" w:rsidR="00D110DC" w:rsidRPr="005209B8" w:rsidRDefault="00D110DC" w:rsidP="00D110DC">
            <w:pPr>
              <w:rPr>
                <w:rFonts w:eastAsiaTheme="minorEastAsia"/>
                <w:sz w:val="32"/>
                <w:szCs w:val="32"/>
              </w:rPr>
            </w:pPr>
            <w:r w:rsidRPr="005209B8">
              <w:rPr>
                <w:rFonts w:eastAsiaTheme="minorEastAsia"/>
                <w:sz w:val="32"/>
                <w:szCs w:val="32"/>
              </w:rPr>
              <w:t xml:space="preserve">4 the modelling details of the MAC spec </w:t>
            </w:r>
          </w:p>
          <w:p w14:paraId="15D3DF7F" w14:textId="77777777" w:rsidR="00D110DC" w:rsidRPr="00611B98" w:rsidRDefault="00D110DC" w:rsidP="00D110DC">
            <w:pPr>
              <w:rPr>
                <w:rFonts w:eastAsiaTheme="minorEastAsia"/>
                <w:b/>
                <w:bCs/>
              </w:rPr>
            </w:pPr>
            <w:r w:rsidRPr="00611B98">
              <w:rPr>
                <w:rFonts w:eastAsiaTheme="minorEastAsia"/>
                <w:b/>
                <w:bCs/>
              </w:rPr>
              <w:t>Proposal</w:t>
            </w:r>
            <w:r>
              <w:rPr>
                <w:rFonts w:eastAsiaTheme="minorEastAsia"/>
                <w:b/>
                <w:bCs/>
              </w:rPr>
              <w:t xml:space="preserve"> 1</w:t>
            </w:r>
            <w:r w:rsidRPr="00611B98">
              <w:rPr>
                <w:rFonts w:eastAsiaTheme="minorEastAsia"/>
                <w:b/>
                <w:bCs/>
              </w:rPr>
              <w:tab/>
              <w:t xml:space="preserve">Rename the uplinkHARQ-DRX-LCP-Mode-r17 to uplinkHARQ-DRX-Mode-r17. </w:t>
            </w:r>
          </w:p>
          <w:p w14:paraId="7C31B5C4" w14:textId="77777777" w:rsidR="00D110DC" w:rsidRPr="00611B98" w:rsidRDefault="00D110DC" w:rsidP="00D110DC">
            <w:pPr>
              <w:rPr>
                <w:rFonts w:eastAsiaTheme="minorEastAsia"/>
                <w:b/>
                <w:bCs/>
              </w:rPr>
            </w:pPr>
            <w:r w:rsidRPr="00611B98">
              <w:rPr>
                <w:rFonts w:eastAsiaTheme="minorEastAsia"/>
                <w:b/>
                <w:bCs/>
              </w:rPr>
              <w:t>Proposal</w:t>
            </w:r>
            <w:r>
              <w:rPr>
                <w:rFonts w:eastAsiaTheme="minorEastAsia"/>
                <w:b/>
                <w:bCs/>
              </w:rPr>
              <w:t xml:space="preserve"> 2</w:t>
            </w:r>
            <w:r w:rsidRPr="00611B98">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HARQ-DRX </w:t>
            </w:r>
            <w:proofErr w:type="spellStart"/>
            <w:r w:rsidRPr="00611B98">
              <w:rPr>
                <w:rFonts w:eastAsiaTheme="minorEastAsia"/>
                <w:b/>
                <w:bCs/>
              </w:rPr>
              <w:t>modeA</w:t>
            </w:r>
            <w:proofErr w:type="spellEnd"/>
            <w:r w:rsidRPr="00611B98">
              <w:rPr>
                <w:rFonts w:eastAsiaTheme="minorEastAsia"/>
                <w:b/>
                <w:bCs/>
              </w:rPr>
              <w:t xml:space="preserve"> and a bit set to zero identifies a HARQ process with HARQ-DRX </w:t>
            </w:r>
            <w:proofErr w:type="spellStart"/>
            <w:r w:rsidRPr="00611B98">
              <w:rPr>
                <w:rFonts w:eastAsiaTheme="minorEastAsia"/>
                <w:b/>
                <w:bCs/>
              </w:rPr>
              <w:t>modeB</w:t>
            </w:r>
            <w:proofErr w:type="spellEnd"/>
            <w:r w:rsidRPr="00611B98">
              <w:rPr>
                <w:rFonts w:eastAsiaTheme="minorEastAsia"/>
                <w:b/>
                <w:bCs/>
              </w:rPr>
              <w:t>.”.</w:t>
            </w:r>
          </w:p>
          <w:p w14:paraId="1A172DF8" w14:textId="77777777" w:rsidR="00D110DC" w:rsidRPr="00611B98" w:rsidRDefault="00D110DC" w:rsidP="00D110DC">
            <w:pPr>
              <w:rPr>
                <w:rFonts w:eastAsiaTheme="minorEastAsia"/>
                <w:b/>
                <w:bCs/>
              </w:rPr>
            </w:pPr>
            <w:r w:rsidRPr="00611B98">
              <w:rPr>
                <w:rFonts w:eastAsiaTheme="minorEastAsia"/>
                <w:b/>
                <w:bCs/>
              </w:rPr>
              <w:t>Proposal 3</w:t>
            </w:r>
            <w:r w:rsidRPr="00611B98">
              <w:rPr>
                <w:rFonts w:eastAsiaTheme="minorEastAsia"/>
                <w:b/>
                <w:bCs/>
              </w:rPr>
              <w:tab/>
              <w:t xml:space="preserve">Change the MAC spec description of </w:t>
            </w:r>
            <w:proofErr w:type="spellStart"/>
            <w:r w:rsidRPr="00611B98">
              <w:rPr>
                <w:rFonts w:eastAsiaTheme="minorEastAsia"/>
                <w:b/>
                <w:bCs/>
              </w:rPr>
              <w:t>uplinkHARQ</w:t>
            </w:r>
            <w:proofErr w:type="spellEnd"/>
            <w:r w:rsidRPr="00611B98">
              <w:rPr>
                <w:rFonts w:eastAsiaTheme="minorEastAsia"/>
                <w:b/>
                <w:bCs/>
              </w:rPr>
              <w:t>-DRX-LCP-Mode in the beginning of 5.7 of running MAC CR to “</w:t>
            </w:r>
            <w:proofErr w:type="spellStart"/>
            <w:r w:rsidRPr="00611B98">
              <w:rPr>
                <w:rFonts w:eastAsiaTheme="minorEastAsia"/>
                <w:b/>
                <w:bCs/>
              </w:rPr>
              <w:t>uplinkHARQ</w:t>
            </w:r>
            <w:proofErr w:type="spellEnd"/>
            <w:r w:rsidRPr="00611B98">
              <w:rPr>
                <w:rFonts w:eastAsiaTheme="minorEastAsia"/>
                <w:b/>
                <w:bCs/>
              </w:rPr>
              <w:t>-DRX-Mode (optional per HARQ process and per Serving Cell): the configuration to set the HARQ DRX-LCP mode per UL HARQ process per Serving Cell”.</w:t>
            </w:r>
          </w:p>
          <w:p w14:paraId="064B500D" w14:textId="77777777" w:rsidR="00D110DC" w:rsidRPr="00611B98" w:rsidRDefault="00D110DC" w:rsidP="00D110DC">
            <w:pPr>
              <w:rPr>
                <w:rFonts w:eastAsiaTheme="minorEastAsia"/>
                <w:b/>
                <w:bCs/>
              </w:rPr>
            </w:pPr>
            <w:r w:rsidRPr="00611B98">
              <w:rPr>
                <w:rFonts w:eastAsiaTheme="minorEastAsia"/>
                <w:b/>
                <w:bCs/>
              </w:rPr>
              <w:t>Proposal 4</w:t>
            </w:r>
            <w:r w:rsidRPr="00611B98">
              <w:rPr>
                <w:rFonts w:eastAsiaTheme="minorEastAsia"/>
                <w:b/>
                <w:bCs/>
              </w:rPr>
              <w:tab/>
              <w:t xml:space="preserve">RAN2 to discuss introducing two helper variables HARQ_RTT_TIMER_DL and HARQ_RTT_TIMER_UL to avoid the current Running MAC CR ambiguity introduced by the UE autonomously setting the RRC fields </w:t>
            </w:r>
            <w:proofErr w:type="spellStart"/>
            <w:r w:rsidRPr="00611B98">
              <w:rPr>
                <w:rFonts w:eastAsiaTheme="minorEastAsia"/>
                <w:b/>
                <w:bCs/>
              </w:rPr>
              <w:t>drx</w:t>
            </w:r>
            <w:proofErr w:type="spellEnd"/>
            <w:r w:rsidRPr="00611B98">
              <w:rPr>
                <w:rFonts w:eastAsiaTheme="minorEastAsia"/>
                <w:b/>
                <w:bCs/>
              </w:rPr>
              <w:t>-HARQ-RTT-</w:t>
            </w:r>
            <w:proofErr w:type="spellStart"/>
            <w:r w:rsidRPr="00611B98">
              <w:rPr>
                <w:rFonts w:eastAsiaTheme="minorEastAsia"/>
                <w:b/>
                <w:bCs/>
              </w:rPr>
              <w:t>TimerDL</w:t>
            </w:r>
            <w:proofErr w:type="spellEnd"/>
            <w:r w:rsidRPr="00611B98">
              <w:rPr>
                <w:rFonts w:eastAsiaTheme="minorEastAsia"/>
                <w:b/>
                <w:bCs/>
              </w:rPr>
              <w:t xml:space="preserve"> and </w:t>
            </w:r>
            <w:proofErr w:type="spellStart"/>
            <w:r w:rsidRPr="00611B98">
              <w:rPr>
                <w:rFonts w:eastAsiaTheme="minorEastAsia"/>
                <w:b/>
                <w:bCs/>
              </w:rPr>
              <w:t>drx</w:t>
            </w:r>
            <w:proofErr w:type="spellEnd"/>
            <w:r w:rsidRPr="00611B98">
              <w:rPr>
                <w:rFonts w:eastAsiaTheme="minorEastAsia"/>
                <w:b/>
                <w:bCs/>
              </w:rPr>
              <w:t>-HARQ-RTT-</w:t>
            </w:r>
            <w:proofErr w:type="spellStart"/>
            <w:r w:rsidRPr="00611B98">
              <w:rPr>
                <w:rFonts w:eastAsiaTheme="minorEastAsia"/>
                <w:b/>
                <w:bCs/>
              </w:rPr>
              <w:t>TimerUL</w:t>
            </w:r>
            <w:proofErr w:type="spellEnd"/>
            <w:r w:rsidRPr="00611B98">
              <w:rPr>
                <w:rFonts w:eastAsiaTheme="minorEastAsia"/>
                <w:b/>
                <w:bCs/>
              </w:rPr>
              <w:t>.</w:t>
            </w:r>
          </w:p>
          <w:p w14:paraId="124AA4BE" w14:textId="77777777" w:rsidR="00D110DC" w:rsidRPr="00611B98" w:rsidRDefault="00D110DC" w:rsidP="00D110DC">
            <w:pPr>
              <w:rPr>
                <w:rFonts w:eastAsiaTheme="minorEastAsia"/>
                <w:b/>
                <w:bCs/>
              </w:rPr>
            </w:pPr>
            <w:r w:rsidRPr="00611B98">
              <w:rPr>
                <w:rFonts w:eastAsiaTheme="minorEastAsia"/>
                <w:b/>
                <w:bCs/>
              </w:rPr>
              <w:t>Proposal 5</w:t>
            </w:r>
            <w:r w:rsidRPr="00611B98">
              <w:rPr>
                <w:rFonts w:eastAsiaTheme="minorEastAsia"/>
                <w:b/>
                <w:bCs/>
              </w:rPr>
              <w:tab/>
              <w:t xml:space="preserve">Rename the </w:t>
            </w:r>
            <w:proofErr w:type="spellStart"/>
            <w:r w:rsidRPr="00611B98">
              <w:rPr>
                <w:rFonts w:eastAsiaTheme="minorEastAsia"/>
                <w:b/>
                <w:bCs/>
              </w:rPr>
              <w:t>allowedHARQ</w:t>
            </w:r>
            <w:proofErr w:type="spellEnd"/>
            <w:r w:rsidRPr="00611B98">
              <w:rPr>
                <w:rFonts w:eastAsiaTheme="minorEastAsia"/>
                <w:b/>
                <w:bCs/>
              </w:rPr>
              <w:t xml:space="preserve">-DRX-LCP to </w:t>
            </w:r>
            <w:proofErr w:type="spellStart"/>
            <w:r w:rsidRPr="00611B98">
              <w:rPr>
                <w:rFonts w:eastAsiaTheme="minorEastAsia"/>
                <w:b/>
                <w:bCs/>
              </w:rPr>
              <w:t>allowedHARQ</w:t>
            </w:r>
            <w:proofErr w:type="spellEnd"/>
            <w:r w:rsidRPr="00611B98">
              <w:rPr>
                <w:rFonts w:eastAsiaTheme="minorEastAsia"/>
                <w:b/>
                <w:bCs/>
              </w:rPr>
              <w:t>-DRX-Mode.</w:t>
            </w:r>
          </w:p>
          <w:p w14:paraId="549ED255" w14:textId="77777777" w:rsidR="00D110DC" w:rsidRPr="00611B98" w:rsidRDefault="00D110DC" w:rsidP="00D110DC">
            <w:pPr>
              <w:rPr>
                <w:rFonts w:eastAsiaTheme="minorEastAsia"/>
                <w:b/>
                <w:bCs/>
              </w:rPr>
            </w:pPr>
            <w:r w:rsidRPr="00611B98">
              <w:rPr>
                <w:rFonts w:eastAsiaTheme="minorEastAsia"/>
                <w:b/>
                <w:bCs/>
              </w:rPr>
              <w:t>Proposal 6</w:t>
            </w:r>
            <w:r w:rsidRPr="00611B98">
              <w:rPr>
                <w:rFonts w:eastAsiaTheme="minorEastAsia"/>
                <w:b/>
                <w:bCs/>
              </w:rPr>
              <w:tab/>
              <w:t xml:space="preserve">Change the </w:t>
            </w:r>
            <w:proofErr w:type="spellStart"/>
            <w:r w:rsidRPr="00611B98">
              <w:rPr>
                <w:rFonts w:eastAsiaTheme="minorEastAsia"/>
                <w:b/>
                <w:bCs/>
              </w:rPr>
              <w:t>allowedHARQ</w:t>
            </w:r>
            <w:proofErr w:type="spellEnd"/>
            <w:r w:rsidRPr="00611B98">
              <w:rPr>
                <w:rFonts w:eastAsiaTheme="minorEastAsia"/>
                <w:b/>
                <w:bCs/>
              </w:rPr>
              <w:t xml:space="preserve">-DRX-Mode field description to “If the field is present, UL MAC SDUs from this logical channel can only be mapped to a grant associated with a HARQ process ID not configured with a </w:t>
            </w:r>
            <w:proofErr w:type="spellStart"/>
            <w:r w:rsidRPr="00611B98">
              <w:rPr>
                <w:rFonts w:eastAsiaTheme="minorEastAsia"/>
                <w:b/>
                <w:bCs/>
              </w:rPr>
              <w:t>uplinkHARQ</w:t>
            </w:r>
            <w:proofErr w:type="spellEnd"/>
            <w:r w:rsidRPr="00611B98">
              <w:rPr>
                <w:rFonts w:eastAsiaTheme="minorEastAsia"/>
                <w:b/>
                <w:bCs/>
              </w:rPr>
              <w:t xml:space="preserve">-DRX-Mode or to a grant associated with a HARQ process ID configured with </w:t>
            </w:r>
            <w:proofErr w:type="spellStart"/>
            <w:r w:rsidRPr="00611B98">
              <w:rPr>
                <w:rFonts w:eastAsiaTheme="minorEastAsia"/>
                <w:b/>
                <w:bCs/>
              </w:rPr>
              <w:t>uplinkHARQ</w:t>
            </w:r>
            <w:proofErr w:type="spellEnd"/>
            <w:r w:rsidRPr="00611B98">
              <w:rPr>
                <w:rFonts w:eastAsiaTheme="minorEastAsia"/>
                <w:b/>
                <w:bCs/>
              </w:rPr>
              <w:t>-DRX-Mode indicating a value equal to the value configured by this field. If the field is not present, UL MAC SDUs from this logical channel can be mapped to any grant.”</w:t>
            </w:r>
          </w:p>
          <w:p w14:paraId="1AFCC213" w14:textId="77777777" w:rsidR="00D110DC" w:rsidRDefault="00D110DC" w:rsidP="00D110DC">
            <w:pPr>
              <w:rPr>
                <w:rFonts w:eastAsiaTheme="minorEastAsia"/>
              </w:rPr>
            </w:pPr>
          </w:p>
        </w:tc>
      </w:tr>
      <w:tr w:rsidR="00FA62C9" w14:paraId="180EC0ED" w14:textId="77777777" w:rsidTr="00077335">
        <w:tc>
          <w:tcPr>
            <w:tcW w:w="1496" w:type="dxa"/>
          </w:tcPr>
          <w:p w14:paraId="4AFD88F7" w14:textId="73655F7D" w:rsidR="00FA62C9" w:rsidRDefault="00FA62C9" w:rsidP="00FA62C9">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130D389F" w14:textId="77777777" w:rsidR="00FA62C9" w:rsidRPr="0075571D" w:rsidRDefault="00FA62C9" w:rsidP="00FA62C9">
            <w:pPr>
              <w:pStyle w:val="a7"/>
              <w:numPr>
                <w:ilvl w:val="0"/>
                <w:numId w:val="15"/>
              </w:numPr>
              <w:rPr>
                <w:rFonts w:eastAsiaTheme="minorEastAsia"/>
                <w:b/>
              </w:rPr>
            </w:pPr>
            <w:r w:rsidRPr="0075571D">
              <w:rPr>
                <w:rFonts w:eastAsiaTheme="minorEastAsia" w:hint="eastAsia"/>
                <w:b/>
              </w:rPr>
              <w:t>T</w:t>
            </w:r>
            <w:r w:rsidRPr="0075571D">
              <w:rPr>
                <w:rFonts w:eastAsiaTheme="minorEastAsia"/>
                <w:b/>
              </w:rPr>
              <w:t xml:space="preserve">he extended values for sr-ProhibitTimerExt-r17 </w:t>
            </w:r>
            <w:proofErr w:type="spellStart"/>
            <w:r w:rsidRPr="0075571D">
              <w:rPr>
                <w:rFonts w:eastAsiaTheme="minorEastAsia"/>
                <w:b/>
              </w:rPr>
              <w:t>shoulf</w:t>
            </w:r>
            <w:proofErr w:type="spellEnd"/>
            <w:r w:rsidRPr="0075571D">
              <w:rPr>
                <w:rFonts w:eastAsiaTheme="minorEastAsia"/>
                <w:b/>
              </w:rPr>
              <w:t xml:space="preserve"> be specified. </w:t>
            </w:r>
          </w:p>
          <w:p w14:paraId="7D41E920" w14:textId="77777777" w:rsidR="00FA62C9" w:rsidRPr="0075571D" w:rsidRDefault="00FA62C9" w:rsidP="00FA62C9">
            <w:pPr>
              <w:pStyle w:val="a7"/>
              <w:ind w:left="360"/>
              <w:rPr>
                <w:rFonts w:eastAsiaTheme="minorEastAsia"/>
              </w:rPr>
            </w:pPr>
            <w:r w:rsidRPr="0075571D">
              <w:rPr>
                <w:rFonts w:eastAsiaTheme="minorEastAsia"/>
              </w:rPr>
              <w:t>We give some candidate values in R2-2200348.</w:t>
            </w:r>
          </w:p>
          <w:p w14:paraId="649967C2" w14:textId="77777777" w:rsidR="00FA62C9" w:rsidRPr="0075571D" w:rsidRDefault="00FA62C9" w:rsidP="00FA62C9">
            <w:pPr>
              <w:rPr>
                <w:rFonts w:eastAsiaTheme="minorEastAsia"/>
                <w:b/>
              </w:rPr>
            </w:pPr>
            <w:r w:rsidRPr="0075571D">
              <w:rPr>
                <w:rFonts w:eastAsiaTheme="minorEastAsia"/>
                <w:b/>
              </w:rPr>
              <w:t xml:space="preserve">2. The names of some RRC parameters should be finalized as some are still FFS, e.g. </w:t>
            </w:r>
            <w:proofErr w:type="spellStart"/>
            <w:r w:rsidRPr="0075571D">
              <w:rPr>
                <w:rFonts w:eastAsiaTheme="minorEastAsia"/>
                <w:b/>
                <w:i/>
              </w:rPr>
              <w:t>allowedHARQ</w:t>
            </w:r>
            <w:proofErr w:type="spellEnd"/>
            <w:r w:rsidRPr="0075571D">
              <w:rPr>
                <w:rFonts w:eastAsiaTheme="minorEastAsia"/>
                <w:b/>
                <w:i/>
              </w:rPr>
              <w:t>-DRX-LCP</w:t>
            </w:r>
            <w:r w:rsidRPr="0075571D">
              <w:rPr>
                <w:rFonts w:eastAsiaTheme="minorEastAsia"/>
                <w:b/>
              </w:rPr>
              <w:t xml:space="preserve"> and </w:t>
            </w:r>
            <w:proofErr w:type="spellStart"/>
            <w:r w:rsidRPr="0075571D">
              <w:rPr>
                <w:rFonts w:eastAsiaTheme="minorEastAsia"/>
                <w:b/>
                <w:i/>
              </w:rPr>
              <w:t>uplinkHARQ</w:t>
            </w:r>
            <w:proofErr w:type="spellEnd"/>
            <w:r w:rsidRPr="0075571D">
              <w:rPr>
                <w:rFonts w:eastAsiaTheme="minorEastAsia"/>
                <w:b/>
                <w:i/>
              </w:rPr>
              <w:t>-DRX-LCP-Mode</w:t>
            </w:r>
            <w:r w:rsidRPr="0075571D">
              <w:rPr>
                <w:rFonts w:eastAsiaTheme="minorEastAsia"/>
                <w:b/>
              </w:rPr>
              <w:t xml:space="preserve">.  </w:t>
            </w:r>
          </w:p>
          <w:p w14:paraId="6C266572" w14:textId="6C2E767C" w:rsidR="00FA62C9" w:rsidRDefault="00FA62C9" w:rsidP="00FA62C9">
            <w:pPr>
              <w:rPr>
                <w:rFonts w:eastAsiaTheme="minorEastAsia"/>
                <w:highlight w:val="yellow"/>
              </w:rPr>
            </w:pPr>
            <w:r>
              <w:rPr>
                <w:rFonts w:eastAsiaTheme="minorEastAsia"/>
              </w:rPr>
              <w:t>Current naming is complex and confusing. We cannot see the connections of the different terminologies (</w:t>
            </w:r>
            <w:r>
              <w:rPr>
                <w:rFonts w:eastAsiaTheme="minorEastAsia"/>
                <w:i/>
              </w:rPr>
              <w:t>HARQ</w:t>
            </w:r>
            <w:proofErr w:type="gramStart"/>
            <w:r>
              <w:rPr>
                <w:rFonts w:eastAsiaTheme="minorEastAsia"/>
                <w:i/>
              </w:rPr>
              <w:t>,DRX,</w:t>
            </w:r>
            <w:r w:rsidRPr="00FC4988">
              <w:rPr>
                <w:rFonts w:eastAsiaTheme="minorEastAsia"/>
                <w:i/>
              </w:rPr>
              <w:t>LCP</w:t>
            </w:r>
            <w:proofErr w:type="gramEnd"/>
            <w:r>
              <w:rPr>
                <w:rFonts w:eastAsiaTheme="minorEastAsia"/>
              </w:rPr>
              <w:t xml:space="preserve">) from the name. We propose </w:t>
            </w:r>
            <w:r w:rsidRPr="00172BBF">
              <w:rPr>
                <w:rFonts w:eastAsiaTheme="minorEastAsia" w:hint="eastAsia"/>
              </w:rPr>
              <w:t>“</w:t>
            </w:r>
            <w:proofErr w:type="spellStart"/>
            <w:r w:rsidRPr="00172BBF">
              <w:rPr>
                <w:rFonts w:eastAsiaTheme="minorEastAsia"/>
                <w:i/>
              </w:rPr>
              <w:t>allowedHARQ</w:t>
            </w:r>
            <w:proofErr w:type="spellEnd"/>
            <w:r w:rsidRPr="00172BBF">
              <w:rPr>
                <w:rFonts w:eastAsiaTheme="minorEastAsia"/>
                <w:i/>
              </w:rPr>
              <w:t>-State</w:t>
            </w:r>
            <w:r w:rsidRPr="00172BBF">
              <w:rPr>
                <w:rFonts w:eastAsiaTheme="minorEastAsia"/>
              </w:rPr>
              <w:t>” for the LCH and “</w:t>
            </w:r>
            <w:r w:rsidRPr="00172BBF">
              <w:rPr>
                <w:rFonts w:eastAsiaTheme="minorEastAsia"/>
                <w:i/>
              </w:rPr>
              <w:t>UL-HARQ-States</w:t>
            </w:r>
            <w:r w:rsidRPr="00172BBF">
              <w:rPr>
                <w:rFonts w:eastAsiaTheme="minorEastAsia"/>
              </w:rPr>
              <w:t xml:space="preserve">” for the HARQ processes, which is clear and aligned with the definition in the agreements. The detailed meaning </w:t>
            </w:r>
            <w:r>
              <w:rPr>
                <w:rFonts w:eastAsiaTheme="minorEastAsia"/>
              </w:rPr>
              <w:t xml:space="preserve">or the related </w:t>
            </w:r>
            <w:proofErr w:type="spellStart"/>
            <w:r>
              <w:rPr>
                <w:rFonts w:eastAsiaTheme="minorEastAsia"/>
              </w:rPr>
              <w:t>behavious</w:t>
            </w:r>
            <w:proofErr w:type="spellEnd"/>
            <w:r>
              <w:rPr>
                <w:rFonts w:eastAsiaTheme="minorEastAsia"/>
              </w:rPr>
              <w:t xml:space="preserve"> </w:t>
            </w:r>
            <w:r w:rsidRPr="00172BBF">
              <w:rPr>
                <w:rFonts w:eastAsiaTheme="minorEastAsia"/>
              </w:rPr>
              <w:t>can be further illustrated in the field descriptions</w:t>
            </w:r>
            <w:r>
              <w:rPr>
                <w:rFonts w:eastAsiaTheme="minorEastAsia"/>
              </w:rPr>
              <w:t xml:space="preserve"> or the procedure anyway, which doesn’t need to be reflected all in the name.</w:t>
            </w:r>
          </w:p>
        </w:tc>
      </w:tr>
      <w:tr w:rsidR="00FA62C9" w14:paraId="349A67DA" w14:textId="77777777" w:rsidTr="00077335">
        <w:tc>
          <w:tcPr>
            <w:tcW w:w="1496" w:type="dxa"/>
          </w:tcPr>
          <w:p w14:paraId="090BF6FA" w14:textId="77777777" w:rsidR="00FA62C9" w:rsidRPr="008B0502" w:rsidRDefault="00FA62C9" w:rsidP="00FA62C9">
            <w:pPr>
              <w:rPr>
                <w:rFonts w:eastAsiaTheme="minorEastAsia"/>
              </w:rPr>
            </w:pPr>
          </w:p>
        </w:tc>
        <w:tc>
          <w:tcPr>
            <w:tcW w:w="8219" w:type="dxa"/>
          </w:tcPr>
          <w:p w14:paraId="697B272A" w14:textId="77777777" w:rsidR="00FA62C9" w:rsidRPr="00B21D50" w:rsidRDefault="00FA62C9" w:rsidP="00FA62C9">
            <w:pPr>
              <w:rPr>
                <w:lang w:eastAsia="sv-SE"/>
              </w:rPr>
            </w:pPr>
          </w:p>
        </w:tc>
      </w:tr>
      <w:tr w:rsidR="00FA62C9" w14:paraId="45547214" w14:textId="77777777" w:rsidTr="00077335">
        <w:tc>
          <w:tcPr>
            <w:tcW w:w="1496" w:type="dxa"/>
          </w:tcPr>
          <w:p w14:paraId="228ED7C2" w14:textId="77777777" w:rsidR="00FA62C9" w:rsidRDefault="00FA62C9" w:rsidP="00FA62C9">
            <w:pPr>
              <w:rPr>
                <w:lang w:eastAsia="sv-SE"/>
              </w:rPr>
            </w:pPr>
          </w:p>
        </w:tc>
        <w:tc>
          <w:tcPr>
            <w:tcW w:w="8219" w:type="dxa"/>
          </w:tcPr>
          <w:p w14:paraId="31DEA45E" w14:textId="77777777" w:rsidR="00FA62C9" w:rsidRDefault="00FA62C9" w:rsidP="00FA62C9">
            <w:pPr>
              <w:rPr>
                <w:rFonts w:eastAsiaTheme="minorEastAsia"/>
              </w:rPr>
            </w:pPr>
          </w:p>
        </w:tc>
      </w:tr>
      <w:tr w:rsidR="00FA62C9" w14:paraId="4165CA0F" w14:textId="77777777" w:rsidTr="00077335">
        <w:tc>
          <w:tcPr>
            <w:tcW w:w="1496" w:type="dxa"/>
          </w:tcPr>
          <w:p w14:paraId="53A9517D" w14:textId="77777777" w:rsidR="00FA62C9" w:rsidRDefault="00FA62C9" w:rsidP="00FA62C9">
            <w:pPr>
              <w:rPr>
                <w:lang w:eastAsia="sv-SE"/>
              </w:rPr>
            </w:pPr>
          </w:p>
        </w:tc>
        <w:tc>
          <w:tcPr>
            <w:tcW w:w="8219" w:type="dxa"/>
          </w:tcPr>
          <w:p w14:paraId="49399715" w14:textId="77777777" w:rsidR="00FA62C9" w:rsidRDefault="00FA62C9" w:rsidP="00FA62C9">
            <w:pPr>
              <w:rPr>
                <w:rFonts w:eastAsia="等线"/>
              </w:rPr>
            </w:pPr>
          </w:p>
        </w:tc>
      </w:tr>
      <w:tr w:rsidR="00FA62C9" w14:paraId="1ECF749A" w14:textId="77777777" w:rsidTr="00077335">
        <w:tc>
          <w:tcPr>
            <w:tcW w:w="1496" w:type="dxa"/>
          </w:tcPr>
          <w:p w14:paraId="79057B96" w14:textId="77777777" w:rsidR="00FA62C9" w:rsidRDefault="00FA62C9" w:rsidP="00FA62C9">
            <w:pPr>
              <w:rPr>
                <w:lang w:eastAsia="sv-SE"/>
              </w:rPr>
            </w:pPr>
          </w:p>
        </w:tc>
        <w:tc>
          <w:tcPr>
            <w:tcW w:w="8219" w:type="dxa"/>
          </w:tcPr>
          <w:p w14:paraId="0E77A3B1" w14:textId="77777777" w:rsidR="00FA62C9" w:rsidRDefault="00FA62C9" w:rsidP="00FA62C9">
            <w:pPr>
              <w:rPr>
                <w:lang w:eastAsia="sv-SE"/>
              </w:rPr>
            </w:pPr>
          </w:p>
        </w:tc>
      </w:tr>
      <w:tr w:rsidR="00FA62C9" w14:paraId="347A59FC" w14:textId="77777777" w:rsidTr="00077335">
        <w:tc>
          <w:tcPr>
            <w:tcW w:w="1496" w:type="dxa"/>
          </w:tcPr>
          <w:p w14:paraId="17B8ED5F" w14:textId="77777777" w:rsidR="00FA62C9" w:rsidRDefault="00FA62C9" w:rsidP="00FA62C9">
            <w:pPr>
              <w:rPr>
                <w:rFonts w:eastAsia="等线"/>
              </w:rPr>
            </w:pPr>
          </w:p>
        </w:tc>
        <w:tc>
          <w:tcPr>
            <w:tcW w:w="8219" w:type="dxa"/>
          </w:tcPr>
          <w:p w14:paraId="708EE1D3" w14:textId="77777777" w:rsidR="00FA62C9" w:rsidRDefault="00FA62C9" w:rsidP="00FA62C9">
            <w:pPr>
              <w:rPr>
                <w:rFonts w:eastAsia="等线"/>
              </w:rPr>
            </w:pPr>
          </w:p>
        </w:tc>
      </w:tr>
      <w:tr w:rsidR="00FA62C9" w14:paraId="04F201AD" w14:textId="77777777" w:rsidTr="00077335">
        <w:tc>
          <w:tcPr>
            <w:tcW w:w="1496" w:type="dxa"/>
          </w:tcPr>
          <w:p w14:paraId="54DAD59D" w14:textId="77777777" w:rsidR="00FA62C9" w:rsidRDefault="00FA62C9" w:rsidP="00FA62C9">
            <w:pPr>
              <w:rPr>
                <w:rFonts w:eastAsiaTheme="minorEastAsia"/>
              </w:rPr>
            </w:pPr>
          </w:p>
        </w:tc>
        <w:tc>
          <w:tcPr>
            <w:tcW w:w="8219" w:type="dxa"/>
          </w:tcPr>
          <w:p w14:paraId="77EE1D96" w14:textId="77777777" w:rsidR="00FA62C9" w:rsidRDefault="00FA62C9" w:rsidP="00FA62C9">
            <w:pPr>
              <w:rPr>
                <w:rFonts w:eastAsiaTheme="minorEastAsia"/>
              </w:rPr>
            </w:pPr>
          </w:p>
        </w:tc>
      </w:tr>
      <w:tr w:rsidR="00FA62C9" w14:paraId="55AF3A21" w14:textId="77777777" w:rsidTr="00077335">
        <w:tc>
          <w:tcPr>
            <w:tcW w:w="1496" w:type="dxa"/>
          </w:tcPr>
          <w:p w14:paraId="5336F8D4" w14:textId="77777777" w:rsidR="00FA62C9" w:rsidRDefault="00FA62C9" w:rsidP="00FA62C9">
            <w:pPr>
              <w:rPr>
                <w:rFonts w:eastAsiaTheme="minorEastAsia"/>
              </w:rPr>
            </w:pPr>
          </w:p>
        </w:tc>
        <w:tc>
          <w:tcPr>
            <w:tcW w:w="8219" w:type="dxa"/>
          </w:tcPr>
          <w:p w14:paraId="0C73E89B" w14:textId="77777777" w:rsidR="00FA62C9" w:rsidRDefault="00FA62C9" w:rsidP="00FA62C9">
            <w:pPr>
              <w:rPr>
                <w:rFonts w:eastAsiaTheme="minorEastAsia"/>
              </w:rPr>
            </w:pPr>
          </w:p>
        </w:tc>
      </w:tr>
      <w:tr w:rsidR="00FA62C9" w14:paraId="0913E234" w14:textId="77777777" w:rsidTr="00077335">
        <w:tc>
          <w:tcPr>
            <w:tcW w:w="1496" w:type="dxa"/>
          </w:tcPr>
          <w:p w14:paraId="3E55EA31" w14:textId="77777777" w:rsidR="00FA62C9" w:rsidRDefault="00FA62C9" w:rsidP="00FA62C9">
            <w:pPr>
              <w:rPr>
                <w:rFonts w:eastAsiaTheme="minorEastAsia"/>
              </w:rPr>
            </w:pPr>
          </w:p>
        </w:tc>
        <w:tc>
          <w:tcPr>
            <w:tcW w:w="8219" w:type="dxa"/>
          </w:tcPr>
          <w:p w14:paraId="64937C49" w14:textId="77777777" w:rsidR="00FA62C9" w:rsidRDefault="00FA62C9" w:rsidP="00FA62C9">
            <w:pPr>
              <w:rPr>
                <w:rFonts w:eastAsiaTheme="minorEastAsia"/>
              </w:rPr>
            </w:pPr>
          </w:p>
        </w:tc>
      </w:tr>
    </w:tbl>
    <w:p w14:paraId="2AC2B1D6" w14:textId="77777777" w:rsidR="00930243" w:rsidRPr="006439CE" w:rsidRDefault="00930243" w:rsidP="00A24BA0">
      <w:pPr>
        <w:ind w:left="1440" w:hanging="1440"/>
        <w:rPr>
          <w:b/>
          <w:bCs/>
        </w:rPr>
      </w:pPr>
    </w:p>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46E7B4E4" w14:textId="39519DED" w:rsidR="006F5023" w:rsidRDefault="006B2679" w:rsidP="006F5023">
      <w:pPr>
        <w:pStyle w:val="Reference"/>
      </w:pPr>
      <w:hyperlink r:id="rId83" w:history="1">
        <w:r w:rsidR="006F5023" w:rsidRPr="002F0CBA">
          <w:rPr>
            <w:rStyle w:val="af0"/>
          </w:rPr>
          <w:t>R2-2200244</w:t>
        </w:r>
      </w:hyperlink>
      <w:r w:rsidR="006F5023">
        <w:tab/>
        <w:t>Remaining issues on other MAC aspects in NTN – OPPO</w:t>
      </w:r>
    </w:p>
    <w:p w14:paraId="42137C13" w14:textId="5A7CA740" w:rsidR="006F5023" w:rsidRDefault="006B2679" w:rsidP="006F5023">
      <w:pPr>
        <w:pStyle w:val="Reference"/>
      </w:pPr>
      <w:hyperlink r:id="rId84" w:history="1">
        <w:r w:rsidR="006F5023" w:rsidRPr="00CB393D">
          <w:rPr>
            <w:rStyle w:val="af0"/>
          </w:rPr>
          <w:t>R2-2200271</w:t>
        </w:r>
      </w:hyperlink>
      <w:r w:rsidR="006F5023">
        <w:tab/>
        <w:t>Remaining issues related to HARQ retransmission state – Xiaomi</w:t>
      </w:r>
    </w:p>
    <w:p w14:paraId="008BB84D" w14:textId="2285F0B5" w:rsidR="006F5023" w:rsidRDefault="006B2679" w:rsidP="006F5023">
      <w:pPr>
        <w:pStyle w:val="Reference"/>
      </w:pPr>
      <w:hyperlink r:id="rId85" w:history="1">
        <w:r w:rsidR="006F5023" w:rsidRPr="00CB393D">
          <w:rPr>
            <w:rStyle w:val="af0"/>
          </w:rPr>
          <w:t>R2-2200348</w:t>
        </w:r>
      </w:hyperlink>
      <w:r w:rsidR="006F5023">
        <w:tab/>
        <w:t xml:space="preserve">Remaining issues about  other MAC aspects – Huawei, </w:t>
      </w:r>
      <w:proofErr w:type="spellStart"/>
      <w:r w:rsidR="006F5023">
        <w:t>HiSilicon</w:t>
      </w:r>
      <w:proofErr w:type="spellEnd"/>
    </w:p>
    <w:p w14:paraId="0B2A1BD2" w14:textId="53EAF069" w:rsidR="006F5023" w:rsidRDefault="006B2679" w:rsidP="006F5023">
      <w:pPr>
        <w:pStyle w:val="Reference"/>
      </w:pPr>
      <w:hyperlink r:id="rId86" w:history="1">
        <w:r w:rsidR="006F5023" w:rsidRPr="00277048">
          <w:rPr>
            <w:rStyle w:val="af0"/>
          </w:rPr>
          <w:t>R2-2200444</w:t>
        </w:r>
      </w:hyperlink>
      <w:r w:rsidR="006F5023">
        <w:tab/>
        <w:t>HARQ process for SPS and CG – Qualcomm Incorporated</w:t>
      </w:r>
      <w:r w:rsidR="006F5023">
        <w:tab/>
      </w:r>
    </w:p>
    <w:p w14:paraId="697A0375" w14:textId="13F409C2" w:rsidR="006F5023" w:rsidRDefault="006B2679" w:rsidP="006F5023">
      <w:pPr>
        <w:pStyle w:val="Reference"/>
      </w:pPr>
      <w:hyperlink r:id="rId87" w:history="1">
        <w:r w:rsidR="006F5023" w:rsidRPr="00277048">
          <w:rPr>
            <w:rStyle w:val="af0"/>
          </w:rPr>
          <w:t>R2-2200618</w:t>
        </w:r>
      </w:hyperlink>
      <w:r w:rsidR="006F5023">
        <w:tab/>
        <w:t>Remaining issues on disabling uplink HARQ retransmission – MediaTek Inc.</w:t>
      </w:r>
    </w:p>
    <w:p w14:paraId="08E37F61" w14:textId="0A56C24F" w:rsidR="006F5023" w:rsidRDefault="006B2679" w:rsidP="006F5023">
      <w:pPr>
        <w:pStyle w:val="Reference"/>
      </w:pPr>
      <w:hyperlink r:id="rId88" w:history="1">
        <w:r w:rsidR="006F5023" w:rsidRPr="0064650D">
          <w:rPr>
            <w:rStyle w:val="af0"/>
          </w:rPr>
          <w:t>R2-2200619</w:t>
        </w:r>
      </w:hyperlink>
      <w:r w:rsidR="006F5023">
        <w:tab/>
        <w:t>Round trip delay offset for configured grant timer – MediaTek Inc.</w:t>
      </w:r>
    </w:p>
    <w:p w14:paraId="1A9A5C32" w14:textId="576090E0" w:rsidR="006F5023" w:rsidRDefault="006B2679" w:rsidP="006F5023">
      <w:pPr>
        <w:pStyle w:val="Reference"/>
      </w:pPr>
      <w:hyperlink r:id="rId89" w:history="1">
        <w:r w:rsidR="006F5023" w:rsidRPr="0064650D">
          <w:rPr>
            <w:rStyle w:val="af0"/>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6B2679" w:rsidP="006F5023">
      <w:pPr>
        <w:pStyle w:val="Reference"/>
      </w:pPr>
      <w:hyperlink r:id="rId90" w:history="1">
        <w:r w:rsidR="006F5023" w:rsidRPr="00622C91">
          <w:rPr>
            <w:rStyle w:val="af0"/>
          </w:rPr>
          <w:t>R2-2200689</w:t>
        </w:r>
      </w:hyperlink>
      <w:r w:rsidR="006F5023">
        <w:tab/>
        <w:t>Left Issues on DL/UL HARQ Aspects – CATT</w:t>
      </w:r>
    </w:p>
    <w:p w14:paraId="6F4F5DB2" w14:textId="4F9C2441" w:rsidR="006F5023" w:rsidRDefault="006B2679" w:rsidP="006F5023">
      <w:pPr>
        <w:pStyle w:val="Reference"/>
      </w:pPr>
      <w:hyperlink r:id="rId91" w:history="1">
        <w:r w:rsidR="006F5023" w:rsidRPr="00622C91">
          <w:rPr>
            <w:rStyle w:val="af0"/>
          </w:rPr>
          <w:t>R2-2200787</w:t>
        </w:r>
      </w:hyperlink>
      <w:r w:rsidR="006F5023">
        <w:tab/>
        <w:t>Remaining  issues on HARQ related timer handling for NR NTN – vivo</w:t>
      </w:r>
    </w:p>
    <w:p w14:paraId="52CA58A5" w14:textId="20CE6346" w:rsidR="006F5023" w:rsidRDefault="006B2679" w:rsidP="006F5023">
      <w:pPr>
        <w:pStyle w:val="Reference"/>
      </w:pPr>
      <w:hyperlink r:id="rId92" w:history="1">
        <w:r w:rsidR="006F5023" w:rsidRPr="007F58A9">
          <w:rPr>
            <w:rStyle w:val="af0"/>
          </w:rPr>
          <w:t>R2-2200788</w:t>
        </w:r>
      </w:hyperlink>
      <w:r w:rsidR="006F5023">
        <w:tab/>
        <w:t>Remaining issues on LCP aspects – vivo</w:t>
      </w:r>
    </w:p>
    <w:p w14:paraId="37B789D5" w14:textId="6059F533" w:rsidR="006F5023" w:rsidRDefault="006B2679" w:rsidP="006F5023">
      <w:pPr>
        <w:pStyle w:val="Reference"/>
      </w:pPr>
      <w:hyperlink r:id="rId93" w:history="1">
        <w:r w:rsidR="006F5023" w:rsidRPr="007F58A9">
          <w:rPr>
            <w:rStyle w:val="af0"/>
          </w:rPr>
          <w:t>R2-2200870</w:t>
        </w:r>
      </w:hyperlink>
      <w:r w:rsidR="006F5023">
        <w:tab/>
        <w:t>Further Considerations on CG/SPS for NR NTN – CMCC</w:t>
      </w:r>
    </w:p>
    <w:p w14:paraId="172F8CB2" w14:textId="7374504D" w:rsidR="006F5023" w:rsidRDefault="006B2679" w:rsidP="006F5023">
      <w:pPr>
        <w:pStyle w:val="Reference"/>
      </w:pPr>
      <w:hyperlink r:id="rId94" w:history="1">
        <w:r w:rsidR="006F5023" w:rsidRPr="007027A8">
          <w:rPr>
            <w:rStyle w:val="af0"/>
          </w:rPr>
          <w:t>R2-2200911</w:t>
        </w:r>
      </w:hyperlink>
      <w:r w:rsidR="006F5023">
        <w:tab/>
        <w:t>CG enhancements in NTN – Sony</w:t>
      </w:r>
    </w:p>
    <w:p w14:paraId="163533C0" w14:textId="39C1EE24" w:rsidR="006F5023" w:rsidRDefault="006B2679" w:rsidP="006F5023">
      <w:pPr>
        <w:pStyle w:val="Reference"/>
      </w:pPr>
      <w:hyperlink r:id="rId95" w:history="1">
        <w:r w:rsidR="006F5023" w:rsidRPr="007027A8">
          <w:rPr>
            <w:rStyle w:val="af0"/>
          </w:rPr>
          <w:t>R2-2201008</w:t>
        </w:r>
      </w:hyperlink>
      <w:r w:rsidR="006F5023">
        <w:tab/>
        <w:t>Discussion on left issues on MAC aspects – Nokia, Nokia Shanghai Bell</w:t>
      </w:r>
    </w:p>
    <w:p w14:paraId="120F113D" w14:textId="3B40DB8A" w:rsidR="006F5023" w:rsidRDefault="006B2679" w:rsidP="006F5023">
      <w:pPr>
        <w:pStyle w:val="Reference"/>
      </w:pPr>
      <w:hyperlink r:id="rId96" w:history="1">
        <w:r w:rsidR="006F5023" w:rsidRPr="00BD04FD">
          <w:rPr>
            <w:rStyle w:val="af0"/>
          </w:rPr>
          <w:t>R2-2201163</w:t>
        </w:r>
      </w:hyperlink>
      <w:r w:rsidR="006F5023">
        <w:tab/>
        <w:t>Remaining MAC open issues in NTN – InterDigital</w:t>
      </w:r>
    </w:p>
    <w:p w14:paraId="67150562" w14:textId="6362F5D7" w:rsidR="006F5023" w:rsidRDefault="006B2679" w:rsidP="006F5023">
      <w:pPr>
        <w:pStyle w:val="Reference"/>
      </w:pPr>
      <w:hyperlink r:id="rId97" w:history="1">
        <w:r w:rsidR="006F5023" w:rsidRPr="00BD04FD">
          <w:rPr>
            <w:rStyle w:val="af0"/>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6B2679" w:rsidP="006F5023">
      <w:pPr>
        <w:pStyle w:val="Reference"/>
      </w:pPr>
      <w:hyperlink r:id="rId98" w:history="1">
        <w:r w:rsidR="006F5023" w:rsidRPr="00C35A32">
          <w:rPr>
            <w:rStyle w:val="af0"/>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6B2679" w:rsidP="006F5023">
      <w:pPr>
        <w:pStyle w:val="Reference"/>
      </w:pPr>
      <w:hyperlink r:id="rId99" w:history="1">
        <w:r w:rsidR="006F5023" w:rsidRPr="00C35A32">
          <w:rPr>
            <w:rStyle w:val="af0"/>
          </w:rPr>
          <w:t>R2-2201480</w:t>
        </w:r>
      </w:hyperlink>
      <w:r w:rsidR="006F5023">
        <w:tab/>
        <w:t>HARQ State A/B for CG/SPS aspects – ITL</w:t>
      </w:r>
    </w:p>
    <w:p w14:paraId="1F28ABC0" w14:textId="4CECCC5B" w:rsidR="00DC0409" w:rsidRPr="00DC0409" w:rsidRDefault="006B2679" w:rsidP="006F5023">
      <w:pPr>
        <w:pStyle w:val="Reference"/>
      </w:pPr>
      <w:hyperlink r:id="rId100" w:history="1">
        <w:r w:rsidR="006F5023" w:rsidRPr="00A063B7">
          <w:rPr>
            <w:rStyle w:val="af0"/>
          </w:rPr>
          <w:t>R2-2201629</w:t>
        </w:r>
      </w:hyperlink>
      <w:r w:rsidR="006F5023">
        <w:tab/>
        <w:t>On configured scheduling, DRX, LCP, HARQ and SR/BSR in NTNs – Ericsson</w:t>
      </w:r>
    </w:p>
    <w:sectPr w:rsidR="00DC0409" w:rsidRPr="00DC0409">
      <w:footerReference w:type="defaul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E8D92" w14:textId="77777777" w:rsidR="006B2679" w:rsidRDefault="006B2679">
      <w:pPr>
        <w:spacing w:after="0"/>
      </w:pPr>
      <w:r>
        <w:separator/>
      </w:r>
    </w:p>
  </w:endnote>
  <w:endnote w:type="continuationSeparator" w:id="0">
    <w:p w14:paraId="65CD9458" w14:textId="77777777" w:rsidR="006B2679" w:rsidRDefault="006B26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77777777" w:rsidR="00D110DC" w:rsidRDefault="00D110DC"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287EE7">
      <w:rPr>
        <w:rStyle w:val="a5"/>
      </w:rPr>
      <w:t>10</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287EE7">
      <w:rPr>
        <w:rStyle w:val="a5"/>
      </w:rPr>
      <w:t>17</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5118D" w14:textId="77777777" w:rsidR="006B2679" w:rsidRDefault="006B2679">
      <w:pPr>
        <w:spacing w:after="0"/>
      </w:pPr>
      <w:r>
        <w:separator/>
      </w:r>
    </w:p>
  </w:footnote>
  <w:footnote w:type="continuationSeparator" w:id="0">
    <w:p w14:paraId="79120B02" w14:textId="77777777" w:rsidR="006B2679" w:rsidRDefault="006B26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122EA7"/>
    <w:multiLevelType w:val="hybridMultilevel"/>
    <w:tmpl w:val="DB365C56"/>
    <w:lvl w:ilvl="0" w:tplc="B5C4C6C8">
      <w:start w:val="3"/>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D880CFE"/>
    <w:multiLevelType w:val="hybridMultilevel"/>
    <w:tmpl w:val="A66E4778"/>
    <w:lvl w:ilvl="0" w:tplc="C1C068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10"/>
  </w:num>
  <w:num w:numId="4">
    <w:abstractNumId w:val="10"/>
  </w:num>
  <w:num w:numId="5">
    <w:abstractNumId w:val="9"/>
  </w:num>
  <w:num w:numId="6">
    <w:abstractNumId w:val="3"/>
  </w:num>
  <w:num w:numId="7">
    <w:abstractNumId w:val="6"/>
  </w:num>
  <w:num w:numId="8">
    <w:abstractNumId w:val="12"/>
  </w:num>
  <w:num w:numId="9">
    <w:abstractNumId w:val="5"/>
  </w:num>
  <w:num w:numId="10">
    <w:abstractNumId w:val="1"/>
  </w:num>
  <w:num w:numId="11">
    <w:abstractNumId w:val="2"/>
  </w:num>
  <w:num w:numId="12">
    <w:abstractNumId w:val="4"/>
  </w:num>
  <w:num w:numId="13">
    <w:abstractNumId w:val="11"/>
  </w:num>
  <w:num w:numId="14">
    <w:abstractNumId w:val="7"/>
  </w:num>
  <w:num w:numId="1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2FD"/>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EE7"/>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B59"/>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679"/>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62C9"/>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aliases w:val="동현일반"/>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批注文字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
    <w:name w:val="Title"/>
    <w:basedOn w:val="a"/>
    <w:next w:val="a"/>
    <w:link w:val="Char6"/>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Char6">
    <w:name w:val="标题 Char"/>
    <w:basedOn w:val="a0"/>
    <w:link w:val="af"/>
    <w:uiPriority w:val="10"/>
    <w:rsid w:val="00DC0409"/>
    <w:rPr>
      <w:rFonts w:asciiTheme="majorHAnsi" w:eastAsiaTheme="majorEastAsia" w:hAnsiTheme="majorHAnsi" w:cstheme="majorBidi"/>
      <w:spacing w:val="-10"/>
      <w:kern w:val="28"/>
      <w:sz w:val="56"/>
      <w:szCs w:val="56"/>
      <w:lang w:val="en-GB" w:eastAsia="zh-CN"/>
    </w:rPr>
  </w:style>
  <w:style w:type="character" w:styleId="af0">
    <w:name w:val="Hyperlink"/>
    <w:basedOn w:val="a0"/>
    <w:uiPriority w:val="99"/>
    <w:unhideWhenUsed/>
    <w:rsid w:val="00356AAE"/>
    <w:rPr>
      <w:color w:val="0563C1" w:themeColor="hyperlink"/>
      <w:u w:val="single"/>
    </w:rPr>
  </w:style>
  <w:style w:type="character" w:customStyle="1" w:styleId="UnresolvedMention1">
    <w:name w:val="Unresolved Mention1"/>
    <w:basedOn w:val="a0"/>
    <w:uiPriority w:val="99"/>
    <w:semiHidden/>
    <w:unhideWhenUsed/>
    <w:rsid w:val="00356AAE"/>
    <w:rPr>
      <w:color w:val="605E5C"/>
      <w:shd w:val="clear" w:color="auto" w:fill="E1DFDD"/>
    </w:rPr>
  </w:style>
  <w:style w:type="character" w:styleId="af1">
    <w:name w:val="FollowedHyperlink"/>
    <w:basedOn w:val="a0"/>
    <w:uiPriority w:val="99"/>
    <w:semiHidden/>
    <w:unhideWhenUsed/>
    <w:rsid w:val="008F25EE"/>
    <w:rPr>
      <w:color w:val="954F72" w:themeColor="followedHyperlink"/>
      <w:u w:val="single"/>
    </w:rPr>
  </w:style>
  <w:style w:type="paragraph" w:styleId="af2">
    <w:name w:val="Body Text"/>
    <w:basedOn w:val="a"/>
    <w:link w:val="Char7"/>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Char7">
    <w:name w:val="正文文本 Char"/>
    <w:basedOn w:val="a0"/>
    <w:link w:val="af2"/>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Char0">
    <w:name w:val="无间隔 Char"/>
    <w:aliases w:val="동현일반 Char"/>
    <w:basedOn w:val="a0"/>
    <w:link w:val="a6"/>
    <w:uiPriority w:val="1"/>
    <w:rsid w:val="00E313AB"/>
    <w:rPr>
      <w:rFonts w:ascii="Arial" w:eastAsia="Times New Roman" w:hAnsi="Arial" w:cs="Times New Roman"/>
      <w:sz w:val="20"/>
      <w:szCs w:val="20"/>
      <w:lang w:val="en-GB" w:eastAsia="zh-CN"/>
    </w:rPr>
  </w:style>
  <w:style w:type="paragraph" w:customStyle="1" w:styleId="Proposal">
    <w:name w:val="Proposal"/>
    <w:basedOn w:val="af2"/>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6"/>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8"/>
      </w:numPr>
      <w:contextualSpacing/>
    </w:p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Char8"/>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har8">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3"/>
    <w:rsid w:val="00653AF7"/>
    <w:rPr>
      <w:rFonts w:ascii="Times New Roman" w:eastAsia="Malgun Gothic" w:hAnsi="Times New Roman" w:cs="Times New Roman"/>
      <w:b/>
      <w:bCs/>
      <w:sz w:val="20"/>
      <w:szCs w:val="20"/>
      <w:lang w:val="en-GB"/>
    </w:rPr>
  </w:style>
  <w:style w:type="character" w:styleId="af4">
    <w:name w:val="Strong"/>
    <w:basedOn w:val="a0"/>
    <w:uiPriority w:val="22"/>
    <w:qFormat/>
    <w:rsid w:val="0071395A"/>
    <w:rPr>
      <w:b/>
      <w:bCs/>
    </w:rPr>
  </w:style>
  <w:style w:type="paragraph" w:customStyle="1" w:styleId="comments">
    <w:name w:val="comments"/>
    <w:basedOn w:val="a"/>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5">
    <w:name w:val="Emphasis"/>
    <w:basedOn w:val="a0"/>
    <w:uiPriority w:val="20"/>
    <w:qFormat/>
    <w:rsid w:val="00D86F21"/>
    <w:rPr>
      <w:i/>
      <w:iCs/>
    </w:rPr>
  </w:style>
  <w:style w:type="paragraph" w:customStyle="1" w:styleId="Comments0">
    <w:name w:val="Comments"/>
    <w:basedOn w:val="a"/>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1364.zip" TargetMode="External"/><Relationship Id="rId21" Type="http://schemas.openxmlformats.org/officeDocument/2006/relationships/hyperlink" Target="https://www.3gpp.org/ftp/tsg_ran/WG2_RL2/TSGR2_116bis-e/Docs/R2-2201629.zip" TargetMode="External"/><Relationship Id="rId42" Type="http://schemas.openxmlformats.org/officeDocument/2006/relationships/hyperlink" Target="https://www.3gpp.org/ftp/tsg_ran/WG2_RL2/TSGR2_116bis-e/Docs/R2-2200689.zip" TargetMode="External"/><Relationship Id="rId47" Type="http://schemas.openxmlformats.org/officeDocument/2006/relationships/hyperlink" Target="https://www.3gpp.org/ftp/tsg_ran/WG2_RL2/TSGR2_116bis-e/Docs/R2-2201163.zip" TargetMode="External"/><Relationship Id="rId63" Type="http://schemas.openxmlformats.org/officeDocument/2006/relationships/hyperlink" Target="https://www.3gpp.org/ftp/tsg_ran/WG2_RL2/TSGR2_116bis-e/Docs/R2-2200689.zip" TargetMode="External"/><Relationship Id="rId68" Type="http://schemas.openxmlformats.org/officeDocument/2006/relationships/hyperlink" Target="https://www.3gpp.org/ftp/tsg_ran/WG2_RL2/TSGR2_116bis-e/Docs/R2-2200870.zip" TargetMode="External"/><Relationship Id="rId84" Type="http://schemas.openxmlformats.org/officeDocument/2006/relationships/hyperlink" Target="https://www.3gpp.org/ftp/tsg_ran/WG2_RL2/TSGR2_116bis-e/Docs/R2-2200271.zip" TargetMode="External"/><Relationship Id="rId89" Type="http://schemas.openxmlformats.org/officeDocument/2006/relationships/hyperlink" Target="https://www.3gpp.org/ftp/tsg_ran/WG2_RL2/TSGR2_116bis-e/Docs/R2-2200628.zip" TargetMode="External"/><Relationship Id="rId16" Type="http://schemas.openxmlformats.org/officeDocument/2006/relationships/hyperlink" Target="https://www.3gpp.org/ftp/tsg_ran/WG2_RL2/TSGR2_116bis-e/Docs/R2-2200618.zip" TargetMode="External"/><Relationship Id="rId11" Type="http://schemas.openxmlformats.org/officeDocument/2006/relationships/hyperlink" Target="https://www.3gpp.org/ftp/tsg_ran/WG2_RL2/TSGR2_116bis-e/Docs/R2-2200244.zip" TargetMode="External"/><Relationship Id="rId32" Type="http://schemas.openxmlformats.org/officeDocument/2006/relationships/hyperlink" Target="https://www.3gpp.org/ftp/tsg_ran/WG2_RL2/TSGR2_116bis-e/Docs/R2-2201629.zip" TargetMode="External"/><Relationship Id="rId37" Type="http://schemas.openxmlformats.org/officeDocument/2006/relationships/hyperlink" Target="https://www.3gpp.org/ftp/tsg_ran/WG2_RL2/TSGR2_116bis-e/Docs/R2-2201325.zip" TargetMode="External"/><Relationship Id="rId53" Type="http://schemas.openxmlformats.org/officeDocument/2006/relationships/hyperlink" Target="https://www.3gpp.org/ftp/tsg_ran/WG2_RL2/TSGR2_116bis-e/Docs/R2-2200628.zip" TargetMode="External"/><Relationship Id="rId58" Type="http://schemas.openxmlformats.org/officeDocument/2006/relationships/hyperlink" Target="https://www.3gpp.org/ftp/tsg_ran/WG2_RL2/TSGR2_116bis-e/Docs/R2-2201325.zip" TargetMode="External"/><Relationship Id="rId74" Type="http://schemas.openxmlformats.org/officeDocument/2006/relationships/hyperlink" Target="https://www.3gpp.org/ftp/tsg_ran/WG2_RL2/TSGR2_116bis-e/Docs/R2-2201008.zip" TargetMode="External"/><Relationship Id="rId79" Type="http://schemas.openxmlformats.org/officeDocument/2006/relationships/hyperlink" Target="https://www.3gpp.org/ftp/tsg_ran/WG2_RL2/TSGR2_116bis-e/Docs/R2-2200788.zip"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WG2_RL2/TSGR2_116bis-e/Docs/R2-2200689.zip" TargetMode="External"/><Relationship Id="rId95" Type="http://schemas.openxmlformats.org/officeDocument/2006/relationships/hyperlink" Target="https://www.3gpp.org/ftp/tsg_ran/WG2_RL2/TSGR2_116bis-e/Docs/R2-2201008.zip" TargetMode="External"/><Relationship Id="rId22" Type="http://schemas.openxmlformats.org/officeDocument/2006/relationships/hyperlink" Target="https://www.3gpp.org/ftp/tsg_ran/WG2_RL2/TSGR2_116bis-e/Docs/R2-2200244.zip" TargetMode="External"/><Relationship Id="rId27" Type="http://schemas.openxmlformats.org/officeDocument/2006/relationships/hyperlink" Target="https://www.3gpp.org/ftp/tsg_ran/WG2_RL2/TSGR2_116bis-e/Docs/R2-2200348.zip" TargetMode="External"/><Relationship Id="rId43" Type="http://schemas.openxmlformats.org/officeDocument/2006/relationships/hyperlink" Target="https://www.3gpp.org/ftp/tsg_ran/WG2_RL2/TSGR2_116bis-e/Docs/R2-2200870.zip" TargetMode="External"/><Relationship Id="rId48" Type="http://schemas.openxmlformats.org/officeDocument/2006/relationships/hyperlink" Target="https://www.3gpp.org/ftp/tsg_ran/WG2_RL2/TSGR2_116bis-e/Docs/R2-2201325.zip" TargetMode="External"/><Relationship Id="rId64" Type="http://schemas.openxmlformats.org/officeDocument/2006/relationships/hyperlink" Target="https://www.3gpp.org/ftp/tsg_ran/WG2_RL2/TSGR2_116bis-e/Docs/R2-2201008.zip" TargetMode="External"/><Relationship Id="rId69" Type="http://schemas.openxmlformats.org/officeDocument/2006/relationships/hyperlink" Target="https://www.3gpp.org/ftp/tsg_ran/WG2_RL2/TSGR2_116bis-e/Docs/R2-2200244.zip" TargetMode="External"/><Relationship Id="rId80" Type="http://schemas.openxmlformats.org/officeDocument/2006/relationships/hyperlink" Target="https://www.3gpp.org/ftp/tsg_ran/WG2_RL2/TSGR2_116bis-e/Docs/R2-2201364.zip" TargetMode="External"/><Relationship Id="rId85" Type="http://schemas.openxmlformats.org/officeDocument/2006/relationships/hyperlink" Target="https://www.3gpp.org/ftp/tsg_ran/WG2_RL2/TSGR2_116bis-e/Docs/R2-2200348.zip" TargetMode="Externa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89.zip" TargetMode="External"/><Relationship Id="rId25" Type="http://schemas.openxmlformats.org/officeDocument/2006/relationships/hyperlink" Target="https://www.3gpp.org/ftp/tsg_ran/WG2_RL2/TSGR2_116bis-e/Docs/R2-2200787.zip" TargetMode="External"/><Relationship Id="rId33" Type="http://schemas.openxmlformats.org/officeDocument/2006/relationships/hyperlink" Target="https://www.3gpp.org/ftp/tsg_ran/WG2_RL2/TSGR2_116bis-e/Docs/R2-2200244.zip" TargetMode="External"/><Relationship Id="rId38" Type="http://schemas.openxmlformats.org/officeDocument/2006/relationships/hyperlink" Target="https://www.3gpp.org/ftp/tsg_ran/WG2_RL2/TSGR2_116bis-e/Docs/R2-2200244.zip" TargetMode="External"/><Relationship Id="rId46" Type="http://schemas.openxmlformats.org/officeDocument/2006/relationships/hyperlink" Target="https://www.3gpp.org/ftp/tsg_ran/WG2_RL2/TSGR2_116bis-e/Docs/R2-2201008.zip" TargetMode="External"/><Relationship Id="rId59" Type="http://schemas.openxmlformats.org/officeDocument/2006/relationships/hyperlink" Target="https://www.3gpp.org/ftp/tsg_ran/WG2_RL2/TSGR2_116bis-e/Docs/R2-2201364.zip" TargetMode="External"/><Relationship Id="rId67" Type="http://schemas.openxmlformats.org/officeDocument/2006/relationships/hyperlink" Target="https://www.3gpp.org/ftp/tsg_ran/WG2_RL2/TSGR2_116bis-e/Docs/R2-2201364.zip" TargetMode="External"/><Relationship Id="rId103" Type="http://schemas.openxmlformats.org/officeDocument/2006/relationships/theme" Target="theme/theme1.xml"/><Relationship Id="rId20" Type="http://schemas.openxmlformats.org/officeDocument/2006/relationships/hyperlink" Target="https://www.3gpp.org/ftp/tsg_ran/WG2_RL2/TSGR2_116bis-e/Docs/R2-2201325.zip" TargetMode="External"/><Relationship Id="rId41" Type="http://schemas.openxmlformats.org/officeDocument/2006/relationships/hyperlink" Target="https://www.3gpp.org/ftp/tsg_ran/WG2_RL2/TSGR2_116bis-e/Docs/R2-2200619.zip" TargetMode="External"/><Relationship Id="rId54" Type="http://schemas.openxmlformats.org/officeDocument/2006/relationships/hyperlink" Target="https://www.3gpp.org/ftp/tsg_ran/WG2_RL2/TSGR2_116bis-e/Docs/R2-2201629.zip" TargetMode="External"/><Relationship Id="rId62" Type="http://schemas.openxmlformats.org/officeDocument/2006/relationships/hyperlink" Target="https://www.3gpp.org/ftp/tsg_ran/WG2_RL2/TSGR2_116bis-e/Docs/R2-2200444.zip" TargetMode="External"/><Relationship Id="rId70" Type="http://schemas.openxmlformats.org/officeDocument/2006/relationships/hyperlink" Target="https://www.3gpp.org/ftp/tsg_ran/WG2_RL2/TSGR2_116bis-e/Docs/R2-2200271.zip" TargetMode="External"/><Relationship Id="rId75" Type="http://schemas.openxmlformats.org/officeDocument/2006/relationships/hyperlink" Target="https://www.3gpp.org/ftp/tsg_ran/WG2_RL2/TSGR2_116bis-e/Docs/R2-2201163.zip" TargetMode="External"/><Relationship Id="rId83" Type="http://schemas.openxmlformats.org/officeDocument/2006/relationships/hyperlink" Target="https://www.3gpp.org/ftp/tsg_ran/WG2_RL2/TSGR2_116bis-e/Docs/R2-2200244.zip" TargetMode="External"/><Relationship Id="rId88" Type="http://schemas.openxmlformats.org/officeDocument/2006/relationships/hyperlink" Target="https://www.3gpp.org/ftp/tsg_ran/WG2_RL2/TSGR2_116bis-e/Docs/R2-2200619.zip" TargetMode="External"/><Relationship Id="rId91" Type="http://schemas.openxmlformats.org/officeDocument/2006/relationships/hyperlink" Target="https://www.3gpp.org/ftp/tsg_ran/WG2_RL2/TSGR2_116bis-e/Docs/R2-2200787.zip" TargetMode="External"/><Relationship Id="rId96" Type="http://schemas.openxmlformats.org/officeDocument/2006/relationships/hyperlink" Target="https://www.3gpp.org/ftp/tsg_ran/WG2_RL2/TSGR2_116bis-e/Docs/R2-220116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6bis-e/Docs/R2-2200348.zip" TargetMode="External"/><Relationship Id="rId23" Type="http://schemas.openxmlformats.org/officeDocument/2006/relationships/hyperlink" Target="https://www.3gpp.org/ftp/tsg_ran/WG2_RL2/TSGR2_116bis-e/Docs/R2-2200271.zip" TargetMode="External"/><Relationship Id="rId28" Type="http://schemas.openxmlformats.org/officeDocument/2006/relationships/hyperlink" Target="https://www.3gpp.org/ftp/tsg_ran/WG2_RL2/TSGR2_116bis-e/Docs/R2-2200689.zip" TargetMode="External"/><Relationship Id="rId36" Type="http://schemas.openxmlformats.org/officeDocument/2006/relationships/hyperlink" Target="https://www.3gpp.org/ftp/tsg_ran/WG2_RL2/TSGR2_116bis-e/Docs/R2-2201629.zip" TargetMode="External"/><Relationship Id="rId49" Type="http://schemas.openxmlformats.org/officeDocument/2006/relationships/hyperlink" Target="https://www.3gpp.org/ftp/tsg_ran/WG2_RL2/TSGR2_116bis-e/Docs/R2-2201364.zip" TargetMode="External"/><Relationship Id="rId57" Type="http://schemas.openxmlformats.org/officeDocument/2006/relationships/hyperlink" Target="https://www.3gpp.org/ftp/tsg_ran/WG2_RL2/TSGR2_116bis-e/Docs/R2-2201163.zip" TargetMode="External"/><Relationship Id="rId10" Type="http://schemas.openxmlformats.org/officeDocument/2006/relationships/endnotes" Target="endnotes.xml"/><Relationship Id="rId31" Type="http://schemas.openxmlformats.org/officeDocument/2006/relationships/hyperlink" Target="https://www.3gpp.org/ftp/tsg_ran/WG2_RL2/TSGR2_116bis-e/Docs/R2-2201325.zip" TargetMode="External"/><Relationship Id="rId44" Type="http://schemas.openxmlformats.org/officeDocument/2006/relationships/hyperlink" Target="https://www.3gpp.org/ftp/tsg_ran/WG2_RL2/TSGR2_116bis-e/Docs/R2-2201480.zip" TargetMode="External"/><Relationship Id="rId52" Type="http://schemas.openxmlformats.org/officeDocument/2006/relationships/hyperlink" Target="https://www.3gpp.org/ftp/tsg_ran/WG2_RL2/TSGR2_116bis-e/Docs/R2-2200271.zip" TargetMode="External"/><Relationship Id="rId60" Type="http://schemas.openxmlformats.org/officeDocument/2006/relationships/hyperlink" Target="https://www.3gpp.org/ftp/tsg_ran/WG2_RL2/TSGR2_116bis-e/Docs/R2-2200244.zip" TargetMode="External"/><Relationship Id="rId65" Type="http://schemas.openxmlformats.org/officeDocument/2006/relationships/hyperlink" Target="https://www.3gpp.org/ftp/tsg_ran/WG2_RL2/TSGR2_116bis-e/Docs/R2-2201163.zip" TargetMode="External"/><Relationship Id="rId73" Type="http://schemas.openxmlformats.org/officeDocument/2006/relationships/hyperlink" Target="https://www.3gpp.org/ftp/tsg_ran/WG2_RL2/TSGR2_116bis-e/Docs/R2-2200689.zip" TargetMode="External"/><Relationship Id="rId78" Type="http://schemas.openxmlformats.org/officeDocument/2006/relationships/hyperlink" Target="https://www.3gpp.org/ftp/tsg_ran/WG2_RL2/TSGR2_116bis-e/Docs/R2-2200244.zip" TargetMode="External"/><Relationship Id="rId81" Type="http://schemas.openxmlformats.org/officeDocument/2006/relationships/hyperlink" Target="https://www.3gpp.org/ftp/tsg_ran/WG2_RL2/TSGR2_116bis-e/Docs/R2-2200271.zip" TargetMode="External"/><Relationship Id="rId86" Type="http://schemas.openxmlformats.org/officeDocument/2006/relationships/hyperlink" Target="https://www.3gpp.org/ftp/tsg_ran/WG2_RL2/TSGR2_116bis-e/Docs/R2-2200444.zip" TargetMode="External"/><Relationship Id="rId94" Type="http://schemas.openxmlformats.org/officeDocument/2006/relationships/hyperlink" Target="https://www.3gpp.org/ftp/tsg_ran/WG2_RL2/TSGR2_116bis-e/Docs/R2-2200911.zip" TargetMode="External"/><Relationship Id="rId99" Type="http://schemas.openxmlformats.org/officeDocument/2006/relationships/hyperlink" Target="https://www.3gpp.org/ftp/tsg_ran/WG2_RL2/TSGR2_116bis-e/Docs/R2-2201480.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16bis-e/Docs/R2-2200787.zip" TargetMode="External"/><Relationship Id="rId18" Type="http://schemas.openxmlformats.org/officeDocument/2006/relationships/hyperlink" Target="https://www.3gpp.org/ftp/tsg_ran/WG2_RL2/TSGR2_116bis-e/Docs/R2-2201008.zip" TargetMode="External"/><Relationship Id="rId39" Type="http://schemas.openxmlformats.org/officeDocument/2006/relationships/hyperlink" Target="https://www.3gpp.org/ftp/tsg_ran/WG2_RL2/TSGR2_116bis-e/Docs/R2-2200271.zip" TargetMode="External"/><Relationship Id="rId34" Type="http://schemas.openxmlformats.org/officeDocument/2006/relationships/hyperlink" Target="https://www.3gpp.org/ftp/tsg_ran/WG2_RL2/TSGR2_116bis-e/Docs/R2-2200271.zip" TargetMode="External"/><Relationship Id="rId50" Type="http://schemas.openxmlformats.org/officeDocument/2006/relationships/hyperlink" Target="https://www.3gpp.org/ftp/tsg_ran/WG2_RL2/TSGR2_116bis-e/Docs/R2-2201629.zip" TargetMode="External"/><Relationship Id="rId55" Type="http://schemas.openxmlformats.org/officeDocument/2006/relationships/hyperlink" Target="https://www.3gpp.org/ftp/tsg_ran/WG2_RL2/TSGR2_116bis-e/Docs/R2-2200788.zip" TargetMode="External"/><Relationship Id="rId76" Type="http://schemas.openxmlformats.org/officeDocument/2006/relationships/hyperlink" Target="https://www.3gpp.org/ftp/tsg_ran/WG2_RL2/TSGR2_116bis-e/Docs/R2-2201364.zip" TargetMode="External"/><Relationship Id="rId97" Type="http://schemas.openxmlformats.org/officeDocument/2006/relationships/hyperlink" Target="https://www.3gpp.org/ftp/tsg_ran/WG2_RL2/TSGR2_116bis-e/Docs/R2-2201325.zip" TargetMode="External"/><Relationship Id="rId7" Type="http://schemas.openxmlformats.org/officeDocument/2006/relationships/settings" Target="settings.xml"/><Relationship Id="rId71" Type="http://schemas.openxmlformats.org/officeDocument/2006/relationships/hyperlink" Target="https://www.3gpp.org/ftp/tsg_ran/WG2_RL2/TSGR2_116bis-e/Docs/R2-2200348.zip" TargetMode="External"/><Relationship Id="rId92" Type="http://schemas.openxmlformats.org/officeDocument/2006/relationships/hyperlink" Target="https://www.3gpp.org/ftp/tsg_ran/WG2_RL2/TSGR2_116bis-e/Docs/R2-2200788.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008.zip" TargetMode="External"/><Relationship Id="rId24" Type="http://schemas.openxmlformats.org/officeDocument/2006/relationships/hyperlink" Target="https://www.3gpp.org/ftp/tsg_ran/WG2_RL2/TSGR2_116bis-e/Docs/R2-2200628.zip" TargetMode="External"/><Relationship Id="rId40" Type="http://schemas.openxmlformats.org/officeDocument/2006/relationships/hyperlink" Target="https://www.3gpp.org/ftp/tsg_ran/WG2_RL2/TSGR2_116bis-e/Docs/R2-2200348.zip" TargetMode="External"/><Relationship Id="rId45" Type="http://schemas.openxmlformats.org/officeDocument/2006/relationships/hyperlink" Target="https://www.3gpp.org/ftp/tsg_ran/WG2_RL2/TSGR2_116bis-e/Docs/R2-2200444.zip" TargetMode="External"/><Relationship Id="rId66" Type="http://schemas.openxmlformats.org/officeDocument/2006/relationships/hyperlink" Target="https://www.3gpp.org/ftp/tsg_ran/WG2_RL2/TSGR2_116bis-e/Docs/R2-2201325.zip" TargetMode="External"/><Relationship Id="rId87" Type="http://schemas.openxmlformats.org/officeDocument/2006/relationships/hyperlink" Target="https://www.3gpp.org/ftp/tsg_ran/WG2_RL2/TSGR2_116bis-e/Docs/R2-2200618.zip" TargetMode="External"/><Relationship Id="rId61" Type="http://schemas.openxmlformats.org/officeDocument/2006/relationships/hyperlink" Target="https://www.3gpp.org/ftp/tsg_ran/WG2_RL2/TSGR2_116bis-e/Docs/R2-2200271.zip" TargetMode="External"/><Relationship Id="rId82" Type="http://schemas.openxmlformats.org/officeDocument/2006/relationships/hyperlink" Target="https://www.3gpp.org/ftp/tsg_ran/WG2_RL2/TSGR2_116bis-e/Docs/R2-2200348.zip" TargetMode="External"/><Relationship Id="rId19" Type="http://schemas.openxmlformats.org/officeDocument/2006/relationships/hyperlink" Target="https://www.3gpp.org/ftp/tsg_ran/WG2_RL2/TSGR2_116bis-e/Docs/R2-2201163.zip" TargetMode="External"/><Relationship Id="rId14" Type="http://schemas.openxmlformats.org/officeDocument/2006/relationships/hyperlink" Target="https://www.3gpp.org/ftp/tsg_ran/WG2_RL2/TSGR2_116bis-e/Docs/R2-2201364.zip" TargetMode="External"/><Relationship Id="rId30" Type="http://schemas.openxmlformats.org/officeDocument/2006/relationships/hyperlink" Target="https://www.3gpp.org/ftp/tsg_ran/WG2_RL2/TSGR2_116bis-e/Docs/R2-2201163.zip" TargetMode="External"/><Relationship Id="rId35" Type="http://schemas.openxmlformats.org/officeDocument/2006/relationships/hyperlink" Target="https://www.3gpp.org/ftp/tsg_ran/WG2_RL2/TSGR2_116bis-e/Docs/R2-2201163.zip" TargetMode="External"/><Relationship Id="rId56" Type="http://schemas.openxmlformats.org/officeDocument/2006/relationships/hyperlink" Target="https://www.3gpp.org/ftp/tsg_ran/WG2_RL2/TSGR2_116bis-e/Docs/R2-2201008.zip" TargetMode="External"/><Relationship Id="rId77" Type="http://schemas.openxmlformats.org/officeDocument/2006/relationships/hyperlink" Target="https://www.3gpp.org/ftp/tsg_ran/WG2_RL2/TSGR2_116bis-e/Docs/R2-2201480.zip" TargetMode="External"/><Relationship Id="rId100" Type="http://schemas.openxmlformats.org/officeDocument/2006/relationships/hyperlink" Target="https://www.3gpp.org/ftp/tsg_ran/WG2_RL2/TSGR2_116bis-e/Docs/R2-2201629.zip" TargetMode="External"/><Relationship Id="rId8" Type="http://schemas.openxmlformats.org/officeDocument/2006/relationships/webSettings" Target="webSettings.xml"/><Relationship Id="rId51" Type="http://schemas.openxmlformats.org/officeDocument/2006/relationships/hyperlink" Target="https://www.3gpp.org/ftp/tsg_ran/WG2_RL2/TSGR2_116bis-e/Docs/R2-2200244.zip" TargetMode="External"/><Relationship Id="rId72" Type="http://schemas.openxmlformats.org/officeDocument/2006/relationships/hyperlink" Target="https://www.3gpp.org/ftp/tsg_ran/WG2_RL2/TSGR2_116bis-e/Docs/R2-2200444.zip" TargetMode="External"/><Relationship Id="rId93" Type="http://schemas.openxmlformats.org/officeDocument/2006/relationships/hyperlink" Target="https://www.3gpp.org/ftp/tsg_ran/WG2_RL2/TSGR2_116bis-e/Docs/R2-2200870.zip" TargetMode="External"/><Relationship Id="rId98"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75F12-4385-475C-AB60-77BBA1C6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8655</Words>
  <Characters>49336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HUAWEI-Xubin</cp:lastModifiedBy>
  <cp:revision>7</cp:revision>
  <dcterms:created xsi:type="dcterms:W3CDTF">2022-01-18T20:06:00Z</dcterms:created>
  <dcterms:modified xsi:type="dcterms:W3CDTF">2022-01-19T02:13:00Z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ies>
</file>