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E1A" w:rsidRDefault="00F15187">
      <w:pPr>
        <w:pStyle w:val="CRCoverPage"/>
        <w:tabs>
          <w:tab w:val="right" w:pos="9639"/>
        </w:tabs>
        <w:spacing w:after="0"/>
        <w:jc w:val="both"/>
        <w:rPr>
          <w:b/>
          <w:sz w:val="24"/>
          <w:lang w:val="en-US" w:eastAsia="zh-CN"/>
        </w:rPr>
      </w:pPr>
      <w:r>
        <w:rPr>
          <w:b/>
          <w:sz w:val="24"/>
          <w:lang w:eastAsia="zh-CN"/>
        </w:rPr>
        <w:t>3GPP</w:t>
      </w:r>
      <w:r>
        <w:rPr>
          <w:b/>
          <w:sz w:val="24"/>
        </w:rPr>
        <w:t xml:space="preserve"> TSG-RAN2 Meeting #1</w:t>
      </w:r>
      <w:r>
        <w:rPr>
          <w:rFonts w:hint="eastAsia"/>
          <w:b/>
          <w:sz w:val="24"/>
          <w:lang w:val="en-US" w:eastAsia="zh-CN"/>
        </w:rPr>
        <w:t>16bis</w:t>
      </w:r>
      <w:r>
        <w:rPr>
          <w:rFonts w:hint="eastAsia"/>
          <w:b/>
          <w:sz w:val="24"/>
          <w:lang w:eastAsia="zh-CN"/>
        </w:rPr>
        <w:t xml:space="preserve"> </w:t>
      </w:r>
      <w:r>
        <w:rPr>
          <w:b/>
          <w:sz w:val="24"/>
          <w:lang w:eastAsia="zh-CN"/>
        </w:rPr>
        <w:t>electronic</w:t>
      </w:r>
      <w:r>
        <w:rPr>
          <w:b/>
          <w:sz w:val="24"/>
        </w:rPr>
        <w:tab/>
      </w:r>
      <w:r>
        <w:rPr>
          <w:rFonts w:hint="eastAsia"/>
          <w:b/>
          <w:sz w:val="24"/>
          <w:lang w:val="en-US" w:eastAsia="zh-CN"/>
        </w:rPr>
        <w:t>R2-2201235</w:t>
      </w:r>
    </w:p>
    <w:p w:rsidR="002C2E1A" w:rsidRDefault="00F15187">
      <w:pPr>
        <w:pStyle w:val="CRCoverPage"/>
        <w:tabs>
          <w:tab w:val="right" w:pos="9639"/>
        </w:tabs>
        <w:spacing w:after="0"/>
        <w:jc w:val="both"/>
        <w:rPr>
          <w:b/>
          <w:sz w:val="24"/>
          <w:lang w:val="en-US"/>
        </w:rPr>
      </w:pPr>
      <w:r>
        <w:rPr>
          <w:b/>
          <w:sz w:val="24"/>
          <w:lang w:val="de-DE" w:eastAsia="zh-CN"/>
        </w:rPr>
        <w:t>Online,</w:t>
      </w:r>
      <w:r>
        <w:rPr>
          <w:rFonts w:hint="eastAsia"/>
          <w:b/>
          <w:sz w:val="24"/>
          <w:lang w:val="en-US" w:eastAsia="zh-CN"/>
        </w:rPr>
        <w:t xml:space="preserve"> </w:t>
      </w:r>
      <w:r>
        <w:rPr>
          <w:rFonts w:hint="eastAsia"/>
          <w:b/>
          <w:i/>
          <w:iCs/>
          <w:sz w:val="24"/>
          <w:lang w:val="en-US" w:eastAsia="zh-CN"/>
        </w:rPr>
        <w:t>Jan17</w:t>
      </w:r>
      <w:r>
        <w:rPr>
          <w:b/>
          <w:i/>
          <w:iCs/>
          <w:sz w:val="24"/>
          <w:lang w:val="de-DE" w:eastAsia="zh-CN"/>
        </w:rPr>
        <w:t xml:space="preserve">th - </w:t>
      </w:r>
      <w:r>
        <w:rPr>
          <w:rFonts w:hint="eastAsia"/>
          <w:b/>
          <w:i/>
          <w:iCs/>
          <w:sz w:val="24"/>
          <w:lang w:val="en-US" w:eastAsia="zh-CN"/>
        </w:rPr>
        <w:t>Jan25</w:t>
      </w:r>
      <w:r>
        <w:rPr>
          <w:b/>
          <w:i/>
          <w:iCs/>
          <w:sz w:val="24"/>
          <w:lang w:val="de-DE" w:eastAsia="zh-CN"/>
        </w:rPr>
        <w:t>th,</w:t>
      </w:r>
      <w:r>
        <w:rPr>
          <w:b/>
          <w:sz w:val="24"/>
          <w:lang w:val="de-DE" w:eastAsia="zh-CN"/>
        </w:rPr>
        <w:t xml:space="preserve"> 202</w:t>
      </w:r>
      <w:r>
        <w:rPr>
          <w:rFonts w:hint="eastAsia"/>
          <w:b/>
          <w:sz w:val="24"/>
          <w:lang w:val="en-US" w:eastAsia="zh-CN"/>
        </w:rPr>
        <w:t>2</w:t>
      </w:r>
    </w:p>
    <w:p w:rsidR="002C2E1A" w:rsidRDefault="002C2E1A">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2C2E1A" w:rsidRDefault="00F15187">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2C2E1A" w:rsidRDefault="00F15187">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bookmarkStart w:id="0" w:name="OLE_LINK2"/>
      <w:r>
        <w:rPr>
          <w:rFonts w:ascii="Arial" w:hAnsi="Arial" w:cs="Arial" w:hint="eastAsia"/>
          <w:b/>
          <w:bCs/>
          <w:snapToGrid w:val="0"/>
          <w:kern w:val="0"/>
          <w:sz w:val="24"/>
        </w:rPr>
        <w:t>Consideration on the UE Capability for the MUSIM</w:t>
      </w:r>
    </w:p>
    <w:bookmarkEnd w:id="0"/>
    <w:p w:rsidR="002C2E1A" w:rsidRDefault="00F15187">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8.3.</w:t>
      </w:r>
      <w:r>
        <w:rPr>
          <w:rFonts w:ascii="Arial" w:hAnsi="Arial" w:cs="Arial" w:hint="eastAsia"/>
          <w:b/>
          <w:bCs/>
          <w:snapToGrid w:val="0"/>
          <w:kern w:val="0"/>
          <w:sz w:val="24"/>
        </w:rPr>
        <w:t>5</w:t>
      </w:r>
    </w:p>
    <w:p w:rsidR="002C2E1A" w:rsidRDefault="00F15187">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C2E1A" w:rsidRDefault="00F1518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C2E1A" w:rsidRDefault="00F15187">
      <w:r>
        <w:rPr>
          <w:rFonts w:hint="eastAsia"/>
        </w:rPr>
        <w:t>About the UE capability for the MUSIM, some easy agreements have been achieved last meeting.</w:t>
      </w:r>
    </w:p>
    <w:tbl>
      <w:tblPr>
        <w:tblStyle w:val="af5"/>
        <w:tblW w:w="0" w:type="auto"/>
        <w:tblInd w:w="298" w:type="dxa"/>
        <w:tblLook w:val="04A0" w:firstRow="1" w:lastRow="0" w:firstColumn="1" w:lastColumn="0" w:noHBand="0" w:noVBand="1"/>
      </w:tblPr>
      <w:tblGrid>
        <w:gridCol w:w="9345"/>
      </w:tblGrid>
      <w:tr w:rsidR="002C2E1A">
        <w:tc>
          <w:tcPr>
            <w:tcW w:w="9345" w:type="dxa"/>
          </w:tcPr>
          <w:p w:rsidR="002C2E1A" w:rsidRDefault="00F15187">
            <w:r>
              <w:rPr>
                <w:rFonts w:hint="eastAsia"/>
              </w:rPr>
              <w:t>=&gt; AS capability for paging collision avoidance is not needed (for any cases).</w:t>
            </w:r>
          </w:p>
          <w:p w:rsidR="002C2E1A" w:rsidRDefault="00F15187">
            <w:r>
              <w:rPr>
                <w:rFonts w:hint="eastAsia"/>
              </w:rPr>
              <w:t>=&gt; There is no need for AS capability for Busy indication.</w:t>
            </w:r>
          </w:p>
          <w:p w:rsidR="002C2E1A" w:rsidRDefault="00F15187">
            <w:r>
              <w:rPr>
                <w:rFonts w:hint="eastAsia"/>
              </w:rPr>
              <w:t>=&gt; There is no need for A</w:t>
            </w:r>
            <w:r>
              <w:rPr>
                <w:rFonts w:hint="eastAsia"/>
              </w:rPr>
              <w:t>S capability for Paging cause value.</w:t>
            </w:r>
          </w:p>
        </w:tc>
      </w:tr>
    </w:tbl>
    <w:p w:rsidR="002C2E1A" w:rsidRDefault="00F15187">
      <w:r>
        <w:rPr>
          <w:rFonts w:hint="eastAsia"/>
        </w:rPr>
        <w:t xml:space="preserve">Meanwhile, it was also agreed to take the below table as baseline for MUSIM capabilities (can still discuss exact details in the next meeting). FFS whether we need separate bits for periodic and aperiodic gaps. FFS if </w:t>
      </w:r>
      <w:r>
        <w:rPr>
          <w:rFonts w:hint="eastAsia"/>
        </w:rPr>
        <w:t>we need capability bit for leaving RRC_CONNECTED.</w:t>
      </w:r>
    </w:p>
    <w:tbl>
      <w:tblPr>
        <w:tblW w:w="967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1208"/>
        <w:gridCol w:w="2115"/>
        <w:gridCol w:w="1395"/>
        <w:gridCol w:w="495"/>
        <w:gridCol w:w="780"/>
        <w:gridCol w:w="615"/>
        <w:gridCol w:w="1710"/>
      </w:tblGrid>
      <w:tr w:rsidR="002C2E1A">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lang w:val="sv-SE"/>
              </w:rPr>
              <w:t>Features</w:t>
            </w:r>
            <w:r>
              <w:rPr>
                <w:rFonts w:ascii="Arial" w:eastAsia="Times New Roman" w:hAnsi="Arial" w:cs="Arial"/>
                <w:b/>
                <w:bCs/>
                <w:sz w:val="18"/>
                <w:szCs w:val="18"/>
              </w:rPr>
              <w:t> </w:t>
            </w: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lang w:val="sv-SE"/>
              </w:rPr>
              <w:t>Index</w:t>
            </w:r>
            <w:r>
              <w:rPr>
                <w:rFonts w:ascii="Arial" w:eastAsia="Times New Roman" w:hAnsi="Arial" w:cs="Arial"/>
                <w:b/>
                <w:bCs/>
                <w:sz w:val="18"/>
                <w:szCs w:val="18"/>
              </w:rPr>
              <w:t> </w:t>
            </w:r>
          </w:p>
        </w:tc>
        <w:tc>
          <w:tcPr>
            <w:tcW w:w="1208"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lang w:val="sv-SE"/>
              </w:rPr>
              <w:t>Feature group</w:t>
            </w:r>
            <w:r>
              <w:rPr>
                <w:rFonts w:ascii="Arial" w:eastAsia="Times New Roman" w:hAnsi="Arial" w:cs="Arial"/>
                <w:b/>
                <w:bCs/>
                <w:sz w:val="18"/>
                <w:szCs w:val="18"/>
              </w:rPr>
              <w:t> </w:t>
            </w:r>
          </w:p>
        </w:tc>
        <w:tc>
          <w:tcPr>
            <w:tcW w:w="211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lang w:val="sv-SE"/>
              </w:rPr>
              <w:t>Components</w:t>
            </w:r>
            <w:r>
              <w:rPr>
                <w:rFonts w:ascii="Arial" w:eastAsia="Times New Roman" w:hAnsi="Arial" w:cs="Arial"/>
                <w:b/>
                <w:bCs/>
                <w:sz w:val="18"/>
                <w:szCs w:val="18"/>
              </w:rPr>
              <w:t> </w:t>
            </w:r>
          </w:p>
        </w:tc>
        <w:tc>
          <w:tcPr>
            <w:tcW w:w="139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lang w:val="sv-SE"/>
              </w:rPr>
              <w:t>Prerequisite feature groups</w:t>
            </w:r>
            <w:r>
              <w:rPr>
                <w:rFonts w:ascii="Arial" w:eastAsia="Times New Roman" w:hAnsi="Arial" w:cs="Arial"/>
                <w:b/>
                <w:bCs/>
                <w:sz w:val="18"/>
                <w:szCs w:val="18"/>
              </w:rPr>
              <w:t> </w:t>
            </w:r>
          </w:p>
        </w:tc>
        <w:tc>
          <w:tcPr>
            <w:tcW w:w="49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Segoe UI" w:eastAsia="Times New Roman" w:hAnsi="Segoe UI" w:cs="Segoe UI"/>
                <w:sz w:val="18"/>
                <w:szCs w:val="18"/>
              </w:rPr>
            </w:pPr>
            <w:r>
              <w:rPr>
                <w:rFonts w:ascii="Arial" w:eastAsia="Times New Roman" w:hAnsi="Arial" w:cs="Arial"/>
                <w:b/>
                <w:bCs/>
                <w:sz w:val="18"/>
                <w:szCs w:val="18"/>
                <w:lang w:val="sv-SE"/>
              </w:rPr>
              <w:t>Type</w:t>
            </w:r>
            <w:r>
              <w:rPr>
                <w:rFonts w:ascii="Arial" w:eastAsia="Times New Roman" w:hAnsi="Arial" w:cs="Arial"/>
                <w:sz w:val="18"/>
                <w:szCs w:val="18"/>
              </w:rPr>
              <w:t> </w:t>
            </w:r>
          </w:p>
        </w:tc>
        <w:tc>
          <w:tcPr>
            <w:tcW w:w="780"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lang w:val="sv-SE"/>
              </w:rPr>
              <w:t xml:space="preserve">FDD/TDD </w:t>
            </w:r>
            <w:r>
              <w:rPr>
                <w:rFonts w:ascii="Arial" w:eastAsia="Times New Roman" w:hAnsi="Arial" w:cs="Arial" w:hint="eastAsia"/>
                <w:b/>
                <w:bCs/>
                <w:sz w:val="18"/>
                <w:szCs w:val="18"/>
              </w:rPr>
              <w:t>Diff</w:t>
            </w:r>
          </w:p>
        </w:tc>
        <w:tc>
          <w:tcPr>
            <w:tcW w:w="61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lang w:val="sv-SE"/>
              </w:rPr>
              <w:t xml:space="preserve">FR1/FR2 </w:t>
            </w:r>
            <w:r>
              <w:rPr>
                <w:rFonts w:ascii="Arial" w:eastAsia="Times New Roman" w:hAnsi="Arial" w:cs="Arial" w:hint="eastAsia"/>
                <w:b/>
                <w:bCs/>
                <w:sz w:val="18"/>
                <w:szCs w:val="18"/>
              </w:rPr>
              <w:t>Diff</w:t>
            </w:r>
          </w:p>
        </w:tc>
        <w:tc>
          <w:tcPr>
            <w:tcW w:w="1710"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lang w:val="sv-SE"/>
              </w:rPr>
              <w:t>Mandatory/Optional</w:t>
            </w:r>
            <w:r>
              <w:rPr>
                <w:rFonts w:ascii="Arial" w:eastAsia="Times New Roman" w:hAnsi="Arial" w:cs="Arial"/>
                <w:b/>
                <w:bCs/>
                <w:sz w:val="18"/>
                <w:szCs w:val="18"/>
              </w:rPr>
              <w:t> </w:t>
            </w:r>
          </w:p>
        </w:tc>
      </w:tr>
      <w:tr w:rsidR="002C2E1A">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lang w:val="sv-SE"/>
              </w:rPr>
              <w:t>x. Rel-1</w:t>
            </w:r>
            <w:r>
              <w:rPr>
                <w:rFonts w:ascii="Arial" w:eastAsia="Times New Roman" w:hAnsi="Arial" w:cs="Arial"/>
                <w:sz w:val="18"/>
                <w:szCs w:val="18"/>
              </w:rPr>
              <w:t>7</w:t>
            </w:r>
            <w:r>
              <w:rPr>
                <w:rFonts w:ascii="Arial" w:eastAsia="Times New Roman" w:hAnsi="Arial" w:cs="Arial"/>
                <w:sz w:val="18"/>
                <w:szCs w:val="18"/>
                <w:lang w:val="sv-SE"/>
              </w:rPr>
              <w:t> </w:t>
            </w:r>
            <w:r>
              <w:rPr>
                <w:rFonts w:ascii="Arial" w:eastAsia="Times New Roman" w:hAnsi="Arial" w:cs="Arial"/>
                <w:sz w:val="18"/>
                <w:szCs w:val="18"/>
              </w:rPr>
              <w:t>MUSIM</w:t>
            </w:r>
            <w:r>
              <w:rPr>
                <w:rFonts w:ascii="Arial" w:eastAsia="Times New Roman" w:hAnsi="Arial" w:cs="Arial"/>
                <w:sz w:val="18"/>
                <w:szCs w:val="18"/>
              </w:rPr>
              <w:t> </w:t>
            </w: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lang w:val="sv-SE"/>
              </w:rPr>
              <w:t>X-0</w:t>
            </w:r>
            <w:r>
              <w:rPr>
                <w:rFonts w:ascii="Arial" w:eastAsia="Times New Roman" w:hAnsi="Arial" w:cs="Arial"/>
                <w:sz w:val="18"/>
                <w:szCs w:val="18"/>
              </w:rPr>
              <w:t> </w:t>
            </w:r>
          </w:p>
        </w:tc>
        <w:tc>
          <w:tcPr>
            <w:tcW w:w="1208"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u w:val="single"/>
              </w:rPr>
            </w:pPr>
            <w:r>
              <w:rPr>
                <w:rFonts w:ascii="Arial" w:eastAsia="Times New Roman" w:hAnsi="Arial" w:cs="Arial"/>
                <w:sz w:val="18"/>
                <w:szCs w:val="18"/>
                <w:u w:val="single"/>
              </w:rPr>
              <w:t>Gap support for MUSIM UE</w:t>
            </w:r>
          </w:p>
        </w:tc>
        <w:tc>
          <w:tcPr>
            <w:tcW w:w="211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lang w:val="sv-SE"/>
              </w:rPr>
              <w:t>Indicates UE support periodic gap</w:t>
            </w:r>
            <w:r>
              <w:rPr>
                <w:rFonts w:ascii="Arial" w:eastAsia="Times New Roman" w:hAnsi="Arial" w:cs="Arial"/>
                <w:sz w:val="18"/>
                <w:szCs w:val="18"/>
                <w:lang w:val="sv-SE"/>
              </w:rPr>
              <w:t xml:space="preserve"> for MUSIM</w:t>
            </w:r>
          </w:p>
        </w:tc>
        <w:tc>
          <w:tcPr>
            <w:tcW w:w="139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rPr>
              <w:t>MUSIM support over NAS</w:t>
            </w:r>
          </w:p>
        </w:tc>
        <w:tc>
          <w:tcPr>
            <w:tcW w:w="49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rPr>
              <w:t> UE</w:t>
            </w:r>
          </w:p>
        </w:tc>
        <w:tc>
          <w:tcPr>
            <w:tcW w:w="780"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rPr>
              <w:t>No</w:t>
            </w:r>
          </w:p>
        </w:tc>
        <w:tc>
          <w:tcPr>
            <w:tcW w:w="61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rPr>
              <w:t>No </w:t>
            </w:r>
          </w:p>
        </w:tc>
        <w:tc>
          <w:tcPr>
            <w:tcW w:w="1710"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rPr>
              <w:t>Optional with capability signalling</w:t>
            </w:r>
          </w:p>
        </w:tc>
      </w:tr>
      <w:tr w:rsidR="002C2E1A">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2C2E1A" w:rsidRDefault="002C2E1A">
            <w:pPr>
              <w:spacing w:after="0"/>
              <w:textAlignment w:val="baseline"/>
              <w:rPr>
                <w:rFonts w:ascii="Arial" w:eastAsia="Times New Roman" w:hAnsi="Arial" w:cs="Arial"/>
                <w:sz w:val="18"/>
                <w:szCs w:val="18"/>
                <w:lang w:val="sv-SE"/>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2C2E1A" w:rsidRDefault="002C2E1A">
            <w:pPr>
              <w:spacing w:after="0"/>
              <w:textAlignment w:val="baseline"/>
              <w:rPr>
                <w:rFonts w:ascii="Arial" w:eastAsia="Times New Roman" w:hAnsi="Arial" w:cs="Arial"/>
                <w:sz w:val="18"/>
                <w:szCs w:val="18"/>
                <w:lang w:val="sv-SE"/>
              </w:rPr>
            </w:pPr>
          </w:p>
        </w:tc>
        <w:tc>
          <w:tcPr>
            <w:tcW w:w="1208" w:type="dxa"/>
            <w:tcBorders>
              <w:top w:val="single" w:sz="6" w:space="0" w:color="auto"/>
              <w:left w:val="single" w:sz="6" w:space="0" w:color="auto"/>
              <w:bottom w:val="single" w:sz="6" w:space="0" w:color="auto"/>
              <w:right w:val="single" w:sz="6" w:space="0" w:color="auto"/>
            </w:tcBorders>
            <w:shd w:val="clear" w:color="auto" w:fill="auto"/>
          </w:tcPr>
          <w:p w:rsidR="002C2E1A" w:rsidRDefault="002C2E1A">
            <w:pPr>
              <w:spacing w:after="0"/>
              <w:textAlignment w:val="baseline"/>
              <w:rPr>
                <w:rFonts w:ascii="Arial" w:eastAsia="Times New Roman" w:hAnsi="Arial" w:cs="Arial"/>
                <w:sz w:val="18"/>
                <w:szCs w:val="18"/>
                <w:u w:val="single"/>
              </w:rPr>
            </w:pPr>
          </w:p>
        </w:tc>
        <w:tc>
          <w:tcPr>
            <w:tcW w:w="211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lang w:val="sv-SE"/>
              </w:rPr>
            </w:pPr>
            <w:r>
              <w:rPr>
                <w:rFonts w:ascii="Arial" w:eastAsia="Times New Roman" w:hAnsi="Arial" w:cs="Arial"/>
                <w:sz w:val="18"/>
                <w:szCs w:val="18"/>
                <w:lang w:val="sv-SE"/>
              </w:rPr>
              <w:t>Indicates UE support aperiodic gap for MUSIM</w:t>
            </w:r>
          </w:p>
        </w:tc>
        <w:tc>
          <w:tcPr>
            <w:tcW w:w="139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rPr>
              <w:t>MUSIM support over NAS</w:t>
            </w:r>
          </w:p>
        </w:tc>
        <w:tc>
          <w:tcPr>
            <w:tcW w:w="49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rPr>
              <w:t> UE</w:t>
            </w:r>
          </w:p>
        </w:tc>
        <w:tc>
          <w:tcPr>
            <w:tcW w:w="780"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rPr>
              <w:t>No</w:t>
            </w:r>
          </w:p>
        </w:tc>
        <w:tc>
          <w:tcPr>
            <w:tcW w:w="615"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rPr>
              <w:t>No </w:t>
            </w:r>
          </w:p>
        </w:tc>
        <w:tc>
          <w:tcPr>
            <w:tcW w:w="1710" w:type="dxa"/>
            <w:tcBorders>
              <w:top w:val="single" w:sz="6" w:space="0" w:color="auto"/>
              <w:left w:val="single" w:sz="6" w:space="0" w:color="auto"/>
              <w:bottom w:val="single" w:sz="6" w:space="0" w:color="auto"/>
              <w:right w:val="single" w:sz="6" w:space="0" w:color="auto"/>
            </w:tcBorders>
            <w:shd w:val="clear" w:color="auto" w:fill="auto"/>
          </w:tcPr>
          <w:p w:rsidR="002C2E1A" w:rsidRDefault="00F15187">
            <w:pPr>
              <w:spacing w:after="0"/>
              <w:textAlignment w:val="baseline"/>
              <w:rPr>
                <w:rFonts w:ascii="Arial" w:eastAsia="Times New Roman" w:hAnsi="Arial" w:cs="Arial"/>
                <w:sz w:val="18"/>
                <w:szCs w:val="18"/>
              </w:rPr>
            </w:pPr>
            <w:r>
              <w:rPr>
                <w:rFonts w:ascii="Arial" w:eastAsia="Times New Roman" w:hAnsi="Arial" w:cs="Arial"/>
                <w:sz w:val="18"/>
                <w:szCs w:val="18"/>
              </w:rPr>
              <w:t>Optional with capability signalling</w:t>
            </w:r>
          </w:p>
        </w:tc>
      </w:tr>
    </w:tbl>
    <w:p w:rsidR="002C2E1A" w:rsidRDefault="00F15187">
      <w:r>
        <w:rPr>
          <w:rFonts w:hint="eastAsia"/>
        </w:rPr>
        <w:t xml:space="preserve">In this paper we give our further consideration on the </w:t>
      </w:r>
      <w:r>
        <w:rPr>
          <w:rFonts w:hint="eastAsia"/>
        </w:rPr>
        <w:t>above FFS issues based on the above table.</w:t>
      </w:r>
    </w:p>
    <w:p w:rsidR="002C2E1A" w:rsidRDefault="00F1518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2C2E1A" w:rsidRDefault="00F15187">
      <w:r>
        <w:rPr>
          <w:rFonts w:hint="eastAsia"/>
        </w:rPr>
        <w:t>Before any further analysis, we would like to give our understanding on the usage of MUSIM UE capability first. Based on the submitted papers, the UE capability for the MUSIM were proposed for the below</w:t>
      </w:r>
      <w:r>
        <w:rPr>
          <w:rFonts w:hint="eastAsia"/>
        </w:rPr>
        <w:t xml:space="preserve"> 2 usages:</w:t>
      </w:r>
    </w:p>
    <w:p w:rsidR="002C2E1A" w:rsidRDefault="00F15187">
      <w:pPr>
        <w:numPr>
          <w:ilvl w:val="0"/>
          <w:numId w:val="5"/>
        </w:numPr>
      </w:pPr>
      <w:r>
        <w:rPr>
          <w:rFonts w:hint="eastAsia"/>
        </w:rPr>
        <w:t xml:space="preserve">Network set the </w:t>
      </w:r>
      <w:r>
        <w:t>“</w:t>
      </w:r>
      <w:r w:rsidRPr="00C1761E">
        <w:rPr>
          <w:rFonts w:hint="eastAsia"/>
          <w:i/>
        </w:rPr>
        <w:t>OtherConfig</w:t>
      </w:r>
      <w:r>
        <w:t>”</w:t>
      </w:r>
      <w:r>
        <w:rPr>
          <w:rFonts w:hint="eastAsia"/>
        </w:rPr>
        <w:t xml:space="preserve"> according to the UE capability.</w:t>
      </w:r>
    </w:p>
    <w:p w:rsidR="002C2E1A" w:rsidRDefault="00F15187">
      <w:pPr>
        <w:numPr>
          <w:ilvl w:val="0"/>
          <w:numId w:val="5"/>
        </w:numPr>
      </w:pPr>
      <w:r>
        <w:rPr>
          <w:rFonts w:hint="eastAsia"/>
        </w:rPr>
        <w:t>Network configure the scheduling Gap or release the UE to idle/inactive state according to the UE capability.</w:t>
      </w:r>
    </w:p>
    <w:p w:rsidR="002C2E1A" w:rsidRDefault="00F15187">
      <w:r>
        <w:rPr>
          <w:rFonts w:hint="eastAsia"/>
        </w:rPr>
        <w:t>For the first usage, even without the detailed UE capability</w:t>
      </w:r>
      <w:r w:rsidR="00C1761E">
        <w:rPr>
          <w:rFonts w:hint="eastAsia"/>
        </w:rPr>
        <w:t>,</w:t>
      </w:r>
      <w:r>
        <w:rPr>
          <w:rFonts w:hint="eastAsia"/>
        </w:rPr>
        <w:t xml:space="preserve"> the network</w:t>
      </w:r>
      <w:r>
        <w:rPr>
          <w:rFonts w:hint="eastAsia"/>
        </w:rPr>
        <w:t xml:space="preserve"> can configure the </w:t>
      </w:r>
      <w:r w:rsidRPr="00C1761E">
        <w:rPr>
          <w:rFonts w:hint="eastAsia"/>
          <w:i/>
        </w:rPr>
        <w:t>OtherConfig</w:t>
      </w:r>
      <w:r>
        <w:rPr>
          <w:rFonts w:hint="eastAsia"/>
        </w:rPr>
        <w:t xml:space="preserve"> based on the supported features of the network side, then the network set the UE assistance information according to its own capabilities.</w:t>
      </w:r>
    </w:p>
    <w:p w:rsidR="002C2E1A" w:rsidRDefault="00F15187">
      <w:r>
        <w:rPr>
          <w:rFonts w:hint="eastAsia"/>
        </w:rPr>
        <w:lastRenderedPageBreak/>
        <w:t>For the second usage, obviously, the network can configure the scheduling Gap or relea</w:t>
      </w:r>
      <w:r>
        <w:rPr>
          <w:rFonts w:hint="eastAsia"/>
        </w:rPr>
        <w:t>se the UE to idle/inactive state based on the UE assistance information instead of the UE capability.</w:t>
      </w:r>
    </w:p>
    <w:p w:rsidR="002C2E1A" w:rsidRDefault="00F15187">
      <w:pPr>
        <w:rPr>
          <w:b/>
          <w:bCs/>
        </w:rPr>
      </w:pPr>
      <w:r>
        <w:rPr>
          <w:rFonts w:hint="eastAsia"/>
          <w:b/>
          <w:bCs/>
        </w:rPr>
        <w:t>Observation 1:</w:t>
      </w:r>
      <w:r w:rsidR="00C1761E">
        <w:rPr>
          <w:rFonts w:hint="eastAsia"/>
          <w:b/>
          <w:bCs/>
        </w:rPr>
        <w:t xml:space="preserve"> </w:t>
      </w:r>
      <w:r>
        <w:rPr>
          <w:rFonts w:hint="eastAsia"/>
          <w:b/>
          <w:bCs/>
        </w:rPr>
        <w:t>Even wit</w:t>
      </w:r>
      <w:r w:rsidR="00C1761E">
        <w:rPr>
          <w:rFonts w:hint="eastAsia"/>
          <w:b/>
          <w:bCs/>
        </w:rPr>
        <w:t>hout the detailed UE capability,</w:t>
      </w:r>
      <w:r>
        <w:rPr>
          <w:rFonts w:hint="eastAsia"/>
          <w:b/>
          <w:bCs/>
        </w:rPr>
        <w:t xml:space="preserve"> the network can configure the </w:t>
      </w:r>
      <w:r w:rsidRPr="00C1761E">
        <w:rPr>
          <w:rFonts w:hint="eastAsia"/>
          <w:b/>
          <w:bCs/>
          <w:i/>
        </w:rPr>
        <w:t>OtherConfig</w:t>
      </w:r>
      <w:r>
        <w:rPr>
          <w:rFonts w:hint="eastAsia"/>
          <w:b/>
          <w:bCs/>
        </w:rPr>
        <w:t xml:space="preserve"> based on the supported features of the network side, then</w:t>
      </w:r>
      <w:r>
        <w:rPr>
          <w:rFonts w:hint="eastAsia"/>
          <w:b/>
          <w:bCs/>
        </w:rPr>
        <w:t xml:space="preserve"> the UE set the assistance information according to its own capabilities.</w:t>
      </w:r>
    </w:p>
    <w:p w:rsidR="002C2E1A" w:rsidRDefault="00F15187">
      <w:pPr>
        <w:rPr>
          <w:b/>
          <w:bCs/>
        </w:rPr>
      </w:pPr>
      <w:r>
        <w:rPr>
          <w:rFonts w:hint="eastAsia"/>
          <w:b/>
          <w:bCs/>
        </w:rPr>
        <w:t>Observation 2: Network configure the scheduling Gap or release the UE to idle/inactive state based on the UE assistance information instead of the UE capability.</w:t>
      </w:r>
    </w:p>
    <w:p w:rsidR="002C2E1A" w:rsidRDefault="00F15187">
      <w:r>
        <w:rPr>
          <w:rFonts w:hint="eastAsia"/>
        </w:rPr>
        <w:t xml:space="preserve">Based on the </w:t>
      </w:r>
      <w:r>
        <w:rPr>
          <w:rFonts w:hint="eastAsia"/>
        </w:rPr>
        <w:t>observation 1 and 2, we can see that from the network side, there is no need to get the detail UE capability</w:t>
      </w:r>
      <w:r w:rsidR="00C1761E">
        <w:rPr>
          <w:rFonts w:hint="eastAsia"/>
        </w:rPr>
        <w:t xml:space="preserve"> </w:t>
      </w:r>
      <w:r>
        <w:rPr>
          <w:rFonts w:hint="eastAsia"/>
        </w:rPr>
        <w:t>(e.g.</w:t>
      </w:r>
      <w:r>
        <w:rPr>
          <w:rFonts w:hint="eastAsia"/>
        </w:rPr>
        <w:t xml:space="preserve"> separate bits for periodic and aperiodic gaps, or capability bit for leaving RRC_CONNECTED).</w:t>
      </w:r>
    </w:p>
    <w:p w:rsidR="002C2E1A" w:rsidRDefault="00F15187">
      <w:pPr>
        <w:rPr>
          <w:b/>
          <w:bCs/>
        </w:rPr>
      </w:pPr>
      <w:r>
        <w:rPr>
          <w:rFonts w:hint="eastAsia"/>
          <w:b/>
          <w:bCs/>
        </w:rPr>
        <w:t>Proposal 1: From the network side, there is no ne</w:t>
      </w:r>
      <w:r>
        <w:rPr>
          <w:rFonts w:hint="eastAsia"/>
          <w:b/>
          <w:bCs/>
        </w:rPr>
        <w:t>ed</w:t>
      </w:r>
      <w:r w:rsidR="00C1761E">
        <w:rPr>
          <w:rFonts w:hint="eastAsia"/>
          <w:b/>
          <w:bCs/>
        </w:rPr>
        <w:t xml:space="preserve"> to get the detail UE capabilities </w:t>
      </w:r>
      <w:r>
        <w:rPr>
          <w:rFonts w:hint="eastAsia"/>
          <w:b/>
          <w:bCs/>
        </w:rPr>
        <w:t>(e.g. separate bits for periodic and aperiodic gaps, or capability bit for leaving RRC_CONNECTED).</w:t>
      </w:r>
    </w:p>
    <w:p w:rsidR="002C2E1A" w:rsidRDefault="00F15187">
      <w:pPr>
        <w:rPr>
          <w:b/>
          <w:bCs/>
        </w:rPr>
      </w:pPr>
      <w:r>
        <w:rPr>
          <w:rFonts w:hint="eastAsia"/>
        </w:rPr>
        <w:t>About the periodic/periodic GAP, though Ran 4</w:t>
      </w:r>
      <w:r>
        <w:t>’</w:t>
      </w:r>
      <w:r>
        <w:rPr>
          <w:rFonts w:hint="eastAsia"/>
        </w:rPr>
        <w:t>s LS indicate that there is no conclusion on the aperiodic Gap, we think at l</w:t>
      </w:r>
      <w:r>
        <w:rPr>
          <w:rFonts w:hint="eastAsia"/>
        </w:rPr>
        <w:t>east the aperiodic Gap with 20ms (the maximum gap length of the periodic gap) can be supported. From the UE side, the periodic Gap would be necessary for the UE to detect paging and do measurement while the aperiodic Gap would be an efficient way for the o</w:t>
      </w:r>
      <w:r>
        <w:rPr>
          <w:rFonts w:hint="eastAsia"/>
        </w:rPr>
        <w:t>n-demand SI request and some other one-shot procedures. Thus the periodic/periodic GAP shall be supported by the MUSIM UE simultaneously.</w:t>
      </w:r>
    </w:p>
    <w:p w:rsidR="002C2E1A" w:rsidRDefault="00F15187">
      <w:pPr>
        <w:rPr>
          <w:b/>
          <w:bCs/>
        </w:rPr>
      </w:pPr>
      <w:r>
        <w:rPr>
          <w:rFonts w:hint="eastAsia"/>
          <w:b/>
          <w:bCs/>
        </w:rPr>
        <w:t>Proposal 2: From the UE side, the periodic/periodic GAP feature shall be mandatory if the UE supports MUSIM.</w:t>
      </w:r>
    </w:p>
    <w:p w:rsidR="002C2E1A" w:rsidRDefault="00F15187">
      <w:r>
        <w:rPr>
          <w:rFonts w:hint="eastAsia"/>
        </w:rPr>
        <w:t>Furthermo</w:t>
      </w:r>
      <w:r>
        <w:rPr>
          <w:rFonts w:hint="eastAsia"/>
        </w:rPr>
        <w:t>re, for the capability of leaving connected state, according to the RAN2</w:t>
      </w:r>
      <w:r>
        <w:t>’</w:t>
      </w:r>
      <w:r>
        <w:rPr>
          <w:rFonts w:hint="eastAsia"/>
        </w:rPr>
        <w:t>s discussion, it would be an efficient way of reducing the switching delay. Considering that it</w:t>
      </w:r>
      <w:r>
        <w:t>’</w:t>
      </w:r>
      <w:r>
        <w:rPr>
          <w:rFonts w:hint="eastAsia"/>
        </w:rPr>
        <w:t>s easy to implement AS-based leaving procedure, it</w:t>
      </w:r>
      <w:r>
        <w:t>’</w:t>
      </w:r>
      <w:r>
        <w:rPr>
          <w:rFonts w:hint="eastAsia"/>
        </w:rPr>
        <w:t>s also suggested to mandatory suppor</w:t>
      </w:r>
      <w:r>
        <w:rPr>
          <w:rFonts w:hint="eastAsia"/>
        </w:rPr>
        <w:t>t leaving RRC_CONNECTED feature for the MUSIM.</w:t>
      </w:r>
    </w:p>
    <w:p w:rsidR="002C2E1A" w:rsidRDefault="00F15187">
      <w:pPr>
        <w:rPr>
          <w:b/>
          <w:bCs/>
        </w:rPr>
      </w:pPr>
      <w:r>
        <w:rPr>
          <w:rFonts w:hint="eastAsia"/>
          <w:b/>
          <w:bCs/>
        </w:rPr>
        <w:t>Proposal 3: From the UE side, the AS-based leaving RRC_CONNECTED feature shall be mandatory if the UE supports MUSIM.</w:t>
      </w:r>
    </w:p>
    <w:p w:rsidR="002C2E1A" w:rsidRDefault="00F15187">
      <w:r>
        <w:rPr>
          <w:rFonts w:hint="eastAsia"/>
        </w:rPr>
        <w:t>Based on the proposal 1/2/3, we can see that the network only need to know that the UE supp</w:t>
      </w:r>
      <w:r>
        <w:rPr>
          <w:rFonts w:hint="eastAsia"/>
        </w:rPr>
        <w:t>ort MUSIM or the UE support switching notification feature.</w:t>
      </w:r>
    </w:p>
    <w:p w:rsidR="002C2E1A" w:rsidRDefault="00F15187">
      <w:pPr>
        <w:rPr>
          <w:b/>
          <w:bCs/>
        </w:rPr>
      </w:pPr>
      <w:r>
        <w:rPr>
          <w:rFonts w:hint="eastAsia"/>
          <w:b/>
          <w:bCs/>
        </w:rPr>
        <w:t>Proposal 4:</w:t>
      </w:r>
      <w:r w:rsidR="00C1761E">
        <w:rPr>
          <w:rFonts w:hint="eastAsia"/>
          <w:b/>
          <w:bCs/>
        </w:rPr>
        <w:t xml:space="preserve"> </w:t>
      </w:r>
      <w:r>
        <w:rPr>
          <w:rFonts w:hint="eastAsia"/>
          <w:b/>
          <w:bCs/>
        </w:rPr>
        <w:t>The UE only need to indicate the network</w:t>
      </w:r>
      <w:r w:rsidR="00C1761E">
        <w:rPr>
          <w:b/>
          <w:bCs/>
        </w:rPr>
        <w:t xml:space="preserve"> whether</w:t>
      </w:r>
      <w:r>
        <w:rPr>
          <w:rFonts w:hint="eastAsia"/>
          <w:b/>
          <w:bCs/>
        </w:rPr>
        <w:t xml:space="preserve"> it supports MUSIM or switching notification feature.</w:t>
      </w:r>
      <w:bookmarkStart w:id="3" w:name="_GoBack"/>
      <w:bookmarkEnd w:id="3"/>
    </w:p>
    <w:p w:rsidR="002C2E1A" w:rsidRDefault="00F1518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C2E1A" w:rsidRDefault="00F15187">
      <w:pPr>
        <w:spacing w:beforeLines="50" w:before="156"/>
      </w:pPr>
      <w:r>
        <w:rPr>
          <w:rFonts w:hint="eastAsia"/>
        </w:rPr>
        <w:t xml:space="preserve">With the above analysis, we have the following </w:t>
      </w:r>
      <w:r>
        <w:t>proposals</w:t>
      </w:r>
      <w:r>
        <w:rPr>
          <w:rFonts w:hint="eastAsia"/>
        </w:rPr>
        <w:t>:</w:t>
      </w:r>
    </w:p>
    <w:p w:rsidR="002C2E1A" w:rsidRDefault="00F15187">
      <w:pPr>
        <w:rPr>
          <w:b/>
          <w:bCs/>
        </w:rPr>
      </w:pPr>
      <w:r>
        <w:rPr>
          <w:rFonts w:hint="eastAsia"/>
          <w:b/>
          <w:bCs/>
        </w:rPr>
        <w:t>Observat</w:t>
      </w:r>
      <w:r>
        <w:rPr>
          <w:rFonts w:hint="eastAsia"/>
          <w:b/>
          <w:bCs/>
        </w:rPr>
        <w:t>ion 1:</w:t>
      </w:r>
      <w:r w:rsidR="00C1761E">
        <w:rPr>
          <w:rFonts w:hint="eastAsia"/>
          <w:b/>
          <w:bCs/>
        </w:rPr>
        <w:t xml:space="preserve"> </w:t>
      </w:r>
      <w:r>
        <w:rPr>
          <w:rFonts w:hint="eastAsia"/>
          <w:b/>
          <w:bCs/>
        </w:rPr>
        <w:t>Even with</w:t>
      </w:r>
      <w:r w:rsidR="00C1761E">
        <w:rPr>
          <w:rFonts w:hint="eastAsia"/>
          <w:b/>
          <w:bCs/>
        </w:rPr>
        <w:t xml:space="preserve">out the detailed UE capability, </w:t>
      </w:r>
      <w:r>
        <w:rPr>
          <w:rFonts w:hint="eastAsia"/>
          <w:b/>
          <w:bCs/>
        </w:rPr>
        <w:t>the network can configure the</w:t>
      </w:r>
      <w:r w:rsidRPr="00C1761E">
        <w:rPr>
          <w:rFonts w:hint="eastAsia"/>
          <w:b/>
          <w:bCs/>
          <w:i/>
        </w:rPr>
        <w:t xml:space="preserve"> OtherConfig</w:t>
      </w:r>
      <w:r>
        <w:rPr>
          <w:rFonts w:hint="eastAsia"/>
          <w:b/>
          <w:bCs/>
        </w:rPr>
        <w:t xml:space="preserve"> based on the supported features of the network side, then the UE set the assistance information according to its own capabilities.</w:t>
      </w:r>
    </w:p>
    <w:p w:rsidR="002C2E1A" w:rsidRDefault="00F15187">
      <w:pPr>
        <w:rPr>
          <w:b/>
          <w:bCs/>
        </w:rPr>
      </w:pPr>
      <w:r>
        <w:rPr>
          <w:rFonts w:hint="eastAsia"/>
          <w:b/>
          <w:bCs/>
        </w:rPr>
        <w:t>Observation 2: Network configure the</w:t>
      </w:r>
      <w:r>
        <w:rPr>
          <w:rFonts w:hint="eastAsia"/>
          <w:b/>
          <w:bCs/>
        </w:rPr>
        <w:t xml:space="preserve"> scheduling Gap or release the UE to idle/inactive state based on the UE </w:t>
      </w:r>
      <w:r>
        <w:rPr>
          <w:rFonts w:hint="eastAsia"/>
          <w:b/>
          <w:bCs/>
        </w:rPr>
        <w:lastRenderedPageBreak/>
        <w:t>assistance information instead of the UE capability.</w:t>
      </w:r>
    </w:p>
    <w:p w:rsidR="002C2E1A" w:rsidRDefault="00F15187">
      <w:pPr>
        <w:rPr>
          <w:b/>
          <w:bCs/>
        </w:rPr>
      </w:pPr>
      <w:r>
        <w:rPr>
          <w:rFonts w:hint="eastAsia"/>
          <w:b/>
          <w:bCs/>
        </w:rPr>
        <w:t>Proposal 1: From the network side, there is no nee</w:t>
      </w:r>
      <w:r w:rsidR="00C1761E">
        <w:rPr>
          <w:rFonts w:hint="eastAsia"/>
          <w:b/>
          <w:bCs/>
        </w:rPr>
        <w:t xml:space="preserve">d to get the detail UE </w:t>
      </w:r>
      <w:r w:rsidR="00C1761E">
        <w:rPr>
          <w:b/>
          <w:bCs/>
        </w:rPr>
        <w:t>capabilities</w:t>
      </w:r>
      <w:r w:rsidR="00C1761E">
        <w:rPr>
          <w:rFonts w:hint="eastAsia"/>
          <w:b/>
          <w:bCs/>
        </w:rPr>
        <w:t xml:space="preserve"> </w:t>
      </w:r>
      <w:r>
        <w:rPr>
          <w:rFonts w:hint="eastAsia"/>
          <w:b/>
          <w:bCs/>
        </w:rPr>
        <w:t xml:space="preserve">(e.g. separate bits for periodic and aperiodic </w:t>
      </w:r>
      <w:r>
        <w:rPr>
          <w:rFonts w:hint="eastAsia"/>
          <w:b/>
          <w:bCs/>
        </w:rPr>
        <w:t>gaps, or capability bit for leaving RRC_CONNECTED).</w:t>
      </w:r>
    </w:p>
    <w:p w:rsidR="002C2E1A" w:rsidRDefault="00F15187">
      <w:pPr>
        <w:rPr>
          <w:b/>
          <w:bCs/>
        </w:rPr>
      </w:pPr>
      <w:r>
        <w:rPr>
          <w:rFonts w:hint="eastAsia"/>
          <w:b/>
          <w:bCs/>
        </w:rPr>
        <w:t>Proposal 2: From the UE side, the periodic/periodic GAP feature shall be mandatory if the UE supports MUSIM.</w:t>
      </w:r>
    </w:p>
    <w:p w:rsidR="002C2E1A" w:rsidRDefault="00F15187">
      <w:pPr>
        <w:rPr>
          <w:b/>
          <w:bCs/>
        </w:rPr>
      </w:pPr>
      <w:r>
        <w:rPr>
          <w:rFonts w:hint="eastAsia"/>
          <w:b/>
          <w:bCs/>
        </w:rPr>
        <w:t xml:space="preserve">Proposal 3: From the UE side, the AS-based leaving RRC_CONNECTED feature shall be mandatory if </w:t>
      </w:r>
      <w:r>
        <w:rPr>
          <w:rFonts w:hint="eastAsia"/>
          <w:b/>
          <w:bCs/>
        </w:rPr>
        <w:t>the UE supports MUSIM.</w:t>
      </w:r>
    </w:p>
    <w:p w:rsidR="002C2E1A" w:rsidRDefault="00F15187">
      <w:pPr>
        <w:rPr>
          <w:rFonts w:ascii="Arial" w:hAnsi="Arial" w:cs="Arial"/>
          <w:kern w:val="0"/>
          <w:sz w:val="32"/>
          <w:szCs w:val="36"/>
        </w:rPr>
      </w:pPr>
      <w:r>
        <w:rPr>
          <w:rFonts w:hint="eastAsia"/>
          <w:b/>
          <w:bCs/>
        </w:rPr>
        <w:t>Proposal 4:</w:t>
      </w:r>
      <w:r w:rsidR="00C1761E">
        <w:rPr>
          <w:rFonts w:hint="eastAsia"/>
          <w:b/>
          <w:bCs/>
        </w:rPr>
        <w:t xml:space="preserve"> </w:t>
      </w:r>
      <w:r>
        <w:rPr>
          <w:rFonts w:hint="eastAsia"/>
          <w:b/>
          <w:bCs/>
        </w:rPr>
        <w:t xml:space="preserve">The UE only need to indicate the network </w:t>
      </w:r>
      <w:r w:rsidR="00C1761E">
        <w:rPr>
          <w:rFonts w:hint="eastAsia"/>
          <w:b/>
          <w:bCs/>
        </w:rPr>
        <w:t xml:space="preserve">whether </w:t>
      </w:r>
      <w:r>
        <w:rPr>
          <w:rFonts w:hint="eastAsia"/>
          <w:b/>
          <w:bCs/>
        </w:rPr>
        <w:t>it supports MUSIM or switching notification feature.</w:t>
      </w:r>
    </w:p>
    <w:p w:rsidR="002C2E1A" w:rsidRDefault="002C2E1A"/>
    <w:sectPr w:rsidR="002C2E1A">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187" w:rsidRDefault="00F15187">
      <w:pPr>
        <w:spacing w:after="0" w:line="240" w:lineRule="auto"/>
      </w:pPr>
      <w:r>
        <w:separator/>
      </w:r>
    </w:p>
  </w:endnote>
  <w:endnote w:type="continuationSeparator" w:id="0">
    <w:p w:rsidR="00F15187" w:rsidRDefault="00F15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1A" w:rsidRDefault="00F1518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2C2E1A" w:rsidRDefault="002C2E1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1A" w:rsidRDefault="002C2E1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187" w:rsidRDefault="00F15187">
      <w:pPr>
        <w:spacing w:after="0" w:line="240" w:lineRule="auto"/>
      </w:pPr>
      <w:r>
        <w:separator/>
      </w:r>
    </w:p>
  </w:footnote>
  <w:footnote w:type="continuationSeparator" w:id="0">
    <w:p w:rsidR="00F15187" w:rsidRDefault="00F151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1A" w:rsidRDefault="002C2E1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61EA20B"/>
    <w:multiLevelType w:val="singleLevel"/>
    <w:tmpl w:val="061EA20B"/>
    <w:lvl w:ilvl="0">
      <w:start w:val="1"/>
      <w:numFmt w:val="decimal"/>
      <w:suff w:val="space"/>
      <w:lvlText w:val="(%1)"/>
      <w:lvlJc w:val="left"/>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2E1A"/>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1761E"/>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5187"/>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DE3B35"/>
    <w:rsid w:val="0FE322F6"/>
    <w:rsid w:val="0FE34C4B"/>
    <w:rsid w:val="0FF8213F"/>
    <w:rsid w:val="10133D23"/>
    <w:rsid w:val="102F5257"/>
    <w:rsid w:val="103C1F37"/>
    <w:rsid w:val="103E22B2"/>
    <w:rsid w:val="106E070C"/>
    <w:rsid w:val="106F3EDB"/>
    <w:rsid w:val="107B7D51"/>
    <w:rsid w:val="108E0412"/>
    <w:rsid w:val="10910A6C"/>
    <w:rsid w:val="10B04320"/>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E07303"/>
    <w:rsid w:val="15FB0C10"/>
    <w:rsid w:val="1625567A"/>
    <w:rsid w:val="16263368"/>
    <w:rsid w:val="16275118"/>
    <w:rsid w:val="16417F84"/>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A170AE"/>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3E62BC"/>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12557F"/>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41A91"/>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3E685D"/>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60442"/>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D37EF9"/>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5602D"/>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4E1978"/>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9156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78B25E-61D4-420B-9064-D3C3D6311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527B9E-1BF8-42B8-8651-A36BCDC9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785</Words>
  <Characters>4480</Characters>
  <Application>Microsoft Office Word</Application>
  <DocSecurity>0</DocSecurity>
  <Lines>37</Lines>
  <Paragraphs>10</Paragraphs>
  <ScaleCrop>false</ScaleCrop>
  <Company>www.zte.com.cn</Company>
  <LinksUpToDate>false</LinksUpToDate>
  <CharactersWithSpaces>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16</cp:revision>
  <cp:lastPrinted>2113-01-01T00:00:00Z</cp:lastPrinted>
  <dcterms:created xsi:type="dcterms:W3CDTF">2020-02-14T02:22:00Z</dcterms:created>
  <dcterms:modified xsi:type="dcterms:W3CDTF">2022-01-11T04:53:00Z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