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150110" w14:textId="2149E891" w:rsidR="00CE5327" w:rsidRPr="005C64A9" w:rsidRDefault="00CE5327" w:rsidP="00CE5327">
      <w:pPr>
        <w:widowControl w:val="0"/>
        <w:tabs>
          <w:tab w:val="left" w:pos="6289"/>
        </w:tabs>
        <w:spacing w:after="0"/>
        <w:rPr>
          <w:rFonts w:eastAsia="Malgun Gothic"/>
          <w:b/>
          <w:i/>
          <w:sz w:val="32"/>
          <w:lang w:val="sv-SE" w:eastAsia="ko-KR"/>
        </w:rPr>
      </w:pPr>
      <w:r w:rsidRPr="005C4497">
        <w:rPr>
          <w:b/>
          <w:noProof/>
          <w:sz w:val="24"/>
          <w:lang w:val="en-US"/>
        </w:rPr>
        <w:t>3GPP TSG-RAN WG2 Meeting #</w:t>
      </w:r>
      <w:r w:rsidRPr="00C15CD7">
        <w:rPr>
          <w:b/>
          <w:noProof/>
          <w:sz w:val="24"/>
          <w:lang w:val="en-US"/>
        </w:rPr>
        <w:t>11</w:t>
      </w:r>
      <w:r w:rsidR="00E11064">
        <w:rPr>
          <w:b/>
          <w:noProof/>
          <w:sz w:val="24"/>
          <w:lang w:val="en-US"/>
        </w:rPr>
        <w:t>6</w:t>
      </w:r>
      <w:r w:rsidR="001B20CB">
        <w:rPr>
          <w:b/>
          <w:noProof/>
          <w:sz w:val="24"/>
          <w:lang w:val="en-US"/>
        </w:rPr>
        <w:t>bis</w:t>
      </w:r>
      <w:r>
        <w:rPr>
          <w:b/>
          <w:noProof/>
          <w:sz w:val="24"/>
          <w:lang w:val="en-US"/>
        </w:rPr>
        <w:t>-</w:t>
      </w:r>
      <w:r w:rsidRPr="00C15CD7">
        <w:rPr>
          <w:b/>
          <w:noProof/>
          <w:sz w:val="24"/>
          <w:lang w:val="en-US"/>
        </w:rPr>
        <w:t>e</w:t>
      </w:r>
      <w:r>
        <w:rPr>
          <w:b/>
          <w:noProof/>
          <w:sz w:val="24"/>
          <w:lang w:val="en-US" w:eastAsia="ko-KR"/>
        </w:rPr>
        <w:tab/>
      </w:r>
      <w:r>
        <w:rPr>
          <w:b/>
          <w:noProof/>
          <w:sz w:val="24"/>
          <w:lang w:val="en-US" w:eastAsia="ko-KR"/>
        </w:rPr>
        <w:tab/>
      </w:r>
      <w:r>
        <w:rPr>
          <w:b/>
          <w:noProof/>
          <w:sz w:val="24"/>
          <w:lang w:val="en-US" w:eastAsia="ko-KR"/>
        </w:rPr>
        <w:tab/>
        <w:t xml:space="preserve">     </w:t>
      </w:r>
      <w:r w:rsidR="00890F47" w:rsidRPr="00E873E0">
        <w:rPr>
          <w:b/>
          <w:noProof/>
          <w:sz w:val="24"/>
          <w:lang w:val="en-US"/>
        </w:rPr>
        <w:t>R2-2200706</w:t>
      </w:r>
    </w:p>
    <w:p w14:paraId="56D672EA" w14:textId="2E8A0F13" w:rsidR="00CE5327" w:rsidRPr="005C64A9" w:rsidRDefault="00CE5327" w:rsidP="00CE5327">
      <w:pPr>
        <w:tabs>
          <w:tab w:val="left" w:pos="1985"/>
        </w:tabs>
        <w:spacing w:after="60" w:line="288" w:lineRule="auto"/>
        <w:rPr>
          <w:rFonts w:eastAsia="Malgun Gothic"/>
          <w:b/>
          <w:i/>
          <w:noProof/>
          <w:sz w:val="18"/>
          <w:lang w:eastAsia="ko-KR"/>
        </w:rPr>
      </w:pPr>
      <w:r w:rsidRPr="005C64A9">
        <w:rPr>
          <w:rFonts w:eastAsiaTheme="minorEastAsia"/>
          <w:b/>
          <w:sz w:val="24"/>
          <w:lang w:eastAsia="ko-KR"/>
        </w:rPr>
        <w:t xml:space="preserve">Electronic meeting, </w:t>
      </w:r>
      <w:r w:rsidR="001B20CB">
        <w:rPr>
          <w:rFonts w:eastAsiaTheme="minorEastAsia"/>
          <w:b/>
          <w:sz w:val="24"/>
          <w:lang w:eastAsia="ko-KR"/>
        </w:rPr>
        <w:t>17</w:t>
      </w:r>
      <w:r w:rsidRPr="005C64A9">
        <w:rPr>
          <w:rFonts w:eastAsiaTheme="minorEastAsia"/>
          <w:b/>
          <w:sz w:val="24"/>
          <w:lang w:eastAsia="ko-KR"/>
        </w:rPr>
        <w:t xml:space="preserve"> </w:t>
      </w:r>
      <w:r w:rsidR="001B20CB">
        <w:rPr>
          <w:rFonts w:eastAsiaTheme="minorEastAsia"/>
          <w:b/>
          <w:sz w:val="24"/>
          <w:lang w:eastAsia="ko-KR"/>
        </w:rPr>
        <w:t>January</w:t>
      </w:r>
      <w:r w:rsidRPr="005C64A9">
        <w:rPr>
          <w:rFonts w:eastAsiaTheme="minorEastAsia"/>
          <w:b/>
          <w:sz w:val="24"/>
          <w:lang w:eastAsia="ko-KR"/>
        </w:rPr>
        <w:t xml:space="preserve"> – </w:t>
      </w:r>
      <w:r w:rsidR="001B20CB">
        <w:rPr>
          <w:rFonts w:eastAsiaTheme="minorEastAsia"/>
          <w:b/>
          <w:sz w:val="24"/>
          <w:lang w:eastAsia="ko-KR"/>
        </w:rPr>
        <w:t>25</w:t>
      </w:r>
      <w:r w:rsidRPr="005C64A9">
        <w:rPr>
          <w:rFonts w:eastAsiaTheme="minorEastAsia"/>
          <w:b/>
          <w:sz w:val="24"/>
          <w:lang w:eastAsia="ko-KR"/>
        </w:rPr>
        <w:t xml:space="preserve"> </w:t>
      </w:r>
      <w:r w:rsidR="00E873E0">
        <w:rPr>
          <w:rFonts w:eastAsiaTheme="minorEastAsia"/>
          <w:b/>
          <w:sz w:val="24"/>
          <w:lang w:eastAsia="ko-KR"/>
        </w:rPr>
        <w:t>January</w:t>
      </w:r>
      <w:r w:rsidR="0019599E">
        <w:rPr>
          <w:rFonts w:eastAsiaTheme="minorEastAsia"/>
          <w:b/>
          <w:sz w:val="24"/>
          <w:lang w:eastAsia="ko-KR"/>
        </w:rPr>
        <w:t xml:space="preserve"> 202</w:t>
      </w:r>
      <w:r w:rsidR="001B20CB">
        <w:rPr>
          <w:rFonts w:eastAsiaTheme="minorEastAsia"/>
          <w:b/>
          <w:sz w:val="24"/>
          <w:lang w:eastAsia="ko-KR"/>
        </w:rPr>
        <w:t>2</w:t>
      </w:r>
    </w:p>
    <w:p w14:paraId="7C036C5F" w14:textId="77777777" w:rsidR="00CE5327" w:rsidRPr="005C64A9" w:rsidRDefault="00CE5327" w:rsidP="00CE5327">
      <w:pPr>
        <w:tabs>
          <w:tab w:val="left" w:pos="1985"/>
        </w:tabs>
        <w:spacing w:after="60" w:line="288" w:lineRule="auto"/>
        <w:rPr>
          <w:rFonts w:eastAsia="DengXian"/>
          <w:noProof/>
          <w:sz w:val="24"/>
          <w:lang w:eastAsia="ko-KR"/>
        </w:rPr>
      </w:pPr>
    </w:p>
    <w:p w14:paraId="2A6171E6" w14:textId="77777777" w:rsidR="00CE5327" w:rsidRPr="00DF0FFA" w:rsidRDefault="00CE5327" w:rsidP="00CE5327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5C64A9">
        <w:rPr>
          <w:rFonts w:cs="Arial"/>
          <w:b/>
          <w:noProof/>
          <w:sz w:val="24"/>
          <w:szCs w:val="24"/>
          <w:lang w:val="en-US" w:eastAsia="ko-KR"/>
        </w:rPr>
        <w:t>Agenda Item</w:t>
      </w:r>
      <w:r w:rsidRPr="005C64A9">
        <w:rPr>
          <w:rFonts w:eastAsia="Malgun Gothic" w:cs="Arial" w:hint="eastAsia"/>
          <w:b/>
          <w:noProof/>
          <w:sz w:val="24"/>
          <w:szCs w:val="24"/>
          <w:lang w:val="en-US" w:eastAsia="ko-KR"/>
        </w:rPr>
        <w:t>:</w:t>
      </w:r>
      <w:r w:rsidRPr="005C64A9">
        <w:rPr>
          <w:rFonts w:cs="Arial"/>
          <w:b/>
          <w:noProof/>
          <w:sz w:val="24"/>
          <w:szCs w:val="24"/>
          <w:lang w:val="en-US" w:eastAsia="ko-KR"/>
        </w:rPr>
        <w:tab/>
      </w:r>
      <w:r w:rsidR="00532B77" w:rsidRPr="00532B77">
        <w:rPr>
          <w:rFonts w:cs="Arial"/>
          <w:noProof/>
          <w:sz w:val="24"/>
          <w:szCs w:val="24"/>
          <w:lang w:val="en-US" w:eastAsia="ko-KR"/>
        </w:rPr>
        <w:t>8.20.2</w:t>
      </w:r>
      <w:r w:rsidRPr="005C64A9">
        <w:rPr>
          <w:rFonts w:cs="Arial"/>
          <w:noProof/>
          <w:sz w:val="24"/>
          <w:szCs w:val="24"/>
          <w:lang w:val="en-US" w:eastAsia="ko-KR"/>
        </w:rPr>
        <w:t xml:space="preserve"> (</w:t>
      </w:r>
      <w:r w:rsidR="00DB5098" w:rsidRPr="00DB5098">
        <w:rPr>
          <w:rFonts w:cs="Arial"/>
          <w:noProof/>
          <w:sz w:val="24"/>
          <w:szCs w:val="24"/>
          <w:lang w:val="en-US" w:eastAsia="ko-KR"/>
        </w:rPr>
        <w:t>NR_ext_to_71GHz-Core</w:t>
      </w:r>
      <w:r w:rsidRPr="005C64A9">
        <w:rPr>
          <w:rFonts w:cs="Arial"/>
          <w:noProof/>
          <w:sz w:val="24"/>
          <w:szCs w:val="24"/>
          <w:lang w:val="en-US" w:eastAsia="ko-KR"/>
        </w:rPr>
        <w:t>)</w:t>
      </w:r>
    </w:p>
    <w:p w14:paraId="775B41EB" w14:textId="1831FE19"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Source</w:t>
      </w:r>
      <w:r>
        <w:rPr>
          <w:rFonts w:eastAsia="Malgun Gothic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="00E11064">
        <w:rPr>
          <w:rFonts w:cs="Arial"/>
          <w:noProof/>
          <w:sz w:val="24"/>
          <w:szCs w:val="24"/>
          <w:lang w:val="en-US" w:eastAsia="ko-KR"/>
        </w:rPr>
        <w:t>Lenovo, Motorola Mobility</w:t>
      </w:r>
    </w:p>
    <w:p w14:paraId="02FCCB83" w14:textId="7B358DB9" w:rsidR="008C10C3" w:rsidRPr="00D24A18" w:rsidRDefault="008C10C3" w:rsidP="008C10C3">
      <w:pPr>
        <w:tabs>
          <w:tab w:val="left" w:pos="1985"/>
        </w:tabs>
        <w:spacing w:after="60" w:line="288" w:lineRule="auto"/>
        <w:ind w:left="1985" w:hanging="1985"/>
        <w:rPr>
          <w:rFonts w:eastAsia="Malgun Gothic" w:cs="Arial"/>
          <w:b/>
          <w:noProof/>
          <w:sz w:val="24"/>
          <w:szCs w:val="24"/>
          <w:lang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Title</w:t>
      </w:r>
      <w:r>
        <w:rPr>
          <w:rFonts w:eastAsia="Malgun Gothic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        </w:t>
      </w:r>
      <w:r w:rsidRPr="00DF0FFA">
        <w:rPr>
          <w:rFonts w:eastAsia="Malgun Gothic" w:cs="Arial"/>
          <w:b/>
          <w:noProof/>
          <w:sz w:val="24"/>
          <w:szCs w:val="24"/>
          <w:lang w:val="en-US" w:eastAsia="ko-KR"/>
        </w:rPr>
        <w:tab/>
      </w:r>
      <w:r w:rsidR="00890F47">
        <w:rPr>
          <w:rFonts w:eastAsia="Malgun Gothic" w:cs="Arial"/>
          <w:noProof/>
          <w:sz w:val="24"/>
          <w:szCs w:val="24"/>
          <w:lang w:val="en-US" w:eastAsia="ko-KR"/>
        </w:rPr>
        <w:t>Discussions</w:t>
      </w:r>
      <w:r w:rsidR="00DB5098" w:rsidRPr="00DB5098">
        <w:rPr>
          <w:rFonts w:eastAsia="Malgun Gothic" w:cs="Arial"/>
          <w:noProof/>
          <w:sz w:val="24"/>
          <w:szCs w:val="24"/>
          <w:lang w:val="en-US" w:eastAsia="ko-KR"/>
        </w:rPr>
        <w:t xml:space="preserve"> on </w:t>
      </w:r>
      <w:r w:rsidR="00EE09C9">
        <w:rPr>
          <w:rFonts w:eastAsia="Malgun Gothic" w:cs="Arial"/>
          <w:noProof/>
          <w:sz w:val="24"/>
          <w:szCs w:val="24"/>
          <w:lang w:val="en-US" w:eastAsia="ko-KR"/>
        </w:rPr>
        <w:t>potential</w:t>
      </w:r>
      <w:r w:rsidR="00DC34F7">
        <w:rPr>
          <w:rFonts w:eastAsia="Malgun Gothic" w:cs="Arial"/>
          <w:noProof/>
          <w:sz w:val="24"/>
          <w:szCs w:val="24"/>
          <w:lang w:val="en-US" w:eastAsia="ko-KR"/>
        </w:rPr>
        <w:t xml:space="preserve"> LBT</w:t>
      </w:r>
      <w:r w:rsidR="00EE09C9">
        <w:rPr>
          <w:rFonts w:eastAsia="Malgun Gothic" w:cs="Arial"/>
          <w:noProof/>
          <w:sz w:val="24"/>
          <w:szCs w:val="24"/>
          <w:lang w:val="en-US" w:eastAsia="ko-KR"/>
        </w:rPr>
        <w:t xml:space="preserve"> impact</w:t>
      </w:r>
      <w:r w:rsidR="00290DCE">
        <w:rPr>
          <w:rFonts w:eastAsia="Malgun Gothic" w:cs="Arial"/>
          <w:noProof/>
          <w:sz w:val="24"/>
          <w:szCs w:val="24"/>
          <w:lang w:val="en-US" w:eastAsia="ko-KR"/>
        </w:rPr>
        <w:t>s</w:t>
      </w:r>
    </w:p>
    <w:p w14:paraId="37180CE0" w14:textId="77777777"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Document for</w:t>
      </w:r>
      <w:r>
        <w:rPr>
          <w:rFonts w:eastAsia="Malgun Gothic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Discussion and Decision</w:t>
      </w:r>
    </w:p>
    <w:p w14:paraId="30B2AE44" w14:textId="77777777" w:rsidR="00063B4F" w:rsidRPr="00063B4F" w:rsidRDefault="008C10C3" w:rsidP="00DB5098">
      <w:pPr>
        <w:pStyle w:val="Heading1"/>
      </w:pPr>
      <w:r>
        <w:t>Introduction</w:t>
      </w:r>
      <w:bookmarkStart w:id="0" w:name="_Ref178064866"/>
    </w:p>
    <w:p w14:paraId="51D43CB8" w14:textId="7649E62B" w:rsidR="005F0D6F" w:rsidRPr="005F0D6F" w:rsidRDefault="00063B4F" w:rsidP="00DB5098">
      <w:pPr>
        <w:jc w:val="left"/>
        <w:rPr>
          <w:rFonts w:ascii="Times New Roman" w:eastAsia="Malgun Gothic" w:hAnsi="Times New Roman"/>
          <w:i/>
          <w:sz w:val="22"/>
          <w:szCs w:val="22"/>
          <w:lang w:eastAsia="ko-KR"/>
        </w:rPr>
      </w:pPr>
      <w:r>
        <w:rPr>
          <w:rFonts w:ascii="Times New Roman" w:eastAsia="Malgun Gothic" w:hAnsi="Times New Roman"/>
          <w:sz w:val="22"/>
          <w:szCs w:val="22"/>
          <w:lang w:eastAsia="ko-KR"/>
        </w:rPr>
        <w:t>In t</w:t>
      </w:r>
      <w:r w:rsidR="00DB5098">
        <w:rPr>
          <w:rFonts w:ascii="Times New Roman" w:eastAsia="Malgun Gothic" w:hAnsi="Times New Roman"/>
          <w:sz w:val="22"/>
          <w:szCs w:val="22"/>
          <w:lang w:eastAsia="ko-KR"/>
        </w:rPr>
        <w:t>his document</w:t>
      </w:r>
      <w:r>
        <w:rPr>
          <w:rFonts w:ascii="Times New Roman" w:eastAsia="Malgun Gothic" w:hAnsi="Times New Roman"/>
          <w:sz w:val="22"/>
          <w:szCs w:val="22"/>
          <w:lang w:eastAsia="ko-KR"/>
        </w:rPr>
        <w:t xml:space="preserve">, </w:t>
      </w:r>
      <w:r w:rsidR="00EE09C9">
        <w:rPr>
          <w:rFonts w:ascii="Times New Roman" w:eastAsia="Malgun Gothic" w:hAnsi="Times New Roman"/>
          <w:sz w:val="22"/>
          <w:szCs w:val="22"/>
          <w:lang w:eastAsia="ko-KR"/>
        </w:rPr>
        <w:t>we discuss potential</w:t>
      </w:r>
      <w:r w:rsidR="00DC34F7">
        <w:rPr>
          <w:rFonts w:ascii="Times New Roman" w:eastAsia="Malgun Gothic" w:hAnsi="Times New Roman"/>
          <w:sz w:val="22"/>
          <w:szCs w:val="22"/>
          <w:lang w:eastAsia="ko-KR"/>
        </w:rPr>
        <w:t xml:space="preserve"> MAC</w:t>
      </w:r>
      <w:r w:rsidR="00EE09C9">
        <w:rPr>
          <w:rFonts w:ascii="Times New Roman" w:eastAsia="Malgun Gothic" w:hAnsi="Times New Roman"/>
          <w:sz w:val="22"/>
          <w:szCs w:val="22"/>
          <w:lang w:eastAsia="ko-KR"/>
        </w:rPr>
        <w:t xml:space="preserve"> impact</w:t>
      </w:r>
      <w:r w:rsidR="008D7894">
        <w:rPr>
          <w:rFonts w:ascii="Times New Roman" w:eastAsia="Malgun Gothic" w:hAnsi="Times New Roman"/>
          <w:sz w:val="22"/>
          <w:szCs w:val="22"/>
          <w:lang w:eastAsia="ko-KR"/>
        </w:rPr>
        <w:t>s</w:t>
      </w:r>
      <w:r w:rsidR="00DC34F7">
        <w:rPr>
          <w:rFonts w:ascii="Times New Roman" w:eastAsia="Malgun Gothic" w:hAnsi="Times New Roman"/>
          <w:sz w:val="22"/>
          <w:szCs w:val="22"/>
          <w:lang w:eastAsia="ko-KR"/>
        </w:rPr>
        <w:t xml:space="preserve"> related to LBT </w:t>
      </w:r>
      <w:r w:rsidR="00E03B37">
        <w:rPr>
          <w:rFonts w:ascii="Times New Roman" w:eastAsia="Malgun Gothic" w:hAnsi="Times New Roman"/>
          <w:sz w:val="22"/>
          <w:szCs w:val="22"/>
          <w:lang w:eastAsia="ko-KR"/>
        </w:rPr>
        <w:t>for</w:t>
      </w:r>
      <w:r w:rsidR="00DB5098" w:rsidRPr="00DB5098">
        <w:rPr>
          <w:rFonts w:ascii="Times New Roman" w:eastAsia="Malgun Gothic" w:hAnsi="Times New Roman"/>
          <w:sz w:val="22"/>
          <w:szCs w:val="22"/>
          <w:lang w:eastAsia="ko-KR"/>
        </w:rPr>
        <w:t xml:space="preserve"> NR operati</w:t>
      </w:r>
      <w:r w:rsidR="00E03B37">
        <w:rPr>
          <w:rFonts w:ascii="Times New Roman" w:eastAsia="Malgun Gothic" w:hAnsi="Times New Roman"/>
          <w:sz w:val="22"/>
          <w:szCs w:val="22"/>
          <w:lang w:eastAsia="ko-KR"/>
        </w:rPr>
        <w:t xml:space="preserve">ng in high frequency bands beyond 52GHz, </w:t>
      </w:r>
      <w:proofErr w:type="gramStart"/>
      <w:r w:rsidR="00E03B37">
        <w:rPr>
          <w:rFonts w:ascii="Times New Roman" w:eastAsia="Malgun Gothic" w:hAnsi="Times New Roman"/>
          <w:sz w:val="22"/>
          <w:szCs w:val="22"/>
          <w:lang w:eastAsia="ko-KR"/>
        </w:rPr>
        <w:t>e.g.</w:t>
      </w:r>
      <w:proofErr w:type="gramEnd"/>
      <w:r w:rsidR="00E03B37">
        <w:rPr>
          <w:rFonts w:ascii="Times New Roman" w:eastAsia="Malgun Gothic" w:hAnsi="Times New Roman"/>
          <w:sz w:val="22"/>
          <w:szCs w:val="22"/>
          <w:lang w:eastAsia="ko-KR"/>
        </w:rPr>
        <w:t xml:space="preserve"> up </w:t>
      </w:r>
      <w:r w:rsidR="00DB5098" w:rsidRPr="00DB5098">
        <w:rPr>
          <w:rFonts w:ascii="Times New Roman" w:eastAsia="Malgun Gothic" w:hAnsi="Times New Roman"/>
          <w:sz w:val="22"/>
          <w:szCs w:val="22"/>
          <w:lang w:eastAsia="ko-KR"/>
        </w:rPr>
        <w:t>to 71GHz</w:t>
      </w:r>
      <w:r>
        <w:rPr>
          <w:rFonts w:ascii="Times New Roman" w:eastAsia="Malgun Gothic" w:hAnsi="Times New Roman"/>
          <w:sz w:val="22"/>
          <w:szCs w:val="22"/>
          <w:lang w:eastAsia="ko-KR"/>
        </w:rPr>
        <w:t>.</w:t>
      </w:r>
    </w:p>
    <w:p w14:paraId="562A4CC3" w14:textId="77777777" w:rsidR="00BE6AA7" w:rsidRDefault="00BE6AA7" w:rsidP="00E42F8A">
      <w:pPr>
        <w:jc w:val="left"/>
        <w:rPr>
          <w:rFonts w:ascii="Times New Roman" w:eastAsia="Malgun Gothic" w:hAnsi="Times New Roman"/>
          <w:szCs w:val="22"/>
          <w:lang w:eastAsia="ko-KR"/>
        </w:rPr>
      </w:pPr>
    </w:p>
    <w:p w14:paraId="2FCFC097" w14:textId="0C0FF809" w:rsidR="00577E35" w:rsidRDefault="00506FFD" w:rsidP="00577E35">
      <w:pPr>
        <w:pStyle w:val="Heading1"/>
        <w:rPr>
          <w:lang w:val="en-US"/>
        </w:rPr>
      </w:pPr>
      <w:bookmarkStart w:id="1" w:name="_Toc462951621"/>
      <w:bookmarkStart w:id="2" w:name="_Toc462951630"/>
      <w:bookmarkStart w:id="3" w:name="_Toc465023135"/>
      <w:bookmarkStart w:id="4" w:name="_Toc465023136"/>
      <w:bookmarkStart w:id="5" w:name="_Toc465346829"/>
      <w:bookmarkEnd w:id="0"/>
      <w:bookmarkEnd w:id="1"/>
      <w:bookmarkEnd w:id="2"/>
      <w:bookmarkEnd w:id="3"/>
      <w:bookmarkEnd w:id="4"/>
      <w:bookmarkEnd w:id="5"/>
      <w:r>
        <w:rPr>
          <w:lang w:val="en-US"/>
        </w:rPr>
        <w:t>D</w:t>
      </w:r>
      <w:r w:rsidR="008C10C3">
        <w:rPr>
          <w:lang w:val="en-US"/>
        </w:rPr>
        <w:t>iscussion</w:t>
      </w:r>
    </w:p>
    <w:p w14:paraId="5BAB20D9" w14:textId="397D7CBE" w:rsidR="00E03B37" w:rsidRPr="00E03B37" w:rsidRDefault="00E03B37" w:rsidP="00E03B37">
      <w:pPr>
        <w:jc w:val="left"/>
        <w:rPr>
          <w:rFonts w:ascii="Times New Roman" w:eastAsia="Malgun Gothic" w:hAnsi="Times New Roman"/>
          <w:sz w:val="22"/>
          <w:szCs w:val="22"/>
          <w:lang w:eastAsia="ko-KR"/>
        </w:rPr>
      </w:pPr>
      <w:r w:rsidRPr="00E03B37">
        <w:rPr>
          <w:rFonts w:ascii="Times New Roman" w:eastAsia="Malgun Gothic" w:hAnsi="Times New Roman"/>
          <w:sz w:val="22"/>
          <w:szCs w:val="22"/>
          <w:lang w:eastAsia="ko-KR"/>
        </w:rPr>
        <w:t>In the following some related RAN1 agreements are listed: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E09C9" w14:paraId="5361C753" w14:textId="77777777" w:rsidTr="00EE09C9">
        <w:tc>
          <w:tcPr>
            <w:tcW w:w="9629" w:type="dxa"/>
          </w:tcPr>
          <w:p w14:paraId="501C1BF9" w14:textId="77777777" w:rsidR="00DC34F7" w:rsidRPr="00E11064" w:rsidRDefault="00DC34F7" w:rsidP="00DC34F7">
            <w:pPr>
              <w:rPr>
                <w:lang w:val="de-DE" w:eastAsia="x-none"/>
              </w:rPr>
            </w:pPr>
            <w:r w:rsidRPr="00E11064">
              <w:rPr>
                <w:highlight w:val="green"/>
                <w:lang w:val="de-DE" w:eastAsia="x-none"/>
              </w:rPr>
              <w:t>Agreement in RAN1#104bis-e:</w:t>
            </w:r>
          </w:p>
          <w:p w14:paraId="616A055C" w14:textId="77777777" w:rsidR="00DC34F7" w:rsidRPr="00DC34F7" w:rsidRDefault="00DC34F7" w:rsidP="00DC34F7">
            <w:pPr>
              <w:rPr>
                <w:lang w:val="en-US" w:eastAsia="x-none"/>
              </w:rPr>
            </w:pPr>
            <w:r w:rsidRPr="00DC34F7">
              <w:rPr>
                <w:lang w:val="en-US" w:eastAsia="x-none"/>
              </w:rPr>
              <w:t>For a COT with MU-MIMO (SDM) transmission,</w:t>
            </w:r>
          </w:p>
          <w:p w14:paraId="3B5C7576" w14:textId="77777777" w:rsidR="00DC34F7" w:rsidRPr="00DC34F7" w:rsidRDefault="00DC34F7" w:rsidP="00DC34F7">
            <w:pPr>
              <w:pStyle w:val="ListParagraph"/>
              <w:numPr>
                <w:ilvl w:val="0"/>
                <w:numId w:val="16"/>
              </w:numPr>
              <w:kinsoku w:val="0"/>
              <w:autoSpaceDE/>
              <w:autoSpaceDN/>
              <w:spacing w:after="60" w:line="259" w:lineRule="auto"/>
              <w:ind w:leftChars="0"/>
              <w:jc w:val="left"/>
            </w:pPr>
            <w:r w:rsidRPr="00DC34F7">
              <w:t>Alt A: The per-beam LBT for different beams is performed in TDM fashion</w:t>
            </w:r>
          </w:p>
          <w:p w14:paraId="6512FDF1" w14:textId="77777777" w:rsidR="00DC34F7" w:rsidRPr="00DC34F7" w:rsidRDefault="00DC34F7" w:rsidP="00DC34F7">
            <w:pPr>
              <w:pStyle w:val="ListParagraph"/>
              <w:numPr>
                <w:ilvl w:val="0"/>
                <w:numId w:val="16"/>
              </w:numPr>
              <w:kinsoku w:val="0"/>
              <w:autoSpaceDE/>
              <w:autoSpaceDN/>
              <w:spacing w:after="60" w:line="259" w:lineRule="auto"/>
              <w:ind w:leftChars="0"/>
              <w:jc w:val="left"/>
            </w:pPr>
            <w:r w:rsidRPr="00DC34F7">
              <w:t>Alt B: The per-beam LBT for different beams is performed simultaneously in parallel, assuming the node has the capability to simultaneously sense in different beams</w:t>
            </w:r>
          </w:p>
          <w:p w14:paraId="24A4EABB" w14:textId="77777777" w:rsidR="00DC34F7" w:rsidRPr="00DC34F7" w:rsidRDefault="00DC34F7" w:rsidP="00DC34F7">
            <w:pPr>
              <w:rPr>
                <w:lang w:eastAsia="x-none"/>
              </w:rPr>
            </w:pPr>
            <w:r w:rsidRPr="00DC34F7">
              <w:rPr>
                <w:lang w:eastAsia="x-none"/>
              </w:rPr>
              <w:t>Within a COT with TDM of beams with beam switching,</w:t>
            </w:r>
          </w:p>
          <w:p w14:paraId="65CDDC27" w14:textId="77777777" w:rsidR="00DC34F7" w:rsidRPr="00DC34F7" w:rsidRDefault="00DC34F7" w:rsidP="00DC34F7">
            <w:pPr>
              <w:pStyle w:val="ListParagraph"/>
              <w:numPr>
                <w:ilvl w:val="0"/>
                <w:numId w:val="16"/>
              </w:numPr>
              <w:kinsoku w:val="0"/>
              <w:autoSpaceDE/>
              <w:autoSpaceDN/>
              <w:spacing w:after="60" w:line="259" w:lineRule="auto"/>
              <w:ind w:leftChars="0"/>
              <w:jc w:val="left"/>
            </w:pPr>
            <w:r w:rsidRPr="00DC34F7">
              <w:t>Alt A: The per-beam LBT for different beams is performed one after another in time domain</w:t>
            </w:r>
          </w:p>
          <w:p w14:paraId="2583A44E" w14:textId="77777777" w:rsidR="00DC34F7" w:rsidRPr="00DC34F7" w:rsidRDefault="00DC34F7" w:rsidP="00DC34F7">
            <w:pPr>
              <w:pStyle w:val="ListParagraph"/>
              <w:numPr>
                <w:ilvl w:val="0"/>
                <w:numId w:val="16"/>
              </w:numPr>
              <w:kinsoku w:val="0"/>
              <w:autoSpaceDE/>
              <w:autoSpaceDN/>
              <w:spacing w:after="60" w:line="259" w:lineRule="auto"/>
              <w:ind w:leftChars="0"/>
              <w:jc w:val="left"/>
            </w:pPr>
            <w:r w:rsidRPr="00DC34F7">
              <w:t>Alt B: The per-beam LBT for different beams is performed simultaneously in parallel, assuming the node has the capability to simultaneously sense in different beams</w:t>
            </w:r>
          </w:p>
          <w:p w14:paraId="4642F989" w14:textId="77777777" w:rsidR="00EE09C9" w:rsidRPr="00EE09C9" w:rsidRDefault="00EE09C9" w:rsidP="00EE09C9">
            <w:pPr>
              <w:rPr>
                <w:lang w:eastAsia="x-none"/>
              </w:rPr>
            </w:pPr>
            <w:r w:rsidRPr="00EE09C9">
              <w:rPr>
                <w:highlight w:val="green"/>
                <w:lang w:eastAsia="x-none"/>
              </w:rPr>
              <w:t>Agreement in RAN1#105-e:</w:t>
            </w:r>
          </w:p>
          <w:p w14:paraId="126BD543" w14:textId="77777777" w:rsidR="00DC34F7" w:rsidRDefault="00DC34F7" w:rsidP="00DC34F7">
            <w:r>
              <w:t xml:space="preserve">For regions where LBT is not mandated, </w:t>
            </w:r>
            <w:proofErr w:type="spellStart"/>
            <w:r>
              <w:t>gNB</w:t>
            </w:r>
            <w:proofErr w:type="spellEnd"/>
            <w:r>
              <w:t xml:space="preserve"> should indicate to the UE this </w:t>
            </w:r>
            <w:proofErr w:type="spellStart"/>
            <w:r>
              <w:t>gNB</w:t>
            </w:r>
            <w:proofErr w:type="spellEnd"/>
            <w:r>
              <w:t>-UE connection is operating in LBT mode or no-LBT mode</w:t>
            </w:r>
          </w:p>
          <w:p w14:paraId="4DE132AC" w14:textId="77777777" w:rsidR="00DC34F7" w:rsidRPr="00EE09C9" w:rsidRDefault="00DC34F7" w:rsidP="00DC34F7">
            <w:pPr>
              <w:pStyle w:val="ListParagraph"/>
              <w:numPr>
                <w:ilvl w:val="0"/>
                <w:numId w:val="16"/>
              </w:numPr>
              <w:kinsoku w:val="0"/>
              <w:autoSpaceDE/>
              <w:autoSpaceDN/>
              <w:spacing w:after="60" w:line="259" w:lineRule="auto"/>
              <w:ind w:leftChars="0"/>
              <w:jc w:val="left"/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  <w:r>
              <w:t xml:space="preserve">Support both cell specific (common for all UEs in a cell as part of system information or dedicated RRC signalling or both) and UE specific (can be different for different UEs in a cell as part of UE-specific RRC configuration) </w:t>
            </w:r>
            <w:proofErr w:type="spellStart"/>
            <w:r>
              <w:t>gNB</w:t>
            </w:r>
            <w:proofErr w:type="spellEnd"/>
            <w:r>
              <w:t xml:space="preserve"> indication</w:t>
            </w:r>
          </w:p>
        </w:tc>
      </w:tr>
    </w:tbl>
    <w:p w14:paraId="6928A8FF" w14:textId="77777777" w:rsidR="001823BA" w:rsidRPr="00EE09C9" w:rsidRDefault="001823BA" w:rsidP="002350E5">
      <w:pPr>
        <w:jc w:val="left"/>
        <w:rPr>
          <w:rFonts w:ascii="Times New Roman" w:eastAsia="Malgun Gothic" w:hAnsi="Times New Roman"/>
          <w:sz w:val="24"/>
          <w:szCs w:val="22"/>
          <w:lang w:val="en-US" w:eastAsia="ko-KR"/>
        </w:rPr>
      </w:pPr>
    </w:p>
    <w:p w14:paraId="57E8236A" w14:textId="40311957" w:rsidR="00DC34F7" w:rsidRPr="00E03B37" w:rsidRDefault="00E03B37" w:rsidP="002350E5">
      <w:pPr>
        <w:jc w:val="left"/>
        <w:rPr>
          <w:rFonts w:ascii="Times New Roman" w:eastAsia="Malgun Gothic" w:hAnsi="Times New Roman"/>
          <w:sz w:val="22"/>
          <w:szCs w:val="22"/>
          <w:lang w:eastAsia="ko-KR"/>
        </w:rPr>
      </w:pPr>
      <w:r w:rsidRPr="00E03B37">
        <w:rPr>
          <w:rFonts w:ascii="Times New Roman" w:eastAsia="Malgun Gothic" w:hAnsi="Times New Roman"/>
          <w:sz w:val="22"/>
          <w:szCs w:val="22"/>
          <w:lang w:eastAsia="ko-KR"/>
        </w:rPr>
        <w:t xml:space="preserve">The assumption for Rel-16 is basically that UE is performing only omni-directional LBT. However, for the NR operation in higher frequency bands up to 71GHz in Rel-17, we can expect that </w:t>
      </w:r>
      <w:r w:rsidR="00354F04" w:rsidRPr="00E03B37">
        <w:rPr>
          <w:rFonts w:ascii="Times New Roman" w:eastAsia="Malgun Gothic" w:hAnsi="Times New Roman"/>
          <w:sz w:val="22"/>
          <w:szCs w:val="22"/>
          <w:lang w:eastAsia="ko-KR"/>
        </w:rPr>
        <w:t>per beam LBT would be introduced</w:t>
      </w:r>
      <w:r w:rsidRPr="00E03B37">
        <w:rPr>
          <w:rFonts w:ascii="Times New Roman" w:eastAsia="Malgun Gothic" w:hAnsi="Times New Roman"/>
          <w:sz w:val="22"/>
          <w:szCs w:val="22"/>
          <w:lang w:eastAsia="ko-KR"/>
        </w:rPr>
        <w:t xml:space="preserve"> by RAN1</w:t>
      </w:r>
      <w:r w:rsidR="00107A3F" w:rsidRPr="00E03B37">
        <w:rPr>
          <w:rFonts w:ascii="Times New Roman" w:eastAsia="Malgun Gothic" w:hAnsi="Times New Roman"/>
          <w:sz w:val="22"/>
          <w:szCs w:val="22"/>
          <w:lang w:eastAsia="ko-KR"/>
        </w:rPr>
        <w:t xml:space="preserve">. </w:t>
      </w:r>
      <w:r w:rsidRPr="00E03B37">
        <w:rPr>
          <w:rFonts w:ascii="Times New Roman" w:eastAsia="Malgun Gothic" w:hAnsi="Times New Roman"/>
          <w:sz w:val="22"/>
          <w:szCs w:val="22"/>
          <w:lang w:eastAsia="ko-KR"/>
        </w:rPr>
        <w:t xml:space="preserve">This still needs to be officially agreed/confirmed though. </w:t>
      </w:r>
    </w:p>
    <w:p w14:paraId="21C5D30B" w14:textId="189D89AC" w:rsidR="00D57E42" w:rsidRDefault="00126294" w:rsidP="000F0736">
      <w:pPr>
        <w:jc w:val="left"/>
        <w:rPr>
          <w:rFonts w:ascii="Times New Roman" w:eastAsia="Malgun Gothic" w:hAnsi="Times New Roman"/>
          <w:bCs/>
          <w:sz w:val="22"/>
          <w:lang w:eastAsia="ko-KR"/>
        </w:rPr>
      </w:pPr>
      <w:r>
        <w:rPr>
          <w:rFonts w:ascii="Times New Roman" w:eastAsia="Malgun Gothic" w:hAnsi="Times New Roman"/>
          <w:bCs/>
          <w:sz w:val="22"/>
          <w:lang w:eastAsia="ko-KR"/>
        </w:rPr>
        <w:t xml:space="preserve">Assuming that a per-beam LBT operation would be introduced, there are several issues which </w:t>
      </w:r>
      <w:r w:rsidR="00BA4B61">
        <w:rPr>
          <w:rFonts w:ascii="Times New Roman" w:eastAsia="Malgun Gothic" w:hAnsi="Times New Roman"/>
          <w:bCs/>
          <w:sz w:val="22"/>
          <w:lang w:eastAsia="ko-KR"/>
        </w:rPr>
        <w:t>require</w:t>
      </w:r>
      <w:r>
        <w:rPr>
          <w:rFonts w:ascii="Times New Roman" w:eastAsia="Malgun Gothic" w:hAnsi="Times New Roman"/>
          <w:bCs/>
          <w:sz w:val="22"/>
          <w:lang w:eastAsia="ko-KR"/>
        </w:rPr>
        <w:t xml:space="preserve"> some further discussion. One straightforward question is whether LBT failure is counted per beam or per UL transmission. In the latter case </w:t>
      </w:r>
      <w:r w:rsidRPr="00126294">
        <w:rPr>
          <w:rFonts w:ascii="Times New Roman" w:eastAsia="Malgun Gothic" w:hAnsi="Times New Roman"/>
          <w:bCs/>
          <w:sz w:val="22"/>
          <w:lang w:eastAsia="ko-KR"/>
        </w:rPr>
        <w:t xml:space="preserve">LBT failure is declared for an UL transmission in case LBT fails for all beams on which LBT was performed for the corresponding UL transmission. The assumption is </w:t>
      </w:r>
      <w:r>
        <w:rPr>
          <w:rFonts w:ascii="Times New Roman" w:eastAsia="Malgun Gothic" w:hAnsi="Times New Roman"/>
          <w:bCs/>
          <w:sz w:val="22"/>
          <w:lang w:eastAsia="ko-KR"/>
        </w:rPr>
        <w:t xml:space="preserve">here </w:t>
      </w:r>
      <w:r w:rsidRPr="00126294">
        <w:rPr>
          <w:rFonts w:ascii="Times New Roman" w:eastAsia="Malgun Gothic" w:hAnsi="Times New Roman"/>
          <w:bCs/>
          <w:sz w:val="22"/>
          <w:lang w:eastAsia="ko-KR"/>
        </w:rPr>
        <w:t xml:space="preserve">that UE performs LBT on a set of beams, </w:t>
      </w:r>
      <w:proofErr w:type="gramStart"/>
      <w:r w:rsidRPr="00126294">
        <w:rPr>
          <w:rFonts w:ascii="Times New Roman" w:eastAsia="Malgun Gothic" w:hAnsi="Times New Roman"/>
          <w:bCs/>
          <w:sz w:val="22"/>
          <w:lang w:eastAsia="ko-KR"/>
        </w:rPr>
        <w:t>e.g.</w:t>
      </w:r>
      <w:proofErr w:type="gramEnd"/>
      <w:r w:rsidRPr="00126294">
        <w:rPr>
          <w:rFonts w:ascii="Times New Roman" w:eastAsia="Malgun Gothic" w:hAnsi="Times New Roman"/>
          <w:bCs/>
          <w:sz w:val="22"/>
          <w:lang w:eastAsia="ko-KR"/>
        </w:rPr>
        <w:t xml:space="preserve"> the set of beams may be indicated/configured by the </w:t>
      </w:r>
      <w:proofErr w:type="spellStart"/>
      <w:r w:rsidRPr="00126294">
        <w:rPr>
          <w:rFonts w:ascii="Times New Roman" w:eastAsia="Malgun Gothic" w:hAnsi="Times New Roman"/>
          <w:bCs/>
          <w:sz w:val="22"/>
          <w:lang w:eastAsia="ko-KR"/>
        </w:rPr>
        <w:t>gNB</w:t>
      </w:r>
      <w:proofErr w:type="spellEnd"/>
      <w:r w:rsidRPr="00126294">
        <w:rPr>
          <w:rFonts w:ascii="Times New Roman" w:eastAsia="Malgun Gothic" w:hAnsi="Times New Roman"/>
          <w:bCs/>
          <w:sz w:val="22"/>
          <w:lang w:eastAsia="ko-KR"/>
        </w:rPr>
        <w:t xml:space="preserve"> for a corresponding UL transmission. The LBT may be performed in parallel for a configured set of beams or alternatively in a TDM fashion</w:t>
      </w:r>
      <w:r>
        <w:t>.</w:t>
      </w:r>
      <w:r>
        <w:rPr>
          <w:rFonts w:ascii="Times New Roman" w:eastAsia="Malgun Gothic" w:hAnsi="Times New Roman"/>
          <w:bCs/>
          <w:sz w:val="22"/>
          <w:lang w:eastAsia="ko-KR"/>
        </w:rPr>
        <w:t xml:space="preserve"> LBT counter would be only increased for the case that LBT fails for all beams. </w:t>
      </w:r>
      <w:r w:rsidR="00D57E42">
        <w:rPr>
          <w:rFonts w:ascii="Times New Roman" w:eastAsia="Malgun Gothic" w:hAnsi="Times New Roman"/>
          <w:bCs/>
          <w:sz w:val="22"/>
          <w:lang w:eastAsia="ko-KR"/>
        </w:rPr>
        <w:br/>
      </w:r>
      <w:r>
        <w:rPr>
          <w:rFonts w:ascii="Times New Roman" w:eastAsia="Malgun Gothic" w:hAnsi="Times New Roman"/>
          <w:bCs/>
          <w:sz w:val="22"/>
          <w:lang w:eastAsia="ko-KR"/>
        </w:rPr>
        <w:t xml:space="preserve">In the first option LBT failures are indicated and counted separately per beam. One question would be </w:t>
      </w:r>
      <w:r w:rsidR="00D57E42">
        <w:rPr>
          <w:rFonts w:ascii="Times New Roman" w:eastAsia="Malgun Gothic" w:hAnsi="Times New Roman"/>
          <w:bCs/>
          <w:sz w:val="22"/>
          <w:lang w:eastAsia="ko-KR"/>
        </w:rPr>
        <w:t>here</w:t>
      </w:r>
      <w:r>
        <w:rPr>
          <w:rFonts w:ascii="Times New Roman" w:eastAsia="Malgun Gothic" w:hAnsi="Times New Roman"/>
          <w:bCs/>
          <w:sz w:val="22"/>
          <w:lang w:eastAsia="ko-KR"/>
        </w:rPr>
        <w:t xml:space="preserve"> </w:t>
      </w:r>
      <w:r>
        <w:rPr>
          <w:rFonts w:ascii="Times New Roman" w:eastAsia="Malgun Gothic" w:hAnsi="Times New Roman"/>
          <w:bCs/>
          <w:sz w:val="22"/>
          <w:lang w:eastAsia="ko-KR"/>
        </w:rPr>
        <w:lastRenderedPageBreak/>
        <w:t xml:space="preserve">what the UE behaviour is </w:t>
      </w:r>
      <w:r w:rsidR="00D57E42">
        <w:rPr>
          <w:rFonts w:ascii="Times New Roman" w:eastAsia="Malgun Gothic" w:hAnsi="Times New Roman"/>
          <w:bCs/>
          <w:sz w:val="22"/>
          <w:lang w:eastAsia="ko-KR"/>
        </w:rPr>
        <w:t xml:space="preserve">when </w:t>
      </w:r>
      <w:r w:rsidRPr="00126294">
        <w:rPr>
          <w:rFonts w:ascii="Times New Roman" w:eastAsia="Malgun Gothic" w:hAnsi="Times New Roman"/>
          <w:bCs/>
          <w:sz w:val="22"/>
          <w:lang w:eastAsia="ko-KR"/>
        </w:rPr>
        <w:t xml:space="preserve">a predefined maximum number of LBT failure indications have been </w:t>
      </w:r>
      <w:r w:rsidR="00D57E42">
        <w:rPr>
          <w:rFonts w:ascii="Times New Roman" w:eastAsia="Malgun Gothic" w:hAnsi="Times New Roman"/>
          <w:bCs/>
          <w:sz w:val="22"/>
          <w:lang w:eastAsia="ko-KR"/>
        </w:rPr>
        <w:t xml:space="preserve">indicated by PHY for a beam, </w:t>
      </w:r>
      <w:proofErr w:type="gramStart"/>
      <w:r w:rsidR="00D57E42">
        <w:rPr>
          <w:rFonts w:ascii="Times New Roman" w:eastAsia="Malgun Gothic" w:hAnsi="Times New Roman"/>
          <w:bCs/>
          <w:sz w:val="22"/>
          <w:lang w:eastAsia="ko-KR"/>
        </w:rPr>
        <w:t>e.g.</w:t>
      </w:r>
      <w:proofErr w:type="gramEnd"/>
      <w:r w:rsidR="00D57E42">
        <w:rPr>
          <w:rFonts w:ascii="Times New Roman" w:eastAsia="Malgun Gothic" w:hAnsi="Times New Roman"/>
          <w:bCs/>
          <w:sz w:val="22"/>
          <w:lang w:eastAsia="ko-KR"/>
        </w:rPr>
        <w:t xml:space="preserve"> UE may for example deactivate the beam and inform this to </w:t>
      </w:r>
      <w:proofErr w:type="spellStart"/>
      <w:r w:rsidR="00D57E42">
        <w:rPr>
          <w:rFonts w:ascii="Times New Roman" w:eastAsia="Malgun Gothic" w:hAnsi="Times New Roman"/>
          <w:bCs/>
          <w:sz w:val="22"/>
          <w:lang w:eastAsia="ko-KR"/>
        </w:rPr>
        <w:t>gNB</w:t>
      </w:r>
      <w:proofErr w:type="spellEnd"/>
      <w:r w:rsidR="00D57E42">
        <w:rPr>
          <w:rFonts w:ascii="Times New Roman" w:eastAsia="Malgun Gothic" w:hAnsi="Times New Roman"/>
          <w:bCs/>
          <w:sz w:val="22"/>
          <w:lang w:eastAsia="ko-KR"/>
        </w:rPr>
        <w:t xml:space="preserve">. </w:t>
      </w:r>
    </w:p>
    <w:p w14:paraId="37802742" w14:textId="1F080AAE" w:rsidR="00D57E42" w:rsidRDefault="00BA4B61" w:rsidP="000F0736">
      <w:pPr>
        <w:jc w:val="left"/>
        <w:rPr>
          <w:rFonts w:ascii="Times New Roman" w:eastAsia="Malgun Gothic" w:hAnsi="Times New Roman"/>
          <w:b/>
          <w:sz w:val="22"/>
          <w:lang w:eastAsia="ko-KR"/>
        </w:rPr>
      </w:pPr>
      <w:r>
        <w:rPr>
          <w:rFonts w:ascii="Times New Roman" w:eastAsia="Malgun Gothic" w:hAnsi="Times New Roman"/>
          <w:b/>
          <w:sz w:val="22"/>
          <w:lang w:eastAsia="ko-KR"/>
        </w:rPr>
        <w:t>Proposal</w:t>
      </w:r>
      <w:r w:rsidR="00114A4E">
        <w:rPr>
          <w:rFonts w:ascii="Times New Roman" w:eastAsia="Malgun Gothic" w:hAnsi="Times New Roman"/>
          <w:b/>
          <w:sz w:val="22"/>
          <w:lang w:eastAsia="ko-KR"/>
        </w:rPr>
        <w:t xml:space="preserve"> 1</w:t>
      </w:r>
      <w:r w:rsidR="00D57E42" w:rsidRPr="00D57E42">
        <w:rPr>
          <w:rFonts w:ascii="Times New Roman" w:eastAsia="Malgun Gothic" w:hAnsi="Times New Roman"/>
          <w:b/>
          <w:sz w:val="22"/>
          <w:lang w:eastAsia="ko-KR"/>
        </w:rPr>
        <w:t xml:space="preserve">: RAN2 needs to discuss based on RAN1 progress whether LBT </w:t>
      </w:r>
      <w:r>
        <w:rPr>
          <w:rFonts w:ascii="Times New Roman" w:eastAsia="Malgun Gothic" w:hAnsi="Times New Roman"/>
          <w:b/>
          <w:sz w:val="22"/>
          <w:lang w:eastAsia="ko-KR"/>
        </w:rPr>
        <w:t xml:space="preserve">failure </w:t>
      </w:r>
      <w:r w:rsidR="00D57E42" w:rsidRPr="00D57E42">
        <w:rPr>
          <w:rFonts w:ascii="Times New Roman" w:eastAsia="Malgun Gothic" w:hAnsi="Times New Roman"/>
          <w:b/>
          <w:sz w:val="22"/>
          <w:lang w:eastAsia="ko-KR"/>
        </w:rPr>
        <w:t>is counted per beam or per UL transmission</w:t>
      </w:r>
    </w:p>
    <w:p w14:paraId="5AC14FCE" w14:textId="451F8B85" w:rsidR="00AB6E8C" w:rsidRDefault="00AB6E8C" w:rsidP="000F0736">
      <w:pPr>
        <w:jc w:val="left"/>
        <w:rPr>
          <w:rFonts w:ascii="Times New Roman" w:eastAsia="Malgun Gothic" w:hAnsi="Times New Roman"/>
          <w:b/>
          <w:sz w:val="22"/>
          <w:lang w:eastAsia="ko-KR"/>
        </w:rPr>
      </w:pPr>
    </w:p>
    <w:p w14:paraId="17F79C3E" w14:textId="77777777" w:rsidR="00AB6E8C" w:rsidRPr="007567C0" w:rsidRDefault="00AB6E8C" w:rsidP="007567C0">
      <w:pPr>
        <w:pStyle w:val="Heading2"/>
        <w:numPr>
          <w:ilvl w:val="1"/>
          <w:numId w:val="0"/>
        </w:numPr>
        <w:rPr>
          <w:rFonts w:cs="Times New Roman"/>
          <w:b/>
          <w:bCs/>
          <w:sz w:val="28"/>
          <w:szCs w:val="28"/>
          <w:lang w:val="en-US"/>
        </w:rPr>
      </w:pPr>
      <w:r w:rsidRPr="007567C0">
        <w:rPr>
          <w:rFonts w:cs="Times New Roman"/>
          <w:b/>
          <w:bCs/>
          <w:sz w:val="28"/>
          <w:szCs w:val="28"/>
          <w:lang w:val="en-US"/>
        </w:rPr>
        <w:t>Consistent LBT failure procedure</w:t>
      </w:r>
    </w:p>
    <w:p w14:paraId="092D2E8E" w14:textId="2410DEF4" w:rsidR="00D57E42" w:rsidRPr="00357F0F" w:rsidRDefault="00D57E42" w:rsidP="00357F0F">
      <w:pPr>
        <w:jc w:val="left"/>
        <w:rPr>
          <w:rFonts w:ascii="Times New Roman" w:eastAsia="Malgun Gothic" w:hAnsi="Times New Roman"/>
          <w:bCs/>
          <w:sz w:val="22"/>
          <w:lang w:eastAsia="ko-KR"/>
        </w:rPr>
      </w:pPr>
      <w:r>
        <w:rPr>
          <w:rFonts w:ascii="Times New Roman" w:eastAsia="Malgun Gothic" w:hAnsi="Times New Roman"/>
          <w:bCs/>
          <w:sz w:val="22"/>
          <w:lang w:eastAsia="ko-KR"/>
        </w:rPr>
        <w:t xml:space="preserve">Another question </w:t>
      </w:r>
      <w:r w:rsidR="00AB6E8C">
        <w:rPr>
          <w:rFonts w:ascii="Times New Roman" w:eastAsia="Malgun Gothic" w:hAnsi="Times New Roman"/>
          <w:bCs/>
          <w:sz w:val="22"/>
          <w:lang w:eastAsia="ko-KR"/>
        </w:rPr>
        <w:t>is</w:t>
      </w:r>
      <w:r>
        <w:rPr>
          <w:rFonts w:ascii="Times New Roman" w:eastAsia="Malgun Gothic" w:hAnsi="Times New Roman"/>
          <w:bCs/>
          <w:sz w:val="22"/>
          <w:lang w:eastAsia="ko-KR"/>
        </w:rPr>
        <w:t xml:space="preserve"> whether the </w:t>
      </w:r>
      <w:r w:rsidR="00AB6E8C">
        <w:rPr>
          <w:rFonts w:ascii="Times New Roman" w:eastAsia="Malgun Gothic" w:hAnsi="Times New Roman"/>
          <w:bCs/>
          <w:sz w:val="22"/>
          <w:lang w:eastAsia="ko-KR"/>
        </w:rPr>
        <w:t xml:space="preserve">current </w:t>
      </w:r>
      <w:r>
        <w:rPr>
          <w:rFonts w:ascii="Times New Roman" w:eastAsia="Malgun Gothic" w:hAnsi="Times New Roman"/>
          <w:bCs/>
          <w:sz w:val="22"/>
          <w:lang w:eastAsia="ko-KR"/>
        </w:rPr>
        <w:t xml:space="preserve">LBT failure detection and recovery procedure </w:t>
      </w:r>
      <w:r w:rsidR="00AB6E8C">
        <w:rPr>
          <w:rFonts w:ascii="Times New Roman" w:eastAsia="Malgun Gothic" w:hAnsi="Times New Roman"/>
          <w:bCs/>
          <w:sz w:val="22"/>
          <w:lang w:eastAsia="ko-KR"/>
        </w:rPr>
        <w:t xml:space="preserve">would be also suitable for a </w:t>
      </w:r>
      <w:r>
        <w:rPr>
          <w:rFonts w:ascii="Times New Roman" w:eastAsia="Malgun Gothic" w:hAnsi="Times New Roman"/>
          <w:bCs/>
          <w:sz w:val="22"/>
          <w:lang w:eastAsia="ko-KR"/>
        </w:rPr>
        <w:t>per</w:t>
      </w:r>
      <w:r w:rsidR="00AB6E8C">
        <w:rPr>
          <w:rFonts w:ascii="Times New Roman" w:eastAsia="Malgun Gothic" w:hAnsi="Times New Roman"/>
          <w:bCs/>
          <w:sz w:val="22"/>
          <w:lang w:eastAsia="ko-KR"/>
        </w:rPr>
        <w:t>-</w:t>
      </w:r>
      <w:r>
        <w:rPr>
          <w:rFonts w:ascii="Times New Roman" w:eastAsia="Malgun Gothic" w:hAnsi="Times New Roman"/>
          <w:bCs/>
          <w:sz w:val="22"/>
          <w:lang w:eastAsia="ko-KR"/>
        </w:rPr>
        <w:t>beam LBT</w:t>
      </w:r>
      <w:r w:rsidR="00AB6E8C">
        <w:rPr>
          <w:rFonts w:ascii="Times New Roman" w:eastAsia="Malgun Gothic" w:hAnsi="Times New Roman"/>
          <w:bCs/>
          <w:sz w:val="22"/>
          <w:lang w:eastAsia="ko-KR"/>
        </w:rPr>
        <w:t xml:space="preserve"> operation</w:t>
      </w:r>
      <w:r>
        <w:rPr>
          <w:rFonts w:ascii="Times New Roman" w:eastAsia="Malgun Gothic" w:hAnsi="Times New Roman"/>
          <w:bCs/>
          <w:sz w:val="22"/>
          <w:lang w:eastAsia="ko-KR"/>
        </w:rPr>
        <w:t xml:space="preserve">. </w:t>
      </w:r>
      <w:r w:rsidR="00357F0F">
        <w:rPr>
          <w:rFonts w:ascii="Times New Roman" w:eastAsia="Malgun Gothic" w:hAnsi="Times New Roman"/>
          <w:bCs/>
          <w:sz w:val="22"/>
          <w:lang w:eastAsia="ko-KR"/>
        </w:rPr>
        <w:t>In Rel-16 c</w:t>
      </w:r>
      <w:r w:rsidR="00357F0F" w:rsidRPr="00357F0F">
        <w:rPr>
          <w:rFonts w:ascii="Times New Roman" w:eastAsia="Malgun Gothic" w:hAnsi="Times New Roman"/>
          <w:bCs/>
          <w:sz w:val="22"/>
          <w:lang w:eastAsia="ko-KR"/>
        </w:rPr>
        <w:t>onsistent LBT failure is detected per UL BWP by counting LBT failure indications, for all UL transmissions, from the lower layers to the MAC entity</w:t>
      </w:r>
      <w:r w:rsidR="00357F0F">
        <w:rPr>
          <w:rFonts w:ascii="Times New Roman" w:eastAsia="Malgun Gothic" w:hAnsi="Times New Roman"/>
          <w:bCs/>
          <w:sz w:val="22"/>
          <w:lang w:eastAsia="ko-KR"/>
        </w:rPr>
        <w:t>. RRC configures</w:t>
      </w:r>
      <w:r w:rsidRPr="00357F0F">
        <w:rPr>
          <w:rFonts w:ascii="Times New Roman" w:eastAsia="Malgun Gothic" w:hAnsi="Times New Roman" w:hint="eastAsia"/>
          <w:bCs/>
          <w:sz w:val="22"/>
          <w:lang w:eastAsia="ko-KR"/>
        </w:rPr>
        <w:t xml:space="preserve"> </w:t>
      </w:r>
      <w:r w:rsidR="00357F0F">
        <w:rPr>
          <w:rFonts w:ascii="Times New Roman" w:eastAsia="Malgun Gothic" w:hAnsi="Times New Roman"/>
          <w:bCs/>
          <w:sz w:val="22"/>
          <w:lang w:eastAsia="ko-KR"/>
        </w:rPr>
        <w:t xml:space="preserve">an LBT </w:t>
      </w:r>
      <w:r w:rsidRPr="00357F0F">
        <w:rPr>
          <w:rFonts w:ascii="Times New Roman" w:eastAsia="Malgun Gothic" w:hAnsi="Times New Roman" w:hint="eastAsia"/>
          <w:bCs/>
          <w:sz w:val="22"/>
          <w:lang w:eastAsia="ko-KR"/>
        </w:rPr>
        <w:t xml:space="preserve">counter and </w:t>
      </w:r>
      <w:r w:rsidR="00357F0F">
        <w:rPr>
          <w:rFonts w:ascii="Times New Roman" w:eastAsia="Malgun Gothic" w:hAnsi="Times New Roman"/>
          <w:bCs/>
          <w:sz w:val="22"/>
          <w:lang w:eastAsia="ko-KR"/>
        </w:rPr>
        <w:t xml:space="preserve">a </w:t>
      </w:r>
      <w:r w:rsidRPr="00357F0F">
        <w:rPr>
          <w:rFonts w:ascii="Times New Roman" w:eastAsia="Malgun Gothic" w:hAnsi="Times New Roman" w:hint="eastAsia"/>
          <w:bCs/>
          <w:sz w:val="22"/>
          <w:lang w:eastAsia="ko-KR"/>
        </w:rPr>
        <w:t>timer</w:t>
      </w:r>
      <w:r w:rsidRPr="00357F0F">
        <w:rPr>
          <w:rFonts w:ascii="Times New Roman" w:eastAsia="Malgun Gothic" w:hAnsi="Times New Roman"/>
          <w:bCs/>
          <w:sz w:val="22"/>
          <w:lang w:eastAsia="ko-KR"/>
        </w:rPr>
        <w:t xml:space="preserve"> </w:t>
      </w:r>
      <w:r w:rsidRPr="00357F0F">
        <w:rPr>
          <w:rFonts w:ascii="Times New Roman" w:eastAsia="Malgun Gothic" w:hAnsi="Times New Roman" w:hint="eastAsia"/>
          <w:bCs/>
          <w:sz w:val="22"/>
          <w:lang w:eastAsia="ko-KR"/>
        </w:rPr>
        <w:t>(</w:t>
      </w:r>
      <w:proofErr w:type="gramStart"/>
      <w:r w:rsidRPr="00357F0F">
        <w:rPr>
          <w:rFonts w:ascii="Times New Roman" w:eastAsia="Malgun Gothic" w:hAnsi="Times New Roman" w:hint="eastAsia"/>
          <w:bCs/>
          <w:sz w:val="22"/>
          <w:lang w:eastAsia="ko-KR"/>
        </w:rPr>
        <w:t>i.e.</w:t>
      </w:r>
      <w:proofErr w:type="gramEnd"/>
      <w:r w:rsidRPr="00357F0F">
        <w:rPr>
          <w:rFonts w:ascii="Times New Roman" w:eastAsia="Malgun Gothic" w:hAnsi="Times New Roman" w:hint="eastAsia"/>
          <w:bCs/>
          <w:sz w:val="22"/>
          <w:lang w:eastAsia="ko-KR"/>
        </w:rPr>
        <w:t xml:space="preserve"> </w:t>
      </w:r>
      <w:proofErr w:type="spellStart"/>
      <w:r w:rsidRPr="00357F0F">
        <w:rPr>
          <w:rFonts w:ascii="Times New Roman" w:eastAsia="Malgun Gothic" w:hAnsi="Times New Roman"/>
          <w:bCs/>
          <w:sz w:val="22"/>
          <w:lang w:eastAsia="ko-KR"/>
        </w:rPr>
        <w:t>lbt-FailureDetectionTimer</w:t>
      </w:r>
      <w:proofErr w:type="spellEnd"/>
      <w:r w:rsidRPr="00357F0F">
        <w:rPr>
          <w:rFonts w:ascii="Times New Roman" w:eastAsia="Malgun Gothic" w:hAnsi="Times New Roman" w:hint="eastAsia"/>
          <w:bCs/>
          <w:sz w:val="22"/>
          <w:lang w:eastAsia="ko-KR"/>
        </w:rPr>
        <w:t xml:space="preserve">). </w:t>
      </w:r>
      <w:r w:rsidR="00357F0F">
        <w:rPr>
          <w:rFonts w:ascii="Times New Roman" w:eastAsia="Malgun Gothic" w:hAnsi="Times New Roman"/>
          <w:bCs/>
          <w:sz w:val="22"/>
          <w:lang w:eastAsia="ko-KR"/>
        </w:rPr>
        <w:t>LBT counter is initialized to zero and incremented for every LBT failure indication from PHY</w:t>
      </w:r>
      <w:r w:rsidRPr="00357F0F">
        <w:rPr>
          <w:rFonts w:ascii="Times New Roman" w:eastAsia="Malgun Gothic" w:hAnsi="Times New Roman" w:hint="eastAsia"/>
          <w:bCs/>
          <w:sz w:val="22"/>
          <w:lang w:eastAsia="ko-KR"/>
        </w:rPr>
        <w:t xml:space="preserve">. The timer is restarted </w:t>
      </w:r>
      <w:r w:rsidR="00357F0F">
        <w:rPr>
          <w:rFonts w:ascii="Times New Roman" w:eastAsia="Malgun Gothic" w:hAnsi="Times New Roman"/>
          <w:bCs/>
          <w:sz w:val="22"/>
          <w:lang w:eastAsia="ko-KR"/>
        </w:rPr>
        <w:t>every time the LBT counter is incremented</w:t>
      </w:r>
      <w:r w:rsidRPr="00357F0F">
        <w:rPr>
          <w:rFonts w:ascii="Times New Roman" w:eastAsia="Malgun Gothic" w:hAnsi="Times New Roman" w:hint="eastAsia"/>
          <w:bCs/>
          <w:sz w:val="22"/>
          <w:lang w:eastAsia="ko-KR"/>
        </w:rPr>
        <w:t xml:space="preserve">. When the timer expires </w:t>
      </w:r>
      <w:r w:rsidR="00357F0F">
        <w:rPr>
          <w:rFonts w:ascii="Times New Roman" w:eastAsia="Malgun Gothic" w:hAnsi="Times New Roman"/>
          <w:bCs/>
          <w:sz w:val="22"/>
          <w:lang w:eastAsia="ko-KR"/>
        </w:rPr>
        <w:t>LBT</w:t>
      </w:r>
      <w:r w:rsidRPr="00357F0F">
        <w:rPr>
          <w:rFonts w:ascii="Times New Roman" w:eastAsia="Malgun Gothic" w:hAnsi="Times New Roman" w:hint="eastAsia"/>
          <w:bCs/>
          <w:sz w:val="22"/>
          <w:lang w:eastAsia="ko-KR"/>
        </w:rPr>
        <w:t xml:space="preserve"> counter is reset to 0. If the </w:t>
      </w:r>
      <w:r w:rsidR="00357F0F">
        <w:rPr>
          <w:rFonts w:ascii="Times New Roman" w:eastAsia="Malgun Gothic" w:hAnsi="Times New Roman"/>
          <w:bCs/>
          <w:sz w:val="22"/>
          <w:lang w:eastAsia="ko-KR"/>
        </w:rPr>
        <w:t>LBT counter</w:t>
      </w:r>
      <w:r w:rsidRPr="00357F0F">
        <w:rPr>
          <w:rFonts w:ascii="Times New Roman" w:eastAsia="Malgun Gothic" w:hAnsi="Times New Roman" w:hint="eastAsia"/>
          <w:bCs/>
          <w:sz w:val="22"/>
          <w:lang w:eastAsia="ko-KR"/>
        </w:rPr>
        <w:t xml:space="preserve"> reaches a preconfigured </w:t>
      </w:r>
      <w:r w:rsidRPr="00357F0F">
        <w:rPr>
          <w:rFonts w:ascii="Times New Roman" w:eastAsia="Malgun Gothic" w:hAnsi="Times New Roman"/>
          <w:bCs/>
          <w:sz w:val="22"/>
          <w:lang w:eastAsia="ko-KR"/>
        </w:rPr>
        <w:t xml:space="preserve">threshold </w:t>
      </w:r>
      <w:r w:rsidRPr="00357F0F">
        <w:rPr>
          <w:rFonts w:ascii="Times New Roman" w:eastAsia="Malgun Gothic" w:hAnsi="Times New Roman" w:hint="eastAsia"/>
          <w:bCs/>
          <w:sz w:val="22"/>
          <w:lang w:eastAsia="ko-KR"/>
        </w:rPr>
        <w:t>(</w:t>
      </w:r>
      <w:proofErr w:type="gramStart"/>
      <w:r w:rsidRPr="00357F0F">
        <w:rPr>
          <w:rFonts w:ascii="Times New Roman" w:eastAsia="Malgun Gothic" w:hAnsi="Times New Roman" w:hint="eastAsia"/>
          <w:bCs/>
          <w:sz w:val="22"/>
          <w:lang w:eastAsia="ko-KR"/>
        </w:rPr>
        <w:t>i.e.</w:t>
      </w:r>
      <w:proofErr w:type="gramEnd"/>
      <w:r w:rsidRPr="00357F0F">
        <w:rPr>
          <w:rFonts w:ascii="Times New Roman" w:eastAsia="Malgun Gothic" w:hAnsi="Times New Roman" w:hint="eastAsia"/>
          <w:bCs/>
          <w:sz w:val="22"/>
          <w:lang w:eastAsia="ko-KR"/>
        </w:rPr>
        <w:t xml:space="preserve"> </w:t>
      </w:r>
      <w:proofErr w:type="spellStart"/>
      <w:r w:rsidRPr="00357F0F">
        <w:rPr>
          <w:rFonts w:ascii="Times New Roman" w:eastAsia="Malgun Gothic" w:hAnsi="Times New Roman"/>
          <w:bCs/>
          <w:sz w:val="22"/>
          <w:lang w:eastAsia="ko-KR"/>
        </w:rPr>
        <w:t>lbt-FailureInstanceMax</w:t>
      </w:r>
      <w:r w:rsidRPr="00357F0F">
        <w:rPr>
          <w:rFonts w:ascii="Times New Roman" w:eastAsia="Malgun Gothic" w:hAnsi="Times New Roman" w:hint="eastAsia"/>
          <w:bCs/>
          <w:sz w:val="22"/>
          <w:lang w:eastAsia="ko-KR"/>
        </w:rPr>
        <w:t>Count</w:t>
      </w:r>
      <w:proofErr w:type="spellEnd"/>
      <w:r w:rsidRPr="00357F0F">
        <w:rPr>
          <w:rFonts w:ascii="Times New Roman" w:eastAsia="Malgun Gothic" w:hAnsi="Times New Roman" w:hint="eastAsia"/>
          <w:bCs/>
          <w:sz w:val="22"/>
          <w:lang w:eastAsia="ko-KR"/>
        </w:rPr>
        <w:t xml:space="preserve">), consistent LBT failure is detected. </w:t>
      </w:r>
    </w:p>
    <w:p w14:paraId="02476911" w14:textId="2A80182B" w:rsidR="0056311D" w:rsidRPr="00126294" w:rsidRDefault="00AB6E8C" w:rsidP="000F0736">
      <w:pPr>
        <w:jc w:val="left"/>
        <w:rPr>
          <w:rFonts w:ascii="Times New Roman" w:eastAsia="Malgun Gothic" w:hAnsi="Times New Roman"/>
          <w:bCs/>
          <w:sz w:val="22"/>
          <w:lang w:eastAsia="ko-KR"/>
        </w:rPr>
      </w:pPr>
      <w:r>
        <w:rPr>
          <w:rFonts w:ascii="Times New Roman" w:eastAsia="Malgun Gothic" w:hAnsi="Times New Roman"/>
          <w:bCs/>
          <w:sz w:val="22"/>
          <w:lang w:eastAsia="ko-KR"/>
        </w:rPr>
        <w:t>In our understanding consistent LBT failure should be still declared/detected per UL BWP. Basically, c</w:t>
      </w:r>
      <w:r w:rsidR="00126294" w:rsidRPr="00126294">
        <w:rPr>
          <w:rFonts w:ascii="Times New Roman" w:eastAsia="Malgun Gothic" w:hAnsi="Times New Roman"/>
          <w:bCs/>
          <w:sz w:val="22"/>
          <w:lang w:eastAsia="ko-KR"/>
        </w:rPr>
        <w:t xml:space="preserve">onsistent LBT failure is declared for an UL BWP if for </w:t>
      </w:r>
      <w:r w:rsidRPr="00126294">
        <w:rPr>
          <w:rFonts w:ascii="Times New Roman" w:eastAsia="Malgun Gothic" w:hAnsi="Times New Roman"/>
          <w:bCs/>
          <w:sz w:val="22"/>
          <w:lang w:eastAsia="ko-KR"/>
        </w:rPr>
        <w:t>all</w:t>
      </w:r>
      <w:r w:rsidR="00126294" w:rsidRPr="00126294">
        <w:rPr>
          <w:rFonts w:ascii="Times New Roman" w:eastAsia="Malgun Gothic" w:hAnsi="Times New Roman"/>
          <w:bCs/>
          <w:sz w:val="22"/>
          <w:lang w:eastAsia="ko-KR"/>
        </w:rPr>
        <w:t xml:space="preserve"> active beams </w:t>
      </w:r>
      <w:r>
        <w:rPr>
          <w:rFonts w:ascii="Times New Roman" w:eastAsia="Malgun Gothic" w:hAnsi="Times New Roman"/>
          <w:bCs/>
          <w:sz w:val="22"/>
          <w:lang w:eastAsia="ko-KR"/>
        </w:rPr>
        <w:t>a</w:t>
      </w:r>
      <w:r w:rsidR="00126294" w:rsidRPr="00126294">
        <w:rPr>
          <w:rFonts w:ascii="Times New Roman" w:eastAsia="Malgun Gothic" w:hAnsi="Times New Roman"/>
          <w:bCs/>
          <w:sz w:val="22"/>
          <w:lang w:eastAsia="ko-KR"/>
        </w:rPr>
        <w:t xml:space="preserve"> predefined maximum number of LBT failures has been exceeded/met</w:t>
      </w:r>
      <w:r w:rsidR="00357F0F">
        <w:rPr>
          <w:rFonts w:ascii="Times New Roman" w:eastAsia="Malgun Gothic" w:hAnsi="Times New Roman"/>
          <w:bCs/>
          <w:sz w:val="22"/>
          <w:lang w:eastAsia="ko-KR"/>
        </w:rPr>
        <w:t>.</w:t>
      </w:r>
      <w:r>
        <w:rPr>
          <w:rFonts w:ascii="Times New Roman" w:eastAsia="Malgun Gothic" w:hAnsi="Times New Roman"/>
          <w:bCs/>
          <w:sz w:val="22"/>
          <w:lang w:eastAsia="ko-KR"/>
        </w:rPr>
        <w:t xml:space="preserve"> Only if none of the beam</w:t>
      </w:r>
      <w:r w:rsidR="007567C0">
        <w:rPr>
          <w:rFonts w:ascii="Times New Roman" w:eastAsia="Malgun Gothic" w:hAnsi="Times New Roman"/>
          <w:bCs/>
          <w:sz w:val="22"/>
          <w:lang w:eastAsia="ko-KR"/>
        </w:rPr>
        <w:t>s</w:t>
      </w:r>
      <w:r>
        <w:rPr>
          <w:rFonts w:ascii="Times New Roman" w:eastAsia="Malgun Gothic" w:hAnsi="Times New Roman"/>
          <w:bCs/>
          <w:sz w:val="22"/>
          <w:lang w:eastAsia="ko-KR"/>
        </w:rPr>
        <w:t xml:space="preserve"> can be used for UL transmission</w:t>
      </w:r>
      <w:r w:rsidR="007567C0">
        <w:rPr>
          <w:rFonts w:ascii="Times New Roman" w:eastAsia="Malgun Gothic" w:hAnsi="Times New Roman"/>
          <w:bCs/>
          <w:sz w:val="22"/>
          <w:lang w:eastAsia="ko-KR"/>
        </w:rPr>
        <w:t>s</w:t>
      </w:r>
      <w:r>
        <w:rPr>
          <w:rFonts w:ascii="Times New Roman" w:eastAsia="Malgun Gothic" w:hAnsi="Times New Roman"/>
          <w:bCs/>
          <w:sz w:val="22"/>
          <w:lang w:eastAsia="ko-KR"/>
        </w:rPr>
        <w:t xml:space="preserve"> due to consecutive LBT failures, UE should declare consistent LBT failure for an UL BWP. As already mentioned above, UE may deactivate a beam in case </w:t>
      </w:r>
      <w:r w:rsidRPr="00126294">
        <w:rPr>
          <w:rFonts w:ascii="Times New Roman" w:eastAsia="Malgun Gothic" w:hAnsi="Times New Roman"/>
          <w:bCs/>
          <w:sz w:val="22"/>
          <w:lang w:eastAsia="ko-KR"/>
        </w:rPr>
        <w:t>a predefined maximum number of LBT failure indications ha</w:t>
      </w:r>
      <w:r>
        <w:rPr>
          <w:rFonts w:ascii="Times New Roman" w:eastAsia="Malgun Gothic" w:hAnsi="Times New Roman"/>
          <w:bCs/>
          <w:sz w:val="22"/>
          <w:lang w:eastAsia="ko-KR"/>
        </w:rPr>
        <w:t>s</w:t>
      </w:r>
      <w:r w:rsidRPr="00126294">
        <w:rPr>
          <w:rFonts w:ascii="Times New Roman" w:eastAsia="Malgun Gothic" w:hAnsi="Times New Roman"/>
          <w:bCs/>
          <w:sz w:val="22"/>
          <w:lang w:eastAsia="ko-KR"/>
        </w:rPr>
        <w:t xml:space="preserve"> been </w:t>
      </w:r>
      <w:r>
        <w:rPr>
          <w:rFonts w:ascii="Times New Roman" w:eastAsia="Malgun Gothic" w:hAnsi="Times New Roman"/>
          <w:bCs/>
          <w:sz w:val="22"/>
          <w:lang w:eastAsia="ko-KR"/>
        </w:rPr>
        <w:t>indicated by PHY for a beam.</w:t>
      </w:r>
    </w:p>
    <w:p w14:paraId="06B8C82F" w14:textId="3053D891" w:rsidR="00107A3F" w:rsidRDefault="00BA4B61" w:rsidP="0065650B">
      <w:pPr>
        <w:jc w:val="left"/>
        <w:rPr>
          <w:rFonts w:ascii="Times New Roman" w:eastAsia="Malgun Gothic" w:hAnsi="Times New Roman"/>
          <w:sz w:val="22"/>
          <w:szCs w:val="22"/>
          <w:lang w:eastAsia="ko-KR"/>
        </w:rPr>
      </w:pPr>
      <w:r>
        <w:rPr>
          <w:rFonts w:ascii="Times New Roman" w:eastAsia="Malgun Gothic" w:hAnsi="Times New Roman"/>
          <w:sz w:val="22"/>
          <w:szCs w:val="22"/>
          <w:lang w:eastAsia="ko-KR"/>
        </w:rPr>
        <w:t xml:space="preserve">However, RAN2 should wait for further RAN1 progress on the per-beam LBT scheme in order to determine the impacts to MAC protocol operation. </w:t>
      </w:r>
    </w:p>
    <w:p w14:paraId="4C194B8E" w14:textId="0D8C42BC" w:rsidR="00AC1FD2" w:rsidRDefault="004672A6" w:rsidP="00725A6F">
      <w:pPr>
        <w:jc w:val="left"/>
        <w:rPr>
          <w:rFonts w:ascii="Times New Roman" w:eastAsia="Malgun Gothic" w:hAnsi="Times New Roman"/>
          <w:b/>
          <w:sz w:val="22"/>
          <w:szCs w:val="22"/>
          <w:lang w:eastAsia="ko-KR"/>
        </w:rPr>
      </w:pPr>
      <w:r w:rsidRPr="00C903DC">
        <w:rPr>
          <w:rFonts w:ascii="Times New Roman" w:eastAsia="Malgun Gothic" w:hAnsi="Times New Roman"/>
          <w:b/>
          <w:sz w:val="22"/>
          <w:szCs w:val="22"/>
          <w:lang w:eastAsia="ko-KR"/>
        </w:rPr>
        <w:t xml:space="preserve">Proposal </w:t>
      </w:r>
      <w:r w:rsidR="00BA4B61">
        <w:rPr>
          <w:rFonts w:ascii="Times New Roman" w:eastAsia="Malgun Gothic" w:hAnsi="Times New Roman"/>
          <w:b/>
          <w:sz w:val="22"/>
          <w:szCs w:val="22"/>
          <w:lang w:eastAsia="ko-KR"/>
        </w:rPr>
        <w:t>2</w:t>
      </w:r>
      <w:r w:rsidRPr="00C903DC">
        <w:rPr>
          <w:rFonts w:ascii="Times New Roman" w:eastAsia="Malgun Gothic" w:hAnsi="Times New Roman"/>
          <w:b/>
          <w:sz w:val="22"/>
          <w:szCs w:val="22"/>
          <w:lang w:eastAsia="ko-KR"/>
        </w:rPr>
        <w:t>.</w:t>
      </w:r>
      <w:r w:rsidR="0019599E">
        <w:rPr>
          <w:rFonts w:ascii="Times New Roman" w:eastAsia="Malgun Gothic" w:hAnsi="Times New Roman"/>
          <w:b/>
          <w:sz w:val="22"/>
          <w:szCs w:val="22"/>
          <w:lang w:eastAsia="ko-KR"/>
        </w:rPr>
        <w:t xml:space="preserve"> </w:t>
      </w:r>
      <w:r w:rsidR="00BA4B61">
        <w:rPr>
          <w:rFonts w:ascii="Times New Roman" w:eastAsia="Malgun Gothic" w:hAnsi="Times New Roman"/>
          <w:b/>
          <w:sz w:val="22"/>
          <w:szCs w:val="22"/>
          <w:lang w:eastAsia="ko-KR"/>
        </w:rPr>
        <w:t>RAN2 should wait for further RAN1 progress on the per-beam LBT scheme in order to</w:t>
      </w:r>
      <w:r w:rsidR="0019599E">
        <w:rPr>
          <w:rFonts w:ascii="Times New Roman" w:eastAsia="Malgun Gothic" w:hAnsi="Times New Roman"/>
          <w:b/>
          <w:sz w:val="22"/>
          <w:szCs w:val="22"/>
          <w:lang w:eastAsia="ko-KR"/>
        </w:rPr>
        <w:t xml:space="preserve"> identify clear impacts</w:t>
      </w:r>
      <w:r w:rsidR="00BA4B61">
        <w:rPr>
          <w:rFonts w:ascii="Times New Roman" w:eastAsia="Malgun Gothic" w:hAnsi="Times New Roman"/>
          <w:b/>
          <w:sz w:val="22"/>
          <w:szCs w:val="22"/>
          <w:lang w:eastAsia="ko-KR"/>
        </w:rPr>
        <w:t xml:space="preserve"> on the LBT failure detection and recovery procedure</w:t>
      </w:r>
      <w:r w:rsidR="00911D36">
        <w:rPr>
          <w:rFonts w:ascii="Times New Roman" w:eastAsia="Malgun Gothic" w:hAnsi="Times New Roman"/>
          <w:b/>
          <w:sz w:val="22"/>
          <w:szCs w:val="22"/>
          <w:lang w:eastAsia="ko-KR"/>
        </w:rPr>
        <w:t xml:space="preserve">. </w:t>
      </w:r>
    </w:p>
    <w:p w14:paraId="604479EA" w14:textId="77777777" w:rsidR="00AB6E8C" w:rsidRDefault="00AB6E8C" w:rsidP="0056311D">
      <w:pPr>
        <w:pStyle w:val="Heading2"/>
        <w:numPr>
          <w:ilvl w:val="1"/>
          <w:numId w:val="0"/>
        </w:numPr>
        <w:rPr>
          <w:rFonts w:cs="Times New Roman"/>
          <w:b/>
          <w:bCs/>
          <w:sz w:val="28"/>
          <w:szCs w:val="28"/>
          <w:lang w:val="en-US"/>
        </w:rPr>
      </w:pPr>
    </w:p>
    <w:p w14:paraId="3F430A1D" w14:textId="15B51DCA" w:rsidR="0056311D" w:rsidRPr="0056311D" w:rsidRDefault="0056311D" w:rsidP="0056311D">
      <w:pPr>
        <w:pStyle w:val="Heading2"/>
        <w:numPr>
          <w:ilvl w:val="1"/>
          <w:numId w:val="0"/>
        </w:numPr>
        <w:rPr>
          <w:rFonts w:cs="Times New Roman"/>
          <w:b/>
          <w:bCs/>
          <w:sz w:val="28"/>
          <w:szCs w:val="28"/>
          <w:lang w:val="en-US"/>
        </w:rPr>
      </w:pPr>
      <w:r w:rsidRPr="0056311D">
        <w:rPr>
          <w:rFonts w:cs="Times New Roman" w:hint="eastAsia"/>
          <w:b/>
          <w:bCs/>
          <w:sz w:val="28"/>
          <w:szCs w:val="28"/>
          <w:lang w:val="en-US"/>
        </w:rPr>
        <w:t>LBT Mode</w:t>
      </w:r>
      <w:r w:rsidRPr="0056311D">
        <w:rPr>
          <w:rFonts w:cs="Times New Roman"/>
          <w:b/>
          <w:bCs/>
          <w:sz w:val="28"/>
          <w:szCs w:val="28"/>
          <w:lang w:val="en-US"/>
        </w:rPr>
        <w:t xml:space="preserve"> switching </w:t>
      </w:r>
    </w:p>
    <w:p w14:paraId="1FFA23DB" w14:textId="02E3B494" w:rsidR="004A0D49" w:rsidRDefault="004A0D49" w:rsidP="004A0D49">
      <w:pPr>
        <w:rPr>
          <w:rFonts w:ascii="Times New Roman" w:eastAsia="Malgun Gothic" w:hAnsi="Times New Roman"/>
          <w:bCs/>
          <w:sz w:val="22"/>
          <w:lang w:eastAsia="ko-KR"/>
        </w:rPr>
      </w:pPr>
      <w:r w:rsidRPr="004A0D49">
        <w:rPr>
          <w:rFonts w:ascii="Times New Roman" w:eastAsia="Malgun Gothic" w:hAnsi="Times New Roman"/>
          <w:bCs/>
          <w:sz w:val="22"/>
          <w:lang w:eastAsia="ko-KR"/>
        </w:rPr>
        <w:t xml:space="preserve">According to RAN1 agreements </w:t>
      </w:r>
      <w:r w:rsidR="006D2B4F">
        <w:rPr>
          <w:rFonts w:ascii="Times New Roman" w:eastAsia="Malgun Gothic" w:hAnsi="Times New Roman"/>
          <w:bCs/>
          <w:sz w:val="22"/>
          <w:lang w:eastAsia="ko-KR"/>
        </w:rPr>
        <w:t xml:space="preserve">for </w:t>
      </w:r>
      <w:r w:rsidR="00FB3D9F" w:rsidRPr="00FB3D9F">
        <w:rPr>
          <w:rFonts w:ascii="Times New Roman" w:eastAsia="Malgun Gothic" w:hAnsi="Times New Roman"/>
          <w:bCs/>
          <w:sz w:val="22"/>
          <w:lang w:eastAsia="ko-KR"/>
        </w:rPr>
        <w:t xml:space="preserve">NR operation in unlicensed bands between 52.6 GHz and 71 GHz, switching between LBT and no-LBT based channel access mechanism </w:t>
      </w:r>
      <w:r w:rsidR="006D2B4F">
        <w:rPr>
          <w:rFonts w:ascii="Times New Roman" w:eastAsia="Malgun Gothic" w:hAnsi="Times New Roman"/>
          <w:bCs/>
          <w:sz w:val="22"/>
          <w:lang w:eastAsia="ko-KR"/>
        </w:rPr>
        <w:t>is</w:t>
      </w:r>
      <w:r w:rsidR="00FB3D9F" w:rsidRPr="00FB3D9F">
        <w:rPr>
          <w:rFonts w:ascii="Times New Roman" w:eastAsia="Malgun Gothic" w:hAnsi="Times New Roman"/>
          <w:bCs/>
          <w:sz w:val="22"/>
          <w:lang w:eastAsia="ko-KR"/>
        </w:rPr>
        <w:t xml:space="preserve"> supported for regions where LBT is not mandated</w:t>
      </w:r>
      <w:r>
        <w:rPr>
          <w:rFonts w:ascii="Times New Roman" w:eastAsia="Malgun Gothic" w:hAnsi="Times New Roman"/>
          <w:bCs/>
          <w:sz w:val="22"/>
          <w:lang w:eastAsia="ko-KR"/>
        </w:rPr>
        <w:t xml:space="preserve">. </w:t>
      </w:r>
      <w:proofErr w:type="spellStart"/>
      <w:r w:rsidRPr="004A0D49">
        <w:rPr>
          <w:rFonts w:ascii="Times New Roman" w:eastAsia="Malgun Gothic" w:hAnsi="Times New Roman"/>
          <w:bCs/>
          <w:sz w:val="22"/>
          <w:lang w:eastAsia="ko-KR"/>
        </w:rPr>
        <w:t>gNB</w:t>
      </w:r>
      <w:proofErr w:type="spellEnd"/>
      <w:r w:rsidRPr="004A0D49">
        <w:rPr>
          <w:rFonts w:ascii="Times New Roman" w:eastAsia="Malgun Gothic" w:hAnsi="Times New Roman"/>
          <w:bCs/>
          <w:sz w:val="22"/>
          <w:lang w:eastAsia="ko-KR"/>
        </w:rPr>
        <w:t xml:space="preserve"> should indicate to the UE </w:t>
      </w:r>
      <w:r>
        <w:rPr>
          <w:rFonts w:ascii="Times New Roman" w:eastAsia="Malgun Gothic" w:hAnsi="Times New Roman"/>
          <w:bCs/>
          <w:sz w:val="22"/>
          <w:lang w:eastAsia="ko-KR"/>
        </w:rPr>
        <w:t xml:space="preserve">in which </w:t>
      </w:r>
      <w:r w:rsidR="006D2B4F">
        <w:rPr>
          <w:rFonts w:ascii="Times New Roman" w:eastAsia="Malgun Gothic" w:hAnsi="Times New Roman"/>
          <w:bCs/>
          <w:sz w:val="22"/>
          <w:lang w:eastAsia="ko-KR"/>
        </w:rPr>
        <w:t xml:space="preserve">channel access </w:t>
      </w:r>
      <w:r>
        <w:rPr>
          <w:rFonts w:ascii="Times New Roman" w:eastAsia="Malgun Gothic" w:hAnsi="Times New Roman"/>
          <w:bCs/>
          <w:sz w:val="22"/>
          <w:lang w:eastAsia="ko-KR"/>
        </w:rPr>
        <w:t>mode to operate.</w:t>
      </w:r>
      <w:r w:rsidR="00494ED2">
        <w:rPr>
          <w:rFonts w:ascii="Times New Roman" w:eastAsia="Malgun Gothic" w:hAnsi="Times New Roman"/>
          <w:bCs/>
          <w:sz w:val="22"/>
          <w:lang w:eastAsia="ko-KR"/>
        </w:rPr>
        <w:t xml:space="preserve"> The background for </w:t>
      </w:r>
      <w:r w:rsidR="006D2B4F">
        <w:rPr>
          <w:rFonts w:ascii="Times New Roman" w:eastAsia="Malgun Gothic" w:hAnsi="Times New Roman"/>
          <w:bCs/>
          <w:sz w:val="22"/>
          <w:lang w:eastAsia="ko-KR"/>
        </w:rPr>
        <w:t xml:space="preserve">supporting a </w:t>
      </w:r>
      <w:r w:rsidR="00494ED2">
        <w:rPr>
          <w:rFonts w:ascii="Times New Roman" w:eastAsia="Malgun Gothic" w:hAnsi="Times New Roman"/>
          <w:bCs/>
          <w:sz w:val="22"/>
          <w:lang w:eastAsia="ko-KR"/>
        </w:rPr>
        <w:t xml:space="preserve">no-LBT mode is that </w:t>
      </w:r>
      <w:r w:rsidR="006D2B4F">
        <w:rPr>
          <w:rFonts w:ascii="Times New Roman" w:eastAsia="Malgun Gothic" w:hAnsi="Times New Roman"/>
          <w:bCs/>
          <w:sz w:val="22"/>
          <w:lang w:eastAsia="ko-KR"/>
        </w:rPr>
        <w:t>s</w:t>
      </w:r>
      <w:r w:rsidR="00B8569D" w:rsidRPr="00B8569D">
        <w:rPr>
          <w:rFonts w:ascii="Times New Roman" w:eastAsia="Malgun Gothic" w:hAnsi="Times New Roman"/>
          <w:bCs/>
          <w:sz w:val="22"/>
          <w:lang w:eastAsia="ko-KR"/>
        </w:rPr>
        <w:t xml:space="preserve">hared spectrum operation with high directivity systems experiences low interference and good performance on the aggregate. Moreover, the gain of </w:t>
      </w:r>
      <w:r w:rsidR="006D2B4F">
        <w:rPr>
          <w:rFonts w:ascii="Times New Roman" w:eastAsia="Malgun Gothic" w:hAnsi="Times New Roman"/>
          <w:bCs/>
          <w:sz w:val="22"/>
          <w:lang w:eastAsia="ko-KR"/>
        </w:rPr>
        <w:t xml:space="preserve">a </w:t>
      </w:r>
      <w:r w:rsidR="00B8569D" w:rsidRPr="00B8569D">
        <w:rPr>
          <w:rFonts w:ascii="Times New Roman" w:eastAsia="Malgun Gothic" w:hAnsi="Times New Roman"/>
          <w:bCs/>
          <w:sz w:val="22"/>
          <w:lang w:eastAsia="ko-KR"/>
        </w:rPr>
        <w:t xml:space="preserve">LBT </w:t>
      </w:r>
      <w:r w:rsidR="006D2B4F">
        <w:rPr>
          <w:rFonts w:ascii="Times New Roman" w:eastAsia="Malgun Gothic" w:hAnsi="Times New Roman"/>
          <w:bCs/>
          <w:sz w:val="22"/>
          <w:lang w:eastAsia="ko-KR"/>
        </w:rPr>
        <w:t>based channel access</w:t>
      </w:r>
      <w:r w:rsidR="00B8569D" w:rsidRPr="00B8569D">
        <w:rPr>
          <w:rFonts w:ascii="Times New Roman" w:eastAsia="Malgun Gothic" w:hAnsi="Times New Roman"/>
          <w:bCs/>
          <w:sz w:val="22"/>
          <w:lang w:eastAsia="ko-KR"/>
        </w:rPr>
        <w:t xml:space="preserve"> </w:t>
      </w:r>
      <w:r w:rsidR="006D2B4F">
        <w:rPr>
          <w:rFonts w:ascii="Times New Roman" w:eastAsia="Malgun Gothic" w:hAnsi="Times New Roman"/>
          <w:bCs/>
          <w:sz w:val="22"/>
          <w:lang w:eastAsia="ko-KR"/>
        </w:rPr>
        <w:t xml:space="preserve">mechanism </w:t>
      </w:r>
      <w:r w:rsidR="00B8569D" w:rsidRPr="00B8569D">
        <w:rPr>
          <w:rFonts w:ascii="Times New Roman" w:eastAsia="Malgun Gothic" w:hAnsi="Times New Roman"/>
          <w:bCs/>
          <w:sz w:val="22"/>
          <w:lang w:eastAsia="ko-KR"/>
        </w:rPr>
        <w:t xml:space="preserve">over </w:t>
      </w:r>
      <w:r w:rsidR="006D2B4F">
        <w:rPr>
          <w:rFonts w:ascii="Times New Roman" w:eastAsia="Malgun Gothic" w:hAnsi="Times New Roman"/>
          <w:bCs/>
          <w:sz w:val="22"/>
          <w:lang w:eastAsia="ko-KR"/>
        </w:rPr>
        <w:t xml:space="preserve">the </w:t>
      </w:r>
      <w:r w:rsidR="00B8569D" w:rsidRPr="00B8569D">
        <w:rPr>
          <w:rFonts w:ascii="Times New Roman" w:eastAsia="Malgun Gothic" w:hAnsi="Times New Roman"/>
          <w:bCs/>
          <w:sz w:val="22"/>
          <w:lang w:eastAsia="ko-KR"/>
        </w:rPr>
        <w:t>no</w:t>
      </w:r>
      <w:r w:rsidR="006D2B4F">
        <w:rPr>
          <w:rFonts w:ascii="Times New Roman" w:eastAsia="Malgun Gothic" w:hAnsi="Times New Roman"/>
          <w:bCs/>
          <w:sz w:val="22"/>
          <w:lang w:eastAsia="ko-KR"/>
        </w:rPr>
        <w:t>-</w:t>
      </w:r>
      <w:r w:rsidR="00B8569D" w:rsidRPr="00B8569D">
        <w:rPr>
          <w:rFonts w:ascii="Times New Roman" w:eastAsia="Malgun Gothic" w:hAnsi="Times New Roman"/>
          <w:bCs/>
          <w:sz w:val="22"/>
          <w:lang w:eastAsia="ko-KR"/>
        </w:rPr>
        <w:t xml:space="preserve">LBT scheme </w:t>
      </w:r>
      <w:r w:rsidR="006D2B4F">
        <w:rPr>
          <w:rFonts w:ascii="Times New Roman" w:eastAsia="Malgun Gothic" w:hAnsi="Times New Roman"/>
          <w:bCs/>
          <w:sz w:val="22"/>
          <w:lang w:eastAsia="ko-KR"/>
        </w:rPr>
        <w:t xml:space="preserve">seems to be </w:t>
      </w:r>
      <w:r w:rsidR="007567C0">
        <w:rPr>
          <w:rFonts w:ascii="Times New Roman" w:eastAsia="Malgun Gothic" w:hAnsi="Times New Roman"/>
          <w:bCs/>
          <w:sz w:val="22"/>
          <w:lang w:eastAsia="ko-KR"/>
        </w:rPr>
        <w:t xml:space="preserve">rather </w:t>
      </w:r>
      <w:r w:rsidR="006D2B4F">
        <w:rPr>
          <w:rFonts w:ascii="Times New Roman" w:eastAsia="Malgun Gothic" w:hAnsi="Times New Roman"/>
          <w:bCs/>
          <w:sz w:val="22"/>
          <w:lang w:eastAsia="ko-KR"/>
        </w:rPr>
        <w:t>small</w:t>
      </w:r>
      <w:r w:rsidR="00B8569D" w:rsidRPr="00B8569D">
        <w:rPr>
          <w:rFonts w:ascii="Times New Roman" w:eastAsia="Malgun Gothic" w:hAnsi="Times New Roman"/>
          <w:bCs/>
          <w:sz w:val="22"/>
          <w:lang w:eastAsia="ko-KR"/>
        </w:rPr>
        <w:t>.</w:t>
      </w:r>
    </w:p>
    <w:p w14:paraId="1AD45AB1" w14:textId="30E4FEF4" w:rsidR="0056311D" w:rsidRPr="004A0D49" w:rsidRDefault="0056311D" w:rsidP="0056311D">
      <w:pPr>
        <w:rPr>
          <w:rFonts w:ascii="Times New Roman" w:eastAsia="Malgun Gothic" w:hAnsi="Times New Roman"/>
          <w:bCs/>
          <w:sz w:val="22"/>
          <w:lang w:eastAsia="ko-KR"/>
        </w:rPr>
      </w:pPr>
      <w:r w:rsidRPr="004A0D49">
        <w:rPr>
          <w:rFonts w:ascii="Times New Roman" w:eastAsia="Malgun Gothic" w:hAnsi="Times New Roman" w:hint="eastAsia"/>
          <w:bCs/>
          <w:sz w:val="22"/>
          <w:lang w:eastAsia="ko-KR"/>
        </w:rPr>
        <w:t xml:space="preserve">When </w:t>
      </w:r>
      <w:r w:rsidR="006D2B4F">
        <w:rPr>
          <w:rFonts w:ascii="Times New Roman" w:eastAsia="Malgun Gothic" w:hAnsi="Times New Roman"/>
          <w:bCs/>
          <w:sz w:val="22"/>
          <w:lang w:eastAsia="ko-KR"/>
        </w:rPr>
        <w:t xml:space="preserve">channel access mechanism is </w:t>
      </w:r>
      <w:r w:rsidRPr="004A0D49">
        <w:rPr>
          <w:rFonts w:ascii="Times New Roman" w:eastAsia="Malgun Gothic" w:hAnsi="Times New Roman" w:hint="eastAsia"/>
          <w:bCs/>
          <w:sz w:val="22"/>
          <w:lang w:eastAsia="ko-KR"/>
        </w:rPr>
        <w:t xml:space="preserve">configured as no-LBT, it means </w:t>
      </w:r>
      <w:r w:rsidR="006D2B4F">
        <w:rPr>
          <w:rFonts w:ascii="Times New Roman" w:eastAsia="Malgun Gothic" w:hAnsi="Times New Roman"/>
          <w:bCs/>
          <w:sz w:val="22"/>
          <w:lang w:eastAsia="ko-KR"/>
        </w:rPr>
        <w:t xml:space="preserve">for the MAC protocol operation that no </w:t>
      </w:r>
      <w:r w:rsidRPr="004A0D49">
        <w:rPr>
          <w:rFonts w:ascii="Times New Roman" w:eastAsia="Malgun Gothic" w:hAnsi="Times New Roman" w:hint="eastAsia"/>
          <w:bCs/>
          <w:sz w:val="22"/>
          <w:lang w:eastAsia="ko-KR"/>
        </w:rPr>
        <w:t>LBT failure indication</w:t>
      </w:r>
      <w:r w:rsidR="006D2B4F">
        <w:rPr>
          <w:rFonts w:ascii="Times New Roman" w:eastAsia="Malgun Gothic" w:hAnsi="Times New Roman"/>
          <w:bCs/>
          <w:sz w:val="22"/>
          <w:lang w:eastAsia="ko-KR"/>
        </w:rPr>
        <w:t>s</w:t>
      </w:r>
      <w:r w:rsidRPr="004A0D49">
        <w:rPr>
          <w:rFonts w:ascii="Times New Roman" w:eastAsia="Malgun Gothic" w:hAnsi="Times New Roman" w:hint="eastAsia"/>
          <w:bCs/>
          <w:sz w:val="22"/>
          <w:lang w:eastAsia="ko-KR"/>
        </w:rPr>
        <w:t xml:space="preserve"> will be received from the lower layer. For </w:t>
      </w:r>
      <w:r w:rsidR="006D2B4F">
        <w:rPr>
          <w:rFonts w:ascii="Times New Roman" w:eastAsia="Malgun Gothic" w:hAnsi="Times New Roman"/>
          <w:bCs/>
          <w:sz w:val="22"/>
          <w:lang w:eastAsia="ko-KR"/>
        </w:rPr>
        <w:t xml:space="preserve">the MAC procedures/timers which are impacted based on LBT outcome we don’t foresee any </w:t>
      </w:r>
      <w:r w:rsidR="00BA4B61">
        <w:rPr>
          <w:rFonts w:ascii="Times New Roman" w:eastAsia="Malgun Gothic" w:hAnsi="Times New Roman"/>
          <w:bCs/>
          <w:sz w:val="22"/>
          <w:lang w:eastAsia="ko-KR"/>
        </w:rPr>
        <w:t>specific issue</w:t>
      </w:r>
      <w:r w:rsidRPr="004A0D49">
        <w:rPr>
          <w:rFonts w:ascii="Times New Roman" w:eastAsia="Malgun Gothic" w:hAnsi="Times New Roman" w:hint="eastAsia"/>
          <w:bCs/>
          <w:sz w:val="22"/>
          <w:lang w:eastAsia="ko-KR"/>
        </w:rPr>
        <w:t xml:space="preserve"> </w:t>
      </w:r>
      <w:r w:rsidR="006D2B4F">
        <w:rPr>
          <w:rFonts w:ascii="Times New Roman" w:eastAsia="Malgun Gothic" w:hAnsi="Times New Roman"/>
          <w:bCs/>
          <w:sz w:val="22"/>
          <w:lang w:eastAsia="ko-KR"/>
        </w:rPr>
        <w:t xml:space="preserve">when no </w:t>
      </w:r>
      <w:r w:rsidRPr="004A0D49">
        <w:rPr>
          <w:rFonts w:ascii="Times New Roman" w:eastAsia="Malgun Gothic" w:hAnsi="Times New Roman" w:hint="eastAsia"/>
          <w:bCs/>
          <w:sz w:val="22"/>
          <w:lang w:eastAsia="ko-KR"/>
        </w:rPr>
        <w:t>LBT failure indication</w:t>
      </w:r>
      <w:r w:rsidR="006D2B4F">
        <w:rPr>
          <w:rFonts w:ascii="Times New Roman" w:eastAsia="Malgun Gothic" w:hAnsi="Times New Roman"/>
          <w:bCs/>
          <w:sz w:val="22"/>
          <w:lang w:eastAsia="ko-KR"/>
        </w:rPr>
        <w:t>s are received</w:t>
      </w:r>
      <w:r w:rsidRPr="004A0D49">
        <w:rPr>
          <w:rFonts w:ascii="Times New Roman" w:eastAsia="Malgun Gothic" w:hAnsi="Times New Roman" w:hint="eastAsia"/>
          <w:bCs/>
          <w:sz w:val="22"/>
          <w:lang w:eastAsia="ko-KR"/>
        </w:rPr>
        <w:t xml:space="preserve">. </w:t>
      </w:r>
      <w:r w:rsidR="006D2B4F">
        <w:rPr>
          <w:rFonts w:ascii="Times New Roman" w:eastAsia="Malgun Gothic" w:hAnsi="Times New Roman"/>
          <w:bCs/>
          <w:sz w:val="22"/>
          <w:lang w:eastAsia="ko-KR"/>
        </w:rPr>
        <w:t xml:space="preserve">Therefore, we think that current specifications already support the no-LBT mode implicitly. </w:t>
      </w:r>
    </w:p>
    <w:p w14:paraId="5FA7F91D" w14:textId="69D9AD3B" w:rsidR="0056311D" w:rsidRDefault="0056311D" w:rsidP="0056311D">
      <w:pPr>
        <w:rPr>
          <w:rFonts w:ascii="Times New Roman" w:eastAsia="SimSun" w:hAnsi="Times New Roman"/>
          <w:lang w:val="en-US"/>
        </w:rPr>
      </w:pPr>
      <w:r w:rsidRPr="00F325ED">
        <w:rPr>
          <w:rFonts w:ascii="Times New Roman" w:eastAsia="Malgun Gothic" w:hAnsi="Times New Roman" w:hint="eastAsia"/>
          <w:b/>
          <w:sz w:val="22"/>
          <w:lang w:eastAsia="ko-KR"/>
        </w:rPr>
        <w:t xml:space="preserve">Proposal </w:t>
      </w:r>
      <w:r w:rsidR="00BA4B61">
        <w:rPr>
          <w:rFonts w:ascii="Times New Roman" w:eastAsia="Malgun Gothic" w:hAnsi="Times New Roman"/>
          <w:b/>
          <w:sz w:val="22"/>
          <w:lang w:eastAsia="ko-KR"/>
        </w:rPr>
        <w:t>3</w:t>
      </w:r>
      <w:r w:rsidRPr="00F325ED">
        <w:rPr>
          <w:rFonts w:ascii="Times New Roman" w:eastAsia="Malgun Gothic" w:hAnsi="Times New Roman" w:hint="eastAsia"/>
          <w:b/>
          <w:sz w:val="22"/>
          <w:lang w:eastAsia="ko-KR"/>
        </w:rPr>
        <w:t>:</w:t>
      </w:r>
      <w:r w:rsidRPr="00F325ED">
        <w:rPr>
          <w:rFonts w:ascii="Times New Roman" w:eastAsia="Malgun Gothic" w:hAnsi="Times New Roman" w:hint="eastAsia"/>
          <w:bCs/>
          <w:sz w:val="22"/>
          <w:lang w:eastAsia="ko-KR"/>
        </w:rPr>
        <w:t xml:space="preserve"> </w:t>
      </w:r>
      <w:r w:rsidR="006D2B4F" w:rsidRPr="00BA4B61">
        <w:rPr>
          <w:rFonts w:ascii="Times New Roman" w:eastAsia="Malgun Gothic" w:hAnsi="Times New Roman"/>
          <w:b/>
          <w:sz w:val="22"/>
          <w:lang w:eastAsia="ko-KR"/>
        </w:rPr>
        <w:t xml:space="preserve">Current specification support the no-LBT mode operation, </w:t>
      </w:r>
      <w:proofErr w:type="gramStart"/>
      <w:r w:rsidR="006D2B4F" w:rsidRPr="00BA4B61">
        <w:rPr>
          <w:rFonts w:ascii="Times New Roman" w:eastAsia="Malgun Gothic" w:hAnsi="Times New Roman"/>
          <w:b/>
          <w:sz w:val="22"/>
          <w:lang w:eastAsia="ko-KR"/>
        </w:rPr>
        <w:t>i.e.</w:t>
      </w:r>
      <w:proofErr w:type="gramEnd"/>
      <w:r w:rsidR="006D2B4F" w:rsidRPr="00BA4B61">
        <w:rPr>
          <w:rFonts w:ascii="Times New Roman" w:eastAsia="Malgun Gothic" w:hAnsi="Times New Roman"/>
          <w:b/>
          <w:sz w:val="22"/>
          <w:lang w:eastAsia="ko-KR"/>
        </w:rPr>
        <w:t xml:space="preserve"> no-LBT mode </w:t>
      </w:r>
      <w:r w:rsidRPr="00BA4B61">
        <w:rPr>
          <w:rFonts w:ascii="Times New Roman" w:eastAsia="Malgun Gothic" w:hAnsi="Times New Roman" w:hint="eastAsia"/>
          <w:b/>
          <w:sz w:val="22"/>
          <w:lang w:eastAsia="ko-KR"/>
        </w:rPr>
        <w:t>has no impact on specification</w:t>
      </w:r>
      <w:r w:rsidRPr="00BA4B61">
        <w:rPr>
          <w:rFonts w:ascii="Times New Roman" w:eastAsia="SimSun" w:hAnsi="Times New Roman" w:hint="eastAsia"/>
          <w:b/>
          <w:i/>
          <w:iCs/>
          <w:lang w:val="en-US"/>
        </w:rPr>
        <w:t>.</w:t>
      </w:r>
      <w:r>
        <w:rPr>
          <w:rFonts w:ascii="Times New Roman" w:eastAsia="SimSun" w:hAnsi="Times New Roman" w:hint="eastAsia"/>
          <w:i/>
          <w:iCs/>
          <w:lang w:val="en-US"/>
        </w:rPr>
        <w:t xml:space="preserve"> </w:t>
      </w:r>
    </w:p>
    <w:p w14:paraId="07A04CD9" w14:textId="2D3F3E21" w:rsidR="001B2957" w:rsidRDefault="006A386D" w:rsidP="0056311D">
      <w:pPr>
        <w:rPr>
          <w:rFonts w:ascii="Times New Roman" w:eastAsia="Malgun Gothic" w:hAnsi="Times New Roman"/>
          <w:bCs/>
          <w:sz w:val="22"/>
          <w:lang w:eastAsia="ko-KR"/>
        </w:rPr>
      </w:pPr>
      <w:r>
        <w:rPr>
          <w:rFonts w:ascii="Times New Roman" w:eastAsia="Malgun Gothic" w:hAnsi="Times New Roman"/>
          <w:bCs/>
          <w:sz w:val="22"/>
          <w:lang w:eastAsia="ko-KR"/>
        </w:rPr>
        <w:t xml:space="preserve">The detailed MAC protocol behaviour when switching the LBT mode, </w:t>
      </w:r>
      <w:proofErr w:type="gramStart"/>
      <w:r>
        <w:rPr>
          <w:rFonts w:ascii="Times New Roman" w:eastAsia="Malgun Gothic" w:hAnsi="Times New Roman"/>
          <w:bCs/>
          <w:sz w:val="22"/>
          <w:lang w:eastAsia="ko-KR"/>
        </w:rPr>
        <w:t>e.g.</w:t>
      </w:r>
      <w:proofErr w:type="gramEnd"/>
      <w:r>
        <w:rPr>
          <w:rFonts w:ascii="Times New Roman" w:eastAsia="Malgun Gothic" w:hAnsi="Times New Roman"/>
          <w:bCs/>
          <w:sz w:val="22"/>
          <w:lang w:eastAsia="ko-KR"/>
        </w:rPr>
        <w:t xml:space="preserve"> from no-LBT to LBT and vice versa, needs to be further discussed in RAN2. For example, when switching from no-LBT to LBT mode, UE should in our understanding initialize the </w:t>
      </w:r>
      <w:proofErr w:type="spellStart"/>
      <w:r w:rsidRPr="006A386D">
        <w:rPr>
          <w:rFonts w:ascii="Times New Roman" w:eastAsia="Malgun Gothic" w:hAnsi="Times New Roman"/>
          <w:bCs/>
          <w:i/>
          <w:iCs/>
          <w:sz w:val="22"/>
          <w:lang w:eastAsia="ko-KR"/>
        </w:rPr>
        <w:t>LBT_Counter</w:t>
      </w:r>
      <w:proofErr w:type="spellEnd"/>
      <w:r>
        <w:rPr>
          <w:rFonts w:ascii="Times New Roman" w:eastAsia="Malgun Gothic" w:hAnsi="Times New Roman"/>
          <w:bCs/>
          <w:sz w:val="22"/>
          <w:lang w:eastAsia="ko-KR"/>
        </w:rPr>
        <w:t xml:space="preserve"> to zero as it is initially set to zero at configuration. For the switching from LBT to no-LBT mode, </w:t>
      </w:r>
      <w:proofErr w:type="gramStart"/>
      <w:r>
        <w:rPr>
          <w:rFonts w:ascii="Times New Roman" w:eastAsia="Malgun Gothic" w:hAnsi="Times New Roman"/>
          <w:bCs/>
          <w:sz w:val="22"/>
          <w:lang w:eastAsia="ko-KR"/>
        </w:rPr>
        <w:t>actually the</w:t>
      </w:r>
      <w:proofErr w:type="gramEnd"/>
      <w:r>
        <w:rPr>
          <w:rFonts w:ascii="Times New Roman" w:eastAsia="Malgun Gothic" w:hAnsi="Times New Roman"/>
          <w:bCs/>
          <w:sz w:val="22"/>
          <w:lang w:eastAsia="ko-KR"/>
        </w:rPr>
        <w:t xml:space="preserve"> </w:t>
      </w:r>
      <w:proofErr w:type="spellStart"/>
      <w:r>
        <w:rPr>
          <w:rFonts w:ascii="Times New Roman" w:eastAsia="Malgun Gothic" w:hAnsi="Times New Roman"/>
          <w:bCs/>
          <w:sz w:val="22"/>
          <w:lang w:eastAsia="ko-KR"/>
        </w:rPr>
        <w:t>LBT_Counter</w:t>
      </w:r>
      <w:proofErr w:type="spellEnd"/>
      <w:r>
        <w:rPr>
          <w:rFonts w:ascii="Times New Roman" w:eastAsia="Malgun Gothic" w:hAnsi="Times New Roman"/>
          <w:bCs/>
          <w:sz w:val="22"/>
          <w:lang w:eastAsia="ko-KR"/>
        </w:rPr>
        <w:t xml:space="preserve"> can be kept unchanged, </w:t>
      </w:r>
      <w:proofErr w:type="spellStart"/>
      <w:r>
        <w:rPr>
          <w:rFonts w:ascii="Times New Roman" w:eastAsia="Malgun Gothic" w:hAnsi="Times New Roman"/>
          <w:bCs/>
          <w:sz w:val="22"/>
          <w:lang w:eastAsia="ko-KR"/>
        </w:rPr>
        <w:t>i.e</w:t>
      </w:r>
      <w:proofErr w:type="spellEnd"/>
      <w:r>
        <w:rPr>
          <w:rFonts w:ascii="Times New Roman" w:eastAsia="Malgun Gothic" w:hAnsi="Times New Roman"/>
          <w:bCs/>
          <w:sz w:val="22"/>
          <w:lang w:eastAsia="ko-KR"/>
        </w:rPr>
        <w:t xml:space="preserve"> doesn’t need to be explicitly set to zero, since the expiry of the </w:t>
      </w:r>
      <w:proofErr w:type="spellStart"/>
      <w:r w:rsidRPr="00F325ED">
        <w:rPr>
          <w:rFonts w:ascii="Times New Roman" w:eastAsia="Malgun Gothic" w:hAnsi="Times New Roman"/>
          <w:bCs/>
          <w:sz w:val="22"/>
          <w:lang w:eastAsia="ko-KR"/>
        </w:rPr>
        <w:t>lbt-FailureDetectionTimer</w:t>
      </w:r>
      <w:proofErr w:type="spellEnd"/>
      <w:r>
        <w:rPr>
          <w:rFonts w:ascii="Times New Roman" w:eastAsia="Malgun Gothic" w:hAnsi="Times New Roman"/>
          <w:bCs/>
          <w:sz w:val="22"/>
          <w:lang w:eastAsia="ko-KR"/>
        </w:rPr>
        <w:t xml:space="preserve"> (due to not receiving anymore LBT failure indications form PHY) makes sure that </w:t>
      </w:r>
      <w:proofErr w:type="spellStart"/>
      <w:r w:rsidRPr="006A386D">
        <w:rPr>
          <w:rFonts w:ascii="Times New Roman" w:eastAsia="Malgun Gothic" w:hAnsi="Times New Roman"/>
          <w:bCs/>
          <w:sz w:val="22"/>
          <w:u w:val="single"/>
          <w:lang w:eastAsia="ko-KR"/>
        </w:rPr>
        <w:t>LBT_Counter</w:t>
      </w:r>
      <w:proofErr w:type="spellEnd"/>
      <w:r>
        <w:rPr>
          <w:rFonts w:ascii="Times New Roman" w:eastAsia="Malgun Gothic" w:hAnsi="Times New Roman"/>
          <w:bCs/>
          <w:sz w:val="22"/>
          <w:lang w:eastAsia="ko-KR"/>
        </w:rPr>
        <w:t xml:space="preserve"> is set to zero. In order to cancel already triggered consistent LBT failure(s) for a serving cell/beam when switching from LBT to no-LBT mode, MAC entity may consider the </w:t>
      </w:r>
      <w:proofErr w:type="spellStart"/>
      <w:r w:rsidRPr="007567C0">
        <w:rPr>
          <w:rFonts w:ascii="Times New Roman" w:eastAsia="Malgun Gothic" w:hAnsi="Times New Roman"/>
          <w:bCs/>
          <w:i/>
          <w:iCs/>
          <w:sz w:val="22"/>
          <w:lang w:eastAsia="ko-KR"/>
        </w:rPr>
        <w:t>lbt-FailureRecoveryConfig</w:t>
      </w:r>
      <w:proofErr w:type="spellEnd"/>
      <w:r w:rsidRPr="00001EB7">
        <w:rPr>
          <w:lang w:eastAsia="ko-KR"/>
        </w:rPr>
        <w:t xml:space="preserve"> </w:t>
      </w:r>
      <w:r w:rsidRPr="001B2957">
        <w:rPr>
          <w:rFonts w:ascii="Times New Roman" w:eastAsia="Malgun Gothic" w:hAnsi="Times New Roman"/>
          <w:bCs/>
          <w:sz w:val="22"/>
          <w:lang w:eastAsia="ko-KR"/>
        </w:rPr>
        <w:t xml:space="preserve">as being unconfigured/reconfigured by upper layer. </w:t>
      </w:r>
      <w:proofErr w:type="gramStart"/>
      <w:r w:rsidRPr="001B2957">
        <w:rPr>
          <w:rFonts w:ascii="Times New Roman" w:eastAsia="Malgun Gothic" w:hAnsi="Times New Roman"/>
          <w:bCs/>
          <w:sz w:val="22"/>
          <w:lang w:eastAsia="ko-KR"/>
        </w:rPr>
        <w:t>Furthermore</w:t>
      </w:r>
      <w:proofErr w:type="gramEnd"/>
      <w:r w:rsidRPr="001B2957">
        <w:rPr>
          <w:rFonts w:ascii="Times New Roman" w:eastAsia="Malgun Gothic" w:hAnsi="Times New Roman"/>
          <w:bCs/>
          <w:sz w:val="22"/>
          <w:lang w:eastAsia="ko-KR"/>
        </w:rPr>
        <w:t xml:space="preserve"> RAN2 needs to discuss whether pending autonomous retransmission</w:t>
      </w:r>
      <w:r w:rsidR="007567C0">
        <w:rPr>
          <w:rFonts w:ascii="Times New Roman" w:eastAsia="Malgun Gothic" w:hAnsi="Times New Roman"/>
          <w:bCs/>
          <w:sz w:val="22"/>
          <w:lang w:eastAsia="ko-KR"/>
        </w:rPr>
        <w:t>s</w:t>
      </w:r>
      <w:r w:rsidRPr="001B2957">
        <w:rPr>
          <w:rFonts w:ascii="Times New Roman" w:eastAsia="Malgun Gothic" w:hAnsi="Times New Roman"/>
          <w:bCs/>
          <w:sz w:val="22"/>
          <w:lang w:eastAsia="ko-KR"/>
        </w:rPr>
        <w:t xml:space="preserve"> are being continued after LBT mode switched to no-LBT </w:t>
      </w:r>
      <w:r w:rsidR="001B2957" w:rsidRPr="001B2957">
        <w:rPr>
          <w:rFonts w:ascii="Times New Roman" w:eastAsia="Malgun Gothic" w:hAnsi="Times New Roman"/>
          <w:bCs/>
          <w:sz w:val="22"/>
          <w:lang w:eastAsia="ko-KR"/>
        </w:rPr>
        <w:t xml:space="preserve">etc. </w:t>
      </w:r>
      <w:r>
        <w:rPr>
          <w:rFonts w:ascii="Times New Roman" w:eastAsia="Malgun Gothic" w:hAnsi="Times New Roman"/>
          <w:bCs/>
          <w:sz w:val="22"/>
          <w:lang w:eastAsia="ko-KR"/>
        </w:rPr>
        <w:t xml:space="preserve"> </w:t>
      </w:r>
    </w:p>
    <w:p w14:paraId="632D37A8" w14:textId="628391B7" w:rsidR="0056311D" w:rsidRPr="00F325ED" w:rsidRDefault="0056311D" w:rsidP="0056311D">
      <w:pPr>
        <w:rPr>
          <w:rFonts w:ascii="Times New Roman" w:eastAsia="Malgun Gothic" w:hAnsi="Times New Roman"/>
          <w:bCs/>
          <w:sz w:val="22"/>
          <w:lang w:eastAsia="ko-KR"/>
        </w:rPr>
      </w:pPr>
      <w:r w:rsidRPr="00F325ED">
        <w:rPr>
          <w:rFonts w:ascii="Times New Roman" w:eastAsia="Malgun Gothic" w:hAnsi="Times New Roman" w:hint="eastAsia"/>
          <w:b/>
          <w:sz w:val="22"/>
          <w:lang w:eastAsia="ko-KR"/>
        </w:rPr>
        <w:lastRenderedPageBreak/>
        <w:t xml:space="preserve">Proposal </w:t>
      </w:r>
      <w:r w:rsidR="001B2957">
        <w:rPr>
          <w:rFonts w:ascii="Times New Roman" w:eastAsia="Malgun Gothic" w:hAnsi="Times New Roman"/>
          <w:b/>
          <w:sz w:val="22"/>
          <w:lang w:eastAsia="ko-KR"/>
        </w:rPr>
        <w:t>4</w:t>
      </w:r>
      <w:r w:rsidRPr="00F325ED">
        <w:rPr>
          <w:rFonts w:ascii="Times New Roman" w:eastAsia="Malgun Gothic" w:hAnsi="Times New Roman" w:hint="eastAsia"/>
          <w:b/>
          <w:sz w:val="22"/>
          <w:lang w:eastAsia="ko-KR"/>
        </w:rPr>
        <w:t>:</w:t>
      </w:r>
      <w:r w:rsidRPr="00F325ED">
        <w:rPr>
          <w:rFonts w:ascii="Times New Roman" w:eastAsia="Malgun Gothic" w:hAnsi="Times New Roman" w:hint="eastAsia"/>
          <w:bCs/>
          <w:sz w:val="22"/>
          <w:lang w:eastAsia="ko-KR"/>
        </w:rPr>
        <w:t xml:space="preserve"> </w:t>
      </w:r>
      <w:r w:rsidR="001B2957">
        <w:rPr>
          <w:rFonts w:ascii="Times New Roman" w:eastAsia="Malgun Gothic" w:hAnsi="Times New Roman"/>
          <w:bCs/>
          <w:sz w:val="22"/>
          <w:lang w:eastAsia="ko-KR"/>
        </w:rPr>
        <w:t xml:space="preserve">RAN2 should discuss the detailed MAC protocol behaviour when switching the LTB mode, </w:t>
      </w:r>
      <w:proofErr w:type="gramStart"/>
      <w:r w:rsidR="001B2957">
        <w:rPr>
          <w:rFonts w:ascii="Times New Roman" w:eastAsia="Malgun Gothic" w:hAnsi="Times New Roman"/>
          <w:bCs/>
          <w:sz w:val="22"/>
          <w:lang w:eastAsia="ko-KR"/>
        </w:rPr>
        <w:t>i.e.</w:t>
      </w:r>
      <w:proofErr w:type="gramEnd"/>
      <w:r w:rsidR="001B2957">
        <w:rPr>
          <w:rFonts w:ascii="Times New Roman" w:eastAsia="Malgun Gothic" w:hAnsi="Times New Roman"/>
          <w:bCs/>
          <w:sz w:val="22"/>
          <w:lang w:eastAsia="ko-KR"/>
        </w:rPr>
        <w:t xml:space="preserve"> from no-LBT to LBT and vice versa. For </w:t>
      </w:r>
      <w:r w:rsidR="007567C0">
        <w:rPr>
          <w:rFonts w:ascii="Times New Roman" w:eastAsia="Malgun Gothic" w:hAnsi="Times New Roman"/>
          <w:bCs/>
          <w:sz w:val="22"/>
          <w:lang w:eastAsia="ko-KR"/>
        </w:rPr>
        <w:t>example,</w:t>
      </w:r>
      <w:r w:rsidR="001B2957">
        <w:rPr>
          <w:rFonts w:ascii="Times New Roman" w:eastAsia="Malgun Gothic" w:hAnsi="Times New Roman"/>
          <w:bCs/>
          <w:sz w:val="22"/>
          <w:lang w:eastAsia="ko-KR"/>
        </w:rPr>
        <w:t xml:space="preserve"> details such as the handling of </w:t>
      </w:r>
      <w:proofErr w:type="spellStart"/>
      <w:r w:rsidR="001B2957" w:rsidRPr="001B2957">
        <w:rPr>
          <w:rFonts w:ascii="Times New Roman" w:eastAsia="Malgun Gothic" w:hAnsi="Times New Roman"/>
          <w:bCs/>
          <w:i/>
          <w:iCs/>
          <w:sz w:val="22"/>
          <w:u w:val="single"/>
          <w:lang w:eastAsia="ko-KR"/>
        </w:rPr>
        <w:t>LBT_Counter</w:t>
      </w:r>
      <w:proofErr w:type="spellEnd"/>
      <w:r w:rsidR="001B2957">
        <w:rPr>
          <w:rFonts w:ascii="Times New Roman" w:eastAsia="Malgun Gothic" w:hAnsi="Times New Roman"/>
          <w:bCs/>
          <w:sz w:val="22"/>
          <w:lang w:eastAsia="ko-KR"/>
        </w:rPr>
        <w:t xml:space="preserve">, cancellation of triggered consistent LBT failure(s) and pending autonomous retransmissions needs to be further discussed.  </w:t>
      </w:r>
    </w:p>
    <w:p w14:paraId="6A2AF5AE" w14:textId="7E55DE6D" w:rsidR="0019599E" w:rsidRPr="0056311D" w:rsidRDefault="0019599E" w:rsidP="00725A6F">
      <w:pPr>
        <w:jc w:val="left"/>
        <w:rPr>
          <w:rFonts w:ascii="Times New Roman" w:eastAsia="Malgun Gothic" w:hAnsi="Times New Roman"/>
          <w:sz w:val="22"/>
          <w:szCs w:val="22"/>
          <w:lang w:val="en-US" w:eastAsia="ko-KR"/>
        </w:rPr>
      </w:pPr>
    </w:p>
    <w:p w14:paraId="0D1FFC97" w14:textId="77777777" w:rsidR="0019599E" w:rsidRPr="001F3747" w:rsidRDefault="0019599E" w:rsidP="00725A6F">
      <w:pPr>
        <w:jc w:val="left"/>
        <w:rPr>
          <w:rFonts w:ascii="Times New Roman" w:eastAsia="Malgun Gothic" w:hAnsi="Times New Roman"/>
          <w:sz w:val="22"/>
          <w:szCs w:val="22"/>
          <w:lang w:eastAsia="ko-KR"/>
        </w:rPr>
      </w:pPr>
    </w:p>
    <w:p w14:paraId="1F29ECC6" w14:textId="77777777" w:rsidR="008C10C3" w:rsidRDefault="00100BF3" w:rsidP="008C10C3">
      <w:pPr>
        <w:pStyle w:val="Heading1"/>
      </w:pPr>
      <w:bookmarkStart w:id="6" w:name="_Toc450908196"/>
      <w:bookmarkStart w:id="7" w:name="_In-sequence_SDU_delivery"/>
      <w:bookmarkEnd w:id="6"/>
      <w:bookmarkEnd w:id="7"/>
      <w:r>
        <w:t>Conclusion</w:t>
      </w:r>
    </w:p>
    <w:p w14:paraId="266D1916" w14:textId="77777777" w:rsidR="008C10C3" w:rsidRPr="00BD1D90" w:rsidRDefault="00744D52" w:rsidP="008C10C3">
      <w:pPr>
        <w:jc w:val="left"/>
        <w:rPr>
          <w:rFonts w:ascii="Times New Roman" w:eastAsia="Malgun Gothic" w:hAnsi="Times New Roman"/>
          <w:sz w:val="22"/>
          <w:szCs w:val="22"/>
          <w:lang w:eastAsia="ko-KR"/>
        </w:rPr>
      </w:pPr>
      <w:r w:rsidRPr="00BD1D90">
        <w:rPr>
          <w:rFonts w:ascii="Times New Roman" w:eastAsia="Malgun Gothic" w:hAnsi="Times New Roman"/>
          <w:sz w:val="22"/>
          <w:szCs w:val="22"/>
          <w:lang w:eastAsia="ko-KR"/>
        </w:rPr>
        <w:t xml:space="preserve">Based on the above discussions, we </w:t>
      </w:r>
      <w:r w:rsidR="00F93759" w:rsidRPr="00BD1D90">
        <w:rPr>
          <w:rFonts w:ascii="Times New Roman" w:eastAsia="Malgun Gothic" w:hAnsi="Times New Roman"/>
          <w:sz w:val="22"/>
          <w:szCs w:val="22"/>
          <w:lang w:eastAsia="ko-KR"/>
        </w:rPr>
        <w:t xml:space="preserve">present the following </w:t>
      </w:r>
      <w:r w:rsidR="00FD47F2" w:rsidRPr="00BD1D90">
        <w:rPr>
          <w:rFonts w:ascii="Times New Roman" w:eastAsia="Malgun Gothic" w:hAnsi="Times New Roman"/>
          <w:sz w:val="22"/>
          <w:szCs w:val="22"/>
          <w:lang w:eastAsia="ko-KR"/>
        </w:rPr>
        <w:t>observations</w:t>
      </w:r>
      <w:r w:rsidR="00DB5098">
        <w:rPr>
          <w:rFonts w:ascii="Times New Roman" w:eastAsia="Malgun Gothic" w:hAnsi="Times New Roman"/>
          <w:sz w:val="22"/>
          <w:szCs w:val="22"/>
          <w:lang w:eastAsia="ko-KR"/>
        </w:rPr>
        <w:t xml:space="preserve"> and proposals</w:t>
      </w:r>
      <w:r w:rsidR="008C10C3" w:rsidRPr="00BD1D90">
        <w:rPr>
          <w:rFonts w:ascii="Times New Roman" w:eastAsia="Malgun Gothic" w:hAnsi="Times New Roman"/>
          <w:sz w:val="22"/>
          <w:szCs w:val="22"/>
          <w:lang w:eastAsia="ko-KR"/>
        </w:rPr>
        <w:t>:</w:t>
      </w:r>
    </w:p>
    <w:p w14:paraId="78F47229" w14:textId="178D7B46" w:rsidR="00321C8F" w:rsidRDefault="00321C8F" w:rsidP="00321C8F">
      <w:pPr>
        <w:jc w:val="left"/>
        <w:rPr>
          <w:rFonts w:ascii="Times New Roman" w:eastAsia="Malgun Gothic" w:hAnsi="Times New Roman"/>
          <w:b/>
          <w:sz w:val="22"/>
          <w:szCs w:val="22"/>
          <w:lang w:eastAsia="ko-KR"/>
        </w:rPr>
      </w:pPr>
      <w:r>
        <w:rPr>
          <w:rFonts w:ascii="Times New Roman" w:eastAsia="Malgun Gothic" w:hAnsi="Times New Roman"/>
          <w:b/>
          <w:sz w:val="22"/>
          <w:szCs w:val="22"/>
          <w:lang w:eastAsia="ko-KR"/>
        </w:rPr>
        <w:t xml:space="preserve"> </w:t>
      </w:r>
    </w:p>
    <w:p w14:paraId="25C21A7C" w14:textId="77777777" w:rsidR="001B2957" w:rsidRDefault="001B2957" w:rsidP="001B2957">
      <w:pPr>
        <w:jc w:val="left"/>
        <w:rPr>
          <w:rFonts w:ascii="Times New Roman" w:eastAsia="Malgun Gothic" w:hAnsi="Times New Roman"/>
          <w:b/>
          <w:sz w:val="22"/>
          <w:lang w:eastAsia="ko-KR"/>
        </w:rPr>
      </w:pPr>
      <w:r>
        <w:rPr>
          <w:rFonts w:ascii="Times New Roman" w:eastAsia="Malgun Gothic" w:hAnsi="Times New Roman"/>
          <w:b/>
          <w:sz w:val="22"/>
          <w:lang w:eastAsia="ko-KR"/>
        </w:rPr>
        <w:t>Proposal 1</w:t>
      </w:r>
      <w:r w:rsidRPr="00D57E42">
        <w:rPr>
          <w:rFonts w:ascii="Times New Roman" w:eastAsia="Malgun Gothic" w:hAnsi="Times New Roman"/>
          <w:b/>
          <w:sz w:val="22"/>
          <w:lang w:eastAsia="ko-KR"/>
        </w:rPr>
        <w:t xml:space="preserve">: RAN2 needs to discuss based on RAN1 progress whether LBT </w:t>
      </w:r>
      <w:r>
        <w:rPr>
          <w:rFonts w:ascii="Times New Roman" w:eastAsia="Malgun Gothic" w:hAnsi="Times New Roman"/>
          <w:b/>
          <w:sz w:val="22"/>
          <w:lang w:eastAsia="ko-KR"/>
        </w:rPr>
        <w:t xml:space="preserve">failure </w:t>
      </w:r>
      <w:r w:rsidRPr="00D57E42">
        <w:rPr>
          <w:rFonts w:ascii="Times New Roman" w:eastAsia="Malgun Gothic" w:hAnsi="Times New Roman"/>
          <w:b/>
          <w:sz w:val="22"/>
          <w:lang w:eastAsia="ko-KR"/>
        </w:rPr>
        <w:t>is counted per beam or per UL transmission</w:t>
      </w:r>
    </w:p>
    <w:p w14:paraId="743667CC" w14:textId="77777777" w:rsidR="001B2957" w:rsidRDefault="001B2957" w:rsidP="001B2957">
      <w:pPr>
        <w:jc w:val="left"/>
        <w:rPr>
          <w:rFonts w:ascii="Times New Roman" w:eastAsia="Malgun Gothic" w:hAnsi="Times New Roman"/>
          <w:b/>
          <w:sz w:val="22"/>
          <w:szCs w:val="22"/>
          <w:lang w:eastAsia="ko-KR"/>
        </w:rPr>
      </w:pPr>
      <w:r w:rsidRPr="00C903DC">
        <w:rPr>
          <w:rFonts w:ascii="Times New Roman" w:eastAsia="Malgun Gothic" w:hAnsi="Times New Roman"/>
          <w:b/>
          <w:sz w:val="22"/>
          <w:szCs w:val="22"/>
          <w:lang w:eastAsia="ko-KR"/>
        </w:rPr>
        <w:t xml:space="preserve">Proposal </w:t>
      </w:r>
      <w:r>
        <w:rPr>
          <w:rFonts w:ascii="Times New Roman" w:eastAsia="Malgun Gothic" w:hAnsi="Times New Roman"/>
          <w:b/>
          <w:sz w:val="22"/>
          <w:szCs w:val="22"/>
          <w:lang w:eastAsia="ko-KR"/>
        </w:rPr>
        <w:t>2</w:t>
      </w:r>
      <w:r w:rsidRPr="00C903DC">
        <w:rPr>
          <w:rFonts w:ascii="Times New Roman" w:eastAsia="Malgun Gothic" w:hAnsi="Times New Roman"/>
          <w:b/>
          <w:sz w:val="22"/>
          <w:szCs w:val="22"/>
          <w:lang w:eastAsia="ko-KR"/>
        </w:rPr>
        <w:t>.</w:t>
      </w:r>
      <w:r>
        <w:rPr>
          <w:rFonts w:ascii="Times New Roman" w:eastAsia="Malgun Gothic" w:hAnsi="Times New Roman"/>
          <w:b/>
          <w:sz w:val="22"/>
          <w:szCs w:val="22"/>
          <w:lang w:eastAsia="ko-KR"/>
        </w:rPr>
        <w:t xml:space="preserve"> RAN2 should wait for further RAN1 progress on the per-beam LBT scheme in order to identify clear impacts on the LBT failure detection and recovery procedure. </w:t>
      </w:r>
    </w:p>
    <w:p w14:paraId="2EF9AA3F" w14:textId="77777777" w:rsidR="001B2957" w:rsidRDefault="001B2957" w:rsidP="001B2957">
      <w:pPr>
        <w:rPr>
          <w:rFonts w:ascii="Times New Roman" w:eastAsia="SimSun" w:hAnsi="Times New Roman"/>
          <w:lang w:val="en-US"/>
        </w:rPr>
      </w:pPr>
      <w:r w:rsidRPr="00F325ED">
        <w:rPr>
          <w:rFonts w:ascii="Times New Roman" w:eastAsia="Malgun Gothic" w:hAnsi="Times New Roman" w:hint="eastAsia"/>
          <w:b/>
          <w:sz w:val="22"/>
          <w:lang w:eastAsia="ko-KR"/>
        </w:rPr>
        <w:t xml:space="preserve">Proposal </w:t>
      </w:r>
      <w:r>
        <w:rPr>
          <w:rFonts w:ascii="Times New Roman" w:eastAsia="Malgun Gothic" w:hAnsi="Times New Roman"/>
          <w:b/>
          <w:sz w:val="22"/>
          <w:lang w:eastAsia="ko-KR"/>
        </w:rPr>
        <w:t>3</w:t>
      </w:r>
      <w:r w:rsidRPr="00F325ED">
        <w:rPr>
          <w:rFonts w:ascii="Times New Roman" w:eastAsia="Malgun Gothic" w:hAnsi="Times New Roman" w:hint="eastAsia"/>
          <w:b/>
          <w:sz w:val="22"/>
          <w:lang w:eastAsia="ko-KR"/>
        </w:rPr>
        <w:t>:</w:t>
      </w:r>
      <w:r w:rsidRPr="00F325ED">
        <w:rPr>
          <w:rFonts w:ascii="Times New Roman" w:eastAsia="Malgun Gothic" w:hAnsi="Times New Roman" w:hint="eastAsia"/>
          <w:bCs/>
          <w:sz w:val="22"/>
          <w:lang w:eastAsia="ko-KR"/>
        </w:rPr>
        <w:t xml:space="preserve"> </w:t>
      </w:r>
      <w:r w:rsidRPr="00BA4B61">
        <w:rPr>
          <w:rFonts w:ascii="Times New Roman" w:eastAsia="Malgun Gothic" w:hAnsi="Times New Roman"/>
          <w:b/>
          <w:sz w:val="22"/>
          <w:lang w:eastAsia="ko-KR"/>
        </w:rPr>
        <w:t xml:space="preserve">Current specification support the no-LBT mode operation, </w:t>
      </w:r>
      <w:proofErr w:type="gramStart"/>
      <w:r w:rsidRPr="00BA4B61">
        <w:rPr>
          <w:rFonts w:ascii="Times New Roman" w:eastAsia="Malgun Gothic" w:hAnsi="Times New Roman"/>
          <w:b/>
          <w:sz w:val="22"/>
          <w:lang w:eastAsia="ko-KR"/>
        </w:rPr>
        <w:t>i.e.</w:t>
      </w:r>
      <w:proofErr w:type="gramEnd"/>
      <w:r w:rsidRPr="00BA4B61">
        <w:rPr>
          <w:rFonts w:ascii="Times New Roman" w:eastAsia="Malgun Gothic" w:hAnsi="Times New Roman"/>
          <w:b/>
          <w:sz w:val="22"/>
          <w:lang w:eastAsia="ko-KR"/>
        </w:rPr>
        <w:t xml:space="preserve"> no-LBT mode </w:t>
      </w:r>
      <w:r w:rsidRPr="00BA4B61">
        <w:rPr>
          <w:rFonts w:ascii="Times New Roman" w:eastAsia="Malgun Gothic" w:hAnsi="Times New Roman" w:hint="eastAsia"/>
          <w:b/>
          <w:sz w:val="22"/>
          <w:lang w:eastAsia="ko-KR"/>
        </w:rPr>
        <w:t>has no impact on specification</w:t>
      </w:r>
      <w:r w:rsidRPr="00BA4B61">
        <w:rPr>
          <w:rFonts w:ascii="Times New Roman" w:eastAsia="SimSun" w:hAnsi="Times New Roman" w:hint="eastAsia"/>
          <w:b/>
          <w:i/>
          <w:iCs/>
          <w:lang w:val="en-US"/>
        </w:rPr>
        <w:t>.</w:t>
      </w:r>
      <w:r>
        <w:rPr>
          <w:rFonts w:ascii="Times New Roman" w:eastAsia="SimSun" w:hAnsi="Times New Roman" w:hint="eastAsia"/>
          <w:i/>
          <w:iCs/>
          <w:lang w:val="en-US"/>
        </w:rPr>
        <w:t xml:space="preserve"> </w:t>
      </w:r>
    </w:p>
    <w:p w14:paraId="54CC9A2F" w14:textId="6D539331" w:rsidR="00F83E58" w:rsidRPr="001B2957" w:rsidRDefault="001B2957" w:rsidP="00321C8F">
      <w:pPr>
        <w:jc w:val="left"/>
        <w:rPr>
          <w:rFonts w:ascii="Times New Roman" w:eastAsia="Malgun Gothic" w:hAnsi="Times New Roman"/>
          <w:b/>
          <w:szCs w:val="22"/>
          <w:lang w:val="en-US" w:eastAsia="ko-KR"/>
        </w:rPr>
      </w:pPr>
      <w:r w:rsidRPr="00F325ED">
        <w:rPr>
          <w:rFonts w:ascii="Times New Roman" w:eastAsia="Malgun Gothic" w:hAnsi="Times New Roman" w:hint="eastAsia"/>
          <w:b/>
          <w:sz w:val="22"/>
          <w:lang w:eastAsia="ko-KR"/>
        </w:rPr>
        <w:t xml:space="preserve">Proposal </w:t>
      </w:r>
      <w:r>
        <w:rPr>
          <w:rFonts w:ascii="Times New Roman" w:eastAsia="Malgun Gothic" w:hAnsi="Times New Roman"/>
          <w:b/>
          <w:sz w:val="22"/>
          <w:lang w:eastAsia="ko-KR"/>
        </w:rPr>
        <w:t>4</w:t>
      </w:r>
      <w:r w:rsidRPr="00F325ED">
        <w:rPr>
          <w:rFonts w:ascii="Times New Roman" w:eastAsia="Malgun Gothic" w:hAnsi="Times New Roman" w:hint="eastAsia"/>
          <w:b/>
          <w:sz w:val="22"/>
          <w:lang w:eastAsia="ko-KR"/>
        </w:rPr>
        <w:t>:</w:t>
      </w:r>
      <w:r w:rsidRPr="00F325ED">
        <w:rPr>
          <w:rFonts w:ascii="Times New Roman" w:eastAsia="Malgun Gothic" w:hAnsi="Times New Roman" w:hint="eastAsia"/>
          <w:bCs/>
          <w:sz w:val="22"/>
          <w:lang w:eastAsia="ko-KR"/>
        </w:rPr>
        <w:t xml:space="preserve"> </w:t>
      </w:r>
      <w:r w:rsidRPr="001B2957">
        <w:rPr>
          <w:rFonts w:ascii="Times New Roman" w:eastAsia="Malgun Gothic" w:hAnsi="Times New Roman"/>
          <w:b/>
          <w:sz w:val="22"/>
          <w:lang w:eastAsia="ko-KR"/>
        </w:rPr>
        <w:t xml:space="preserve">RAN2 should discuss the detailed MAC protocol behaviour when switching the LTB mode, </w:t>
      </w:r>
      <w:proofErr w:type="gramStart"/>
      <w:r w:rsidRPr="001B2957">
        <w:rPr>
          <w:rFonts w:ascii="Times New Roman" w:eastAsia="Malgun Gothic" w:hAnsi="Times New Roman"/>
          <w:b/>
          <w:sz w:val="22"/>
          <w:lang w:eastAsia="ko-KR"/>
        </w:rPr>
        <w:t>i.e.</w:t>
      </w:r>
      <w:proofErr w:type="gramEnd"/>
      <w:r w:rsidRPr="001B2957">
        <w:rPr>
          <w:rFonts w:ascii="Times New Roman" w:eastAsia="Malgun Gothic" w:hAnsi="Times New Roman"/>
          <w:b/>
          <w:sz w:val="22"/>
          <w:lang w:eastAsia="ko-KR"/>
        </w:rPr>
        <w:t xml:space="preserve"> from no-LBT to LBT and vice versa. For </w:t>
      </w:r>
      <w:r w:rsidR="007567C0" w:rsidRPr="001B2957">
        <w:rPr>
          <w:rFonts w:ascii="Times New Roman" w:eastAsia="Malgun Gothic" w:hAnsi="Times New Roman"/>
          <w:b/>
          <w:sz w:val="22"/>
          <w:lang w:eastAsia="ko-KR"/>
        </w:rPr>
        <w:t>example,</w:t>
      </w:r>
      <w:r w:rsidRPr="001B2957">
        <w:rPr>
          <w:rFonts w:ascii="Times New Roman" w:eastAsia="Malgun Gothic" w:hAnsi="Times New Roman"/>
          <w:b/>
          <w:sz w:val="22"/>
          <w:lang w:eastAsia="ko-KR"/>
        </w:rPr>
        <w:t xml:space="preserve"> details such as the handling of </w:t>
      </w:r>
      <w:proofErr w:type="spellStart"/>
      <w:r w:rsidRPr="001B2957">
        <w:rPr>
          <w:rFonts w:ascii="Times New Roman" w:eastAsia="Malgun Gothic" w:hAnsi="Times New Roman"/>
          <w:b/>
          <w:i/>
          <w:iCs/>
          <w:sz w:val="22"/>
          <w:u w:val="single"/>
          <w:lang w:eastAsia="ko-KR"/>
        </w:rPr>
        <w:t>LBT_Counter</w:t>
      </w:r>
      <w:proofErr w:type="spellEnd"/>
      <w:r w:rsidRPr="001B2957">
        <w:rPr>
          <w:rFonts w:ascii="Times New Roman" w:eastAsia="Malgun Gothic" w:hAnsi="Times New Roman"/>
          <w:b/>
          <w:sz w:val="22"/>
          <w:lang w:eastAsia="ko-KR"/>
        </w:rPr>
        <w:t>, cancellation of triggered consistent LBT failure(s) and pending autonomous retransmissions needs to be further discussed.</w:t>
      </w:r>
    </w:p>
    <w:sectPr w:rsidR="00F83E58" w:rsidRPr="001B2957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E4DC50" w14:textId="77777777" w:rsidR="00935232" w:rsidRDefault="00935232">
      <w:pPr>
        <w:spacing w:after="0"/>
      </w:pPr>
      <w:r>
        <w:separator/>
      </w:r>
    </w:p>
  </w:endnote>
  <w:endnote w:type="continuationSeparator" w:id="0">
    <w:p w14:paraId="2D7210F6" w14:textId="77777777" w:rsidR="00935232" w:rsidRDefault="009352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75D5D9" w14:textId="77777777" w:rsidR="00AB7B6B" w:rsidRDefault="00AB7B6B">
    <w:pPr>
      <w:pStyle w:val="Footer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919C5A" w14:textId="77777777" w:rsidR="00935232" w:rsidRDefault="00935232">
      <w:pPr>
        <w:spacing w:after="0"/>
      </w:pPr>
      <w:r>
        <w:separator/>
      </w:r>
    </w:p>
  </w:footnote>
  <w:footnote w:type="continuationSeparator" w:id="0">
    <w:p w14:paraId="086CF334" w14:textId="77777777" w:rsidR="00935232" w:rsidRDefault="0093523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9F6AF3" w14:textId="77777777" w:rsidR="00AB7B6B" w:rsidRDefault="00AB7B6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AD88501B"/>
    <w:multiLevelType w:val="singleLevel"/>
    <w:tmpl w:val="AD88501B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D28A8E9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853"/>
        </w:tabs>
        <w:ind w:left="185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D71C88"/>
    <w:multiLevelType w:val="hybridMultilevel"/>
    <w:tmpl w:val="B860E7F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DB04E58"/>
    <w:multiLevelType w:val="hybridMultilevel"/>
    <w:tmpl w:val="9CC256E6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2515FCB"/>
    <w:multiLevelType w:val="multilevel"/>
    <w:tmpl w:val="12515FCB"/>
    <w:lvl w:ilvl="0">
      <w:start w:val="550"/>
      <w:numFmt w:val="bullet"/>
      <w:lvlText w:val=""/>
      <w:lvlJc w:val="left"/>
      <w:pPr>
        <w:ind w:left="360" w:hanging="360"/>
      </w:pPr>
      <w:rPr>
        <w:rFonts w:ascii="Symbol" w:eastAsia="Batang" w:hAnsi="Symbo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4E412D"/>
    <w:multiLevelType w:val="hybridMultilevel"/>
    <w:tmpl w:val="87E02BB0"/>
    <w:lvl w:ilvl="0" w:tplc="E3E67D7C">
      <w:numFmt w:val="bullet"/>
      <w:lvlText w:val="•"/>
      <w:lvlJc w:val="left"/>
      <w:pPr>
        <w:ind w:left="1195" w:hanging="795"/>
      </w:pPr>
      <w:rPr>
        <w:rFonts w:ascii="Malgun Gothic" w:eastAsia="Malgun Gothic" w:hAnsi="Malgun Gothic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785790B"/>
    <w:multiLevelType w:val="multilevel"/>
    <w:tmpl w:val="178579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7F6785"/>
    <w:multiLevelType w:val="hybridMultilevel"/>
    <w:tmpl w:val="2C785E5E"/>
    <w:lvl w:ilvl="0" w:tplc="39221820"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E650746"/>
    <w:multiLevelType w:val="hybridMultilevel"/>
    <w:tmpl w:val="5DD653B6"/>
    <w:lvl w:ilvl="0" w:tplc="FBD4A094">
      <w:start w:val="8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3237E43"/>
    <w:multiLevelType w:val="hybridMultilevel"/>
    <w:tmpl w:val="F81E4E78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7113CA3"/>
    <w:multiLevelType w:val="hybridMultilevel"/>
    <w:tmpl w:val="133C550E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48482FF0"/>
    <w:multiLevelType w:val="hybridMultilevel"/>
    <w:tmpl w:val="A8B82A94"/>
    <w:lvl w:ilvl="0" w:tplc="FBD4A094">
      <w:start w:val="8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502C7B14"/>
    <w:multiLevelType w:val="multilevel"/>
    <w:tmpl w:val="502C7B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86706C"/>
    <w:multiLevelType w:val="hybridMultilevel"/>
    <w:tmpl w:val="8DBE18EA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 w15:restartNumberingAfterBreak="0">
    <w:nsid w:val="55FA2BD5"/>
    <w:multiLevelType w:val="hybridMultilevel"/>
    <w:tmpl w:val="741E06BA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58BA19ED"/>
    <w:multiLevelType w:val="hybridMultilevel"/>
    <w:tmpl w:val="A844D52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606A7F25"/>
    <w:multiLevelType w:val="hybridMultilevel"/>
    <w:tmpl w:val="09929C62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Calibri Light" w:eastAsia="Calibri Light" w:hAnsi="Calibri Light" w:cs="Calibri Light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DotumChe" w:hAnsi="DotumChe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DotumChe" w:hAnsi="DotumChe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DotumChe" w:hAnsi="DotumChe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DotumChe" w:hAnsi="DotumChe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DotumChe" w:hAnsi="DotumChe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DotumChe" w:hAnsi="DotumChe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DotumChe" w:hAnsi="DotumChe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DotumChe" w:hAnsi="DotumChe" w:hint="default"/>
      </w:rPr>
    </w:lvl>
  </w:abstractNum>
  <w:abstractNum w:abstractNumId="17" w15:restartNumberingAfterBreak="0">
    <w:nsid w:val="67737EBB"/>
    <w:multiLevelType w:val="hybridMultilevel"/>
    <w:tmpl w:val="5AEA551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9" w15:restartNumberingAfterBreak="0">
    <w:nsid w:val="6E35273F"/>
    <w:multiLevelType w:val="hybridMultilevel"/>
    <w:tmpl w:val="778489B2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4E4A14"/>
    <w:multiLevelType w:val="hybridMultilevel"/>
    <w:tmpl w:val="5626689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79F213E4"/>
    <w:multiLevelType w:val="hybridMultilevel"/>
    <w:tmpl w:val="73945A58"/>
    <w:lvl w:ilvl="0" w:tplc="CF4ACAF4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2"/>
  </w:num>
  <w:num w:numId="4">
    <w:abstractNumId w:val="19"/>
  </w:num>
  <w:num w:numId="5">
    <w:abstractNumId w:val="21"/>
  </w:num>
  <w:num w:numId="6">
    <w:abstractNumId w:val="9"/>
  </w:num>
  <w:num w:numId="7">
    <w:abstractNumId w:val="17"/>
  </w:num>
  <w:num w:numId="8">
    <w:abstractNumId w:val="14"/>
  </w:num>
  <w:num w:numId="9">
    <w:abstractNumId w:val="20"/>
  </w:num>
  <w:num w:numId="10">
    <w:abstractNumId w:val="3"/>
  </w:num>
  <w:num w:numId="11">
    <w:abstractNumId w:val="5"/>
  </w:num>
  <w:num w:numId="12">
    <w:abstractNumId w:val="20"/>
  </w:num>
  <w:num w:numId="13">
    <w:abstractNumId w:val="7"/>
  </w:num>
  <w:num w:numId="14">
    <w:abstractNumId w:val="16"/>
  </w:num>
  <w:num w:numId="15">
    <w:abstractNumId w:val="22"/>
  </w:num>
  <w:num w:numId="16">
    <w:abstractNumId w:val="6"/>
  </w:num>
  <w:num w:numId="17">
    <w:abstractNumId w:val="4"/>
  </w:num>
  <w:num w:numId="18">
    <w:abstractNumId w:val="11"/>
  </w:num>
  <w:num w:numId="19">
    <w:abstractNumId w:val="10"/>
  </w:num>
  <w:num w:numId="20">
    <w:abstractNumId w:val="8"/>
  </w:num>
  <w:num w:numId="21">
    <w:abstractNumId w:val="18"/>
  </w:num>
  <w:num w:numId="22">
    <w:abstractNumId w:val="12"/>
  </w:num>
  <w:num w:numId="23">
    <w:abstractNumId w:val="0"/>
  </w:num>
  <w:num w:numId="24">
    <w:abstractNumId w:val="13"/>
  </w:num>
  <w:num w:numId="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0C9"/>
    <w:rsid w:val="000002A2"/>
    <w:rsid w:val="000011C3"/>
    <w:rsid w:val="00001688"/>
    <w:rsid w:val="00003507"/>
    <w:rsid w:val="00006FCF"/>
    <w:rsid w:val="0001380F"/>
    <w:rsid w:val="00013FE0"/>
    <w:rsid w:val="00014462"/>
    <w:rsid w:val="00020153"/>
    <w:rsid w:val="000213E7"/>
    <w:rsid w:val="00022BF0"/>
    <w:rsid w:val="000232B4"/>
    <w:rsid w:val="00024265"/>
    <w:rsid w:val="0002526A"/>
    <w:rsid w:val="00027A6C"/>
    <w:rsid w:val="000305E0"/>
    <w:rsid w:val="00040B9D"/>
    <w:rsid w:val="000458CC"/>
    <w:rsid w:val="0004747C"/>
    <w:rsid w:val="00047728"/>
    <w:rsid w:val="00050DDD"/>
    <w:rsid w:val="000545C4"/>
    <w:rsid w:val="0005478F"/>
    <w:rsid w:val="00054901"/>
    <w:rsid w:val="000600BF"/>
    <w:rsid w:val="00063B4F"/>
    <w:rsid w:val="000669DC"/>
    <w:rsid w:val="00067361"/>
    <w:rsid w:val="000819E8"/>
    <w:rsid w:val="00083523"/>
    <w:rsid w:val="00090166"/>
    <w:rsid w:val="00091645"/>
    <w:rsid w:val="00092E43"/>
    <w:rsid w:val="00093339"/>
    <w:rsid w:val="00094E5F"/>
    <w:rsid w:val="000961D6"/>
    <w:rsid w:val="000A1C00"/>
    <w:rsid w:val="000A33D9"/>
    <w:rsid w:val="000B0A60"/>
    <w:rsid w:val="000C2A6D"/>
    <w:rsid w:val="000C4062"/>
    <w:rsid w:val="000D4F56"/>
    <w:rsid w:val="000D7090"/>
    <w:rsid w:val="000E176A"/>
    <w:rsid w:val="000E234F"/>
    <w:rsid w:val="000E5B71"/>
    <w:rsid w:val="000E76E1"/>
    <w:rsid w:val="000F0736"/>
    <w:rsid w:val="000F0B1C"/>
    <w:rsid w:val="00100BF3"/>
    <w:rsid w:val="00102781"/>
    <w:rsid w:val="00102990"/>
    <w:rsid w:val="00105F02"/>
    <w:rsid w:val="00106C02"/>
    <w:rsid w:val="00107A3F"/>
    <w:rsid w:val="00107E19"/>
    <w:rsid w:val="001147EB"/>
    <w:rsid w:val="00114A4E"/>
    <w:rsid w:val="0011567F"/>
    <w:rsid w:val="0012116C"/>
    <w:rsid w:val="0012162A"/>
    <w:rsid w:val="00126294"/>
    <w:rsid w:val="00131637"/>
    <w:rsid w:val="00131CFB"/>
    <w:rsid w:val="001344E5"/>
    <w:rsid w:val="00134879"/>
    <w:rsid w:val="00147E50"/>
    <w:rsid w:val="0015127E"/>
    <w:rsid w:val="001517F5"/>
    <w:rsid w:val="0015710C"/>
    <w:rsid w:val="001662B0"/>
    <w:rsid w:val="001714C3"/>
    <w:rsid w:val="00173232"/>
    <w:rsid w:val="0017520F"/>
    <w:rsid w:val="00176668"/>
    <w:rsid w:val="001823BA"/>
    <w:rsid w:val="00190088"/>
    <w:rsid w:val="001929B7"/>
    <w:rsid w:val="00194859"/>
    <w:rsid w:val="0019599E"/>
    <w:rsid w:val="001A0127"/>
    <w:rsid w:val="001A0B69"/>
    <w:rsid w:val="001A2790"/>
    <w:rsid w:val="001B20CB"/>
    <w:rsid w:val="001B2957"/>
    <w:rsid w:val="001B35EB"/>
    <w:rsid w:val="001B3D5D"/>
    <w:rsid w:val="001B709D"/>
    <w:rsid w:val="001C194D"/>
    <w:rsid w:val="001C2F80"/>
    <w:rsid w:val="001C5A57"/>
    <w:rsid w:val="001C5B25"/>
    <w:rsid w:val="001C6C23"/>
    <w:rsid w:val="001C7297"/>
    <w:rsid w:val="001D0DAD"/>
    <w:rsid w:val="001D3896"/>
    <w:rsid w:val="001E29B4"/>
    <w:rsid w:val="001E6FE6"/>
    <w:rsid w:val="001F3747"/>
    <w:rsid w:val="001F42D3"/>
    <w:rsid w:val="001F64E0"/>
    <w:rsid w:val="001F78DC"/>
    <w:rsid w:val="00202051"/>
    <w:rsid w:val="00214364"/>
    <w:rsid w:val="002172F0"/>
    <w:rsid w:val="00224C3D"/>
    <w:rsid w:val="002254F8"/>
    <w:rsid w:val="00232474"/>
    <w:rsid w:val="002350E5"/>
    <w:rsid w:val="00235DC9"/>
    <w:rsid w:val="002372CA"/>
    <w:rsid w:val="0023755B"/>
    <w:rsid w:val="002404D6"/>
    <w:rsid w:val="002429F0"/>
    <w:rsid w:val="0024380F"/>
    <w:rsid w:val="0024528C"/>
    <w:rsid w:val="00246E13"/>
    <w:rsid w:val="0025422F"/>
    <w:rsid w:val="00257429"/>
    <w:rsid w:val="00262106"/>
    <w:rsid w:val="002635CD"/>
    <w:rsid w:val="002644EE"/>
    <w:rsid w:val="002667C6"/>
    <w:rsid w:val="002719B0"/>
    <w:rsid w:val="00272580"/>
    <w:rsid w:val="00280328"/>
    <w:rsid w:val="00284AFC"/>
    <w:rsid w:val="0028598D"/>
    <w:rsid w:val="0028745B"/>
    <w:rsid w:val="00290DC1"/>
    <w:rsid w:val="00290DCE"/>
    <w:rsid w:val="002925FD"/>
    <w:rsid w:val="00293E85"/>
    <w:rsid w:val="002A36FA"/>
    <w:rsid w:val="002B46B9"/>
    <w:rsid w:val="002B6567"/>
    <w:rsid w:val="002C3101"/>
    <w:rsid w:val="002C3C46"/>
    <w:rsid w:val="002C3E17"/>
    <w:rsid w:val="002C4A5E"/>
    <w:rsid w:val="002C5076"/>
    <w:rsid w:val="002C6FA7"/>
    <w:rsid w:val="002D5EAD"/>
    <w:rsid w:val="002E233C"/>
    <w:rsid w:val="002E35FA"/>
    <w:rsid w:val="002F661F"/>
    <w:rsid w:val="00306521"/>
    <w:rsid w:val="00312242"/>
    <w:rsid w:val="00312D4D"/>
    <w:rsid w:val="00315147"/>
    <w:rsid w:val="003200CF"/>
    <w:rsid w:val="00321C8F"/>
    <w:rsid w:val="00321E7D"/>
    <w:rsid w:val="00324BD6"/>
    <w:rsid w:val="00327626"/>
    <w:rsid w:val="003278DC"/>
    <w:rsid w:val="00330287"/>
    <w:rsid w:val="00332EEB"/>
    <w:rsid w:val="00337758"/>
    <w:rsid w:val="0034772A"/>
    <w:rsid w:val="003516A5"/>
    <w:rsid w:val="003529DD"/>
    <w:rsid w:val="0035493D"/>
    <w:rsid w:val="00354F04"/>
    <w:rsid w:val="00357F0F"/>
    <w:rsid w:val="00362F0D"/>
    <w:rsid w:val="00365C3D"/>
    <w:rsid w:val="003703AF"/>
    <w:rsid w:val="003751A5"/>
    <w:rsid w:val="003751FC"/>
    <w:rsid w:val="0037525C"/>
    <w:rsid w:val="00376C0B"/>
    <w:rsid w:val="00376DFA"/>
    <w:rsid w:val="0037778F"/>
    <w:rsid w:val="00381998"/>
    <w:rsid w:val="00382C6A"/>
    <w:rsid w:val="00383473"/>
    <w:rsid w:val="00383E76"/>
    <w:rsid w:val="00384C22"/>
    <w:rsid w:val="0039141E"/>
    <w:rsid w:val="0039297C"/>
    <w:rsid w:val="003A0353"/>
    <w:rsid w:val="003A0DB1"/>
    <w:rsid w:val="003A7E57"/>
    <w:rsid w:val="003B3820"/>
    <w:rsid w:val="003B7793"/>
    <w:rsid w:val="003C188F"/>
    <w:rsid w:val="003D2074"/>
    <w:rsid w:val="003E14FB"/>
    <w:rsid w:val="003E23F1"/>
    <w:rsid w:val="003E4ABA"/>
    <w:rsid w:val="003E6914"/>
    <w:rsid w:val="003E7498"/>
    <w:rsid w:val="003F05F4"/>
    <w:rsid w:val="003F13E5"/>
    <w:rsid w:val="003F6D4E"/>
    <w:rsid w:val="003F77FD"/>
    <w:rsid w:val="003F7B75"/>
    <w:rsid w:val="004008B0"/>
    <w:rsid w:val="00401CD8"/>
    <w:rsid w:val="004057A4"/>
    <w:rsid w:val="004104C6"/>
    <w:rsid w:val="004167B1"/>
    <w:rsid w:val="00417289"/>
    <w:rsid w:val="004253EB"/>
    <w:rsid w:val="00425436"/>
    <w:rsid w:val="00427B82"/>
    <w:rsid w:val="004304BE"/>
    <w:rsid w:val="00436720"/>
    <w:rsid w:val="004370DF"/>
    <w:rsid w:val="00443F50"/>
    <w:rsid w:val="00444838"/>
    <w:rsid w:val="00452C4B"/>
    <w:rsid w:val="00453D53"/>
    <w:rsid w:val="00454710"/>
    <w:rsid w:val="0045512E"/>
    <w:rsid w:val="004567A4"/>
    <w:rsid w:val="004672A6"/>
    <w:rsid w:val="00473423"/>
    <w:rsid w:val="00480B93"/>
    <w:rsid w:val="00482584"/>
    <w:rsid w:val="00482B11"/>
    <w:rsid w:val="0048442C"/>
    <w:rsid w:val="00494ED2"/>
    <w:rsid w:val="004956EA"/>
    <w:rsid w:val="0049600A"/>
    <w:rsid w:val="004A0D49"/>
    <w:rsid w:val="004A5D98"/>
    <w:rsid w:val="004B09DA"/>
    <w:rsid w:val="004B0EDD"/>
    <w:rsid w:val="004B50C3"/>
    <w:rsid w:val="004C125C"/>
    <w:rsid w:val="004C3BA4"/>
    <w:rsid w:val="004C55F6"/>
    <w:rsid w:val="004C6A82"/>
    <w:rsid w:val="004C6D32"/>
    <w:rsid w:val="004D05AE"/>
    <w:rsid w:val="004E1AE6"/>
    <w:rsid w:val="004E4E98"/>
    <w:rsid w:val="004E5A29"/>
    <w:rsid w:val="004E5ED2"/>
    <w:rsid w:val="004F1840"/>
    <w:rsid w:val="004F2CC3"/>
    <w:rsid w:val="004F752D"/>
    <w:rsid w:val="00503BEC"/>
    <w:rsid w:val="00505AE6"/>
    <w:rsid w:val="00506CA8"/>
    <w:rsid w:val="00506FFD"/>
    <w:rsid w:val="00507EFC"/>
    <w:rsid w:val="00520E45"/>
    <w:rsid w:val="00521EDA"/>
    <w:rsid w:val="0052530D"/>
    <w:rsid w:val="005270CE"/>
    <w:rsid w:val="005277B8"/>
    <w:rsid w:val="00532B77"/>
    <w:rsid w:val="00532D38"/>
    <w:rsid w:val="00535C8E"/>
    <w:rsid w:val="00540352"/>
    <w:rsid w:val="0054223B"/>
    <w:rsid w:val="005434E4"/>
    <w:rsid w:val="00555EAA"/>
    <w:rsid w:val="005574A6"/>
    <w:rsid w:val="0056311D"/>
    <w:rsid w:val="0056496F"/>
    <w:rsid w:val="00564C97"/>
    <w:rsid w:val="00575950"/>
    <w:rsid w:val="005775C4"/>
    <w:rsid w:val="00577E35"/>
    <w:rsid w:val="00577E8A"/>
    <w:rsid w:val="00582129"/>
    <w:rsid w:val="005827D0"/>
    <w:rsid w:val="00583029"/>
    <w:rsid w:val="00584C41"/>
    <w:rsid w:val="00590939"/>
    <w:rsid w:val="00590CF2"/>
    <w:rsid w:val="0059102E"/>
    <w:rsid w:val="005A0A6C"/>
    <w:rsid w:val="005A2165"/>
    <w:rsid w:val="005A58A9"/>
    <w:rsid w:val="005B7B6C"/>
    <w:rsid w:val="005C0AA9"/>
    <w:rsid w:val="005C1FA4"/>
    <w:rsid w:val="005C2CC9"/>
    <w:rsid w:val="005C4497"/>
    <w:rsid w:val="005C64A9"/>
    <w:rsid w:val="005D30AA"/>
    <w:rsid w:val="005D3331"/>
    <w:rsid w:val="005E2424"/>
    <w:rsid w:val="005E2F03"/>
    <w:rsid w:val="005F0D6F"/>
    <w:rsid w:val="005F367C"/>
    <w:rsid w:val="006047CF"/>
    <w:rsid w:val="00605675"/>
    <w:rsid w:val="00616447"/>
    <w:rsid w:val="00621DFA"/>
    <w:rsid w:val="006268D3"/>
    <w:rsid w:val="00627DFB"/>
    <w:rsid w:val="00635FB8"/>
    <w:rsid w:val="00636314"/>
    <w:rsid w:val="006365FA"/>
    <w:rsid w:val="006376CE"/>
    <w:rsid w:val="00643EEF"/>
    <w:rsid w:val="00646DAE"/>
    <w:rsid w:val="0064727B"/>
    <w:rsid w:val="0065650B"/>
    <w:rsid w:val="00656C5F"/>
    <w:rsid w:val="00660BEC"/>
    <w:rsid w:val="0066160D"/>
    <w:rsid w:val="006707FE"/>
    <w:rsid w:val="00672582"/>
    <w:rsid w:val="00672A28"/>
    <w:rsid w:val="00672E9A"/>
    <w:rsid w:val="0067390E"/>
    <w:rsid w:val="00677747"/>
    <w:rsid w:val="0068434D"/>
    <w:rsid w:val="00690928"/>
    <w:rsid w:val="00692A0B"/>
    <w:rsid w:val="00692BA4"/>
    <w:rsid w:val="00696C57"/>
    <w:rsid w:val="006A386D"/>
    <w:rsid w:val="006A3BB4"/>
    <w:rsid w:val="006A61C0"/>
    <w:rsid w:val="006B0495"/>
    <w:rsid w:val="006B2044"/>
    <w:rsid w:val="006B61F1"/>
    <w:rsid w:val="006B7B7D"/>
    <w:rsid w:val="006C4D08"/>
    <w:rsid w:val="006C6D02"/>
    <w:rsid w:val="006D0896"/>
    <w:rsid w:val="006D274E"/>
    <w:rsid w:val="006D2B4F"/>
    <w:rsid w:val="006D4156"/>
    <w:rsid w:val="006F05CB"/>
    <w:rsid w:val="006F1CD1"/>
    <w:rsid w:val="006F70EB"/>
    <w:rsid w:val="00717371"/>
    <w:rsid w:val="00722BC3"/>
    <w:rsid w:val="00724308"/>
    <w:rsid w:val="00725A6F"/>
    <w:rsid w:val="00726853"/>
    <w:rsid w:val="0073157C"/>
    <w:rsid w:val="00735F99"/>
    <w:rsid w:val="0073717E"/>
    <w:rsid w:val="00737A00"/>
    <w:rsid w:val="00744066"/>
    <w:rsid w:val="00744D52"/>
    <w:rsid w:val="007567C0"/>
    <w:rsid w:val="00756A3A"/>
    <w:rsid w:val="0076107E"/>
    <w:rsid w:val="00763091"/>
    <w:rsid w:val="007640FC"/>
    <w:rsid w:val="00766F6D"/>
    <w:rsid w:val="0077018F"/>
    <w:rsid w:val="0077165F"/>
    <w:rsid w:val="00772851"/>
    <w:rsid w:val="0077614D"/>
    <w:rsid w:val="007815CF"/>
    <w:rsid w:val="007844AD"/>
    <w:rsid w:val="00785A29"/>
    <w:rsid w:val="00787684"/>
    <w:rsid w:val="007928BF"/>
    <w:rsid w:val="00795AFB"/>
    <w:rsid w:val="00797ECD"/>
    <w:rsid w:val="007A3402"/>
    <w:rsid w:val="007A4EF0"/>
    <w:rsid w:val="007A752F"/>
    <w:rsid w:val="007B0280"/>
    <w:rsid w:val="007B1365"/>
    <w:rsid w:val="007C0F88"/>
    <w:rsid w:val="007C4A23"/>
    <w:rsid w:val="007C521F"/>
    <w:rsid w:val="007D41C6"/>
    <w:rsid w:val="007E05EB"/>
    <w:rsid w:val="007E0988"/>
    <w:rsid w:val="007F0C3B"/>
    <w:rsid w:val="007F1F25"/>
    <w:rsid w:val="007F2F6E"/>
    <w:rsid w:val="007F7623"/>
    <w:rsid w:val="008009C5"/>
    <w:rsid w:val="00802A6F"/>
    <w:rsid w:val="00807493"/>
    <w:rsid w:val="0081284E"/>
    <w:rsid w:val="00815C9B"/>
    <w:rsid w:val="00817C45"/>
    <w:rsid w:val="00817EE7"/>
    <w:rsid w:val="00821581"/>
    <w:rsid w:val="0082528E"/>
    <w:rsid w:val="008321CA"/>
    <w:rsid w:val="0083440F"/>
    <w:rsid w:val="0084020A"/>
    <w:rsid w:val="00842395"/>
    <w:rsid w:val="00845CC2"/>
    <w:rsid w:val="008461BE"/>
    <w:rsid w:val="008502D9"/>
    <w:rsid w:val="00850514"/>
    <w:rsid w:val="008536FF"/>
    <w:rsid w:val="0085555C"/>
    <w:rsid w:val="00857E55"/>
    <w:rsid w:val="008733ED"/>
    <w:rsid w:val="00873A44"/>
    <w:rsid w:val="00883FC2"/>
    <w:rsid w:val="00884ADE"/>
    <w:rsid w:val="00886F9C"/>
    <w:rsid w:val="00890F47"/>
    <w:rsid w:val="00893162"/>
    <w:rsid w:val="00893942"/>
    <w:rsid w:val="008A26E3"/>
    <w:rsid w:val="008A3D03"/>
    <w:rsid w:val="008B1DD7"/>
    <w:rsid w:val="008B3B46"/>
    <w:rsid w:val="008B6731"/>
    <w:rsid w:val="008C10C3"/>
    <w:rsid w:val="008C1B84"/>
    <w:rsid w:val="008C6E50"/>
    <w:rsid w:val="008D09FD"/>
    <w:rsid w:val="008D1342"/>
    <w:rsid w:val="008D245A"/>
    <w:rsid w:val="008D2779"/>
    <w:rsid w:val="008D7894"/>
    <w:rsid w:val="008E217B"/>
    <w:rsid w:val="008E503E"/>
    <w:rsid w:val="008E5B2B"/>
    <w:rsid w:val="008F0063"/>
    <w:rsid w:val="008F20A2"/>
    <w:rsid w:val="008F2607"/>
    <w:rsid w:val="008F3726"/>
    <w:rsid w:val="008F460B"/>
    <w:rsid w:val="008F619F"/>
    <w:rsid w:val="008F6F14"/>
    <w:rsid w:val="00902662"/>
    <w:rsid w:val="00911D36"/>
    <w:rsid w:val="00913047"/>
    <w:rsid w:val="0091652E"/>
    <w:rsid w:val="00916F4D"/>
    <w:rsid w:val="00920C50"/>
    <w:rsid w:val="009277BC"/>
    <w:rsid w:val="00932819"/>
    <w:rsid w:val="00934835"/>
    <w:rsid w:val="00934B9F"/>
    <w:rsid w:val="00935232"/>
    <w:rsid w:val="00935E25"/>
    <w:rsid w:val="00936DD3"/>
    <w:rsid w:val="00936FDC"/>
    <w:rsid w:val="00941A1F"/>
    <w:rsid w:val="00946376"/>
    <w:rsid w:val="00946970"/>
    <w:rsid w:val="00954257"/>
    <w:rsid w:val="00956D1C"/>
    <w:rsid w:val="00966FE9"/>
    <w:rsid w:val="00970195"/>
    <w:rsid w:val="00971DB0"/>
    <w:rsid w:val="00974790"/>
    <w:rsid w:val="0097599E"/>
    <w:rsid w:val="00980480"/>
    <w:rsid w:val="00983660"/>
    <w:rsid w:val="00983723"/>
    <w:rsid w:val="00984DDB"/>
    <w:rsid w:val="00990302"/>
    <w:rsid w:val="0099151A"/>
    <w:rsid w:val="00995D8D"/>
    <w:rsid w:val="009A2173"/>
    <w:rsid w:val="009A536F"/>
    <w:rsid w:val="009A6FD2"/>
    <w:rsid w:val="009B0954"/>
    <w:rsid w:val="009B1312"/>
    <w:rsid w:val="009B6138"/>
    <w:rsid w:val="009B7E4F"/>
    <w:rsid w:val="009C08A6"/>
    <w:rsid w:val="009C1041"/>
    <w:rsid w:val="009C61A2"/>
    <w:rsid w:val="009D3ACB"/>
    <w:rsid w:val="009D4E94"/>
    <w:rsid w:val="009D5160"/>
    <w:rsid w:val="009E112D"/>
    <w:rsid w:val="009E158C"/>
    <w:rsid w:val="009E1C02"/>
    <w:rsid w:val="009E2A79"/>
    <w:rsid w:val="009E4483"/>
    <w:rsid w:val="009E6AD7"/>
    <w:rsid w:val="009F5855"/>
    <w:rsid w:val="009F6429"/>
    <w:rsid w:val="00A0132C"/>
    <w:rsid w:val="00A04B9F"/>
    <w:rsid w:val="00A04FB0"/>
    <w:rsid w:val="00A0622A"/>
    <w:rsid w:val="00A075C6"/>
    <w:rsid w:val="00A07CEB"/>
    <w:rsid w:val="00A161FE"/>
    <w:rsid w:val="00A270C3"/>
    <w:rsid w:val="00A27803"/>
    <w:rsid w:val="00A30183"/>
    <w:rsid w:val="00A330E5"/>
    <w:rsid w:val="00A37C25"/>
    <w:rsid w:val="00A42750"/>
    <w:rsid w:val="00A50D07"/>
    <w:rsid w:val="00A577B9"/>
    <w:rsid w:val="00A57CBE"/>
    <w:rsid w:val="00A60225"/>
    <w:rsid w:val="00A60397"/>
    <w:rsid w:val="00A662EE"/>
    <w:rsid w:val="00A72018"/>
    <w:rsid w:val="00A752D4"/>
    <w:rsid w:val="00A80278"/>
    <w:rsid w:val="00A80282"/>
    <w:rsid w:val="00A802AD"/>
    <w:rsid w:val="00A8473B"/>
    <w:rsid w:val="00A84A49"/>
    <w:rsid w:val="00A86668"/>
    <w:rsid w:val="00AA0B14"/>
    <w:rsid w:val="00AA0BA5"/>
    <w:rsid w:val="00AA183F"/>
    <w:rsid w:val="00AA4608"/>
    <w:rsid w:val="00AA5BB2"/>
    <w:rsid w:val="00AB3A47"/>
    <w:rsid w:val="00AB422D"/>
    <w:rsid w:val="00AB4376"/>
    <w:rsid w:val="00AB6E8C"/>
    <w:rsid w:val="00AB7B6B"/>
    <w:rsid w:val="00AC0ABA"/>
    <w:rsid w:val="00AC1FD2"/>
    <w:rsid w:val="00AD534B"/>
    <w:rsid w:val="00AD59B7"/>
    <w:rsid w:val="00AE0410"/>
    <w:rsid w:val="00AE4762"/>
    <w:rsid w:val="00AE759F"/>
    <w:rsid w:val="00AF0521"/>
    <w:rsid w:val="00AF44BD"/>
    <w:rsid w:val="00AF5652"/>
    <w:rsid w:val="00AF6CE2"/>
    <w:rsid w:val="00B028EA"/>
    <w:rsid w:val="00B03FEB"/>
    <w:rsid w:val="00B040A9"/>
    <w:rsid w:val="00B05E28"/>
    <w:rsid w:val="00B235E9"/>
    <w:rsid w:val="00B279D9"/>
    <w:rsid w:val="00B31063"/>
    <w:rsid w:val="00B347AE"/>
    <w:rsid w:val="00B356D1"/>
    <w:rsid w:val="00B35CFF"/>
    <w:rsid w:val="00B35F3A"/>
    <w:rsid w:val="00B37186"/>
    <w:rsid w:val="00B377D1"/>
    <w:rsid w:val="00B40EF1"/>
    <w:rsid w:val="00B43CEF"/>
    <w:rsid w:val="00B4517C"/>
    <w:rsid w:val="00B46D20"/>
    <w:rsid w:val="00B47AC9"/>
    <w:rsid w:val="00B50AA6"/>
    <w:rsid w:val="00B5227B"/>
    <w:rsid w:val="00B53CD2"/>
    <w:rsid w:val="00B5529F"/>
    <w:rsid w:val="00B62B58"/>
    <w:rsid w:val="00B637B7"/>
    <w:rsid w:val="00B70A73"/>
    <w:rsid w:val="00B71520"/>
    <w:rsid w:val="00B75710"/>
    <w:rsid w:val="00B76E89"/>
    <w:rsid w:val="00B83926"/>
    <w:rsid w:val="00B84D52"/>
    <w:rsid w:val="00B84EE1"/>
    <w:rsid w:val="00B8569D"/>
    <w:rsid w:val="00B8733A"/>
    <w:rsid w:val="00B9633F"/>
    <w:rsid w:val="00BA4B61"/>
    <w:rsid w:val="00BA7453"/>
    <w:rsid w:val="00BA756E"/>
    <w:rsid w:val="00BA79A3"/>
    <w:rsid w:val="00BA7A66"/>
    <w:rsid w:val="00BA7E3B"/>
    <w:rsid w:val="00BB02C2"/>
    <w:rsid w:val="00BB249E"/>
    <w:rsid w:val="00BB3795"/>
    <w:rsid w:val="00BC454E"/>
    <w:rsid w:val="00BD1211"/>
    <w:rsid w:val="00BD190C"/>
    <w:rsid w:val="00BD1D90"/>
    <w:rsid w:val="00BD2DC8"/>
    <w:rsid w:val="00BD43FB"/>
    <w:rsid w:val="00BE68F1"/>
    <w:rsid w:val="00BE6AA7"/>
    <w:rsid w:val="00BE795B"/>
    <w:rsid w:val="00BF65E9"/>
    <w:rsid w:val="00C00663"/>
    <w:rsid w:val="00C06119"/>
    <w:rsid w:val="00C10162"/>
    <w:rsid w:val="00C134CE"/>
    <w:rsid w:val="00C142CC"/>
    <w:rsid w:val="00C15CD7"/>
    <w:rsid w:val="00C2132B"/>
    <w:rsid w:val="00C213EE"/>
    <w:rsid w:val="00C24599"/>
    <w:rsid w:val="00C24E47"/>
    <w:rsid w:val="00C25542"/>
    <w:rsid w:val="00C31C8A"/>
    <w:rsid w:val="00C329DD"/>
    <w:rsid w:val="00C32B03"/>
    <w:rsid w:val="00C34670"/>
    <w:rsid w:val="00C34779"/>
    <w:rsid w:val="00C34B46"/>
    <w:rsid w:val="00C36414"/>
    <w:rsid w:val="00C36762"/>
    <w:rsid w:val="00C376F6"/>
    <w:rsid w:val="00C47984"/>
    <w:rsid w:val="00C500EE"/>
    <w:rsid w:val="00C507D2"/>
    <w:rsid w:val="00C54384"/>
    <w:rsid w:val="00C54705"/>
    <w:rsid w:val="00C55A1B"/>
    <w:rsid w:val="00C61154"/>
    <w:rsid w:val="00C6131B"/>
    <w:rsid w:val="00C617BE"/>
    <w:rsid w:val="00C80322"/>
    <w:rsid w:val="00C8352C"/>
    <w:rsid w:val="00C85DCC"/>
    <w:rsid w:val="00C860C9"/>
    <w:rsid w:val="00C86560"/>
    <w:rsid w:val="00C86B56"/>
    <w:rsid w:val="00C903DC"/>
    <w:rsid w:val="00CA0009"/>
    <w:rsid w:val="00CA24AB"/>
    <w:rsid w:val="00CA24B3"/>
    <w:rsid w:val="00CA4E4F"/>
    <w:rsid w:val="00CA5C3F"/>
    <w:rsid w:val="00CA6203"/>
    <w:rsid w:val="00CA6994"/>
    <w:rsid w:val="00CB08D2"/>
    <w:rsid w:val="00CB2CA5"/>
    <w:rsid w:val="00CB3541"/>
    <w:rsid w:val="00CB4463"/>
    <w:rsid w:val="00CB4EE5"/>
    <w:rsid w:val="00CB528D"/>
    <w:rsid w:val="00CC4A48"/>
    <w:rsid w:val="00CC529F"/>
    <w:rsid w:val="00CC65B1"/>
    <w:rsid w:val="00CC7F7F"/>
    <w:rsid w:val="00CD3AD0"/>
    <w:rsid w:val="00CD4498"/>
    <w:rsid w:val="00CD541E"/>
    <w:rsid w:val="00CD6B2C"/>
    <w:rsid w:val="00CD787C"/>
    <w:rsid w:val="00CE062E"/>
    <w:rsid w:val="00CE09B2"/>
    <w:rsid w:val="00CE42C2"/>
    <w:rsid w:val="00CE5327"/>
    <w:rsid w:val="00CE586B"/>
    <w:rsid w:val="00CF0ADD"/>
    <w:rsid w:val="00D01798"/>
    <w:rsid w:val="00D10888"/>
    <w:rsid w:val="00D1208E"/>
    <w:rsid w:val="00D12B49"/>
    <w:rsid w:val="00D14776"/>
    <w:rsid w:val="00D14BE0"/>
    <w:rsid w:val="00D14CC8"/>
    <w:rsid w:val="00D15769"/>
    <w:rsid w:val="00D20468"/>
    <w:rsid w:val="00D35AC7"/>
    <w:rsid w:val="00D36C46"/>
    <w:rsid w:val="00D43F40"/>
    <w:rsid w:val="00D4505C"/>
    <w:rsid w:val="00D45A5F"/>
    <w:rsid w:val="00D5027F"/>
    <w:rsid w:val="00D515C6"/>
    <w:rsid w:val="00D53F19"/>
    <w:rsid w:val="00D55588"/>
    <w:rsid w:val="00D560A8"/>
    <w:rsid w:val="00D57E42"/>
    <w:rsid w:val="00D60A43"/>
    <w:rsid w:val="00D66D7F"/>
    <w:rsid w:val="00D72750"/>
    <w:rsid w:val="00D73E80"/>
    <w:rsid w:val="00D76BBE"/>
    <w:rsid w:val="00D776C0"/>
    <w:rsid w:val="00D839E2"/>
    <w:rsid w:val="00D848A3"/>
    <w:rsid w:val="00D86C61"/>
    <w:rsid w:val="00D9356C"/>
    <w:rsid w:val="00D93FB5"/>
    <w:rsid w:val="00DA1B78"/>
    <w:rsid w:val="00DA25B3"/>
    <w:rsid w:val="00DA5B4D"/>
    <w:rsid w:val="00DB17DF"/>
    <w:rsid w:val="00DB5098"/>
    <w:rsid w:val="00DB788B"/>
    <w:rsid w:val="00DC1898"/>
    <w:rsid w:val="00DC34F7"/>
    <w:rsid w:val="00DC3607"/>
    <w:rsid w:val="00DC3CBA"/>
    <w:rsid w:val="00DC44FC"/>
    <w:rsid w:val="00DC52E6"/>
    <w:rsid w:val="00DD0476"/>
    <w:rsid w:val="00DD428B"/>
    <w:rsid w:val="00DD6E8A"/>
    <w:rsid w:val="00DE1D46"/>
    <w:rsid w:val="00DE35AD"/>
    <w:rsid w:val="00DE5D2A"/>
    <w:rsid w:val="00DF1787"/>
    <w:rsid w:val="00DF7513"/>
    <w:rsid w:val="00DF77DA"/>
    <w:rsid w:val="00DF7BDC"/>
    <w:rsid w:val="00E02C31"/>
    <w:rsid w:val="00E035DC"/>
    <w:rsid w:val="00E03B37"/>
    <w:rsid w:val="00E05AAA"/>
    <w:rsid w:val="00E11064"/>
    <w:rsid w:val="00E11A38"/>
    <w:rsid w:val="00E11AF5"/>
    <w:rsid w:val="00E156AE"/>
    <w:rsid w:val="00E2059B"/>
    <w:rsid w:val="00E23ADE"/>
    <w:rsid w:val="00E253B5"/>
    <w:rsid w:val="00E26850"/>
    <w:rsid w:val="00E2765E"/>
    <w:rsid w:val="00E2775F"/>
    <w:rsid w:val="00E32F1C"/>
    <w:rsid w:val="00E351C3"/>
    <w:rsid w:val="00E40C2C"/>
    <w:rsid w:val="00E42F8A"/>
    <w:rsid w:val="00E5004C"/>
    <w:rsid w:val="00E570AD"/>
    <w:rsid w:val="00E616FB"/>
    <w:rsid w:val="00E65C71"/>
    <w:rsid w:val="00E65F23"/>
    <w:rsid w:val="00E67005"/>
    <w:rsid w:val="00E70CE8"/>
    <w:rsid w:val="00E72715"/>
    <w:rsid w:val="00E733F1"/>
    <w:rsid w:val="00E800E1"/>
    <w:rsid w:val="00E847E8"/>
    <w:rsid w:val="00E8577F"/>
    <w:rsid w:val="00E873E0"/>
    <w:rsid w:val="00E901B2"/>
    <w:rsid w:val="00E911BA"/>
    <w:rsid w:val="00E91AD1"/>
    <w:rsid w:val="00E9325B"/>
    <w:rsid w:val="00E94072"/>
    <w:rsid w:val="00E95D83"/>
    <w:rsid w:val="00EB088D"/>
    <w:rsid w:val="00EB13EC"/>
    <w:rsid w:val="00EB607E"/>
    <w:rsid w:val="00EB60BB"/>
    <w:rsid w:val="00EC1EFE"/>
    <w:rsid w:val="00ED00AE"/>
    <w:rsid w:val="00ED42E3"/>
    <w:rsid w:val="00EE09C9"/>
    <w:rsid w:val="00EE15AA"/>
    <w:rsid w:val="00EE3984"/>
    <w:rsid w:val="00EE5D37"/>
    <w:rsid w:val="00EE6272"/>
    <w:rsid w:val="00EE655D"/>
    <w:rsid w:val="00EE6C94"/>
    <w:rsid w:val="00F041AB"/>
    <w:rsid w:val="00F112E5"/>
    <w:rsid w:val="00F118A1"/>
    <w:rsid w:val="00F13B9F"/>
    <w:rsid w:val="00F20808"/>
    <w:rsid w:val="00F24939"/>
    <w:rsid w:val="00F25C5E"/>
    <w:rsid w:val="00F304ED"/>
    <w:rsid w:val="00F325ED"/>
    <w:rsid w:val="00F35910"/>
    <w:rsid w:val="00F414A8"/>
    <w:rsid w:val="00F423E7"/>
    <w:rsid w:val="00F44AA3"/>
    <w:rsid w:val="00F5009C"/>
    <w:rsid w:val="00F52E04"/>
    <w:rsid w:val="00F572F4"/>
    <w:rsid w:val="00F602E9"/>
    <w:rsid w:val="00F67289"/>
    <w:rsid w:val="00F7382F"/>
    <w:rsid w:val="00F74151"/>
    <w:rsid w:val="00F810A4"/>
    <w:rsid w:val="00F83E58"/>
    <w:rsid w:val="00F86E69"/>
    <w:rsid w:val="00F91505"/>
    <w:rsid w:val="00F927A3"/>
    <w:rsid w:val="00F93759"/>
    <w:rsid w:val="00FA5282"/>
    <w:rsid w:val="00FA64FB"/>
    <w:rsid w:val="00FA71E0"/>
    <w:rsid w:val="00FB0BF2"/>
    <w:rsid w:val="00FB0FF8"/>
    <w:rsid w:val="00FB25D6"/>
    <w:rsid w:val="00FB368D"/>
    <w:rsid w:val="00FB3D9F"/>
    <w:rsid w:val="00FC4741"/>
    <w:rsid w:val="00FD2E6C"/>
    <w:rsid w:val="00FD47F2"/>
    <w:rsid w:val="00FD6EE9"/>
    <w:rsid w:val="00FD6FE8"/>
    <w:rsid w:val="00FD71F7"/>
    <w:rsid w:val="00FD7FBA"/>
    <w:rsid w:val="00FE0440"/>
    <w:rsid w:val="00FE097D"/>
    <w:rsid w:val="00FE1A5B"/>
    <w:rsid w:val="00FE7304"/>
    <w:rsid w:val="00FF2B03"/>
    <w:rsid w:val="00FF54CE"/>
    <w:rsid w:val="00FF5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C4FC07"/>
  <w15:chartTrackingRefBased/>
  <w15:docId w15:val="{9D62D005-2E91-4684-8802-EDBF01CA3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47E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Normal"/>
    <w:link w:val="Heading1Char"/>
    <w:qFormat/>
    <w:rsid w:val="00C860C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link w:val="Heading2Char1"/>
    <w:qFormat/>
    <w:rsid w:val="00C860C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C860C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C860C9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C860C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C860C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C860C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C860C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860C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C860C9"/>
    <w:rPr>
      <w:rFonts w:ascii="Arial" w:eastAsia="Times New Roman" w:hAnsi="Arial" w:cs="Arial"/>
      <w:kern w:val="0"/>
      <w:sz w:val="36"/>
      <w:szCs w:val="36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basedOn w:val="DefaultParagraphFont"/>
    <w:link w:val="Heading2"/>
    <w:rsid w:val="00C860C9"/>
    <w:rPr>
      <w:rFonts w:ascii="Arial" w:eastAsia="Times New Roman" w:hAnsi="Arial" w:cs="Arial"/>
      <w:kern w:val="0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C860C9"/>
    <w:rPr>
      <w:rFonts w:ascii="Arial" w:eastAsia="Times New Roman" w:hAnsi="Arial" w:cs="Arial"/>
      <w:kern w:val="0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860C9"/>
    <w:rPr>
      <w:rFonts w:ascii="Arial" w:eastAsia="Times New Roman" w:hAnsi="Arial" w:cs="Arial"/>
      <w:kern w:val="0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C860C9"/>
    <w:rPr>
      <w:rFonts w:ascii="Arial" w:eastAsia="Times New Roman" w:hAnsi="Arial" w:cs="Arial"/>
      <w:kern w:val="0"/>
      <w:sz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paragraph" w:styleId="Footer">
    <w:name w:val="footer"/>
    <w:basedOn w:val="Header"/>
    <w:link w:val="FooterChar"/>
    <w:rsid w:val="00C860C9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rsid w:val="00C860C9"/>
    <w:rPr>
      <w:rFonts w:ascii="Arial" w:eastAsia="Times New Roman" w:hAnsi="Arial" w:cs="Arial"/>
      <w:b/>
      <w:bCs/>
      <w:i/>
      <w:iCs/>
      <w:noProof/>
      <w:kern w:val="0"/>
      <w:sz w:val="18"/>
      <w:szCs w:val="18"/>
      <w:lang w:eastAsia="zh-CN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C860C9"/>
    <w:pPr>
      <w:ind w:leftChars="400" w:left="800"/>
    </w:pPr>
  </w:style>
  <w:style w:type="paragraph" w:styleId="Header">
    <w:name w:val="header"/>
    <w:basedOn w:val="Normal"/>
    <w:link w:val="HeaderChar"/>
    <w:uiPriority w:val="99"/>
    <w:unhideWhenUsed/>
    <w:rsid w:val="00C860C9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C860C9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Caption">
    <w:name w:val="caption"/>
    <w:basedOn w:val="Normal"/>
    <w:next w:val="Normal"/>
    <w:qFormat/>
    <w:rsid w:val="008C10C3"/>
    <w:pPr>
      <w:spacing w:after="240"/>
      <w:jc w:val="center"/>
    </w:pPr>
    <w:rPr>
      <w:b/>
      <w:bCs/>
    </w:rPr>
  </w:style>
  <w:style w:type="table" w:styleId="TableGrid">
    <w:name w:val="Table Grid"/>
    <w:basedOn w:val="TableNormal"/>
    <w:uiPriority w:val="39"/>
    <w:qFormat/>
    <w:rsid w:val="00772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rsid w:val="00B4517C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rsid w:val="00B4517C"/>
    <w:rPr>
      <w:rFonts w:ascii="Arial" w:eastAsia="Times New Roman" w:hAnsi="Arial" w:cs="Times New Roman"/>
      <w:kern w:val="0"/>
      <w:sz w:val="18"/>
      <w:szCs w:val="20"/>
      <w:lang w:val="x-none" w:eastAsia="x-none"/>
    </w:rPr>
  </w:style>
  <w:style w:type="paragraph" w:customStyle="1" w:styleId="TAH">
    <w:name w:val="TAH"/>
    <w:basedOn w:val="Normal"/>
    <w:rsid w:val="00B4517C"/>
    <w:pPr>
      <w:keepNext/>
      <w:keepLines/>
      <w:spacing w:after="0"/>
      <w:jc w:val="center"/>
    </w:pPr>
    <w:rPr>
      <w:b/>
      <w:sz w:val="18"/>
      <w:lang w:val="x-none" w:eastAsia="x-none"/>
    </w:rPr>
  </w:style>
  <w:style w:type="paragraph" w:customStyle="1" w:styleId="TH">
    <w:name w:val="TH"/>
    <w:basedOn w:val="Normal"/>
    <w:link w:val="THChar"/>
    <w:rsid w:val="00B4517C"/>
    <w:pPr>
      <w:keepNext/>
      <w:keepLines/>
      <w:spacing w:before="60" w:after="180"/>
      <w:jc w:val="center"/>
    </w:pPr>
    <w:rPr>
      <w:b/>
      <w:lang w:eastAsia="ja-JP"/>
    </w:rPr>
  </w:style>
  <w:style w:type="character" w:styleId="CommentReference">
    <w:name w:val="annotation reference"/>
    <w:basedOn w:val="DefaultParagraphFont"/>
    <w:unhideWhenUsed/>
    <w:rsid w:val="00842395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842395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842395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23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2395"/>
    <w:rPr>
      <w:rFonts w:ascii="Arial" w:eastAsia="Times New Roman" w:hAnsi="Arial" w:cs="Times New Roman"/>
      <w:b/>
      <w:bCs/>
      <w:kern w:val="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239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2395"/>
    <w:rPr>
      <w:rFonts w:asciiTheme="majorHAnsi" w:eastAsiaTheme="majorEastAsia" w:hAnsiTheme="majorHAnsi" w:cstheme="majorBidi"/>
      <w:kern w:val="0"/>
      <w:sz w:val="18"/>
      <w:szCs w:val="18"/>
      <w:lang w:val="en-GB" w:eastAsia="zh-CN"/>
    </w:rPr>
  </w:style>
  <w:style w:type="paragraph" w:customStyle="1" w:styleId="Doc-text2">
    <w:name w:val="Doc-text2"/>
    <w:basedOn w:val="Normal"/>
    <w:link w:val="Doc-text2Char"/>
    <w:qFormat/>
    <w:rsid w:val="00A37C25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A37C25"/>
    <w:rPr>
      <w:rFonts w:ascii="Arial" w:eastAsia="MS Mincho" w:hAnsi="Arial" w:cs="Times New Roman"/>
      <w:kern w:val="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A37C25"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AD59B7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AD59B7"/>
    <w:rPr>
      <w:rFonts w:ascii="Arial" w:eastAsia="MS Mincho" w:hAnsi="Arial" w:cs="Times New Roman"/>
      <w:noProof/>
      <w:kern w:val="0"/>
      <w:szCs w:val="24"/>
      <w:lang w:val="en-GB" w:eastAsia="en-GB"/>
    </w:rPr>
  </w:style>
  <w:style w:type="character" w:styleId="Hyperlink">
    <w:name w:val="Hyperlink"/>
    <w:qFormat/>
    <w:rsid w:val="00AD59B7"/>
    <w:rPr>
      <w:color w:val="0000FF"/>
      <w:u w:val="single"/>
    </w:rPr>
  </w:style>
  <w:style w:type="paragraph" w:customStyle="1" w:styleId="B1">
    <w:name w:val="B1"/>
    <w:basedOn w:val="Normal"/>
    <w:link w:val="B1Char1"/>
    <w:qFormat/>
    <w:rsid w:val="004167B1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="Calibri Light" w:eastAsia="DotumChe" w:hAnsi="Calibri Light" w:cs="Calibri Light"/>
      <w:lang w:eastAsia="en-US"/>
    </w:rPr>
  </w:style>
  <w:style w:type="paragraph" w:customStyle="1" w:styleId="B2">
    <w:name w:val="B2"/>
    <w:basedOn w:val="Normal"/>
    <w:link w:val="B2Char"/>
    <w:qFormat/>
    <w:rsid w:val="004167B1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="Calibri Light" w:eastAsia="DotumChe" w:hAnsi="Calibri Light" w:cs="Calibri Light"/>
      <w:lang w:eastAsia="en-US"/>
    </w:rPr>
  </w:style>
  <w:style w:type="paragraph" w:customStyle="1" w:styleId="B3">
    <w:name w:val="B3"/>
    <w:basedOn w:val="Normal"/>
    <w:link w:val="B3Char2"/>
    <w:qFormat/>
    <w:rsid w:val="004167B1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="Calibri Light" w:eastAsia="DotumChe" w:hAnsi="Calibri Light" w:cs="Calibri Light"/>
      <w:lang w:eastAsia="en-US"/>
    </w:rPr>
  </w:style>
  <w:style w:type="character" w:customStyle="1" w:styleId="B1Char1">
    <w:name w:val="B1 Char1"/>
    <w:link w:val="B1"/>
    <w:locked/>
    <w:rsid w:val="004167B1"/>
    <w:rPr>
      <w:rFonts w:ascii="Calibri Light" w:eastAsia="DotumChe" w:hAnsi="Calibri Light" w:cs="Calibri Light"/>
      <w:kern w:val="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4167B1"/>
    <w:rPr>
      <w:rFonts w:ascii="Calibri Light" w:eastAsia="DotumChe" w:hAnsi="Calibri Light" w:cs="Calibri Light"/>
      <w:kern w:val="0"/>
      <w:szCs w:val="20"/>
      <w:lang w:val="en-GB" w:eastAsia="en-US"/>
    </w:rPr>
  </w:style>
  <w:style w:type="character" w:customStyle="1" w:styleId="B3Char2">
    <w:name w:val="B3 Char2"/>
    <w:link w:val="B3"/>
    <w:qFormat/>
    <w:rsid w:val="004167B1"/>
    <w:rPr>
      <w:rFonts w:ascii="Calibri Light" w:eastAsia="DotumChe" w:hAnsi="Calibri Light" w:cs="Calibri Light"/>
      <w:kern w:val="0"/>
      <w:szCs w:val="20"/>
      <w:lang w:val="en-GB" w:eastAsia="en-US"/>
    </w:rPr>
  </w:style>
  <w:style w:type="paragraph" w:customStyle="1" w:styleId="TF">
    <w:name w:val="TF"/>
    <w:basedOn w:val="TH"/>
    <w:link w:val="TFChar"/>
    <w:rsid w:val="00E11A38"/>
    <w:pPr>
      <w:keepNext w:val="0"/>
      <w:spacing w:before="0" w:after="240"/>
    </w:pPr>
    <w:rPr>
      <w:rFonts w:eastAsia="Batang"/>
    </w:rPr>
  </w:style>
  <w:style w:type="character" w:customStyle="1" w:styleId="THChar">
    <w:name w:val="TH Char"/>
    <w:link w:val="TH"/>
    <w:qFormat/>
    <w:rsid w:val="00E11A38"/>
    <w:rPr>
      <w:rFonts w:ascii="Arial" w:eastAsia="Times New Roman" w:hAnsi="Arial" w:cs="Times New Roman"/>
      <w:b/>
      <w:kern w:val="0"/>
      <w:szCs w:val="20"/>
      <w:lang w:val="en-GB" w:eastAsia="ja-JP"/>
    </w:rPr>
  </w:style>
  <w:style w:type="character" w:customStyle="1" w:styleId="TFChar">
    <w:name w:val="TF Char"/>
    <w:link w:val="TF"/>
    <w:qFormat/>
    <w:rsid w:val="00E11A38"/>
    <w:rPr>
      <w:rFonts w:ascii="Arial" w:eastAsia="Batang" w:hAnsi="Arial" w:cs="Times New Roman"/>
      <w:b/>
      <w:kern w:val="0"/>
      <w:szCs w:val="20"/>
      <w:lang w:val="en-GB"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列表段落 Char,1st level - Bullet List Paragraph Char"/>
    <w:link w:val="ListParagraph"/>
    <w:uiPriority w:val="34"/>
    <w:qFormat/>
    <w:rsid w:val="00EE09C9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BodyText">
    <w:name w:val="Body Text"/>
    <w:basedOn w:val="Normal"/>
    <w:link w:val="BodyTextChar"/>
    <w:qFormat/>
    <w:rsid w:val="00D1208E"/>
    <w:pPr>
      <w:overflowPunct/>
      <w:autoSpaceDE/>
      <w:autoSpaceDN/>
      <w:adjustRightInd/>
      <w:textAlignment w:val="auto"/>
    </w:pPr>
    <w:rPr>
      <w:rFonts w:ascii="Times New Roman" w:eastAsia="MS Mincho" w:hAnsi="Times New Roman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sid w:val="00D1208E"/>
    <w:rPr>
      <w:rFonts w:ascii="Times New Roman" w:eastAsia="MS Mincho" w:hAnsi="Times New Roman" w:cs="Times New Roman"/>
      <w:kern w:val="0"/>
      <w:szCs w:val="24"/>
      <w:lang w:eastAsia="en-US"/>
    </w:rPr>
  </w:style>
  <w:style w:type="character" w:customStyle="1" w:styleId="B1Char">
    <w:name w:val="B1 Char"/>
    <w:qFormat/>
    <w:rsid w:val="006A386D"/>
    <w:rPr>
      <w:rFonts w:ascii="Times New Roman" w:eastAsia="Times New Roman" w:hAnsi="Times New Roman" w:cs="Times New Roman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34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12202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94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4559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99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46822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61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3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02506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2720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651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82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71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5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1162</Words>
  <Characters>6625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Joachim Lohr</cp:lastModifiedBy>
  <cp:revision>3</cp:revision>
  <dcterms:created xsi:type="dcterms:W3CDTF">2022-01-10T06:56:00Z</dcterms:created>
  <dcterms:modified xsi:type="dcterms:W3CDTF">2022-01-10T08:18:00Z</dcterms:modified>
</cp:coreProperties>
</file>