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23BFD"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C22976">
        <w:rPr>
          <w:rFonts w:eastAsia="宋体" w:hint="eastAsia"/>
          <w:sz w:val="22"/>
          <w:szCs w:val="22"/>
          <w:lang w:val="en-GB" w:eastAsia="zh-CN"/>
        </w:rPr>
        <w:t>6</w:t>
      </w:r>
      <w:r w:rsidR="00152E24">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sidR="0067450E">
        <w:rPr>
          <w:sz w:val="22"/>
          <w:szCs w:val="22"/>
          <w:lang w:val="en-GB"/>
        </w:rPr>
        <w:t>2</w:t>
      </w:r>
      <w:r w:rsidR="0067450E">
        <w:rPr>
          <w:rFonts w:eastAsia="宋体" w:hint="eastAsia"/>
          <w:sz w:val="22"/>
          <w:szCs w:val="22"/>
          <w:lang w:eastAsia="zh-CN"/>
        </w:rPr>
        <w:t>2</w:t>
      </w:r>
      <w:r w:rsidR="00C033A3">
        <w:rPr>
          <w:rFonts w:eastAsia="宋体" w:hint="eastAsia"/>
          <w:sz w:val="22"/>
          <w:szCs w:val="22"/>
          <w:lang w:eastAsia="zh-CN"/>
        </w:rPr>
        <w:t>00688</w:t>
      </w:r>
    </w:p>
    <w:p w:rsidR="00066325" w:rsidRDefault="00C22976">
      <w:pPr>
        <w:pStyle w:val="ab"/>
        <w:rPr>
          <w:rFonts w:eastAsiaTheme="minorEastAsia"/>
          <w:i/>
          <w:sz w:val="22"/>
          <w:szCs w:val="22"/>
          <w:lang w:eastAsia="zh-CN"/>
        </w:rPr>
      </w:pPr>
      <w:r w:rsidRPr="00C568DA">
        <w:rPr>
          <w:rFonts w:eastAsia="宋体"/>
          <w:sz w:val="24"/>
          <w:lang w:eastAsia="zh-CN"/>
        </w:rPr>
        <w:t>Electronic meeting</w:t>
      </w:r>
      <w:r w:rsidR="00267EE0">
        <w:rPr>
          <w:rFonts w:eastAsia="宋体" w:hint="eastAsia"/>
          <w:sz w:val="24"/>
          <w:lang w:eastAsia="zh-CN"/>
        </w:rPr>
        <w:t>,</w:t>
      </w:r>
      <w:r w:rsidRPr="00C568DA">
        <w:rPr>
          <w:rFonts w:eastAsia="宋体"/>
          <w:sz w:val="24"/>
          <w:lang w:eastAsia="zh-CN"/>
        </w:rPr>
        <w:t xml:space="preserve"> </w:t>
      </w:r>
      <w:r w:rsidR="00267EE0">
        <w:rPr>
          <w:rFonts w:eastAsiaTheme="minorEastAsia" w:cs="Arial" w:hint="eastAsia"/>
          <w:sz w:val="22"/>
          <w:szCs w:val="22"/>
          <w:lang w:val="en-GB" w:eastAsia="zh-CN"/>
        </w:rPr>
        <w:t>Jan</w:t>
      </w:r>
      <w:r w:rsidR="00267EE0" w:rsidRPr="00467FD0">
        <w:rPr>
          <w:rFonts w:eastAsiaTheme="minorEastAsia" w:cs="Arial"/>
          <w:sz w:val="22"/>
          <w:szCs w:val="22"/>
          <w:lang w:val="en-GB" w:eastAsia="zh-CN"/>
        </w:rPr>
        <w:t xml:space="preserve"> 1</w:t>
      </w:r>
      <w:r w:rsidR="00267EE0">
        <w:rPr>
          <w:rFonts w:eastAsiaTheme="minorEastAsia" w:cs="Arial" w:hint="eastAsia"/>
          <w:sz w:val="22"/>
          <w:szCs w:val="22"/>
          <w:lang w:val="en-GB" w:eastAsia="zh-CN"/>
        </w:rPr>
        <w:t>7</w:t>
      </w:r>
      <w:r w:rsidR="00267EE0" w:rsidRPr="00467FD0">
        <w:rPr>
          <w:rFonts w:eastAsiaTheme="minorEastAsia" w:cs="Arial"/>
          <w:sz w:val="22"/>
          <w:szCs w:val="22"/>
          <w:lang w:val="en-GB" w:eastAsia="zh-CN"/>
        </w:rPr>
        <w:t xml:space="preserve"> – 2</w:t>
      </w:r>
      <w:r w:rsidR="00267EE0">
        <w:rPr>
          <w:rFonts w:eastAsiaTheme="minorEastAsia" w:cs="Arial" w:hint="eastAsia"/>
          <w:sz w:val="22"/>
          <w:szCs w:val="22"/>
          <w:lang w:val="en-GB" w:eastAsia="zh-CN"/>
        </w:rPr>
        <w:t>5</w:t>
      </w:r>
      <w:r w:rsidRPr="00C568DA">
        <w:rPr>
          <w:rFonts w:eastAsia="宋体"/>
          <w:sz w:val="24"/>
          <w:lang w:eastAsia="zh-CN"/>
        </w:rPr>
        <w:t>, 202</w:t>
      </w:r>
      <w:r w:rsidR="00152E24">
        <w:rPr>
          <w:rFonts w:eastAsia="宋体" w:hint="eastAsia"/>
          <w:sz w:val="24"/>
          <w:lang w:eastAsia="zh-CN"/>
        </w:rPr>
        <w:t>2</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Pr="00B655E2"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C1E7A">
        <w:rPr>
          <w:rFonts w:eastAsiaTheme="minorEastAsia" w:cs="Arial" w:hint="eastAsia"/>
          <w:sz w:val="22"/>
          <w:szCs w:val="22"/>
          <w:lang w:eastAsia="zh-CN"/>
        </w:rPr>
        <w:t xml:space="preserve">The </w:t>
      </w:r>
      <w:r w:rsidR="00602E7A">
        <w:rPr>
          <w:rFonts w:eastAsiaTheme="minorEastAsia" w:cs="Arial" w:hint="eastAsia"/>
          <w:sz w:val="22"/>
          <w:szCs w:val="22"/>
          <w:lang w:eastAsia="zh-CN"/>
        </w:rPr>
        <w:t>L</w:t>
      </w:r>
      <w:r w:rsidR="009C1E7A">
        <w:rPr>
          <w:rFonts w:eastAsiaTheme="minorEastAsia" w:cs="Arial" w:hint="eastAsia"/>
          <w:sz w:val="22"/>
          <w:szCs w:val="22"/>
          <w:lang w:eastAsia="zh-CN"/>
        </w:rPr>
        <w:t xml:space="preserve">eft </w:t>
      </w:r>
      <w:r w:rsidR="00602E7A">
        <w:rPr>
          <w:rFonts w:eastAsiaTheme="minorEastAsia" w:cs="Arial" w:hint="eastAsia"/>
          <w:sz w:val="22"/>
          <w:szCs w:val="22"/>
          <w:lang w:eastAsia="zh-CN"/>
        </w:rPr>
        <w:t>I</w:t>
      </w:r>
      <w:r w:rsidR="009C1E7A">
        <w:rPr>
          <w:rFonts w:eastAsiaTheme="minorEastAsia" w:cs="Arial" w:hint="eastAsia"/>
          <w:sz w:val="22"/>
          <w:szCs w:val="22"/>
          <w:lang w:eastAsia="zh-CN"/>
        </w:rPr>
        <w:t xml:space="preserve">ssues </w:t>
      </w:r>
      <w:r w:rsidR="00C22976" w:rsidRPr="00C22976">
        <w:rPr>
          <w:rFonts w:eastAsiaTheme="minorEastAsia" w:cs="Arial"/>
          <w:sz w:val="22"/>
          <w:szCs w:val="22"/>
          <w:lang w:eastAsia="zh-CN"/>
        </w:rPr>
        <w:t>on UE-specific TA information reporting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636AA">
        <w:rPr>
          <w:rFonts w:eastAsia="宋体" w:cs="Arial" w:hint="eastAsia"/>
          <w:sz w:val="22"/>
          <w:szCs w:val="22"/>
          <w:lang w:eastAsia="zh-CN"/>
        </w:rPr>
        <w:t>8.10.2.1</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3" w:name="_Ref35586532"/>
      <w:r>
        <w:rPr>
          <w:szCs w:val="28"/>
        </w:rPr>
        <w:t>Introduction</w:t>
      </w:r>
      <w:bookmarkEnd w:id="3"/>
    </w:p>
    <w:p w:rsidR="00066325" w:rsidRDefault="00D42C0F">
      <w:pPr>
        <w:pStyle w:val="a0"/>
        <w:spacing w:beforeLines="50" w:before="120" w:afterLines="50"/>
        <w:rPr>
          <w:rFonts w:eastAsiaTheme="minorEastAsia"/>
          <w:lang w:eastAsia="zh-CN"/>
        </w:rPr>
      </w:pPr>
      <w:bookmarkStart w:id="4" w:name="OLE_LINK2"/>
      <w:bookmarkStart w:id="5"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w:t>
      </w:r>
      <w:r w:rsidR="0020610C">
        <w:rPr>
          <w:rFonts w:eastAsiaTheme="minorEastAsia" w:hint="eastAsia"/>
          <w:lang w:eastAsia="zh-CN"/>
        </w:rPr>
        <w:t xml:space="preserve"> regrading TA reporting</w:t>
      </w:r>
      <w:r>
        <w:rPr>
          <w:rFonts w:eastAsiaTheme="minorEastAsia" w:hint="eastAsia"/>
          <w:lang w:eastAsia="zh-CN"/>
        </w:rPr>
        <w:t xml:space="preserve"> are achieved</w:t>
      </w:r>
      <w:r w:rsidR="00C8286B">
        <w:rPr>
          <w:rFonts w:eastAsiaTheme="minorEastAsia" w:hint="eastAsia"/>
          <w:lang w:eastAsia="zh-CN"/>
        </w:rPr>
        <w:t xml:space="preserve"> </w:t>
      </w:r>
      <w:r>
        <w:rPr>
          <w:rFonts w:eastAsiaTheme="minorEastAsia" w:hint="eastAsia"/>
          <w:lang w:eastAsia="zh-CN"/>
        </w:rPr>
        <w:t>in RAN2 #11</w:t>
      </w:r>
      <w:r w:rsidR="002D655A">
        <w:rPr>
          <w:rFonts w:eastAsiaTheme="minorEastAsia" w:hint="eastAsia"/>
          <w:lang w:eastAsia="zh-CN"/>
        </w:rPr>
        <w:t>6</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tbl>
      <w:tblPr>
        <w:tblStyle w:val="af"/>
        <w:tblW w:w="0" w:type="auto"/>
        <w:tblLook w:val="04A0" w:firstRow="1" w:lastRow="0" w:firstColumn="1" w:lastColumn="0" w:noHBand="0" w:noVBand="1"/>
      </w:tblPr>
      <w:tblGrid>
        <w:gridCol w:w="8529"/>
      </w:tblGrid>
      <w:tr w:rsidR="00280A48" w:rsidTr="00280A48">
        <w:tc>
          <w:tcPr>
            <w:tcW w:w="8529" w:type="dxa"/>
          </w:tcPr>
          <w:p w:rsidR="0020610C" w:rsidRPr="0020610C" w:rsidRDefault="0020610C" w:rsidP="0020610C">
            <w:pPr>
              <w:pStyle w:val="a0"/>
              <w:numPr>
                <w:ilvl w:val="0"/>
                <w:numId w:val="31"/>
              </w:numPr>
              <w:spacing w:beforeLines="50" w:before="120" w:afterLines="50"/>
              <w:rPr>
                <w:rFonts w:eastAsiaTheme="minorEastAsia"/>
                <w:lang w:eastAsia="zh-CN"/>
              </w:rPr>
            </w:pPr>
            <w:r w:rsidRPr="0020610C">
              <w:rPr>
                <w:rFonts w:eastAsiaTheme="minorEastAsia"/>
                <w:lang w:eastAsia="zh-CN"/>
              </w:rPr>
              <w:t>Do not mandate Msg3/MsgA or Msg5 to include TA report MAC CE, and whether it can be included depends on the TB size of Msg3/MsgA or Msg5. No spec change is needed for this</w:t>
            </w:r>
          </w:p>
          <w:p w:rsidR="0020610C" w:rsidRPr="0020610C" w:rsidRDefault="0020610C" w:rsidP="0020610C">
            <w:pPr>
              <w:pStyle w:val="a0"/>
              <w:numPr>
                <w:ilvl w:val="0"/>
                <w:numId w:val="31"/>
              </w:numPr>
              <w:spacing w:beforeLines="50" w:before="120" w:afterLines="50"/>
              <w:rPr>
                <w:rFonts w:eastAsiaTheme="minorEastAsia"/>
                <w:lang w:eastAsia="zh-CN"/>
              </w:rPr>
            </w:pPr>
            <w:r w:rsidRPr="0020610C">
              <w:rPr>
                <w:rFonts w:eastAsiaTheme="minorEastAsia"/>
                <w:lang w:eastAsia="zh-CN"/>
              </w:rPr>
              <w:t>Reserved LCID is used for the TA report MAC CE.</w:t>
            </w:r>
          </w:p>
          <w:p w:rsidR="0020610C" w:rsidRPr="0020610C" w:rsidRDefault="0020610C" w:rsidP="0020610C">
            <w:pPr>
              <w:pStyle w:val="a0"/>
              <w:numPr>
                <w:ilvl w:val="0"/>
                <w:numId w:val="31"/>
              </w:numPr>
              <w:spacing w:beforeLines="50" w:before="120" w:afterLines="50"/>
              <w:rPr>
                <w:rFonts w:eastAsiaTheme="minorEastAsia"/>
                <w:lang w:eastAsia="zh-CN"/>
              </w:rPr>
            </w:pPr>
            <w:r w:rsidRPr="0020610C">
              <w:rPr>
                <w:rFonts w:eastAsiaTheme="minorEastAsia"/>
                <w:lang w:eastAsia="zh-CN"/>
              </w:rPr>
              <w:t>Postpone the discussion on the size of the TA report MAC CE until RAN2 concludes on the content of TA report.</w:t>
            </w:r>
          </w:p>
          <w:p w:rsidR="0020610C" w:rsidRPr="0020610C" w:rsidRDefault="0020610C" w:rsidP="0020610C">
            <w:pPr>
              <w:pStyle w:val="a0"/>
              <w:numPr>
                <w:ilvl w:val="0"/>
                <w:numId w:val="31"/>
              </w:numPr>
              <w:spacing w:beforeLines="50" w:before="120" w:afterLines="50"/>
              <w:rPr>
                <w:rFonts w:eastAsiaTheme="minorEastAsia"/>
                <w:lang w:eastAsia="zh-CN"/>
              </w:rPr>
            </w:pPr>
            <w:r w:rsidRPr="0020610C">
              <w:rPr>
                <w:rFonts w:eastAsiaTheme="minorEastAsia"/>
                <w:lang w:eastAsia="zh-CN"/>
              </w:rPr>
              <w:t>RAN2 do not pursue any enhancements to allow inclusion of TA information without extending Msg3 size.</w:t>
            </w:r>
          </w:p>
          <w:p w:rsidR="00280A48" w:rsidRDefault="0020610C" w:rsidP="0020610C">
            <w:pPr>
              <w:pStyle w:val="a0"/>
              <w:numPr>
                <w:ilvl w:val="0"/>
                <w:numId w:val="31"/>
              </w:numPr>
              <w:spacing w:beforeLines="50" w:before="120" w:afterLines="50"/>
              <w:rPr>
                <w:rFonts w:eastAsiaTheme="minorEastAsia"/>
                <w:lang w:eastAsia="zh-CN"/>
              </w:rPr>
            </w:pPr>
            <w:r w:rsidRPr="0020610C">
              <w:rPr>
                <w:rFonts w:eastAsiaTheme="minorEastAsia"/>
                <w:lang w:eastAsia="zh-CN"/>
              </w:rPr>
              <w:t>Logical channel priority of the TA report MAC CE should be lower than that of “C-RNTI MAC CE or data from UL-CCCH” and higher than that of “data from any Logical Channel, except data from UL-CCCH”.</w:t>
            </w:r>
          </w:p>
          <w:p w:rsidR="0020610C" w:rsidRDefault="0020610C" w:rsidP="0020610C">
            <w:pPr>
              <w:pStyle w:val="a0"/>
              <w:numPr>
                <w:ilvl w:val="0"/>
                <w:numId w:val="31"/>
              </w:numPr>
              <w:spacing w:beforeLines="50" w:before="120" w:afterLines="50"/>
              <w:rPr>
                <w:rFonts w:eastAsiaTheme="minorEastAsia"/>
                <w:lang w:val="en-GB" w:eastAsia="zh-CN"/>
              </w:rPr>
            </w:pPr>
            <w:r w:rsidRPr="0020610C">
              <w:rPr>
                <w:rFonts w:eastAsiaTheme="minorEastAsia"/>
                <w:lang w:val="en-GB" w:eastAsia="zh-CN"/>
              </w:rPr>
              <w:t>Do not introduce additional enhancement on BSR over 2-step RACH in Rel-17.</w:t>
            </w:r>
          </w:p>
          <w:p w:rsidR="0020610C" w:rsidRPr="0020610C" w:rsidRDefault="0020610C" w:rsidP="0020610C">
            <w:pPr>
              <w:pStyle w:val="a0"/>
              <w:numPr>
                <w:ilvl w:val="0"/>
                <w:numId w:val="31"/>
              </w:numPr>
              <w:spacing w:beforeLines="50" w:before="120" w:afterLines="50"/>
              <w:rPr>
                <w:rFonts w:eastAsiaTheme="minorEastAsia"/>
                <w:lang w:val="en-GB" w:eastAsia="zh-CN"/>
              </w:rPr>
            </w:pPr>
            <w:r w:rsidRPr="0020610C">
              <w:rPr>
                <w:rFonts w:eastAsiaTheme="minorEastAsia"/>
                <w:lang w:val="en-GB" w:eastAsia="zh-CN"/>
              </w:rPr>
              <w:t>RAN2 further discuss the exact priority of the TA report MAC CE between “C-RNTI MAC CE or data from UL-CCCH” and “MAC CE for BSR, with exception of BSR included for padding</w:t>
            </w:r>
          </w:p>
          <w:p w:rsidR="0020610C" w:rsidRPr="0020610C" w:rsidRDefault="0020610C" w:rsidP="0020610C">
            <w:pPr>
              <w:pStyle w:val="a0"/>
              <w:numPr>
                <w:ilvl w:val="0"/>
                <w:numId w:val="31"/>
              </w:numPr>
              <w:spacing w:beforeLines="50" w:before="120" w:afterLines="50"/>
              <w:rPr>
                <w:rFonts w:eastAsiaTheme="minorEastAsia"/>
                <w:lang w:val="en-GB" w:eastAsia="zh-CN"/>
              </w:rPr>
            </w:pPr>
            <w:r w:rsidRPr="0020610C">
              <w:rPr>
                <w:rFonts w:eastAsiaTheme="minorEastAsia"/>
                <w:lang w:val="en-GB" w:eastAsia="zh-CN"/>
              </w:rPr>
              <w:t>If the reported content of information about UE specific TA is TA pre-compensation value in connected mode, MAC CE is used to report</w:t>
            </w:r>
          </w:p>
          <w:p w:rsidR="0020610C" w:rsidRPr="0020610C" w:rsidRDefault="0020610C" w:rsidP="0020610C">
            <w:pPr>
              <w:pStyle w:val="a0"/>
              <w:numPr>
                <w:ilvl w:val="0"/>
                <w:numId w:val="31"/>
              </w:numPr>
              <w:spacing w:beforeLines="50" w:before="120" w:afterLines="50"/>
              <w:rPr>
                <w:rFonts w:eastAsiaTheme="minorEastAsia"/>
                <w:lang w:val="en-GB" w:eastAsia="zh-CN"/>
              </w:rPr>
            </w:pPr>
            <w:r w:rsidRPr="0020610C">
              <w:rPr>
                <w:rFonts w:eastAsiaTheme="minorEastAsia"/>
                <w:lang w:val="en-GB" w:eastAsia="zh-CN"/>
              </w:rPr>
              <w:t>3.</w:t>
            </w:r>
            <w:r w:rsidRPr="0020610C">
              <w:rPr>
                <w:rFonts w:eastAsiaTheme="minorEastAsia"/>
                <w:lang w:val="en-GB" w:eastAsia="zh-CN"/>
              </w:rPr>
              <w:tab/>
              <w:t>In case UE location information can be reported to network, dedicated signaling is used to configure UE to report the UE location and/or the UE specific TA information for the purpose of TA reporting in connected mode. FFS if both mechanisms are needed in parallel</w:t>
            </w:r>
          </w:p>
        </w:tc>
      </w:tr>
    </w:tbl>
    <w:bookmarkEnd w:id="4"/>
    <w:bookmarkEnd w:id="5"/>
    <w:p w:rsidR="006C2E27" w:rsidRPr="0077568C" w:rsidRDefault="0020610C" w:rsidP="00AD2641">
      <w:pPr>
        <w:spacing w:before="120" w:after="120"/>
        <w:jc w:val="both"/>
        <w:rPr>
          <w:rFonts w:eastAsiaTheme="minorEastAsia"/>
          <w:color w:val="000000"/>
          <w:szCs w:val="20"/>
          <w:lang w:eastAsia="zh-CN"/>
        </w:rPr>
      </w:pPr>
      <w:r>
        <w:rPr>
          <w:rFonts w:eastAsiaTheme="minorEastAsia"/>
          <w:color w:val="000000"/>
          <w:szCs w:val="20"/>
          <w:lang w:eastAsia="zh-CN"/>
        </w:rPr>
        <w:t>I</w:t>
      </w:r>
      <w:r>
        <w:rPr>
          <w:rFonts w:eastAsiaTheme="minorEastAsia" w:hint="eastAsia"/>
          <w:color w:val="000000"/>
          <w:szCs w:val="20"/>
          <w:lang w:eastAsia="zh-CN"/>
        </w:rPr>
        <w:t>n this contribution, the left issue of TA reporting is discussed.</w:t>
      </w:r>
    </w:p>
    <w:p w:rsidR="001E1993" w:rsidRDefault="001E1993" w:rsidP="001E1993">
      <w:pPr>
        <w:pStyle w:val="1"/>
        <w:jc w:val="both"/>
        <w:rPr>
          <w:szCs w:val="28"/>
        </w:rPr>
      </w:pPr>
      <w:r>
        <w:rPr>
          <w:rFonts w:hint="eastAsia"/>
          <w:szCs w:val="28"/>
        </w:rPr>
        <w:t>Discussion</w:t>
      </w:r>
    </w:p>
    <w:p w:rsidR="00D32FB6" w:rsidRDefault="00D32FB6" w:rsidP="00D32FB6">
      <w:pPr>
        <w:pStyle w:val="20"/>
        <w:ind w:left="562" w:hanging="562"/>
        <w:jc w:val="both"/>
        <w:rPr>
          <w:rFonts w:eastAsiaTheme="minorEastAsia"/>
          <w:sz w:val="24"/>
        </w:rPr>
      </w:pPr>
      <w:bookmarkStart w:id="6" w:name="OLE_LINK42"/>
      <w:r w:rsidRPr="004F37A3">
        <w:rPr>
          <w:rFonts w:eastAsiaTheme="minorEastAsia"/>
          <w:sz w:val="21"/>
        </w:rPr>
        <w:t>T</w:t>
      </w:r>
      <w:r w:rsidRPr="004F37A3">
        <w:rPr>
          <w:rFonts w:eastAsiaTheme="minorEastAsia" w:hint="eastAsia"/>
          <w:sz w:val="21"/>
        </w:rPr>
        <w:t xml:space="preserve">he actual content of </w:t>
      </w:r>
      <w:bookmarkStart w:id="7" w:name="OLE_LINK56"/>
      <w:r w:rsidR="009F131B" w:rsidRPr="004F37A3">
        <w:rPr>
          <w:rFonts w:eastAsiaTheme="minorEastAsia" w:hint="eastAsia"/>
          <w:sz w:val="21"/>
        </w:rPr>
        <w:t>information about</w:t>
      </w:r>
      <w:r w:rsidR="009F131B" w:rsidRPr="004F37A3">
        <w:rPr>
          <w:rFonts w:eastAsiaTheme="minorEastAsia"/>
          <w:szCs w:val="22"/>
        </w:rPr>
        <w:t xml:space="preserve"> TA</w:t>
      </w:r>
      <w:r w:rsidR="009F131B">
        <w:rPr>
          <w:rFonts w:eastAsiaTheme="minorEastAsia" w:hint="eastAsia"/>
          <w:sz w:val="22"/>
          <w:szCs w:val="22"/>
        </w:rPr>
        <w:t xml:space="preserve"> </w:t>
      </w:r>
      <w:bookmarkEnd w:id="7"/>
      <w:r w:rsidR="004F37A3">
        <w:rPr>
          <w:rFonts w:eastAsiaTheme="minorEastAsia" w:hint="eastAsia"/>
        </w:rPr>
        <w:t>report</w:t>
      </w:r>
    </w:p>
    <w:bookmarkEnd w:id="6"/>
    <w:p w:rsidR="00D32FB6" w:rsidRDefault="00FE444B" w:rsidP="00D32FB6">
      <w:pPr>
        <w:pStyle w:val="a0"/>
        <w:rPr>
          <w:rFonts w:eastAsiaTheme="minorEastAsia"/>
          <w:lang w:eastAsia="zh-CN"/>
        </w:rPr>
      </w:pPr>
      <w:r>
        <w:rPr>
          <w:rFonts w:eastAsiaTheme="minorEastAsia"/>
          <w:lang w:eastAsia="zh-CN"/>
        </w:rPr>
        <w:t>I</w:t>
      </w:r>
      <w:r>
        <w:rPr>
          <w:rFonts w:eastAsiaTheme="minorEastAsia" w:hint="eastAsia"/>
          <w:lang w:eastAsia="zh-CN"/>
        </w:rPr>
        <w:t>n RAN2 #116-e meeting</w:t>
      </w:r>
      <w:r w:rsidR="004F37A3">
        <w:rPr>
          <w:rFonts w:eastAsiaTheme="minorEastAsia" w:hint="eastAsia"/>
          <w:lang w:eastAsia="zh-CN"/>
        </w:rPr>
        <w:t xml:space="preserve">, </w:t>
      </w:r>
      <w:r w:rsidR="005F55DD">
        <w:rPr>
          <w:rFonts w:eastAsiaTheme="minorEastAsia" w:hint="eastAsia"/>
          <w:lang w:eastAsia="zh-CN"/>
        </w:rPr>
        <w:t xml:space="preserve">the following </w:t>
      </w:r>
      <w:r w:rsidR="004F37A3">
        <w:rPr>
          <w:rFonts w:eastAsiaTheme="minorEastAsia" w:hint="eastAsia"/>
          <w:lang w:eastAsia="zh-CN"/>
        </w:rPr>
        <w:t xml:space="preserve">two options </w:t>
      </w:r>
      <w:r w:rsidR="005F55DD">
        <w:rPr>
          <w:rFonts w:eastAsiaTheme="minorEastAsia" w:hint="eastAsia"/>
          <w:lang w:eastAsia="zh-CN"/>
        </w:rPr>
        <w:t xml:space="preserve">have been discussed </w:t>
      </w:r>
      <w:r w:rsidR="004F37A3">
        <w:rPr>
          <w:rFonts w:eastAsiaTheme="minorEastAsia" w:hint="eastAsia"/>
          <w:lang w:eastAsia="zh-CN"/>
        </w:rPr>
        <w:t>for the content of information about TA report</w:t>
      </w:r>
      <w:r w:rsidR="005F55DD">
        <w:rPr>
          <w:rFonts w:eastAsiaTheme="minorEastAsia" w:hint="eastAsia"/>
          <w:lang w:eastAsia="zh-CN"/>
        </w:rPr>
        <w:t xml:space="preserve"> </w:t>
      </w:r>
      <w:r w:rsidR="005F55DD">
        <w:rPr>
          <w:rFonts w:eastAsiaTheme="minorEastAsia"/>
          <w:lang w:eastAsia="zh-CN"/>
        </w:rPr>
        <w:fldChar w:fldCharType="begin"/>
      </w:r>
      <w:r w:rsidR="005F55DD">
        <w:rPr>
          <w:rFonts w:eastAsiaTheme="minorEastAsia"/>
          <w:lang w:eastAsia="zh-CN"/>
        </w:rPr>
        <w:instrText xml:space="preserve"> </w:instrText>
      </w:r>
      <w:r w:rsidR="005F55DD">
        <w:rPr>
          <w:rFonts w:eastAsiaTheme="minorEastAsia" w:hint="eastAsia"/>
          <w:lang w:eastAsia="zh-CN"/>
        </w:rPr>
        <w:instrText>REF _Ref92701439 \r \h</w:instrText>
      </w:r>
      <w:r w:rsidR="005F55DD">
        <w:rPr>
          <w:rFonts w:eastAsiaTheme="minorEastAsia"/>
          <w:lang w:eastAsia="zh-CN"/>
        </w:rPr>
        <w:instrText xml:space="preserve"> </w:instrText>
      </w:r>
      <w:r w:rsidR="005F55DD">
        <w:rPr>
          <w:rFonts w:eastAsiaTheme="minorEastAsia"/>
          <w:lang w:eastAsia="zh-CN"/>
        </w:rPr>
      </w:r>
      <w:r w:rsidR="005F55DD">
        <w:rPr>
          <w:rFonts w:eastAsiaTheme="minorEastAsia"/>
          <w:lang w:eastAsia="zh-CN"/>
        </w:rPr>
        <w:fldChar w:fldCharType="separate"/>
      </w:r>
      <w:r w:rsidR="005F55DD">
        <w:rPr>
          <w:rFonts w:eastAsiaTheme="minorEastAsia"/>
          <w:lang w:eastAsia="zh-CN"/>
        </w:rPr>
        <w:t>[2]</w:t>
      </w:r>
      <w:r w:rsidR="005F55DD">
        <w:rPr>
          <w:rFonts w:eastAsiaTheme="minorEastAsia"/>
          <w:lang w:eastAsia="zh-CN"/>
        </w:rPr>
        <w:fldChar w:fldCharType="end"/>
      </w:r>
      <w:r w:rsidR="00CB4F71">
        <w:rPr>
          <w:rFonts w:eastAsiaTheme="minorEastAsia" w:hint="eastAsia"/>
          <w:lang w:eastAsia="zh-CN"/>
        </w:rPr>
        <w:t>:</w:t>
      </w:r>
    </w:p>
    <w:p w:rsidR="004F37A3" w:rsidRPr="004F37A3" w:rsidRDefault="004F37A3" w:rsidP="004F37A3">
      <w:pPr>
        <w:pStyle w:val="a0"/>
        <w:rPr>
          <w:rFonts w:eastAsiaTheme="minorEastAsia"/>
          <w:lang w:eastAsia="zh-CN"/>
        </w:rPr>
      </w:pPr>
      <w:r w:rsidRPr="004F37A3">
        <w:rPr>
          <w:rFonts w:eastAsiaTheme="minorEastAsia"/>
          <w:lang w:eastAsia="zh-CN"/>
        </w:rPr>
        <w:t xml:space="preserve">Option 1: Full TA (i.e., T_TA as defined in the UE’s TA formula) </w:t>
      </w:r>
    </w:p>
    <w:p w:rsidR="004F37A3" w:rsidRPr="004F37A3" w:rsidRDefault="004F37A3" w:rsidP="004F37A3">
      <w:pPr>
        <w:pStyle w:val="a0"/>
        <w:rPr>
          <w:rFonts w:eastAsiaTheme="minorEastAsia"/>
          <w:lang w:eastAsia="zh-CN"/>
        </w:rPr>
      </w:pPr>
      <w:r w:rsidRPr="004F37A3">
        <w:rPr>
          <w:rFonts w:eastAsiaTheme="minorEastAsia"/>
          <w:lang w:eastAsia="zh-CN"/>
        </w:rPr>
        <w:t>Option 2: UE’s service link TA (i.e., NTA, UE-specific as defined in the UE’s TA formula)</w:t>
      </w:r>
    </w:p>
    <w:p w:rsidR="004F33E5" w:rsidRDefault="00BA62BD" w:rsidP="00D32FB6">
      <w:pPr>
        <w:pStyle w:val="a0"/>
        <w:rPr>
          <w:rFonts w:eastAsiaTheme="minorEastAsia"/>
          <w:szCs w:val="22"/>
          <w:lang w:eastAsia="zh-CN"/>
        </w:rPr>
      </w:pPr>
      <w:r>
        <w:rPr>
          <w:rFonts w:eastAsiaTheme="minorEastAsia"/>
          <w:szCs w:val="22"/>
          <w:lang w:eastAsia="zh-CN"/>
        </w:rPr>
        <w:t>F</w:t>
      </w:r>
      <w:r>
        <w:rPr>
          <w:rFonts w:eastAsiaTheme="minorEastAsia" w:hint="eastAsia"/>
          <w:szCs w:val="22"/>
          <w:lang w:eastAsia="zh-CN"/>
        </w:rPr>
        <w:t xml:space="preserve">or the option 1, some companies think it is </w:t>
      </w:r>
      <w:r w:rsidR="0067450E">
        <w:rPr>
          <w:rFonts w:eastAsiaTheme="minorEastAsia" w:hint="eastAsia"/>
          <w:szCs w:val="22"/>
          <w:lang w:eastAsia="zh-CN"/>
        </w:rPr>
        <w:t xml:space="preserve">the </w:t>
      </w:r>
      <w:r w:rsidR="00CC08E2">
        <w:rPr>
          <w:rFonts w:cs="Arial"/>
          <w:bCs/>
        </w:rPr>
        <w:t xml:space="preserve">simplest and </w:t>
      </w:r>
      <w:r w:rsidR="0067450E">
        <w:rPr>
          <w:rFonts w:eastAsiaTheme="minorEastAsia" w:cs="Arial" w:hint="eastAsia"/>
          <w:bCs/>
          <w:lang w:eastAsia="zh-CN"/>
        </w:rPr>
        <w:t xml:space="preserve">the </w:t>
      </w:r>
      <w:r w:rsidR="00CC08E2">
        <w:rPr>
          <w:rFonts w:cs="Arial"/>
          <w:bCs/>
        </w:rPr>
        <w:t>most straightforward way for the purpose of UE-specific K-offset</w:t>
      </w:r>
      <w:r w:rsidR="00CC08E2">
        <w:rPr>
          <w:rFonts w:eastAsiaTheme="minorEastAsia" w:cs="Arial" w:hint="eastAsia"/>
          <w:bCs/>
          <w:lang w:eastAsia="zh-CN"/>
        </w:rPr>
        <w:t xml:space="preserve"> configuration</w:t>
      </w:r>
      <w:r w:rsidR="00CC08E2">
        <w:rPr>
          <w:rFonts w:cs="Arial"/>
          <w:bCs/>
        </w:rPr>
        <w:t>.</w:t>
      </w:r>
      <w:r w:rsidR="00CC08E2">
        <w:rPr>
          <w:rFonts w:eastAsiaTheme="minorEastAsia" w:cs="Arial" w:hint="eastAsia"/>
          <w:bCs/>
          <w:lang w:eastAsia="zh-CN"/>
        </w:rPr>
        <w:t xml:space="preserve"> </w:t>
      </w:r>
      <w:r w:rsidR="00CC08E2">
        <w:rPr>
          <w:rFonts w:eastAsiaTheme="minorEastAsia" w:cs="Arial"/>
          <w:bCs/>
          <w:lang w:eastAsia="zh-CN"/>
        </w:rPr>
        <w:t>F</w:t>
      </w:r>
      <w:r w:rsidR="00CC08E2">
        <w:rPr>
          <w:rFonts w:eastAsiaTheme="minorEastAsia" w:cs="Arial" w:hint="eastAsia"/>
          <w:bCs/>
          <w:lang w:eastAsia="zh-CN"/>
        </w:rPr>
        <w:t xml:space="preserve">or the option 2, some companies consider that </w:t>
      </w:r>
      <w:r w:rsidR="00CC08E2">
        <w:rPr>
          <w:rFonts w:eastAsiaTheme="minorEastAsia" w:hint="eastAsia"/>
          <w:lang w:eastAsia="zh-CN"/>
        </w:rPr>
        <w:t xml:space="preserve">only </w:t>
      </w:r>
      <w:r w:rsidR="00CC08E2" w:rsidRPr="004F37A3">
        <w:rPr>
          <w:rFonts w:eastAsiaTheme="minorEastAsia"/>
          <w:lang w:eastAsia="zh-CN"/>
        </w:rPr>
        <w:t>UE’s service link TA</w:t>
      </w:r>
      <w:r w:rsidR="00CC08E2">
        <w:rPr>
          <w:rFonts w:eastAsiaTheme="minorEastAsia" w:hint="eastAsia"/>
          <w:szCs w:val="20"/>
          <w:lang w:eastAsia="zh-CN"/>
        </w:rPr>
        <w:t xml:space="preserve"> in the equation </w:t>
      </w:r>
      <w:r w:rsidR="0067450E">
        <w:rPr>
          <w:rFonts w:eastAsiaTheme="minorEastAsia" w:hint="eastAsia"/>
          <w:szCs w:val="20"/>
          <w:lang w:eastAsia="zh-CN"/>
        </w:rPr>
        <w:t xml:space="preserve">is </w:t>
      </w:r>
      <w:r w:rsidR="00CC08E2">
        <w:rPr>
          <w:szCs w:val="22"/>
          <w:lang w:eastAsia="zh-CN"/>
        </w:rPr>
        <w:t>need</w:t>
      </w:r>
      <w:r w:rsidR="0067450E">
        <w:rPr>
          <w:rFonts w:eastAsiaTheme="minorEastAsia" w:hint="eastAsia"/>
          <w:szCs w:val="22"/>
          <w:lang w:eastAsia="zh-CN"/>
        </w:rPr>
        <w:t>ed</w:t>
      </w:r>
      <w:r w:rsidR="00CC08E2">
        <w:rPr>
          <w:szCs w:val="22"/>
          <w:lang w:eastAsia="zh-CN"/>
        </w:rPr>
        <w:t xml:space="preserve"> to report to network </w:t>
      </w:r>
      <w:r w:rsidR="00CC08E2">
        <w:rPr>
          <w:rFonts w:eastAsiaTheme="minorEastAsia" w:hint="eastAsia"/>
          <w:szCs w:val="22"/>
          <w:lang w:eastAsia="zh-CN"/>
        </w:rPr>
        <w:t xml:space="preserve">with the advantage of </w:t>
      </w:r>
      <w:r w:rsidR="00CC08E2">
        <w:rPr>
          <w:rFonts w:eastAsiaTheme="minorEastAsia"/>
          <w:szCs w:val="22"/>
          <w:lang w:eastAsia="zh-CN"/>
        </w:rPr>
        <w:t>signal</w:t>
      </w:r>
      <w:r w:rsidR="00CC08E2">
        <w:rPr>
          <w:rFonts w:eastAsiaTheme="minorEastAsia" w:hint="eastAsia"/>
          <w:szCs w:val="22"/>
          <w:lang w:eastAsia="zh-CN"/>
        </w:rPr>
        <w:t>l</w:t>
      </w:r>
      <w:r w:rsidR="00CC08E2">
        <w:rPr>
          <w:rFonts w:eastAsiaTheme="minorEastAsia"/>
          <w:szCs w:val="22"/>
          <w:lang w:eastAsia="zh-CN"/>
        </w:rPr>
        <w:t>ing</w:t>
      </w:r>
      <w:r w:rsidR="00CC08E2">
        <w:rPr>
          <w:rFonts w:eastAsiaTheme="minorEastAsia" w:hint="eastAsia"/>
          <w:szCs w:val="22"/>
          <w:lang w:eastAsia="zh-CN"/>
        </w:rPr>
        <w:t xml:space="preserve"> overhead saving.</w:t>
      </w:r>
      <w:r w:rsidR="00E6412E">
        <w:rPr>
          <w:rFonts w:eastAsiaTheme="minorEastAsia" w:hint="eastAsia"/>
          <w:szCs w:val="22"/>
          <w:lang w:eastAsia="zh-CN"/>
        </w:rPr>
        <w:t xml:space="preserve"> </w:t>
      </w:r>
    </w:p>
    <w:p w:rsidR="003649AA" w:rsidRPr="00E6412E" w:rsidRDefault="00E15344" w:rsidP="00D32FB6">
      <w:pPr>
        <w:pStyle w:val="a0"/>
        <w:rPr>
          <w:rFonts w:eastAsiaTheme="minorEastAsia"/>
          <w:szCs w:val="22"/>
          <w:lang w:eastAsia="zh-CN"/>
        </w:rPr>
      </w:pPr>
      <w:r w:rsidRPr="00186FA1">
        <w:rPr>
          <w:rFonts w:eastAsiaTheme="minorEastAsia" w:hint="eastAsia"/>
          <w:szCs w:val="22"/>
          <w:lang w:eastAsia="zh-CN"/>
        </w:rPr>
        <w:t xml:space="preserve">In </w:t>
      </w:r>
      <w:r>
        <w:rPr>
          <w:rFonts w:eastAsiaTheme="minorEastAsia" w:hint="eastAsia"/>
          <w:szCs w:val="22"/>
          <w:lang w:eastAsia="zh-CN"/>
        </w:rPr>
        <w:t>the</w:t>
      </w:r>
      <w:r w:rsidRPr="00186FA1">
        <w:rPr>
          <w:rFonts w:eastAsiaTheme="minorEastAsia" w:hint="eastAsia"/>
          <w:szCs w:val="22"/>
          <w:lang w:eastAsia="zh-CN"/>
        </w:rPr>
        <w:t xml:space="preserve"> equation</w:t>
      </w:r>
      <w:r>
        <w:rPr>
          <w:rFonts w:eastAsiaTheme="minorEastAsia" w:hint="eastAsia"/>
          <w:szCs w:val="22"/>
          <w:lang w:eastAsia="zh-CN"/>
        </w:rPr>
        <w:t xml:space="preserve"> for </w:t>
      </w:r>
      <w:r>
        <w:rPr>
          <w:rFonts w:eastAsiaTheme="minorEastAsia"/>
          <w:szCs w:val="22"/>
          <w:lang w:eastAsia="zh-CN"/>
        </w:rPr>
        <w:t>calculat</w:t>
      </w:r>
      <w:r w:rsidR="004F33E5">
        <w:rPr>
          <w:rFonts w:eastAsiaTheme="minorEastAsia" w:hint="eastAsia"/>
          <w:szCs w:val="22"/>
          <w:lang w:eastAsia="zh-CN"/>
        </w:rPr>
        <w:t>ing</w:t>
      </w:r>
      <w:r>
        <w:rPr>
          <w:rFonts w:eastAsiaTheme="minorEastAsia" w:hint="eastAsia"/>
          <w:szCs w:val="22"/>
          <w:lang w:eastAsia="zh-CN"/>
        </w:rPr>
        <w:t xml:space="preserve"> </w:t>
      </w:r>
      <w:r w:rsidR="00D8273C">
        <w:rPr>
          <w:rFonts w:eastAsiaTheme="minorEastAsia" w:hint="eastAsia"/>
          <w:szCs w:val="22"/>
          <w:lang w:eastAsia="zh-CN"/>
        </w:rPr>
        <w:t>UE</w:t>
      </w:r>
      <w:r w:rsidR="00D8273C">
        <w:rPr>
          <w:rFonts w:eastAsiaTheme="minorEastAsia"/>
          <w:szCs w:val="22"/>
          <w:lang w:eastAsia="zh-CN"/>
        </w:rPr>
        <w:t>’</w:t>
      </w:r>
      <w:r w:rsidR="00D8273C">
        <w:rPr>
          <w:rFonts w:eastAsiaTheme="minorEastAsia" w:hint="eastAsia"/>
          <w:szCs w:val="22"/>
          <w:lang w:eastAsia="zh-CN"/>
        </w:rPr>
        <w:t>TA</w:t>
      </w:r>
      <w:r w:rsidRPr="00186FA1">
        <w:rPr>
          <w:rFonts w:eastAsiaTheme="minorEastAsia" w:hint="eastAsia"/>
          <w:szCs w:val="22"/>
          <w:lang w:eastAsia="zh-CN"/>
        </w:rPr>
        <w:t xml:space="preserve">, only </w:t>
      </w:r>
      <w:r w:rsidR="00186FA1">
        <w:rPr>
          <w:rFonts w:eastAsiaTheme="minorEastAsia" w:hint="eastAsia"/>
          <w:szCs w:val="22"/>
          <w:lang w:eastAsia="zh-CN"/>
        </w:rPr>
        <w:t>NTA</w:t>
      </w:r>
      <w:r w:rsidRPr="00186FA1">
        <w:rPr>
          <w:rFonts w:eastAsiaTheme="minorEastAsia" w:hint="eastAsia"/>
          <w:szCs w:val="22"/>
          <w:lang w:eastAsia="zh-CN"/>
        </w:rPr>
        <w:t xml:space="preserve"> is estimated by UE itself, the rest of components </w:t>
      </w:r>
      <w:r w:rsidR="0067450E">
        <w:rPr>
          <w:rFonts w:eastAsiaTheme="minorEastAsia" w:hint="eastAsia"/>
          <w:szCs w:val="22"/>
          <w:lang w:eastAsia="zh-CN"/>
        </w:rPr>
        <w:t xml:space="preserve">of the equation </w:t>
      </w:r>
      <w:r w:rsidRPr="00186FA1">
        <w:rPr>
          <w:rFonts w:eastAsiaTheme="minorEastAsia" w:hint="eastAsia"/>
          <w:szCs w:val="22"/>
          <w:lang w:eastAsia="zh-CN"/>
        </w:rPr>
        <w:t>are all know</w:t>
      </w:r>
      <w:r w:rsidR="004F33E5" w:rsidRPr="00186FA1">
        <w:rPr>
          <w:rFonts w:eastAsiaTheme="minorEastAsia" w:hint="eastAsia"/>
          <w:szCs w:val="22"/>
          <w:lang w:eastAsia="zh-CN"/>
        </w:rPr>
        <w:t>n</w:t>
      </w:r>
      <w:r w:rsidRPr="00186FA1">
        <w:rPr>
          <w:rFonts w:eastAsiaTheme="minorEastAsia" w:hint="eastAsia"/>
          <w:szCs w:val="22"/>
          <w:lang w:eastAsia="zh-CN"/>
        </w:rPr>
        <w:t xml:space="preserve"> to NW.</w:t>
      </w:r>
      <w:r w:rsidR="004F33E5" w:rsidRPr="00186FA1">
        <w:rPr>
          <w:rFonts w:eastAsiaTheme="minorEastAsia" w:hint="eastAsia"/>
          <w:szCs w:val="22"/>
          <w:lang w:eastAsia="zh-CN"/>
        </w:rPr>
        <w:t xml:space="preserve"> T</w:t>
      </w:r>
      <w:r w:rsidR="004F33E5" w:rsidRPr="00186FA1">
        <w:rPr>
          <w:rFonts w:eastAsiaTheme="minorEastAsia"/>
          <w:szCs w:val="22"/>
          <w:lang w:eastAsia="zh-CN"/>
        </w:rPr>
        <w:t>herefore</w:t>
      </w:r>
      <w:r w:rsidR="004F33E5" w:rsidRPr="00186FA1">
        <w:rPr>
          <w:rFonts w:eastAsiaTheme="minorEastAsia" w:hint="eastAsia"/>
          <w:szCs w:val="22"/>
          <w:lang w:eastAsia="zh-CN"/>
        </w:rPr>
        <w:t xml:space="preserve">, </w:t>
      </w:r>
      <w:r w:rsidR="0067450E">
        <w:rPr>
          <w:rFonts w:eastAsiaTheme="minorEastAsia" w:hint="eastAsia"/>
          <w:szCs w:val="22"/>
          <w:lang w:eastAsia="zh-CN"/>
        </w:rPr>
        <w:t>only the NTA is</w:t>
      </w:r>
      <w:r w:rsidR="00186FA1">
        <w:rPr>
          <w:rFonts w:eastAsiaTheme="minorEastAsia" w:hint="eastAsia"/>
          <w:szCs w:val="22"/>
          <w:lang w:eastAsia="zh-CN"/>
        </w:rPr>
        <w:t xml:space="preserve"> the useful </w:t>
      </w:r>
      <w:r w:rsidR="00186FA1">
        <w:rPr>
          <w:rFonts w:eastAsiaTheme="minorEastAsia"/>
          <w:szCs w:val="22"/>
          <w:lang w:eastAsia="zh-CN"/>
        </w:rPr>
        <w:t>information</w:t>
      </w:r>
      <w:r w:rsidR="00186FA1">
        <w:rPr>
          <w:rFonts w:eastAsiaTheme="minorEastAsia" w:hint="eastAsia"/>
          <w:szCs w:val="22"/>
          <w:lang w:eastAsia="zh-CN"/>
        </w:rPr>
        <w:t xml:space="preserve"> for network. </w:t>
      </w:r>
    </w:p>
    <w:p w:rsidR="00441671" w:rsidRPr="00441671" w:rsidRDefault="003649AA" w:rsidP="00DE6AFF">
      <w:pPr>
        <w:pStyle w:val="a0"/>
        <w:rPr>
          <w:rFonts w:eastAsiaTheme="minorEastAsia"/>
          <w:b/>
          <w:szCs w:val="20"/>
          <w:lang w:eastAsia="zh-CN"/>
        </w:rPr>
      </w:pPr>
      <w:bookmarkStart w:id="8" w:name="OLE_LINK28"/>
      <w:bookmarkStart w:id="9" w:name="OLE_LINK29"/>
      <w:r w:rsidRPr="00753B49">
        <w:rPr>
          <w:rFonts w:eastAsiaTheme="minorEastAsia" w:hint="eastAsia"/>
          <w:b/>
          <w:lang w:eastAsia="zh-CN"/>
        </w:rPr>
        <w:t xml:space="preserve">Proposal 1: </w:t>
      </w:r>
      <w:r w:rsidR="00A57553">
        <w:rPr>
          <w:rFonts w:eastAsiaTheme="minorEastAsia" w:hint="eastAsia"/>
          <w:b/>
          <w:lang w:eastAsia="zh-CN"/>
        </w:rPr>
        <w:t>The content of TA report</w:t>
      </w:r>
      <w:r w:rsidR="00407474">
        <w:rPr>
          <w:rFonts w:eastAsiaTheme="minorEastAsia" w:hint="eastAsia"/>
          <w:b/>
          <w:lang w:eastAsia="zh-CN"/>
        </w:rPr>
        <w:t xml:space="preserve"> is </w:t>
      </w:r>
      <w:r w:rsidR="002713FA">
        <w:rPr>
          <w:rFonts w:eastAsiaTheme="minorEastAsia" w:hint="eastAsia"/>
          <w:b/>
          <w:lang w:eastAsia="zh-CN"/>
        </w:rPr>
        <w:t>t</w:t>
      </w:r>
      <w:r w:rsidRPr="00753B49">
        <w:rPr>
          <w:rFonts w:eastAsiaTheme="minorEastAsia" w:hint="eastAsia"/>
          <w:b/>
          <w:lang w:eastAsia="zh-CN"/>
        </w:rPr>
        <w:t xml:space="preserve">he </w:t>
      </w:r>
      <w:r w:rsidR="00186FA1" w:rsidRPr="00186FA1">
        <w:rPr>
          <w:rFonts w:eastAsiaTheme="minorEastAsia"/>
          <w:b/>
          <w:lang w:eastAsia="zh-CN"/>
        </w:rPr>
        <w:t>UE’s service link TA (i.e., NTA, UE-specific as defined in the UE’s TA formula)</w:t>
      </w:r>
      <w:r w:rsidRPr="00753B49">
        <w:rPr>
          <w:rFonts w:eastAsiaTheme="minorEastAsia" w:hint="eastAsia"/>
          <w:b/>
          <w:szCs w:val="20"/>
          <w:lang w:eastAsia="zh-CN"/>
        </w:rPr>
        <w:t>.</w:t>
      </w:r>
    </w:p>
    <w:bookmarkEnd w:id="8"/>
    <w:bookmarkEnd w:id="9"/>
    <w:p w:rsidR="00C32EFF" w:rsidRPr="00753B49" w:rsidRDefault="00C32EFF" w:rsidP="00C32EFF">
      <w:pPr>
        <w:pStyle w:val="20"/>
        <w:ind w:left="562" w:hanging="562"/>
        <w:jc w:val="both"/>
        <w:rPr>
          <w:rFonts w:eastAsiaTheme="minorEastAsia"/>
          <w:sz w:val="24"/>
        </w:rPr>
      </w:pPr>
      <w:r>
        <w:rPr>
          <w:rFonts w:eastAsiaTheme="minorEastAsia" w:hint="eastAsia"/>
          <w:sz w:val="22"/>
          <w:szCs w:val="22"/>
        </w:rPr>
        <w:lastRenderedPageBreak/>
        <w:t>TA reporting during RACH in connected mode</w:t>
      </w:r>
    </w:p>
    <w:p w:rsidR="00C32EFF" w:rsidRPr="000D4E8F" w:rsidRDefault="00C32EFF" w:rsidP="00C96132">
      <w:pPr>
        <w:pStyle w:val="a0"/>
        <w:rPr>
          <w:rFonts w:eastAsiaTheme="minorEastAsia"/>
          <w:lang w:eastAsia="zh-CN"/>
        </w:rPr>
      </w:pPr>
      <w:r w:rsidRPr="000D4E8F">
        <w:rPr>
          <w:rFonts w:eastAsiaTheme="minorEastAsia"/>
          <w:lang w:eastAsia="zh-CN"/>
        </w:rPr>
        <w:t>There</w:t>
      </w:r>
      <w:r w:rsidRPr="000D4E8F">
        <w:rPr>
          <w:rFonts w:eastAsiaTheme="minorEastAsia" w:hint="eastAsia"/>
          <w:lang w:eastAsia="zh-CN"/>
        </w:rPr>
        <w:t xml:space="preserve"> are </w:t>
      </w:r>
      <w:r w:rsidR="000D4E8F" w:rsidRPr="000D4E8F">
        <w:rPr>
          <w:rFonts w:eastAsiaTheme="minorEastAsia" w:hint="eastAsia"/>
          <w:lang w:eastAsia="zh-CN"/>
        </w:rPr>
        <w:t>following events that trigger the random access procedure</w:t>
      </w:r>
      <w:r w:rsidR="00B428FD">
        <w:rPr>
          <w:rFonts w:eastAsiaTheme="minorEastAsia" w:hint="eastAsia"/>
          <w:lang w:eastAsia="zh-CN"/>
        </w:rPr>
        <w:t xml:space="preserve"> in connected mode</w:t>
      </w:r>
      <w:r w:rsidR="002F5241">
        <w:rPr>
          <w:rFonts w:eastAsiaTheme="minorEastAsia" w:hint="eastAsia"/>
          <w:lang w:eastAsia="zh-CN"/>
        </w:rPr>
        <w:t>:</w:t>
      </w:r>
    </w:p>
    <w:p w:rsidR="000D4E8F" w:rsidRPr="000D4E8F" w:rsidRDefault="000D4E8F" w:rsidP="000D4E8F">
      <w:pPr>
        <w:pStyle w:val="B1"/>
        <w:numPr>
          <w:ilvl w:val="0"/>
          <w:numId w:val="29"/>
        </w:numPr>
      </w:pPr>
      <w:r w:rsidRPr="000D4E8F">
        <w:rPr>
          <w:lang w:eastAsia="zh-CN"/>
        </w:rPr>
        <w:t>RRC Connection Re-establishment procedure</w:t>
      </w:r>
      <w:r w:rsidRPr="000D4E8F">
        <w:rPr>
          <w:rFonts w:eastAsia="宋体"/>
          <w:lang w:eastAsia="zh-CN"/>
        </w:rPr>
        <w:t>;</w:t>
      </w:r>
    </w:p>
    <w:p w:rsidR="000D4E8F" w:rsidRPr="000D4E8F" w:rsidRDefault="000D4E8F" w:rsidP="000D4E8F">
      <w:pPr>
        <w:pStyle w:val="B1"/>
        <w:numPr>
          <w:ilvl w:val="0"/>
          <w:numId w:val="29"/>
        </w:numPr>
        <w:rPr>
          <w:lang w:eastAsia="zh-CN"/>
        </w:rPr>
      </w:pPr>
      <w:r w:rsidRPr="000D4E8F">
        <w:t>DL or UL data arrival during RRC_CONNECTED when UL synchronisation status is "non-synchronised";</w:t>
      </w:r>
      <w:r w:rsidRPr="000D4E8F">
        <w:rPr>
          <w:rFonts w:hint="eastAsia"/>
          <w:lang w:eastAsia="zh-CN"/>
        </w:rPr>
        <w:t xml:space="preserve"> </w:t>
      </w:r>
    </w:p>
    <w:p w:rsidR="000D4E8F" w:rsidRPr="000D4E8F" w:rsidRDefault="000D4E8F" w:rsidP="000D4E8F">
      <w:pPr>
        <w:pStyle w:val="B1"/>
        <w:numPr>
          <w:ilvl w:val="0"/>
          <w:numId w:val="29"/>
        </w:numPr>
        <w:rPr>
          <w:lang w:eastAsia="zh-CN"/>
        </w:rPr>
      </w:pPr>
      <w:r w:rsidRPr="000D4E8F">
        <w:t>UL data arrival during RRC_CONNECTED when there are no PUCCH resources for SR available;</w:t>
      </w:r>
      <w:r w:rsidRPr="000D4E8F">
        <w:rPr>
          <w:rFonts w:hint="eastAsia"/>
          <w:lang w:eastAsia="zh-CN"/>
        </w:rPr>
        <w:t xml:space="preserve"> </w:t>
      </w:r>
    </w:p>
    <w:p w:rsidR="000D4E8F" w:rsidRPr="000D4E8F" w:rsidRDefault="000D4E8F" w:rsidP="000D4E8F">
      <w:pPr>
        <w:pStyle w:val="B1"/>
        <w:numPr>
          <w:ilvl w:val="0"/>
          <w:numId w:val="29"/>
        </w:numPr>
        <w:rPr>
          <w:lang w:eastAsia="zh-CN"/>
        </w:rPr>
      </w:pPr>
      <w:r w:rsidRPr="000D4E8F">
        <w:t>SR failure;</w:t>
      </w:r>
    </w:p>
    <w:p w:rsidR="000D4E8F" w:rsidRPr="000D4E8F" w:rsidRDefault="000D4E8F" w:rsidP="000D4E8F">
      <w:pPr>
        <w:pStyle w:val="B1"/>
        <w:numPr>
          <w:ilvl w:val="0"/>
          <w:numId w:val="29"/>
        </w:numPr>
        <w:rPr>
          <w:lang w:eastAsia="zh-CN"/>
        </w:rPr>
      </w:pPr>
      <w:r w:rsidRPr="000D4E8F">
        <w:t>Request by RRC upon synchronous reconfiguration (e.g. handover);</w:t>
      </w:r>
      <w:r w:rsidRPr="000D4E8F">
        <w:rPr>
          <w:rFonts w:hint="eastAsia"/>
          <w:lang w:eastAsia="zh-CN"/>
        </w:rPr>
        <w:t xml:space="preserve"> </w:t>
      </w:r>
    </w:p>
    <w:p w:rsidR="000D4E8F" w:rsidRPr="000D4E8F" w:rsidRDefault="000D4E8F" w:rsidP="000D4E8F">
      <w:pPr>
        <w:pStyle w:val="B1"/>
        <w:numPr>
          <w:ilvl w:val="0"/>
          <w:numId w:val="29"/>
        </w:numPr>
        <w:rPr>
          <w:lang w:eastAsia="zh-CN"/>
        </w:rPr>
      </w:pPr>
      <w:r w:rsidRPr="000D4E8F">
        <w:t>Request for Other SI;</w:t>
      </w:r>
      <w:r w:rsidRPr="000D4E8F">
        <w:rPr>
          <w:rFonts w:hint="eastAsia"/>
          <w:lang w:eastAsia="zh-CN"/>
        </w:rPr>
        <w:t xml:space="preserve"> </w:t>
      </w:r>
    </w:p>
    <w:p w:rsidR="000D4E8F" w:rsidRPr="000D4E8F" w:rsidRDefault="000D4E8F" w:rsidP="000D4E8F">
      <w:pPr>
        <w:pStyle w:val="B1"/>
        <w:numPr>
          <w:ilvl w:val="0"/>
          <w:numId w:val="29"/>
        </w:numPr>
        <w:spacing w:before="240"/>
        <w:rPr>
          <w:lang w:eastAsia="zh-CN"/>
        </w:rPr>
      </w:pPr>
      <w:r w:rsidRPr="000D4E8F">
        <w:t>Beam failure recovery;</w:t>
      </w:r>
      <w:r w:rsidRPr="000D4E8F">
        <w:rPr>
          <w:rFonts w:hint="eastAsia"/>
          <w:lang w:eastAsia="zh-CN"/>
        </w:rPr>
        <w:t xml:space="preserve"> </w:t>
      </w:r>
    </w:p>
    <w:p w:rsidR="00B12D40" w:rsidRDefault="000D4E8F" w:rsidP="002D71AF">
      <w:pPr>
        <w:pStyle w:val="a0"/>
        <w:rPr>
          <w:rFonts w:eastAsiaTheme="minorEastAsia"/>
          <w:lang w:val="en-GB" w:eastAsia="zh-CN"/>
        </w:rPr>
      </w:pPr>
      <w:r w:rsidRPr="002F5241">
        <w:rPr>
          <w:rFonts w:eastAsiaTheme="minorEastAsia"/>
          <w:lang w:val="en-GB" w:eastAsia="zh-CN"/>
        </w:rPr>
        <w:t>I</w:t>
      </w:r>
      <w:r w:rsidRPr="002F5241">
        <w:rPr>
          <w:rFonts w:eastAsiaTheme="minorEastAsia" w:hint="eastAsia"/>
          <w:lang w:val="en-GB" w:eastAsia="zh-CN"/>
        </w:rPr>
        <w:t>t has</w:t>
      </w:r>
      <w:r w:rsidR="002F5241" w:rsidRPr="002F5241">
        <w:rPr>
          <w:rFonts w:eastAsiaTheme="minorEastAsia" w:hint="eastAsia"/>
          <w:lang w:val="en-GB" w:eastAsia="zh-CN"/>
        </w:rPr>
        <w:t xml:space="preserve"> been</w:t>
      </w:r>
      <w:r w:rsidRPr="002F5241">
        <w:rPr>
          <w:rFonts w:eastAsiaTheme="minorEastAsia" w:hint="eastAsia"/>
          <w:lang w:val="en-GB" w:eastAsia="zh-CN"/>
        </w:rPr>
        <w:t xml:space="preserve"> agreed that</w:t>
      </w:r>
      <w:r w:rsidR="00B12D40">
        <w:rPr>
          <w:rFonts w:eastAsiaTheme="minorEastAsia" w:hint="eastAsia"/>
          <w:lang w:val="en-GB" w:eastAsia="zh-CN"/>
        </w:rPr>
        <w:t>:</w:t>
      </w:r>
    </w:p>
    <w:p w:rsidR="00B12D40" w:rsidRDefault="00B12D40" w:rsidP="00407474">
      <w:pPr>
        <w:pStyle w:val="Doc-text2"/>
        <w:numPr>
          <w:ilvl w:val="0"/>
          <w:numId w:val="35"/>
        </w:numPr>
        <w:pBdr>
          <w:top w:val="single" w:sz="4" w:space="1" w:color="auto"/>
          <w:left w:val="single" w:sz="4" w:space="4" w:color="auto"/>
          <w:bottom w:val="single" w:sz="4" w:space="1" w:color="auto"/>
          <w:right w:val="single" w:sz="4" w:space="4" w:color="auto"/>
        </w:pBdr>
      </w:pPr>
      <w:r>
        <w:t xml:space="preserve">Information about UE specific TA pre-compensation is </w:t>
      </w:r>
      <w:r w:rsidRPr="00407474">
        <w:t>not reported in RA procedures triggered due to “Request for Other SI”</w:t>
      </w:r>
    </w:p>
    <w:p w:rsidR="00B12D40" w:rsidRDefault="00B12D40" w:rsidP="002D71AF">
      <w:pPr>
        <w:pStyle w:val="a0"/>
        <w:rPr>
          <w:rFonts w:eastAsiaTheme="minorEastAsia"/>
          <w:lang w:val="en-GB" w:eastAsia="zh-CN"/>
        </w:rPr>
      </w:pPr>
    </w:p>
    <w:p w:rsidR="00B12D40" w:rsidRDefault="00B12D40" w:rsidP="00407474">
      <w:pPr>
        <w:pStyle w:val="Doc-text2"/>
        <w:numPr>
          <w:ilvl w:val="0"/>
          <w:numId w:val="36"/>
        </w:numPr>
        <w:pBdr>
          <w:top w:val="single" w:sz="4" w:space="1" w:color="auto"/>
          <w:left w:val="single" w:sz="4" w:space="4" w:color="auto"/>
          <w:bottom w:val="single" w:sz="4" w:space="1" w:color="auto"/>
          <w:right w:val="single" w:sz="4" w:space="4" w:color="auto"/>
        </w:pBdr>
      </w:pPr>
      <w:r w:rsidRPr="000F226B">
        <w:t>No new indication</w:t>
      </w:r>
      <w:r>
        <w:t xml:space="preserve"> in </w:t>
      </w:r>
      <w:bookmarkStart w:id="10" w:name="OLE_LINK30"/>
      <w:bookmarkStart w:id="11" w:name="OLE_LINK31"/>
      <w:r>
        <w:t>RRC reconfiguration</w:t>
      </w:r>
      <w:bookmarkEnd w:id="10"/>
      <w:bookmarkEnd w:id="11"/>
      <w:r>
        <w:t xml:space="preserve"> with sync is needed to configure the UE to report information about UE specific TA in handover procedure (besides the SIB indication carried in HO command on whether TA report is enabled/disabled in the target cell).</w:t>
      </w:r>
    </w:p>
    <w:p w:rsidR="00B428FD" w:rsidRDefault="00B12D40" w:rsidP="002D71AF">
      <w:pPr>
        <w:pStyle w:val="a0"/>
        <w:rPr>
          <w:rFonts w:eastAsiaTheme="minorEastAsia"/>
          <w:lang w:eastAsia="zh-CN"/>
        </w:rPr>
      </w:pPr>
      <w:r>
        <w:rPr>
          <w:rFonts w:eastAsiaTheme="minorEastAsia" w:hint="eastAsia"/>
          <w:lang w:val="en-GB" w:eastAsia="zh-CN"/>
        </w:rPr>
        <w:t xml:space="preserve">However, </w:t>
      </w:r>
      <w:r w:rsidR="00F90A99">
        <w:rPr>
          <w:rFonts w:eastAsiaTheme="minorEastAsia" w:hint="eastAsia"/>
          <w:lang w:eastAsia="zh-CN"/>
        </w:rPr>
        <w:t>for other events</w:t>
      </w:r>
      <w:r>
        <w:rPr>
          <w:rFonts w:eastAsiaTheme="minorEastAsia" w:hint="eastAsia"/>
          <w:lang w:eastAsia="zh-CN"/>
        </w:rPr>
        <w:t xml:space="preserve"> listed above</w:t>
      </w:r>
      <w:r w:rsidR="00F90A99">
        <w:rPr>
          <w:rFonts w:eastAsiaTheme="minorEastAsia" w:hint="eastAsia"/>
          <w:lang w:eastAsia="zh-CN"/>
        </w:rPr>
        <w:t xml:space="preserve">, no agreement is </w:t>
      </w:r>
      <w:r w:rsidR="0067450E">
        <w:rPr>
          <w:rFonts w:eastAsiaTheme="minorEastAsia" w:hint="eastAsia"/>
          <w:lang w:eastAsia="zh-CN"/>
        </w:rPr>
        <w:t>made.</w:t>
      </w:r>
    </w:p>
    <w:p w:rsidR="004D5868" w:rsidRPr="004F23E1" w:rsidRDefault="00F90A99" w:rsidP="002D71AF">
      <w:pPr>
        <w:pStyle w:val="a0"/>
        <w:rPr>
          <w:rFonts w:eastAsiaTheme="minorEastAsia"/>
          <w:lang w:val="en-GB" w:eastAsia="zh-CN"/>
        </w:rPr>
      </w:pPr>
      <w:r>
        <w:rPr>
          <w:rFonts w:eastAsiaTheme="minorEastAsia" w:hint="eastAsia"/>
          <w:lang w:val="en-GB" w:eastAsia="zh-CN"/>
        </w:rPr>
        <w:t xml:space="preserve">Since the correct </w:t>
      </w:r>
      <w:r w:rsidRPr="003424DF">
        <w:rPr>
          <w:rFonts w:eastAsiaTheme="minorEastAsia"/>
          <w:lang w:val="en-GB" w:eastAsia="zh-CN"/>
        </w:rPr>
        <w:t>UE-specific K_offset</w:t>
      </w:r>
      <w:r>
        <w:rPr>
          <w:rFonts w:eastAsiaTheme="minorEastAsia" w:hint="eastAsia"/>
          <w:lang w:val="en-GB" w:eastAsia="zh-CN"/>
        </w:rPr>
        <w:t xml:space="preserve"> is derived from the </w:t>
      </w:r>
      <w:r w:rsidR="0018392A">
        <w:rPr>
          <w:rFonts w:eastAsiaTheme="minorEastAsia" w:hint="eastAsia"/>
          <w:lang w:val="en-GB" w:eastAsia="zh-CN"/>
        </w:rPr>
        <w:t>accurate</w:t>
      </w:r>
      <w:r w:rsidR="00407474">
        <w:rPr>
          <w:rFonts w:eastAsiaTheme="minorEastAsia" w:hint="eastAsia"/>
          <w:lang w:val="en-GB" w:eastAsia="zh-CN"/>
        </w:rPr>
        <w:t xml:space="preserve"> UE</w:t>
      </w:r>
      <w:r w:rsidR="00407474">
        <w:rPr>
          <w:rFonts w:eastAsiaTheme="minorEastAsia"/>
          <w:lang w:val="en-GB" w:eastAsia="zh-CN"/>
        </w:rPr>
        <w:t>’</w:t>
      </w:r>
      <w:r>
        <w:rPr>
          <w:rFonts w:eastAsiaTheme="minorEastAsia" w:hint="eastAsia"/>
          <w:lang w:val="en-GB" w:eastAsia="zh-CN"/>
        </w:rPr>
        <w:t>TA,</w:t>
      </w:r>
      <w:r>
        <w:rPr>
          <w:rFonts w:eastAsiaTheme="minorEastAsia" w:hint="eastAsia"/>
          <w:lang w:eastAsia="zh-CN"/>
        </w:rPr>
        <w:t xml:space="preserve"> a</w:t>
      </w:r>
      <w:r w:rsidR="00B428FD">
        <w:rPr>
          <w:rFonts w:eastAsiaTheme="minorEastAsia" w:hint="eastAsia"/>
          <w:lang w:eastAsia="zh-CN"/>
        </w:rPr>
        <w:t>n</w:t>
      </w:r>
      <w:r w:rsidR="002D71AF">
        <w:rPr>
          <w:rFonts w:eastAsiaTheme="minorEastAsia" w:hint="eastAsia"/>
          <w:lang w:eastAsia="zh-CN"/>
        </w:rPr>
        <w:t xml:space="preserve"> </w:t>
      </w:r>
      <w:r w:rsidR="00B428FD">
        <w:rPr>
          <w:rFonts w:eastAsiaTheme="minorEastAsia" w:hint="eastAsia"/>
          <w:lang w:eastAsia="zh-CN"/>
        </w:rPr>
        <w:t xml:space="preserve">important </w:t>
      </w:r>
      <w:r w:rsidR="002D71AF">
        <w:rPr>
          <w:rFonts w:eastAsiaTheme="minorEastAsia" w:hint="eastAsia"/>
          <w:lang w:eastAsia="zh-CN"/>
        </w:rPr>
        <w:t xml:space="preserve">motivation to report TA information is </w:t>
      </w:r>
      <w:r w:rsidR="00B428FD">
        <w:rPr>
          <w:rFonts w:eastAsiaTheme="minorEastAsia" w:hint="eastAsia"/>
          <w:color w:val="000000"/>
          <w:szCs w:val="20"/>
          <w:lang w:eastAsia="zh-CN"/>
        </w:rPr>
        <w:t>to help</w:t>
      </w:r>
      <w:r w:rsidR="009B1ACC">
        <w:rPr>
          <w:rFonts w:eastAsiaTheme="minorEastAsia" w:hint="eastAsia"/>
          <w:color w:val="000000"/>
          <w:szCs w:val="20"/>
          <w:lang w:eastAsia="zh-CN"/>
        </w:rPr>
        <w:t xml:space="preserve"> network configure</w:t>
      </w:r>
      <w:r w:rsidR="00B428FD">
        <w:rPr>
          <w:rFonts w:eastAsiaTheme="minorEastAsia" w:hint="eastAsia"/>
          <w:color w:val="000000"/>
          <w:szCs w:val="20"/>
          <w:lang w:eastAsia="zh-CN"/>
        </w:rPr>
        <w:t>s</w:t>
      </w:r>
      <w:r w:rsidR="009B1ACC">
        <w:rPr>
          <w:rFonts w:eastAsiaTheme="minorEastAsia" w:hint="eastAsia"/>
          <w:color w:val="000000"/>
          <w:szCs w:val="20"/>
          <w:lang w:eastAsia="zh-CN"/>
        </w:rPr>
        <w:t xml:space="preserve"> </w:t>
      </w:r>
      <w:r w:rsidR="009B1ACC" w:rsidRPr="003424DF">
        <w:rPr>
          <w:rFonts w:eastAsiaTheme="minorEastAsia"/>
          <w:lang w:val="en-GB" w:eastAsia="zh-CN"/>
        </w:rPr>
        <w:t>UE-specific K_offset</w:t>
      </w:r>
      <w:r w:rsidR="00B428FD">
        <w:rPr>
          <w:rFonts w:eastAsiaTheme="minorEastAsia" w:hint="eastAsia"/>
          <w:lang w:val="en-GB" w:eastAsia="zh-CN"/>
        </w:rPr>
        <w:t xml:space="preserve">. </w:t>
      </w:r>
      <w:r w:rsidR="00B428FD">
        <w:rPr>
          <w:rFonts w:eastAsiaTheme="minorEastAsia"/>
          <w:lang w:val="en-GB" w:eastAsia="zh-CN"/>
        </w:rPr>
        <w:t>I</w:t>
      </w:r>
      <w:r>
        <w:rPr>
          <w:rFonts w:eastAsiaTheme="minorEastAsia" w:hint="eastAsia"/>
          <w:lang w:val="en-GB" w:eastAsia="zh-CN"/>
        </w:rPr>
        <w:t xml:space="preserve">f the network </w:t>
      </w:r>
      <w:r w:rsidR="00B428FD">
        <w:rPr>
          <w:rFonts w:eastAsiaTheme="minorEastAsia" w:hint="eastAsia"/>
          <w:lang w:val="en-GB" w:eastAsia="zh-CN"/>
        </w:rPr>
        <w:t>use</w:t>
      </w:r>
      <w:r>
        <w:rPr>
          <w:rFonts w:eastAsiaTheme="minorEastAsia" w:hint="eastAsia"/>
          <w:lang w:val="en-GB" w:eastAsia="zh-CN"/>
        </w:rPr>
        <w:t>s</w:t>
      </w:r>
      <w:r w:rsidR="00B428FD">
        <w:rPr>
          <w:rFonts w:eastAsiaTheme="minorEastAsia" w:hint="eastAsia"/>
          <w:lang w:val="en-GB" w:eastAsia="zh-CN"/>
        </w:rPr>
        <w:t xml:space="preserve"> </w:t>
      </w:r>
      <w:r w:rsidR="004F23E1">
        <w:rPr>
          <w:rFonts w:eastAsiaTheme="minorEastAsia" w:hint="eastAsia"/>
          <w:lang w:val="en-GB" w:eastAsia="zh-CN"/>
        </w:rPr>
        <w:t xml:space="preserve">a non-synchronised </w:t>
      </w:r>
      <w:r>
        <w:rPr>
          <w:rFonts w:eastAsiaTheme="minorEastAsia" w:hint="eastAsia"/>
          <w:lang w:val="en-GB" w:eastAsia="zh-CN"/>
        </w:rPr>
        <w:t xml:space="preserve">TA </w:t>
      </w:r>
      <w:r w:rsidR="004F23E1">
        <w:rPr>
          <w:rFonts w:eastAsiaTheme="minorEastAsia" w:hint="eastAsia"/>
          <w:lang w:val="en-GB" w:eastAsia="zh-CN"/>
        </w:rPr>
        <w:t xml:space="preserve">value or error </w:t>
      </w:r>
      <w:r>
        <w:rPr>
          <w:rFonts w:eastAsiaTheme="minorEastAsia" w:hint="eastAsia"/>
          <w:lang w:val="en-GB" w:eastAsia="zh-CN"/>
        </w:rPr>
        <w:t xml:space="preserve">TA </w:t>
      </w:r>
      <w:r w:rsidR="004F23E1">
        <w:rPr>
          <w:rFonts w:eastAsiaTheme="minorEastAsia" w:hint="eastAsia"/>
          <w:lang w:val="en-GB" w:eastAsia="zh-CN"/>
        </w:rPr>
        <w:t>value</w:t>
      </w:r>
      <w:r>
        <w:rPr>
          <w:rFonts w:eastAsiaTheme="minorEastAsia" w:hint="eastAsia"/>
          <w:lang w:val="en-GB" w:eastAsia="zh-CN"/>
        </w:rPr>
        <w:t xml:space="preserve"> to calculate K_offset</w:t>
      </w:r>
      <w:r w:rsidR="004F23E1">
        <w:rPr>
          <w:rFonts w:eastAsiaTheme="minorEastAsia" w:hint="eastAsia"/>
          <w:lang w:val="en-GB" w:eastAsia="zh-CN"/>
        </w:rPr>
        <w:t xml:space="preserve">, an </w:t>
      </w:r>
      <w:r w:rsidR="00367D66">
        <w:rPr>
          <w:rFonts w:eastAsiaTheme="minorEastAsia" w:hint="eastAsia"/>
          <w:lang w:val="en-GB" w:eastAsia="zh-CN"/>
        </w:rPr>
        <w:t>in</w:t>
      </w:r>
      <w:r w:rsidR="004F23E1">
        <w:rPr>
          <w:rFonts w:eastAsiaTheme="minorEastAsia" w:hint="eastAsia"/>
          <w:lang w:val="en-GB" w:eastAsia="zh-CN"/>
        </w:rPr>
        <w:t xml:space="preserve">appropriate </w:t>
      </w:r>
      <w:r w:rsidR="004F23E1" w:rsidRPr="003424DF">
        <w:rPr>
          <w:rFonts w:eastAsiaTheme="minorEastAsia"/>
          <w:lang w:val="en-GB" w:eastAsia="zh-CN"/>
        </w:rPr>
        <w:t>UE-specific K_offset</w:t>
      </w:r>
      <w:r w:rsidR="004F23E1">
        <w:rPr>
          <w:rFonts w:eastAsiaTheme="minorEastAsia" w:hint="eastAsia"/>
          <w:lang w:val="en-GB" w:eastAsia="zh-CN"/>
        </w:rPr>
        <w:t xml:space="preserve"> may be configured, resulting in the wrong time for the UE to send feedback and network may not receive feedback correctly. </w:t>
      </w:r>
      <w:r w:rsidR="004F23E1">
        <w:rPr>
          <w:rFonts w:eastAsiaTheme="minorEastAsia"/>
          <w:lang w:val="en-GB" w:eastAsia="zh-CN"/>
        </w:rPr>
        <w:t>Therefore</w:t>
      </w:r>
      <w:r w:rsidR="004F23E1">
        <w:rPr>
          <w:rFonts w:eastAsiaTheme="minorEastAsia" w:hint="eastAsia"/>
          <w:lang w:val="en-GB" w:eastAsia="zh-CN"/>
        </w:rPr>
        <w:t xml:space="preserve">, if the RACH is </w:t>
      </w:r>
      <w:r w:rsidR="004F23E1">
        <w:rPr>
          <w:rFonts w:eastAsiaTheme="minorEastAsia"/>
          <w:lang w:val="en-GB" w:eastAsia="zh-CN"/>
        </w:rPr>
        <w:t>initiated</w:t>
      </w:r>
      <w:r w:rsidR="004F23E1">
        <w:rPr>
          <w:rFonts w:eastAsiaTheme="minorEastAsia" w:hint="eastAsia"/>
          <w:lang w:val="en-GB" w:eastAsia="zh-CN"/>
        </w:rPr>
        <w:t xml:space="preserve"> by </w:t>
      </w:r>
      <w:r w:rsidR="004F23E1" w:rsidRPr="000D4E8F">
        <w:t xml:space="preserve">UL </w:t>
      </w:r>
      <w:r w:rsidR="00367D66" w:rsidRPr="000D4E8F">
        <w:t>synchronization</w:t>
      </w:r>
      <w:r w:rsidR="004F23E1" w:rsidRPr="000D4E8F">
        <w:t xml:space="preserve"> status is "non-synchronised"</w:t>
      </w:r>
      <w:r>
        <w:rPr>
          <w:rFonts w:eastAsiaTheme="minorEastAsia" w:hint="eastAsia"/>
          <w:lang w:eastAsia="zh-CN"/>
        </w:rPr>
        <w:t>,</w:t>
      </w:r>
      <w:r w:rsidR="004F23E1">
        <w:rPr>
          <w:rFonts w:eastAsiaTheme="minorEastAsia" w:hint="eastAsia"/>
          <w:lang w:eastAsia="zh-CN"/>
        </w:rPr>
        <w:t xml:space="preserve"> the UE should send the TA information report</w:t>
      </w:r>
      <w:r w:rsidR="001647B4">
        <w:rPr>
          <w:rFonts w:eastAsiaTheme="minorEastAsia" w:hint="eastAsia"/>
          <w:lang w:eastAsia="zh-CN"/>
        </w:rPr>
        <w:t xml:space="preserve">. </w:t>
      </w:r>
    </w:p>
    <w:p w:rsidR="004F23E1" w:rsidRPr="00F90A99" w:rsidRDefault="004F23E1" w:rsidP="00C96132">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w:t>
      </w:r>
      <w:r w:rsidR="008E0DD3">
        <w:rPr>
          <w:rFonts w:eastAsiaTheme="minorEastAsia" w:hint="eastAsia"/>
          <w:lang w:val="en-GB" w:eastAsia="zh-CN"/>
        </w:rPr>
        <w:t xml:space="preserve">the </w:t>
      </w:r>
      <w:r>
        <w:rPr>
          <w:rFonts w:eastAsiaTheme="minorEastAsia" w:hint="eastAsia"/>
          <w:lang w:val="en-GB" w:eastAsia="zh-CN"/>
        </w:rPr>
        <w:t>other</w:t>
      </w:r>
      <w:r w:rsidR="008E0DD3">
        <w:rPr>
          <w:rFonts w:eastAsiaTheme="minorEastAsia" w:hint="eastAsia"/>
          <w:lang w:val="en-GB" w:eastAsia="zh-CN"/>
        </w:rPr>
        <w:t xml:space="preserve"> </w:t>
      </w:r>
      <w:r>
        <w:rPr>
          <w:rFonts w:eastAsiaTheme="minorEastAsia"/>
          <w:lang w:val="en-GB" w:eastAsia="zh-CN"/>
        </w:rPr>
        <w:t>condition</w:t>
      </w:r>
      <w:r>
        <w:rPr>
          <w:rFonts w:eastAsiaTheme="minorEastAsia" w:hint="eastAsia"/>
          <w:lang w:val="en-GB" w:eastAsia="zh-CN"/>
        </w:rPr>
        <w:t xml:space="preserve">s, the </w:t>
      </w:r>
      <w:r w:rsidR="00F90A99">
        <w:rPr>
          <w:rFonts w:eastAsiaTheme="minorEastAsia" w:hint="eastAsia"/>
          <w:lang w:val="en-GB" w:eastAsia="zh-CN"/>
        </w:rPr>
        <w:t>reason for trigger</w:t>
      </w:r>
      <w:r w:rsidR="0018392A">
        <w:rPr>
          <w:rFonts w:eastAsiaTheme="minorEastAsia" w:hint="eastAsia"/>
          <w:lang w:val="en-GB" w:eastAsia="zh-CN"/>
        </w:rPr>
        <w:t>ing</w:t>
      </w:r>
      <w:r w:rsidR="00F90A99">
        <w:rPr>
          <w:rFonts w:eastAsiaTheme="minorEastAsia" w:hint="eastAsia"/>
          <w:lang w:val="en-GB" w:eastAsia="zh-CN"/>
        </w:rPr>
        <w:t xml:space="preserve"> RACH procedure </w:t>
      </w:r>
      <w:r w:rsidR="0018392A">
        <w:rPr>
          <w:rFonts w:eastAsiaTheme="minorEastAsia" w:hint="eastAsia"/>
          <w:lang w:val="en-GB" w:eastAsia="zh-CN"/>
        </w:rPr>
        <w:t xml:space="preserve">may not be </w:t>
      </w:r>
      <w:r w:rsidR="00F90A99">
        <w:rPr>
          <w:rFonts w:eastAsiaTheme="minorEastAsia" w:hint="eastAsia"/>
          <w:lang w:val="en-GB" w:eastAsia="zh-CN"/>
        </w:rPr>
        <w:t xml:space="preserve">the UL </w:t>
      </w:r>
      <w:r w:rsidR="00F90A99">
        <w:t>synchronization</w:t>
      </w:r>
      <w:r w:rsidR="00F90A99">
        <w:rPr>
          <w:rFonts w:eastAsiaTheme="minorEastAsia" w:hint="eastAsia"/>
          <w:lang w:eastAsia="zh-CN"/>
        </w:rPr>
        <w:t xml:space="preserve"> issues, thus there is no need to report the TA information.</w:t>
      </w:r>
    </w:p>
    <w:p w:rsidR="004F23E1" w:rsidRPr="00F90A99" w:rsidRDefault="004F23E1" w:rsidP="00C96132">
      <w:pPr>
        <w:pStyle w:val="a0"/>
        <w:rPr>
          <w:rFonts w:eastAsiaTheme="minorEastAsia"/>
          <w:b/>
          <w:lang w:val="en-GB" w:eastAsia="zh-CN"/>
        </w:rPr>
      </w:pPr>
      <w:r w:rsidRPr="00F90A99">
        <w:rPr>
          <w:rFonts w:eastAsiaTheme="minorEastAsia"/>
          <w:b/>
          <w:lang w:val="en-GB" w:eastAsia="zh-CN"/>
        </w:rPr>
        <w:t>P</w:t>
      </w:r>
      <w:r w:rsidRPr="00F90A99">
        <w:rPr>
          <w:rFonts w:eastAsiaTheme="minorEastAsia" w:hint="eastAsia"/>
          <w:b/>
          <w:lang w:val="en-GB" w:eastAsia="zh-CN"/>
        </w:rPr>
        <w:t xml:space="preserve">roposal </w:t>
      </w:r>
      <w:r w:rsidR="003648C8">
        <w:rPr>
          <w:rFonts w:eastAsiaTheme="minorEastAsia" w:hint="eastAsia"/>
          <w:b/>
          <w:lang w:val="en-GB" w:eastAsia="zh-CN"/>
        </w:rPr>
        <w:t>2</w:t>
      </w:r>
      <w:r w:rsidRPr="00F90A99">
        <w:rPr>
          <w:rFonts w:eastAsiaTheme="minorEastAsia" w:hint="eastAsia"/>
          <w:b/>
          <w:lang w:val="en-GB" w:eastAsia="zh-CN"/>
        </w:rPr>
        <w:t xml:space="preserve">: </w:t>
      </w:r>
      <w:r w:rsidR="00F90A99" w:rsidRPr="00F90A99">
        <w:rPr>
          <w:rFonts w:eastAsiaTheme="minorEastAsia" w:hint="eastAsia"/>
          <w:b/>
          <w:lang w:val="en-GB" w:eastAsia="zh-CN"/>
        </w:rPr>
        <w:t>I</w:t>
      </w:r>
      <w:r w:rsidR="00F90A99" w:rsidRPr="00F90A99">
        <w:rPr>
          <w:rFonts w:eastAsiaTheme="minorEastAsia"/>
          <w:b/>
          <w:lang w:val="en-GB" w:eastAsia="zh-CN"/>
        </w:rPr>
        <w:t xml:space="preserve">nformation about UE specific TA pre-compensation is </w:t>
      </w:r>
      <w:r w:rsidR="00F90A99">
        <w:rPr>
          <w:rFonts w:eastAsiaTheme="minorEastAsia"/>
          <w:b/>
          <w:lang w:val="en-GB" w:eastAsia="zh-CN"/>
        </w:rPr>
        <w:t>reported in RA procedure</w:t>
      </w:r>
      <w:r w:rsidR="00F90A99" w:rsidRPr="00F90A99">
        <w:rPr>
          <w:rFonts w:eastAsiaTheme="minorEastAsia"/>
          <w:b/>
          <w:lang w:val="en-GB" w:eastAsia="zh-CN"/>
        </w:rPr>
        <w:t xml:space="preserve"> triggered due to “</w:t>
      </w:r>
      <w:r w:rsidR="00F90A99" w:rsidRPr="00F90A99">
        <w:rPr>
          <w:b/>
        </w:rPr>
        <w:t>UL synchronisat</w:t>
      </w:r>
      <w:r w:rsidR="00F90A99">
        <w:rPr>
          <w:b/>
        </w:rPr>
        <w:t xml:space="preserve">ion status is </w:t>
      </w:r>
      <w:r w:rsidR="00F90A99">
        <w:rPr>
          <w:rFonts w:eastAsiaTheme="minorEastAsia"/>
          <w:b/>
          <w:lang w:eastAsia="zh-CN"/>
        </w:rPr>
        <w:t>“</w:t>
      </w:r>
      <w:r w:rsidR="00F90A99" w:rsidRPr="00F90A99">
        <w:rPr>
          <w:b/>
        </w:rPr>
        <w:t>non-synchronised</w:t>
      </w:r>
      <w:r w:rsidR="00F90A99">
        <w:rPr>
          <w:rFonts w:eastAsiaTheme="minorEastAsia"/>
          <w:b/>
          <w:lang w:eastAsia="zh-CN"/>
        </w:rPr>
        <w:t>”</w:t>
      </w:r>
      <w:r w:rsidR="00F90A99" w:rsidRPr="00F90A99">
        <w:rPr>
          <w:rFonts w:eastAsiaTheme="minorEastAsia"/>
          <w:b/>
          <w:lang w:val="en-GB" w:eastAsia="zh-CN"/>
        </w:rPr>
        <w:t>”</w:t>
      </w:r>
      <w:r w:rsidR="00F90A99" w:rsidRPr="00F90A99">
        <w:rPr>
          <w:rFonts w:eastAsiaTheme="minorEastAsia" w:hint="eastAsia"/>
          <w:b/>
          <w:lang w:val="en-GB" w:eastAsia="zh-CN"/>
        </w:rPr>
        <w:t xml:space="preserve"> in connected mode.</w:t>
      </w:r>
    </w:p>
    <w:p w:rsidR="004F23E1" w:rsidRPr="00753B49" w:rsidRDefault="00E64395" w:rsidP="004F23E1">
      <w:pPr>
        <w:pStyle w:val="20"/>
        <w:ind w:left="562" w:hanging="562"/>
        <w:jc w:val="both"/>
        <w:rPr>
          <w:rFonts w:eastAsiaTheme="minorEastAsia"/>
          <w:sz w:val="24"/>
        </w:rPr>
      </w:pPr>
      <w:r w:rsidRPr="00211C68">
        <w:t>Logical channel priority of the TA report MAC CE</w:t>
      </w:r>
    </w:p>
    <w:p w:rsidR="004F23E1" w:rsidRDefault="001F3652" w:rsidP="00C96132">
      <w:pPr>
        <w:pStyle w:val="a0"/>
        <w:rPr>
          <w:rFonts w:eastAsiaTheme="minorEastAsia"/>
          <w:lang w:eastAsia="zh-CN"/>
        </w:rPr>
      </w:pPr>
      <w:r w:rsidRPr="003648C8">
        <w:rPr>
          <w:rFonts w:eastAsiaTheme="minorEastAsia"/>
          <w:lang w:eastAsia="zh-CN"/>
        </w:rPr>
        <w:t>T</w:t>
      </w:r>
      <w:r w:rsidRPr="003648C8">
        <w:rPr>
          <w:rFonts w:eastAsiaTheme="minorEastAsia" w:hint="eastAsia"/>
          <w:lang w:eastAsia="zh-CN"/>
        </w:rPr>
        <w:t xml:space="preserve">he following </w:t>
      </w:r>
      <w:r w:rsidR="003648C8">
        <w:rPr>
          <w:rFonts w:eastAsiaTheme="minorEastAsia" w:hint="eastAsia"/>
          <w:lang w:eastAsia="zh-CN"/>
        </w:rPr>
        <w:t>agreements are</w:t>
      </w:r>
      <w:r w:rsidR="003648C8" w:rsidRPr="003648C8">
        <w:rPr>
          <w:rFonts w:eastAsiaTheme="minorEastAsia" w:hint="eastAsia"/>
          <w:lang w:eastAsia="zh-CN"/>
        </w:rPr>
        <w:t xml:space="preserve"> made for the LCP of TA report MAC CE:</w:t>
      </w:r>
    </w:p>
    <w:p w:rsidR="00F90A99" w:rsidRPr="00265221" w:rsidRDefault="00625C6F" w:rsidP="00C96132">
      <w:pPr>
        <w:pStyle w:val="Doc-text2"/>
        <w:numPr>
          <w:ilvl w:val="0"/>
          <w:numId w:val="37"/>
        </w:numPr>
        <w:pBdr>
          <w:top w:val="single" w:sz="4" w:space="1" w:color="auto"/>
          <w:left w:val="single" w:sz="4" w:space="4" w:color="auto"/>
          <w:bottom w:val="single" w:sz="4" w:space="1" w:color="auto"/>
          <w:right w:val="single" w:sz="4" w:space="4" w:color="auto"/>
        </w:pBdr>
        <w:rPr>
          <w:rFonts w:hint="eastAsia"/>
        </w:rPr>
      </w:pPr>
      <w:r>
        <w:t>RAN2 further discuss the exact priority of the TA report MAC CE between “C-RNTI MAC CE or data from UL-CCCH” and “MAC CE for BSR, with exception of BSR included for padding</w:t>
      </w:r>
    </w:p>
    <w:p w:rsidR="00F27698" w:rsidRPr="00355035" w:rsidRDefault="00F27698" w:rsidP="00C96132">
      <w:pPr>
        <w:pStyle w:val="a0"/>
        <w:rPr>
          <w:rFonts w:eastAsiaTheme="minorEastAsia"/>
          <w:lang w:eastAsia="zh-CN"/>
        </w:rPr>
      </w:pPr>
      <w:r>
        <w:rPr>
          <w:rFonts w:eastAsiaTheme="minorEastAsia"/>
          <w:lang w:val="en-GB" w:eastAsia="zh-CN"/>
        </w:rPr>
        <w:t>T</w:t>
      </w:r>
      <w:r>
        <w:rPr>
          <w:rFonts w:eastAsiaTheme="minorEastAsia" w:hint="eastAsia"/>
          <w:lang w:val="en-GB" w:eastAsia="zh-CN"/>
        </w:rPr>
        <w:t xml:space="preserve">he </w:t>
      </w:r>
      <w:r>
        <w:rPr>
          <w:rFonts w:eastAsiaTheme="minorEastAsia" w:hint="eastAsia"/>
          <w:lang w:eastAsia="zh-CN"/>
        </w:rPr>
        <w:t>l</w:t>
      </w:r>
      <w:r w:rsidRPr="007B2F77">
        <w:rPr>
          <w:lang w:eastAsia="ko-KR"/>
        </w:rPr>
        <w:t>ogical channels</w:t>
      </w:r>
      <w:r>
        <w:rPr>
          <w:rFonts w:eastAsiaTheme="minorEastAsia" w:hint="eastAsia"/>
          <w:lang w:val="en-GB" w:eastAsia="zh-CN"/>
        </w:rPr>
        <w:t xml:space="preserve"> between </w:t>
      </w:r>
      <w:r>
        <w:rPr>
          <w:rFonts w:eastAsiaTheme="minorEastAsia"/>
          <w:lang w:val="en-GB" w:eastAsia="zh-CN"/>
        </w:rPr>
        <w:t>“</w:t>
      </w:r>
      <w:r>
        <w:t>C-RNTI MAC CE or data from UL-CCCH” and “MAC CE for BSR, with exception of BSR included for padding</w:t>
      </w:r>
      <w:r>
        <w:rPr>
          <w:rFonts w:eastAsiaTheme="minorEastAsia"/>
          <w:lang w:eastAsia="zh-CN"/>
        </w:rPr>
        <w:t>”</w:t>
      </w:r>
      <w:r>
        <w:rPr>
          <w:rFonts w:eastAsiaTheme="minorEastAsia" w:hint="eastAsia"/>
          <w:lang w:eastAsia="zh-CN"/>
        </w:rPr>
        <w:t xml:space="preserve"> </w:t>
      </w:r>
      <w:r w:rsidR="00355035">
        <w:rPr>
          <w:rFonts w:eastAsiaTheme="minorEastAsia" w:hint="eastAsia"/>
          <w:lang w:eastAsia="zh-CN"/>
        </w:rPr>
        <w:t xml:space="preserve">are as following in the </w:t>
      </w:r>
      <w:r w:rsidR="00355035" w:rsidRPr="007B2F77">
        <w:rPr>
          <w:lang w:eastAsia="ko-KR"/>
        </w:rPr>
        <w:t xml:space="preserve">in accordance with the </w:t>
      </w:r>
      <w:r w:rsidR="00355035">
        <w:rPr>
          <w:rFonts w:eastAsiaTheme="minorEastAsia" w:hint="eastAsia"/>
          <w:lang w:eastAsia="zh-CN"/>
        </w:rPr>
        <w:t>priority</w:t>
      </w:r>
      <w:r w:rsidR="00355035" w:rsidRPr="007B2F77">
        <w:rPr>
          <w:lang w:eastAsia="ko-KR"/>
        </w:rPr>
        <w:t xml:space="preserve"> order</w:t>
      </w:r>
      <w:r w:rsidR="00355035">
        <w:rPr>
          <w:rFonts w:eastAsiaTheme="minorEastAsia" w:hint="eastAsia"/>
          <w:lang w:eastAsia="zh-CN"/>
        </w:rPr>
        <w:t>:</w:t>
      </w:r>
    </w:p>
    <w:p w:rsidR="00F27698" w:rsidRPr="007B2F77" w:rsidRDefault="00F27698" w:rsidP="00F27698">
      <w:pPr>
        <w:pStyle w:val="B1"/>
        <w:rPr>
          <w:lang w:eastAsia="ko-KR"/>
        </w:rPr>
      </w:pPr>
      <w:r w:rsidRPr="007B2F77">
        <w:rPr>
          <w:lang w:eastAsia="ko-KR"/>
        </w:rPr>
        <w:t>-</w:t>
      </w:r>
      <w:r w:rsidRPr="007B2F77">
        <w:rPr>
          <w:lang w:eastAsia="ko-KR"/>
        </w:rPr>
        <w:tab/>
        <w:t>C-RNTI MAC CE or data from UL-CCCH;</w:t>
      </w:r>
    </w:p>
    <w:p w:rsidR="00F27698" w:rsidRPr="007B2F77" w:rsidRDefault="00F27698" w:rsidP="00F27698">
      <w:pPr>
        <w:pStyle w:val="B1"/>
        <w:rPr>
          <w:lang w:eastAsia="ko-KR"/>
        </w:rPr>
      </w:pPr>
      <w:r w:rsidRPr="007B2F77">
        <w:rPr>
          <w:lang w:eastAsia="ko-KR"/>
        </w:rPr>
        <w:t>-</w:t>
      </w:r>
      <w:r w:rsidRPr="007B2F77">
        <w:rPr>
          <w:lang w:eastAsia="ko-KR"/>
        </w:rPr>
        <w:tab/>
        <w:t>Configured Grant Confirmation MAC CE or BFR MAC CE or Multiple Entry Configured Grant Confirmation MAC CE;</w:t>
      </w:r>
    </w:p>
    <w:p w:rsidR="00F27698" w:rsidRPr="007B2F77" w:rsidRDefault="00F27698" w:rsidP="00F27698">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rsidR="00F27698" w:rsidRPr="007B2F77" w:rsidRDefault="00F27698" w:rsidP="00F27698">
      <w:pPr>
        <w:pStyle w:val="B1"/>
        <w:rPr>
          <w:lang w:eastAsia="ko-KR"/>
        </w:rPr>
      </w:pPr>
      <w:r w:rsidRPr="007B2F77">
        <w:rPr>
          <w:lang w:eastAsia="ko-KR"/>
        </w:rPr>
        <w:t>-</w:t>
      </w:r>
      <w:r w:rsidRPr="007B2F77">
        <w:rPr>
          <w:lang w:eastAsia="ko-KR"/>
        </w:rPr>
        <w:tab/>
        <w:t>LBT failure MAC CE;</w:t>
      </w:r>
    </w:p>
    <w:p w:rsidR="00F27698" w:rsidRPr="007B2F77" w:rsidRDefault="00F27698" w:rsidP="00F27698">
      <w:pPr>
        <w:pStyle w:val="B1"/>
        <w:rPr>
          <w:lang w:eastAsia="ko-KR"/>
        </w:rPr>
      </w:pPr>
      <w:r w:rsidRPr="007B2F77">
        <w:rPr>
          <w:noProof/>
        </w:rPr>
        <w:t>-</w:t>
      </w:r>
      <w:r w:rsidRPr="007B2F77">
        <w:rPr>
          <w:noProof/>
        </w:rPr>
        <w:tab/>
        <w:t>MAC CE for SL-BSR prioritized according to clause 5.22.1.6;</w:t>
      </w:r>
    </w:p>
    <w:p w:rsidR="00F27698" w:rsidRPr="007B2F77" w:rsidRDefault="00F27698" w:rsidP="00F27698">
      <w:pPr>
        <w:pStyle w:val="B1"/>
        <w:rPr>
          <w:lang w:eastAsia="ko-KR"/>
        </w:rPr>
      </w:pPr>
      <w:r w:rsidRPr="007B2F77">
        <w:rPr>
          <w:lang w:eastAsia="ko-KR"/>
        </w:rPr>
        <w:lastRenderedPageBreak/>
        <w:t>-</w:t>
      </w:r>
      <w:r w:rsidRPr="007B2F77">
        <w:rPr>
          <w:lang w:eastAsia="ko-KR"/>
        </w:rPr>
        <w:tab/>
        <w:t>MAC CE for BSR, with exception of BSR included for padding;</w:t>
      </w:r>
    </w:p>
    <w:p w:rsidR="00265221" w:rsidRPr="001D2975" w:rsidRDefault="00265221" w:rsidP="00265221">
      <w:pPr>
        <w:pStyle w:val="a0"/>
        <w:rPr>
          <w:rFonts w:eastAsiaTheme="minorEastAsia"/>
          <w:lang w:val="en-GB" w:eastAsia="zh-CN"/>
        </w:rPr>
      </w:pPr>
      <w:r w:rsidRPr="00F27698">
        <w:t xml:space="preserve">The </w:t>
      </w:r>
      <w:r w:rsidRPr="00F27698">
        <w:rPr>
          <w:rFonts w:hint="eastAsia"/>
        </w:rPr>
        <w:t>BSR</w:t>
      </w:r>
      <w:r w:rsidR="00E22275">
        <w:rPr>
          <w:rFonts w:eastAsiaTheme="minorEastAsia" w:hint="eastAsia"/>
          <w:lang w:eastAsia="zh-CN"/>
        </w:rPr>
        <w:t>/SL-BSR</w:t>
      </w:r>
      <w:r w:rsidRPr="00F27698">
        <w:rPr>
          <w:rFonts w:hint="eastAsia"/>
        </w:rPr>
        <w:t xml:space="preserve"> MAC CE is </w:t>
      </w:r>
      <w:r>
        <w:t xml:space="preserve">used to provide </w:t>
      </w:r>
      <w:r w:rsidRPr="00F27698">
        <w:rPr>
          <w:rFonts w:hint="eastAsia"/>
        </w:rPr>
        <w:t xml:space="preserve">the </w:t>
      </w:r>
      <w:r w:rsidRPr="007B2F77">
        <w:t>information about UL</w:t>
      </w:r>
      <w:r>
        <w:rPr>
          <w:rFonts w:eastAsiaTheme="minorEastAsia" w:hint="eastAsia"/>
          <w:lang w:eastAsia="zh-CN"/>
        </w:rPr>
        <w:t>/SL</w:t>
      </w:r>
      <w:r w:rsidRPr="007B2F77">
        <w:t xml:space="preserve"> data volume in the MAC entity</w:t>
      </w:r>
      <w:r w:rsidRPr="00F27698">
        <w:rPr>
          <w:rFonts w:hint="eastAsia"/>
        </w:rPr>
        <w:t xml:space="preserve">, while the new TA report MAC CE is used for UL/DL </w:t>
      </w:r>
      <w:r w:rsidRPr="00F27698">
        <w:t>timing relationship</w:t>
      </w:r>
      <w:r w:rsidRPr="00F27698">
        <w:rPr>
          <w:rFonts w:hint="eastAsia"/>
        </w:rPr>
        <w:t xml:space="preserve"> enhancement. </w:t>
      </w:r>
      <w:r w:rsidRPr="00F27698">
        <w:t>T</w:t>
      </w:r>
      <w:r w:rsidRPr="00F27698">
        <w:rPr>
          <w:rFonts w:hint="eastAsia"/>
        </w:rPr>
        <w:t>herefore, the LCP of TA report MAC CE should be higher than the MAC CE for BSR</w:t>
      </w:r>
      <w:r w:rsidR="00531502">
        <w:rPr>
          <w:rFonts w:eastAsiaTheme="minorEastAsia" w:hint="eastAsia"/>
          <w:lang w:eastAsia="zh-CN"/>
        </w:rPr>
        <w:t>/SL-BSR</w:t>
      </w:r>
      <w:bookmarkStart w:id="12" w:name="_GoBack"/>
      <w:bookmarkEnd w:id="12"/>
      <w:r w:rsidRPr="00F27698">
        <w:rPr>
          <w:rFonts w:hint="eastAsia"/>
        </w:rPr>
        <w:t>.</w:t>
      </w:r>
    </w:p>
    <w:p w:rsidR="00F27698" w:rsidRDefault="00F27698" w:rsidP="00C96132">
      <w:pPr>
        <w:pStyle w:val="a0"/>
        <w:rPr>
          <w:rFonts w:eastAsiaTheme="minorEastAsia" w:hint="eastAsia"/>
          <w:lang w:eastAsia="zh-CN"/>
        </w:rPr>
      </w:pPr>
      <w:r>
        <w:rPr>
          <w:rFonts w:eastAsiaTheme="minorEastAsia" w:hint="eastAsia"/>
          <w:lang w:val="en-GB" w:eastAsia="zh-CN"/>
        </w:rPr>
        <w:t>LBT</w:t>
      </w:r>
      <w:r w:rsidR="00D21B54">
        <w:rPr>
          <w:rFonts w:eastAsiaTheme="minorEastAsia" w:hint="eastAsia"/>
          <w:lang w:val="en-GB" w:eastAsia="zh-CN"/>
        </w:rPr>
        <w:t xml:space="preserve"> failure MAC CE is used to inform </w:t>
      </w:r>
      <w:r w:rsidR="001D2975">
        <w:rPr>
          <w:rFonts w:eastAsiaTheme="minorEastAsia" w:hint="eastAsia"/>
          <w:lang w:val="en-GB" w:eastAsia="zh-CN"/>
        </w:rPr>
        <w:t xml:space="preserve">the network whether the </w:t>
      </w:r>
      <w:r w:rsidR="001D2975">
        <w:rPr>
          <w:lang w:eastAsia="ko-KR"/>
        </w:rPr>
        <w:t>consistent LBT failure ha</w:t>
      </w:r>
      <w:r w:rsidR="001D2975">
        <w:rPr>
          <w:rFonts w:eastAsiaTheme="minorEastAsia" w:hint="eastAsia"/>
          <w:lang w:eastAsia="zh-CN"/>
        </w:rPr>
        <w:t>s</w:t>
      </w:r>
      <w:r w:rsidR="001D2975" w:rsidRPr="007B2F77">
        <w:rPr>
          <w:lang w:eastAsia="ko-KR"/>
        </w:rPr>
        <w:t xml:space="preserve"> been triggered</w:t>
      </w:r>
      <w:r w:rsidR="001D2975">
        <w:rPr>
          <w:rFonts w:eastAsiaTheme="minorEastAsia" w:hint="eastAsia"/>
          <w:lang w:eastAsia="zh-CN"/>
        </w:rPr>
        <w:t xml:space="preserve"> in the serving cell, it is important for the subsequent data transmission. </w:t>
      </w:r>
      <w:r w:rsidR="001D2975">
        <w:rPr>
          <w:rFonts w:eastAsiaTheme="minorEastAsia"/>
          <w:lang w:eastAsia="zh-CN"/>
        </w:rPr>
        <w:t>Therefore</w:t>
      </w:r>
      <w:r w:rsidR="001D2975">
        <w:rPr>
          <w:rFonts w:eastAsiaTheme="minorEastAsia" w:hint="eastAsia"/>
          <w:lang w:eastAsia="zh-CN"/>
        </w:rPr>
        <w:t>, the priority of TA report MAC CE</w:t>
      </w:r>
      <w:r w:rsidR="00327548">
        <w:rPr>
          <w:rFonts w:eastAsiaTheme="minorEastAsia" w:hint="eastAsia"/>
          <w:lang w:eastAsia="zh-CN"/>
        </w:rPr>
        <w:t xml:space="preserve"> should be lower than LBT failure MAC CE.</w:t>
      </w:r>
    </w:p>
    <w:p w:rsidR="003648C8" w:rsidRPr="00F90A99" w:rsidRDefault="003648C8" w:rsidP="003648C8">
      <w:pPr>
        <w:pStyle w:val="a0"/>
        <w:rPr>
          <w:rFonts w:eastAsiaTheme="minorEastAsia"/>
          <w:b/>
          <w:lang w:val="en-GB" w:eastAsia="zh-CN"/>
        </w:rPr>
      </w:pPr>
      <w:bookmarkStart w:id="13" w:name="OLE_LINK211"/>
      <w:bookmarkStart w:id="14" w:name="OLE_LINK212"/>
      <w:bookmarkStart w:id="15" w:name="OLE_LINK213"/>
      <w:bookmarkStart w:id="16" w:name="OLE_LINK214"/>
      <w:bookmarkStart w:id="17" w:name="OLE_LINK215"/>
      <w:bookmarkStart w:id="18" w:name="OLE_LINK216"/>
      <w:bookmarkStart w:id="19" w:name="OLE_LINK217"/>
      <w:bookmarkStart w:id="20" w:name="OLE_LINK218"/>
      <w:bookmarkStart w:id="21" w:name="OLE_LINK219"/>
      <w:bookmarkStart w:id="22" w:name="OLE_LINK220"/>
      <w:bookmarkStart w:id="23" w:name="OLE_LINK221"/>
      <w:bookmarkStart w:id="24" w:name="OLE_LINK222"/>
      <w:bookmarkStart w:id="25" w:name="OLE_LINK223"/>
      <w:bookmarkStart w:id="26" w:name="OLE_LINK224"/>
      <w:bookmarkStart w:id="27" w:name="OLE_LINK225"/>
      <w:bookmarkStart w:id="28" w:name="OLE_LINK226"/>
      <w:r w:rsidRPr="00F90A99">
        <w:rPr>
          <w:rFonts w:eastAsiaTheme="minorEastAsia"/>
          <w:b/>
          <w:lang w:val="en-GB" w:eastAsia="zh-CN"/>
        </w:rPr>
        <w:t>P</w:t>
      </w:r>
      <w:r w:rsidRPr="00F90A99">
        <w:rPr>
          <w:rFonts w:eastAsiaTheme="minorEastAsia" w:hint="eastAsia"/>
          <w:b/>
          <w:lang w:val="en-GB" w:eastAsia="zh-CN"/>
        </w:rPr>
        <w:t xml:space="preserve">roposal 3: </w:t>
      </w:r>
      <w:r w:rsidRPr="003648C8">
        <w:rPr>
          <w:rFonts w:eastAsiaTheme="minorEastAsia"/>
          <w:b/>
          <w:lang w:val="en-GB" w:eastAsia="zh-CN"/>
        </w:rPr>
        <w:t>Logical channel priority of the TA report MAC CE should be lower than that of “</w:t>
      </w:r>
      <w:r w:rsidR="001D2975" w:rsidRPr="001D2975">
        <w:rPr>
          <w:rFonts w:eastAsiaTheme="minorEastAsia"/>
          <w:b/>
          <w:lang w:val="en-GB" w:eastAsia="zh-CN"/>
        </w:rPr>
        <w:t>LBT failure MAC CE</w:t>
      </w:r>
      <w:r w:rsidRPr="003648C8">
        <w:rPr>
          <w:rFonts w:eastAsiaTheme="minorEastAsia"/>
          <w:b/>
          <w:lang w:val="en-GB" w:eastAsia="zh-CN"/>
        </w:rPr>
        <w:t>” and higher than that of “</w:t>
      </w:r>
      <w:r w:rsidR="001D2975" w:rsidRPr="001D2975">
        <w:rPr>
          <w:rFonts w:eastAsiaTheme="minorEastAsia"/>
          <w:b/>
          <w:lang w:val="en-GB" w:eastAsia="zh-CN"/>
        </w:rPr>
        <w:t>MAC CE for SL-BSR prioritized according to clause 5.22.1.6</w:t>
      </w:r>
      <w:r w:rsidRPr="003648C8">
        <w:rPr>
          <w:rFonts w:eastAsiaTheme="minorEastAsia"/>
          <w:b/>
          <w:lang w:val="en-GB" w:eastAsia="zh-CN"/>
        </w:rPr>
        <w:t>”</w:t>
      </w:r>
      <w:r w:rsidRPr="00F90A99">
        <w:rPr>
          <w:rFonts w:eastAsiaTheme="minorEastAsia" w:hint="eastAsia"/>
          <w:b/>
          <w:lang w:val="en-GB" w:eastAsia="zh-CN"/>
        </w:rP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1647B4" w:rsidRPr="00753B49" w:rsidRDefault="001647B4" w:rsidP="001647B4">
      <w:pPr>
        <w:pStyle w:val="20"/>
        <w:ind w:left="562" w:hanging="562"/>
        <w:jc w:val="both"/>
        <w:rPr>
          <w:rFonts w:eastAsiaTheme="minorEastAsia"/>
          <w:sz w:val="24"/>
        </w:rPr>
      </w:pPr>
      <w:r>
        <w:rPr>
          <w:rFonts w:eastAsiaTheme="minorEastAsia"/>
          <w:sz w:val="24"/>
        </w:rPr>
        <w:t>T</w:t>
      </w:r>
      <w:r>
        <w:rPr>
          <w:rFonts w:eastAsiaTheme="minorEastAsia" w:hint="eastAsia"/>
          <w:sz w:val="24"/>
        </w:rPr>
        <w:t xml:space="preserve">he trigger condition for </w:t>
      </w:r>
      <w:r w:rsidRPr="00C22976">
        <w:rPr>
          <w:rFonts w:eastAsiaTheme="minorEastAsia"/>
          <w:sz w:val="22"/>
          <w:szCs w:val="22"/>
        </w:rPr>
        <w:t>UE-specific TA</w:t>
      </w:r>
      <w:r>
        <w:rPr>
          <w:rFonts w:eastAsiaTheme="minorEastAsia" w:hint="eastAsia"/>
          <w:sz w:val="22"/>
          <w:szCs w:val="22"/>
        </w:rPr>
        <w:t xml:space="preserve"> reporting in RRC connected mode</w:t>
      </w:r>
    </w:p>
    <w:p w:rsidR="001647B4" w:rsidRDefault="001647B4" w:rsidP="001647B4">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9" w:name="OLE_LINK13"/>
      <w:bookmarkStart w:id="30" w:name="OLE_LINK14"/>
      <w:r>
        <w:rPr>
          <w:rFonts w:eastAsiaTheme="minorEastAsia" w:hint="eastAsia"/>
          <w:lang w:eastAsia="zh-CN"/>
        </w:rPr>
        <w:t>UE-s</w:t>
      </w:r>
      <w:r w:rsidRPr="00C23D7A">
        <w:rPr>
          <w:rFonts w:eastAsiaTheme="minorEastAsia"/>
          <w:lang w:eastAsia="zh-CN"/>
        </w:rPr>
        <w:t>pecific TA Report</w:t>
      </w:r>
      <w:bookmarkEnd w:id="29"/>
      <w:bookmarkEnd w:id="30"/>
      <w:r>
        <w:rPr>
          <w:rFonts w:eastAsiaTheme="minorEastAsia" w:hint="eastAsia"/>
          <w:lang w:eastAsia="zh-CN"/>
        </w:rPr>
        <w:t>ing</w:t>
      </w:r>
      <w:r w:rsidRPr="00C23D7A">
        <w:rPr>
          <w:rFonts w:eastAsiaTheme="minorEastAsia"/>
          <w:lang w:eastAsia="zh-CN"/>
        </w:rPr>
        <w:t xml:space="preserve"> under </w:t>
      </w:r>
      <w:r>
        <w:rPr>
          <w:rFonts w:eastAsiaTheme="minorEastAsia" w:hint="eastAsia"/>
          <w:lang w:eastAsia="zh-CN"/>
        </w:rPr>
        <w:t>n</w:t>
      </w:r>
      <w:r w:rsidRPr="00C23D7A">
        <w:rPr>
          <w:rFonts w:eastAsiaTheme="minorEastAsia"/>
          <w:lang w:eastAsia="zh-CN"/>
        </w:rPr>
        <w:t xml:space="preserve">etwork </w:t>
      </w:r>
      <w:r>
        <w:rPr>
          <w:rFonts w:eastAsiaTheme="minorEastAsia" w:hint="eastAsia"/>
          <w:lang w:eastAsia="zh-CN"/>
        </w:rPr>
        <w:t>c</w:t>
      </w:r>
      <w:r w:rsidRPr="00C23D7A">
        <w:rPr>
          <w:rFonts w:eastAsiaTheme="minorEastAsia"/>
          <w:lang w:eastAsia="zh-CN"/>
        </w:rPr>
        <w:t>ontrol</w:t>
      </w:r>
      <w:r>
        <w:rPr>
          <w:rFonts w:eastAsiaTheme="minorEastAsia" w:hint="eastAsia"/>
          <w:lang w:eastAsia="zh-CN"/>
        </w:rPr>
        <w:t>, two options are discussed in email:</w:t>
      </w:r>
    </w:p>
    <w:p w:rsidR="001647B4" w:rsidRDefault="001647B4" w:rsidP="001647B4">
      <w:pPr>
        <w:pStyle w:val="a0"/>
        <w:rPr>
          <w:rFonts w:eastAsiaTheme="minorEastAsia"/>
          <w:lang w:eastAsia="zh-CN"/>
        </w:rPr>
      </w:pPr>
      <w:r>
        <w:rPr>
          <w:rFonts w:eastAsiaTheme="minorEastAsia"/>
          <w:lang w:eastAsia="zh-CN"/>
        </w:rPr>
        <w:t>O</w:t>
      </w:r>
      <w:r>
        <w:rPr>
          <w:rFonts w:eastAsiaTheme="minorEastAsia" w:hint="eastAsia"/>
          <w:lang w:eastAsia="zh-CN"/>
        </w:rPr>
        <w:t>ption 1: the UE-s</w:t>
      </w:r>
      <w:r w:rsidRPr="00C23D7A">
        <w:rPr>
          <w:rFonts w:eastAsiaTheme="minorEastAsia"/>
          <w:lang w:eastAsia="zh-CN"/>
        </w:rPr>
        <w:t>pecific TA Report</w:t>
      </w:r>
      <w:r>
        <w:rPr>
          <w:rFonts w:eastAsiaTheme="minorEastAsia" w:hint="eastAsia"/>
          <w:lang w:eastAsia="zh-CN"/>
        </w:rPr>
        <w:t xml:space="preserve"> requested by network;</w:t>
      </w:r>
    </w:p>
    <w:p w:rsidR="001647B4" w:rsidRPr="004179E7" w:rsidRDefault="001647B4" w:rsidP="001647B4">
      <w:pPr>
        <w:pStyle w:val="a0"/>
        <w:rPr>
          <w:rFonts w:eastAsiaTheme="minorEastAsia"/>
          <w:lang w:eastAsia="zh-CN"/>
        </w:rPr>
      </w:pPr>
      <w:r>
        <w:rPr>
          <w:rFonts w:eastAsiaTheme="minorEastAsia"/>
          <w:lang w:eastAsia="zh-CN"/>
        </w:rPr>
        <w:t>O</w:t>
      </w:r>
      <w:r>
        <w:rPr>
          <w:rFonts w:eastAsiaTheme="minorEastAsia" w:hint="eastAsia"/>
          <w:lang w:eastAsia="zh-CN"/>
        </w:rPr>
        <w:t xml:space="preserve">ption 2: </w:t>
      </w:r>
      <w:r w:rsidRPr="00C23D7A">
        <w:rPr>
          <w:rFonts w:eastAsiaTheme="minorEastAsia"/>
          <w:lang w:eastAsia="zh-CN"/>
        </w:rPr>
        <w:t xml:space="preserve">periodically triggering the </w:t>
      </w:r>
      <w:bookmarkStart w:id="31" w:name="OLE_LINK15"/>
      <w:r w:rsidRPr="00C23D7A">
        <w:rPr>
          <w:rFonts w:eastAsiaTheme="minorEastAsia"/>
          <w:lang w:eastAsia="zh-CN"/>
        </w:rPr>
        <w:t>UE-specific</w:t>
      </w:r>
      <w:bookmarkEnd w:id="31"/>
      <w:r w:rsidRPr="00C23D7A">
        <w:rPr>
          <w:rFonts w:eastAsiaTheme="minorEastAsia"/>
          <w:lang w:eastAsia="zh-CN"/>
        </w:rPr>
        <w:t xml:space="preserve"> TA report</w:t>
      </w:r>
      <w:r>
        <w:rPr>
          <w:rFonts w:eastAsiaTheme="minorEastAsia" w:hint="eastAsia"/>
          <w:lang w:eastAsia="zh-CN"/>
        </w:rPr>
        <w:t>.</w:t>
      </w:r>
    </w:p>
    <w:p w:rsidR="001647B4" w:rsidRPr="00407474" w:rsidRDefault="001647B4" w:rsidP="001647B4">
      <w:pPr>
        <w:pStyle w:val="a0"/>
        <w:rPr>
          <w:rFonts w:eastAsiaTheme="minorEastAsia"/>
          <w:szCs w:val="20"/>
          <w:lang w:eastAsia="zh-CN"/>
        </w:rPr>
      </w:pPr>
      <w:r>
        <w:rPr>
          <w:rFonts w:eastAsiaTheme="minorEastAsia"/>
          <w:lang w:val="en-GB" w:eastAsia="zh-CN"/>
        </w:rPr>
        <w:t>I</w:t>
      </w:r>
      <w:r>
        <w:rPr>
          <w:rFonts w:eastAsiaTheme="minorEastAsia" w:hint="eastAsia"/>
          <w:lang w:val="en-GB" w:eastAsia="zh-CN"/>
        </w:rPr>
        <w:t xml:space="preserve">n RAN2 #115-e </w:t>
      </w:r>
      <w:r>
        <w:rPr>
          <w:rFonts w:eastAsiaTheme="minorEastAsia"/>
          <w:lang w:val="en-GB" w:eastAsia="zh-CN"/>
        </w:rPr>
        <w:t>meeting</w:t>
      </w:r>
      <w:r>
        <w:rPr>
          <w:rFonts w:eastAsiaTheme="minorEastAsia" w:hint="eastAsia"/>
          <w:lang w:val="en-GB" w:eastAsia="zh-CN"/>
        </w:rPr>
        <w:t xml:space="preserve">, it is agreed </w:t>
      </w:r>
      <w:r>
        <w:rPr>
          <w:rFonts w:eastAsiaTheme="minorEastAsia"/>
          <w:lang w:val="en-GB" w:eastAsia="zh-CN"/>
        </w:rPr>
        <w:t>that</w:t>
      </w:r>
      <w:r>
        <w:rPr>
          <w:rFonts w:eastAsiaTheme="minorEastAsia" w:hint="eastAsia"/>
          <w:lang w:val="en-GB" w:eastAsia="zh-CN"/>
        </w:rPr>
        <w:t xml:space="preserve"> </w:t>
      </w:r>
      <w:r>
        <w:rPr>
          <w:rFonts w:eastAsiaTheme="minorEastAsia" w:hint="eastAsia"/>
          <w:szCs w:val="20"/>
          <w:lang w:eastAsia="zh-CN"/>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w:t>
      </w:r>
      <w:r>
        <w:rPr>
          <w:rFonts w:eastAsiaTheme="minorEastAsia" w:hint="eastAsia"/>
          <w:szCs w:val="20"/>
          <w:lang w:eastAsia="zh-CN"/>
        </w:rPr>
        <w:t xml:space="preserve"> in NR NTN. This method is more useful for the scenarios that UE </w:t>
      </w:r>
      <w:r w:rsidR="00AB4CE7">
        <w:rPr>
          <w:rFonts w:eastAsiaTheme="minorEastAsia" w:hint="eastAsia"/>
          <w:szCs w:val="20"/>
          <w:lang w:eastAsia="zh-CN"/>
        </w:rPr>
        <w:t xml:space="preserve">with high mobility </w:t>
      </w:r>
      <w:r>
        <w:rPr>
          <w:rFonts w:eastAsiaTheme="minorEastAsia" w:hint="eastAsia"/>
          <w:szCs w:val="20"/>
          <w:lang w:eastAsia="zh-CN"/>
        </w:rPr>
        <w:t>or the reported TA information can be used for a long period of time.</w:t>
      </w:r>
    </w:p>
    <w:p w:rsidR="001647B4" w:rsidRPr="007638A5" w:rsidRDefault="00AB2A38" w:rsidP="001647B4">
      <w:pPr>
        <w:pStyle w:val="a0"/>
        <w:rPr>
          <w:rFonts w:eastAsiaTheme="minorEastAsia"/>
          <w:color w:val="000000"/>
          <w:szCs w:val="20"/>
          <w:lang w:eastAsia="zh-CN"/>
        </w:rPr>
      </w:pPr>
      <w:r>
        <w:rPr>
          <w:rFonts w:eastAsiaTheme="minorEastAsia"/>
          <w:lang w:val="en-GB" w:eastAsia="zh-CN"/>
        </w:rPr>
        <w:t>C</w:t>
      </w:r>
      <w:r>
        <w:rPr>
          <w:rFonts w:eastAsiaTheme="minorEastAsia" w:hint="eastAsia"/>
          <w:lang w:val="en-GB" w:eastAsia="zh-CN"/>
        </w:rPr>
        <w:t xml:space="preserve">ompare with option 1, the option2 has less </w:t>
      </w:r>
      <w:r>
        <w:rPr>
          <w:rFonts w:eastAsiaTheme="minorEastAsia" w:hint="eastAsia"/>
          <w:color w:val="000000"/>
          <w:szCs w:val="20"/>
          <w:lang w:eastAsia="zh-CN"/>
        </w:rPr>
        <w:t xml:space="preserve">DL signaling overhead. </w:t>
      </w:r>
      <w:r>
        <w:rPr>
          <w:rFonts w:eastAsiaTheme="minorEastAsia"/>
          <w:color w:val="000000"/>
          <w:szCs w:val="20"/>
          <w:lang w:eastAsia="zh-CN"/>
        </w:rPr>
        <w:t>A</w:t>
      </w:r>
      <w:r>
        <w:rPr>
          <w:rFonts w:eastAsiaTheme="minorEastAsia" w:hint="eastAsia"/>
          <w:color w:val="000000"/>
          <w:szCs w:val="20"/>
          <w:lang w:eastAsia="zh-CN"/>
        </w:rPr>
        <w:t xml:space="preserve">nd </w:t>
      </w:r>
      <w:r w:rsidR="001647B4">
        <w:rPr>
          <w:color w:val="000000"/>
          <w:szCs w:val="20"/>
          <w:lang w:eastAsia="zh-CN"/>
        </w:rPr>
        <w:t>periodical</w:t>
      </w:r>
      <w:r w:rsidR="001647B4">
        <w:rPr>
          <w:rFonts w:eastAsiaTheme="minorEastAsia" w:hint="eastAsia"/>
          <w:color w:val="000000"/>
          <w:szCs w:val="20"/>
          <w:lang w:eastAsia="zh-CN"/>
        </w:rPr>
        <w:t>ly triggering</w:t>
      </w:r>
      <w:r w:rsidR="001647B4">
        <w:rPr>
          <w:color w:val="000000"/>
          <w:szCs w:val="20"/>
          <w:lang w:eastAsia="zh-CN"/>
        </w:rPr>
        <w:t xml:space="preserve"> </w:t>
      </w:r>
      <w:r w:rsidR="001647B4" w:rsidRPr="00C23D7A">
        <w:rPr>
          <w:rFonts w:eastAsiaTheme="minorEastAsia"/>
          <w:lang w:eastAsia="zh-CN"/>
        </w:rPr>
        <w:t>UE-specific</w:t>
      </w:r>
      <w:r w:rsidR="001647B4">
        <w:rPr>
          <w:color w:val="000000"/>
          <w:szCs w:val="20"/>
          <w:lang w:eastAsia="zh-CN"/>
        </w:rPr>
        <w:t xml:space="preserve"> TA reporting is beneficial for </w:t>
      </w:r>
      <w:r>
        <w:rPr>
          <w:rFonts w:eastAsiaTheme="minorEastAsia" w:hint="eastAsia"/>
          <w:color w:val="000000"/>
          <w:szCs w:val="20"/>
          <w:lang w:eastAsia="zh-CN"/>
        </w:rPr>
        <w:t>real-time</w:t>
      </w:r>
      <w:r w:rsidR="001647B4">
        <w:rPr>
          <w:color w:val="000000"/>
          <w:szCs w:val="20"/>
          <w:lang w:eastAsia="zh-CN"/>
        </w:rPr>
        <w:t xml:space="preserve"> TA tracking</w:t>
      </w:r>
      <w:r w:rsidR="001647B4">
        <w:rPr>
          <w:rFonts w:eastAsiaTheme="minorEastAsia" w:hint="eastAsia"/>
          <w:color w:val="000000"/>
          <w:szCs w:val="20"/>
          <w:lang w:eastAsia="zh-CN"/>
        </w:rPr>
        <w:t xml:space="preserve"> and most useful for earth-fixed cell scenario. </w:t>
      </w:r>
      <w:r w:rsidR="00DB7F6F">
        <w:rPr>
          <w:rFonts w:eastAsiaTheme="minorEastAsia"/>
          <w:color w:val="000000"/>
          <w:szCs w:val="20"/>
          <w:lang w:eastAsia="zh-CN"/>
        </w:rPr>
        <w:t>F</w:t>
      </w:r>
      <w:r w:rsidR="00DB7F6F">
        <w:rPr>
          <w:rFonts w:eastAsiaTheme="minorEastAsia" w:hint="eastAsia"/>
          <w:color w:val="000000"/>
          <w:szCs w:val="20"/>
          <w:lang w:eastAsia="zh-CN"/>
        </w:rPr>
        <w:t>or earth-fixed cell scenario,</w:t>
      </w:r>
      <w:r w:rsidR="001647B4">
        <w:rPr>
          <w:rFonts w:eastAsiaTheme="minorEastAsia" w:hint="eastAsia"/>
          <w:color w:val="000000"/>
          <w:szCs w:val="20"/>
          <w:lang w:eastAsia="zh-CN"/>
        </w:rPr>
        <w:t xml:space="preserve"> </w:t>
      </w:r>
      <w:r w:rsidR="00DB7F6F">
        <w:rPr>
          <w:rFonts w:eastAsiaTheme="minorEastAsia" w:hint="eastAsia"/>
          <w:color w:val="000000"/>
          <w:szCs w:val="20"/>
          <w:lang w:eastAsia="zh-CN"/>
        </w:rPr>
        <w:t xml:space="preserve">the </w:t>
      </w:r>
      <w:r w:rsidR="001647B4">
        <w:rPr>
          <w:rFonts w:eastAsiaTheme="minorEastAsia"/>
          <w:color w:val="000000"/>
          <w:szCs w:val="20"/>
          <w:lang w:eastAsia="zh-CN"/>
        </w:rPr>
        <w:t xml:space="preserve">NTN cell can be fixed </w:t>
      </w:r>
      <w:r w:rsidR="00AA3845">
        <w:rPr>
          <w:rFonts w:eastAsiaTheme="minorEastAsia" w:hint="eastAsia"/>
          <w:color w:val="000000"/>
          <w:szCs w:val="20"/>
          <w:lang w:eastAsia="zh-CN"/>
        </w:rPr>
        <w:t>for</w:t>
      </w:r>
      <w:r w:rsidR="00AA3845">
        <w:rPr>
          <w:rFonts w:eastAsiaTheme="minorEastAsia"/>
          <w:color w:val="000000"/>
          <w:szCs w:val="20"/>
          <w:lang w:eastAsia="zh-CN"/>
        </w:rPr>
        <w:t xml:space="preserve"> </w:t>
      </w:r>
      <w:r w:rsidR="001647B4">
        <w:rPr>
          <w:rFonts w:eastAsiaTheme="minorEastAsia"/>
          <w:color w:val="000000"/>
          <w:szCs w:val="20"/>
          <w:lang w:eastAsia="zh-CN"/>
        </w:rPr>
        <w:t xml:space="preserve">a </w:t>
      </w:r>
      <w:r w:rsidR="001647B4">
        <w:rPr>
          <w:rFonts w:eastAsiaTheme="minorEastAsia" w:hint="eastAsia"/>
          <w:color w:val="000000"/>
          <w:szCs w:val="20"/>
          <w:lang w:eastAsia="zh-CN"/>
        </w:rPr>
        <w:t xml:space="preserve">period of time and the </w:t>
      </w:r>
      <w:r w:rsidR="001647B4">
        <w:rPr>
          <w:rFonts w:eastAsiaTheme="minorEastAsia"/>
          <w:color w:val="000000"/>
          <w:szCs w:val="20"/>
          <w:lang w:eastAsia="zh-CN"/>
        </w:rPr>
        <w:t>satellite</w:t>
      </w:r>
      <w:r w:rsidR="001647B4">
        <w:rPr>
          <w:rFonts w:eastAsiaTheme="minorEastAsia" w:hint="eastAsia"/>
          <w:color w:val="000000"/>
          <w:szCs w:val="20"/>
          <w:lang w:eastAsia="zh-CN"/>
        </w:rPr>
        <w:t xml:space="preserve"> is moving, the </w:t>
      </w:r>
      <w:r w:rsidR="004634D8">
        <w:rPr>
          <w:rFonts w:eastAsiaTheme="minorEastAsia" w:hint="eastAsia"/>
          <w:color w:val="000000"/>
          <w:szCs w:val="20"/>
          <w:lang w:eastAsia="zh-CN"/>
        </w:rPr>
        <w:t>real-time</w:t>
      </w:r>
      <w:r w:rsidR="001647B4">
        <w:rPr>
          <w:rFonts w:eastAsiaTheme="minorEastAsia" w:hint="eastAsia"/>
          <w:color w:val="000000"/>
          <w:szCs w:val="20"/>
          <w:lang w:eastAsia="zh-CN"/>
        </w:rPr>
        <w:t xml:space="preserve"> TA tracking is useful for the network to adjust </w:t>
      </w:r>
      <w:r w:rsidR="001647B4" w:rsidRPr="003424DF">
        <w:rPr>
          <w:rFonts w:eastAsiaTheme="minorEastAsia"/>
          <w:lang w:val="en-GB" w:eastAsia="zh-CN"/>
        </w:rPr>
        <w:t>UE-specific K_offset</w:t>
      </w:r>
      <w:r w:rsidR="001647B4">
        <w:rPr>
          <w:rFonts w:eastAsiaTheme="minorEastAsia" w:hint="eastAsia"/>
          <w:lang w:val="en-GB" w:eastAsia="zh-CN"/>
        </w:rPr>
        <w:t xml:space="preserve"> for </w:t>
      </w:r>
      <w:r w:rsidR="001647B4" w:rsidRPr="00507123">
        <w:rPr>
          <w:rFonts w:eastAsiaTheme="minorEastAsia"/>
          <w:lang w:val="en-GB" w:eastAsia="zh-CN"/>
        </w:rPr>
        <w:t>DL and UL timing relationship</w:t>
      </w:r>
      <w:r w:rsidR="001647B4">
        <w:rPr>
          <w:rFonts w:eastAsiaTheme="minorEastAsia" w:hint="eastAsia"/>
          <w:lang w:val="en-GB" w:eastAsia="zh-CN"/>
        </w:rPr>
        <w:t xml:space="preserve"> enhancement. </w:t>
      </w:r>
      <w:r w:rsidR="001647B4">
        <w:rPr>
          <w:rFonts w:eastAsiaTheme="minorEastAsia" w:hint="eastAsia"/>
          <w:color w:val="000000"/>
          <w:szCs w:val="20"/>
          <w:lang w:eastAsia="zh-CN"/>
        </w:rPr>
        <w:t>M</w:t>
      </w:r>
      <w:r w:rsidR="001647B4">
        <w:rPr>
          <w:rFonts w:eastAsiaTheme="minorEastAsia"/>
          <w:color w:val="000000"/>
          <w:szCs w:val="20"/>
          <w:lang w:eastAsia="zh-CN"/>
        </w:rPr>
        <w:t>eanwhile</w:t>
      </w:r>
      <w:r w:rsidR="001647B4">
        <w:rPr>
          <w:rFonts w:eastAsiaTheme="minorEastAsia" w:hint="eastAsia"/>
          <w:color w:val="000000"/>
          <w:szCs w:val="20"/>
          <w:lang w:eastAsia="zh-CN"/>
        </w:rPr>
        <w:t>,</w:t>
      </w:r>
      <w:r w:rsidR="001647B4" w:rsidRPr="002B25E1">
        <w:rPr>
          <w:rFonts w:eastAsia="宋体" w:hint="eastAsia"/>
          <w:lang w:eastAsia="zh-CN"/>
        </w:rPr>
        <w:t xml:space="preserve"> </w:t>
      </w:r>
      <w:r w:rsidR="001647B4">
        <w:rPr>
          <w:rFonts w:eastAsia="宋体" w:hint="eastAsia"/>
          <w:lang w:eastAsia="zh-CN"/>
        </w:rPr>
        <w:t>the option 2 should be configur</w:t>
      </w:r>
      <w:r w:rsidR="006714C0">
        <w:rPr>
          <w:rFonts w:eastAsia="宋体" w:hint="eastAsia"/>
          <w:lang w:eastAsia="zh-CN"/>
        </w:rPr>
        <w:t>able</w:t>
      </w:r>
      <w:r w:rsidR="001647B4">
        <w:rPr>
          <w:rFonts w:eastAsia="宋体" w:hint="eastAsia"/>
          <w:lang w:eastAsia="zh-CN"/>
        </w:rPr>
        <w:t xml:space="preserve">, the network can </w:t>
      </w:r>
      <w:r w:rsidR="00CE5235">
        <w:rPr>
          <w:rFonts w:eastAsia="宋体" w:hint="eastAsia"/>
          <w:lang w:eastAsia="zh-CN"/>
        </w:rPr>
        <w:t xml:space="preserve">only </w:t>
      </w:r>
      <w:r w:rsidR="001647B4">
        <w:rPr>
          <w:rFonts w:eastAsia="宋体" w:hint="eastAsia"/>
          <w:lang w:eastAsia="zh-CN"/>
        </w:rPr>
        <w:t xml:space="preserve">configure it when there is a need for </w:t>
      </w:r>
      <w:r w:rsidR="004634D8">
        <w:rPr>
          <w:rFonts w:eastAsia="宋体" w:hint="eastAsia"/>
          <w:lang w:eastAsia="zh-CN"/>
        </w:rPr>
        <w:t>real-time</w:t>
      </w:r>
      <w:r w:rsidR="001647B4">
        <w:rPr>
          <w:rFonts w:eastAsia="宋体" w:hint="eastAsia"/>
          <w:lang w:eastAsia="zh-CN"/>
        </w:rPr>
        <w:t xml:space="preserve"> TA tracking</w:t>
      </w:r>
      <w:r w:rsidR="001647B4">
        <w:rPr>
          <w:rFonts w:eastAsiaTheme="minorEastAsia" w:hint="eastAsia"/>
          <w:color w:val="000000"/>
          <w:szCs w:val="20"/>
          <w:lang w:eastAsia="zh-CN"/>
        </w:rPr>
        <w:t xml:space="preserve">. </w:t>
      </w:r>
      <w:r w:rsidR="001647B4">
        <w:rPr>
          <w:rFonts w:eastAsiaTheme="minorEastAsia"/>
          <w:color w:val="000000"/>
          <w:szCs w:val="20"/>
          <w:lang w:eastAsia="zh-CN"/>
        </w:rPr>
        <w:t>Therefore</w:t>
      </w:r>
      <w:r w:rsidR="001647B4">
        <w:rPr>
          <w:rFonts w:eastAsiaTheme="minorEastAsia" w:hint="eastAsia"/>
          <w:color w:val="000000"/>
          <w:szCs w:val="20"/>
          <w:lang w:eastAsia="zh-CN"/>
        </w:rPr>
        <w:t xml:space="preserve">, </w:t>
      </w:r>
      <w:r w:rsidR="001647B4" w:rsidRPr="00C23D7A">
        <w:rPr>
          <w:rFonts w:eastAsiaTheme="minorEastAsia"/>
          <w:lang w:eastAsia="zh-CN"/>
        </w:rPr>
        <w:t>periodically triggering the UE-specific TA report</w:t>
      </w:r>
      <w:r w:rsidR="001647B4">
        <w:rPr>
          <w:rFonts w:eastAsiaTheme="minorEastAsia" w:hint="eastAsia"/>
          <w:lang w:eastAsia="zh-CN"/>
        </w:rPr>
        <w:t xml:space="preserve"> </w:t>
      </w:r>
      <w:r w:rsidR="001647B4">
        <w:rPr>
          <w:rFonts w:eastAsiaTheme="minorEastAsia" w:hint="eastAsia"/>
          <w:color w:val="000000"/>
          <w:szCs w:val="20"/>
          <w:lang w:eastAsia="zh-CN"/>
        </w:rPr>
        <w:t>should be supported in NR NTN.</w:t>
      </w:r>
    </w:p>
    <w:p w:rsidR="00441671" w:rsidRPr="003648C8" w:rsidRDefault="001647B4" w:rsidP="00C96132">
      <w:pPr>
        <w:pStyle w:val="a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sidR="003648C8">
        <w:rPr>
          <w:rFonts w:eastAsiaTheme="minorEastAsia" w:hint="eastAsia"/>
          <w:b/>
          <w:color w:val="000000"/>
          <w:szCs w:val="20"/>
          <w:lang w:eastAsia="zh-CN"/>
        </w:rPr>
        <w:t>4</w:t>
      </w:r>
      <w:r w:rsidRPr="00C96132">
        <w:rPr>
          <w:rFonts w:eastAsiaTheme="minorEastAsia" w:hint="eastAsia"/>
          <w:b/>
          <w:color w:val="000000"/>
          <w:szCs w:val="20"/>
          <w:lang w:eastAsia="zh-CN"/>
        </w:rPr>
        <w:t xml:space="preserve">: </w:t>
      </w:r>
      <w:r>
        <w:rPr>
          <w:rFonts w:eastAsiaTheme="minorEastAsia" w:hint="eastAsia"/>
          <w:b/>
          <w:lang w:eastAsia="zh-CN"/>
        </w:rPr>
        <w:t>P</w:t>
      </w:r>
      <w:r w:rsidRPr="00C96132">
        <w:rPr>
          <w:rFonts w:eastAsiaTheme="minorEastAsia"/>
          <w:b/>
          <w:lang w:eastAsia="zh-CN"/>
        </w:rPr>
        <w:t>eriodically triggering the UE-specific TA repor</w:t>
      </w:r>
      <w:r>
        <w:rPr>
          <w:rFonts w:eastAsiaTheme="minorEastAsia" w:hint="eastAsia"/>
          <w:b/>
          <w:lang w:eastAsia="zh-CN"/>
        </w:rPr>
        <w:t xml:space="preserve">ting </w:t>
      </w:r>
      <w:r w:rsidR="00CE5235">
        <w:rPr>
          <w:rFonts w:eastAsiaTheme="minorEastAsia" w:hint="eastAsia"/>
          <w:b/>
          <w:lang w:eastAsia="zh-CN"/>
        </w:rPr>
        <w:t xml:space="preserve">should be supported and </w:t>
      </w:r>
      <w:r>
        <w:rPr>
          <w:rFonts w:eastAsiaTheme="minorEastAsia" w:hint="eastAsia"/>
          <w:b/>
          <w:lang w:eastAsia="zh-CN"/>
        </w:rPr>
        <w:t>can be configured by network in NR NTN.</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225D23" w:rsidRPr="00441671" w:rsidRDefault="00225D23" w:rsidP="00225D23">
      <w:pPr>
        <w:pStyle w:val="a0"/>
        <w:rPr>
          <w:rFonts w:eastAsiaTheme="minorEastAsia"/>
          <w:b/>
          <w:szCs w:val="20"/>
          <w:lang w:eastAsia="zh-CN"/>
        </w:rPr>
      </w:pPr>
      <w:r w:rsidRPr="00753B49">
        <w:rPr>
          <w:rFonts w:eastAsiaTheme="minorEastAsia" w:hint="eastAsia"/>
          <w:b/>
          <w:lang w:eastAsia="zh-CN"/>
        </w:rPr>
        <w:t xml:space="preserve">Proposal 1: </w:t>
      </w:r>
      <w:r>
        <w:rPr>
          <w:rFonts w:eastAsiaTheme="minorEastAsia" w:hint="eastAsia"/>
          <w:b/>
          <w:lang w:eastAsia="zh-CN"/>
        </w:rPr>
        <w:t>The content of TA report is t</w:t>
      </w:r>
      <w:r w:rsidRPr="00753B49">
        <w:rPr>
          <w:rFonts w:eastAsiaTheme="minorEastAsia" w:hint="eastAsia"/>
          <w:b/>
          <w:lang w:eastAsia="zh-CN"/>
        </w:rPr>
        <w:t xml:space="preserve">he </w:t>
      </w:r>
      <w:r w:rsidRPr="00186FA1">
        <w:rPr>
          <w:rFonts w:eastAsiaTheme="minorEastAsia"/>
          <w:b/>
          <w:lang w:eastAsia="zh-CN"/>
        </w:rPr>
        <w:t>UE’s service link TA (i.e., NTA, UE-specific as defined in the UE’s TA formula)</w:t>
      </w:r>
      <w:r w:rsidRPr="00753B49">
        <w:rPr>
          <w:rFonts w:eastAsiaTheme="minorEastAsia" w:hint="eastAsia"/>
          <w:b/>
          <w:szCs w:val="20"/>
          <w:lang w:eastAsia="zh-CN"/>
        </w:rPr>
        <w:t>.</w:t>
      </w:r>
    </w:p>
    <w:p w:rsidR="00225D23" w:rsidRPr="00F90A99" w:rsidRDefault="00225D23" w:rsidP="00225D23">
      <w:pPr>
        <w:pStyle w:val="a0"/>
        <w:rPr>
          <w:rFonts w:eastAsiaTheme="minorEastAsia"/>
          <w:b/>
          <w:lang w:val="en-GB" w:eastAsia="zh-CN"/>
        </w:rPr>
      </w:pPr>
      <w:r w:rsidRPr="00F90A99">
        <w:rPr>
          <w:rFonts w:eastAsiaTheme="minorEastAsia"/>
          <w:b/>
          <w:lang w:val="en-GB" w:eastAsia="zh-CN"/>
        </w:rPr>
        <w:t>P</w:t>
      </w:r>
      <w:r w:rsidRPr="00F90A99">
        <w:rPr>
          <w:rFonts w:eastAsiaTheme="minorEastAsia" w:hint="eastAsia"/>
          <w:b/>
          <w:lang w:val="en-GB" w:eastAsia="zh-CN"/>
        </w:rPr>
        <w:t xml:space="preserve">roposal </w:t>
      </w:r>
      <w:r>
        <w:rPr>
          <w:rFonts w:eastAsiaTheme="minorEastAsia" w:hint="eastAsia"/>
          <w:b/>
          <w:lang w:val="en-GB" w:eastAsia="zh-CN"/>
        </w:rPr>
        <w:t>2</w:t>
      </w:r>
      <w:r w:rsidRPr="00F90A99">
        <w:rPr>
          <w:rFonts w:eastAsiaTheme="minorEastAsia" w:hint="eastAsia"/>
          <w:b/>
          <w:lang w:val="en-GB" w:eastAsia="zh-CN"/>
        </w:rPr>
        <w:t>: I</w:t>
      </w:r>
      <w:r w:rsidRPr="00F90A99">
        <w:rPr>
          <w:rFonts w:eastAsiaTheme="minorEastAsia"/>
          <w:b/>
          <w:lang w:val="en-GB" w:eastAsia="zh-CN"/>
        </w:rPr>
        <w:t xml:space="preserve">nformation about UE specific TA pre-compensation is </w:t>
      </w:r>
      <w:r>
        <w:rPr>
          <w:rFonts w:eastAsiaTheme="minorEastAsia"/>
          <w:b/>
          <w:lang w:val="en-GB" w:eastAsia="zh-CN"/>
        </w:rPr>
        <w:t>reported in RA procedure</w:t>
      </w:r>
      <w:r w:rsidRPr="00F90A99">
        <w:rPr>
          <w:rFonts w:eastAsiaTheme="minorEastAsia"/>
          <w:b/>
          <w:lang w:val="en-GB" w:eastAsia="zh-CN"/>
        </w:rPr>
        <w:t xml:space="preserve"> triggered due to “</w:t>
      </w:r>
      <w:r w:rsidRPr="00F90A99">
        <w:rPr>
          <w:b/>
        </w:rPr>
        <w:t>UL synchronisat</w:t>
      </w:r>
      <w:r>
        <w:rPr>
          <w:b/>
        </w:rPr>
        <w:t xml:space="preserve">ion status is </w:t>
      </w:r>
      <w:r>
        <w:rPr>
          <w:rFonts w:eastAsiaTheme="minorEastAsia"/>
          <w:b/>
          <w:lang w:eastAsia="zh-CN"/>
        </w:rPr>
        <w:t>“</w:t>
      </w:r>
      <w:r w:rsidRPr="00F90A99">
        <w:rPr>
          <w:b/>
        </w:rPr>
        <w:t>non-synchronised</w:t>
      </w:r>
      <w:r>
        <w:rPr>
          <w:rFonts w:eastAsiaTheme="minorEastAsia"/>
          <w:b/>
          <w:lang w:eastAsia="zh-CN"/>
        </w:rPr>
        <w:t>”</w:t>
      </w:r>
      <w:r w:rsidRPr="00F90A99">
        <w:rPr>
          <w:rFonts w:eastAsiaTheme="minorEastAsia"/>
          <w:b/>
          <w:lang w:val="en-GB" w:eastAsia="zh-CN"/>
        </w:rPr>
        <w:t>”</w:t>
      </w:r>
      <w:r w:rsidRPr="00F90A99">
        <w:rPr>
          <w:rFonts w:eastAsiaTheme="minorEastAsia" w:hint="eastAsia"/>
          <w:b/>
          <w:lang w:val="en-GB" w:eastAsia="zh-CN"/>
        </w:rPr>
        <w:t xml:space="preserve"> in connected mode.</w:t>
      </w:r>
    </w:p>
    <w:p w:rsidR="00225D23" w:rsidRPr="00F90A99" w:rsidRDefault="00225D23" w:rsidP="00225D23">
      <w:pPr>
        <w:pStyle w:val="a0"/>
        <w:rPr>
          <w:rFonts w:eastAsiaTheme="minorEastAsia"/>
          <w:b/>
          <w:lang w:val="en-GB" w:eastAsia="zh-CN"/>
        </w:rPr>
      </w:pPr>
      <w:r w:rsidRPr="00F90A99">
        <w:rPr>
          <w:rFonts w:eastAsiaTheme="minorEastAsia"/>
          <w:b/>
          <w:lang w:val="en-GB" w:eastAsia="zh-CN"/>
        </w:rPr>
        <w:t>P</w:t>
      </w:r>
      <w:r w:rsidRPr="00F90A99">
        <w:rPr>
          <w:rFonts w:eastAsiaTheme="minorEastAsia" w:hint="eastAsia"/>
          <w:b/>
          <w:lang w:val="en-GB" w:eastAsia="zh-CN"/>
        </w:rPr>
        <w:t xml:space="preserve">roposal 3: </w:t>
      </w:r>
      <w:r w:rsidRPr="003648C8">
        <w:rPr>
          <w:rFonts w:eastAsiaTheme="minorEastAsia"/>
          <w:b/>
          <w:lang w:val="en-GB" w:eastAsia="zh-CN"/>
        </w:rPr>
        <w:t>Logical channel priority of the TA report MAC CE should be lower than that of “</w:t>
      </w:r>
      <w:r w:rsidRPr="001D2975">
        <w:rPr>
          <w:rFonts w:eastAsiaTheme="minorEastAsia"/>
          <w:b/>
          <w:lang w:val="en-GB" w:eastAsia="zh-CN"/>
        </w:rPr>
        <w:t>LBT failure MAC CE</w:t>
      </w:r>
      <w:r w:rsidRPr="003648C8">
        <w:rPr>
          <w:rFonts w:eastAsiaTheme="minorEastAsia"/>
          <w:b/>
          <w:lang w:val="en-GB" w:eastAsia="zh-CN"/>
        </w:rPr>
        <w:t>” and higher than that of “</w:t>
      </w:r>
      <w:r w:rsidRPr="001D2975">
        <w:rPr>
          <w:rFonts w:eastAsiaTheme="minorEastAsia"/>
          <w:b/>
          <w:lang w:val="en-GB" w:eastAsia="zh-CN"/>
        </w:rPr>
        <w:t>MAC CE for SL-BSR prioritized according to clause 5.22.1.6</w:t>
      </w:r>
      <w:r w:rsidRPr="003648C8">
        <w:rPr>
          <w:rFonts w:eastAsiaTheme="minorEastAsia"/>
          <w:b/>
          <w:lang w:val="en-GB" w:eastAsia="zh-CN"/>
        </w:rPr>
        <w:t>”</w:t>
      </w:r>
      <w:r w:rsidRPr="00F90A99">
        <w:rPr>
          <w:rFonts w:eastAsiaTheme="minorEastAsia" w:hint="eastAsia"/>
          <w:b/>
          <w:lang w:val="en-GB" w:eastAsia="zh-CN"/>
        </w:rPr>
        <w:t>.</w:t>
      </w:r>
    </w:p>
    <w:p w:rsidR="00225D23" w:rsidRPr="003648C8" w:rsidRDefault="00225D23" w:rsidP="00225D23">
      <w:pPr>
        <w:pStyle w:val="a0"/>
        <w:rPr>
          <w:rFonts w:eastAsiaTheme="minorEastAsia"/>
          <w:b/>
          <w:lang w:eastAsia="zh-CN"/>
        </w:rPr>
      </w:pPr>
      <w:r w:rsidRPr="00C96132">
        <w:rPr>
          <w:rFonts w:eastAsiaTheme="minorEastAsia"/>
          <w:b/>
          <w:color w:val="000000"/>
          <w:szCs w:val="20"/>
          <w:lang w:eastAsia="zh-CN"/>
        </w:rPr>
        <w:t>P</w:t>
      </w:r>
      <w:r w:rsidRPr="00C96132">
        <w:rPr>
          <w:rFonts w:eastAsiaTheme="minorEastAsia" w:hint="eastAsia"/>
          <w:b/>
          <w:color w:val="000000"/>
          <w:szCs w:val="20"/>
          <w:lang w:eastAsia="zh-CN"/>
        </w:rPr>
        <w:t xml:space="preserve">roposal </w:t>
      </w:r>
      <w:r>
        <w:rPr>
          <w:rFonts w:eastAsiaTheme="minorEastAsia" w:hint="eastAsia"/>
          <w:b/>
          <w:color w:val="000000"/>
          <w:szCs w:val="20"/>
          <w:lang w:eastAsia="zh-CN"/>
        </w:rPr>
        <w:t>4</w:t>
      </w:r>
      <w:r w:rsidRPr="00C96132">
        <w:rPr>
          <w:rFonts w:eastAsiaTheme="minorEastAsia" w:hint="eastAsia"/>
          <w:b/>
          <w:color w:val="000000"/>
          <w:szCs w:val="20"/>
          <w:lang w:eastAsia="zh-CN"/>
        </w:rPr>
        <w:t xml:space="preserve">: </w:t>
      </w:r>
      <w:r>
        <w:rPr>
          <w:rFonts w:eastAsiaTheme="minorEastAsia" w:hint="eastAsia"/>
          <w:b/>
          <w:lang w:eastAsia="zh-CN"/>
        </w:rPr>
        <w:t>P</w:t>
      </w:r>
      <w:r w:rsidRPr="00C96132">
        <w:rPr>
          <w:rFonts w:eastAsiaTheme="minorEastAsia"/>
          <w:b/>
          <w:lang w:eastAsia="zh-CN"/>
        </w:rPr>
        <w:t>eriodically triggering the UE-specific TA repor</w:t>
      </w:r>
      <w:r>
        <w:rPr>
          <w:rFonts w:eastAsiaTheme="minorEastAsia" w:hint="eastAsia"/>
          <w:b/>
          <w:lang w:eastAsia="zh-CN"/>
        </w:rPr>
        <w:t>ting should be supported and can be configured by network in NR NTN.</w:t>
      </w:r>
    </w:p>
    <w:p w:rsidR="00066325" w:rsidRPr="004842C2" w:rsidRDefault="00C8286B" w:rsidP="004842C2">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2D655A">
        <w:rPr>
          <w:rFonts w:eastAsiaTheme="minorEastAsia" w:cs="Arial" w:hint="eastAsia"/>
          <w:lang w:eastAsia="zh-CN"/>
        </w:rPr>
        <w:t>6</w:t>
      </w:r>
      <w:r w:rsidRPr="00C467F7">
        <w:rPr>
          <w:rFonts w:cs="Arial"/>
        </w:rPr>
        <w:t>-e meeting</w:t>
      </w:r>
      <w:r>
        <w:rPr>
          <w:rFonts w:eastAsia="宋体" w:hint="eastAsia"/>
          <w:szCs w:val="24"/>
          <w:lang w:eastAsia="zh-CN"/>
        </w:rPr>
        <w:t xml:space="preserve"> </w:t>
      </w:r>
    </w:p>
    <w:p w:rsidR="003A3CF8" w:rsidRDefault="0020610C" w:rsidP="003A3CF8">
      <w:pPr>
        <w:pStyle w:val="af8"/>
        <w:numPr>
          <w:ilvl w:val="0"/>
          <w:numId w:val="14"/>
        </w:numPr>
        <w:spacing w:beforeLines="50" w:before="120" w:afterLines="50" w:after="120"/>
        <w:rPr>
          <w:rFonts w:eastAsia="宋体"/>
          <w:szCs w:val="24"/>
          <w:lang w:eastAsia="zh-CN"/>
        </w:rPr>
      </w:pPr>
      <w:bookmarkStart w:id="32" w:name="_Ref92701439"/>
      <w:r w:rsidRPr="00211C68">
        <w:t>R2-2111351</w:t>
      </w:r>
      <w:r w:rsidRPr="00211C68">
        <w:tab/>
        <w:t>[offline-106] RACH aspects - second round</w:t>
      </w:r>
      <w:r w:rsidRPr="00211C68">
        <w:tab/>
        <w:t>Oppo</w:t>
      </w:r>
      <w:r w:rsidRPr="00211C68">
        <w:tab/>
        <w:t>discussion</w:t>
      </w:r>
      <w:r w:rsidRPr="00211C68">
        <w:tab/>
        <w:t>Rel-17</w:t>
      </w:r>
      <w:r w:rsidRPr="00211C68">
        <w:tab/>
        <w:t>NR_NTN_solutions-Core</w:t>
      </w:r>
      <w:bookmarkEnd w:id="32"/>
    </w:p>
    <w:sectPr w:rsidR="003A3CF8"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EEA" w:rsidRDefault="00247EEA">
      <w:r>
        <w:separator/>
      </w:r>
    </w:p>
  </w:endnote>
  <w:endnote w:type="continuationSeparator" w:id="0">
    <w:p w:rsidR="00247EEA" w:rsidRDefault="0024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31502">
      <w:rPr>
        <w:rStyle w:val="af2"/>
        <w:noProof/>
      </w:rPr>
      <w:t>3</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EEA" w:rsidRDefault="00247EEA">
      <w:r>
        <w:separator/>
      </w:r>
    </w:p>
  </w:footnote>
  <w:footnote w:type="continuationSeparator" w:id="0">
    <w:p w:rsidR="00247EEA" w:rsidRDefault="00247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ACD17BC"/>
    <w:multiLevelType w:val="hybridMultilevel"/>
    <w:tmpl w:val="2670F568"/>
    <w:lvl w:ilvl="0" w:tplc="5CEA01A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288193E"/>
    <w:multiLevelType w:val="hybridMultilevel"/>
    <w:tmpl w:val="3B8490FC"/>
    <w:lvl w:ilvl="0" w:tplc="DE0E669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92F5CB6"/>
    <w:multiLevelType w:val="hybridMultilevel"/>
    <w:tmpl w:val="01184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C2C6213"/>
    <w:multiLevelType w:val="hybridMultilevel"/>
    <w:tmpl w:val="7AC450B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2">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6AD4C3F"/>
    <w:multiLevelType w:val="hybridMultilevel"/>
    <w:tmpl w:val="E6F276BE"/>
    <w:lvl w:ilvl="0" w:tplc="CB480C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7">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D0554C6"/>
    <w:multiLevelType w:val="hybridMultilevel"/>
    <w:tmpl w:val="C3E4A03C"/>
    <w:lvl w:ilvl="0" w:tplc="71A66B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A074F6"/>
    <w:multiLevelType w:val="hybridMultilevel"/>
    <w:tmpl w:val="FB5EC7DA"/>
    <w:lvl w:ilvl="0" w:tplc="DDB05C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22073AE"/>
    <w:multiLevelType w:val="hybridMultilevel"/>
    <w:tmpl w:val="615C6FF6"/>
    <w:lvl w:ilvl="0" w:tplc="DF660A3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33">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4">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6">
    <w:nsid w:val="7FA64BC5"/>
    <w:multiLevelType w:val="hybridMultilevel"/>
    <w:tmpl w:val="F230CF96"/>
    <w:lvl w:ilvl="0" w:tplc="0250066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0"/>
  </w:num>
  <w:num w:numId="3">
    <w:abstractNumId w:val="18"/>
  </w:num>
  <w:num w:numId="4">
    <w:abstractNumId w:val="15"/>
  </w:num>
  <w:num w:numId="5">
    <w:abstractNumId w:val="35"/>
  </w:num>
  <w:num w:numId="6">
    <w:abstractNumId w:val="25"/>
  </w:num>
  <w:num w:numId="7">
    <w:abstractNumId w:val="32"/>
  </w:num>
  <w:num w:numId="8">
    <w:abstractNumId w:val="7"/>
  </w:num>
  <w:num w:numId="9">
    <w:abstractNumId w:val="34"/>
  </w:num>
  <w:num w:numId="10">
    <w:abstractNumId w:val="16"/>
  </w:num>
  <w:num w:numId="11">
    <w:abstractNumId w:val="11"/>
  </w:num>
  <w:num w:numId="12">
    <w:abstractNumId w:val="1"/>
  </w:num>
  <w:num w:numId="13">
    <w:abstractNumId w:val="0"/>
  </w:num>
  <w:num w:numId="14">
    <w:abstractNumId w:val="8"/>
  </w:num>
  <w:num w:numId="15">
    <w:abstractNumId w:val="20"/>
  </w:num>
  <w:num w:numId="16">
    <w:abstractNumId w:val="27"/>
  </w:num>
  <w:num w:numId="17">
    <w:abstractNumId w:val="10"/>
  </w:num>
  <w:num w:numId="18">
    <w:abstractNumId w:val="17"/>
  </w:num>
  <w:num w:numId="19">
    <w:abstractNumId w:val="6"/>
  </w:num>
  <w:num w:numId="20">
    <w:abstractNumId w:val="28"/>
  </w:num>
  <w:num w:numId="21">
    <w:abstractNumId w:val="22"/>
  </w:num>
  <w:num w:numId="22">
    <w:abstractNumId w:val="12"/>
  </w:num>
  <w:num w:numId="23">
    <w:abstractNumId w:val="9"/>
  </w:num>
  <w:num w:numId="24">
    <w:abstractNumId w:val="14"/>
  </w:num>
  <w:num w:numId="25">
    <w:abstractNumId w:val="21"/>
  </w:num>
  <w:num w:numId="26">
    <w:abstractNumId w:val="19"/>
  </w:num>
  <w:num w:numId="27">
    <w:abstractNumId w:val="31"/>
  </w:num>
  <w:num w:numId="28">
    <w:abstractNumId w:val="26"/>
  </w:num>
  <w:num w:numId="29">
    <w:abstractNumId w:val="3"/>
  </w:num>
  <w:num w:numId="30">
    <w:abstractNumId w:val="2"/>
  </w:num>
  <w:num w:numId="31">
    <w:abstractNumId w:val="5"/>
  </w:num>
  <w:num w:numId="32">
    <w:abstractNumId w:val="13"/>
  </w:num>
  <w:num w:numId="33">
    <w:abstractNumId w:val="23"/>
  </w:num>
  <w:num w:numId="34">
    <w:abstractNumId w:val="24"/>
  </w:num>
  <w:num w:numId="35">
    <w:abstractNumId w:val="36"/>
  </w:num>
  <w:num w:numId="36">
    <w:abstractNumId w:val="29"/>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1F50"/>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3E8"/>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665"/>
    <w:rsid w:val="00034856"/>
    <w:rsid w:val="00036189"/>
    <w:rsid w:val="00036A14"/>
    <w:rsid w:val="00036E4F"/>
    <w:rsid w:val="000372E7"/>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57EBC"/>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5E2F"/>
    <w:rsid w:val="00066325"/>
    <w:rsid w:val="00066A60"/>
    <w:rsid w:val="0006726E"/>
    <w:rsid w:val="000673E5"/>
    <w:rsid w:val="000700B4"/>
    <w:rsid w:val="000706B4"/>
    <w:rsid w:val="000707BE"/>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E0A"/>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4E8F"/>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26B"/>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95"/>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7E5"/>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27795"/>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2E2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7B4"/>
    <w:rsid w:val="00164894"/>
    <w:rsid w:val="00164943"/>
    <w:rsid w:val="00165B2B"/>
    <w:rsid w:val="00165B36"/>
    <w:rsid w:val="00165E7D"/>
    <w:rsid w:val="00165F62"/>
    <w:rsid w:val="00165FB9"/>
    <w:rsid w:val="001660A4"/>
    <w:rsid w:val="001664A2"/>
    <w:rsid w:val="0016686F"/>
    <w:rsid w:val="001668B5"/>
    <w:rsid w:val="00166F29"/>
    <w:rsid w:val="001676F9"/>
    <w:rsid w:val="00167D10"/>
    <w:rsid w:val="00170176"/>
    <w:rsid w:val="0017068B"/>
    <w:rsid w:val="00170F6F"/>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92A"/>
    <w:rsid w:val="00183B67"/>
    <w:rsid w:val="00184CA0"/>
    <w:rsid w:val="00184D2A"/>
    <w:rsid w:val="00184E4D"/>
    <w:rsid w:val="00186372"/>
    <w:rsid w:val="00186741"/>
    <w:rsid w:val="00186FA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27A8"/>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2975"/>
    <w:rsid w:val="001D32B4"/>
    <w:rsid w:val="001D39E0"/>
    <w:rsid w:val="001D3C04"/>
    <w:rsid w:val="001D3C3E"/>
    <w:rsid w:val="001D3D93"/>
    <w:rsid w:val="001D50DB"/>
    <w:rsid w:val="001D533D"/>
    <w:rsid w:val="001D5407"/>
    <w:rsid w:val="001D6334"/>
    <w:rsid w:val="001D6A00"/>
    <w:rsid w:val="001D7163"/>
    <w:rsid w:val="001D785D"/>
    <w:rsid w:val="001E00B5"/>
    <w:rsid w:val="001E1993"/>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52"/>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C5"/>
    <w:rsid w:val="00203DF4"/>
    <w:rsid w:val="00203E8F"/>
    <w:rsid w:val="00204504"/>
    <w:rsid w:val="002046BA"/>
    <w:rsid w:val="002048B9"/>
    <w:rsid w:val="00204D36"/>
    <w:rsid w:val="0020540C"/>
    <w:rsid w:val="002055F4"/>
    <w:rsid w:val="00205686"/>
    <w:rsid w:val="002056A1"/>
    <w:rsid w:val="00205C65"/>
    <w:rsid w:val="00205CBA"/>
    <w:rsid w:val="0020610C"/>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0889"/>
    <w:rsid w:val="0022167A"/>
    <w:rsid w:val="0022175D"/>
    <w:rsid w:val="00221F00"/>
    <w:rsid w:val="00222B2F"/>
    <w:rsid w:val="00222BB7"/>
    <w:rsid w:val="00223E36"/>
    <w:rsid w:val="00223E82"/>
    <w:rsid w:val="0022409D"/>
    <w:rsid w:val="00224277"/>
    <w:rsid w:val="002242FF"/>
    <w:rsid w:val="002243A8"/>
    <w:rsid w:val="00224853"/>
    <w:rsid w:val="00225162"/>
    <w:rsid w:val="00225D23"/>
    <w:rsid w:val="00226F32"/>
    <w:rsid w:val="002270A2"/>
    <w:rsid w:val="00227654"/>
    <w:rsid w:val="00231269"/>
    <w:rsid w:val="00231E3A"/>
    <w:rsid w:val="0023226F"/>
    <w:rsid w:val="00232552"/>
    <w:rsid w:val="002328ED"/>
    <w:rsid w:val="00232A82"/>
    <w:rsid w:val="00233084"/>
    <w:rsid w:val="00233C8E"/>
    <w:rsid w:val="002341AE"/>
    <w:rsid w:val="00234DB0"/>
    <w:rsid w:val="002350B0"/>
    <w:rsid w:val="00235E21"/>
    <w:rsid w:val="00235E2D"/>
    <w:rsid w:val="002362AC"/>
    <w:rsid w:val="0023672D"/>
    <w:rsid w:val="0023689C"/>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47EEA"/>
    <w:rsid w:val="002505BD"/>
    <w:rsid w:val="00250C11"/>
    <w:rsid w:val="002511FB"/>
    <w:rsid w:val="002522BE"/>
    <w:rsid w:val="00252939"/>
    <w:rsid w:val="00253564"/>
    <w:rsid w:val="00253F56"/>
    <w:rsid w:val="002551D8"/>
    <w:rsid w:val="0025525D"/>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5221"/>
    <w:rsid w:val="00266211"/>
    <w:rsid w:val="00266294"/>
    <w:rsid w:val="002662B1"/>
    <w:rsid w:val="00266586"/>
    <w:rsid w:val="00266DF1"/>
    <w:rsid w:val="002679BB"/>
    <w:rsid w:val="00267B78"/>
    <w:rsid w:val="00267C59"/>
    <w:rsid w:val="00267EE0"/>
    <w:rsid w:val="0027072C"/>
    <w:rsid w:val="00270AB2"/>
    <w:rsid w:val="00270B58"/>
    <w:rsid w:val="00270FC1"/>
    <w:rsid w:val="0027125C"/>
    <w:rsid w:val="002713FA"/>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0A48"/>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4FBA"/>
    <w:rsid w:val="002952B5"/>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5E1"/>
    <w:rsid w:val="002B286A"/>
    <w:rsid w:val="002B3272"/>
    <w:rsid w:val="002B3844"/>
    <w:rsid w:val="002B3B6A"/>
    <w:rsid w:val="002B3D17"/>
    <w:rsid w:val="002B4115"/>
    <w:rsid w:val="002B4653"/>
    <w:rsid w:val="002B4A3A"/>
    <w:rsid w:val="002B54C6"/>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13B6"/>
    <w:rsid w:val="002D25B2"/>
    <w:rsid w:val="002D30E0"/>
    <w:rsid w:val="002D3153"/>
    <w:rsid w:val="002D3399"/>
    <w:rsid w:val="002D34AF"/>
    <w:rsid w:val="002D36CA"/>
    <w:rsid w:val="002D3A8E"/>
    <w:rsid w:val="002D3B2E"/>
    <w:rsid w:val="002D435E"/>
    <w:rsid w:val="002D4C07"/>
    <w:rsid w:val="002D51B1"/>
    <w:rsid w:val="002D655A"/>
    <w:rsid w:val="002D66D2"/>
    <w:rsid w:val="002D68E4"/>
    <w:rsid w:val="002D6CAD"/>
    <w:rsid w:val="002D71AF"/>
    <w:rsid w:val="002D738F"/>
    <w:rsid w:val="002D7C29"/>
    <w:rsid w:val="002E0CB1"/>
    <w:rsid w:val="002E0DBF"/>
    <w:rsid w:val="002E1CEB"/>
    <w:rsid w:val="002E1D82"/>
    <w:rsid w:val="002E1F9A"/>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241"/>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C57"/>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27548"/>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4DF"/>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035"/>
    <w:rsid w:val="0035568C"/>
    <w:rsid w:val="00356D2E"/>
    <w:rsid w:val="00357000"/>
    <w:rsid w:val="003577EB"/>
    <w:rsid w:val="003602D1"/>
    <w:rsid w:val="00360649"/>
    <w:rsid w:val="0036084D"/>
    <w:rsid w:val="0036099D"/>
    <w:rsid w:val="00361010"/>
    <w:rsid w:val="0036176D"/>
    <w:rsid w:val="00362B21"/>
    <w:rsid w:val="00362F9A"/>
    <w:rsid w:val="003636AA"/>
    <w:rsid w:val="00363A09"/>
    <w:rsid w:val="00363AA0"/>
    <w:rsid w:val="003644A6"/>
    <w:rsid w:val="003648C8"/>
    <w:rsid w:val="003649AA"/>
    <w:rsid w:val="00364E3E"/>
    <w:rsid w:val="00364E99"/>
    <w:rsid w:val="00365F6A"/>
    <w:rsid w:val="003660C3"/>
    <w:rsid w:val="003663B1"/>
    <w:rsid w:val="003674D6"/>
    <w:rsid w:val="0036751E"/>
    <w:rsid w:val="0036792F"/>
    <w:rsid w:val="00367C16"/>
    <w:rsid w:val="00367D6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27"/>
    <w:rsid w:val="003846C9"/>
    <w:rsid w:val="003856EC"/>
    <w:rsid w:val="003861EC"/>
    <w:rsid w:val="0038665D"/>
    <w:rsid w:val="00386E48"/>
    <w:rsid w:val="003870EF"/>
    <w:rsid w:val="003875CF"/>
    <w:rsid w:val="00390712"/>
    <w:rsid w:val="00390AFE"/>
    <w:rsid w:val="00390D4C"/>
    <w:rsid w:val="00390D8D"/>
    <w:rsid w:val="00391A7A"/>
    <w:rsid w:val="00391A86"/>
    <w:rsid w:val="00391F72"/>
    <w:rsid w:val="00393474"/>
    <w:rsid w:val="003938EF"/>
    <w:rsid w:val="00393B83"/>
    <w:rsid w:val="00393C3A"/>
    <w:rsid w:val="00393F82"/>
    <w:rsid w:val="003943A2"/>
    <w:rsid w:val="003949ED"/>
    <w:rsid w:val="00394E44"/>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3CF8"/>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6DDE"/>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6C4"/>
    <w:rsid w:val="003E0824"/>
    <w:rsid w:val="003E09F3"/>
    <w:rsid w:val="003E0B7F"/>
    <w:rsid w:val="003E13D6"/>
    <w:rsid w:val="003E1860"/>
    <w:rsid w:val="003E1A4D"/>
    <w:rsid w:val="003E1E83"/>
    <w:rsid w:val="003E2E14"/>
    <w:rsid w:val="003E3623"/>
    <w:rsid w:val="003E3BE7"/>
    <w:rsid w:val="003E4288"/>
    <w:rsid w:val="003E46EF"/>
    <w:rsid w:val="003E4FFF"/>
    <w:rsid w:val="003E51E8"/>
    <w:rsid w:val="003E580D"/>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55B4"/>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74"/>
    <w:rsid w:val="0040749D"/>
    <w:rsid w:val="004074AB"/>
    <w:rsid w:val="0040764C"/>
    <w:rsid w:val="0040775A"/>
    <w:rsid w:val="00407ADC"/>
    <w:rsid w:val="00407C4A"/>
    <w:rsid w:val="00410C43"/>
    <w:rsid w:val="0041113F"/>
    <w:rsid w:val="00411152"/>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9E7"/>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1AD"/>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1427"/>
    <w:rsid w:val="00441671"/>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391"/>
    <w:rsid w:val="00460F60"/>
    <w:rsid w:val="0046182B"/>
    <w:rsid w:val="00461862"/>
    <w:rsid w:val="0046195E"/>
    <w:rsid w:val="00461F33"/>
    <w:rsid w:val="00462591"/>
    <w:rsid w:val="004627FC"/>
    <w:rsid w:val="004634D8"/>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0F38"/>
    <w:rsid w:val="004821E8"/>
    <w:rsid w:val="004822DE"/>
    <w:rsid w:val="00482344"/>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08DE"/>
    <w:rsid w:val="004B1F51"/>
    <w:rsid w:val="004B22BB"/>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43AA"/>
    <w:rsid w:val="004D52BA"/>
    <w:rsid w:val="004D5868"/>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3E1"/>
    <w:rsid w:val="004F29CE"/>
    <w:rsid w:val="004F2B3E"/>
    <w:rsid w:val="004F2FEC"/>
    <w:rsid w:val="004F33E5"/>
    <w:rsid w:val="004F35A3"/>
    <w:rsid w:val="004F35C4"/>
    <w:rsid w:val="004F37A3"/>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123"/>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1502"/>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5FAE"/>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8DF"/>
    <w:rsid w:val="00563911"/>
    <w:rsid w:val="00563E43"/>
    <w:rsid w:val="005650E7"/>
    <w:rsid w:val="00565140"/>
    <w:rsid w:val="0056618F"/>
    <w:rsid w:val="005671C7"/>
    <w:rsid w:val="0057063A"/>
    <w:rsid w:val="0057085E"/>
    <w:rsid w:val="00570977"/>
    <w:rsid w:val="0057109D"/>
    <w:rsid w:val="00571586"/>
    <w:rsid w:val="00571DFE"/>
    <w:rsid w:val="005720F8"/>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8F4"/>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BC"/>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3D8C"/>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55DD"/>
    <w:rsid w:val="005F60B5"/>
    <w:rsid w:val="005F6AC2"/>
    <w:rsid w:val="005F6B39"/>
    <w:rsid w:val="005F6FA0"/>
    <w:rsid w:val="005F7A13"/>
    <w:rsid w:val="005F7CF0"/>
    <w:rsid w:val="00600FA8"/>
    <w:rsid w:val="006010CE"/>
    <w:rsid w:val="006011C8"/>
    <w:rsid w:val="0060188A"/>
    <w:rsid w:val="006019A8"/>
    <w:rsid w:val="00601AA0"/>
    <w:rsid w:val="00602AAA"/>
    <w:rsid w:val="00602E7A"/>
    <w:rsid w:val="006030BC"/>
    <w:rsid w:val="00603488"/>
    <w:rsid w:val="00604191"/>
    <w:rsid w:val="00604833"/>
    <w:rsid w:val="00604843"/>
    <w:rsid w:val="006049E8"/>
    <w:rsid w:val="00604ED0"/>
    <w:rsid w:val="00605167"/>
    <w:rsid w:val="00605705"/>
    <w:rsid w:val="00606113"/>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5C6F"/>
    <w:rsid w:val="0062608F"/>
    <w:rsid w:val="0062711C"/>
    <w:rsid w:val="00627EC1"/>
    <w:rsid w:val="00630525"/>
    <w:rsid w:val="00630979"/>
    <w:rsid w:val="00630F6C"/>
    <w:rsid w:val="0063123F"/>
    <w:rsid w:val="00632295"/>
    <w:rsid w:val="0063260B"/>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126"/>
    <w:rsid w:val="0067034D"/>
    <w:rsid w:val="006706AF"/>
    <w:rsid w:val="006709B2"/>
    <w:rsid w:val="006714C0"/>
    <w:rsid w:val="0067165A"/>
    <w:rsid w:val="00671673"/>
    <w:rsid w:val="00671D98"/>
    <w:rsid w:val="00672002"/>
    <w:rsid w:val="006724DC"/>
    <w:rsid w:val="0067309F"/>
    <w:rsid w:val="0067450E"/>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3B9"/>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6A88"/>
    <w:rsid w:val="006970B3"/>
    <w:rsid w:val="00697424"/>
    <w:rsid w:val="00697ED5"/>
    <w:rsid w:val="006A00F9"/>
    <w:rsid w:val="006A0A68"/>
    <w:rsid w:val="006A0DD9"/>
    <w:rsid w:val="006A1411"/>
    <w:rsid w:val="006A1F76"/>
    <w:rsid w:val="006A260A"/>
    <w:rsid w:val="006A2A34"/>
    <w:rsid w:val="006A2FE3"/>
    <w:rsid w:val="006A31CA"/>
    <w:rsid w:val="006A3870"/>
    <w:rsid w:val="006A47E4"/>
    <w:rsid w:val="006A6262"/>
    <w:rsid w:val="006A6B74"/>
    <w:rsid w:val="006A6B85"/>
    <w:rsid w:val="006A705D"/>
    <w:rsid w:val="006A739F"/>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2E27"/>
    <w:rsid w:val="006C3890"/>
    <w:rsid w:val="006C3BD2"/>
    <w:rsid w:val="006C57DD"/>
    <w:rsid w:val="006C5905"/>
    <w:rsid w:val="006C5C4E"/>
    <w:rsid w:val="006C5CF3"/>
    <w:rsid w:val="006C61C7"/>
    <w:rsid w:val="006C6954"/>
    <w:rsid w:val="006C6F5E"/>
    <w:rsid w:val="006C6FAA"/>
    <w:rsid w:val="006C727B"/>
    <w:rsid w:val="006C7DE3"/>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71F"/>
    <w:rsid w:val="006D7B37"/>
    <w:rsid w:val="006D7F64"/>
    <w:rsid w:val="006E01D1"/>
    <w:rsid w:val="006E0DC6"/>
    <w:rsid w:val="006E1F7B"/>
    <w:rsid w:val="006E200F"/>
    <w:rsid w:val="006E2A00"/>
    <w:rsid w:val="006E2A99"/>
    <w:rsid w:val="006E2B3F"/>
    <w:rsid w:val="006E2BF9"/>
    <w:rsid w:val="006E2FBD"/>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6B85"/>
    <w:rsid w:val="00717223"/>
    <w:rsid w:val="007172D5"/>
    <w:rsid w:val="00717ADF"/>
    <w:rsid w:val="00717D1E"/>
    <w:rsid w:val="0072027F"/>
    <w:rsid w:val="007208AB"/>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175"/>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294"/>
    <w:rsid w:val="0075157E"/>
    <w:rsid w:val="007526A1"/>
    <w:rsid w:val="00752E46"/>
    <w:rsid w:val="007530C0"/>
    <w:rsid w:val="00753244"/>
    <w:rsid w:val="00753625"/>
    <w:rsid w:val="00753B49"/>
    <w:rsid w:val="0075541A"/>
    <w:rsid w:val="00756078"/>
    <w:rsid w:val="007561BD"/>
    <w:rsid w:val="007561C5"/>
    <w:rsid w:val="00756513"/>
    <w:rsid w:val="007565C6"/>
    <w:rsid w:val="0075749D"/>
    <w:rsid w:val="00760702"/>
    <w:rsid w:val="0076077D"/>
    <w:rsid w:val="00761D27"/>
    <w:rsid w:val="00762ADE"/>
    <w:rsid w:val="00762C3B"/>
    <w:rsid w:val="007638A5"/>
    <w:rsid w:val="00763DED"/>
    <w:rsid w:val="00763F88"/>
    <w:rsid w:val="00763FC4"/>
    <w:rsid w:val="00764AB3"/>
    <w:rsid w:val="00764CC5"/>
    <w:rsid w:val="00764EA3"/>
    <w:rsid w:val="00765353"/>
    <w:rsid w:val="007671C8"/>
    <w:rsid w:val="00767EFF"/>
    <w:rsid w:val="00772033"/>
    <w:rsid w:val="007731B3"/>
    <w:rsid w:val="00774DDE"/>
    <w:rsid w:val="00775509"/>
    <w:rsid w:val="0077568C"/>
    <w:rsid w:val="00775970"/>
    <w:rsid w:val="007761F6"/>
    <w:rsid w:val="0077663C"/>
    <w:rsid w:val="00776D50"/>
    <w:rsid w:val="00777365"/>
    <w:rsid w:val="00780317"/>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2EF5"/>
    <w:rsid w:val="007936A9"/>
    <w:rsid w:val="007945F0"/>
    <w:rsid w:val="00794661"/>
    <w:rsid w:val="007952E1"/>
    <w:rsid w:val="00796D70"/>
    <w:rsid w:val="00796E0C"/>
    <w:rsid w:val="007A00A9"/>
    <w:rsid w:val="007A2875"/>
    <w:rsid w:val="007A305E"/>
    <w:rsid w:val="007A34B8"/>
    <w:rsid w:val="007A36C1"/>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7E0"/>
    <w:rsid w:val="007B5BC3"/>
    <w:rsid w:val="007B66B7"/>
    <w:rsid w:val="007B68D8"/>
    <w:rsid w:val="007B69A0"/>
    <w:rsid w:val="007B6AC7"/>
    <w:rsid w:val="007B6E39"/>
    <w:rsid w:val="007B7591"/>
    <w:rsid w:val="007B7F5F"/>
    <w:rsid w:val="007C00F8"/>
    <w:rsid w:val="007C0477"/>
    <w:rsid w:val="007C048B"/>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39D"/>
    <w:rsid w:val="007F5A71"/>
    <w:rsid w:val="007F7523"/>
    <w:rsid w:val="007F7927"/>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013"/>
    <w:rsid w:val="008111EE"/>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65A5"/>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0EB"/>
    <w:rsid w:val="00886F42"/>
    <w:rsid w:val="00887392"/>
    <w:rsid w:val="00887BBD"/>
    <w:rsid w:val="00891487"/>
    <w:rsid w:val="00891945"/>
    <w:rsid w:val="00891979"/>
    <w:rsid w:val="00891C62"/>
    <w:rsid w:val="0089206F"/>
    <w:rsid w:val="00892515"/>
    <w:rsid w:val="00893976"/>
    <w:rsid w:val="00893F73"/>
    <w:rsid w:val="00894D78"/>
    <w:rsid w:val="00894F70"/>
    <w:rsid w:val="00895974"/>
    <w:rsid w:val="00895A4C"/>
    <w:rsid w:val="00895D2A"/>
    <w:rsid w:val="00896740"/>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73C"/>
    <w:rsid w:val="008D5AFF"/>
    <w:rsid w:val="008D5B41"/>
    <w:rsid w:val="008D6B26"/>
    <w:rsid w:val="008D6B67"/>
    <w:rsid w:val="008D749C"/>
    <w:rsid w:val="008E01C9"/>
    <w:rsid w:val="008E074A"/>
    <w:rsid w:val="008E0DD3"/>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4E50"/>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160"/>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40"/>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153"/>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949"/>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AC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0755"/>
    <w:rsid w:val="009C10F7"/>
    <w:rsid w:val="009C153B"/>
    <w:rsid w:val="009C180C"/>
    <w:rsid w:val="009C187E"/>
    <w:rsid w:val="009C1E7A"/>
    <w:rsid w:val="009C1F85"/>
    <w:rsid w:val="009C22CA"/>
    <w:rsid w:val="009C2D2F"/>
    <w:rsid w:val="009C3305"/>
    <w:rsid w:val="009C391F"/>
    <w:rsid w:val="009C4442"/>
    <w:rsid w:val="009C4823"/>
    <w:rsid w:val="009C4BF7"/>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31B"/>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3BA4"/>
    <w:rsid w:val="00A04194"/>
    <w:rsid w:val="00A046B1"/>
    <w:rsid w:val="00A046BB"/>
    <w:rsid w:val="00A05082"/>
    <w:rsid w:val="00A05987"/>
    <w:rsid w:val="00A0683C"/>
    <w:rsid w:val="00A07281"/>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318"/>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116"/>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7C"/>
    <w:rsid w:val="00A345D2"/>
    <w:rsid w:val="00A34C7A"/>
    <w:rsid w:val="00A35378"/>
    <w:rsid w:val="00A35984"/>
    <w:rsid w:val="00A36BE3"/>
    <w:rsid w:val="00A3770C"/>
    <w:rsid w:val="00A4044C"/>
    <w:rsid w:val="00A4048D"/>
    <w:rsid w:val="00A40657"/>
    <w:rsid w:val="00A40CCA"/>
    <w:rsid w:val="00A4161C"/>
    <w:rsid w:val="00A41927"/>
    <w:rsid w:val="00A41B6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57553"/>
    <w:rsid w:val="00A601ED"/>
    <w:rsid w:val="00A605CE"/>
    <w:rsid w:val="00A617D2"/>
    <w:rsid w:val="00A61EE8"/>
    <w:rsid w:val="00A62037"/>
    <w:rsid w:val="00A62C75"/>
    <w:rsid w:val="00A62FF0"/>
    <w:rsid w:val="00A6377B"/>
    <w:rsid w:val="00A63900"/>
    <w:rsid w:val="00A639F3"/>
    <w:rsid w:val="00A63CCE"/>
    <w:rsid w:val="00A63F1B"/>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3845"/>
    <w:rsid w:val="00AA40CC"/>
    <w:rsid w:val="00AA496B"/>
    <w:rsid w:val="00AA52AE"/>
    <w:rsid w:val="00AA52B4"/>
    <w:rsid w:val="00AA54B6"/>
    <w:rsid w:val="00AA56ED"/>
    <w:rsid w:val="00AA5B13"/>
    <w:rsid w:val="00AA7EAC"/>
    <w:rsid w:val="00AB04F7"/>
    <w:rsid w:val="00AB2A38"/>
    <w:rsid w:val="00AB2D58"/>
    <w:rsid w:val="00AB3C27"/>
    <w:rsid w:val="00AB4C44"/>
    <w:rsid w:val="00AB4CE7"/>
    <w:rsid w:val="00AB580B"/>
    <w:rsid w:val="00AB5BE1"/>
    <w:rsid w:val="00AB5E4A"/>
    <w:rsid w:val="00AB6097"/>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00E"/>
    <w:rsid w:val="00AC7592"/>
    <w:rsid w:val="00AC7AEC"/>
    <w:rsid w:val="00AD02BB"/>
    <w:rsid w:val="00AD0832"/>
    <w:rsid w:val="00AD22F8"/>
    <w:rsid w:val="00AD25EC"/>
    <w:rsid w:val="00AD2641"/>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5B29"/>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D40"/>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17FBB"/>
    <w:rsid w:val="00B20174"/>
    <w:rsid w:val="00B21488"/>
    <w:rsid w:val="00B218D9"/>
    <w:rsid w:val="00B221C3"/>
    <w:rsid w:val="00B22256"/>
    <w:rsid w:val="00B2232D"/>
    <w:rsid w:val="00B23530"/>
    <w:rsid w:val="00B23BFD"/>
    <w:rsid w:val="00B23F02"/>
    <w:rsid w:val="00B24845"/>
    <w:rsid w:val="00B2523D"/>
    <w:rsid w:val="00B25AB0"/>
    <w:rsid w:val="00B26186"/>
    <w:rsid w:val="00B26AA1"/>
    <w:rsid w:val="00B27AA0"/>
    <w:rsid w:val="00B27B5B"/>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7D4"/>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8FD"/>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5DD"/>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5E2"/>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0F6B"/>
    <w:rsid w:val="00B914A1"/>
    <w:rsid w:val="00B91DB7"/>
    <w:rsid w:val="00B927D1"/>
    <w:rsid w:val="00B93AA1"/>
    <w:rsid w:val="00B94476"/>
    <w:rsid w:val="00B94664"/>
    <w:rsid w:val="00B95292"/>
    <w:rsid w:val="00B95522"/>
    <w:rsid w:val="00B95E9C"/>
    <w:rsid w:val="00B96118"/>
    <w:rsid w:val="00B9644A"/>
    <w:rsid w:val="00B9644E"/>
    <w:rsid w:val="00B96B53"/>
    <w:rsid w:val="00B96F37"/>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2BD"/>
    <w:rsid w:val="00BA660F"/>
    <w:rsid w:val="00BA675A"/>
    <w:rsid w:val="00BA694A"/>
    <w:rsid w:val="00BA6A08"/>
    <w:rsid w:val="00BA724E"/>
    <w:rsid w:val="00BA74E8"/>
    <w:rsid w:val="00BA792C"/>
    <w:rsid w:val="00BA7DF1"/>
    <w:rsid w:val="00BB0CA8"/>
    <w:rsid w:val="00BB1179"/>
    <w:rsid w:val="00BB1FD4"/>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AF"/>
    <w:rsid w:val="00BE38BD"/>
    <w:rsid w:val="00BE3A4F"/>
    <w:rsid w:val="00BE3C4C"/>
    <w:rsid w:val="00BE44DC"/>
    <w:rsid w:val="00BE48DE"/>
    <w:rsid w:val="00BE4C31"/>
    <w:rsid w:val="00BE4E2A"/>
    <w:rsid w:val="00BE52AB"/>
    <w:rsid w:val="00BE5C1B"/>
    <w:rsid w:val="00BE6574"/>
    <w:rsid w:val="00BE6B8F"/>
    <w:rsid w:val="00BE7773"/>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33A3"/>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45"/>
    <w:rsid w:val="00C146CE"/>
    <w:rsid w:val="00C156B9"/>
    <w:rsid w:val="00C158AE"/>
    <w:rsid w:val="00C163C8"/>
    <w:rsid w:val="00C16FAB"/>
    <w:rsid w:val="00C16FC8"/>
    <w:rsid w:val="00C20428"/>
    <w:rsid w:val="00C20AA5"/>
    <w:rsid w:val="00C21627"/>
    <w:rsid w:val="00C22058"/>
    <w:rsid w:val="00C22348"/>
    <w:rsid w:val="00C2282C"/>
    <w:rsid w:val="00C22976"/>
    <w:rsid w:val="00C22AE7"/>
    <w:rsid w:val="00C235C0"/>
    <w:rsid w:val="00C23D7A"/>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2EFF"/>
    <w:rsid w:val="00C33230"/>
    <w:rsid w:val="00C333AE"/>
    <w:rsid w:val="00C342A3"/>
    <w:rsid w:val="00C34596"/>
    <w:rsid w:val="00C34A7F"/>
    <w:rsid w:val="00C35544"/>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1FC2"/>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3E75"/>
    <w:rsid w:val="00C54EB2"/>
    <w:rsid w:val="00C55414"/>
    <w:rsid w:val="00C55587"/>
    <w:rsid w:val="00C5582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132"/>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06DD"/>
    <w:rsid w:val="00CB1A44"/>
    <w:rsid w:val="00CB1B9E"/>
    <w:rsid w:val="00CB2168"/>
    <w:rsid w:val="00CB287A"/>
    <w:rsid w:val="00CB4C09"/>
    <w:rsid w:val="00CB4F71"/>
    <w:rsid w:val="00CB5568"/>
    <w:rsid w:val="00CB5634"/>
    <w:rsid w:val="00CB624B"/>
    <w:rsid w:val="00CB7124"/>
    <w:rsid w:val="00CC0657"/>
    <w:rsid w:val="00CC08E2"/>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30B"/>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235"/>
    <w:rsid w:val="00CE56D5"/>
    <w:rsid w:val="00CE5F11"/>
    <w:rsid w:val="00CE61D7"/>
    <w:rsid w:val="00CE61FE"/>
    <w:rsid w:val="00CE6785"/>
    <w:rsid w:val="00CE7308"/>
    <w:rsid w:val="00CE79F0"/>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6C28"/>
    <w:rsid w:val="00D07A78"/>
    <w:rsid w:val="00D07DF9"/>
    <w:rsid w:val="00D07F02"/>
    <w:rsid w:val="00D1039A"/>
    <w:rsid w:val="00D1054A"/>
    <w:rsid w:val="00D109C2"/>
    <w:rsid w:val="00D11307"/>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B54"/>
    <w:rsid w:val="00D21CB5"/>
    <w:rsid w:val="00D2210A"/>
    <w:rsid w:val="00D2212C"/>
    <w:rsid w:val="00D2224A"/>
    <w:rsid w:val="00D22577"/>
    <w:rsid w:val="00D22ACC"/>
    <w:rsid w:val="00D2300F"/>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2C6"/>
    <w:rsid w:val="00D31F5A"/>
    <w:rsid w:val="00D320A2"/>
    <w:rsid w:val="00D32706"/>
    <w:rsid w:val="00D32821"/>
    <w:rsid w:val="00D32FB6"/>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0F35"/>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786"/>
    <w:rsid w:val="00D779FF"/>
    <w:rsid w:val="00D80033"/>
    <w:rsid w:val="00D81519"/>
    <w:rsid w:val="00D82532"/>
    <w:rsid w:val="00D8273C"/>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6F"/>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6AFF"/>
    <w:rsid w:val="00DE79CA"/>
    <w:rsid w:val="00DE7BF2"/>
    <w:rsid w:val="00DF0952"/>
    <w:rsid w:val="00DF0AB2"/>
    <w:rsid w:val="00DF118C"/>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7E5"/>
    <w:rsid w:val="00E10900"/>
    <w:rsid w:val="00E10C2A"/>
    <w:rsid w:val="00E11A18"/>
    <w:rsid w:val="00E12037"/>
    <w:rsid w:val="00E1204D"/>
    <w:rsid w:val="00E121A7"/>
    <w:rsid w:val="00E125C2"/>
    <w:rsid w:val="00E13BEC"/>
    <w:rsid w:val="00E13C60"/>
    <w:rsid w:val="00E15344"/>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275"/>
    <w:rsid w:val="00E228B4"/>
    <w:rsid w:val="00E229FA"/>
    <w:rsid w:val="00E22D0E"/>
    <w:rsid w:val="00E22D3C"/>
    <w:rsid w:val="00E23A3B"/>
    <w:rsid w:val="00E23B8B"/>
    <w:rsid w:val="00E24432"/>
    <w:rsid w:val="00E248FA"/>
    <w:rsid w:val="00E24934"/>
    <w:rsid w:val="00E24E81"/>
    <w:rsid w:val="00E24F02"/>
    <w:rsid w:val="00E2525C"/>
    <w:rsid w:val="00E25A5D"/>
    <w:rsid w:val="00E25CBE"/>
    <w:rsid w:val="00E2647E"/>
    <w:rsid w:val="00E26CA7"/>
    <w:rsid w:val="00E26D53"/>
    <w:rsid w:val="00E272AA"/>
    <w:rsid w:val="00E275A7"/>
    <w:rsid w:val="00E2761D"/>
    <w:rsid w:val="00E300DF"/>
    <w:rsid w:val="00E3061D"/>
    <w:rsid w:val="00E30D0A"/>
    <w:rsid w:val="00E30DC5"/>
    <w:rsid w:val="00E31B0C"/>
    <w:rsid w:val="00E31C07"/>
    <w:rsid w:val="00E320A7"/>
    <w:rsid w:val="00E32266"/>
    <w:rsid w:val="00E324CE"/>
    <w:rsid w:val="00E32F77"/>
    <w:rsid w:val="00E33352"/>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6F3"/>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12E"/>
    <w:rsid w:val="00E64395"/>
    <w:rsid w:val="00E64A1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0CE5"/>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18A"/>
    <w:rsid w:val="00E94B18"/>
    <w:rsid w:val="00E9501E"/>
    <w:rsid w:val="00E95346"/>
    <w:rsid w:val="00E9689F"/>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41F"/>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8F7"/>
    <w:rsid w:val="00ED2D10"/>
    <w:rsid w:val="00ED40D9"/>
    <w:rsid w:val="00ED4699"/>
    <w:rsid w:val="00ED4794"/>
    <w:rsid w:val="00ED54CF"/>
    <w:rsid w:val="00ED5529"/>
    <w:rsid w:val="00ED5A14"/>
    <w:rsid w:val="00ED7B70"/>
    <w:rsid w:val="00EE09B8"/>
    <w:rsid w:val="00EE0AAC"/>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0B9"/>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A9A"/>
    <w:rsid w:val="00F21AA1"/>
    <w:rsid w:val="00F236C3"/>
    <w:rsid w:val="00F2379F"/>
    <w:rsid w:val="00F2392E"/>
    <w:rsid w:val="00F23F86"/>
    <w:rsid w:val="00F2403B"/>
    <w:rsid w:val="00F24FAB"/>
    <w:rsid w:val="00F251F2"/>
    <w:rsid w:val="00F25E02"/>
    <w:rsid w:val="00F260CB"/>
    <w:rsid w:val="00F26505"/>
    <w:rsid w:val="00F26570"/>
    <w:rsid w:val="00F26A89"/>
    <w:rsid w:val="00F26C83"/>
    <w:rsid w:val="00F27698"/>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696"/>
    <w:rsid w:val="00F449B5"/>
    <w:rsid w:val="00F44C8C"/>
    <w:rsid w:val="00F44ED2"/>
    <w:rsid w:val="00F455D9"/>
    <w:rsid w:val="00F45CFB"/>
    <w:rsid w:val="00F45DB1"/>
    <w:rsid w:val="00F466F1"/>
    <w:rsid w:val="00F46E2E"/>
    <w:rsid w:val="00F46E32"/>
    <w:rsid w:val="00F477E4"/>
    <w:rsid w:val="00F47849"/>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19EB"/>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5EC3"/>
    <w:rsid w:val="00F86140"/>
    <w:rsid w:val="00F8687B"/>
    <w:rsid w:val="00F86A95"/>
    <w:rsid w:val="00F87492"/>
    <w:rsid w:val="00F87EAF"/>
    <w:rsid w:val="00F90570"/>
    <w:rsid w:val="00F90A99"/>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47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9D8"/>
    <w:rsid w:val="00FA7E8C"/>
    <w:rsid w:val="00FB1198"/>
    <w:rsid w:val="00FB224C"/>
    <w:rsid w:val="00FB254C"/>
    <w:rsid w:val="00FB2D74"/>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AB8"/>
    <w:rsid w:val="00FE0C60"/>
    <w:rsid w:val="00FE0D40"/>
    <w:rsid w:val="00FE10B1"/>
    <w:rsid w:val="00FE1259"/>
    <w:rsid w:val="00FE178A"/>
    <w:rsid w:val="00FE1954"/>
    <w:rsid w:val="00FE1D25"/>
    <w:rsid w:val="00FE2AFC"/>
    <w:rsid w:val="00FE2C47"/>
    <w:rsid w:val="00FE2CBC"/>
    <w:rsid w:val="00FE2CBD"/>
    <w:rsid w:val="00FE2F27"/>
    <w:rsid w:val="00FE33D2"/>
    <w:rsid w:val="00FE444B"/>
    <w:rsid w:val="00FE4B54"/>
    <w:rsid w:val="00FE573C"/>
    <w:rsid w:val="00FE605D"/>
    <w:rsid w:val="00FE69C9"/>
    <w:rsid w:val="00FE6D63"/>
    <w:rsid w:val="00FE7422"/>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63CC"/>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link w:val="3Char"/>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 단,목록단락,列表段落11"/>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link w:val="ComeBackCharChar"/>
    <w:rsid w:val="002D36CA"/>
    <w:pPr>
      <w:numPr>
        <w:numId w:val="19"/>
      </w:numPr>
      <w:tabs>
        <w:tab w:val="clear" w:pos="1622"/>
      </w:tabs>
    </w:pPr>
  </w:style>
  <w:style w:type="paragraph" w:styleId="81">
    <w:name w:val="toc 8"/>
    <w:basedOn w:val="11"/>
    <w:semiHidden/>
    <w:rsid w:val="00C23D7A"/>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eastAsia="zh-CN"/>
    </w:rPr>
  </w:style>
  <w:style w:type="paragraph" w:styleId="11">
    <w:name w:val="toc 1"/>
    <w:basedOn w:val="a"/>
    <w:next w:val="a"/>
    <w:autoRedefine/>
    <w:semiHidden/>
    <w:unhideWhenUsed/>
    <w:rsid w:val="00C23D7A"/>
  </w:style>
  <w:style w:type="character" w:customStyle="1" w:styleId="3Char">
    <w:name w:val="标题 3 Char"/>
    <w:link w:val="3"/>
    <w:rsid w:val="00CB4F71"/>
    <w:rPr>
      <w:rFonts w:ascii="Arial" w:eastAsia="Arial" w:hAnsi="Arial" w:cs="Arial"/>
      <w:b/>
      <w:bCs/>
      <w:sz w:val="24"/>
      <w:szCs w:val="26"/>
      <w:lang w:eastAsia="en-US"/>
    </w:rPr>
  </w:style>
  <w:style w:type="character" w:customStyle="1" w:styleId="ComeBackCharChar">
    <w:name w:val="ComeBack Char Char"/>
    <w:link w:val="ComeBack"/>
    <w:rsid w:val="001A27A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716">
      <w:bodyDiv w:val="1"/>
      <w:marLeft w:val="30"/>
      <w:marRight w:val="30"/>
      <w:marTop w:val="0"/>
      <w:marBottom w:val="0"/>
      <w:divBdr>
        <w:top w:val="none" w:sz="0" w:space="0" w:color="auto"/>
        <w:left w:val="none" w:sz="0" w:space="0" w:color="auto"/>
        <w:bottom w:val="none" w:sz="0" w:space="0" w:color="auto"/>
        <w:right w:val="none" w:sz="0" w:space="0" w:color="auto"/>
      </w:divBdr>
      <w:divsChild>
        <w:div w:id="876547403">
          <w:marLeft w:val="0"/>
          <w:marRight w:val="0"/>
          <w:marTop w:val="0"/>
          <w:marBottom w:val="0"/>
          <w:divBdr>
            <w:top w:val="none" w:sz="0" w:space="0" w:color="auto"/>
            <w:left w:val="none" w:sz="0" w:space="0" w:color="auto"/>
            <w:bottom w:val="none" w:sz="0" w:space="0" w:color="auto"/>
            <w:right w:val="none" w:sz="0" w:space="0" w:color="auto"/>
          </w:divBdr>
          <w:divsChild>
            <w:div w:id="1410692049">
              <w:marLeft w:val="0"/>
              <w:marRight w:val="0"/>
              <w:marTop w:val="0"/>
              <w:marBottom w:val="0"/>
              <w:divBdr>
                <w:top w:val="none" w:sz="0" w:space="0" w:color="auto"/>
                <w:left w:val="none" w:sz="0" w:space="0" w:color="auto"/>
                <w:bottom w:val="none" w:sz="0" w:space="0" w:color="auto"/>
                <w:right w:val="none" w:sz="0" w:space="0" w:color="auto"/>
              </w:divBdr>
              <w:divsChild>
                <w:div w:id="1370033845">
                  <w:marLeft w:val="180"/>
                  <w:marRight w:val="0"/>
                  <w:marTop w:val="0"/>
                  <w:marBottom w:val="0"/>
                  <w:divBdr>
                    <w:top w:val="none" w:sz="0" w:space="0" w:color="auto"/>
                    <w:left w:val="none" w:sz="0" w:space="0" w:color="auto"/>
                    <w:bottom w:val="none" w:sz="0" w:space="0" w:color="auto"/>
                    <w:right w:val="none" w:sz="0" w:space="0" w:color="auto"/>
                  </w:divBdr>
                  <w:divsChild>
                    <w:div w:id="920483794">
                      <w:marLeft w:val="0"/>
                      <w:marRight w:val="0"/>
                      <w:marTop w:val="0"/>
                      <w:marBottom w:val="0"/>
                      <w:divBdr>
                        <w:top w:val="none" w:sz="0" w:space="0" w:color="auto"/>
                        <w:left w:val="none" w:sz="0" w:space="0" w:color="auto"/>
                        <w:bottom w:val="none" w:sz="0" w:space="0" w:color="auto"/>
                        <w:right w:val="none" w:sz="0" w:space="0" w:color="auto"/>
                      </w:divBdr>
                      <w:divsChild>
                        <w:div w:id="40054048">
                          <w:marLeft w:val="0"/>
                          <w:marRight w:val="0"/>
                          <w:marTop w:val="0"/>
                          <w:marBottom w:val="0"/>
                          <w:divBdr>
                            <w:top w:val="none" w:sz="0" w:space="0" w:color="auto"/>
                            <w:left w:val="none" w:sz="0" w:space="0" w:color="auto"/>
                            <w:bottom w:val="none" w:sz="0" w:space="0" w:color="auto"/>
                            <w:right w:val="none" w:sz="0" w:space="0" w:color="auto"/>
                          </w:divBdr>
                          <w:divsChild>
                            <w:div w:id="2091004284">
                              <w:marLeft w:val="0"/>
                              <w:marRight w:val="0"/>
                              <w:marTop w:val="0"/>
                              <w:marBottom w:val="0"/>
                              <w:divBdr>
                                <w:top w:val="none" w:sz="0" w:space="0" w:color="auto"/>
                                <w:left w:val="none" w:sz="0" w:space="0" w:color="auto"/>
                                <w:bottom w:val="none" w:sz="0" w:space="0" w:color="auto"/>
                                <w:right w:val="none" w:sz="0" w:space="0" w:color="auto"/>
                              </w:divBdr>
                              <w:divsChild>
                                <w:div w:id="180708639">
                                  <w:marLeft w:val="180"/>
                                  <w:marRight w:val="0"/>
                                  <w:marTop w:val="0"/>
                                  <w:marBottom w:val="0"/>
                                  <w:divBdr>
                                    <w:top w:val="none" w:sz="0" w:space="0" w:color="auto"/>
                                    <w:left w:val="none" w:sz="0" w:space="0" w:color="auto"/>
                                    <w:bottom w:val="none" w:sz="0" w:space="0" w:color="auto"/>
                                    <w:right w:val="none" w:sz="0" w:space="0" w:color="auto"/>
                                  </w:divBdr>
                                  <w:divsChild>
                                    <w:div w:id="3605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2779">
      <w:bodyDiv w:val="1"/>
      <w:marLeft w:val="0"/>
      <w:marRight w:val="0"/>
      <w:marTop w:val="0"/>
      <w:marBottom w:val="0"/>
      <w:divBdr>
        <w:top w:val="none" w:sz="0" w:space="0" w:color="auto"/>
        <w:left w:val="none" w:sz="0" w:space="0" w:color="auto"/>
        <w:bottom w:val="none" w:sz="0" w:space="0" w:color="auto"/>
        <w:right w:val="none" w:sz="0" w:space="0" w:color="auto"/>
      </w:divBdr>
    </w:div>
    <w:div w:id="77676781">
      <w:bodyDiv w:val="1"/>
      <w:marLeft w:val="0"/>
      <w:marRight w:val="0"/>
      <w:marTop w:val="0"/>
      <w:marBottom w:val="0"/>
      <w:divBdr>
        <w:top w:val="none" w:sz="0" w:space="0" w:color="auto"/>
        <w:left w:val="none" w:sz="0" w:space="0" w:color="auto"/>
        <w:bottom w:val="none" w:sz="0" w:space="0" w:color="auto"/>
        <w:right w:val="none" w:sz="0" w:space="0" w:color="auto"/>
      </w:divBdr>
    </w:div>
    <w:div w:id="708913550">
      <w:bodyDiv w:val="1"/>
      <w:marLeft w:val="30"/>
      <w:marRight w:val="30"/>
      <w:marTop w:val="0"/>
      <w:marBottom w:val="0"/>
      <w:divBdr>
        <w:top w:val="none" w:sz="0" w:space="0" w:color="auto"/>
        <w:left w:val="none" w:sz="0" w:space="0" w:color="auto"/>
        <w:bottom w:val="none" w:sz="0" w:space="0" w:color="auto"/>
        <w:right w:val="none" w:sz="0" w:space="0" w:color="auto"/>
      </w:divBdr>
      <w:divsChild>
        <w:div w:id="1612005191">
          <w:marLeft w:val="0"/>
          <w:marRight w:val="0"/>
          <w:marTop w:val="0"/>
          <w:marBottom w:val="0"/>
          <w:divBdr>
            <w:top w:val="none" w:sz="0" w:space="0" w:color="auto"/>
            <w:left w:val="none" w:sz="0" w:space="0" w:color="auto"/>
            <w:bottom w:val="none" w:sz="0" w:space="0" w:color="auto"/>
            <w:right w:val="none" w:sz="0" w:space="0" w:color="auto"/>
          </w:divBdr>
          <w:divsChild>
            <w:div w:id="1360660153">
              <w:marLeft w:val="0"/>
              <w:marRight w:val="0"/>
              <w:marTop w:val="0"/>
              <w:marBottom w:val="0"/>
              <w:divBdr>
                <w:top w:val="none" w:sz="0" w:space="0" w:color="auto"/>
                <w:left w:val="none" w:sz="0" w:space="0" w:color="auto"/>
                <w:bottom w:val="none" w:sz="0" w:space="0" w:color="auto"/>
                <w:right w:val="none" w:sz="0" w:space="0" w:color="auto"/>
              </w:divBdr>
              <w:divsChild>
                <w:div w:id="671302960">
                  <w:marLeft w:val="180"/>
                  <w:marRight w:val="0"/>
                  <w:marTop w:val="0"/>
                  <w:marBottom w:val="0"/>
                  <w:divBdr>
                    <w:top w:val="none" w:sz="0" w:space="0" w:color="auto"/>
                    <w:left w:val="none" w:sz="0" w:space="0" w:color="auto"/>
                    <w:bottom w:val="none" w:sz="0" w:space="0" w:color="auto"/>
                    <w:right w:val="none" w:sz="0" w:space="0" w:color="auto"/>
                  </w:divBdr>
                  <w:divsChild>
                    <w:div w:id="19624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9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213D9-86C7-4F0F-8534-691E8B20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1253</Words>
  <Characters>7146</Characters>
  <Application>Microsoft Office Word</Application>
  <DocSecurity>0</DocSecurity>
  <Lines>59</Lines>
  <Paragraphs>16</Paragraphs>
  <ScaleCrop>false</ScaleCrop>
  <Company>DaTang Mobile</Company>
  <LinksUpToDate>false</LinksUpToDate>
  <CharactersWithSpaces>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37</cp:revision>
  <cp:lastPrinted>2007-08-28T14:45:00Z</cp:lastPrinted>
  <dcterms:created xsi:type="dcterms:W3CDTF">2022-01-10T02:00:00Z</dcterms:created>
  <dcterms:modified xsi:type="dcterms:W3CDTF">2022-01-11T06:49:00Z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