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6DAD078"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355142">
        <w:rPr>
          <w:sz w:val="24"/>
          <w:lang w:eastAsia="zh-CN"/>
        </w:rPr>
        <w:t>bis</w:t>
      </w:r>
      <w:r w:rsidR="0051416A">
        <w:rPr>
          <w:sz w:val="24"/>
          <w:lang w:eastAsia="zh-CN"/>
        </w:rPr>
        <w:t>-</w:t>
      </w:r>
      <w:r w:rsidR="0051416A" w:rsidRPr="00EF608F">
        <w:rPr>
          <w:sz w:val="24"/>
          <w:lang w:eastAsia="zh-CN"/>
        </w:rPr>
        <w:t>e</w:t>
      </w:r>
      <w:r w:rsidR="003A6AE5" w:rsidRPr="00EF608F">
        <w:rPr>
          <w:sz w:val="24"/>
          <w:lang w:eastAsia="zh-CN"/>
        </w:rPr>
        <w:t xml:space="preserve">  </w:t>
      </w:r>
      <w:r w:rsidR="00A839CE" w:rsidRPr="00EF608F">
        <w:rPr>
          <w:sz w:val="24"/>
          <w:lang w:eastAsia="zh-CN"/>
        </w:rPr>
        <w:t xml:space="preserve"> </w:t>
      </w:r>
      <w:r w:rsidRPr="00EF608F">
        <w:rPr>
          <w:bCs/>
          <w:noProof w:val="0"/>
          <w:sz w:val="24"/>
        </w:rPr>
        <w:t xml:space="preserve">                         </w:t>
      </w:r>
      <w:r w:rsidR="008B56A6" w:rsidRPr="00EF608F">
        <w:rPr>
          <w:bCs/>
          <w:noProof w:val="0"/>
          <w:sz w:val="24"/>
        </w:rPr>
        <w:t xml:space="preserve">                          </w:t>
      </w:r>
      <w:r w:rsidR="00F757F3" w:rsidRPr="00EF608F">
        <w:rPr>
          <w:bCs/>
          <w:noProof w:val="0"/>
          <w:sz w:val="24"/>
        </w:rPr>
        <w:t xml:space="preserve"> </w:t>
      </w:r>
      <w:r w:rsidR="009627C7" w:rsidRPr="00DB370E">
        <w:rPr>
          <w:bCs/>
          <w:noProof w:val="0"/>
          <w:sz w:val="24"/>
        </w:rPr>
        <w:t>R2-</w:t>
      </w:r>
      <w:r w:rsidR="006D0BAF" w:rsidRPr="00DB370E">
        <w:rPr>
          <w:bCs/>
          <w:noProof w:val="0"/>
          <w:sz w:val="24"/>
        </w:rPr>
        <w:t>2</w:t>
      </w:r>
      <w:r w:rsidR="00DB370E" w:rsidRPr="00DB370E">
        <w:rPr>
          <w:bCs/>
          <w:noProof w:val="0"/>
          <w:sz w:val="24"/>
        </w:rPr>
        <w:t>200226</w:t>
      </w:r>
    </w:p>
    <w:p w14:paraId="2B60AF3C" w14:textId="1185BD17"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355142">
        <w:rPr>
          <w:b/>
          <w:sz w:val="24"/>
        </w:rPr>
        <w:t>January</w:t>
      </w:r>
      <w:r w:rsidR="0068038F" w:rsidRPr="00165152">
        <w:rPr>
          <w:b/>
          <w:sz w:val="24"/>
        </w:rPr>
        <w:t xml:space="preserve"> </w:t>
      </w:r>
      <w:r w:rsidR="00110A8D">
        <w:rPr>
          <w:b/>
          <w:sz w:val="24"/>
        </w:rPr>
        <w:t>17</w:t>
      </w:r>
      <w:r w:rsidR="00110A8D" w:rsidRPr="00F9733C">
        <w:rPr>
          <w:b/>
          <w:sz w:val="24"/>
          <w:vertAlign w:val="superscript"/>
        </w:rPr>
        <w:t>th</w:t>
      </w:r>
      <w:r w:rsidR="00110A8D">
        <w:rPr>
          <w:b/>
          <w:sz w:val="24"/>
        </w:rPr>
        <w:t xml:space="preserve"> – 25</w:t>
      </w:r>
      <w:r w:rsidR="00110A8D" w:rsidRPr="00F9733C">
        <w:rPr>
          <w:b/>
          <w:sz w:val="24"/>
          <w:vertAlign w:val="superscript"/>
        </w:rPr>
        <w:t>th</w:t>
      </w:r>
      <w:r w:rsidR="00110A8D">
        <w:rPr>
          <w:b/>
          <w:sz w:val="24"/>
        </w:rPr>
        <w:t xml:space="preserve"> </w:t>
      </w:r>
      <w:r w:rsidR="0068038F" w:rsidRPr="00165152">
        <w:rPr>
          <w:b/>
          <w:sz w:val="24"/>
        </w:rPr>
        <w:t>202</w:t>
      </w:r>
      <w:r w:rsidR="00355142">
        <w:rPr>
          <w:b/>
          <w:sz w:val="24"/>
        </w:rPr>
        <w:t>2</w:t>
      </w:r>
    </w:p>
    <w:p w14:paraId="372F5655" w14:textId="24970D0A"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B648D2" w:rsidRPr="0088236B">
        <w:rPr>
          <w:rFonts w:cs="Arial"/>
          <w:bCs/>
          <w:sz w:val="24"/>
          <w:lang w:val="en-US"/>
        </w:rPr>
        <w:t>.7.</w:t>
      </w:r>
      <w:r w:rsidR="0088236B" w:rsidRPr="0088236B">
        <w:rPr>
          <w:rFonts w:cs="Arial"/>
          <w:bCs/>
          <w:sz w:val="24"/>
          <w:lang w:val="en-US"/>
        </w:rPr>
        <w:t>2</w:t>
      </w:r>
      <w:r w:rsidR="0088236B">
        <w:rPr>
          <w:rFonts w:cs="Arial"/>
          <w:bCs/>
          <w:sz w:val="24"/>
          <w:lang w:val="en-US"/>
        </w:rPr>
        <w:t>.</w:t>
      </w:r>
      <w:r w:rsidR="00DB370E">
        <w:rPr>
          <w:rFonts w:cs="Arial"/>
          <w:bCs/>
          <w:sz w:val="24"/>
          <w:lang w:val="en-US"/>
        </w:rPr>
        <w:t>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5D122A15"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B370E" w:rsidRPr="00DB370E">
        <w:rPr>
          <w:rFonts w:ascii="Arial" w:hAnsi="Arial" w:cs="Arial"/>
          <w:bCs/>
          <w:sz w:val="24"/>
        </w:rPr>
        <w:t>Leftover issues of Control plane procedures for L2 U2N relaying</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32BDF5" w14:textId="77B911DC" w:rsidR="00AA04F3" w:rsidRDefault="00242DE3" w:rsidP="00221A92">
      <w:pPr>
        <w:tabs>
          <w:tab w:val="left" w:pos="1327"/>
        </w:tabs>
        <w:jc w:val="both"/>
        <w:rPr>
          <w:rFonts w:ascii="Arial" w:eastAsia="MS Mincho" w:hAnsi="Arial"/>
          <w:szCs w:val="24"/>
          <w:lang w:val="en-GB" w:eastAsia="en-GB"/>
        </w:rPr>
      </w:pPr>
      <w:bookmarkStart w:id="1" w:name="_Hlk46842767"/>
      <w:bookmarkStart w:id="2" w:name="Proposal_Pattern_Length"/>
      <w:r>
        <w:rPr>
          <w:lang w:val="en-GB"/>
        </w:rPr>
        <w:t xml:space="preserve">In </w:t>
      </w:r>
      <w:r w:rsidR="00F757F3">
        <w:rPr>
          <w:lang w:val="en-GB"/>
        </w:rPr>
        <w:t xml:space="preserve">the last RAN2 meeting, </w:t>
      </w:r>
      <w:r w:rsidR="00221A92">
        <w:rPr>
          <w:lang w:val="en-GB"/>
        </w:rPr>
        <w:t xml:space="preserve">we made numerous agreements related to </w:t>
      </w:r>
      <w:r w:rsidR="00C84EE2">
        <w:rPr>
          <w:lang w:val="en-GB"/>
        </w:rPr>
        <w:t>control plane support for L2 U2N Relaying</w:t>
      </w:r>
      <w:r w:rsidR="005E6F54">
        <w:rPr>
          <w:lang w:val="en-GB"/>
        </w:rPr>
        <w:t xml:space="preserve"> [</w:t>
      </w:r>
      <w:r w:rsidR="00863813">
        <w:rPr>
          <w:lang w:val="en-GB"/>
        </w:rPr>
        <w:t>1</w:t>
      </w:r>
      <w:r w:rsidR="005E6F54">
        <w:rPr>
          <w:lang w:val="en-GB"/>
        </w:rPr>
        <w:t>]</w:t>
      </w:r>
      <w:r w:rsidR="00221A92">
        <w:rPr>
          <w:lang w:val="en-GB"/>
        </w:rPr>
        <w:t>.</w:t>
      </w:r>
      <w:r w:rsidR="00221A92">
        <w:rPr>
          <w:rFonts w:ascii="Arial" w:eastAsia="MS Mincho" w:hAnsi="Arial"/>
          <w:szCs w:val="24"/>
          <w:lang w:val="en-GB" w:eastAsia="en-GB"/>
        </w:rPr>
        <w:t xml:space="preserve"> </w:t>
      </w:r>
    </w:p>
    <w:p w14:paraId="348E5F57" w14:textId="3AB21ABA" w:rsidR="00294E01" w:rsidRPr="00261FC8" w:rsidRDefault="00242DE3" w:rsidP="00261FC8">
      <w:pPr>
        <w:tabs>
          <w:tab w:val="left" w:pos="1327"/>
        </w:tabs>
        <w:jc w:val="both"/>
        <w:rPr>
          <w:lang w:val="en-GB"/>
        </w:rPr>
      </w:pPr>
      <w:r>
        <w:rPr>
          <w:lang w:val="en-GB"/>
        </w:rPr>
        <w:t xml:space="preserve">In this contribution, we focus on </w:t>
      </w:r>
      <w:r w:rsidR="00C84EE2">
        <w:rPr>
          <w:lang w:val="en-GB"/>
        </w:rPr>
        <w:t xml:space="preserve">a couple of open aspects such as the trigger for </w:t>
      </w:r>
      <w:r w:rsidR="00153E3A">
        <w:rPr>
          <w:lang w:val="en-GB"/>
        </w:rPr>
        <w:t xml:space="preserve">the </w:t>
      </w:r>
      <w:r w:rsidR="00C84EE2">
        <w:rPr>
          <w:lang w:val="en-GB"/>
        </w:rPr>
        <w:t>relay UE to start monitoring Remote UE’s paging and how to forward PCI to the Remote UE</w:t>
      </w:r>
      <w:r>
        <w:rPr>
          <w:lang w:val="en-GB"/>
        </w:rPr>
        <w:t>.</w:t>
      </w:r>
    </w:p>
    <w:bookmarkEnd w:id="1"/>
    <w:p w14:paraId="79A42B9D" w14:textId="54BDEA6B" w:rsidR="00EB410E" w:rsidRDefault="006A59DF" w:rsidP="00DE1023">
      <w:pPr>
        <w:pStyle w:val="Heading1"/>
        <w:numPr>
          <w:ilvl w:val="0"/>
          <w:numId w:val="2"/>
        </w:numPr>
        <w:jc w:val="both"/>
      </w:pPr>
      <w:r>
        <w:t>Discussion</w:t>
      </w:r>
    </w:p>
    <w:p w14:paraId="7FA8945B" w14:textId="70427342" w:rsidR="00CD6C41" w:rsidRDefault="00C84EE2" w:rsidP="001B2067">
      <w:pPr>
        <w:pStyle w:val="Heading2"/>
      </w:pPr>
      <w:r>
        <w:t>Paging initiation trigger</w:t>
      </w:r>
    </w:p>
    <w:p w14:paraId="58CEBE4E" w14:textId="4408858E" w:rsidR="00147E67" w:rsidRDefault="00147E67" w:rsidP="001A744E">
      <w:pPr>
        <w:rPr>
          <w:lang w:val="en-GB" w:eastAsia="x-none"/>
        </w:rPr>
      </w:pPr>
      <w:r w:rsidRPr="00147E67">
        <w:rPr>
          <w:lang w:val="en-GB" w:eastAsia="x-none"/>
        </w:rPr>
        <w:t xml:space="preserve">We have </w:t>
      </w:r>
      <w:r>
        <w:rPr>
          <w:lang w:val="en-GB" w:eastAsia="x-none"/>
        </w:rPr>
        <w:t xml:space="preserve">made the following agreements related to </w:t>
      </w:r>
      <w:r w:rsidR="00C84EE2">
        <w:rPr>
          <w:lang w:val="en-GB" w:eastAsia="x-none"/>
        </w:rPr>
        <w:t>making the paging support of Remote UE by the L2 Relay UE based on the post-115e email discussion [</w:t>
      </w:r>
      <w:r w:rsidR="00863813">
        <w:rPr>
          <w:lang w:val="en-GB" w:eastAsia="x-none"/>
        </w:rPr>
        <w:t>2</w:t>
      </w:r>
      <w:r w:rsidR="00C84EE2">
        <w:rPr>
          <w:lang w:val="en-GB" w:eastAsia="x-none"/>
        </w:rPr>
        <w:t>]</w:t>
      </w:r>
      <w:r>
        <w:rPr>
          <w:lang w:val="en-GB" w:eastAsia="x-none"/>
        </w:rPr>
        <w:t xml:space="preserve">. </w:t>
      </w:r>
      <w:r w:rsidR="003F2142">
        <w:rPr>
          <w:lang w:val="en-GB" w:eastAsia="x-none"/>
        </w:rPr>
        <w:t xml:space="preserve"> </w:t>
      </w:r>
    </w:p>
    <w:tbl>
      <w:tblPr>
        <w:tblStyle w:val="TableGrid"/>
        <w:tblW w:w="0" w:type="auto"/>
        <w:tblLook w:val="04A0" w:firstRow="1" w:lastRow="0" w:firstColumn="1" w:lastColumn="0" w:noHBand="0" w:noVBand="1"/>
      </w:tblPr>
      <w:tblGrid>
        <w:gridCol w:w="9350"/>
      </w:tblGrid>
      <w:tr w:rsidR="003C3DF4" w14:paraId="7DF3E412" w14:textId="77777777" w:rsidTr="003C3DF4">
        <w:tc>
          <w:tcPr>
            <w:tcW w:w="9350" w:type="dxa"/>
          </w:tcPr>
          <w:p w14:paraId="34AB7FC9" w14:textId="66E9911E" w:rsidR="00C84EE2" w:rsidRDefault="00C84EE2" w:rsidP="00C84EE2">
            <w:pPr>
              <w:overflowPunct/>
              <w:autoSpaceDE/>
              <w:autoSpaceDN/>
              <w:adjustRightInd/>
              <w:spacing w:after="0"/>
              <w:rPr>
                <w:rFonts w:ascii="Arial" w:eastAsia="Times New Roman" w:hAnsi="Arial" w:cs="Arial"/>
                <w:lang w:val="en-GB"/>
              </w:rPr>
            </w:pPr>
            <w:r w:rsidRPr="00C84EE2">
              <w:rPr>
                <w:rFonts w:ascii="Arial" w:eastAsia="Times New Roman" w:hAnsi="Arial" w:cs="Arial"/>
                <w:lang w:val="en-GB"/>
              </w:rPr>
              <w:t xml:space="preserve">Proposal 1 (modified):     Relay UE in RRC_CONNECTED, if configured with paging CSS, can determine whether to monitor POs for a remote UE based on PC5-RRC signalling received from the remote UE.  </w:t>
            </w:r>
            <w:r w:rsidRPr="00C84EE2">
              <w:rPr>
                <w:rFonts w:ascii="Arial" w:eastAsia="Times New Roman" w:hAnsi="Arial" w:cs="Arial"/>
                <w:highlight w:val="yellow"/>
                <w:lang w:val="en-GB"/>
              </w:rPr>
              <w:t>FFS on the signalling contents and for the case of idle/inactive relay UE.</w:t>
            </w:r>
            <w:r w:rsidRPr="00C84EE2">
              <w:rPr>
                <w:rFonts w:ascii="Arial" w:eastAsia="Times New Roman" w:hAnsi="Arial" w:cs="Arial"/>
                <w:lang w:val="en-GB"/>
              </w:rPr>
              <w:t xml:space="preserve"> [18/23]</w:t>
            </w:r>
          </w:p>
          <w:p w14:paraId="0EF47116" w14:textId="79E0806B" w:rsidR="00C84EE2" w:rsidRPr="00C84EE2" w:rsidRDefault="00C84EE2" w:rsidP="00C84EE2">
            <w:pPr>
              <w:overflowPunct/>
              <w:autoSpaceDE/>
              <w:autoSpaceDN/>
              <w:adjustRightInd/>
              <w:spacing w:after="0"/>
              <w:rPr>
                <w:rFonts w:ascii="Arial" w:eastAsia="Times New Roman" w:hAnsi="Arial" w:cs="Arial"/>
                <w:lang w:val="en-GB"/>
              </w:rPr>
            </w:pPr>
            <w:r w:rsidRPr="00C84EE2">
              <w:rPr>
                <w:rFonts w:ascii="Arial" w:eastAsia="Times New Roman" w:hAnsi="Arial" w:cs="Arial"/>
                <w:lang w:val="en-GB"/>
              </w:rPr>
              <w:t>Proposal 2:     Remote UE paging occasions are derived by the relay UE from the formula in 38.304 (for PF/PO calculation).  [23/23]</w:t>
            </w:r>
          </w:p>
          <w:p w14:paraId="52A31E73" w14:textId="77777777" w:rsidR="00C84EE2" w:rsidRPr="00C84EE2" w:rsidRDefault="00C84EE2" w:rsidP="00C84EE2">
            <w:pPr>
              <w:overflowPunct/>
              <w:autoSpaceDE/>
              <w:autoSpaceDN/>
              <w:adjustRightInd/>
              <w:spacing w:after="0"/>
              <w:rPr>
                <w:rFonts w:ascii="Arial" w:eastAsia="Times New Roman" w:hAnsi="Arial" w:cs="Arial"/>
                <w:lang w:val="en-GB"/>
              </w:rPr>
            </w:pPr>
            <w:r w:rsidRPr="00C84EE2">
              <w:rPr>
                <w:rFonts w:ascii="Arial" w:eastAsia="Times New Roman" w:hAnsi="Arial" w:cs="Arial"/>
                <w:lang w:val="en-GB"/>
              </w:rPr>
              <w:t>Proposal 3:     Relay UE determines all parameters except for the UE specific DRX cycle and the UE ID, from the relay’s own acquisition of SIB1</w:t>
            </w:r>
            <w:r w:rsidRPr="00C84EE2">
              <w:rPr>
                <w:rFonts w:ascii="Arial" w:eastAsia="Times New Roman" w:hAnsi="Arial" w:cs="Arial"/>
                <w:highlight w:val="yellow"/>
                <w:lang w:val="en-GB"/>
              </w:rPr>
              <w:t>.  FFS details of what the remote UE provides to the relay UE for the remote UE’s UE specific DRX cycle</w:t>
            </w:r>
            <w:r w:rsidRPr="00C84EE2">
              <w:rPr>
                <w:rFonts w:ascii="Arial" w:eastAsia="Times New Roman" w:hAnsi="Arial" w:cs="Arial"/>
                <w:lang w:val="en-GB"/>
              </w:rPr>
              <w:t>. [20/23]</w:t>
            </w:r>
          </w:p>
          <w:p w14:paraId="56D40A3A" w14:textId="77777777" w:rsidR="00C84EE2" w:rsidRPr="00C84EE2" w:rsidRDefault="00C84EE2" w:rsidP="00C84EE2">
            <w:pPr>
              <w:overflowPunct/>
              <w:autoSpaceDE/>
              <w:autoSpaceDN/>
              <w:adjustRightInd/>
              <w:spacing w:after="0"/>
              <w:rPr>
                <w:rFonts w:ascii="Arial" w:eastAsia="Times New Roman" w:hAnsi="Arial" w:cs="Arial"/>
                <w:lang w:val="en-GB"/>
              </w:rPr>
            </w:pPr>
            <w:r w:rsidRPr="00C84EE2">
              <w:rPr>
                <w:rFonts w:ascii="Arial" w:eastAsia="Times New Roman" w:hAnsi="Arial" w:cs="Arial"/>
                <w:lang w:val="en-GB"/>
              </w:rPr>
              <w:t>Proposal 4 (modified):     UE ID and information on UE specific DRX cycle (as provided by the remote UE in accordance with P3) is provided by the remote UE to the relay UE using PC5-RRC signalling. [23/23]</w:t>
            </w:r>
          </w:p>
          <w:p w14:paraId="62053CA1" w14:textId="1F9934DB" w:rsidR="003C3DF4" w:rsidRPr="00F46EBF" w:rsidRDefault="00C84EE2" w:rsidP="00C84EE2">
            <w:pPr>
              <w:overflowPunct/>
              <w:autoSpaceDE/>
              <w:autoSpaceDN/>
              <w:adjustRightInd/>
              <w:spacing w:after="0"/>
              <w:rPr>
                <w:rFonts w:ascii="Arial" w:eastAsia="Times New Roman" w:hAnsi="Arial" w:cs="Arial"/>
                <w:lang w:val="en-GB"/>
              </w:rPr>
            </w:pPr>
            <w:r w:rsidRPr="00C84EE2">
              <w:rPr>
                <w:rFonts w:ascii="Arial" w:eastAsia="Times New Roman" w:hAnsi="Arial" w:cs="Arial"/>
                <w:lang w:val="en-GB"/>
              </w:rPr>
              <w:t>Proposal 5:     The dedicated RRC message for delivering remote UE paging to the RRC_CONNECTED relay UE may contain one or more remote UE IDs (5G-S-TMSI or I-RNTI). [23/23]</w:t>
            </w:r>
          </w:p>
        </w:tc>
      </w:tr>
    </w:tbl>
    <w:p w14:paraId="4AEB69DB" w14:textId="21D0A3F6" w:rsidR="00F55DC2" w:rsidRDefault="00F55DC2" w:rsidP="006A2F97">
      <w:pPr>
        <w:ind w:left="1440" w:hanging="1440"/>
      </w:pPr>
    </w:p>
    <w:p w14:paraId="0402BC7A" w14:textId="535AE46D" w:rsidR="00653C74" w:rsidRDefault="005D2D4B" w:rsidP="00BF24A5">
      <w:pPr>
        <w:rPr>
          <w:lang w:eastAsia="x-none"/>
        </w:rPr>
      </w:pPr>
      <w:r>
        <w:rPr>
          <w:lang w:eastAsia="x-none"/>
        </w:rPr>
        <w:t xml:space="preserve">During the </w:t>
      </w:r>
      <w:r w:rsidR="00A407A1">
        <w:rPr>
          <w:lang w:eastAsia="x-none"/>
        </w:rPr>
        <w:t xml:space="preserve">post-meeting </w:t>
      </w:r>
      <w:r>
        <w:rPr>
          <w:lang w:eastAsia="x-none"/>
        </w:rPr>
        <w:t xml:space="preserve">email discussion </w:t>
      </w:r>
      <w:r w:rsidR="00A407A1">
        <w:rPr>
          <w:lang w:eastAsia="x-none"/>
        </w:rPr>
        <w:t>RAN2#115e</w:t>
      </w:r>
      <w:r w:rsidR="00A8509C">
        <w:rPr>
          <w:lang w:eastAsia="x-none"/>
        </w:rPr>
        <w:t>#610</w:t>
      </w:r>
      <w:r>
        <w:rPr>
          <w:lang w:eastAsia="x-none"/>
        </w:rPr>
        <w:t>, it was discussed how the RRC state of the Remote UE is made available to the Relay UE</w:t>
      </w:r>
      <w:r w:rsidR="005B3E28">
        <w:rPr>
          <w:lang w:eastAsia="x-none"/>
        </w:rPr>
        <w:t xml:space="preserve"> for the purpose of paging monitoring</w:t>
      </w:r>
      <w:r>
        <w:rPr>
          <w:lang w:eastAsia="x-none"/>
        </w:rPr>
        <w:t xml:space="preserve">. Most companies agreed that the PC5 RRC signalling can be used. However, we could not converge on whether the RRC state is provided </w:t>
      </w:r>
      <w:r w:rsidR="005B3E28">
        <w:rPr>
          <w:lang w:eastAsia="x-none"/>
        </w:rPr>
        <w:t>explicitly/</w:t>
      </w:r>
      <w:r>
        <w:rPr>
          <w:lang w:eastAsia="x-none"/>
        </w:rPr>
        <w:t xml:space="preserve">directly or </w:t>
      </w:r>
      <w:r w:rsidR="005B3E28">
        <w:rPr>
          <w:lang w:eastAsia="x-none"/>
        </w:rPr>
        <w:t>implicitly/</w:t>
      </w:r>
      <w:r>
        <w:rPr>
          <w:lang w:eastAsia="x-none"/>
        </w:rPr>
        <w:t>indirectly by the Remote UE</w:t>
      </w:r>
      <w:r w:rsidR="00BF24A5">
        <w:rPr>
          <w:lang w:eastAsia="x-none"/>
        </w:rPr>
        <w:t xml:space="preserve">. </w:t>
      </w:r>
      <w:r w:rsidR="005B3E28">
        <w:rPr>
          <w:lang w:eastAsia="x-none"/>
        </w:rPr>
        <w:t>Therefore, we have the FFS on the details of the signalling contents</w:t>
      </w:r>
      <w:r w:rsidR="003F6F01">
        <w:rPr>
          <w:lang w:eastAsia="x-none"/>
        </w:rPr>
        <w:t xml:space="preserve"> of what the remote UE provides to the Relay UE </w:t>
      </w:r>
      <w:r w:rsidR="0042706D">
        <w:rPr>
          <w:lang w:eastAsia="x-none"/>
        </w:rPr>
        <w:t>related to DRX cycle</w:t>
      </w:r>
      <w:r w:rsidR="005B3E28">
        <w:rPr>
          <w:lang w:eastAsia="x-none"/>
        </w:rPr>
        <w:t xml:space="preserve">. </w:t>
      </w:r>
      <w:proofErr w:type="gramStart"/>
      <w:r w:rsidR="005B3E28">
        <w:rPr>
          <w:lang w:eastAsia="x-none"/>
        </w:rPr>
        <w:t>In order to</w:t>
      </w:r>
      <w:proofErr w:type="gramEnd"/>
      <w:r w:rsidR="005B3E28">
        <w:rPr>
          <w:lang w:eastAsia="x-none"/>
        </w:rPr>
        <w:t xml:space="preserve"> support the initiation trigger for paging monitoring by the Relay UE on behalf of the Remote UE, we have the following options</w:t>
      </w:r>
      <w:r w:rsidR="00E84E3C">
        <w:rPr>
          <w:lang w:eastAsia="x-none"/>
        </w:rPr>
        <w:t xml:space="preserve"> for the information provided by the Remote UE</w:t>
      </w:r>
      <w:r w:rsidR="005B3E28">
        <w:rPr>
          <w:lang w:eastAsia="x-none"/>
        </w:rPr>
        <w:t>:</w:t>
      </w:r>
    </w:p>
    <w:p w14:paraId="64789A75" w14:textId="29705F0F" w:rsidR="005B3E28" w:rsidRDefault="00E84E3C" w:rsidP="00F9733C">
      <w:pPr>
        <w:pStyle w:val="NormalNumbered"/>
        <w:numPr>
          <w:ilvl w:val="0"/>
          <w:numId w:val="38"/>
        </w:numPr>
      </w:pPr>
      <w:r>
        <w:t xml:space="preserve">Explicit RRC state and corresponding UE specific DRX cycle and UE ID </w:t>
      </w:r>
    </w:p>
    <w:p w14:paraId="5D060AFB" w14:textId="70163D0A" w:rsidR="00E84E3C" w:rsidRDefault="00E84E3C" w:rsidP="00F9733C">
      <w:pPr>
        <w:pStyle w:val="NormalNumbered"/>
        <w:numPr>
          <w:ilvl w:val="0"/>
          <w:numId w:val="38"/>
        </w:numPr>
      </w:pPr>
      <w:r>
        <w:t xml:space="preserve">Notification indication (start/stop), </w:t>
      </w:r>
      <w:r w:rsidR="008B4D13">
        <w:t xml:space="preserve">and </w:t>
      </w:r>
      <w:r>
        <w:t xml:space="preserve">corresponding UE specific DRX cycle and UE ID </w:t>
      </w:r>
      <w:r w:rsidR="006D382D">
        <w:t>and optionally RAN paging cycle.</w:t>
      </w:r>
    </w:p>
    <w:p w14:paraId="56FB89DB" w14:textId="1F8F0839" w:rsidR="00E84E3C" w:rsidRDefault="00E84E3C" w:rsidP="00E84E3C">
      <w:pPr>
        <w:rPr>
          <w:lang w:eastAsia="x-none"/>
        </w:rPr>
      </w:pPr>
      <w:r>
        <w:rPr>
          <w:lang w:eastAsia="x-none"/>
        </w:rPr>
        <w:lastRenderedPageBreak/>
        <w:t>The advantage</w:t>
      </w:r>
      <w:r w:rsidR="006D382D">
        <w:rPr>
          <w:lang w:eastAsia="x-none"/>
        </w:rPr>
        <w:t>s</w:t>
      </w:r>
      <w:r>
        <w:rPr>
          <w:lang w:eastAsia="x-none"/>
        </w:rPr>
        <w:t xml:space="preserve"> of option b) over explicit indication is that the Remote UE does not share its own RRC state, and for future compatibility wherein if the Remote UE decides to monitor its own paging at any time, it can indicate the periods during which it needs only the Relay UE to monitor </w:t>
      </w:r>
      <w:r w:rsidR="006D382D">
        <w:rPr>
          <w:lang w:eastAsia="x-none"/>
        </w:rPr>
        <w:t xml:space="preserve">the </w:t>
      </w:r>
      <w:r w:rsidR="00BC768D">
        <w:rPr>
          <w:lang w:eastAsia="x-none"/>
        </w:rPr>
        <w:t xml:space="preserve">paging </w:t>
      </w:r>
      <w:r>
        <w:rPr>
          <w:lang w:eastAsia="x-none"/>
        </w:rPr>
        <w:t>independent of its RRC state.</w:t>
      </w:r>
      <w:r w:rsidR="006D382D">
        <w:rPr>
          <w:lang w:eastAsia="x-none"/>
        </w:rPr>
        <w:t xml:space="preserve"> The disadvantage is that </w:t>
      </w:r>
      <w:r w:rsidR="009A79AD">
        <w:rPr>
          <w:lang w:eastAsia="x-none"/>
        </w:rPr>
        <w:t xml:space="preserve">it may </w:t>
      </w:r>
      <w:r w:rsidR="0024673D">
        <w:rPr>
          <w:lang w:eastAsia="x-none"/>
        </w:rPr>
        <w:t xml:space="preserve">involve additional bits and </w:t>
      </w:r>
      <w:r w:rsidR="00E0240C">
        <w:rPr>
          <w:lang w:eastAsia="x-none"/>
        </w:rPr>
        <w:t xml:space="preserve">optionally, </w:t>
      </w:r>
      <w:r w:rsidR="009846AB">
        <w:rPr>
          <w:lang w:eastAsia="x-none"/>
        </w:rPr>
        <w:t xml:space="preserve">RAN paging cycle needs to be shared if RAN paging </w:t>
      </w:r>
      <w:proofErr w:type="gramStart"/>
      <w:r w:rsidR="00A45291">
        <w:rPr>
          <w:lang w:eastAsia="x-none"/>
        </w:rPr>
        <w:t>has to</w:t>
      </w:r>
      <w:proofErr w:type="gramEnd"/>
      <w:r w:rsidR="00A45291">
        <w:rPr>
          <w:lang w:eastAsia="x-none"/>
        </w:rPr>
        <w:t xml:space="preserve"> be performed. </w:t>
      </w:r>
      <w:r w:rsidR="003C6527">
        <w:rPr>
          <w:lang w:eastAsia="x-none"/>
        </w:rPr>
        <w:t xml:space="preserve">We assume that the </w:t>
      </w:r>
      <w:r w:rsidR="00F8452E">
        <w:rPr>
          <w:lang w:eastAsia="x-none"/>
        </w:rPr>
        <w:t xml:space="preserve">minimum of DRX cycle, T is calculated by the Relay UE. </w:t>
      </w:r>
    </w:p>
    <w:p w14:paraId="58D42C49" w14:textId="5027FEA8" w:rsidR="00237F7D" w:rsidRPr="00F9733C" w:rsidRDefault="00230254" w:rsidP="00F9733C">
      <w:pPr>
        <w:ind w:left="1440" w:hanging="1440"/>
        <w:rPr>
          <w:b/>
          <w:bCs/>
          <w:lang w:val="en-GB" w:eastAsia="x-none"/>
        </w:rPr>
      </w:pPr>
      <w:r w:rsidRPr="00DB370E">
        <w:rPr>
          <w:b/>
          <w:bCs/>
          <w:i/>
          <w:iCs/>
          <w:lang w:eastAsia="x-none"/>
        </w:rPr>
        <w:t>Proposal</w:t>
      </w:r>
      <w:r w:rsidR="00E54A66" w:rsidRPr="00DB370E">
        <w:rPr>
          <w:b/>
          <w:bCs/>
          <w:i/>
          <w:iCs/>
          <w:lang w:eastAsia="x-none"/>
        </w:rPr>
        <w:t xml:space="preserve"> 1</w:t>
      </w:r>
      <w:r w:rsidR="00863813">
        <w:rPr>
          <w:b/>
          <w:bCs/>
          <w:i/>
          <w:iCs/>
          <w:lang w:eastAsia="x-none"/>
        </w:rPr>
        <w:t>.</w:t>
      </w:r>
      <w:r w:rsidR="00E54A66" w:rsidRPr="00DB370E">
        <w:rPr>
          <w:b/>
          <w:bCs/>
          <w:i/>
          <w:iCs/>
          <w:lang w:eastAsia="x-none"/>
        </w:rPr>
        <w:t xml:space="preserve"> </w:t>
      </w:r>
      <w:r w:rsidR="00E24728">
        <w:rPr>
          <w:b/>
          <w:bCs/>
          <w:i/>
          <w:iCs/>
          <w:lang w:eastAsia="x-none"/>
        </w:rPr>
        <w:tab/>
      </w:r>
      <w:r w:rsidRPr="00DB370E">
        <w:rPr>
          <w:b/>
          <w:bCs/>
          <w:i/>
          <w:iCs/>
          <w:lang w:eastAsia="x-none"/>
        </w:rPr>
        <w:t xml:space="preserve">Remote UE provides paging </w:t>
      </w:r>
      <w:r w:rsidR="00C244A3">
        <w:rPr>
          <w:b/>
          <w:bCs/>
          <w:i/>
          <w:iCs/>
          <w:lang w:eastAsia="x-none"/>
        </w:rPr>
        <w:t>start</w:t>
      </w:r>
      <w:r w:rsidRPr="00DB370E">
        <w:rPr>
          <w:b/>
          <w:bCs/>
          <w:i/>
          <w:iCs/>
          <w:lang w:eastAsia="x-none"/>
        </w:rPr>
        <w:t xml:space="preserve">/stop trigger along </w:t>
      </w:r>
      <w:proofErr w:type="gramStart"/>
      <w:r w:rsidRPr="00DB370E">
        <w:rPr>
          <w:b/>
          <w:bCs/>
          <w:i/>
          <w:iCs/>
          <w:lang w:eastAsia="x-none"/>
        </w:rPr>
        <w:t xml:space="preserve">with </w:t>
      </w:r>
      <w:r w:rsidR="004D1793">
        <w:rPr>
          <w:b/>
          <w:bCs/>
          <w:i/>
          <w:iCs/>
          <w:lang w:eastAsia="x-none"/>
        </w:rPr>
        <w:t xml:space="preserve"> </w:t>
      </w:r>
      <w:r w:rsidRPr="00DB370E">
        <w:rPr>
          <w:b/>
          <w:bCs/>
          <w:i/>
          <w:iCs/>
          <w:lang w:eastAsia="x-none"/>
        </w:rPr>
        <w:t>UE</w:t>
      </w:r>
      <w:proofErr w:type="gramEnd"/>
      <w:r w:rsidRPr="00DB370E">
        <w:rPr>
          <w:b/>
          <w:bCs/>
          <w:i/>
          <w:iCs/>
          <w:lang w:eastAsia="x-none"/>
        </w:rPr>
        <w:t xml:space="preserve"> specific DRX cycle and UE ID</w:t>
      </w:r>
      <w:r w:rsidR="00A00F84">
        <w:rPr>
          <w:b/>
          <w:bCs/>
          <w:i/>
          <w:iCs/>
          <w:lang w:eastAsia="x-none"/>
        </w:rPr>
        <w:t xml:space="preserve"> a</w:t>
      </w:r>
      <w:r w:rsidR="003C6527">
        <w:rPr>
          <w:b/>
          <w:bCs/>
          <w:i/>
          <w:iCs/>
          <w:lang w:eastAsia="x-none"/>
        </w:rPr>
        <w:t>s well as</w:t>
      </w:r>
      <w:r w:rsidR="00A00F84">
        <w:rPr>
          <w:b/>
          <w:bCs/>
          <w:i/>
          <w:iCs/>
          <w:lang w:eastAsia="x-none"/>
        </w:rPr>
        <w:t xml:space="preserve"> optionally</w:t>
      </w:r>
      <w:r w:rsidR="003C6527">
        <w:rPr>
          <w:b/>
          <w:bCs/>
          <w:i/>
          <w:iCs/>
          <w:lang w:eastAsia="x-none"/>
        </w:rPr>
        <w:t>,</w:t>
      </w:r>
      <w:r w:rsidR="00A00F84">
        <w:rPr>
          <w:b/>
          <w:bCs/>
          <w:i/>
          <w:iCs/>
          <w:lang w:eastAsia="x-none"/>
        </w:rPr>
        <w:t xml:space="preserve"> RAN paging cycle</w:t>
      </w:r>
      <w:r w:rsidRPr="00DB370E">
        <w:rPr>
          <w:b/>
          <w:bCs/>
          <w:i/>
          <w:iCs/>
          <w:lang w:eastAsia="x-none"/>
        </w:rPr>
        <w:t xml:space="preserve"> to Relay UE using PC5-RRC signalling for paging monitoring</w:t>
      </w:r>
      <w:r w:rsidR="00E54A66" w:rsidRPr="00DB370E">
        <w:rPr>
          <w:b/>
          <w:bCs/>
          <w:i/>
          <w:iCs/>
          <w:lang w:eastAsia="x-none"/>
        </w:rPr>
        <w:t>.</w:t>
      </w:r>
      <w:r w:rsidR="008D3EEC" w:rsidRPr="00F9733C">
        <w:rPr>
          <w:b/>
          <w:bCs/>
          <w:lang w:val="en-GB" w:eastAsia="x-none"/>
        </w:rPr>
        <w:t xml:space="preserve"> </w:t>
      </w:r>
    </w:p>
    <w:p w14:paraId="16671548" w14:textId="3253243E" w:rsidR="00147E67" w:rsidRDefault="00A84BC7" w:rsidP="003C3DF4">
      <w:pPr>
        <w:pStyle w:val="Heading2"/>
      </w:pPr>
      <w:r>
        <w:t>Reestablishment ID at the</w:t>
      </w:r>
      <w:r w:rsidR="00C84EE2">
        <w:t xml:space="preserve"> Remote UE </w:t>
      </w:r>
    </w:p>
    <w:p w14:paraId="293A5F8C" w14:textId="2D80BA70" w:rsidR="00230254" w:rsidRDefault="00230254" w:rsidP="00147E67">
      <w:pPr>
        <w:rPr>
          <w:lang w:val="en-GB" w:eastAsia="x-none"/>
        </w:rPr>
      </w:pPr>
      <w:r>
        <w:rPr>
          <w:lang w:val="en-GB" w:eastAsia="x-none"/>
        </w:rPr>
        <w:t>In the previous meeting, some companies raised the need for</w:t>
      </w:r>
      <w:r w:rsidR="00A84BC7">
        <w:rPr>
          <w:lang w:val="en-GB" w:eastAsia="x-none"/>
        </w:rPr>
        <w:t xml:space="preserve"> source cell</w:t>
      </w:r>
      <w:r>
        <w:rPr>
          <w:lang w:val="en-GB" w:eastAsia="x-none"/>
        </w:rPr>
        <w:t xml:space="preserve"> PCI provisioning at the Remote UE to enable the CONNECTED state UE to perform RRC Reestablishment. It is used for derivation of the </w:t>
      </w:r>
      <w:r w:rsidRPr="00230254">
        <w:rPr>
          <w:i/>
          <w:iCs/>
          <w:lang w:val="en-GB" w:eastAsia="x-none"/>
        </w:rPr>
        <w:t>shortMAC-I</w:t>
      </w:r>
      <w:r>
        <w:rPr>
          <w:lang w:val="en-GB" w:eastAsia="x-none"/>
        </w:rPr>
        <w:t xml:space="preserve"> for the reestablishment procedure. Since we agreed during the last meeting that inter-gNB reestablishment is possible as per the agreement below, the Remote UE </w:t>
      </w:r>
      <w:r w:rsidR="00A84BC7">
        <w:rPr>
          <w:lang w:val="en-GB" w:eastAsia="x-none"/>
        </w:rPr>
        <w:t>needs the source cell PCI and the target cell identity for the</w:t>
      </w:r>
      <w:r>
        <w:rPr>
          <w:lang w:val="en-GB" w:eastAsia="x-none"/>
        </w:rPr>
        <w:t xml:space="preserve"> relay UE’s new serving cell (if it has changed).</w:t>
      </w:r>
    </w:p>
    <w:p w14:paraId="50BC9ADB" w14:textId="77777777" w:rsidR="00230254" w:rsidRDefault="00230254" w:rsidP="00230254">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rPr>
          <w:rFonts w:ascii="Arial" w:hAnsi="Arial" w:cs="Arial"/>
          <w:sz w:val="20"/>
          <w:szCs w:val="20"/>
          <w:lang w:val="en-GB"/>
        </w:rPr>
      </w:pPr>
      <w:r>
        <w:rPr>
          <w:rFonts w:ascii="Arial" w:hAnsi="Arial" w:cs="Arial"/>
          <w:sz w:val="20"/>
          <w:szCs w:val="20"/>
          <w:lang w:val="en-GB"/>
        </w:rPr>
        <w:t>Proposal 20:  RAN2 assume Inter-gNB RRC Re-establishment for the remote UE (directly to a different gNB, or to a relay UE served by a different gNB) can be supported with no specification impact [20/23]</w:t>
      </w:r>
    </w:p>
    <w:p w14:paraId="5B337720" w14:textId="77777777" w:rsidR="00230254" w:rsidRDefault="00230254" w:rsidP="00147E67">
      <w:pPr>
        <w:rPr>
          <w:lang w:val="en-GB" w:eastAsia="x-none"/>
        </w:rPr>
      </w:pPr>
    </w:p>
    <w:p w14:paraId="0332A7DF" w14:textId="5DE3B834" w:rsidR="003F43FF" w:rsidRDefault="00230254" w:rsidP="00147E67">
      <w:pPr>
        <w:rPr>
          <w:lang w:val="en-GB" w:eastAsia="x-none"/>
        </w:rPr>
      </w:pPr>
      <w:r>
        <w:rPr>
          <w:lang w:val="en-GB" w:eastAsia="x-none"/>
        </w:rPr>
        <w:t xml:space="preserve">Two options have been considered </w:t>
      </w:r>
      <w:r w:rsidR="003F43FF">
        <w:rPr>
          <w:lang w:val="en-GB" w:eastAsia="x-none"/>
        </w:rPr>
        <w:t xml:space="preserve">for the purpose of sending </w:t>
      </w:r>
      <w:r w:rsidR="00A84BC7">
        <w:rPr>
          <w:lang w:val="en-GB" w:eastAsia="x-none"/>
        </w:rPr>
        <w:t xml:space="preserve">source </w:t>
      </w:r>
      <w:r w:rsidR="003F43FF">
        <w:rPr>
          <w:lang w:val="en-GB" w:eastAsia="x-none"/>
        </w:rPr>
        <w:t>PCI to the Remote UE:</w:t>
      </w:r>
    </w:p>
    <w:p w14:paraId="1C9A6226" w14:textId="7DA6CFD7" w:rsidR="00230254" w:rsidRDefault="003F43FF" w:rsidP="00F9733C">
      <w:pPr>
        <w:pStyle w:val="NormalNumbered"/>
        <w:numPr>
          <w:ilvl w:val="0"/>
          <w:numId w:val="39"/>
        </w:numPr>
        <w:rPr>
          <w:lang w:val="en-GB"/>
        </w:rPr>
      </w:pPr>
      <w:r>
        <w:rPr>
          <w:lang w:val="en-GB"/>
        </w:rPr>
        <w:t>Relay UE provisioning PCI of its serving cell over discovery message</w:t>
      </w:r>
    </w:p>
    <w:p w14:paraId="03806ACA" w14:textId="6CCA3EA8" w:rsidR="003F43FF" w:rsidRDefault="003F43FF" w:rsidP="00F9733C">
      <w:pPr>
        <w:pStyle w:val="NormalNumbered"/>
        <w:numPr>
          <w:ilvl w:val="0"/>
          <w:numId w:val="39"/>
        </w:numPr>
        <w:rPr>
          <w:lang w:val="en-GB"/>
        </w:rPr>
      </w:pPr>
      <w:r>
        <w:rPr>
          <w:lang w:val="en-GB"/>
        </w:rPr>
        <w:t>NW indicat</w:t>
      </w:r>
      <w:r w:rsidR="0066351B">
        <w:rPr>
          <w:lang w:val="en-GB"/>
        </w:rPr>
        <w:t>ing</w:t>
      </w:r>
      <w:r>
        <w:rPr>
          <w:lang w:val="en-GB"/>
        </w:rPr>
        <w:t xml:space="preserve"> the PCI using the same message as C-RNTI configuration to the Remote UE</w:t>
      </w:r>
    </w:p>
    <w:p w14:paraId="6114CAC7" w14:textId="42AFA4FD" w:rsidR="00267E32" w:rsidRDefault="00267E32" w:rsidP="00A84BC7">
      <w:pPr>
        <w:rPr>
          <w:lang w:val="en-GB" w:eastAsia="x-none"/>
        </w:rPr>
      </w:pPr>
      <w:r>
        <w:rPr>
          <w:lang w:val="en-GB" w:eastAsia="x-none"/>
        </w:rPr>
        <w:t xml:space="preserve">The Remote UE needs the following information to determine the </w:t>
      </w:r>
      <w:r>
        <w:rPr>
          <w:i/>
          <w:iCs/>
          <w:lang w:val="en-GB" w:eastAsia="x-none"/>
        </w:rPr>
        <w:t xml:space="preserve">shortMAC-I </w:t>
      </w:r>
      <w:r>
        <w:rPr>
          <w:lang w:val="en-GB" w:eastAsia="x-none"/>
        </w:rPr>
        <w:t>for reestablishment:</w:t>
      </w:r>
    </w:p>
    <w:p w14:paraId="67594491" w14:textId="3A217688" w:rsidR="00267E32" w:rsidRDefault="00267E32" w:rsidP="00F9733C">
      <w:pPr>
        <w:pStyle w:val="NormalNumbered"/>
        <w:numPr>
          <w:ilvl w:val="0"/>
          <w:numId w:val="40"/>
        </w:numPr>
        <w:rPr>
          <w:lang w:val="en-GB"/>
        </w:rPr>
      </w:pPr>
      <w:r>
        <w:rPr>
          <w:lang w:val="en-GB"/>
        </w:rPr>
        <w:t>Source PCI</w:t>
      </w:r>
    </w:p>
    <w:p w14:paraId="30CD059E" w14:textId="5A1D70C7" w:rsidR="00267E32" w:rsidRDefault="00267E32" w:rsidP="00F9733C">
      <w:pPr>
        <w:pStyle w:val="NormalNumbered"/>
        <w:numPr>
          <w:ilvl w:val="0"/>
          <w:numId w:val="40"/>
        </w:numPr>
        <w:rPr>
          <w:lang w:val="en-GB"/>
        </w:rPr>
      </w:pPr>
      <w:r>
        <w:rPr>
          <w:lang w:val="en-GB"/>
        </w:rPr>
        <w:t>Target cell identity</w:t>
      </w:r>
    </w:p>
    <w:p w14:paraId="367C6739" w14:textId="378FCF53" w:rsidR="00267E32" w:rsidRPr="00267E32" w:rsidRDefault="00267E32" w:rsidP="00F9733C">
      <w:pPr>
        <w:pStyle w:val="NormalNumbered"/>
        <w:numPr>
          <w:ilvl w:val="0"/>
          <w:numId w:val="40"/>
        </w:numPr>
        <w:rPr>
          <w:lang w:val="en-GB"/>
        </w:rPr>
      </w:pPr>
      <w:r>
        <w:rPr>
          <w:lang w:val="en-GB"/>
        </w:rPr>
        <w:t xml:space="preserve">Source C-RNTI </w:t>
      </w:r>
    </w:p>
    <w:p w14:paraId="7D46F4AF" w14:textId="343463FF" w:rsidR="00147E67" w:rsidRPr="007B62ED" w:rsidRDefault="00A84BC7" w:rsidP="00A84BC7">
      <w:pPr>
        <w:rPr>
          <w:lang w:val="en-GB" w:eastAsia="x-none"/>
        </w:rPr>
      </w:pPr>
      <w:r>
        <w:rPr>
          <w:lang w:val="en-GB" w:eastAsia="x-none"/>
        </w:rPr>
        <w:t xml:space="preserve">Since we agreed to include NCI </w:t>
      </w:r>
      <w:r w:rsidR="00267E32">
        <w:rPr>
          <w:lang w:val="en-GB" w:eastAsia="x-none"/>
        </w:rPr>
        <w:t xml:space="preserve">or NR Cell Identity </w:t>
      </w:r>
      <w:r>
        <w:rPr>
          <w:lang w:val="en-GB" w:eastAsia="x-none"/>
        </w:rPr>
        <w:t>in the discovery message</w:t>
      </w:r>
      <w:r w:rsidR="00267E32">
        <w:rPr>
          <w:lang w:val="en-GB" w:eastAsia="x-none"/>
        </w:rPr>
        <w:t xml:space="preserve"> already</w:t>
      </w:r>
      <w:r>
        <w:rPr>
          <w:lang w:val="en-GB" w:eastAsia="x-none"/>
        </w:rPr>
        <w:t xml:space="preserve">, we think option b) can be considered to include the </w:t>
      </w:r>
      <w:r w:rsidR="00267E32">
        <w:rPr>
          <w:lang w:val="en-GB" w:eastAsia="x-none"/>
        </w:rPr>
        <w:t xml:space="preserve">source </w:t>
      </w:r>
      <w:r>
        <w:rPr>
          <w:lang w:val="en-GB" w:eastAsia="x-none"/>
        </w:rPr>
        <w:t xml:space="preserve">PCI in the same message, primarily, the </w:t>
      </w:r>
      <w:r>
        <w:rPr>
          <w:i/>
          <w:iCs/>
          <w:lang w:val="en-GB" w:eastAsia="x-none"/>
        </w:rPr>
        <w:t xml:space="preserve">RRCReconfiguration </w:t>
      </w:r>
      <w:r>
        <w:rPr>
          <w:lang w:val="en-GB" w:eastAsia="x-none"/>
        </w:rPr>
        <w:t>message from the network</w:t>
      </w:r>
      <w:r w:rsidR="00096FDD">
        <w:rPr>
          <w:lang w:val="en-GB" w:eastAsia="x-none"/>
        </w:rPr>
        <w:t>,</w:t>
      </w:r>
      <w:r w:rsidR="00267E32">
        <w:rPr>
          <w:lang w:val="en-GB" w:eastAsia="x-none"/>
        </w:rPr>
        <w:t xml:space="preserve"> as reestablishment can only be performed if AS security has been established. It is rare for the Remote UE to perform reestablishment upon AS security exchange and before RRC reconfiguration</w:t>
      </w:r>
      <w:r>
        <w:rPr>
          <w:lang w:val="en-GB" w:eastAsia="x-none"/>
        </w:rPr>
        <w:t xml:space="preserve">. </w:t>
      </w:r>
      <w:r w:rsidR="00267E32">
        <w:rPr>
          <w:lang w:val="en-GB" w:eastAsia="x-none"/>
        </w:rPr>
        <w:t xml:space="preserve">Hence, we think there is no need to include the PCI within the discovery message. The Remote UE can obtain the target cell identity from the discovery message of the Relay UE it is performing re-establishment through. </w:t>
      </w:r>
    </w:p>
    <w:p w14:paraId="48FA0D73" w14:textId="25D2957D" w:rsidR="00815A96" w:rsidRPr="00DB370E" w:rsidRDefault="008361B4" w:rsidP="00F9733C">
      <w:pPr>
        <w:ind w:left="1440" w:hanging="1440"/>
        <w:rPr>
          <w:rFonts w:eastAsia="Times New Roman"/>
          <w:b/>
          <w:bCs/>
          <w:i/>
          <w:iCs/>
          <w:lang w:val="en-GB" w:eastAsia="zh-CN"/>
        </w:rPr>
      </w:pPr>
      <w:r w:rsidRPr="00DB370E">
        <w:rPr>
          <w:b/>
          <w:bCs/>
          <w:i/>
          <w:iCs/>
          <w:lang w:eastAsia="x-none"/>
        </w:rPr>
        <w:t xml:space="preserve">Proposal </w:t>
      </w:r>
      <w:r w:rsidR="00A84BC7" w:rsidRPr="00DB370E">
        <w:rPr>
          <w:b/>
          <w:bCs/>
          <w:i/>
          <w:iCs/>
          <w:lang w:eastAsia="x-none"/>
        </w:rPr>
        <w:t>2</w:t>
      </w:r>
      <w:r w:rsidR="00863813">
        <w:rPr>
          <w:b/>
          <w:bCs/>
          <w:i/>
          <w:iCs/>
          <w:lang w:eastAsia="x-none"/>
        </w:rPr>
        <w:t>.</w:t>
      </w:r>
      <w:r w:rsidRPr="00DB370E">
        <w:rPr>
          <w:b/>
          <w:bCs/>
          <w:i/>
          <w:iCs/>
          <w:lang w:eastAsia="x-none"/>
        </w:rPr>
        <w:t xml:space="preserve"> </w:t>
      </w:r>
      <w:r w:rsidRPr="00DB370E">
        <w:rPr>
          <w:b/>
          <w:bCs/>
          <w:i/>
          <w:iCs/>
          <w:lang w:eastAsia="x-none"/>
        </w:rPr>
        <w:tab/>
      </w:r>
      <w:r w:rsidR="00DB370E">
        <w:rPr>
          <w:b/>
          <w:bCs/>
          <w:i/>
          <w:iCs/>
          <w:lang w:eastAsia="x-none"/>
        </w:rPr>
        <w:t>gNB inclu</w:t>
      </w:r>
      <w:r w:rsidR="00267E32" w:rsidRPr="00DB370E">
        <w:rPr>
          <w:b/>
          <w:bCs/>
          <w:i/>
          <w:iCs/>
          <w:lang w:eastAsia="x-none"/>
        </w:rPr>
        <w:t>de</w:t>
      </w:r>
      <w:r w:rsidR="00DB370E">
        <w:rPr>
          <w:b/>
          <w:bCs/>
          <w:i/>
          <w:iCs/>
          <w:lang w:eastAsia="x-none"/>
        </w:rPr>
        <w:t>s</w:t>
      </w:r>
      <w:r w:rsidR="00267E32" w:rsidRPr="00DB370E">
        <w:rPr>
          <w:b/>
          <w:bCs/>
          <w:i/>
          <w:iCs/>
          <w:lang w:eastAsia="x-none"/>
        </w:rPr>
        <w:t xml:space="preserve"> source cell PCI within RRC Reconfiguration upon connection resume/establishment </w:t>
      </w:r>
      <w:r w:rsidR="00DB370E">
        <w:rPr>
          <w:b/>
          <w:bCs/>
          <w:i/>
          <w:iCs/>
          <w:lang w:eastAsia="x-none"/>
        </w:rPr>
        <w:t xml:space="preserve">by the Remote UE </w:t>
      </w:r>
      <w:r w:rsidR="00267E32" w:rsidRPr="00DB370E">
        <w:rPr>
          <w:b/>
          <w:bCs/>
          <w:i/>
          <w:iCs/>
          <w:lang w:eastAsia="x-none"/>
        </w:rPr>
        <w:t xml:space="preserve">through the </w:t>
      </w:r>
      <w:r w:rsidR="00DB370E">
        <w:rPr>
          <w:b/>
          <w:bCs/>
          <w:i/>
          <w:iCs/>
          <w:lang w:eastAsia="x-none"/>
        </w:rPr>
        <w:t>indirect connection</w:t>
      </w:r>
      <w:r w:rsidR="00267E32" w:rsidRPr="00DB370E">
        <w:rPr>
          <w:b/>
          <w:bCs/>
          <w:i/>
          <w:iCs/>
          <w:lang w:eastAsia="x-none"/>
        </w:rPr>
        <w:t xml:space="preserve">. </w:t>
      </w: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792E1C21" w:rsidR="00EB410E" w:rsidRDefault="00111A5A" w:rsidP="00DE1023">
      <w:pPr>
        <w:jc w:val="both"/>
        <w:rPr>
          <w:lang w:eastAsia="zh-CN"/>
        </w:rPr>
      </w:pPr>
      <w:r>
        <w:rPr>
          <w:lang w:eastAsia="zh-CN"/>
        </w:rPr>
        <w:t xml:space="preserve">This contribution discusses the </w:t>
      </w:r>
      <w:r w:rsidR="008361B4">
        <w:rPr>
          <w:lang w:eastAsia="zh-CN"/>
        </w:rPr>
        <w:t xml:space="preserve">remaining </w:t>
      </w:r>
      <w:r w:rsidR="002F070B">
        <w:rPr>
          <w:lang w:eastAsia="zh-CN"/>
        </w:rPr>
        <w:t>c</w:t>
      </w:r>
      <w:r w:rsidR="009B630C">
        <w:rPr>
          <w:lang w:eastAsia="zh-CN"/>
        </w:rPr>
        <w:t>ontrol plane</w:t>
      </w:r>
      <w:r w:rsidR="00ED41FF">
        <w:rPr>
          <w:lang w:eastAsia="zh-CN"/>
        </w:rPr>
        <w:t xml:space="preserve"> related aspects</w:t>
      </w:r>
      <w:r w:rsidR="009B630C">
        <w:rPr>
          <w:lang w:eastAsia="zh-CN"/>
        </w:rPr>
        <w:t xml:space="preserve"> for L2 U2N relaying</w:t>
      </w:r>
      <w:r w:rsidR="00D36CFE">
        <w:rPr>
          <w:lang w:eastAsia="zh-CN"/>
        </w:rPr>
        <w:t xml:space="preserve"> and </w:t>
      </w:r>
      <w:r w:rsidR="00C0788E">
        <w:rPr>
          <w:lang w:eastAsia="zh-CN"/>
        </w:rPr>
        <w:t>makes the following proposals:</w:t>
      </w:r>
      <w:r w:rsidR="00863813">
        <w:rPr>
          <w:lang w:eastAsia="zh-CN"/>
        </w:rPr>
        <w:t xml:space="preserve"> </w:t>
      </w:r>
    </w:p>
    <w:p w14:paraId="5976127C" w14:textId="3EA4131B" w:rsidR="00863813" w:rsidRPr="00DB370E" w:rsidRDefault="00863813" w:rsidP="00863813">
      <w:pPr>
        <w:ind w:left="1440" w:hanging="1440"/>
        <w:rPr>
          <w:b/>
          <w:bCs/>
          <w:i/>
          <w:iCs/>
          <w:lang w:eastAsia="x-none"/>
        </w:rPr>
      </w:pPr>
      <w:r w:rsidRPr="00DB370E">
        <w:rPr>
          <w:b/>
          <w:bCs/>
          <w:i/>
          <w:iCs/>
          <w:lang w:eastAsia="x-none"/>
        </w:rPr>
        <w:t>Proposal 1</w:t>
      </w:r>
      <w:r>
        <w:rPr>
          <w:b/>
          <w:bCs/>
          <w:i/>
          <w:iCs/>
          <w:lang w:eastAsia="x-none"/>
        </w:rPr>
        <w:t>.</w:t>
      </w:r>
      <w:r w:rsidRPr="00DB370E">
        <w:rPr>
          <w:b/>
          <w:bCs/>
          <w:i/>
          <w:iCs/>
          <w:lang w:eastAsia="x-none"/>
        </w:rPr>
        <w:t xml:space="preserve"> </w:t>
      </w:r>
      <w:r>
        <w:rPr>
          <w:b/>
          <w:bCs/>
          <w:i/>
          <w:iCs/>
          <w:lang w:eastAsia="x-none"/>
        </w:rPr>
        <w:tab/>
      </w:r>
      <w:r w:rsidRPr="00DB370E">
        <w:rPr>
          <w:b/>
          <w:bCs/>
          <w:i/>
          <w:iCs/>
          <w:lang w:eastAsia="x-none"/>
        </w:rPr>
        <w:t xml:space="preserve">Remote UE provides paging </w:t>
      </w:r>
      <w:r>
        <w:rPr>
          <w:b/>
          <w:bCs/>
          <w:i/>
          <w:iCs/>
          <w:lang w:eastAsia="x-none"/>
        </w:rPr>
        <w:t>start</w:t>
      </w:r>
      <w:r w:rsidRPr="00DB370E">
        <w:rPr>
          <w:b/>
          <w:bCs/>
          <w:i/>
          <w:iCs/>
          <w:lang w:eastAsia="x-none"/>
        </w:rPr>
        <w:t>/stop trigger along with</w:t>
      </w:r>
      <w:r>
        <w:rPr>
          <w:b/>
          <w:bCs/>
          <w:i/>
          <w:iCs/>
          <w:lang w:eastAsia="x-none"/>
        </w:rPr>
        <w:t xml:space="preserve"> </w:t>
      </w:r>
      <w:r w:rsidRPr="00DB370E">
        <w:rPr>
          <w:b/>
          <w:bCs/>
          <w:i/>
          <w:iCs/>
          <w:lang w:eastAsia="x-none"/>
        </w:rPr>
        <w:t>UE specific DRX cycle and UE ID</w:t>
      </w:r>
      <w:r>
        <w:rPr>
          <w:b/>
          <w:bCs/>
          <w:i/>
          <w:iCs/>
          <w:lang w:eastAsia="x-none"/>
        </w:rPr>
        <w:t xml:space="preserve"> as well as optionally, RAN paging cycle</w:t>
      </w:r>
      <w:r w:rsidRPr="00DB370E">
        <w:rPr>
          <w:b/>
          <w:bCs/>
          <w:i/>
          <w:iCs/>
          <w:lang w:eastAsia="x-none"/>
        </w:rPr>
        <w:t xml:space="preserve"> to Relay UE using PC5-RRC signalling for paging monitoring.</w:t>
      </w:r>
    </w:p>
    <w:p w14:paraId="76EDAF63" w14:textId="1BE6F727" w:rsidR="00863813" w:rsidRPr="00DB370E" w:rsidRDefault="00863813" w:rsidP="00863813">
      <w:pPr>
        <w:ind w:left="1440" w:hanging="1440"/>
        <w:rPr>
          <w:rFonts w:eastAsia="Times New Roman"/>
          <w:b/>
          <w:bCs/>
          <w:i/>
          <w:iCs/>
          <w:lang w:val="en-GB" w:eastAsia="zh-CN"/>
        </w:rPr>
      </w:pPr>
      <w:r w:rsidRPr="00DB370E">
        <w:rPr>
          <w:b/>
          <w:bCs/>
          <w:i/>
          <w:iCs/>
          <w:lang w:eastAsia="x-none"/>
        </w:rPr>
        <w:t>Proposal 2</w:t>
      </w:r>
      <w:r>
        <w:rPr>
          <w:b/>
          <w:bCs/>
          <w:i/>
          <w:iCs/>
          <w:lang w:eastAsia="x-none"/>
        </w:rPr>
        <w:t>.</w:t>
      </w:r>
      <w:r w:rsidRPr="00DB370E">
        <w:rPr>
          <w:b/>
          <w:bCs/>
          <w:i/>
          <w:iCs/>
          <w:lang w:eastAsia="x-none"/>
        </w:rPr>
        <w:t xml:space="preserve"> </w:t>
      </w:r>
      <w:r w:rsidRPr="00DB370E">
        <w:rPr>
          <w:b/>
          <w:bCs/>
          <w:i/>
          <w:iCs/>
          <w:lang w:eastAsia="x-none"/>
        </w:rPr>
        <w:tab/>
      </w:r>
      <w:r>
        <w:rPr>
          <w:b/>
          <w:bCs/>
          <w:i/>
          <w:iCs/>
          <w:lang w:eastAsia="x-none"/>
        </w:rPr>
        <w:t>gNB inclu</w:t>
      </w:r>
      <w:r w:rsidRPr="00DB370E">
        <w:rPr>
          <w:b/>
          <w:bCs/>
          <w:i/>
          <w:iCs/>
          <w:lang w:eastAsia="x-none"/>
        </w:rPr>
        <w:t>de</w:t>
      </w:r>
      <w:r>
        <w:rPr>
          <w:b/>
          <w:bCs/>
          <w:i/>
          <w:iCs/>
          <w:lang w:eastAsia="x-none"/>
        </w:rPr>
        <w:t>s</w:t>
      </w:r>
      <w:r w:rsidRPr="00DB370E">
        <w:rPr>
          <w:b/>
          <w:bCs/>
          <w:i/>
          <w:iCs/>
          <w:lang w:eastAsia="x-none"/>
        </w:rPr>
        <w:t xml:space="preserve"> source cell PCI within RRC Reconfiguration upon connection resume/establishment </w:t>
      </w:r>
      <w:r>
        <w:rPr>
          <w:b/>
          <w:bCs/>
          <w:i/>
          <w:iCs/>
          <w:lang w:eastAsia="x-none"/>
        </w:rPr>
        <w:t xml:space="preserve">by the Remote UE </w:t>
      </w:r>
      <w:r w:rsidRPr="00DB370E">
        <w:rPr>
          <w:b/>
          <w:bCs/>
          <w:i/>
          <w:iCs/>
          <w:lang w:eastAsia="x-none"/>
        </w:rPr>
        <w:t xml:space="preserve">through the </w:t>
      </w:r>
      <w:r>
        <w:rPr>
          <w:b/>
          <w:bCs/>
          <w:i/>
          <w:iCs/>
          <w:lang w:eastAsia="x-none"/>
        </w:rPr>
        <w:t>indirect connection</w:t>
      </w:r>
      <w:r w:rsidRPr="00DB370E">
        <w:rPr>
          <w:b/>
          <w:bCs/>
          <w:i/>
          <w:iCs/>
          <w:lang w:eastAsia="x-none"/>
        </w:rPr>
        <w:t xml:space="preserve">. </w:t>
      </w:r>
    </w:p>
    <w:bookmarkEnd w:id="2"/>
    <w:p w14:paraId="46102ACE" w14:textId="0D0A6701" w:rsidR="007F3246" w:rsidRDefault="007F3246" w:rsidP="007F3246">
      <w:pPr>
        <w:pStyle w:val="Heading1"/>
        <w:numPr>
          <w:ilvl w:val="0"/>
          <w:numId w:val="2"/>
        </w:numPr>
        <w:jc w:val="both"/>
      </w:pPr>
      <w:r>
        <w:lastRenderedPageBreak/>
        <w:t>References</w:t>
      </w:r>
    </w:p>
    <w:p w14:paraId="14BC76B8" w14:textId="479AAAFD" w:rsidR="00A1635A" w:rsidRDefault="00790FA2" w:rsidP="00A1635A">
      <w:pPr>
        <w:spacing w:after="0"/>
        <w:ind w:left="540"/>
        <w:rPr>
          <w:rFonts w:ascii="Calibri" w:eastAsia="Calibri" w:hAnsi="Calibri"/>
          <w:noProof/>
        </w:rPr>
      </w:pPr>
      <w:r>
        <w:rPr>
          <w:rFonts w:ascii="Arial" w:eastAsia="Arial" w:hAnsi="Arial"/>
          <w:noProof/>
          <w:sz w:val="36"/>
          <w:lang w:eastAsia="x-none"/>
        </w:rPr>
        <w:fldChar w:fldCharType="begin"/>
      </w:r>
      <w:r>
        <w:instrText xml:space="preserve"> BIBLIOGRAPHY  \l 1033 </w:instrText>
      </w:r>
      <w:r>
        <w:rPr>
          <w:rFonts w:ascii="Arial" w:eastAsia="Arial" w:hAnsi="Arial"/>
          <w:noProof/>
          <w:sz w:val="36"/>
          <w:lang w:eastAsia="x-none"/>
        </w:rPr>
        <w:fldChar w:fldCharType="separate"/>
      </w:r>
    </w:p>
    <w:p w14:paraId="3CB03785" w14:textId="643E96B1" w:rsidR="00863813" w:rsidRDefault="00790FA2" w:rsidP="00863813">
      <w:pPr>
        <w:pStyle w:val="Bibliography"/>
        <w:rPr>
          <w:noProof/>
        </w:rPr>
      </w:pPr>
      <w:r>
        <w:rPr>
          <w:lang w:val="en-GB" w:eastAsia="en-GB"/>
        </w:rPr>
        <w:fldChar w:fldCharType="end"/>
      </w:r>
      <w:r w:rsidR="00863813">
        <w:rPr>
          <w:noProof/>
        </w:rPr>
        <w:t>[1] RAN2#116e, Chairman notes.</w:t>
      </w:r>
    </w:p>
    <w:p w14:paraId="4F4EAFE6" w14:textId="77777777" w:rsidR="00863813" w:rsidRDefault="00863813" w:rsidP="00863813">
      <w:p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[2] </w:t>
      </w:r>
      <w:r>
        <w:rPr>
          <w:lang w:val="en-GB" w:eastAsia="x-none"/>
        </w:rPr>
        <w:t xml:space="preserve">R2-2109928, </w:t>
      </w:r>
      <w:r>
        <w:t>Summary of [Post115-e][</w:t>
      </w:r>
      <w:proofErr w:type="gramStart"/>
      <w:r>
        <w:t>610][</w:t>
      </w:r>
      <w:proofErr w:type="gramEnd"/>
      <w:r>
        <w:t>Relay] Control plane procedures (InterDigital), RAN2#116e</w:t>
      </w:r>
    </w:p>
    <w:p w14:paraId="78F1DA1B" w14:textId="18BEE871" w:rsidR="00A770F1" w:rsidRDefault="00A770F1" w:rsidP="00A770F1"/>
    <w:p w14:paraId="24A83A4B" w14:textId="71492D26" w:rsidR="00C00EA7" w:rsidRPr="00C00EA7" w:rsidRDefault="00C00EA7" w:rsidP="00790FA2">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AC5A3" w14:textId="77777777" w:rsidR="008D05E8" w:rsidRDefault="008D05E8" w:rsidP="0005215A">
      <w:pPr>
        <w:spacing w:after="0"/>
      </w:pPr>
      <w:r>
        <w:separator/>
      </w:r>
    </w:p>
  </w:endnote>
  <w:endnote w:type="continuationSeparator" w:id="0">
    <w:p w14:paraId="1143C421" w14:textId="77777777" w:rsidR="008D05E8" w:rsidRDefault="008D05E8" w:rsidP="0005215A">
      <w:pPr>
        <w:spacing w:after="0"/>
      </w:pPr>
      <w:r>
        <w:continuationSeparator/>
      </w:r>
    </w:p>
  </w:endnote>
  <w:endnote w:type="continuationNotice" w:id="1">
    <w:p w14:paraId="5F398F8F" w14:textId="77777777" w:rsidR="008D05E8" w:rsidRDefault="008D0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9198D" w14:textId="77777777" w:rsidR="008D05E8" w:rsidRDefault="008D05E8" w:rsidP="0005215A">
      <w:pPr>
        <w:spacing w:after="0"/>
      </w:pPr>
      <w:r>
        <w:separator/>
      </w:r>
    </w:p>
  </w:footnote>
  <w:footnote w:type="continuationSeparator" w:id="0">
    <w:p w14:paraId="2F593934" w14:textId="77777777" w:rsidR="008D05E8" w:rsidRDefault="008D05E8" w:rsidP="0005215A">
      <w:pPr>
        <w:spacing w:after="0"/>
      </w:pPr>
      <w:r>
        <w:continuationSeparator/>
      </w:r>
    </w:p>
  </w:footnote>
  <w:footnote w:type="continuationNotice" w:id="1">
    <w:p w14:paraId="13712023" w14:textId="77777777" w:rsidR="008D05E8" w:rsidRDefault="008D05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409DF"/>
    <w:multiLevelType w:val="hybridMultilevel"/>
    <w:tmpl w:val="B3B01AB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607CB3"/>
    <w:multiLevelType w:val="multilevel"/>
    <w:tmpl w:val="498A8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A42AEA"/>
    <w:multiLevelType w:val="multilevel"/>
    <w:tmpl w:val="FAE2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66466"/>
    <w:multiLevelType w:val="multilevel"/>
    <w:tmpl w:val="C0E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957FFB"/>
    <w:multiLevelType w:val="multilevel"/>
    <w:tmpl w:val="451E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D594F"/>
    <w:multiLevelType w:val="multilevel"/>
    <w:tmpl w:val="FCE8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BB25BF"/>
    <w:multiLevelType w:val="hybridMultilevel"/>
    <w:tmpl w:val="6A781F40"/>
    <w:lvl w:ilvl="0" w:tplc="683C54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9E2A96"/>
    <w:multiLevelType w:val="multilevel"/>
    <w:tmpl w:val="133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8BF3F46"/>
    <w:multiLevelType w:val="multilevel"/>
    <w:tmpl w:val="2CFC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155029"/>
    <w:multiLevelType w:val="multilevel"/>
    <w:tmpl w:val="F7A2C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54081"/>
    <w:multiLevelType w:val="hybridMultilevel"/>
    <w:tmpl w:val="BD46D550"/>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45E3C"/>
    <w:multiLevelType w:val="hybridMultilevel"/>
    <w:tmpl w:val="F7A052C0"/>
    <w:lvl w:ilvl="0" w:tplc="683C5496">
      <w:start w:val="1"/>
      <w:numFmt w:val="bullet"/>
      <w:lvlText w:val="-"/>
      <w:lvlJc w:val="left"/>
      <w:pPr>
        <w:ind w:left="360" w:hanging="360"/>
      </w:pPr>
      <w:rPr>
        <w:rFonts w:ascii="Times New Roman" w:eastAsia="SimSu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D2003A"/>
    <w:multiLevelType w:val="multilevel"/>
    <w:tmpl w:val="E2E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B44307"/>
    <w:multiLevelType w:val="multilevel"/>
    <w:tmpl w:val="22044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71082E"/>
    <w:multiLevelType w:val="hybridMultilevel"/>
    <w:tmpl w:val="EA9CE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C27339"/>
    <w:multiLevelType w:val="multilevel"/>
    <w:tmpl w:val="6872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554E80"/>
    <w:multiLevelType w:val="multilevel"/>
    <w:tmpl w:val="AE76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6F167A"/>
    <w:multiLevelType w:val="hybridMultilevel"/>
    <w:tmpl w:val="36F47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22470"/>
    <w:multiLevelType w:val="multilevel"/>
    <w:tmpl w:val="0F0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3765AB"/>
    <w:multiLevelType w:val="hybridMultilevel"/>
    <w:tmpl w:val="3578A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959EB"/>
    <w:multiLevelType w:val="multilevel"/>
    <w:tmpl w:val="CADE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3"/>
  </w:num>
  <w:num w:numId="5">
    <w:abstractNumId w:val="33"/>
    <w:lvlOverride w:ilvl="0">
      <w:startOverride w:val="1"/>
    </w:lvlOverride>
  </w:num>
  <w:num w:numId="6">
    <w:abstractNumId w:val="33"/>
    <w:lvlOverride w:ilvl="0">
      <w:startOverride w:val="1"/>
    </w:lvlOverride>
  </w:num>
  <w:num w:numId="7">
    <w:abstractNumId w:val="33"/>
    <w:lvlOverride w:ilvl="0">
      <w:startOverride w:val="1"/>
    </w:lvlOverride>
  </w:num>
  <w:num w:numId="8">
    <w:abstractNumId w:val="32"/>
  </w:num>
  <w:num w:numId="9">
    <w:abstractNumId w:val="4"/>
  </w:num>
  <w:num w:numId="10">
    <w:abstractNumId w:val="13"/>
  </w:num>
  <w:num w:numId="11">
    <w:abstractNumId w:val="26"/>
  </w:num>
  <w:num w:numId="12">
    <w:abstractNumId w:val="18"/>
  </w:num>
  <w:num w:numId="13">
    <w:abstractNumId w:val="25"/>
  </w:num>
  <w:num w:numId="14">
    <w:abstractNumId w:val="21"/>
  </w:num>
  <w:num w:numId="15">
    <w:abstractNumId w:val="33"/>
    <w:lvlOverride w:ilvl="0">
      <w:startOverride w:val="1"/>
    </w:lvlOverride>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6"/>
  </w:num>
  <w:num w:numId="20">
    <w:abstractNumId w:val="29"/>
  </w:num>
  <w:num w:numId="21">
    <w:abstractNumId w:val="22"/>
  </w:num>
  <w:num w:numId="22">
    <w:abstractNumId w:val="15"/>
  </w:num>
  <w:num w:numId="23">
    <w:abstractNumId w:val="2"/>
  </w:num>
  <w:num w:numId="24">
    <w:abstractNumId w:val="12"/>
  </w:num>
  <w:num w:numId="25">
    <w:abstractNumId w:val="27"/>
  </w:num>
  <w:num w:numId="26">
    <w:abstractNumId w:val="14"/>
  </w:num>
  <w:num w:numId="27">
    <w:abstractNumId w:val="28"/>
  </w:num>
  <w:num w:numId="28">
    <w:abstractNumId w:val="30"/>
  </w:num>
  <w:num w:numId="29">
    <w:abstractNumId w:val="23"/>
  </w:num>
  <w:num w:numId="30">
    <w:abstractNumId w:val="5"/>
  </w:num>
  <w:num w:numId="31">
    <w:abstractNumId w:val="34"/>
  </w:num>
  <w:num w:numId="32">
    <w:abstractNumId w:val="8"/>
  </w:num>
  <w:num w:numId="33">
    <w:abstractNumId w:val="9"/>
  </w:num>
  <w:num w:numId="34">
    <w:abstractNumId w:val="7"/>
  </w:num>
  <w:num w:numId="35">
    <w:abstractNumId w:val="31"/>
  </w:num>
  <w:num w:numId="36">
    <w:abstractNumId w:val="24"/>
  </w:num>
  <w:num w:numId="37">
    <w:abstractNumId w:val="10"/>
  </w:num>
  <w:num w:numId="38">
    <w:abstractNumId w:val="17"/>
  </w:num>
  <w:num w:numId="39">
    <w:abstractNumId w:val="1"/>
  </w:num>
  <w:num w:numId="4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6B5C"/>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27512"/>
    <w:rsid w:val="00030F64"/>
    <w:rsid w:val="000334C2"/>
    <w:rsid w:val="000343BA"/>
    <w:rsid w:val="0003442E"/>
    <w:rsid w:val="000344E4"/>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0F14"/>
    <w:rsid w:val="00081B0D"/>
    <w:rsid w:val="00082E46"/>
    <w:rsid w:val="00083974"/>
    <w:rsid w:val="00086705"/>
    <w:rsid w:val="00087A2C"/>
    <w:rsid w:val="00091340"/>
    <w:rsid w:val="00091887"/>
    <w:rsid w:val="00091DE0"/>
    <w:rsid w:val="00092C26"/>
    <w:rsid w:val="000939AC"/>
    <w:rsid w:val="0009554C"/>
    <w:rsid w:val="0009621A"/>
    <w:rsid w:val="00096FAB"/>
    <w:rsid w:val="00096FDD"/>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0A8D"/>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4ECA"/>
    <w:rsid w:val="001358B1"/>
    <w:rsid w:val="00135BFF"/>
    <w:rsid w:val="0013650A"/>
    <w:rsid w:val="00136EC0"/>
    <w:rsid w:val="00137B5B"/>
    <w:rsid w:val="00137DD6"/>
    <w:rsid w:val="00140061"/>
    <w:rsid w:val="00142E10"/>
    <w:rsid w:val="0014436F"/>
    <w:rsid w:val="00147E67"/>
    <w:rsid w:val="001511FF"/>
    <w:rsid w:val="001514AE"/>
    <w:rsid w:val="00152EBA"/>
    <w:rsid w:val="001538A6"/>
    <w:rsid w:val="00153E3A"/>
    <w:rsid w:val="001547CC"/>
    <w:rsid w:val="00155F30"/>
    <w:rsid w:val="00156621"/>
    <w:rsid w:val="00156FD3"/>
    <w:rsid w:val="001606CF"/>
    <w:rsid w:val="001616CF"/>
    <w:rsid w:val="0016349A"/>
    <w:rsid w:val="00163567"/>
    <w:rsid w:val="0016392A"/>
    <w:rsid w:val="00164C91"/>
    <w:rsid w:val="00164FF0"/>
    <w:rsid w:val="00165152"/>
    <w:rsid w:val="00165CA7"/>
    <w:rsid w:val="00166BCE"/>
    <w:rsid w:val="0017035A"/>
    <w:rsid w:val="00170998"/>
    <w:rsid w:val="00173967"/>
    <w:rsid w:val="00174E43"/>
    <w:rsid w:val="00175CBA"/>
    <w:rsid w:val="00175EEE"/>
    <w:rsid w:val="00177B35"/>
    <w:rsid w:val="00177BC4"/>
    <w:rsid w:val="0018286D"/>
    <w:rsid w:val="00182BE3"/>
    <w:rsid w:val="00183C5A"/>
    <w:rsid w:val="00184EE6"/>
    <w:rsid w:val="00186AFD"/>
    <w:rsid w:val="001870DC"/>
    <w:rsid w:val="00190096"/>
    <w:rsid w:val="00190AFA"/>
    <w:rsid w:val="00190CC2"/>
    <w:rsid w:val="00190E7D"/>
    <w:rsid w:val="00191BB4"/>
    <w:rsid w:val="001926FC"/>
    <w:rsid w:val="00192E14"/>
    <w:rsid w:val="00194BB5"/>
    <w:rsid w:val="00196B61"/>
    <w:rsid w:val="00196BB1"/>
    <w:rsid w:val="00196F9C"/>
    <w:rsid w:val="001A0195"/>
    <w:rsid w:val="001A0E16"/>
    <w:rsid w:val="001A25D3"/>
    <w:rsid w:val="001A6FFF"/>
    <w:rsid w:val="001A7220"/>
    <w:rsid w:val="001A744E"/>
    <w:rsid w:val="001A7D0C"/>
    <w:rsid w:val="001B00AF"/>
    <w:rsid w:val="001B1436"/>
    <w:rsid w:val="001B15DF"/>
    <w:rsid w:val="001B2067"/>
    <w:rsid w:val="001B22E2"/>
    <w:rsid w:val="001B4FC1"/>
    <w:rsid w:val="001B708B"/>
    <w:rsid w:val="001C05A5"/>
    <w:rsid w:val="001C1195"/>
    <w:rsid w:val="001C1396"/>
    <w:rsid w:val="001C1E5D"/>
    <w:rsid w:val="001C3F36"/>
    <w:rsid w:val="001C4D1D"/>
    <w:rsid w:val="001C5B6A"/>
    <w:rsid w:val="001C62FA"/>
    <w:rsid w:val="001C6341"/>
    <w:rsid w:val="001C655C"/>
    <w:rsid w:val="001C66E8"/>
    <w:rsid w:val="001D05EA"/>
    <w:rsid w:val="001D136B"/>
    <w:rsid w:val="001D25AC"/>
    <w:rsid w:val="001D3FEC"/>
    <w:rsid w:val="001D4367"/>
    <w:rsid w:val="001D442F"/>
    <w:rsid w:val="001D4B44"/>
    <w:rsid w:val="001D4E08"/>
    <w:rsid w:val="001E0761"/>
    <w:rsid w:val="001E357B"/>
    <w:rsid w:val="001E3844"/>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06B47"/>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17B8B"/>
    <w:rsid w:val="002211D7"/>
    <w:rsid w:val="00221A92"/>
    <w:rsid w:val="00223085"/>
    <w:rsid w:val="00224882"/>
    <w:rsid w:val="0022560D"/>
    <w:rsid w:val="002256D5"/>
    <w:rsid w:val="00225FE5"/>
    <w:rsid w:val="00226198"/>
    <w:rsid w:val="00227246"/>
    <w:rsid w:val="0023018A"/>
    <w:rsid w:val="00230254"/>
    <w:rsid w:val="002307D3"/>
    <w:rsid w:val="0023101F"/>
    <w:rsid w:val="00231703"/>
    <w:rsid w:val="0023192F"/>
    <w:rsid w:val="00232E98"/>
    <w:rsid w:val="002332B3"/>
    <w:rsid w:val="00234006"/>
    <w:rsid w:val="0023470A"/>
    <w:rsid w:val="00234FD3"/>
    <w:rsid w:val="00235C71"/>
    <w:rsid w:val="00237E80"/>
    <w:rsid w:val="00237F7D"/>
    <w:rsid w:val="00240434"/>
    <w:rsid w:val="002427DF"/>
    <w:rsid w:val="00242DE3"/>
    <w:rsid w:val="00243D99"/>
    <w:rsid w:val="00245DB7"/>
    <w:rsid w:val="0024673D"/>
    <w:rsid w:val="002471A4"/>
    <w:rsid w:val="002475F7"/>
    <w:rsid w:val="00250442"/>
    <w:rsid w:val="00250838"/>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67E32"/>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47E"/>
    <w:rsid w:val="002B6790"/>
    <w:rsid w:val="002B6AE4"/>
    <w:rsid w:val="002B7B2B"/>
    <w:rsid w:val="002C0465"/>
    <w:rsid w:val="002C137F"/>
    <w:rsid w:val="002C19D8"/>
    <w:rsid w:val="002C22D6"/>
    <w:rsid w:val="002C258A"/>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070B"/>
    <w:rsid w:val="002F1BE4"/>
    <w:rsid w:val="002F1C7B"/>
    <w:rsid w:val="002F2B7F"/>
    <w:rsid w:val="002F31A7"/>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5E95"/>
    <w:rsid w:val="0031624D"/>
    <w:rsid w:val="003168C0"/>
    <w:rsid w:val="00316C8F"/>
    <w:rsid w:val="003213EF"/>
    <w:rsid w:val="00321426"/>
    <w:rsid w:val="00322CB9"/>
    <w:rsid w:val="00322D72"/>
    <w:rsid w:val="003231ED"/>
    <w:rsid w:val="003233B5"/>
    <w:rsid w:val="003245F7"/>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086"/>
    <w:rsid w:val="003441A9"/>
    <w:rsid w:val="00344686"/>
    <w:rsid w:val="00347B28"/>
    <w:rsid w:val="003524B4"/>
    <w:rsid w:val="003530AC"/>
    <w:rsid w:val="0035320C"/>
    <w:rsid w:val="00353542"/>
    <w:rsid w:val="00355142"/>
    <w:rsid w:val="0035527C"/>
    <w:rsid w:val="003577A5"/>
    <w:rsid w:val="00360EA5"/>
    <w:rsid w:val="0036228D"/>
    <w:rsid w:val="0036251E"/>
    <w:rsid w:val="003625C9"/>
    <w:rsid w:val="00362968"/>
    <w:rsid w:val="003629F8"/>
    <w:rsid w:val="003635B7"/>
    <w:rsid w:val="00363DFF"/>
    <w:rsid w:val="00364077"/>
    <w:rsid w:val="003643B0"/>
    <w:rsid w:val="003645DD"/>
    <w:rsid w:val="003663F1"/>
    <w:rsid w:val="00367C28"/>
    <w:rsid w:val="0037092F"/>
    <w:rsid w:val="0037126A"/>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337"/>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2F2B"/>
    <w:rsid w:val="003C3DF4"/>
    <w:rsid w:val="003C418E"/>
    <w:rsid w:val="003C51E8"/>
    <w:rsid w:val="003C5C47"/>
    <w:rsid w:val="003C6002"/>
    <w:rsid w:val="003C6527"/>
    <w:rsid w:val="003C6F79"/>
    <w:rsid w:val="003D0A16"/>
    <w:rsid w:val="003D194D"/>
    <w:rsid w:val="003D1DCF"/>
    <w:rsid w:val="003D302D"/>
    <w:rsid w:val="003D40BB"/>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132"/>
    <w:rsid w:val="003F0C91"/>
    <w:rsid w:val="003F12B2"/>
    <w:rsid w:val="003F194E"/>
    <w:rsid w:val="003F2142"/>
    <w:rsid w:val="003F23FD"/>
    <w:rsid w:val="003F25E2"/>
    <w:rsid w:val="003F2D65"/>
    <w:rsid w:val="003F43FF"/>
    <w:rsid w:val="003F50C5"/>
    <w:rsid w:val="003F547A"/>
    <w:rsid w:val="003F6F01"/>
    <w:rsid w:val="00403796"/>
    <w:rsid w:val="0040460F"/>
    <w:rsid w:val="00404D22"/>
    <w:rsid w:val="004052E8"/>
    <w:rsid w:val="00406D76"/>
    <w:rsid w:val="004079CE"/>
    <w:rsid w:val="004106C8"/>
    <w:rsid w:val="00412DBF"/>
    <w:rsid w:val="00413E1A"/>
    <w:rsid w:val="004143DF"/>
    <w:rsid w:val="0041474F"/>
    <w:rsid w:val="00415584"/>
    <w:rsid w:val="00415785"/>
    <w:rsid w:val="004166E3"/>
    <w:rsid w:val="00420BE7"/>
    <w:rsid w:val="00420D20"/>
    <w:rsid w:val="0042149C"/>
    <w:rsid w:val="00421FC8"/>
    <w:rsid w:val="0042215A"/>
    <w:rsid w:val="00422852"/>
    <w:rsid w:val="00422BF3"/>
    <w:rsid w:val="00425C54"/>
    <w:rsid w:val="00425CA0"/>
    <w:rsid w:val="0042706D"/>
    <w:rsid w:val="004272D1"/>
    <w:rsid w:val="004318CD"/>
    <w:rsid w:val="004326AE"/>
    <w:rsid w:val="004328FA"/>
    <w:rsid w:val="00432BA2"/>
    <w:rsid w:val="00432EF3"/>
    <w:rsid w:val="00433900"/>
    <w:rsid w:val="00433E84"/>
    <w:rsid w:val="00433EDE"/>
    <w:rsid w:val="0043483C"/>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2884"/>
    <w:rsid w:val="00453092"/>
    <w:rsid w:val="0045541B"/>
    <w:rsid w:val="004565BE"/>
    <w:rsid w:val="00457397"/>
    <w:rsid w:val="0046002D"/>
    <w:rsid w:val="004615AD"/>
    <w:rsid w:val="0046284B"/>
    <w:rsid w:val="004631F7"/>
    <w:rsid w:val="004648B1"/>
    <w:rsid w:val="00464E2C"/>
    <w:rsid w:val="00465A8D"/>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5476"/>
    <w:rsid w:val="004A7A5D"/>
    <w:rsid w:val="004B1244"/>
    <w:rsid w:val="004B1FC0"/>
    <w:rsid w:val="004B228C"/>
    <w:rsid w:val="004B2738"/>
    <w:rsid w:val="004B2F40"/>
    <w:rsid w:val="004B64A6"/>
    <w:rsid w:val="004B71E4"/>
    <w:rsid w:val="004C3369"/>
    <w:rsid w:val="004C4725"/>
    <w:rsid w:val="004C4EBC"/>
    <w:rsid w:val="004C55B3"/>
    <w:rsid w:val="004C6014"/>
    <w:rsid w:val="004C643F"/>
    <w:rsid w:val="004C6AD5"/>
    <w:rsid w:val="004C738A"/>
    <w:rsid w:val="004C7A6D"/>
    <w:rsid w:val="004C7B7B"/>
    <w:rsid w:val="004D1793"/>
    <w:rsid w:val="004D1FA3"/>
    <w:rsid w:val="004D2040"/>
    <w:rsid w:val="004D22DB"/>
    <w:rsid w:val="004D26FA"/>
    <w:rsid w:val="004D2AF4"/>
    <w:rsid w:val="004D64F0"/>
    <w:rsid w:val="004E027D"/>
    <w:rsid w:val="004E107B"/>
    <w:rsid w:val="004E19D3"/>
    <w:rsid w:val="004E3477"/>
    <w:rsid w:val="004E3A22"/>
    <w:rsid w:val="004E431F"/>
    <w:rsid w:val="004E5032"/>
    <w:rsid w:val="004E6EFB"/>
    <w:rsid w:val="004F1BE5"/>
    <w:rsid w:val="004F2FB8"/>
    <w:rsid w:val="004F3372"/>
    <w:rsid w:val="004F424F"/>
    <w:rsid w:val="004F612F"/>
    <w:rsid w:val="004F62BD"/>
    <w:rsid w:val="004F6B82"/>
    <w:rsid w:val="00500FD4"/>
    <w:rsid w:val="005020BA"/>
    <w:rsid w:val="005022ED"/>
    <w:rsid w:val="0050293A"/>
    <w:rsid w:val="00504A18"/>
    <w:rsid w:val="005054CB"/>
    <w:rsid w:val="0050551E"/>
    <w:rsid w:val="00505A04"/>
    <w:rsid w:val="0050698A"/>
    <w:rsid w:val="0050764B"/>
    <w:rsid w:val="00510022"/>
    <w:rsid w:val="005102EB"/>
    <w:rsid w:val="0051161B"/>
    <w:rsid w:val="0051198F"/>
    <w:rsid w:val="00511B2C"/>
    <w:rsid w:val="00511F83"/>
    <w:rsid w:val="0051416A"/>
    <w:rsid w:val="00515B1F"/>
    <w:rsid w:val="00515E0D"/>
    <w:rsid w:val="00515FB3"/>
    <w:rsid w:val="00517173"/>
    <w:rsid w:val="00520304"/>
    <w:rsid w:val="00521681"/>
    <w:rsid w:val="0052229A"/>
    <w:rsid w:val="0052257A"/>
    <w:rsid w:val="00522888"/>
    <w:rsid w:val="00524744"/>
    <w:rsid w:val="005250C2"/>
    <w:rsid w:val="00525D14"/>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7EE"/>
    <w:rsid w:val="005716F3"/>
    <w:rsid w:val="00571785"/>
    <w:rsid w:val="00571EE7"/>
    <w:rsid w:val="0057226E"/>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0506"/>
    <w:rsid w:val="005917B4"/>
    <w:rsid w:val="00592FE2"/>
    <w:rsid w:val="005930C4"/>
    <w:rsid w:val="005931F6"/>
    <w:rsid w:val="00593CD4"/>
    <w:rsid w:val="0059585D"/>
    <w:rsid w:val="00596DDB"/>
    <w:rsid w:val="005A0D51"/>
    <w:rsid w:val="005A1DF1"/>
    <w:rsid w:val="005A20CB"/>
    <w:rsid w:val="005A3563"/>
    <w:rsid w:val="005A3600"/>
    <w:rsid w:val="005A5013"/>
    <w:rsid w:val="005A618F"/>
    <w:rsid w:val="005A7D53"/>
    <w:rsid w:val="005B013F"/>
    <w:rsid w:val="005B08FA"/>
    <w:rsid w:val="005B11E0"/>
    <w:rsid w:val="005B16E0"/>
    <w:rsid w:val="005B1902"/>
    <w:rsid w:val="005B377A"/>
    <w:rsid w:val="005B3E28"/>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2D4B"/>
    <w:rsid w:val="005D335E"/>
    <w:rsid w:val="005D4551"/>
    <w:rsid w:val="005D7BDF"/>
    <w:rsid w:val="005E163C"/>
    <w:rsid w:val="005E5A46"/>
    <w:rsid w:val="005E5E8D"/>
    <w:rsid w:val="005E5F63"/>
    <w:rsid w:val="005E6449"/>
    <w:rsid w:val="005E6F54"/>
    <w:rsid w:val="005E70CC"/>
    <w:rsid w:val="005F051F"/>
    <w:rsid w:val="005F161F"/>
    <w:rsid w:val="005F17E3"/>
    <w:rsid w:val="005F238D"/>
    <w:rsid w:val="005F2ADB"/>
    <w:rsid w:val="005F3183"/>
    <w:rsid w:val="005F365D"/>
    <w:rsid w:val="005F38D4"/>
    <w:rsid w:val="005F4134"/>
    <w:rsid w:val="005F53E2"/>
    <w:rsid w:val="005F6BBD"/>
    <w:rsid w:val="005F70A0"/>
    <w:rsid w:val="005F73CA"/>
    <w:rsid w:val="005F7A76"/>
    <w:rsid w:val="005F7AB5"/>
    <w:rsid w:val="00600706"/>
    <w:rsid w:val="00600FAC"/>
    <w:rsid w:val="006012E8"/>
    <w:rsid w:val="0060199D"/>
    <w:rsid w:val="00602304"/>
    <w:rsid w:val="006025E1"/>
    <w:rsid w:val="00602DB7"/>
    <w:rsid w:val="00603522"/>
    <w:rsid w:val="006062B3"/>
    <w:rsid w:val="00606986"/>
    <w:rsid w:val="00606B41"/>
    <w:rsid w:val="006072C7"/>
    <w:rsid w:val="006076F6"/>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74"/>
    <w:rsid w:val="00653CE8"/>
    <w:rsid w:val="0065516A"/>
    <w:rsid w:val="00656651"/>
    <w:rsid w:val="00657402"/>
    <w:rsid w:val="00660791"/>
    <w:rsid w:val="006626FC"/>
    <w:rsid w:val="0066351B"/>
    <w:rsid w:val="0066570A"/>
    <w:rsid w:val="00665AFE"/>
    <w:rsid w:val="00665D6B"/>
    <w:rsid w:val="0066722D"/>
    <w:rsid w:val="00667379"/>
    <w:rsid w:val="00670CAE"/>
    <w:rsid w:val="006715D4"/>
    <w:rsid w:val="00672418"/>
    <w:rsid w:val="00672BC2"/>
    <w:rsid w:val="006753CD"/>
    <w:rsid w:val="00676C7A"/>
    <w:rsid w:val="00676D46"/>
    <w:rsid w:val="0068038F"/>
    <w:rsid w:val="006805BF"/>
    <w:rsid w:val="00680701"/>
    <w:rsid w:val="006808E3"/>
    <w:rsid w:val="006810B6"/>
    <w:rsid w:val="00682B0C"/>
    <w:rsid w:val="00683449"/>
    <w:rsid w:val="006834EA"/>
    <w:rsid w:val="0068399A"/>
    <w:rsid w:val="00684167"/>
    <w:rsid w:val="00687F49"/>
    <w:rsid w:val="00690108"/>
    <w:rsid w:val="00690FFF"/>
    <w:rsid w:val="00692A54"/>
    <w:rsid w:val="00692B6E"/>
    <w:rsid w:val="0069453F"/>
    <w:rsid w:val="00695347"/>
    <w:rsid w:val="00695A94"/>
    <w:rsid w:val="0069732C"/>
    <w:rsid w:val="00697431"/>
    <w:rsid w:val="0069761C"/>
    <w:rsid w:val="00697E25"/>
    <w:rsid w:val="006A0C4A"/>
    <w:rsid w:val="006A11F1"/>
    <w:rsid w:val="006A18A6"/>
    <w:rsid w:val="006A1999"/>
    <w:rsid w:val="006A213F"/>
    <w:rsid w:val="006A2F97"/>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382D"/>
    <w:rsid w:val="006D47E9"/>
    <w:rsid w:val="006D6F58"/>
    <w:rsid w:val="006E39DC"/>
    <w:rsid w:val="006E53F7"/>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0666"/>
    <w:rsid w:val="00712C88"/>
    <w:rsid w:val="007144E5"/>
    <w:rsid w:val="00715060"/>
    <w:rsid w:val="00715918"/>
    <w:rsid w:val="00715E49"/>
    <w:rsid w:val="007163AC"/>
    <w:rsid w:val="00716490"/>
    <w:rsid w:val="007165DD"/>
    <w:rsid w:val="007207EA"/>
    <w:rsid w:val="00721812"/>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E2B"/>
    <w:rsid w:val="00732F78"/>
    <w:rsid w:val="00733CD1"/>
    <w:rsid w:val="007342AA"/>
    <w:rsid w:val="007357CB"/>
    <w:rsid w:val="007362EE"/>
    <w:rsid w:val="00736C96"/>
    <w:rsid w:val="00737926"/>
    <w:rsid w:val="0074112B"/>
    <w:rsid w:val="00743459"/>
    <w:rsid w:val="0074452F"/>
    <w:rsid w:val="0074584A"/>
    <w:rsid w:val="00745B04"/>
    <w:rsid w:val="00746DB6"/>
    <w:rsid w:val="0075181B"/>
    <w:rsid w:val="00751D84"/>
    <w:rsid w:val="007549AA"/>
    <w:rsid w:val="00754CB5"/>
    <w:rsid w:val="00756C65"/>
    <w:rsid w:val="007579FF"/>
    <w:rsid w:val="0076086E"/>
    <w:rsid w:val="007608F3"/>
    <w:rsid w:val="00760F6D"/>
    <w:rsid w:val="00761AB6"/>
    <w:rsid w:val="00762023"/>
    <w:rsid w:val="00763793"/>
    <w:rsid w:val="007639A1"/>
    <w:rsid w:val="00763F1F"/>
    <w:rsid w:val="007646F4"/>
    <w:rsid w:val="007659E7"/>
    <w:rsid w:val="0076744E"/>
    <w:rsid w:val="00770B9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4371"/>
    <w:rsid w:val="00784D82"/>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6ED"/>
    <w:rsid w:val="007A65CD"/>
    <w:rsid w:val="007A698C"/>
    <w:rsid w:val="007A6C01"/>
    <w:rsid w:val="007A6D83"/>
    <w:rsid w:val="007A74B7"/>
    <w:rsid w:val="007A771D"/>
    <w:rsid w:val="007B06C0"/>
    <w:rsid w:val="007B111F"/>
    <w:rsid w:val="007B26AC"/>
    <w:rsid w:val="007B29D4"/>
    <w:rsid w:val="007B29FD"/>
    <w:rsid w:val="007B395C"/>
    <w:rsid w:val="007B4B6F"/>
    <w:rsid w:val="007B5207"/>
    <w:rsid w:val="007B55E6"/>
    <w:rsid w:val="007B5A61"/>
    <w:rsid w:val="007B62ED"/>
    <w:rsid w:val="007B6413"/>
    <w:rsid w:val="007B716C"/>
    <w:rsid w:val="007B73EA"/>
    <w:rsid w:val="007C044E"/>
    <w:rsid w:val="007C1CAE"/>
    <w:rsid w:val="007C31BC"/>
    <w:rsid w:val="007C4C5C"/>
    <w:rsid w:val="007C6038"/>
    <w:rsid w:val="007C716A"/>
    <w:rsid w:val="007D06E5"/>
    <w:rsid w:val="007D24CA"/>
    <w:rsid w:val="007D414A"/>
    <w:rsid w:val="007D4486"/>
    <w:rsid w:val="007D562D"/>
    <w:rsid w:val="007D620D"/>
    <w:rsid w:val="007D69D2"/>
    <w:rsid w:val="007E05B1"/>
    <w:rsid w:val="007E074C"/>
    <w:rsid w:val="007E2032"/>
    <w:rsid w:val="007E42BE"/>
    <w:rsid w:val="007E4537"/>
    <w:rsid w:val="007E67DE"/>
    <w:rsid w:val="007E7002"/>
    <w:rsid w:val="007F09B3"/>
    <w:rsid w:val="007F102D"/>
    <w:rsid w:val="007F1156"/>
    <w:rsid w:val="007F12B2"/>
    <w:rsid w:val="007F2227"/>
    <w:rsid w:val="007F2647"/>
    <w:rsid w:val="007F2D20"/>
    <w:rsid w:val="007F2EC9"/>
    <w:rsid w:val="007F3246"/>
    <w:rsid w:val="007F4E67"/>
    <w:rsid w:val="007F5A72"/>
    <w:rsid w:val="007F5B44"/>
    <w:rsid w:val="007F5D13"/>
    <w:rsid w:val="007F637E"/>
    <w:rsid w:val="007F6604"/>
    <w:rsid w:val="007F6E2E"/>
    <w:rsid w:val="007F765C"/>
    <w:rsid w:val="0080106E"/>
    <w:rsid w:val="00801EED"/>
    <w:rsid w:val="008022CE"/>
    <w:rsid w:val="008039EC"/>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1B4"/>
    <w:rsid w:val="008369EB"/>
    <w:rsid w:val="00836F27"/>
    <w:rsid w:val="00840ACF"/>
    <w:rsid w:val="00841133"/>
    <w:rsid w:val="00841296"/>
    <w:rsid w:val="00841CDC"/>
    <w:rsid w:val="00842158"/>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C55"/>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81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236B"/>
    <w:rsid w:val="008830DE"/>
    <w:rsid w:val="00883BA7"/>
    <w:rsid w:val="00884AC1"/>
    <w:rsid w:val="008864E0"/>
    <w:rsid w:val="008865A3"/>
    <w:rsid w:val="008901C2"/>
    <w:rsid w:val="00890440"/>
    <w:rsid w:val="0089076F"/>
    <w:rsid w:val="00892646"/>
    <w:rsid w:val="008934B8"/>
    <w:rsid w:val="00893C19"/>
    <w:rsid w:val="008950FE"/>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4D13"/>
    <w:rsid w:val="008B56A6"/>
    <w:rsid w:val="008B6CA2"/>
    <w:rsid w:val="008C0E60"/>
    <w:rsid w:val="008C15F5"/>
    <w:rsid w:val="008C268D"/>
    <w:rsid w:val="008C338E"/>
    <w:rsid w:val="008C4437"/>
    <w:rsid w:val="008C7D0C"/>
    <w:rsid w:val="008D05E8"/>
    <w:rsid w:val="008D086E"/>
    <w:rsid w:val="008D1437"/>
    <w:rsid w:val="008D16D0"/>
    <w:rsid w:val="008D22E6"/>
    <w:rsid w:val="008D36A7"/>
    <w:rsid w:val="008D3EEC"/>
    <w:rsid w:val="008D4791"/>
    <w:rsid w:val="008D4B28"/>
    <w:rsid w:val="008D5E9F"/>
    <w:rsid w:val="008D5F9C"/>
    <w:rsid w:val="008D60F3"/>
    <w:rsid w:val="008D6302"/>
    <w:rsid w:val="008D64EB"/>
    <w:rsid w:val="008D6DD6"/>
    <w:rsid w:val="008D7511"/>
    <w:rsid w:val="008D7791"/>
    <w:rsid w:val="008D7DCC"/>
    <w:rsid w:val="008E0008"/>
    <w:rsid w:val="008E1D54"/>
    <w:rsid w:val="008E21B7"/>
    <w:rsid w:val="008E28B4"/>
    <w:rsid w:val="008E2913"/>
    <w:rsid w:val="008E2F84"/>
    <w:rsid w:val="008E57F7"/>
    <w:rsid w:val="008E5F68"/>
    <w:rsid w:val="008E6253"/>
    <w:rsid w:val="008E7E3F"/>
    <w:rsid w:val="008F01A4"/>
    <w:rsid w:val="008F240A"/>
    <w:rsid w:val="008F2996"/>
    <w:rsid w:val="008F38B4"/>
    <w:rsid w:val="008F4C35"/>
    <w:rsid w:val="008F58C5"/>
    <w:rsid w:val="008F599E"/>
    <w:rsid w:val="008F5C7B"/>
    <w:rsid w:val="008F606E"/>
    <w:rsid w:val="008F7F39"/>
    <w:rsid w:val="00900842"/>
    <w:rsid w:val="00901277"/>
    <w:rsid w:val="0090196F"/>
    <w:rsid w:val="00901B04"/>
    <w:rsid w:val="00901CBE"/>
    <w:rsid w:val="0090264F"/>
    <w:rsid w:val="00904244"/>
    <w:rsid w:val="00904B8E"/>
    <w:rsid w:val="00904F82"/>
    <w:rsid w:val="0090623E"/>
    <w:rsid w:val="00906A02"/>
    <w:rsid w:val="009072C5"/>
    <w:rsid w:val="009079CD"/>
    <w:rsid w:val="00907B51"/>
    <w:rsid w:val="00910C94"/>
    <w:rsid w:val="0091323D"/>
    <w:rsid w:val="00914E54"/>
    <w:rsid w:val="0091546A"/>
    <w:rsid w:val="00915F9D"/>
    <w:rsid w:val="009167D5"/>
    <w:rsid w:val="00916958"/>
    <w:rsid w:val="00916C59"/>
    <w:rsid w:val="00917663"/>
    <w:rsid w:val="009178C2"/>
    <w:rsid w:val="00917ABC"/>
    <w:rsid w:val="00920495"/>
    <w:rsid w:val="00922EFC"/>
    <w:rsid w:val="00923C7A"/>
    <w:rsid w:val="00925BAA"/>
    <w:rsid w:val="00927735"/>
    <w:rsid w:val="00927DE8"/>
    <w:rsid w:val="00927FC5"/>
    <w:rsid w:val="00930639"/>
    <w:rsid w:val="009313C2"/>
    <w:rsid w:val="0093146D"/>
    <w:rsid w:val="0093176F"/>
    <w:rsid w:val="00931CFE"/>
    <w:rsid w:val="00934B18"/>
    <w:rsid w:val="00934BEB"/>
    <w:rsid w:val="00935624"/>
    <w:rsid w:val="00936142"/>
    <w:rsid w:val="00936A68"/>
    <w:rsid w:val="00937DDD"/>
    <w:rsid w:val="00940509"/>
    <w:rsid w:val="00943108"/>
    <w:rsid w:val="009433F7"/>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6AB"/>
    <w:rsid w:val="00984B04"/>
    <w:rsid w:val="00985502"/>
    <w:rsid w:val="00986477"/>
    <w:rsid w:val="00987AB4"/>
    <w:rsid w:val="00987C04"/>
    <w:rsid w:val="00990AD5"/>
    <w:rsid w:val="00991239"/>
    <w:rsid w:val="009915AE"/>
    <w:rsid w:val="00993983"/>
    <w:rsid w:val="00993D9D"/>
    <w:rsid w:val="009951B1"/>
    <w:rsid w:val="00995376"/>
    <w:rsid w:val="00997360"/>
    <w:rsid w:val="009A063B"/>
    <w:rsid w:val="009A0C65"/>
    <w:rsid w:val="009A294F"/>
    <w:rsid w:val="009A32D3"/>
    <w:rsid w:val="009A4119"/>
    <w:rsid w:val="009A4366"/>
    <w:rsid w:val="009A44C9"/>
    <w:rsid w:val="009A6CD7"/>
    <w:rsid w:val="009A7137"/>
    <w:rsid w:val="009A771C"/>
    <w:rsid w:val="009A79AD"/>
    <w:rsid w:val="009B00BE"/>
    <w:rsid w:val="009B0818"/>
    <w:rsid w:val="009B18A2"/>
    <w:rsid w:val="009B2607"/>
    <w:rsid w:val="009B289A"/>
    <w:rsid w:val="009B3C53"/>
    <w:rsid w:val="009B3CAE"/>
    <w:rsid w:val="009B4113"/>
    <w:rsid w:val="009B4CB8"/>
    <w:rsid w:val="009B4F31"/>
    <w:rsid w:val="009B5BFC"/>
    <w:rsid w:val="009B630C"/>
    <w:rsid w:val="009B7C03"/>
    <w:rsid w:val="009C07ED"/>
    <w:rsid w:val="009C163C"/>
    <w:rsid w:val="009C2357"/>
    <w:rsid w:val="009C24B9"/>
    <w:rsid w:val="009C2EEF"/>
    <w:rsid w:val="009C445B"/>
    <w:rsid w:val="009C5102"/>
    <w:rsid w:val="009C5155"/>
    <w:rsid w:val="009C65F3"/>
    <w:rsid w:val="009C6876"/>
    <w:rsid w:val="009C6BC3"/>
    <w:rsid w:val="009D00CD"/>
    <w:rsid w:val="009D0AD3"/>
    <w:rsid w:val="009D1A33"/>
    <w:rsid w:val="009D3883"/>
    <w:rsid w:val="009D4AE6"/>
    <w:rsid w:val="009D6700"/>
    <w:rsid w:val="009D71EF"/>
    <w:rsid w:val="009E0821"/>
    <w:rsid w:val="009E0825"/>
    <w:rsid w:val="009E2C3B"/>
    <w:rsid w:val="009E3046"/>
    <w:rsid w:val="009E5310"/>
    <w:rsid w:val="009E53DC"/>
    <w:rsid w:val="009E7299"/>
    <w:rsid w:val="009F0696"/>
    <w:rsid w:val="009F099B"/>
    <w:rsid w:val="009F18F5"/>
    <w:rsid w:val="009F1C9F"/>
    <w:rsid w:val="009F2B83"/>
    <w:rsid w:val="009F3B6F"/>
    <w:rsid w:val="009F3CFA"/>
    <w:rsid w:val="009F50FC"/>
    <w:rsid w:val="009F5DB1"/>
    <w:rsid w:val="009F6A30"/>
    <w:rsid w:val="009F6E4A"/>
    <w:rsid w:val="00A00F84"/>
    <w:rsid w:val="00A02B3A"/>
    <w:rsid w:val="00A03AF6"/>
    <w:rsid w:val="00A04118"/>
    <w:rsid w:val="00A05690"/>
    <w:rsid w:val="00A05DCC"/>
    <w:rsid w:val="00A0706A"/>
    <w:rsid w:val="00A103E5"/>
    <w:rsid w:val="00A104ED"/>
    <w:rsid w:val="00A10C39"/>
    <w:rsid w:val="00A12397"/>
    <w:rsid w:val="00A13502"/>
    <w:rsid w:val="00A13731"/>
    <w:rsid w:val="00A13E26"/>
    <w:rsid w:val="00A15651"/>
    <w:rsid w:val="00A1589B"/>
    <w:rsid w:val="00A1635A"/>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07A1"/>
    <w:rsid w:val="00A41856"/>
    <w:rsid w:val="00A43FC3"/>
    <w:rsid w:val="00A45291"/>
    <w:rsid w:val="00A4565C"/>
    <w:rsid w:val="00A45BBC"/>
    <w:rsid w:val="00A46FC2"/>
    <w:rsid w:val="00A5354E"/>
    <w:rsid w:val="00A53F95"/>
    <w:rsid w:val="00A547AC"/>
    <w:rsid w:val="00A5545B"/>
    <w:rsid w:val="00A55667"/>
    <w:rsid w:val="00A57579"/>
    <w:rsid w:val="00A577A7"/>
    <w:rsid w:val="00A616AB"/>
    <w:rsid w:val="00A624AE"/>
    <w:rsid w:val="00A63A75"/>
    <w:rsid w:val="00A63ED8"/>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0F1"/>
    <w:rsid w:val="00A77EEA"/>
    <w:rsid w:val="00A82596"/>
    <w:rsid w:val="00A8271F"/>
    <w:rsid w:val="00A82C45"/>
    <w:rsid w:val="00A839CE"/>
    <w:rsid w:val="00A84BC7"/>
    <w:rsid w:val="00A84D2F"/>
    <w:rsid w:val="00A8509C"/>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3259"/>
    <w:rsid w:val="00AA4D7E"/>
    <w:rsid w:val="00AA5DAE"/>
    <w:rsid w:val="00AA639D"/>
    <w:rsid w:val="00AA7E88"/>
    <w:rsid w:val="00AB057C"/>
    <w:rsid w:val="00AB1079"/>
    <w:rsid w:val="00AB136B"/>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41E0"/>
    <w:rsid w:val="00AD53F1"/>
    <w:rsid w:val="00AD564E"/>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137C"/>
    <w:rsid w:val="00B216D2"/>
    <w:rsid w:val="00B22390"/>
    <w:rsid w:val="00B227F6"/>
    <w:rsid w:val="00B22ABD"/>
    <w:rsid w:val="00B231AE"/>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4B4C"/>
    <w:rsid w:val="00B95221"/>
    <w:rsid w:val="00B95483"/>
    <w:rsid w:val="00B95D18"/>
    <w:rsid w:val="00B968C7"/>
    <w:rsid w:val="00B97E94"/>
    <w:rsid w:val="00BA02A8"/>
    <w:rsid w:val="00BA0C40"/>
    <w:rsid w:val="00BA1156"/>
    <w:rsid w:val="00BA28DB"/>
    <w:rsid w:val="00BA2BBB"/>
    <w:rsid w:val="00BA3AC7"/>
    <w:rsid w:val="00BA45E7"/>
    <w:rsid w:val="00BA505C"/>
    <w:rsid w:val="00BA68C9"/>
    <w:rsid w:val="00BB0783"/>
    <w:rsid w:val="00BB1E47"/>
    <w:rsid w:val="00BB2392"/>
    <w:rsid w:val="00BB2B88"/>
    <w:rsid w:val="00BB2DB5"/>
    <w:rsid w:val="00BB4050"/>
    <w:rsid w:val="00BB47B5"/>
    <w:rsid w:val="00BB4FAA"/>
    <w:rsid w:val="00BB50E3"/>
    <w:rsid w:val="00BB58F1"/>
    <w:rsid w:val="00BB69E1"/>
    <w:rsid w:val="00BC003B"/>
    <w:rsid w:val="00BC019C"/>
    <w:rsid w:val="00BC05F0"/>
    <w:rsid w:val="00BC06E1"/>
    <w:rsid w:val="00BC1490"/>
    <w:rsid w:val="00BC1986"/>
    <w:rsid w:val="00BC1C57"/>
    <w:rsid w:val="00BC1D74"/>
    <w:rsid w:val="00BC3924"/>
    <w:rsid w:val="00BC3E0B"/>
    <w:rsid w:val="00BC3E77"/>
    <w:rsid w:val="00BC54D1"/>
    <w:rsid w:val="00BC5503"/>
    <w:rsid w:val="00BC5E79"/>
    <w:rsid w:val="00BC768D"/>
    <w:rsid w:val="00BD01F7"/>
    <w:rsid w:val="00BD360F"/>
    <w:rsid w:val="00BD3B77"/>
    <w:rsid w:val="00BD4201"/>
    <w:rsid w:val="00BD5389"/>
    <w:rsid w:val="00BD54A3"/>
    <w:rsid w:val="00BD5565"/>
    <w:rsid w:val="00BD5CD2"/>
    <w:rsid w:val="00BD7044"/>
    <w:rsid w:val="00BD71C8"/>
    <w:rsid w:val="00BE0044"/>
    <w:rsid w:val="00BE0498"/>
    <w:rsid w:val="00BE158F"/>
    <w:rsid w:val="00BE1A42"/>
    <w:rsid w:val="00BE28DD"/>
    <w:rsid w:val="00BE2B27"/>
    <w:rsid w:val="00BE2F04"/>
    <w:rsid w:val="00BE3B23"/>
    <w:rsid w:val="00BE4571"/>
    <w:rsid w:val="00BE4589"/>
    <w:rsid w:val="00BE7D3C"/>
    <w:rsid w:val="00BF0E5C"/>
    <w:rsid w:val="00BF104F"/>
    <w:rsid w:val="00BF2157"/>
    <w:rsid w:val="00BF24A5"/>
    <w:rsid w:val="00BF2868"/>
    <w:rsid w:val="00BF2B49"/>
    <w:rsid w:val="00BF3004"/>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44A3"/>
    <w:rsid w:val="00C25659"/>
    <w:rsid w:val="00C26E8A"/>
    <w:rsid w:val="00C304CF"/>
    <w:rsid w:val="00C30ACF"/>
    <w:rsid w:val="00C3110F"/>
    <w:rsid w:val="00C31328"/>
    <w:rsid w:val="00C33303"/>
    <w:rsid w:val="00C33566"/>
    <w:rsid w:val="00C33F39"/>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73"/>
    <w:rsid w:val="00C61A9D"/>
    <w:rsid w:val="00C620FD"/>
    <w:rsid w:val="00C63308"/>
    <w:rsid w:val="00C63AFD"/>
    <w:rsid w:val="00C63CCF"/>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4EE2"/>
    <w:rsid w:val="00C85176"/>
    <w:rsid w:val="00C8689D"/>
    <w:rsid w:val="00C87027"/>
    <w:rsid w:val="00C87AF9"/>
    <w:rsid w:val="00C90692"/>
    <w:rsid w:val="00C91734"/>
    <w:rsid w:val="00C943B3"/>
    <w:rsid w:val="00C95E5F"/>
    <w:rsid w:val="00C961DD"/>
    <w:rsid w:val="00C968EB"/>
    <w:rsid w:val="00C9712B"/>
    <w:rsid w:val="00CA013E"/>
    <w:rsid w:val="00CA0249"/>
    <w:rsid w:val="00CA21E1"/>
    <w:rsid w:val="00CA252B"/>
    <w:rsid w:val="00CA25E2"/>
    <w:rsid w:val="00CA3244"/>
    <w:rsid w:val="00CA3C6F"/>
    <w:rsid w:val="00CA6352"/>
    <w:rsid w:val="00CA6E26"/>
    <w:rsid w:val="00CA71FB"/>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274"/>
    <w:rsid w:val="00CC75AD"/>
    <w:rsid w:val="00CD016B"/>
    <w:rsid w:val="00CD02D0"/>
    <w:rsid w:val="00CD14A3"/>
    <w:rsid w:val="00CD3665"/>
    <w:rsid w:val="00CD424F"/>
    <w:rsid w:val="00CD4724"/>
    <w:rsid w:val="00CD4E4B"/>
    <w:rsid w:val="00CD4E82"/>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4664"/>
    <w:rsid w:val="00CF53AE"/>
    <w:rsid w:val="00CF5B62"/>
    <w:rsid w:val="00D02B41"/>
    <w:rsid w:val="00D05E2F"/>
    <w:rsid w:val="00D06657"/>
    <w:rsid w:val="00D10966"/>
    <w:rsid w:val="00D11686"/>
    <w:rsid w:val="00D128C4"/>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0482"/>
    <w:rsid w:val="00D439BB"/>
    <w:rsid w:val="00D43B3B"/>
    <w:rsid w:val="00D43C04"/>
    <w:rsid w:val="00D451C6"/>
    <w:rsid w:val="00D45B51"/>
    <w:rsid w:val="00D462D8"/>
    <w:rsid w:val="00D477F7"/>
    <w:rsid w:val="00D504E5"/>
    <w:rsid w:val="00D54130"/>
    <w:rsid w:val="00D5545F"/>
    <w:rsid w:val="00D5557C"/>
    <w:rsid w:val="00D56E84"/>
    <w:rsid w:val="00D5720B"/>
    <w:rsid w:val="00D57D24"/>
    <w:rsid w:val="00D601B7"/>
    <w:rsid w:val="00D60528"/>
    <w:rsid w:val="00D61110"/>
    <w:rsid w:val="00D61457"/>
    <w:rsid w:val="00D61B92"/>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044"/>
    <w:rsid w:val="00D828C1"/>
    <w:rsid w:val="00D83245"/>
    <w:rsid w:val="00D83DFA"/>
    <w:rsid w:val="00D83EC3"/>
    <w:rsid w:val="00D8425E"/>
    <w:rsid w:val="00D84905"/>
    <w:rsid w:val="00D84CED"/>
    <w:rsid w:val="00D860BD"/>
    <w:rsid w:val="00D8693B"/>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A485B"/>
    <w:rsid w:val="00DB05AC"/>
    <w:rsid w:val="00DB06A3"/>
    <w:rsid w:val="00DB0E08"/>
    <w:rsid w:val="00DB0F50"/>
    <w:rsid w:val="00DB1231"/>
    <w:rsid w:val="00DB15C7"/>
    <w:rsid w:val="00DB2429"/>
    <w:rsid w:val="00DB2D2D"/>
    <w:rsid w:val="00DB34F3"/>
    <w:rsid w:val="00DB370E"/>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6F14"/>
    <w:rsid w:val="00DE72BB"/>
    <w:rsid w:val="00DF0868"/>
    <w:rsid w:val="00DF0A93"/>
    <w:rsid w:val="00DF0EA3"/>
    <w:rsid w:val="00DF1773"/>
    <w:rsid w:val="00DF1F47"/>
    <w:rsid w:val="00DF25FC"/>
    <w:rsid w:val="00DF3803"/>
    <w:rsid w:val="00DF4084"/>
    <w:rsid w:val="00DF40CB"/>
    <w:rsid w:val="00DF46FF"/>
    <w:rsid w:val="00DF522F"/>
    <w:rsid w:val="00DF551D"/>
    <w:rsid w:val="00DF555C"/>
    <w:rsid w:val="00DF73C1"/>
    <w:rsid w:val="00DF77AC"/>
    <w:rsid w:val="00DF7E0D"/>
    <w:rsid w:val="00E023B3"/>
    <w:rsid w:val="00E0240C"/>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4728"/>
    <w:rsid w:val="00E258FD"/>
    <w:rsid w:val="00E26093"/>
    <w:rsid w:val="00E274ED"/>
    <w:rsid w:val="00E275C8"/>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CE0"/>
    <w:rsid w:val="00E42DE6"/>
    <w:rsid w:val="00E433E6"/>
    <w:rsid w:val="00E4384E"/>
    <w:rsid w:val="00E447C5"/>
    <w:rsid w:val="00E44DA4"/>
    <w:rsid w:val="00E46C23"/>
    <w:rsid w:val="00E46DC8"/>
    <w:rsid w:val="00E51096"/>
    <w:rsid w:val="00E54A66"/>
    <w:rsid w:val="00E54E30"/>
    <w:rsid w:val="00E5502C"/>
    <w:rsid w:val="00E55117"/>
    <w:rsid w:val="00E56232"/>
    <w:rsid w:val="00E56B92"/>
    <w:rsid w:val="00E57FC9"/>
    <w:rsid w:val="00E61C9D"/>
    <w:rsid w:val="00E6222A"/>
    <w:rsid w:val="00E62FFA"/>
    <w:rsid w:val="00E636CC"/>
    <w:rsid w:val="00E6370C"/>
    <w:rsid w:val="00E643DC"/>
    <w:rsid w:val="00E64622"/>
    <w:rsid w:val="00E655F4"/>
    <w:rsid w:val="00E65BF7"/>
    <w:rsid w:val="00E65D1C"/>
    <w:rsid w:val="00E66A9B"/>
    <w:rsid w:val="00E66F9F"/>
    <w:rsid w:val="00E72578"/>
    <w:rsid w:val="00E737E4"/>
    <w:rsid w:val="00E775D4"/>
    <w:rsid w:val="00E77D97"/>
    <w:rsid w:val="00E80845"/>
    <w:rsid w:val="00E83860"/>
    <w:rsid w:val="00E84DAF"/>
    <w:rsid w:val="00E84E3C"/>
    <w:rsid w:val="00E85BB7"/>
    <w:rsid w:val="00E86ECA"/>
    <w:rsid w:val="00E86FBE"/>
    <w:rsid w:val="00E87F92"/>
    <w:rsid w:val="00E90F48"/>
    <w:rsid w:val="00E90F77"/>
    <w:rsid w:val="00E9102D"/>
    <w:rsid w:val="00E92CBA"/>
    <w:rsid w:val="00E942DC"/>
    <w:rsid w:val="00E943CE"/>
    <w:rsid w:val="00E95790"/>
    <w:rsid w:val="00E95D80"/>
    <w:rsid w:val="00E96F7E"/>
    <w:rsid w:val="00E97E25"/>
    <w:rsid w:val="00EA0AA2"/>
    <w:rsid w:val="00EA0AE0"/>
    <w:rsid w:val="00EA1B9F"/>
    <w:rsid w:val="00EA234F"/>
    <w:rsid w:val="00EA3922"/>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85C"/>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EF608F"/>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46EBF"/>
    <w:rsid w:val="00F50D63"/>
    <w:rsid w:val="00F525BA"/>
    <w:rsid w:val="00F53F08"/>
    <w:rsid w:val="00F548C2"/>
    <w:rsid w:val="00F556BD"/>
    <w:rsid w:val="00F557BD"/>
    <w:rsid w:val="00F55D6F"/>
    <w:rsid w:val="00F55DC2"/>
    <w:rsid w:val="00F56EB4"/>
    <w:rsid w:val="00F5747B"/>
    <w:rsid w:val="00F57FDA"/>
    <w:rsid w:val="00F609AC"/>
    <w:rsid w:val="00F618F7"/>
    <w:rsid w:val="00F6263E"/>
    <w:rsid w:val="00F6271D"/>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37E0"/>
    <w:rsid w:val="00F84281"/>
    <w:rsid w:val="00F8452E"/>
    <w:rsid w:val="00F864D3"/>
    <w:rsid w:val="00F86AD0"/>
    <w:rsid w:val="00F871D4"/>
    <w:rsid w:val="00F871FE"/>
    <w:rsid w:val="00F929EB"/>
    <w:rsid w:val="00F938EE"/>
    <w:rsid w:val="00F9591B"/>
    <w:rsid w:val="00F95FF5"/>
    <w:rsid w:val="00F96015"/>
    <w:rsid w:val="00F9733C"/>
    <w:rsid w:val="00FA2F65"/>
    <w:rsid w:val="00FA361D"/>
    <w:rsid w:val="00FA4185"/>
    <w:rsid w:val="00FA54A3"/>
    <w:rsid w:val="00FA69E0"/>
    <w:rsid w:val="00FA6CA3"/>
    <w:rsid w:val="00FB04D3"/>
    <w:rsid w:val="00FB17A5"/>
    <w:rsid w:val="00FB19FE"/>
    <w:rsid w:val="00FB20C3"/>
    <w:rsid w:val="00FB2398"/>
    <w:rsid w:val="00FB24EC"/>
    <w:rsid w:val="00FB3DED"/>
    <w:rsid w:val="00FB4922"/>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291C"/>
    <w:rsid w:val="00FE301B"/>
    <w:rsid w:val="00FE3D57"/>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B9BFA1D-04B6-4F6C-AA1A-A6F013B8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qFormat/>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paragraph" w:customStyle="1" w:styleId="EditorsNote">
    <w:name w:val="Editor's Note"/>
    <w:basedOn w:val="NO"/>
    <w:link w:val="EditorsNoteChar"/>
    <w:qFormat/>
    <w:rsid w:val="001A0195"/>
    <w:rPr>
      <w:rFonts w:eastAsia="Malgun Gothic"/>
      <w:color w:val="FF0000"/>
    </w:rPr>
  </w:style>
  <w:style w:type="character" w:customStyle="1" w:styleId="EditorsNoteChar">
    <w:name w:val="Editor's Note Char"/>
    <w:link w:val="EditorsNote"/>
    <w:qFormat/>
    <w:rsid w:val="001A0195"/>
    <w:rPr>
      <w:rFonts w:ascii="Times New Roman" w:eastAsia="Malgun Gothic" w:hAnsi="Times New Roman"/>
      <w:color w:val="FF0000"/>
      <w:lang w:val="en-GB"/>
    </w:rPr>
  </w:style>
  <w:style w:type="character" w:styleId="UnresolvedMention">
    <w:name w:val="Unresolved Mention"/>
    <w:basedOn w:val="DefaultParagraphFont"/>
    <w:uiPriority w:val="99"/>
    <w:unhideWhenUsed/>
    <w:rsid w:val="006025E1"/>
    <w:rPr>
      <w:color w:val="605E5C"/>
      <w:shd w:val="clear" w:color="auto" w:fill="E1DFDD"/>
    </w:rPr>
  </w:style>
  <w:style w:type="character" w:styleId="Mention">
    <w:name w:val="Mention"/>
    <w:basedOn w:val="DefaultParagraphFont"/>
    <w:uiPriority w:val="99"/>
    <w:unhideWhenUsed/>
    <w:rsid w:val="006025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01077616">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28800">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068853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1702269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59177235">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6052</CharactersWithSpaces>
  <SharedDoc>false</SharedDoc>
  <HLinks>
    <vt:vector size="12" baseType="variant">
      <vt:variant>
        <vt:i4>5439587</vt:i4>
      </vt:variant>
      <vt:variant>
        <vt:i4>3</vt:i4>
      </vt:variant>
      <vt:variant>
        <vt:i4>0</vt:i4>
      </vt:variant>
      <vt:variant>
        <vt:i4>5</vt:i4>
      </vt:variant>
      <vt:variant>
        <vt:lpwstr>mailto:youn.hyoung.heo@intel.com</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7</cp:revision>
  <dcterms:created xsi:type="dcterms:W3CDTF">2022-01-11T04:40:00Z</dcterms:created>
  <dcterms:modified xsi:type="dcterms:W3CDTF">2022-01-11T05:07:00Z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