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BF675" w14:textId="1FAC5C7B" w:rsidR="00F02018" w:rsidRPr="00B86226" w:rsidRDefault="00F02018" w:rsidP="00F02018">
      <w:pPr>
        <w:pStyle w:val="3GPPHeader"/>
        <w:spacing w:after="60"/>
        <w:rPr>
          <w:sz w:val="28"/>
          <w:szCs w:val="28"/>
          <w:highlight w:val="yellow"/>
        </w:rPr>
      </w:pPr>
      <w:r w:rsidRPr="00CE0424">
        <w:t>3GPP TSG-RAN WG</w:t>
      </w:r>
      <w:r>
        <w:t>2</w:t>
      </w:r>
      <w:r w:rsidRPr="00CE0424">
        <w:t xml:space="preserve"> #</w:t>
      </w:r>
      <w:r>
        <w:t>11</w:t>
      </w:r>
      <w:r w:rsidR="00E236CB">
        <w:t>6</w:t>
      </w:r>
      <w:r>
        <w:t>-e</w:t>
      </w:r>
      <w:r w:rsidRPr="00CE0424">
        <w:tab/>
      </w:r>
      <w:proofErr w:type="spellStart"/>
      <w:r w:rsidRPr="00B86226">
        <w:rPr>
          <w:sz w:val="28"/>
          <w:szCs w:val="28"/>
        </w:rPr>
        <w:t>DocNumber</w:t>
      </w:r>
      <w:proofErr w:type="spellEnd"/>
    </w:p>
    <w:p w14:paraId="501AAEC3" w14:textId="6E210F98" w:rsidR="00E90E49" w:rsidRPr="00CE0424" w:rsidRDefault="00F02018" w:rsidP="00357380">
      <w:pPr>
        <w:pStyle w:val="3GPPHeader"/>
      </w:pPr>
      <w:r>
        <w:t xml:space="preserve">Electronic meeting, </w:t>
      </w:r>
      <w:r w:rsidR="006A73C4">
        <w:t>1</w:t>
      </w:r>
      <w:r w:rsidRPr="00A35EC6">
        <w:rPr>
          <w:vertAlign w:val="superscript"/>
        </w:rPr>
        <w:t>th</w:t>
      </w:r>
      <w:r>
        <w:t xml:space="preserve"> – </w:t>
      </w:r>
      <w:r w:rsidR="00E236CB">
        <w:t>12</w:t>
      </w:r>
      <w:r w:rsidRPr="00A35EC6">
        <w:rPr>
          <w:vertAlign w:val="superscript"/>
        </w:rPr>
        <w:t>th</w:t>
      </w:r>
      <w:r>
        <w:t xml:space="preserve"> </w:t>
      </w:r>
      <w:r w:rsidR="00E236CB">
        <w:t>November</w:t>
      </w:r>
      <w:r>
        <w:t xml:space="preserve"> 2021</w:t>
      </w:r>
    </w:p>
    <w:p w14:paraId="2AAF3D11" w14:textId="1CF00B4F" w:rsidR="00E90E49" w:rsidRPr="009B7070" w:rsidRDefault="00E90E49" w:rsidP="00311702">
      <w:pPr>
        <w:pStyle w:val="3GPPHeader"/>
        <w:rPr>
          <w:sz w:val="22"/>
          <w:szCs w:val="22"/>
          <w:lang w:val="en-US"/>
        </w:rPr>
      </w:pPr>
      <w:r w:rsidRPr="009B7070">
        <w:rPr>
          <w:sz w:val="22"/>
          <w:szCs w:val="22"/>
          <w:lang w:val="en-US"/>
        </w:rPr>
        <w:t>Agenda Item:</w:t>
      </w:r>
      <w:r w:rsidRPr="009B7070">
        <w:rPr>
          <w:sz w:val="22"/>
          <w:szCs w:val="22"/>
          <w:lang w:val="en-US"/>
        </w:rPr>
        <w:tab/>
      </w:r>
      <w:r w:rsidR="00033A3C" w:rsidRPr="0063680B">
        <w:rPr>
          <w:sz w:val="22"/>
          <w:szCs w:val="22"/>
          <w:lang w:val="en-US"/>
        </w:rPr>
        <w:t>8.13</w:t>
      </w:r>
      <w:r w:rsidR="00C267ED">
        <w:rPr>
          <w:sz w:val="22"/>
          <w:szCs w:val="22"/>
          <w:lang w:val="en-US"/>
        </w:rPr>
        <w:t>.2.1</w:t>
      </w:r>
    </w:p>
    <w:p w14:paraId="1FC680E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4CF671" w14:textId="11EBD739" w:rsidR="00E90E49" w:rsidRPr="00C267ED" w:rsidRDefault="003D3C45" w:rsidP="00311702">
      <w:pPr>
        <w:pStyle w:val="3GPPHeader"/>
        <w:rPr>
          <w:sz w:val="22"/>
          <w:szCs w:val="22"/>
        </w:rPr>
      </w:pPr>
      <w:r>
        <w:rPr>
          <w:sz w:val="22"/>
          <w:szCs w:val="22"/>
        </w:rPr>
        <w:t>Title:</w:t>
      </w:r>
      <w:r w:rsidR="00E90E49" w:rsidRPr="00CE0424">
        <w:rPr>
          <w:sz w:val="22"/>
          <w:szCs w:val="22"/>
        </w:rPr>
        <w:tab/>
      </w:r>
      <w:r w:rsidR="00C267ED">
        <w:rPr>
          <w:sz w:val="22"/>
          <w:szCs w:val="22"/>
        </w:rPr>
        <w:t>[AT116-e</w:t>
      </w:r>
      <w:proofErr w:type="gramStart"/>
      <w:r w:rsidR="00C267ED">
        <w:rPr>
          <w:sz w:val="22"/>
          <w:szCs w:val="22"/>
        </w:rPr>
        <w:t>]</w:t>
      </w:r>
      <w:r w:rsidR="00C267ED" w:rsidRPr="00C267ED">
        <w:rPr>
          <w:sz w:val="22"/>
          <w:szCs w:val="22"/>
        </w:rPr>
        <w:t>[</w:t>
      </w:r>
      <w:proofErr w:type="gramEnd"/>
      <w:r w:rsidR="00C267ED" w:rsidRPr="00C267ED">
        <w:rPr>
          <w:sz w:val="22"/>
          <w:szCs w:val="22"/>
        </w:rPr>
        <w:t>850][SONMDT] Handover related SON aspects again (Ericsson)</w:t>
      </w:r>
    </w:p>
    <w:p w14:paraId="390A408F" w14:textId="32A23F57" w:rsidR="00E90E49" w:rsidRPr="00CE0424" w:rsidRDefault="00E90E49" w:rsidP="009C07B6">
      <w:pPr>
        <w:pStyle w:val="3GPPHeader"/>
      </w:pPr>
      <w:r w:rsidRPr="00C267ED">
        <w:rPr>
          <w:sz w:val="22"/>
          <w:szCs w:val="22"/>
        </w:rPr>
        <w:t>Document for:</w:t>
      </w:r>
      <w:r w:rsidRPr="00C267ED">
        <w:rPr>
          <w:sz w:val="22"/>
          <w:szCs w:val="22"/>
        </w:rPr>
        <w:tab/>
        <w:t>Discussion, Decision</w:t>
      </w:r>
    </w:p>
    <w:p w14:paraId="595B8397" w14:textId="3148A267" w:rsidR="00E90E49" w:rsidRPr="00CE0424" w:rsidRDefault="00FD28E1" w:rsidP="00FD28E1">
      <w:pPr>
        <w:pStyle w:val="1"/>
        <w:numPr>
          <w:ilvl w:val="0"/>
          <w:numId w:val="37"/>
        </w:numPr>
      </w:pPr>
      <w:r>
        <w:t xml:space="preserve"> </w:t>
      </w:r>
      <w:r w:rsidR="00E90E49" w:rsidRPr="00CE0424">
        <w:t>Introduction</w:t>
      </w:r>
    </w:p>
    <w:p w14:paraId="74FBE5DF" w14:textId="3107BA48" w:rsidR="009B2DA7" w:rsidRDefault="003070FA" w:rsidP="00E83C01">
      <w:pPr>
        <w:pStyle w:val="a8"/>
      </w:pPr>
      <w:bookmarkStart w:id="0" w:name="_Ref178064866"/>
      <w:r>
        <w:t xml:space="preserve">This </w:t>
      </w:r>
      <w:r w:rsidR="00C267ED">
        <w:t>contribution</w:t>
      </w:r>
      <w:r>
        <w:t xml:space="preserve"> </w:t>
      </w:r>
      <w:r w:rsidR="009B2DA7">
        <w:t xml:space="preserve">addresses the following </w:t>
      </w:r>
      <w:r w:rsidR="00EC0301">
        <w:t>offline</w:t>
      </w:r>
      <w:r w:rsidR="009B2DA7">
        <w:t xml:space="preserve"> discussion:</w:t>
      </w:r>
    </w:p>
    <w:p w14:paraId="6CC1F892" w14:textId="77777777" w:rsidR="009B2DA7" w:rsidRDefault="009B2DA7" w:rsidP="00E83C01">
      <w:pPr>
        <w:pStyle w:val="a8"/>
      </w:pPr>
    </w:p>
    <w:p w14:paraId="708C5101" w14:textId="77777777" w:rsidR="00C267ED" w:rsidRDefault="00C267ED" w:rsidP="00C267ED">
      <w:pPr>
        <w:pStyle w:val="ComeBack"/>
      </w:pPr>
      <w:r>
        <w:t>CB on Thursday:</w:t>
      </w:r>
    </w:p>
    <w:p w14:paraId="520C7452" w14:textId="77777777" w:rsidR="00C267ED" w:rsidRPr="00F3682B" w:rsidRDefault="00C267ED" w:rsidP="00C267ED">
      <w:pPr>
        <w:pStyle w:val="Doc-text2"/>
        <w:numPr>
          <w:ilvl w:val="0"/>
          <w:numId w:val="5"/>
        </w:numPr>
        <w:tabs>
          <w:tab w:val="clear" w:pos="1619"/>
          <w:tab w:val="left" w:pos="1622"/>
        </w:tabs>
        <w:overflowPunct/>
        <w:autoSpaceDE/>
        <w:autoSpaceDN/>
        <w:adjustRightInd/>
        <w:textAlignment w:val="auto"/>
        <w:rPr>
          <w:b/>
        </w:rPr>
      </w:pPr>
      <w:r w:rsidRPr="00F3682B">
        <w:rPr>
          <w:b/>
        </w:rPr>
        <w:t>[AT115e][8</w:t>
      </w:r>
      <w:r>
        <w:rPr>
          <w:b/>
        </w:rPr>
        <w:t>50</w:t>
      </w:r>
      <w:r w:rsidRPr="00F3682B">
        <w:rPr>
          <w:b/>
        </w:rPr>
        <w:t xml:space="preserve">][SON/MDT] </w:t>
      </w:r>
      <w:r>
        <w:t xml:space="preserve">Handover related SON aspects again </w:t>
      </w:r>
      <w:r w:rsidRPr="00F3682B">
        <w:rPr>
          <w:b/>
        </w:rPr>
        <w:t>(Ericsson)</w:t>
      </w:r>
    </w:p>
    <w:p w14:paraId="42D7496D" w14:textId="77777777" w:rsidR="00C267ED" w:rsidRPr="00F3682B" w:rsidRDefault="00C267ED" w:rsidP="00C267ED">
      <w:pPr>
        <w:pStyle w:val="Doc-text2"/>
        <w:ind w:left="1619" w:firstLine="0"/>
      </w:pPr>
      <w:r>
        <w:t xml:space="preserve">Scope: focus on proposals 5-14 in </w:t>
      </w:r>
      <w:r w:rsidRPr="000D59CC">
        <w:t>R2-2110889</w:t>
      </w:r>
      <w:r>
        <w:t>.</w:t>
      </w:r>
    </w:p>
    <w:p w14:paraId="5828BA0E" w14:textId="77777777" w:rsidR="00C267ED" w:rsidRPr="00F3682B" w:rsidRDefault="00C267ED" w:rsidP="00C267ED">
      <w:pPr>
        <w:pStyle w:val="Doc-text2"/>
      </w:pPr>
      <w:r w:rsidRPr="00F3682B">
        <w:tab/>
        <w:t xml:space="preserve">Intended outcome: </w:t>
      </w:r>
      <w:r>
        <w:t>Report</w:t>
      </w:r>
    </w:p>
    <w:p w14:paraId="2D7694A9" w14:textId="77777777" w:rsidR="00C267ED" w:rsidRPr="00F3682B" w:rsidRDefault="00C267ED" w:rsidP="00C267ED">
      <w:pPr>
        <w:pStyle w:val="Doc-text2"/>
      </w:pPr>
      <w:r w:rsidRPr="00F3682B">
        <w:tab/>
      </w:r>
      <w:r w:rsidRPr="00C267ED">
        <w:rPr>
          <w:highlight w:val="yellow"/>
        </w:rPr>
        <w:t>Deadline: 05:00 UTC, Wednesday November 10</w:t>
      </w:r>
      <w:r w:rsidRPr="00C267ED">
        <w:rPr>
          <w:highlight w:val="yellow"/>
          <w:vertAlign w:val="superscript"/>
        </w:rPr>
        <w:t>th</w:t>
      </w:r>
    </w:p>
    <w:p w14:paraId="193D60FB" w14:textId="77777777" w:rsidR="00C267ED" w:rsidRDefault="00C267ED" w:rsidP="00E83C01">
      <w:pPr>
        <w:pStyle w:val="a8"/>
      </w:pPr>
    </w:p>
    <w:p w14:paraId="36B0F909" w14:textId="10E6E1DC" w:rsidR="001B2689" w:rsidRDefault="001B2689" w:rsidP="00E83C01">
      <w:pPr>
        <w:pStyle w:val="a8"/>
      </w:pPr>
      <w:r>
        <w:t>To aid better communication between the respective delegates handling this topic from different companies, it is requested to fill-in the contact information.</w:t>
      </w:r>
    </w:p>
    <w:p w14:paraId="04737DE8" w14:textId="77777777" w:rsidR="00613EF9" w:rsidRDefault="00613EF9" w:rsidP="00E83C01">
      <w:pPr>
        <w:pStyle w:val="a8"/>
        <w:rPr>
          <w:b/>
          <w:bCs/>
          <w:vertAlign w:val="superscript"/>
        </w:rPr>
      </w:pPr>
    </w:p>
    <w:p w14:paraId="170E2F18" w14:textId="77777777" w:rsidR="00DB367E" w:rsidRPr="00CC30E1" w:rsidRDefault="00DB367E" w:rsidP="00DB367E">
      <w:pPr>
        <w:widowControl w:val="0"/>
        <w:overflowPunct/>
        <w:autoSpaceDE/>
        <w:autoSpaceDN/>
        <w:adjustRightInd/>
        <w:textAlignment w:val="auto"/>
        <w:rPr>
          <w:rFonts w:ascii="Arial" w:eastAsia="DengXian" w:hAnsi="Arial"/>
          <w:b/>
          <w:bCs/>
          <w:kern w:val="2"/>
          <w:sz w:val="28"/>
          <w:szCs w:val="40"/>
          <w:lang w:val="en-US"/>
        </w:rPr>
      </w:pPr>
      <w:r w:rsidRPr="00CC30E1">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B2689" w:rsidRPr="00CC30E1" w14:paraId="3C4038A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63158AE" w14:textId="77777777" w:rsidR="001B2689" w:rsidRPr="00CC30E1" w:rsidRDefault="001B2689" w:rsidP="00256E2F">
            <w:pPr>
              <w:snapToGrid w:val="0"/>
              <w:spacing w:before="120"/>
              <w:rPr>
                <w:rFonts w:ascii="Arial" w:eastAsia="DengXian" w:hAnsi="Arial" w:cs="Arial"/>
                <w:kern w:val="2"/>
                <w:sz w:val="18"/>
                <w:szCs w:val="22"/>
                <w:lang w:eastAsia="en-US"/>
              </w:rPr>
            </w:pPr>
            <w:r w:rsidRPr="00CC30E1">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0979040D" w14:textId="7E565662" w:rsidR="001B2689" w:rsidRPr="00CC30E1" w:rsidRDefault="001B2689" w:rsidP="00256E2F">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E23BE15" w14:textId="1078E86B" w:rsidR="001B2689" w:rsidRPr="00CC30E1" w:rsidRDefault="001B2689" w:rsidP="00256E2F">
            <w:pPr>
              <w:snapToGrid w:val="0"/>
              <w:spacing w:before="120"/>
              <w:rPr>
                <w:rFonts w:ascii="Arial" w:hAnsi="Arial" w:cs="Arial"/>
                <w:lang w:eastAsia="en-US"/>
              </w:rPr>
            </w:pPr>
            <w:r w:rsidRPr="00CC30E1">
              <w:rPr>
                <w:rFonts w:ascii="Arial" w:hAnsi="Arial" w:cs="Arial"/>
                <w:lang w:eastAsia="en-US"/>
              </w:rPr>
              <w:t>Email</w:t>
            </w:r>
          </w:p>
        </w:tc>
      </w:tr>
      <w:tr w:rsidR="001B2689" w:rsidRPr="00CC30E1" w14:paraId="52C1E53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C9E617" w14:textId="46DC5B09" w:rsidR="001B2689" w:rsidRPr="00CC30E1" w:rsidRDefault="00370007" w:rsidP="00256E2F">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605C0430" w14:textId="481114EE" w:rsidR="001B2689" w:rsidRPr="00CC30E1" w:rsidRDefault="00370007" w:rsidP="00256E2F">
            <w:pPr>
              <w:snapToGrid w:val="0"/>
              <w:spacing w:before="120"/>
              <w:rPr>
                <w:rFonts w:ascii="Arial" w:hAnsi="Arial" w:cs="Arial"/>
              </w:rPr>
            </w:pPr>
            <w:r>
              <w:rPr>
                <w:rFonts w:ascii="Arial" w:hAnsi="Arial" w:cs="Arial"/>
              </w:rPr>
              <w:t>Rajeev Kumar</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8CB329" w14:textId="52E506CC" w:rsidR="001B2689" w:rsidRPr="00CC30E1" w:rsidRDefault="00370007" w:rsidP="00256E2F">
            <w:pPr>
              <w:snapToGrid w:val="0"/>
              <w:spacing w:before="120"/>
              <w:rPr>
                <w:rFonts w:ascii="Arial" w:hAnsi="Arial" w:cs="Arial"/>
              </w:rPr>
            </w:pPr>
            <w:r>
              <w:rPr>
                <w:rFonts w:ascii="Arial" w:hAnsi="Arial" w:cs="Arial"/>
              </w:rPr>
              <w:t>rkum@qti.qualcomm.com</w:t>
            </w:r>
          </w:p>
        </w:tc>
      </w:tr>
      <w:tr w:rsidR="001B2689" w:rsidRPr="00CC30E1" w14:paraId="7B064058"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3834718" w14:textId="6BA7A856" w:rsidR="001B2689" w:rsidRPr="00CC30E1" w:rsidRDefault="001A10DA" w:rsidP="00256E2F">
            <w:pPr>
              <w:snapToGrid w:val="0"/>
              <w:spacing w:before="120"/>
              <w:rPr>
                <w:rFonts w:ascii="Arial" w:hAnsi="Arial" w:cs="Arial"/>
                <w:lang w:eastAsia="zh-CN"/>
              </w:rPr>
            </w:pPr>
            <w:r>
              <w:rPr>
                <w:rFonts w:ascii="Arial" w:hAnsi="Arial" w:cs="Arial" w:hint="eastAsia"/>
                <w:lang w:eastAsia="zh-CN"/>
              </w:rPr>
              <w:t>N</w:t>
            </w:r>
            <w:r>
              <w:rPr>
                <w:rFonts w:ascii="Arial" w:hAnsi="Arial" w:cs="Arial"/>
                <w:lang w:eastAsia="zh-CN"/>
              </w:rPr>
              <w:t>EC</w:t>
            </w:r>
          </w:p>
        </w:tc>
        <w:tc>
          <w:tcPr>
            <w:tcW w:w="2269" w:type="dxa"/>
            <w:tcBorders>
              <w:top w:val="single" w:sz="4" w:space="0" w:color="auto"/>
              <w:left w:val="single" w:sz="4" w:space="0" w:color="auto"/>
              <w:bottom w:val="single" w:sz="4" w:space="0" w:color="auto"/>
              <w:right w:val="single" w:sz="4" w:space="0" w:color="auto"/>
            </w:tcBorders>
          </w:tcPr>
          <w:p w14:paraId="01FD63E4" w14:textId="7C2F1A35" w:rsidR="001B2689" w:rsidRPr="00CC30E1" w:rsidRDefault="001A10DA" w:rsidP="00256E2F">
            <w:pPr>
              <w:snapToGrid w:val="0"/>
              <w:spacing w:before="120"/>
              <w:rPr>
                <w:rFonts w:ascii="Arial" w:hAnsi="Arial" w:cs="Arial"/>
                <w:lang w:eastAsia="zh-CN"/>
              </w:rPr>
            </w:pPr>
            <w:proofErr w:type="spellStart"/>
            <w:r>
              <w:rPr>
                <w:rFonts w:ascii="Arial" w:hAnsi="Arial" w:cs="Arial" w:hint="eastAsia"/>
                <w:lang w:eastAsia="zh-CN"/>
              </w:rPr>
              <w:t>W</w:t>
            </w:r>
            <w:r>
              <w:rPr>
                <w:rFonts w:ascii="Arial" w:hAnsi="Arial" w:cs="Arial"/>
                <w:lang w:eastAsia="zh-CN"/>
              </w:rPr>
              <w:t>angda</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E4B54F0" w14:textId="1A3AA7C7" w:rsidR="001B2689" w:rsidRPr="00CC30E1" w:rsidRDefault="001A10DA" w:rsidP="00256E2F">
            <w:pPr>
              <w:snapToGrid w:val="0"/>
              <w:spacing w:before="120"/>
              <w:rPr>
                <w:rFonts w:ascii="Arial" w:hAnsi="Arial" w:cs="Arial"/>
                <w:lang w:eastAsia="zh-CN"/>
              </w:rPr>
            </w:pPr>
            <w:r>
              <w:rPr>
                <w:rFonts w:ascii="Arial" w:hAnsi="Arial" w:cs="Arial"/>
                <w:lang w:eastAsia="zh-CN"/>
              </w:rPr>
              <w:t>wang_da@nec.cn</w:t>
            </w:r>
          </w:p>
        </w:tc>
      </w:tr>
      <w:tr w:rsidR="001B2689" w:rsidRPr="00CC30E1" w14:paraId="0A3EA48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9DF62E9" w14:textId="3BC40A11" w:rsidR="001B2689" w:rsidRPr="00CC30E1" w:rsidRDefault="00E77CE4" w:rsidP="00256E2F">
            <w:pPr>
              <w:snapToGrid w:val="0"/>
              <w:spacing w:before="120"/>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2269" w:type="dxa"/>
            <w:tcBorders>
              <w:top w:val="single" w:sz="4" w:space="0" w:color="auto"/>
              <w:left w:val="single" w:sz="4" w:space="0" w:color="auto"/>
              <w:bottom w:val="single" w:sz="4" w:space="0" w:color="auto"/>
              <w:right w:val="single" w:sz="4" w:space="0" w:color="auto"/>
            </w:tcBorders>
          </w:tcPr>
          <w:p w14:paraId="6C87C0C1" w14:textId="25D304F9" w:rsidR="001B2689" w:rsidRPr="00CC30E1" w:rsidRDefault="00E77CE4" w:rsidP="00256E2F">
            <w:pPr>
              <w:snapToGrid w:val="0"/>
              <w:spacing w:before="120"/>
              <w:rPr>
                <w:rFonts w:ascii="Arial" w:hAnsi="Arial" w:cs="Arial"/>
                <w:lang w:eastAsia="zh-CN"/>
              </w:rPr>
            </w:pPr>
            <w:r>
              <w:rPr>
                <w:rFonts w:ascii="Arial" w:hAnsi="Arial" w:cs="Arial" w:hint="eastAsia"/>
                <w:lang w:eastAsia="zh-CN"/>
              </w:rPr>
              <w:t>L</w:t>
            </w:r>
            <w:r>
              <w:rPr>
                <w:rFonts w:ascii="Arial" w:hAnsi="Arial" w:cs="Arial"/>
                <w:lang w:eastAsia="zh-CN"/>
              </w:rPr>
              <w:t>iu Yang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E250B2" w14:textId="6B51F010" w:rsidR="001B2689" w:rsidRPr="00CC30E1" w:rsidRDefault="00E77CE4" w:rsidP="00256E2F">
            <w:pPr>
              <w:snapToGrid w:val="0"/>
              <w:spacing w:before="120"/>
              <w:rPr>
                <w:rFonts w:ascii="Arial" w:hAnsi="Arial" w:cs="Arial"/>
                <w:lang w:eastAsia="zh-CN"/>
              </w:rPr>
            </w:pPr>
            <w:r>
              <w:rPr>
                <w:rFonts w:ascii="Arial" w:hAnsi="Arial" w:cs="Arial" w:hint="eastAsia"/>
                <w:lang w:eastAsia="zh-CN"/>
              </w:rPr>
              <w:t>l</w:t>
            </w:r>
            <w:r>
              <w:rPr>
                <w:rFonts w:ascii="Arial" w:hAnsi="Arial" w:cs="Arial"/>
                <w:lang w:eastAsia="zh-CN"/>
              </w:rPr>
              <w:t>iuyangbj@oppo.com</w:t>
            </w:r>
          </w:p>
        </w:tc>
      </w:tr>
      <w:tr w:rsidR="001B2689" w:rsidRPr="00CC30E1" w14:paraId="700C8A09"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A2C5A" w14:textId="0EAE7B6B" w:rsidR="001B2689" w:rsidRPr="00CC30E1" w:rsidRDefault="00880153" w:rsidP="00256E2F">
            <w:pPr>
              <w:snapToGrid w:val="0"/>
              <w:spacing w:before="120"/>
              <w:rPr>
                <w:rFonts w:ascii="Arial" w:hAnsi="Arial" w:cs="Arial"/>
                <w:lang w:eastAsia="en-US"/>
              </w:rPr>
            </w:pPr>
            <w:r>
              <w:rPr>
                <w:rFonts w:ascii="Arial" w:hAnsi="Arial" w:cs="Arial" w:hint="eastAsia"/>
                <w:lang w:eastAsia="zh-CN"/>
              </w:rPr>
              <w:t>vivo</w:t>
            </w:r>
          </w:p>
        </w:tc>
        <w:tc>
          <w:tcPr>
            <w:tcW w:w="2269" w:type="dxa"/>
            <w:tcBorders>
              <w:top w:val="single" w:sz="4" w:space="0" w:color="auto"/>
              <w:left w:val="single" w:sz="4" w:space="0" w:color="auto"/>
              <w:bottom w:val="single" w:sz="4" w:space="0" w:color="auto"/>
              <w:right w:val="single" w:sz="4" w:space="0" w:color="auto"/>
            </w:tcBorders>
          </w:tcPr>
          <w:p w14:paraId="5DA69FBA" w14:textId="7E41352A" w:rsidR="001B2689" w:rsidRPr="00CC30E1" w:rsidRDefault="00880153" w:rsidP="00256E2F">
            <w:pPr>
              <w:snapToGrid w:val="0"/>
              <w:spacing w:before="120"/>
              <w:rPr>
                <w:rFonts w:ascii="Arial" w:hAnsi="Arial" w:cs="Arial"/>
                <w:lang w:eastAsia="zh-CN"/>
              </w:rPr>
            </w:pPr>
            <w:r>
              <w:rPr>
                <w:rFonts w:ascii="Arial" w:hAnsi="Arial" w:cs="Arial" w:hint="eastAsia"/>
                <w:lang w:eastAsia="zh-CN"/>
              </w:rPr>
              <w:t>M</w:t>
            </w:r>
            <w:r>
              <w:rPr>
                <w:rFonts w:ascii="Arial" w:hAnsi="Arial" w:cs="Arial"/>
                <w:lang w:eastAsia="zh-CN"/>
              </w:rPr>
              <w:t>ing WEN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2C44EB6" w14:textId="2B315C22" w:rsidR="001B2689" w:rsidRPr="00CC30E1" w:rsidRDefault="00880153" w:rsidP="00256E2F">
            <w:pPr>
              <w:snapToGrid w:val="0"/>
              <w:spacing w:before="120"/>
              <w:rPr>
                <w:rFonts w:ascii="Arial" w:hAnsi="Arial" w:cs="Arial"/>
                <w:lang w:eastAsia="zh-CN"/>
              </w:rPr>
            </w:pPr>
            <w:r>
              <w:rPr>
                <w:rFonts w:ascii="Arial" w:hAnsi="Arial" w:cs="Arial" w:hint="eastAsia"/>
                <w:lang w:eastAsia="zh-CN"/>
              </w:rPr>
              <w:t>m</w:t>
            </w:r>
            <w:r>
              <w:rPr>
                <w:rFonts w:ascii="Arial" w:hAnsi="Arial" w:cs="Arial"/>
                <w:lang w:eastAsia="zh-CN"/>
              </w:rPr>
              <w:t>ing.wen@vivo.com</w:t>
            </w:r>
          </w:p>
        </w:tc>
      </w:tr>
      <w:tr w:rsidR="00AA5614" w:rsidRPr="00CC30E1" w14:paraId="59AF317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C186718" w14:textId="0212062F" w:rsidR="00AA5614" w:rsidRPr="00CC30E1" w:rsidRDefault="00AA5614" w:rsidP="00AA5614">
            <w:pPr>
              <w:snapToGrid w:val="0"/>
              <w:spacing w:before="120"/>
              <w:rPr>
                <w:rFonts w:ascii="Arial" w:hAnsi="Arial" w:cs="Arial"/>
                <w:lang w:eastAsia="en-US"/>
              </w:rPr>
            </w:pPr>
            <w:r>
              <w:rPr>
                <w:rFonts w:ascii="Arial" w:hAnsi="Arial" w:cs="Arial" w:hint="eastAsia"/>
                <w:lang w:eastAsia="ko-KR"/>
              </w:rPr>
              <w:t>L</w:t>
            </w:r>
            <w:r>
              <w:rPr>
                <w:rFonts w:ascii="Arial" w:hAnsi="Arial" w:cs="Arial"/>
                <w:lang w:eastAsia="ko-KR"/>
              </w:rPr>
              <w:t>G</w:t>
            </w:r>
          </w:p>
        </w:tc>
        <w:tc>
          <w:tcPr>
            <w:tcW w:w="2269" w:type="dxa"/>
            <w:tcBorders>
              <w:top w:val="single" w:sz="4" w:space="0" w:color="auto"/>
              <w:left w:val="single" w:sz="4" w:space="0" w:color="auto"/>
              <w:bottom w:val="single" w:sz="4" w:space="0" w:color="auto"/>
              <w:right w:val="single" w:sz="4" w:space="0" w:color="auto"/>
            </w:tcBorders>
          </w:tcPr>
          <w:p w14:paraId="356A8214" w14:textId="0883DA45" w:rsidR="00AA5614" w:rsidRPr="00CC30E1" w:rsidRDefault="00AA5614" w:rsidP="00AA5614">
            <w:pPr>
              <w:snapToGrid w:val="0"/>
              <w:spacing w:before="120"/>
              <w:rPr>
                <w:rFonts w:ascii="Arial" w:hAnsi="Arial" w:cs="Arial"/>
                <w:lang w:eastAsia="en-US"/>
              </w:rPr>
            </w:pPr>
            <w:proofErr w:type="spellStart"/>
            <w:r>
              <w:rPr>
                <w:rFonts w:ascii="Arial" w:hAnsi="Arial" w:cs="Arial" w:hint="eastAsia"/>
                <w:lang w:eastAsia="ko-KR"/>
              </w:rPr>
              <w:t>Siyoung</w:t>
            </w:r>
            <w:proofErr w:type="spellEnd"/>
            <w:r>
              <w:rPr>
                <w:rFonts w:ascii="Arial" w:hAnsi="Arial" w:cs="Arial" w:hint="eastAsia"/>
                <w:lang w:eastAsia="ko-KR"/>
              </w:rPr>
              <w:t xml:space="preserve"> Choi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37C5E1" w14:textId="45594E74" w:rsidR="00AA5614" w:rsidRPr="00CC30E1" w:rsidRDefault="00AA5614" w:rsidP="00AA5614">
            <w:pPr>
              <w:snapToGrid w:val="0"/>
              <w:spacing w:before="120"/>
              <w:rPr>
                <w:rFonts w:ascii="Arial" w:hAnsi="Arial" w:cs="Arial"/>
                <w:lang w:eastAsia="en-US"/>
              </w:rPr>
            </w:pPr>
            <w:r>
              <w:rPr>
                <w:rFonts w:ascii="Arial" w:hAnsi="Arial" w:cs="Arial" w:hint="eastAsia"/>
                <w:lang w:eastAsia="ko-KR"/>
              </w:rPr>
              <w:t>see0.choi@lge.com</w:t>
            </w:r>
          </w:p>
        </w:tc>
      </w:tr>
      <w:tr w:rsidR="00AA5614" w:rsidRPr="00CC30E1" w14:paraId="69EAE0D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10A5FB4" w14:textId="2A30BA86" w:rsidR="00AA5614" w:rsidRPr="00CC30E1" w:rsidRDefault="00B00E03" w:rsidP="00AA5614">
            <w:pPr>
              <w:snapToGrid w:val="0"/>
              <w:spacing w:before="120"/>
              <w:rPr>
                <w:rFonts w:ascii="Arial" w:hAnsi="Arial" w:cs="Arial"/>
                <w:lang w:eastAsia="en-US"/>
              </w:rPr>
            </w:pPr>
            <w:r>
              <w:rPr>
                <w:rFonts w:ascii="Arial" w:hAnsi="Arial" w:cs="Arial"/>
                <w:lang w:eastAsia="en-US"/>
              </w:rPr>
              <w:t>Nokia, Nokia Shanghai Bell</w:t>
            </w:r>
          </w:p>
        </w:tc>
        <w:tc>
          <w:tcPr>
            <w:tcW w:w="2269" w:type="dxa"/>
            <w:tcBorders>
              <w:top w:val="single" w:sz="4" w:space="0" w:color="auto"/>
              <w:left w:val="single" w:sz="4" w:space="0" w:color="auto"/>
              <w:bottom w:val="single" w:sz="4" w:space="0" w:color="auto"/>
              <w:right w:val="single" w:sz="4" w:space="0" w:color="auto"/>
            </w:tcBorders>
          </w:tcPr>
          <w:p w14:paraId="58D9B90B" w14:textId="575FEA57" w:rsidR="00AA5614" w:rsidRPr="00CC30E1" w:rsidRDefault="00B00E03" w:rsidP="00AA5614">
            <w:pPr>
              <w:snapToGrid w:val="0"/>
              <w:spacing w:before="120"/>
              <w:rPr>
                <w:rFonts w:ascii="Arial" w:hAnsi="Arial" w:cs="Arial"/>
                <w:lang w:eastAsia="en-US"/>
              </w:rPr>
            </w:pPr>
            <w:r>
              <w:rPr>
                <w:rFonts w:ascii="Arial" w:hAnsi="Arial" w:cs="Arial"/>
                <w:lang w:eastAsia="en-US"/>
              </w:rPr>
              <w:t>Malgorzata Tomala</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064751" w14:textId="022A48D9" w:rsidR="00AA5614" w:rsidRPr="00CC30E1" w:rsidRDefault="00B00E03" w:rsidP="00AA5614">
            <w:pPr>
              <w:snapToGrid w:val="0"/>
              <w:spacing w:before="120"/>
              <w:rPr>
                <w:rFonts w:ascii="Arial" w:hAnsi="Arial" w:cs="Arial"/>
                <w:lang w:eastAsia="en-US"/>
              </w:rPr>
            </w:pPr>
            <w:r>
              <w:rPr>
                <w:rFonts w:ascii="Arial" w:hAnsi="Arial" w:cs="Arial"/>
                <w:lang w:eastAsia="en-US"/>
              </w:rPr>
              <w:t>malgorzata.tomala@nokia.com</w:t>
            </w:r>
          </w:p>
        </w:tc>
      </w:tr>
      <w:tr w:rsidR="00AB5A52" w:rsidRPr="00CC30E1" w14:paraId="3C51717A"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08007" w14:textId="286FF160" w:rsidR="00AB5A52" w:rsidRPr="00CC30E1" w:rsidRDefault="00AB5A52" w:rsidP="00AB5A52">
            <w:pPr>
              <w:snapToGrid w:val="0"/>
              <w:spacing w:before="120"/>
              <w:rPr>
                <w:rFonts w:ascii="Arial" w:hAnsi="Arial" w:cs="Arial"/>
                <w:lang w:val="en-US"/>
              </w:rPr>
            </w:pPr>
            <w:r>
              <w:rPr>
                <w:rFonts w:ascii="Arial" w:eastAsia="맑은 고딕" w:hAnsi="Arial" w:cs="Arial"/>
                <w:lang w:eastAsia="ko-KR"/>
              </w:rPr>
              <w:t>Samsung</w:t>
            </w:r>
            <w:r>
              <w:rPr>
                <w:rFonts w:ascii="Arial" w:eastAsia="맑은 고딕" w:hAnsi="Arial" w:cs="Arial" w:hint="eastAsia"/>
                <w:lang w:eastAsia="ko-KR"/>
              </w:rPr>
              <w:t xml:space="preserve"> </w:t>
            </w:r>
          </w:p>
        </w:tc>
        <w:tc>
          <w:tcPr>
            <w:tcW w:w="2269" w:type="dxa"/>
            <w:tcBorders>
              <w:top w:val="single" w:sz="4" w:space="0" w:color="auto"/>
              <w:left w:val="single" w:sz="4" w:space="0" w:color="auto"/>
              <w:bottom w:val="single" w:sz="4" w:space="0" w:color="auto"/>
              <w:right w:val="single" w:sz="4" w:space="0" w:color="auto"/>
            </w:tcBorders>
          </w:tcPr>
          <w:p w14:paraId="1E36E2E4" w14:textId="698BBB67" w:rsidR="00AB5A52" w:rsidRPr="00CC30E1" w:rsidRDefault="00AB5A52" w:rsidP="00AB5A52">
            <w:pPr>
              <w:snapToGrid w:val="0"/>
              <w:spacing w:before="120"/>
              <w:rPr>
                <w:rFonts w:ascii="Arial" w:hAnsi="Arial" w:cs="Arial"/>
                <w:lang w:val="en-US"/>
              </w:rPr>
            </w:pPr>
            <w:r>
              <w:rPr>
                <w:rFonts w:ascii="Arial" w:eastAsia="맑은 고딕" w:hAnsi="Arial" w:cs="Arial" w:hint="eastAsia"/>
                <w:lang w:eastAsia="ko-KR"/>
              </w:rPr>
              <w:t>Sangbum Kim</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DFC8A45" w14:textId="30A13BDB" w:rsidR="00AB5A52" w:rsidRPr="00CC30E1" w:rsidRDefault="00AB5A52" w:rsidP="00AB5A52">
            <w:pPr>
              <w:snapToGrid w:val="0"/>
              <w:spacing w:before="120"/>
              <w:rPr>
                <w:rFonts w:ascii="Arial" w:hAnsi="Arial" w:cs="Arial"/>
                <w:lang w:val="en-US"/>
              </w:rPr>
            </w:pPr>
            <w:r>
              <w:rPr>
                <w:rFonts w:ascii="Arial" w:eastAsia="맑은 고딕" w:hAnsi="Arial" w:cs="Arial"/>
                <w:lang w:eastAsia="ko-KR"/>
              </w:rPr>
              <w:t>S</w:t>
            </w:r>
            <w:r>
              <w:rPr>
                <w:rFonts w:ascii="Arial" w:eastAsia="맑은 고딕" w:hAnsi="Arial" w:cs="Arial" w:hint="eastAsia"/>
                <w:lang w:eastAsia="ko-KR"/>
              </w:rPr>
              <w:t>b0</w:t>
            </w:r>
            <w:r>
              <w:rPr>
                <w:rFonts w:ascii="Arial" w:eastAsia="맑은 고딕" w:hAnsi="Arial" w:cs="Arial"/>
                <w:lang w:eastAsia="ko-KR"/>
              </w:rPr>
              <w:t>7.kim@samsung.com</w:t>
            </w:r>
          </w:p>
        </w:tc>
      </w:tr>
      <w:tr w:rsidR="00AB5A52" w:rsidRPr="00CC30E1" w14:paraId="0360ECD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B7B2B31" w14:textId="77777777" w:rsidR="00AB5A52" w:rsidRPr="00CC30E1" w:rsidRDefault="00AB5A52" w:rsidP="00AB5A52">
            <w:pPr>
              <w:snapToGrid w:val="0"/>
              <w:spacing w:before="120"/>
              <w:rPr>
                <w:rFonts w:ascii="Arial" w:eastAsia="맑은 고딕"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4D54EAE0" w14:textId="77777777" w:rsidR="00AB5A52" w:rsidRPr="00CC30E1" w:rsidRDefault="00AB5A52" w:rsidP="00AB5A52">
            <w:pPr>
              <w:snapToGrid w:val="0"/>
              <w:spacing w:before="120"/>
              <w:rPr>
                <w:rFonts w:ascii="Arial" w:eastAsia="맑은 고딕"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F34B06B" w14:textId="3AAB0112" w:rsidR="00AB5A52" w:rsidRPr="00CC30E1" w:rsidRDefault="00AB5A52" w:rsidP="00AB5A52">
            <w:pPr>
              <w:snapToGrid w:val="0"/>
              <w:spacing w:before="120"/>
              <w:rPr>
                <w:rFonts w:ascii="Arial" w:eastAsia="맑은 고딕" w:hAnsi="Arial" w:cs="Arial"/>
                <w:lang w:eastAsia="ko-KR"/>
              </w:rPr>
            </w:pPr>
          </w:p>
        </w:tc>
      </w:tr>
      <w:tr w:rsidR="00AB5A52" w:rsidRPr="00CC30E1" w14:paraId="3EBADF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6B94A8" w14:textId="77777777" w:rsidR="00AB5A52" w:rsidRPr="00CC30E1" w:rsidRDefault="00AB5A52" w:rsidP="00AB5A52">
            <w:pPr>
              <w:snapToGrid w:val="0"/>
              <w:spacing w:before="120"/>
              <w:rPr>
                <w:rFonts w:ascii="Arial" w:eastAsia="맑은 고딕"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5FABACD8" w14:textId="77777777" w:rsidR="00AB5A52" w:rsidRPr="00CC30E1" w:rsidRDefault="00AB5A52" w:rsidP="00AB5A52">
            <w:pPr>
              <w:snapToGrid w:val="0"/>
              <w:spacing w:before="120"/>
              <w:rPr>
                <w:rFonts w:ascii="Arial" w:eastAsia="맑은 고딕"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232B79E" w14:textId="4DC37D53" w:rsidR="00AB5A52" w:rsidRPr="00CC30E1" w:rsidRDefault="00AB5A52" w:rsidP="00AB5A52">
            <w:pPr>
              <w:snapToGrid w:val="0"/>
              <w:spacing w:before="120"/>
              <w:rPr>
                <w:rFonts w:ascii="Arial" w:eastAsia="맑은 고딕" w:hAnsi="Arial" w:cs="Arial"/>
                <w:lang w:eastAsia="ko-KR"/>
              </w:rPr>
            </w:pPr>
          </w:p>
        </w:tc>
      </w:tr>
      <w:tr w:rsidR="00AB5A52" w:rsidRPr="00CC30E1" w14:paraId="775371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22D2B11" w14:textId="77777777" w:rsidR="00AB5A52" w:rsidRPr="00CC30E1" w:rsidRDefault="00AB5A52" w:rsidP="00AB5A52">
            <w:pPr>
              <w:snapToGrid w:val="0"/>
              <w:spacing w:before="120"/>
              <w:rPr>
                <w:rFonts w:ascii="Arial" w:eastAsia="맑은 고딕"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65BDB144" w14:textId="77777777" w:rsidR="00AB5A52" w:rsidRPr="00CC30E1" w:rsidRDefault="00AB5A52" w:rsidP="00AB5A52">
            <w:pPr>
              <w:snapToGrid w:val="0"/>
              <w:spacing w:before="120"/>
              <w:rPr>
                <w:rFonts w:ascii="Arial" w:eastAsia="맑은 고딕"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9D9E5D8" w14:textId="5812D68D" w:rsidR="00AB5A52" w:rsidRPr="00CC30E1" w:rsidRDefault="00AB5A52" w:rsidP="00AB5A52">
            <w:pPr>
              <w:snapToGrid w:val="0"/>
              <w:spacing w:before="120"/>
              <w:rPr>
                <w:rFonts w:ascii="Arial" w:eastAsia="맑은 고딕" w:hAnsi="Arial" w:cs="Arial"/>
                <w:lang w:eastAsia="ko-KR"/>
              </w:rPr>
            </w:pPr>
          </w:p>
        </w:tc>
      </w:tr>
    </w:tbl>
    <w:p w14:paraId="06B98ACB" w14:textId="77777777" w:rsidR="00DB367E" w:rsidRPr="007A6892" w:rsidRDefault="00DB367E" w:rsidP="00E83C01">
      <w:pPr>
        <w:pStyle w:val="a8"/>
        <w:rPr>
          <w:b/>
          <w:bCs/>
        </w:rPr>
      </w:pPr>
    </w:p>
    <w:p w14:paraId="34412299" w14:textId="414E130D" w:rsidR="004000E8" w:rsidRDefault="00230D18" w:rsidP="00FD28E1">
      <w:pPr>
        <w:pStyle w:val="1"/>
        <w:numPr>
          <w:ilvl w:val="0"/>
          <w:numId w:val="37"/>
        </w:numPr>
      </w:pPr>
      <w:r>
        <w:lastRenderedPageBreak/>
        <w:tab/>
      </w:r>
      <w:r w:rsidR="004000E8" w:rsidRPr="00CE0424">
        <w:t>Discussion</w:t>
      </w:r>
      <w:bookmarkEnd w:id="0"/>
    </w:p>
    <w:p w14:paraId="69AA577E" w14:textId="01527CBF" w:rsidR="00FD28E1" w:rsidRDefault="00FD28E1" w:rsidP="00F03437">
      <w:pPr>
        <w:pStyle w:val="21"/>
        <w:numPr>
          <w:ilvl w:val="1"/>
          <w:numId w:val="39"/>
        </w:numPr>
      </w:pPr>
      <w:r>
        <w:t>CHO related</w:t>
      </w:r>
    </w:p>
    <w:p w14:paraId="6ECE8506" w14:textId="76ED404A" w:rsidR="00AB5329" w:rsidRDefault="00AB5329" w:rsidP="00723AD2">
      <w:pPr>
        <w:pStyle w:val="Doc-text2"/>
        <w:ind w:left="0" w:firstLine="0"/>
        <w:rPr>
          <w:lang w:val="sv-SE"/>
        </w:rPr>
      </w:pPr>
      <w:r>
        <w:rPr>
          <w:noProof/>
          <w:lang w:val="en-US" w:eastAsia="ko-KR"/>
        </w:rPr>
        <mc:AlternateContent>
          <mc:Choice Requires="wps">
            <w:drawing>
              <wp:anchor distT="0" distB="0" distL="114300" distR="114300" simplePos="0" relativeHeight="251659264" behindDoc="0" locked="0" layoutInCell="1" allowOverlap="1" wp14:anchorId="06C842DC" wp14:editId="4BB99BA8">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B38E575" w14:textId="77777777" w:rsidR="00AB5329" w:rsidRPr="005A3F26" w:rsidRDefault="00AB5329" w:rsidP="005A3F26">
                            <w:pPr>
                              <w:pStyle w:val="Doc-text2"/>
                              <w:ind w:left="450"/>
                            </w:pPr>
                            <w:r>
                              <w:t>Proposal 5</w:t>
                            </w:r>
                            <w:r>
                              <w:tab/>
                              <w:t>RAN2 to further discuss the need to include in the RLF-Report an indicator indicating whether the last executed HO before the RLF in the target cell was a CHO HO.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6C842DC"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textbox style="mso-fit-shape-to-text:t">
                  <w:txbxContent>
                    <w:p w14:paraId="5B38E575" w14:textId="77777777" w:rsidR="00AB5329" w:rsidRPr="005A3F26" w:rsidRDefault="00AB5329" w:rsidP="005A3F26">
                      <w:pPr>
                        <w:pStyle w:val="Doc-text2"/>
                        <w:ind w:left="450"/>
                      </w:pPr>
                      <w:r>
                        <w:t>Proposal 5</w:t>
                      </w:r>
                      <w:r>
                        <w:tab/>
                        <w:t>RAN2 to further discuss the need to include in the RLF-Report an indicator indicating whether the last executed HO before the RLF in the target cell was a CHO HO.</w:t>
                      </w:r>
                    </w:p>
                  </w:txbxContent>
                </v:textbox>
                <w10:wrap type="square"/>
              </v:shape>
            </w:pict>
          </mc:Fallback>
        </mc:AlternateContent>
      </w:r>
    </w:p>
    <w:p w14:paraId="416B904E" w14:textId="1F50836C" w:rsidR="009D51B3" w:rsidRDefault="009D51B3" w:rsidP="00723AD2">
      <w:pPr>
        <w:pStyle w:val="Doc-text2"/>
        <w:ind w:left="0" w:firstLine="0"/>
        <w:rPr>
          <w:lang w:val="sv-SE"/>
        </w:rPr>
      </w:pPr>
      <w:r>
        <w:rPr>
          <w:lang w:val="sv-SE"/>
        </w:rPr>
        <w:t xml:space="preserve">There is one proposal on discussion related to including the HO type of the last executed HO. </w:t>
      </w:r>
      <w:r w:rsidR="00BB3948">
        <w:rPr>
          <w:lang w:val="sv-SE"/>
        </w:rPr>
        <w:t xml:space="preserve">To help the discussions, the rapporteur has depicted the </w:t>
      </w:r>
      <w:r>
        <w:rPr>
          <w:lang w:val="sv-SE"/>
        </w:rPr>
        <w:t>scenario</w:t>
      </w:r>
      <w:r w:rsidR="00BB3948">
        <w:rPr>
          <w:lang w:val="sv-SE"/>
        </w:rPr>
        <w:t>s</w:t>
      </w:r>
      <w:r>
        <w:rPr>
          <w:lang w:val="sv-SE"/>
        </w:rPr>
        <w:t xml:space="preserve"> </w:t>
      </w:r>
      <w:r w:rsidR="00BB3948">
        <w:rPr>
          <w:lang w:val="sv-SE"/>
        </w:rPr>
        <w:t xml:space="preserve">in the </w:t>
      </w:r>
      <w:r w:rsidR="00FC3E4B">
        <w:rPr>
          <w:lang w:val="sv-SE"/>
        </w:rPr>
        <w:fldChar w:fldCharType="begin"/>
      </w:r>
      <w:r w:rsidR="00FC3E4B">
        <w:rPr>
          <w:lang w:val="sv-SE"/>
        </w:rPr>
        <w:instrText xml:space="preserve"> REF _Ref86915428 \h </w:instrText>
      </w:r>
      <w:r w:rsidR="00FC3E4B">
        <w:rPr>
          <w:lang w:val="sv-SE"/>
        </w:rPr>
      </w:r>
      <w:r w:rsidR="00FC3E4B">
        <w:rPr>
          <w:lang w:val="sv-SE"/>
        </w:rPr>
        <w:fldChar w:fldCharType="separate"/>
      </w:r>
      <w:r w:rsidR="00FC3E4B">
        <w:t xml:space="preserve">Figure </w:t>
      </w:r>
      <w:r w:rsidR="00FC3E4B">
        <w:rPr>
          <w:noProof/>
        </w:rPr>
        <w:t>1</w:t>
      </w:r>
      <w:r w:rsidR="00FC3E4B">
        <w:rPr>
          <w:lang w:val="sv-SE"/>
        </w:rPr>
        <w:fldChar w:fldCharType="end"/>
      </w:r>
      <w:r>
        <w:rPr>
          <w:lang w:val="sv-SE"/>
        </w:rPr>
        <w:t>.</w:t>
      </w:r>
      <w:r w:rsidR="00AB5329">
        <w:rPr>
          <w:lang w:val="sv-SE"/>
        </w:rPr>
        <w:t xml:space="preserve"> Scenario depicted in (a) shows a normal HO scenario and the scenario depicted in (b) shows a CHO scenario. In both scenarios, the content of the previousPCell and timeConnFailure is the same as shown in the figure </w:t>
      </w:r>
    </w:p>
    <w:p w14:paraId="492370CA" w14:textId="77777777" w:rsidR="009D51B3" w:rsidRDefault="009D51B3" w:rsidP="00723AD2">
      <w:pPr>
        <w:pStyle w:val="Doc-text2"/>
        <w:ind w:left="0" w:firstLine="0"/>
        <w:rPr>
          <w:lang w:val="sv-SE"/>
        </w:rPr>
      </w:pPr>
    </w:p>
    <w:p w14:paraId="7F363940" w14:textId="20DCA634" w:rsidR="009D51B3" w:rsidRDefault="00A42536" w:rsidP="00723AD2">
      <w:pPr>
        <w:pStyle w:val="Doc-text2"/>
        <w:ind w:left="0" w:firstLine="0"/>
        <w:rPr>
          <w:lang w:val="sv-SE"/>
        </w:rPr>
      </w:pPr>
      <w:r>
        <w:rPr>
          <w:noProof/>
          <w:lang w:val="en-US" w:eastAsia="ko-KR"/>
        </w:rPr>
        <mc:AlternateContent>
          <mc:Choice Requires="wpc">
            <w:drawing>
              <wp:inline distT="0" distB="0" distL="0" distR="0" wp14:anchorId="4BE0CB78" wp14:editId="5ED4286D">
                <wp:extent cx="5925185" cy="3200400"/>
                <wp:effectExtent l="0" t="0" r="0"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2" name="Oval 12"/>
                        <wps:cNvSpPr/>
                        <wps:spPr>
                          <a:xfrm>
                            <a:off x="2984616" y="2391497"/>
                            <a:ext cx="941070" cy="338614"/>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3644211" w14:textId="4F39C9FF" w:rsidR="00A42536" w:rsidRPr="00A42536" w:rsidRDefault="00A42536" w:rsidP="00A42536">
                              <w:pPr>
                                <w:jc w:val="center"/>
                                <w:rPr>
                                  <w:lang w:val="sv-SE"/>
                                </w:rPr>
                              </w:pPr>
                              <w:r>
                                <w:rPr>
                                  <w:lang w:val="sv-SE"/>
                                </w:rPr>
                                <w:t>Cell-B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2906974" y="955344"/>
                            <a:ext cx="941695" cy="32754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7D9D954E" w14:textId="588333A2" w:rsidR="00A42536" w:rsidRPr="00A42536" w:rsidRDefault="00A42536" w:rsidP="00A42536">
                              <w:pPr>
                                <w:jc w:val="center"/>
                                <w:rPr>
                                  <w:lang w:val="sv-SE"/>
                                </w:rPr>
                              </w:pPr>
                              <w:r>
                                <w:rPr>
                                  <w:lang w:val="sv-SE"/>
                                </w:rPr>
                                <w:t>Cell-B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880632" y="2336905"/>
                            <a:ext cx="2190115" cy="36131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8A04CC" w14:textId="77777777" w:rsidR="00A42536" w:rsidRPr="00A42536" w:rsidRDefault="00A42536" w:rsidP="00A42536">
                              <w:pPr>
                                <w:jc w:val="center"/>
                                <w:rPr>
                                  <w:lang w:val="sv-SE"/>
                                </w:rPr>
                              </w:pPr>
                              <w:r>
                                <w:rPr>
                                  <w:lang w:val="sv-SE"/>
                                </w:rPr>
                                <w:t>Cell-A</w:t>
                              </w:r>
                            </w:p>
                            <w:p w14:paraId="7A92AA45" w14:textId="77777777" w:rsidR="00A42536" w:rsidRDefault="00A42536" w:rsidP="00A42536">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Oval 9"/>
                        <wps:cNvSpPr/>
                        <wps:spPr>
                          <a:xfrm>
                            <a:off x="846162" y="914401"/>
                            <a:ext cx="2190465" cy="36166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B02DD1" w14:textId="6FB5915B" w:rsidR="00A42536" w:rsidRPr="00A42536" w:rsidRDefault="00A42536" w:rsidP="00A42536">
                              <w:pPr>
                                <w:jc w:val="center"/>
                                <w:rPr>
                                  <w:lang w:val="sv-SE"/>
                                </w:rPr>
                              </w:pPr>
                              <w:r>
                                <w:rPr>
                                  <w:lang w:val="sv-SE"/>
                                </w:rPr>
                                <w:t>Cell-A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a:off x="702860" y="1023582"/>
                            <a:ext cx="3459708" cy="47767"/>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a:off x="759954" y="2459631"/>
                            <a:ext cx="3484501" cy="38469"/>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5" name="Text Box 15"/>
                        <wps:cNvSpPr txBox="1"/>
                        <wps:spPr>
                          <a:xfrm>
                            <a:off x="2019869" y="1385248"/>
                            <a:ext cx="1790700" cy="307340"/>
                          </a:xfrm>
                          <a:prstGeom prst="rect">
                            <a:avLst/>
                          </a:prstGeom>
                          <a:noFill/>
                          <a:ln w="6350">
                            <a:noFill/>
                          </a:ln>
                        </wps:spPr>
                        <wps:txbx>
                          <w:txbxContent>
                            <w:p w14:paraId="59074613" w14:textId="351625F8" w:rsidR="00A42536" w:rsidRPr="00FC3E4B" w:rsidRDefault="00A42536" w:rsidP="00E22214">
                              <w:pPr>
                                <w:pStyle w:val="af7"/>
                                <w:numPr>
                                  <w:ilvl w:val="0"/>
                                  <w:numId w:val="40"/>
                                </w:numPr>
                                <w:rPr>
                                  <w:lang w:val="sv-SE"/>
                                </w:rPr>
                              </w:pPr>
                              <w:r w:rsidRPr="00FC3E4B">
                                <w:rPr>
                                  <w:lang w:val="sv-SE"/>
                                </w:rPr>
                                <w:t xml:space="preserve">Normal HO </w:t>
                              </w:r>
                              <w:r w:rsidR="00FC3E4B">
                                <w:rPr>
                                  <w:lang w:val="sv-SE"/>
                                </w:rPr>
                                <w:t>scenario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6" name="Text Box 15"/>
                        <wps:cNvSpPr txBox="1"/>
                        <wps:spPr>
                          <a:xfrm>
                            <a:off x="2199869" y="2759986"/>
                            <a:ext cx="1371600" cy="306705"/>
                          </a:xfrm>
                          <a:prstGeom prst="rect">
                            <a:avLst/>
                          </a:prstGeom>
                          <a:noFill/>
                          <a:ln w="6350">
                            <a:noFill/>
                          </a:ln>
                        </wps:spPr>
                        <wps:txbx>
                          <w:txbxContent>
                            <w:p w14:paraId="474F0C13" w14:textId="42A53301" w:rsidR="00A42536" w:rsidRDefault="00A42536" w:rsidP="00A42536">
                              <w:pPr>
                                <w:ind w:left="720" w:hanging="360"/>
                                <w:rPr>
                                  <w:rFonts w:ascii="Calibri" w:eastAsia="Calibri" w:hAnsi="Calibri"/>
                                  <w:sz w:val="22"/>
                                  <w:szCs w:val="22"/>
                                </w:rPr>
                              </w:pPr>
                              <w:r>
                                <w:rPr>
                                  <w:rFonts w:ascii="Calibri" w:eastAsia="Calibri" w:hAnsi="Calibri"/>
                                  <w:sz w:val="22"/>
                                  <w:szCs w:val="22"/>
                                </w:rPr>
                                <w:t xml:space="preserve">(b) CHO </w:t>
                              </w:r>
                              <w:r w:rsidR="00FC3E4B">
                                <w:rPr>
                                  <w:rFonts w:ascii="Calibri" w:eastAsia="Calibri" w:hAnsi="Calibri"/>
                                  <w:sz w:val="22"/>
                                  <w:szCs w:val="22"/>
                                </w:rPr>
                                <w:t>scenario</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7" name="Lightning Bolt 17"/>
                        <wps:cNvSpPr/>
                        <wps:spPr>
                          <a:xfrm>
                            <a:off x="3200400" y="832513"/>
                            <a:ext cx="163773" cy="191069"/>
                          </a:xfrm>
                          <a:prstGeom prst="lightningBol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3057099" y="620973"/>
                            <a:ext cx="422275" cy="279779"/>
                          </a:xfrm>
                          <a:prstGeom prst="rect">
                            <a:avLst/>
                          </a:prstGeom>
                          <a:noFill/>
                          <a:ln w="6350">
                            <a:noFill/>
                          </a:ln>
                        </wps:spPr>
                        <wps:txbx>
                          <w:txbxContent>
                            <w:p w14:paraId="629F3BD7" w14:textId="5283216F" w:rsidR="00FC3E4B" w:rsidRPr="00FC3E4B" w:rsidRDefault="00FC3E4B">
                              <w:pPr>
                                <w:rPr>
                                  <w:lang w:val="sv-SE"/>
                                </w:rPr>
                              </w:pPr>
                              <w:r>
                                <w:rPr>
                                  <w:lang w:val="sv-SE"/>
                                </w:rPr>
                                <w:t>RLF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9" name="Lightning Bolt 19"/>
                        <wps:cNvSpPr/>
                        <wps:spPr>
                          <a:xfrm>
                            <a:off x="3264603" y="2269131"/>
                            <a:ext cx="163195" cy="190500"/>
                          </a:xfrm>
                          <a:prstGeom prst="lightningBol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Text Box 18"/>
                        <wps:cNvSpPr txBox="1"/>
                        <wps:spPr>
                          <a:xfrm>
                            <a:off x="3121093" y="2057041"/>
                            <a:ext cx="422275" cy="279400"/>
                          </a:xfrm>
                          <a:prstGeom prst="rect">
                            <a:avLst/>
                          </a:prstGeom>
                          <a:noFill/>
                          <a:ln w="6350">
                            <a:noFill/>
                          </a:ln>
                        </wps:spPr>
                        <wps:txbx>
                          <w:txbxContent>
                            <w:p w14:paraId="4CE13482" w14:textId="77777777" w:rsidR="00FC3E4B" w:rsidRDefault="00FC3E4B" w:rsidP="00FC3E4B">
                              <w:r>
                                <w:t>RLF</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1" name="Straight Arrow Connector 21"/>
                        <wps:cNvCnPr>
                          <a:endCxn id="9" idx="6"/>
                        </wps:cNvCnPr>
                        <wps:spPr>
                          <a:xfrm>
                            <a:off x="2831911" y="852985"/>
                            <a:ext cx="204716" cy="2422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a:off x="2854961" y="2269131"/>
                            <a:ext cx="204470" cy="2419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Text Box 15"/>
                        <wps:cNvSpPr txBox="1"/>
                        <wps:spPr>
                          <a:xfrm>
                            <a:off x="1108143" y="2029736"/>
                            <a:ext cx="1823085" cy="306705"/>
                          </a:xfrm>
                          <a:prstGeom prst="rect">
                            <a:avLst/>
                          </a:prstGeom>
                          <a:noFill/>
                          <a:ln w="6350">
                            <a:noFill/>
                          </a:ln>
                        </wps:spPr>
                        <wps:txbx>
                          <w:txbxContent>
                            <w:p w14:paraId="5EA256C2" w14:textId="65574576" w:rsidR="00FC3E4B" w:rsidRDefault="00FC3E4B" w:rsidP="00FC3E4B">
                              <w:pPr>
                                <w:ind w:left="720" w:hanging="360"/>
                                <w:rPr>
                                  <w:rFonts w:ascii="Calibri" w:eastAsia="Calibri" w:hAnsi="Calibri"/>
                                  <w:sz w:val="22"/>
                                  <w:szCs w:val="22"/>
                                </w:rPr>
                              </w:pPr>
                              <w:r>
                                <w:rPr>
                                  <w:rFonts w:ascii="Calibri" w:eastAsia="Calibri" w:hAnsi="Calibri"/>
                                  <w:sz w:val="22"/>
                                  <w:szCs w:val="22"/>
                                </w:rPr>
                                <w:t>CHO from cell-A to cell-B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4" name="Text Box 15"/>
                        <wps:cNvSpPr txBox="1"/>
                        <wps:spPr>
                          <a:xfrm>
                            <a:off x="794149" y="582609"/>
                            <a:ext cx="2203450" cy="307340"/>
                          </a:xfrm>
                          <a:prstGeom prst="rect">
                            <a:avLst/>
                          </a:prstGeom>
                          <a:noFill/>
                          <a:ln w="6350">
                            <a:noFill/>
                          </a:ln>
                        </wps:spPr>
                        <wps:txbx>
                          <w:txbxContent>
                            <w:p w14:paraId="66ECFD01" w14:textId="77777777" w:rsidR="00FC3E4B" w:rsidRDefault="00FC3E4B" w:rsidP="00FC3E4B">
                              <w:pPr>
                                <w:ind w:left="720" w:hanging="360"/>
                                <w:rPr>
                                  <w:rFonts w:ascii="Calibri" w:eastAsia="Calibri" w:hAnsi="Calibri"/>
                                  <w:sz w:val="22"/>
                                  <w:szCs w:val="22"/>
                                </w:rPr>
                              </w:pPr>
                              <w:r>
                                <w:rPr>
                                  <w:rFonts w:ascii="Calibri" w:eastAsia="Calibri" w:hAnsi="Calibri"/>
                                  <w:sz w:val="22"/>
                                  <w:szCs w:val="22"/>
                                </w:rPr>
                                <w:t xml:space="preserve">Normal HO </w:t>
                              </w:r>
                              <w:r>
                                <w:rPr>
                                  <w:rFonts w:ascii="Calibri" w:eastAsia="Calibri" w:hAnsi="Calibri"/>
                                  <w:sz w:val="22"/>
                                  <w:szCs w:val="22"/>
                                  <w:lang w:val="x-none"/>
                                </w:rPr>
                                <w:t>from cell-A to cell-B</w:t>
                              </w:r>
                            </w:p>
                            <w:p w14:paraId="2CB2F844" w14:textId="77777777" w:rsidR="00FC3E4B" w:rsidRDefault="00FC3E4B" w:rsidP="00FC3E4B">
                              <w:pPr>
                                <w:ind w:left="720" w:hanging="360"/>
                                <w:rPr>
                                  <w:rFonts w:ascii="Calibri" w:eastAsia="Calibri" w:hAnsi="Calibri"/>
                                  <w:sz w:val="22"/>
                                  <w:szCs w:val="22"/>
                                </w:rPr>
                              </w:pPr>
                              <w:r>
                                <w:rPr>
                                  <w:rFonts w:ascii="Calibri" w:eastAsia="Calibri" w:hAnsi="Calibri"/>
                                  <w:sz w:val="22"/>
                                  <w:szCs w:val="22"/>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 name="Text Box 25"/>
                        <wps:cNvSpPr txBox="1"/>
                        <wps:spPr>
                          <a:xfrm>
                            <a:off x="4189730" y="436728"/>
                            <a:ext cx="1735455" cy="914400"/>
                          </a:xfrm>
                          <a:prstGeom prst="rect">
                            <a:avLst/>
                          </a:prstGeom>
                          <a:noFill/>
                          <a:ln w="6350">
                            <a:noFill/>
                          </a:ln>
                        </wps:spPr>
                        <wps:txbx>
                          <w:txbxContent>
                            <w:p w14:paraId="7421BF17" w14:textId="12F33787" w:rsidR="00FC3E4B" w:rsidRDefault="00FC3E4B">
                              <w:pPr>
                                <w:rPr>
                                  <w:lang w:val="sv-SE"/>
                                </w:rPr>
                              </w:pPr>
                              <w:r>
                                <w:rPr>
                                  <w:lang w:val="sv-SE"/>
                                </w:rPr>
                                <w:t xml:space="preserve">previousPCell </w:t>
                              </w:r>
                              <w:r w:rsidRPr="00FC3E4B">
                                <w:rPr>
                                  <w:lang w:val="sv-SE"/>
                                </w:rPr>
                                <w:sym w:font="Wingdings" w:char="F0E0"/>
                              </w:r>
                              <w:r>
                                <w:rPr>
                                  <w:lang w:val="sv-SE"/>
                                </w:rPr>
                                <w:t xml:space="preserve"> CellA</w:t>
                              </w:r>
                            </w:p>
                            <w:p w14:paraId="17A5E8B3" w14:textId="6AEFC53F" w:rsidR="00FC3E4B" w:rsidRPr="00FC3E4B" w:rsidRDefault="00FC3E4B">
                              <w:pPr>
                                <w:rPr>
                                  <w:lang w:val="sv-SE"/>
                                </w:rPr>
                              </w:pPr>
                              <w:r>
                                <w:rPr>
                                  <w:lang w:val="sv-SE"/>
                                </w:rPr>
                                <w:t xml:space="preserve">timeConnFailure </w:t>
                              </w:r>
                              <w:r w:rsidRPr="00FC3E4B">
                                <w:rPr>
                                  <w:lang w:val="sv-SE"/>
                                </w:rPr>
                                <w:sym w:font="Wingdings" w:char="F0E0"/>
                              </w:r>
                              <w:r>
                                <w:rPr>
                                  <w:lang w:val="sv-SE"/>
                                </w:rPr>
                                <w:t xml:space="preserve"> 2 seconds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6" name="Text Box 25"/>
                        <wps:cNvSpPr txBox="1"/>
                        <wps:spPr>
                          <a:xfrm>
                            <a:off x="4189730" y="1824555"/>
                            <a:ext cx="1735455" cy="914400"/>
                          </a:xfrm>
                          <a:prstGeom prst="rect">
                            <a:avLst/>
                          </a:prstGeom>
                          <a:noFill/>
                          <a:ln w="6350">
                            <a:noFill/>
                          </a:ln>
                        </wps:spPr>
                        <wps:txbx>
                          <w:txbxContent>
                            <w:p w14:paraId="2116FBA7" w14:textId="77777777" w:rsidR="00FC3E4B" w:rsidRDefault="00FC3E4B" w:rsidP="00FC3E4B">
                              <w:proofErr w:type="spellStart"/>
                              <w:r>
                                <w:t>previousPCell</w:t>
                              </w:r>
                              <w:proofErr w:type="spellEnd"/>
                              <w:r>
                                <w:t xml:space="preserve"> </w:t>
                              </w:r>
                              <w:r>
                                <w:rPr>
                                  <w:rFonts w:hAnsi="Wingdings" w:hint="eastAsia"/>
                                </w:rPr>
                                <w:sym w:font="Wingdings" w:char="F0E0"/>
                              </w:r>
                              <w:r>
                                <w:t xml:space="preserve"> </w:t>
                              </w:r>
                              <w:proofErr w:type="spellStart"/>
                              <w:r>
                                <w:t>CellA</w:t>
                              </w:r>
                              <w:proofErr w:type="spellEnd"/>
                            </w:p>
                            <w:p w14:paraId="09C0EB8C" w14:textId="77777777" w:rsidR="00FC3E4B" w:rsidRDefault="00FC3E4B" w:rsidP="00FC3E4B">
                              <w:proofErr w:type="spellStart"/>
                              <w:r>
                                <w:t>timeConnFailure</w:t>
                              </w:r>
                              <w:proofErr w:type="spellEnd"/>
                              <w:r>
                                <w:t xml:space="preserve"> </w:t>
                              </w:r>
                              <w:r>
                                <w:rPr>
                                  <w:rFonts w:hAnsi="Wingdings" w:hint="eastAsia"/>
                                </w:rPr>
                                <w:sym w:font="Wingdings" w:char="F0E0"/>
                              </w:r>
                              <w:r>
                                <w:t xml:space="preserve"> 2 seconds</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BE0CB78" id="Canvas 2" o:spid="_x0000_s1027" editas="canvas" style="width:466.55pt;height:252pt;mso-position-horizontal-relative:char;mso-position-vertical-relative:line" coordsize="59251,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9251;height:32004;visibility:visible;mso-wrap-style:square" filled="t">
                  <v:fill o:detectmouseclick="t"/>
                  <v:path o:connecttype="none"/>
                </v:shape>
                <v:oval id="Oval 12" o:spid="_x0000_s1029" style="position:absolute;left:29846;top:23914;width:9410;height:33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4aOsIA&#10;AADbAAAADwAAAGRycy9kb3ducmV2LnhtbERPTWuDQBC9F/Iflgn0VtfmUFKbTSgNIVICUuvB4+BO&#10;1dadFXej9t9nA4Hc5vE+Z7ObTSdGGlxrWcFzFIMgrqxuuVZQfB+e1iCcR9bYWSYF/+Rgt108bDDR&#10;duIvGnNfixDCLkEFjfd9IqWrGjLoItsTB+7HDgZ9gEMt9YBTCDedXMXxizTYcmhosKePhqq//GwU&#10;pPtjVu5/P+2rM9WcH7N0OhWlUo/L+f0NhKfZ38U3d6rD/BVcfwkHyO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jho6wgAAANsAAAAPAAAAAAAAAAAAAAAAAJgCAABkcnMvZG93&#10;bnJldi54bWxQSwUGAAAAAAQABAD1AAAAhwMAAAAA&#10;" fillcolor="#ed7d31 [3205]" strokecolor="#823b0b [1605]" strokeweight="1pt">
                  <v:stroke joinstyle="miter"/>
                  <v:textbox>
                    <w:txbxContent>
                      <w:p w14:paraId="03644211" w14:textId="4F39C9FF" w:rsidR="00A42536" w:rsidRPr="00A42536" w:rsidRDefault="00A42536" w:rsidP="00A42536">
                        <w:pPr>
                          <w:jc w:val="center"/>
                          <w:rPr>
                            <w:lang w:val="sv-SE"/>
                          </w:rPr>
                        </w:pPr>
                        <w:r>
                          <w:rPr>
                            <w:lang w:val="sv-SE"/>
                          </w:rPr>
                          <w:t>Cell-B</w:t>
                        </w:r>
                      </w:p>
                    </w:txbxContent>
                  </v:textbox>
                </v:oval>
                <v:oval id="Oval 11" o:spid="_x0000_s1030" style="position:absolute;left:29069;top:9553;width:9417;height:3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yETcEA&#10;AADbAAAADwAAAGRycy9kb3ducmV2LnhtbERPTYvCMBC9C/6HMII3TfUgu12jiCIWEWS7PXgcmrGt&#10;NpPSRFv/vVlY2Ns83ucs172pxZNaV1lWMJtGIIhzqysuFGQ/+8kHCOeRNdaWScGLHKxXw8ESY207&#10;/qZn6gsRQtjFqKD0vomldHlJBt3UNsSBu9rWoA+wLaRusQvhppbzKFpIgxWHhhIb2paU39OHUZDs&#10;DufL7na0n87kfXo4J90puyg1HvWbLxCeev8v/nMnOsyfwe8v4QC5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chE3BAAAA2wAAAA8AAAAAAAAAAAAAAAAAmAIAAGRycy9kb3du&#10;cmV2LnhtbFBLBQYAAAAABAAEAPUAAACGAwAAAAA=&#10;" fillcolor="#ed7d31 [3205]" strokecolor="#823b0b [1605]" strokeweight="1pt">
                  <v:stroke joinstyle="miter"/>
                  <v:textbox>
                    <w:txbxContent>
                      <w:p w14:paraId="7D9D954E" w14:textId="588333A2" w:rsidR="00A42536" w:rsidRPr="00A42536" w:rsidRDefault="00A42536" w:rsidP="00A42536">
                        <w:pPr>
                          <w:jc w:val="center"/>
                          <w:rPr>
                            <w:lang w:val="sv-SE"/>
                          </w:rPr>
                        </w:pPr>
                        <w:r>
                          <w:rPr>
                            <w:lang w:val="sv-SE"/>
                          </w:rPr>
                          <w:t>Cell-B</w:t>
                        </w:r>
                      </w:p>
                    </w:txbxContent>
                  </v:textbox>
                </v:oval>
                <v:oval id="Oval 10" o:spid="_x0000_s1031" style="position:absolute;left:8806;top:23369;width:21901;height:36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v1qsMA&#10;AADbAAAADwAAAGRycy9kb3ducmV2LnhtbESPQWvCQBCF74X+h2UKvdWNpRSNriKFgC14MMb7kB2T&#10;xexsyK6a9tc7h4K3Gd6b975ZrkffqSsN0QU2MJ1koIjrYB03BqpD8TYDFROyxS4wGfilCOvV89MS&#10;cxtuvKdrmRolIRxzNNCm1Odax7olj3ESemLRTmHwmGQdGm0HvEm47/R7ln1qj46locWevlqqz+XF&#10;G/jbFpVLl3k5y6qf8+7juwjaHY15fRk3C1CJxvQw/19vreALvfwiA+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v1qsMAAADbAAAADwAAAAAAAAAAAAAAAACYAgAAZHJzL2Rv&#10;d25yZXYueG1sUEsFBgAAAAAEAAQA9QAAAIgDAAAAAA==&#10;" fillcolor="#4472c4 [3204]" strokecolor="#1f3763 [1604]" strokeweight="1pt">
                  <v:stroke joinstyle="miter"/>
                  <v:textbox>
                    <w:txbxContent>
                      <w:p w14:paraId="438A04CC" w14:textId="77777777" w:rsidR="00A42536" w:rsidRPr="00A42536" w:rsidRDefault="00A42536" w:rsidP="00A42536">
                        <w:pPr>
                          <w:jc w:val="center"/>
                          <w:rPr>
                            <w:lang w:val="sv-SE"/>
                          </w:rPr>
                        </w:pPr>
                        <w:r>
                          <w:rPr>
                            <w:lang w:val="sv-SE"/>
                          </w:rPr>
                          <w:t>Cell-A</w:t>
                        </w:r>
                      </w:p>
                      <w:p w14:paraId="7A92AA45" w14:textId="77777777" w:rsidR="00A42536" w:rsidRDefault="00A42536" w:rsidP="00A42536">
                        <w:pPr>
                          <w:jc w:val="center"/>
                        </w:pPr>
                      </w:p>
                    </w:txbxContent>
                  </v:textbox>
                </v:oval>
                <v:oval id="Oval 9" o:spid="_x0000_s1032" style="position:absolute;left:8461;top:9144;width:21905;height:36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xnysEA&#10;AADaAAAADwAAAGRycy9kb3ducmV2LnhtbESPQYvCMBSE78L+h/CEvWmqLKJdo8hCQQUP1u790Tzb&#10;YPNSmqjVX28WFjwOM/MNs1z3thE36rxxrGAyTkAQl04brhQUp2w0B+EDssbGMSl4kIf16mOwxFS7&#10;Ox/plodKRAj7FBXUIbSplL6syaIfu5Y4emfXWQxRdpXUHd4j3DZymiQzadFwXKixpZ+aykt+tQqe&#10;26ww4brI50mxvxy+dpmT5lepz2G/+QYRqA/v8H97qxUs4O9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cZ8rBAAAA2gAAAA8AAAAAAAAAAAAAAAAAmAIAAGRycy9kb3du&#10;cmV2LnhtbFBLBQYAAAAABAAEAPUAAACGAwAAAAA=&#10;" fillcolor="#4472c4 [3204]" strokecolor="#1f3763 [1604]" strokeweight="1pt">
                  <v:stroke joinstyle="miter"/>
                  <v:textbox>
                    <w:txbxContent>
                      <w:p w14:paraId="0EB02DD1" w14:textId="6FB5915B" w:rsidR="00A42536" w:rsidRPr="00A42536" w:rsidRDefault="00A42536" w:rsidP="00A42536">
                        <w:pPr>
                          <w:jc w:val="center"/>
                          <w:rPr>
                            <w:lang w:val="sv-SE"/>
                          </w:rPr>
                        </w:pPr>
                        <w:r>
                          <w:rPr>
                            <w:lang w:val="sv-SE"/>
                          </w:rPr>
                          <w:t>Cell-A</w:t>
                        </w:r>
                      </w:p>
                    </w:txbxContent>
                  </v:textbox>
                </v:oval>
                <v:shapetype id="_x0000_t32" coordsize="21600,21600" o:spt="32" o:oned="t" path="m,l21600,21600e" filled="f">
                  <v:path arrowok="t" fillok="f" o:connecttype="none"/>
                  <o:lock v:ext="edit" shapetype="t"/>
                </v:shapetype>
                <v:shape id="Straight Arrow Connector 5" o:spid="_x0000_s1033" type="#_x0000_t32" style="position:absolute;left:7028;top:10235;width:34597;height:4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EDycMAAADaAAAADwAAAGRycy9kb3ducmV2LnhtbESPQWsCMRSE7wX/Q3hCL0WzLejKahQp&#10;CHoqtYoeH5vnZnHzsiZx3f77plDocZiZb5jFqreN6MiH2rGC13EGgrh0uuZKweFrM5qBCBFZY+OY&#10;FHxTgNVy8LTAQrsHf1K3j5VIEA4FKjAxtoWUoTRkMYxdS5y8i/MWY5K+ktrjI8FtI9+ybCot1pwW&#10;DLb0bqi87u9Wgcx37t7d4iQ/fhzO0xfj7WmXK/U87NdzEJH6+B/+a2+1ggn8Xkk3QC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7xA8nDAAAA2gAAAA8AAAAAAAAAAAAA&#10;AAAAoQIAAGRycy9kb3ducmV2LnhtbFBLBQYAAAAABAAEAPkAAACRAwAAAAA=&#10;" strokecolor="black [3200]" strokeweight="1pt">
                  <v:stroke endarrow="block" joinstyle="miter"/>
                </v:shape>
                <v:shape id="Straight Arrow Connector 6" o:spid="_x0000_s1034" type="#_x0000_t32" style="position:absolute;left:7599;top:24596;width:34845;height:3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OdvsMAAADaAAAADwAAAGRycy9kb3ducmV2LnhtbESPQWsCMRSE74L/IbxCL1KzLbhbtkYR&#10;oVBPorW0x8fmdbN087Imcd3+eyMIHoeZ+YaZLwfbip58aBwreJ5mIIgrpxuuFRw+359eQYSIrLF1&#10;TAr+KcByMR7NsdTuzDvq97EWCcKhRAUmxq6UMlSGLIap64iT9+u8xZikr6X2eE5w28qXLMulxYbT&#10;gsGO1oaqv/3JKpDFxp36Y5wVX9vDTz4x3n5vCqUeH4bVG4hIQ7yHb+0PrSCH65V0A+Ti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jnb7DAAAA2gAAAA8AAAAAAAAAAAAA&#10;AAAAoQIAAGRycy9kb3ducmV2LnhtbFBLBQYAAAAABAAEAPkAAACRAwAAAAA=&#10;" strokecolor="black [3200]" strokeweight="1pt">
                  <v:stroke endarrow="block" joinstyle="miter"/>
                </v:shape>
                <v:shape id="Text Box 15" o:spid="_x0000_s1035" type="#_x0000_t202" style="position:absolute;left:20198;top:13852;width:17907;height:3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FDq8MA&#10;AADbAAAADwAAAGRycy9kb3ducmV2LnhtbERPTWsCMRC9F/wPYQQvpWYVKm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FDq8MAAADbAAAADwAAAAAAAAAAAAAAAACYAgAAZHJzL2Rv&#10;d25yZXYueG1sUEsFBgAAAAAEAAQA9QAAAIgDAAAAAA==&#10;" filled="f" stroked="f" strokeweight=".5pt">
                  <v:textbox>
                    <w:txbxContent>
                      <w:p w14:paraId="59074613" w14:textId="351625F8" w:rsidR="00A42536" w:rsidRPr="00FC3E4B" w:rsidRDefault="00A42536" w:rsidP="00E22214">
                        <w:pPr>
                          <w:pStyle w:val="af7"/>
                          <w:numPr>
                            <w:ilvl w:val="0"/>
                            <w:numId w:val="40"/>
                          </w:numPr>
                          <w:rPr>
                            <w:lang w:val="sv-SE"/>
                          </w:rPr>
                        </w:pPr>
                        <w:r w:rsidRPr="00FC3E4B">
                          <w:rPr>
                            <w:lang w:val="sv-SE"/>
                          </w:rPr>
                          <w:t xml:space="preserve">Normal HO </w:t>
                        </w:r>
                        <w:r w:rsidR="00FC3E4B">
                          <w:rPr>
                            <w:lang w:val="sv-SE"/>
                          </w:rPr>
                          <w:t>scenario</w:t>
                        </w:r>
                      </w:p>
                    </w:txbxContent>
                  </v:textbox>
                </v:shape>
                <v:shape id="Text Box 15" o:spid="_x0000_s1036" type="#_x0000_t202" style="position:absolute;left:21998;top:27599;width:13716;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Pd3MMA&#10;AADbAAAADwAAAGRycy9kb3ducmV2LnhtbERPS2sCMRC+F/wPYQq9lJrVw1K2RmkFRYpWfCAeh810&#10;s7iZLEnU9d8bodDbfHzPGU0624gL+VA7VjDoZyCIS6drrhTsd7O3dxAhImtsHJOCGwWYjHtPIyy0&#10;u/KGLttYiRTCoUAFJsa2kDKUhiyGvmuJE/frvMWYoK+k9nhN4baRwyzLpcWaU4PBlqaGytP2bBWc&#10;zPfrOpuvvg754uZ/dmd39MujUi/P3ecHiEhd/Bf/uRc6zc/h8Us6QI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Pd3MMAAADbAAAADwAAAAAAAAAAAAAAAACYAgAAZHJzL2Rv&#10;d25yZXYueG1sUEsFBgAAAAAEAAQA9QAAAIgDAAAAAA==&#10;" filled="f" stroked="f" strokeweight=".5pt">
                  <v:textbox>
                    <w:txbxContent>
                      <w:p w14:paraId="474F0C13" w14:textId="42A53301" w:rsidR="00A42536" w:rsidRDefault="00A42536" w:rsidP="00A42536">
                        <w:pPr>
                          <w:ind w:left="720" w:hanging="360"/>
                          <w:rPr>
                            <w:rFonts w:ascii="Calibri" w:eastAsia="Calibri" w:hAnsi="Calibri"/>
                            <w:sz w:val="22"/>
                            <w:szCs w:val="22"/>
                          </w:rPr>
                        </w:pPr>
                        <w:r>
                          <w:rPr>
                            <w:rFonts w:ascii="Calibri" w:eastAsia="Calibri" w:hAnsi="Calibri"/>
                            <w:sz w:val="22"/>
                            <w:szCs w:val="22"/>
                          </w:rPr>
                          <w:t xml:space="preserve">(b) CHO </w:t>
                        </w:r>
                        <w:r w:rsidR="00FC3E4B">
                          <w:rPr>
                            <w:rFonts w:ascii="Calibri" w:eastAsia="Calibri" w:hAnsi="Calibri"/>
                            <w:sz w:val="22"/>
                            <w:szCs w:val="22"/>
                          </w:rPr>
                          <w:t>scenario</w:t>
                        </w:r>
                      </w:p>
                    </w:txbxContent>
                  </v:textbox>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Lightning Bolt 17" o:spid="_x0000_s1037" type="#_x0000_t73" style="position:absolute;left:32004;top:8325;width:1637;height:19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YHGsMA&#10;AADbAAAADwAAAGRycy9kb3ducmV2LnhtbERPS2vCQBC+F/oflil4003FVonZiA+kPRW1UjwO2Wk2&#10;MTsbsqum/75bEHqbj+852aK3jbhS5yvHCp5HCQjiwumKSwXHz+1wBsIHZI2NY1LwQx4W+eNDhql2&#10;N97T9RBKEUPYp6jAhNCmUvrCkEU/ci1x5L5dZzFE2JVSd3iL4baR4yR5lRYrjg0GW1obKs6Hi1Vw&#10;6uuP2WX99mJ2X/WR6lU9qYqNUoOnfjkHEagP/+K7+13H+VP4+yUe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YHGsMAAADbAAAADwAAAAAAAAAAAAAAAACYAgAAZHJzL2Rv&#10;d25yZXYueG1sUEsFBgAAAAAEAAQA9QAAAIgDAAAAAA==&#10;" fillcolor="red" strokecolor="#1f3763 [1604]" strokeweight="1pt"/>
                <v:shape id="Text Box 18" o:spid="_x0000_s1038" type="#_x0000_t202" style="position:absolute;left:30570;top:6209;width:4223;height:27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sNcYA&#10;AADbAAAADwAAAGRycy9kb3ducmV2LnhtbESPQUvDQBCF74L/YRnBi9iNHorEbIsKShFrMRXJcciO&#10;2dDsbNjdtum/7xwEbzO8N+99Uy0nP6gDxdQHNnA3K0ARt8H23Bn43r7ePoBKGdniEJgMnCjBcnF5&#10;UWFpw5G/6FDnTkkIpxINuJzHUuvUOvKYZmEkFu03RI9Z1thpG/Eo4X7Q90Ux1x57lgaHI704anf1&#10;3hvYufebTfG2fv6Zr07xc7sPTfxojLm+mp4eQWWa8r/573plBV9g5RcZQC/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sNcYAAADbAAAADwAAAAAAAAAAAAAAAACYAgAAZHJz&#10;L2Rvd25yZXYueG1sUEsFBgAAAAAEAAQA9QAAAIsDAAAAAA==&#10;" filled="f" stroked="f" strokeweight=".5pt">
                  <v:textbox>
                    <w:txbxContent>
                      <w:p w14:paraId="629F3BD7" w14:textId="5283216F" w:rsidR="00FC3E4B" w:rsidRPr="00FC3E4B" w:rsidRDefault="00FC3E4B">
                        <w:pPr>
                          <w:rPr>
                            <w:lang w:val="sv-SE"/>
                          </w:rPr>
                        </w:pPr>
                        <w:r>
                          <w:rPr>
                            <w:lang w:val="sv-SE"/>
                          </w:rPr>
                          <w:t>RLF</w:t>
                        </w:r>
                      </w:p>
                    </w:txbxContent>
                  </v:textbox>
                </v:shape>
                <v:shape id="Lightning Bolt 19" o:spid="_x0000_s1039" type="#_x0000_t73" style="position:absolute;left:32646;top:22691;width:1631;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U288IA&#10;AADbAAAADwAAAGRycy9kb3ducmV2LnhtbERPTWsCMRC9C/6HMEJvmrW0YrdGUYvoqagV8Thspptd&#10;N5NlE3X7701B8DaP9zmTWWsrcaXGF44VDAcJCOLM6YJzBYefVX8MwgdkjZVjUvBHHmbTbmeCqXY3&#10;3tF1H3IRQ9inqMCEUKdS+syQRT9wNXHkfl1jMUTY5FI3eIvhtpKvSTKSFguODQZrWhrKzvuLVXBq&#10;y+/xZbl+N9tjeaByUb4V2ZdSL712/gkiUBue4od7o+P8D/j/JR4gp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JTbzwgAAANsAAAAPAAAAAAAAAAAAAAAAAJgCAABkcnMvZG93&#10;bnJldi54bWxQSwUGAAAAAAQABAD1AAAAhwMAAAAA&#10;" fillcolor="red" strokecolor="#1f3763 [1604]" strokeweight="1pt"/>
                <v:shape id="Text Box 18" o:spid="_x0000_s1040" type="#_x0000_t202" style="position:absolute;left:31210;top:20570;width:4223;height:27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jsIA&#10;AADbAAAADwAAAGRycy9kb3ducmV2LnhtbERPTWsCMRC9F/ofwhS8lJrVg5StUWxBEdGKq4jHYTNu&#10;FjeTJYm6/ntzKPT4eN/jaWcbcSMfascKBv0MBHHpdM2VgsN+/vEJIkRkjY1jUvCgANPJ68sYc+3u&#10;vKNbESuRQjjkqMDE2OZShtKQxdB3LXHizs5bjAn6SmqP9xRuGznMspG0WHNqMNjSj6HyUlytgotZ&#10;vW+zxeb7OFo+/O/+6k5+fVKq99bNvkBE6uK/+M+91AqGaX36kn6An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6iqOwgAAANsAAAAPAAAAAAAAAAAAAAAAAJgCAABkcnMvZG93&#10;bnJldi54bWxQSwUGAAAAAAQABAD1AAAAhwMAAAAA&#10;" filled="f" stroked="f" strokeweight=".5pt">
                  <v:textbox>
                    <w:txbxContent>
                      <w:p w14:paraId="4CE13482" w14:textId="77777777" w:rsidR="00FC3E4B" w:rsidRDefault="00FC3E4B" w:rsidP="00FC3E4B">
                        <w:r>
                          <w:t>RLF</w:t>
                        </w:r>
                      </w:p>
                    </w:txbxContent>
                  </v:textbox>
                </v:shape>
                <v:shape id="Straight Arrow Connector 21" o:spid="_x0000_s1041" type="#_x0000_t32" style="position:absolute;left:28319;top:8529;width:2047;height:24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jmRMMAAADbAAAADwAAAGRycy9kb3ducmV2LnhtbESPQWvCQBSE74L/YXlCb7oxUNHoKial&#10;YL0ZxfMj+5qEZt8m2a1J/31XKPQ4zMw3zO4wmkY8qHe1ZQXLRQSCuLC65lLB7fo+X4NwHlljY5kU&#10;/JCDw3462WGi7cAXeuS+FAHCLkEFlfdtIqUrKjLoFrYlDt6n7Q36IPtS6h6HADeNjKNoJQ3WHBYq&#10;bCmrqPjKv42CAf19kx7LLkvfPk7ja9OtrrezUi+z8bgF4Wn0/+G/9kkriJfw/BJ+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I5kTDAAAA2wAAAA8AAAAAAAAAAAAA&#10;AAAAoQIAAGRycy9kb3ducmV2LnhtbFBLBQYAAAAABAAEAPkAAACRAwAAAAA=&#10;" strokecolor="black [3200]" strokeweight=".5pt">
                  <v:stroke endarrow="block" joinstyle="miter"/>
                </v:shape>
                <v:shape id="Straight Arrow Connector 22" o:spid="_x0000_s1042" type="#_x0000_t32" style="position:absolute;left:28549;top:22691;width:2045;height:2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p4M8MAAADbAAAADwAAAGRycy9kb3ducmV2LnhtbESPT2vCQBTE74LfYXlCb7ppoKKpq5hI&#10;wXrzD54f2dckNPs2ya5J+u27QqHHYWZ+w2x2o6lFT52rLCt4XUQgiHOrKy4U3K4f8xUI55E11pZJ&#10;wQ852G2nkw0m2g58pv7iCxEg7BJUUHrfJFK6vCSDbmEb4uB92c6gD7IrpO5wCHBTyziKltJgxWGh&#10;xIaykvLvy8MoGNDf1+m+aLP08Hkc3+p2eb2dlHqZjft3EJ5G/x/+ax+1gjiG55fwA+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aeDPDAAAA2wAAAA8AAAAAAAAAAAAA&#10;AAAAoQIAAGRycy9kb3ducmV2LnhtbFBLBQYAAAAABAAEAPkAAACRAwAAAAA=&#10;" strokecolor="black [3200]" strokeweight=".5pt">
                  <v:stroke endarrow="block" joinstyle="miter"/>
                </v:shape>
                <v:shape id="Text Box 15" o:spid="_x0000_s1043" type="#_x0000_t202" style="position:absolute;left:11081;top:20297;width:18231;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0+cUA&#10;AADbAAAADwAAAGRycy9kb3ducmV2LnhtbESPQWsCMRSE7wX/Q3iCF6lZLUh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OLT5xQAAANsAAAAPAAAAAAAAAAAAAAAAAJgCAABkcnMv&#10;ZG93bnJldi54bWxQSwUGAAAAAAQABAD1AAAAigMAAAAA&#10;" filled="f" stroked="f" strokeweight=".5pt">
                  <v:textbox>
                    <w:txbxContent>
                      <w:p w14:paraId="5EA256C2" w14:textId="65574576" w:rsidR="00FC3E4B" w:rsidRDefault="00FC3E4B" w:rsidP="00FC3E4B">
                        <w:pPr>
                          <w:ind w:left="720" w:hanging="360"/>
                          <w:rPr>
                            <w:rFonts w:ascii="Calibri" w:eastAsia="Calibri" w:hAnsi="Calibri"/>
                            <w:sz w:val="22"/>
                            <w:szCs w:val="22"/>
                          </w:rPr>
                        </w:pPr>
                        <w:r>
                          <w:rPr>
                            <w:rFonts w:ascii="Calibri" w:eastAsia="Calibri" w:hAnsi="Calibri"/>
                            <w:sz w:val="22"/>
                            <w:szCs w:val="22"/>
                          </w:rPr>
                          <w:t>CHO from cell-A to cell-B</w:t>
                        </w:r>
                      </w:p>
                    </w:txbxContent>
                  </v:textbox>
                </v:shape>
                <v:shape id="Text Box 15" o:spid="_x0000_s1044" type="#_x0000_t202" style="position:absolute;left:7941;top:5826;width:22034;height:3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EsjcUA&#10;AADbAAAADwAAAGRycy9kb3ducmV2LnhtbESPQWsCMRSE7wX/Q3iCF6lZpUh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0SyNxQAAANsAAAAPAAAAAAAAAAAAAAAAAJgCAABkcnMv&#10;ZG93bnJldi54bWxQSwUGAAAAAAQABAD1AAAAigMAAAAA&#10;" filled="f" stroked="f" strokeweight=".5pt">
                  <v:textbox>
                    <w:txbxContent>
                      <w:p w14:paraId="66ECFD01" w14:textId="77777777" w:rsidR="00FC3E4B" w:rsidRDefault="00FC3E4B" w:rsidP="00FC3E4B">
                        <w:pPr>
                          <w:ind w:left="720" w:hanging="360"/>
                          <w:rPr>
                            <w:rFonts w:ascii="Calibri" w:eastAsia="Calibri" w:hAnsi="Calibri"/>
                            <w:sz w:val="22"/>
                            <w:szCs w:val="22"/>
                          </w:rPr>
                        </w:pPr>
                        <w:r>
                          <w:rPr>
                            <w:rFonts w:ascii="Calibri" w:eastAsia="Calibri" w:hAnsi="Calibri"/>
                            <w:sz w:val="22"/>
                            <w:szCs w:val="22"/>
                          </w:rPr>
                          <w:t xml:space="preserve">Normal HO </w:t>
                        </w:r>
                        <w:r>
                          <w:rPr>
                            <w:rFonts w:ascii="Calibri" w:eastAsia="Calibri" w:hAnsi="Calibri"/>
                            <w:sz w:val="22"/>
                            <w:szCs w:val="22"/>
                            <w:lang w:val="x-none"/>
                          </w:rPr>
                          <w:t>from cell-A to cell-B</w:t>
                        </w:r>
                      </w:p>
                      <w:p w14:paraId="2CB2F844" w14:textId="77777777" w:rsidR="00FC3E4B" w:rsidRDefault="00FC3E4B" w:rsidP="00FC3E4B">
                        <w:pPr>
                          <w:ind w:left="720" w:hanging="360"/>
                          <w:rPr>
                            <w:rFonts w:ascii="Calibri" w:eastAsia="Calibri" w:hAnsi="Calibri"/>
                            <w:sz w:val="22"/>
                            <w:szCs w:val="22"/>
                          </w:rPr>
                        </w:pPr>
                        <w:r>
                          <w:rPr>
                            <w:rFonts w:ascii="Calibri" w:eastAsia="Calibri" w:hAnsi="Calibri"/>
                            <w:sz w:val="22"/>
                            <w:szCs w:val="22"/>
                          </w:rPr>
                          <w:t> </w:t>
                        </w:r>
                      </w:p>
                    </w:txbxContent>
                  </v:textbox>
                </v:shape>
                <v:shape id="Text Box 25" o:spid="_x0000_s1045" type="#_x0000_t202" style="position:absolute;left:41897;top:4367;width:17354;height:91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2JFsUA&#10;AADbAAAADwAAAGRycy9kb3ducmV2LnhtbESPQWsCMRSE7wX/Q3iCF6lZhUp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nYkWxQAAANsAAAAPAAAAAAAAAAAAAAAAAJgCAABkcnMv&#10;ZG93bnJldi54bWxQSwUGAAAAAAQABAD1AAAAigMAAAAA&#10;" filled="f" stroked="f" strokeweight=".5pt">
                  <v:textbox>
                    <w:txbxContent>
                      <w:p w14:paraId="7421BF17" w14:textId="12F33787" w:rsidR="00FC3E4B" w:rsidRDefault="00FC3E4B">
                        <w:pPr>
                          <w:rPr>
                            <w:lang w:val="sv-SE"/>
                          </w:rPr>
                        </w:pPr>
                        <w:r>
                          <w:rPr>
                            <w:lang w:val="sv-SE"/>
                          </w:rPr>
                          <w:t xml:space="preserve">previousPCell </w:t>
                        </w:r>
                        <w:r w:rsidRPr="00FC3E4B">
                          <w:rPr>
                            <w:lang w:val="sv-SE"/>
                          </w:rPr>
                          <w:sym w:font="Wingdings" w:char="F0E0"/>
                        </w:r>
                        <w:r>
                          <w:rPr>
                            <w:lang w:val="sv-SE"/>
                          </w:rPr>
                          <w:t xml:space="preserve"> CellA</w:t>
                        </w:r>
                      </w:p>
                      <w:p w14:paraId="17A5E8B3" w14:textId="6AEFC53F" w:rsidR="00FC3E4B" w:rsidRPr="00FC3E4B" w:rsidRDefault="00FC3E4B">
                        <w:pPr>
                          <w:rPr>
                            <w:lang w:val="sv-SE"/>
                          </w:rPr>
                        </w:pPr>
                        <w:r>
                          <w:rPr>
                            <w:lang w:val="sv-SE"/>
                          </w:rPr>
                          <w:t xml:space="preserve">timeConnFailure </w:t>
                        </w:r>
                        <w:r w:rsidRPr="00FC3E4B">
                          <w:rPr>
                            <w:lang w:val="sv-SE"/>
                          </w:rPr>
                          <w:sym w:font="Wingdings" w:char="F0E0"/>
                        </w:r>
                        <w:r>
                          <w:rPr>
                            <w:lang w:val="sv-SE"/>
                          </w:rPr>
                          <w:t xml:space="preserve"> 2 seconds</w:t>
                        </w:r>
                      </w:p>
                    </w:txbxContent>
                  </v:textbox>
                </v:shape>
                <v:shape id="Text Box 25" o:spid="_x0000_s1046" type="#_x0000_t202" style="position:absolute;left:41897;top:18245;width:17354;height:91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8XYcUA&#10;AADbAAAADwAAAGRycy9kb3ducmV2LnhtbESPQWsCMRSE74X+h/AKXkrN6mEpq1G0UBHRilqKx8fm&#10;dbO4eVmSqOu/N0Khx2FmvmHG08424kI+1I4VDPoZCOLS6ZorBd+Hz7d3ECEia2wck4IbBZhOnp/G&#10;WGh35R1d9rESCcKhQAUmxraQMpSGLIa+a4mT9+u8xZikr6T2eE1w28hhluXSYs1pwWBLH4bK0/5s&#10;FZzM6nWbLTbzn3x581+Hszv69VGp3ks3G4GI1MX/8F97qRUMc3h8ST9AT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TxdhxQAAANsAAAAPAAAAAAAAAAAAAAAAAJgCAABkcnMv&#10;ZG93bnJldi54bWxQSwUGAAAAAAQABAD1AAAAigMAAAAA&#10;" filled="f" stroked="f" strokeweight=".5pt">
                  <v:textbox>
                    <w:txbxContent>
                      <w:p w14:paraId="2116FBA7" w14:textId="77777777" w:rsidR="00FC3E4B" w:rsidRDefault="00FC3E4B" w:rsidP="00FC3E4B">
                        <w:r>
                          <w:t xml:space="preserve">previousPCell </w:t>
                        </w:r>
                        <w:r>
                          <w:rPr>
                            <w:rFonts w:hAnsi="Wingdings" w:hint="eastAsia"/>
                          </w:rPr>
                          <w:sym w:font="Wingdings" w:char="F0E0"/>
                        </w:r>
                        <w:r>
                          <w:t xml:space="preserve"> CellA</w:t>
                        </w:r>
                      </w:p>
                      <w:p w14:paraId="09C0EB8C" w14:textId="77777777" w:rsidR="00FC3E4B" w:rsidRDefault="00FC3E4B" w:rsidP="00FC3E4B">
                        <w:r>
                          <w:t xml:space="preserve">timeConnFailure </w:t>
                        </w:r>
                        <w:r>
                          <w:rPr>
                            <w:rFonts w:hAnsi="Wingdings" w:hint="eastAsia"/>
                          </w:rPr>
                          <w:sym w:font="Wingdings" w:char="F0E0"/>
                        </w:r>
                        <w:r>
                          <w:t xml:space="preserve"> 2 seconds</w:t>
                        </w:r>
                      </w:p>
                    </w:txbxContent>
                  </v:textbox>
                </v:shape>
                <w10:anchorlock/>
              </v:group>
            </w:pict>
          </mc:Fallback>
        </mc:AlternateContent>
      </w:r>
    </w:p>
    <w:p w14:paraId="10BF875E" w14:textId="77777777" w:rsidR="00BB3948" w:rsidRDefault="00BB3948" w:rsidP="00723AD2">
      <w:pPr>
        <w:pStyle w:val="Doc-text2"/>
        <w:ind w:left="0" w:firstLine="0"/>
        <w:rPr>
          <w:lang w:val="sv-SE"/>
        </w:rPr>
      </w:pPr>
    </w:p>
    <w:p w14:paraId="3E0E6855" w14:textId="643F4F67" w:rsidR="009D51B3" w:rsidRDefault="00A42536" w:rsidP="00A42536">
      <w:pPr>
        <w:pStyle w:val="a5"/>
        <w:rPr>
          <w:lang w:val="sv-SE"/>
        </w:rPr>
      </w:pPr>
      <w:bookmarkStart w:id="1" w:name="_Ref86915428"/>
      <w:r>
        <w:t xml:space="preserve">Figure </w:t>
      </w:r>
      <w:r w:rsidR="00E95B1E">
        <w:fldChar w:fldCharType="begin"/>
      </w:r>
      <w:r w:rsidR="00E95B1E">
        <w:instrText xml:space="preserve"> SEQ Figure \* ARABIC </w:instrText>
      </w:r>
      <w:r w:rsidR="00E95B1E">
        <w:fldChar w:fldCharType="separate"/>
      </w:r>
      <w:r>
        <w:rPr>
          <w:noProof/>
        </w:rPr>
        <w:t>1</w:t>
      </w:r>
      <w:r w:rsidR="00E95B1E">
        <w:rPr>
          <w:noProof/>
        </w:rPr>
        <w:fldChar w:fldCharType="end"/>
      </w:r>
      <w:bookmarkEnd w:id="1"/>
      <w:r>
        <w:t>: Scenarios involving RLF followed by (a) normal HO (b) conditional HO</w:t>
      </w:r>
    </w:p>
    <w:p w14:paraId="33E3A99D" w14:textId="0C1FB7D1" w:rsidR="009D51B3" w:rsidRDefault="009D51B3" w:rsidP="00723AD2">
      <w:pPr>
        <w:pStyle w:val="Doc-text2"/>
        <w:ind w:left="0" w:firstLine="0"/>
        <w:rPr>
          <w:lang w:val="sv-SE"/>
        </w:rPr>
      </w:pPr>
    </w:p>
    <w:p w14:paraId="2D54D3F9" w14:textId="68F66B8B" w:rsidR="00AB5329" w:rsidRDefault="00AB5329" w:rsidP="00723AD2">
      <w:pPr>
        <w:pStyle w:val="Doc-text2"/>
        <w:ind w:left="0" w:firstLine="0"/>
        <w:rPr>
          <w:lang w:val="sv-SE"/>
        </w:rPr>
      </w:pPr>
      <w:r>
        <w:rPr>
          <w:lang w:val="sv-SE"/>
        </w:rPr>
        <w:t xml:space="preserve">Based on the above, the proponents </w:t>
      </w:r>
      <w:r w:rsidR="007A48D8">
        <w:rPr>
          <w:lang w:val="sv-SE"/>
        </w:rPr>
        <w:t xml:space="preserve">(in the #899 email discussion) </w:t>
      </w:r>
      <w:r>
        <w:rPr>
          <w:lang w:val="sv-SE"/>
        </w:rPr>
        <w:t>of including the HO type indicator mentions that there is a nee</w:t>
      </w:r>
      <w:r w:rsidR="007A48D8">
        <w:rPr>
          <w:lang w:val="sv-SE"/>
        </w:rPr>
        <w:t xml:space="preserve">d to differentiate whether the HO from cell-A to cell-B was a normal HO or a CHO so that the corresponding HO parameters can be tuned accordingly. The proponents </w:t>
      </w:r>
      <w:r w:rsidR="007429E1">
        <w:rPr>
          <w:lang w:val="sv-SE"/>
        </w:rPr>
        <w:t>mentioned</w:t>
      </w:r>
      <w:r w:rsidR="007A48D8">
        <w:rPr>
          <w:lang w:val="sv-SE"/>
        </w:rPr>
        <w:t xml:space="preserve"> that the CHO parameters are different from the normal HO parameters. </w:t>
      </w:r>
    </w:p>
    <w:p w14:paraId="45343E5F" w14:textId="0049A4F9" w:rsidR="007A48D8" w:rsidRDefault="007A48D8" w:rsidP="00723AD2">
      <w:pPr>
        <w:pStyle w:val="Doc-text2"/>
        <w:ind w:left="0" w:firstLine="0"/>
        <w:rPr>
          <w:lang w:val="sv-SE"/>
        </w:rPr>
      </w:pPr>
    </w:p>
    <w:p w14:paraId="244A8B7F" w14:textId="6DBA731D" w:rsidR="007A48D8" w:rsidRDefault="007A48D8" w:rsidP="00723AD2">
      <w:pPr>
        <w:pStyle w:val="Doc-text2"/>
        <w:ind w:left="0" w:firstLine="0"/>
        <w:rPr>
          <w:lang w:val="sv-SE"/>
        </w:rPr>
      </w:pPr>
      <w:r>
        <w:rPr>
          <w:lang w:val="sv-SE"/>
        </w:rPr>
        <w:t>Thus, rapporteur would like to ask the following question.</w:t>
      </w:r>
    </w:p>
    <w:p w14:paraId="24DF085D" w14:textId="77777777" w:rsidR="007A48D8" w:rsidRDefault="007A48D8" w:rsidP="00723AD2">
      <w:pPr>
        <w:pStyle w:val="Doc-text2"/>
        <w:ind w:left="0" w:firstLine="0"/>
        <w:rPr>
          <w:lang w:val="sv-SE"/>
        </w:rPr>
      </w:pPr>
    </w:p>
    <w:p w14:paraId="6127C4D4" w14:textId="1D2AB8BA" w:rsidR="00AB5329" w:rsidRPr="007A48D8" w:rsidRDefault="007A48D8" w:rsidP="00723AD2">
      <w:pPr>
        <w:pStyle w:val="Doc-text2"/>
        <w:ind w:left="0" w:firstLine="0"/>
        <w:rPr>
          <w:color w:val="FF0000"/>
          <w:lang w:val="sv-SE"/>
        </w:rPr>
      </w:pPr>
      <w:r w:rsidRPr="007A48D8">
        <w:rPr>
          <w:color w:val="FF0000"/>
          <w:lang w:val="sv-SE"/>
        </w:rPr>
        <w:t xml:space="preserve">Question-1: Do you agree to include </w:t>
      </w:r>
      <w:r w:rsidRPr="007A48D8">
        <w:rPr>
          <w:color w:val="FF0000"/>
        </w:rPr>
        <w:t>an indicator</w:t>
      </w:r>
      <w:r w:rsidRPr="007A48D8">
        <w:rPr>
          <w:color w:val="FF0000"/>
          <w:lang w:val="sv-SE"/>
        </w:rPr>
        <w:t xml:space="preserve"> in the RLF report</w:t>
      </w:r>
      <w:r w:rsidRPr="007A48D8">
        <w:rPr>
          <w:color w:val="FF0000"/>
        </w:rPr>
        <w:t xml:space="preserve"> indicating whether the last executed HO before the RLF in the target cell was a CHO HO</w:t>
      </w:r>
      <w:r w:rsidRPr="007A48D8">
        <w:rPr>
          <w:color w:val="FF0000"/>
          <w:lang w:val="sv-SE"/>
        </w:rPr>
        <w:t>?</w:t>
      </w:r>
    </w:p>
    <w:p w14:paraId="3269D665" w14:textId="77777777" w:rsidR="00723AD2" w:rsidRDefault="00723AD2" w:rsidP="00723AD2">
      <w:pPr>
        <w:pStyle w:val="Doc-text2"/>
        <w:ind w:left="0" w:firstLine="0"/>
      </w:pPr>
    </w:p>
    <w:tbl>
      <w:tblPr>
        <w:tblStyle w:val="afa"/>
        <w:tblW w:w="9351" w:type="dxa"/>
        <w:tblLook w:val="04A0" w:firstRow="1" w:lastRow="0" w:firstColumn="1" w:lastColumn="0" w:noHBand="0" w:noVBand="1"/>
      </w:tblPr>
      <w:tblGrid>
        <w:gridCol w:w="2035"/>
        <w:gridCol w:w="1684"/>
        <w:gridCol w:w="54"/>
        <w:gridCol w:w="5578"/>
      </w:tblGrid>
      <w:tr w:rsidR="00650A9B" w14:paraId="3E794819" w14:textId="77777777" w:rsidTr="0066685B">
        <w:trPr>
          <w:trHeight w:val="429"/>
        </w:trPr>
        <w:tc>
          <w:tcPr>
            <w:tcW w:w="2035" w:type="dxa"/>
          </w:tcPr>
          <w:p w14:paraId="2C1E2297" w14:textId="77777777" w:rsidR="00650A9B" w:rsidRDefault="00650A9B" w:rsidP="005A27FA">
            <w:pPr>
              <w:rPr>
                <w:rFonts w:ascii="Arial" w:hAnsi="Arial" w:cs="Arial"/>
                <w:b/>
                <w:bCs/>
                <w:sz w:val="20"/>
                <w:szCs w:val="20"/>
              </w:rPr>
            </w:pPr>
            <w:r>
              <w:rPr>
                <w:rFonts w:ascii="Arial" w:hAnsi="Arial" w:cs="Arial"/>
                <w:b/>
                <w:bCs/>
                <w:sz w:val="20"/>
                <w:szCs w:val="20"/>
              </w:rPr>
              <w:t>Company</w:t>
            </w:r>
          </w:p>
        </w:tc>
        <w:tc>
          <w:tcPr>
            <w:tcW w:w="1684" w:type="dxa"/>
          </w:tcPr>
          <w:p w14:paraId="1B21D0F3" w14:textId="77777777" w:rsidR="00650A9B" w:rsidRPr="006D1700" w:rsidRDefault="00650A9B" w:rsidP="005A27FA">
            <w:pPr>
              <w:jc w:val="center"/>
              <w:rPr>
                <w:rFonts w:ascii="Arial" w:hAnsi="Arial" w:cs="Arial"/>
                <w:b/>
                <w:bCs/>
                <w:sz w:val="20"/>
                <w:szCs w:val="20"/>
              </w:rPr>
            </w:pPr>
            <w:r w:rsidRPr="006D1700">
              <w:rPr>
                <w:rFonts w:ascii="Arial" w:hAnsi="Arial" w:cs="Arial"/>
                <w:b/>
                <w:bCs/>
                <w:sz w:val="20"/>
                <w:szCs w:val="20"/>
              </w:rPr>
              <w:t>Agree/Disagree</w:t>
            </w:r>
          </w:p>
        </w:tc>
        <w:tc>
          <w:tcPr>
            <w:tcW w:w="5632" w:type="dxa"/>
            <w:gridSpan w:val="2"/>
          </w:tcPr>
          <w:p w14:paraId="7B59C8CD" w14:textId="77777777" w:rsidR="00650A9B" w:rsidRDefault="00650A9B" w:rsidP="005A27FA">
            <w:pPr>
              <w:jc w:val="center"/>
              <w:rPr>
                <w:rFonts w:ascii="Arial" w:hAnsi="Arial" w:cs="Arial"/>
                <w:b/>
                <w:bCs/>
              </w:rPr>
            </w:pPr>
            <w:r>
              <w:rPr>
                <w:rFonts w:ascii="Arial" w:hAnsi="Arial" w:cs="Arial"/>
                <w:b/>
                <w:bCs/>
                <w:sz w:val="20"/>
                <w:szCs w:val="20"/>
              </w:rPr>
              <w:t>Comments</w:t>
            </w:r>
          </w:p>
        </w:tc>
      </w:tr>
      <w:tr w:rsidR="00650A9B" w14:paraId="20AA361C" w14:textId="77777777" w:rsidTr="0066685B">
        <w:trPr>
          <w:trHeight w:val="429"/>
        </w:trPr>
        <w:tc>
          <w:tcPr>
            <w:tcW w:w="2035" w:type="dxa"/>
          </w:tcPr>
          <w:p w14:paraId="4DCFC903" w14:textId="504FDA55" w:rsidR="00650A9B" w:rsidRDefault="00370007" w:rsidP="005A27FA">
            <w:pPr>
              <w:rPr>
                <w:rFonts w:ascii="Arial" w:hAnsi="Arial" w:cs="Arial"/>
                <w:b/>
                <w:bCs/>
              </w:rPr>
            </w:pPr>
            <w:r>
              <w:rPr>
                <w:rFonts w:ascii="Arial" w:hAnsi="Arial" w:cs="Arial"/>
                <w:b/>
                <w:bCs/>
              </w:rPr>
              <w:t>Qualcomm</w:t>
            </w:r>
          </w:p>
        </w:tc>
        <w:tc>
          <w:tcPr>
            <w:tcW w:w="1684" w:type="dxa"/>
          </w:tcPr>
          <w:p w14:paraId="375F6171" w14:textId="581DBE85" w:rsidR="00650A9B" w:rsidRDefault="003F6B35" w:rsidP="005A27FA">
            <w:pPr>
              <w:rPr>
                <w:rFonts w:ascii="Arial" w:hAnsi="Arial" w:cs="Arial"/>
                <w:b/>
                <w:bCs/>
              </w:rPr>
            </w:pPr>
            <w:r>
              <w:rPr>
                <w:rFonts w:ascii="Arial" w:hAnsi="Arial" w:cs="Arial"/>
                <w:b/>
                <w:bCs/>
              </w:rPr>
              <w:t>Disagree</w:t>
            </w:r>
          </w:p>
        </w:tc>
        <w:tc>
          <w:tcPr>
            <w:tcW w:w="5632" w:type="dxa"/>
            <w:gridSpan w:val="2"/>
          </w:tcPr>
          <w:p w14:paraId="182BD297" w14:textId="77777777" w:rsidR="000053CC" w:rsidRDefault="003F6B35" w:rsidP="005A27FA">
            <w:pPr>
              <w:rPr>
                <w:rFonts w:ascii="Arial" w:hAnsi="Arial" w:cs="Arial"/>
              </w:rPr>
            </w:pPr>
            <w:r>
              <w:rPr>
                <w:rFonts w:ascii="Arial" w:hAnsi="Arial" w:cs="Arial"/>
              </w:rPr>
              <w:t xml:space="preserve">We have </w:t>
            </w:r>
            <w:r w:rsidR="00C22A4B">
              <w:rPr>
                <w:rFonts w:ascii="Arial" w:hAnsi="Arial" w:cs="Arial"/>
              </w:rPr>
              <w:t xml:space="preserve">agreed to include the flag in the neighboring cell measurement to indicate if the cell </w:t>
            </w:r>
            <w:r w:rsidR="001C778C">
              <w:rPr>
                <w:rFonts w:ascii="Arial" w:hAnsi="Arial" w:cs="Arial"/>
              </w:rPr>
              <w:t>was configured as the target cell. This flag should be sufficient to ind</w:t>
            </w:r>
            <w:r w:rsidR="00D07EE8">
              <w:rPr>
                <w:rFonts w:ascii="Arial" w:hAnsi="Arial" w:cs="Arial"/>
              </w:rPr>
              <w:t>i</w:t>
            </w:r>
            <w:r w:rsidR="001C778C">
              <w:rPr>
                <w:rFonts w:ascii="Arial" w:hAnsi="Arial" w:cs="Arial"/>
              </w:rPr>
              <w:t>cate</w:t>
            </w:r>
            <w:r w:rsidR="00D07EE8">
              <w:rPr>
                <w:rFonts w:ascii="Arial" w:hAnsi="Arial" w:cs="Arial"/>
              </w:rPr>
              <w:t xml:space="preserve"> </w:t>
            </w:r>
            <w:r w:rsidR="00D07EE8" w:rsidRPr="000053CC">
              <w:rPr>
                <w:color w:val="000000" w:themeColor="text1"/>
              </w:rPr>
              <w:t xml:space="preserve">whether the last executed HO before the RLF in the target cell was a CHO HO. </w:t>
            </w:r>
          </w:p>
          <w:p w14:paraId="6129EE5C" w14:textId="100CFD6C" w:rsidR="00650A9B" w:rsidRPr="003F6B35" w:rsidRDefault="000053CC" w:rsidP="005A27FA">
            <w:pPr>
              <w:rPr>
                <w:rFonts w:ascii="Arial" w:hAnsi="Arial" w:cs="Arial"/>
              </w:rPr>
            </w:pPr>
            <w:r>
              <w:rPr>
                <w:rFonts w:ascii="Arial" w:hAnsi="Arial" w:cs="Arial"/>
              </w:rPr>
              <w:t xml:space="preserve">We don’t need </w:t>
            </w:r>
            <w:r w:rsidR="009C6931">
              <w:rPr>
                <w:rFonts w:ascii="Arial" w:hAnsi="Arial" w:cs="Arial"/>
              </w:rPr>
              <w:t xml:space="preserve">an </w:t>
            </w:r>
            <w:r>
              <w:rPr>
                <w:rFonts w:ascii="Arial" w:hAnsi="Arial" w:cs="Arial"/>
              </w:rPr>
              <w:t>additional flag.</w:t>
            </w:r>
            <w:r w:rsidR="00D07EE8" w:rsidRPr="000053CC">
              <w:rPr>
                <w:rFonts w:ascii="Arial" w:hAnsi="Arial" w:cs="Arial"/>
              </w:rPr>
              <w:t xml:space="preserve"> </w:t>
            </w:r>
            <w:r w:rsidR="001C778C" w:rsidRPr="000053CC">
              <w:rPr>
                <w:rFonts w:ascii="Arial" w:hAnsi="Arial" w:cs="Arial"/>
              </w:rPr>
              <w:t xml:space="preserve"> </w:t>
            </w:r>
          </w:p>
        </w:tc>
      </w:tr>
      <w:tr w:rsidR="00650A9B" w14:paraId="4520C876" w14:textId="77777777" w:rsidTr="0066685B">
        <w:trPr>
          <w:trHeight w:val="429"/>
        </w:trPr>
        <w:tc>
          <w:tcPr>
            <w:tcW w:w="2035" w:type="dxa"/>
          </w:tcPr>
          <w:p w14:paraId="3CEA9F39" w14:textId="77777777" w:rsidR="00650A9B" w:rsidRDefault="00650A9B" w:rsidP="005A27FA">
            <w:pPr>
              <w:rPr>
                <w:rFonts w:ascii="Arial" w:hAnsi="Arial" w:cs="Arial"/>
                <w:b/>
                <w:bCs/>
              </w:rPr>
            </w:pPr>
          </w:p>
        </w:tc>
        <w:tc>
          <w:tcPr>
            <w:tcW w:w="1684" w:type="dxa"/>
          </w:tcPr>
          <w:p w14:paraId="0FEB1963" w14:textId="77777777" w:rsidR="00650A9B" w:rsidRDefault="00650A9B" w:rsidP="005A27FA">
            <w:pPr>
              <w:rPr>
                <w:rFonts w:ascii="Arial" w:hAnsi="Arial" w:cs="Arial"/>
                <w:b/>
                <w:bCs/>
              </w:rPr>
            </w:pPr>
          </w:p>
        </w:tc>
        <w:tc>
          <w:tcPr>
            <w:tcW w:w="5632" w:type="dxa"/>
            <w:gridSpan w:val="2"/>
          </w:tcPr>
          <w:p w14:paraId="4939AFF9" w14:textId="77777777" w:rsidR="00650A9B" w:rsidRDefault="00650A9B" w:rsidP="005A27FA">
            <w:pPr>
              <w:rPr>
                <w:rFonts w:ascii="Arial" w:hAnsi="Arial" w:cs="Arial"/>
                <w:b/>
                <w:bCs/>
              </w:rPr>
            </w:pPr>
          </w:p>
        </w:tc>
      </w:tr>
      <w:tr w:rsidR="00650A9B" w14:paraId="0755C7BB" w14:textId="77777777" w:rsidTr="0066685B">
        <w:trPr>
          <w:trHeight w:val="429"/>
        </w:trPr>
        <w:tc>
          <w:tcPr>
            <w:tcW w:w="2035" w:type="dxa"/>
          </w:tcPr>
          <w:p w14:paraId="15B72B04" w14:textId="5158E7F1" w:rsidR="00650A9B" w:rsidRPr="00E14AEA" w:rsidRDefault="0097767B" w:rsidP="005A27FA">
            <w:pPr>
              <w:rPr>
                <w:rFonts w:ascii="Arial" w:hAnsi="Arial" w:cs="Arial"/>
              </w:rPr>
            </w:pPr>
            <w:r w:rsidRPr="00E14AEA">
              <w:rPr>
                <w:rFonts w:ascii="Arial" w:hAnsi="Arial" w:cs="Arial"/>
              </w:rPr>
              <w:lastRenderedPageBreak/>
              <w:t>Ericsson</w:t>
            </w:r>
          </w:p>
        </w:tc>
        <w:tc>
          <w:tcPr>
            <w:tcW w:w="1684" w:type="dxa"/>
          </w:tcPr>
          <w:p w14:paraId="2EF9EB42" w14:textId="0FA54969" w:rsidR="00650A9B" w:rsidRPr="00E14AEA" w:rsidRDefault="0097767B" w:rsidP="005A27FA">
            <w:pPr>
              <w:rPr>
                <w:rFonts w:ascii="Arial" w:hAnsi="Arial" w:cs="Arial"/>
              </w:rPr>
            </w:pPr>
            <w:r w:rsidRPr="00E14AEA">
              <w:rPr>
                <w:rFonts w:ascii="Arial" w:hAnsi="Arial" w:cs="Arial"/>
              </w:rPr>
              <w:t>Agree</w:t>
            </w:r>
          </w:p>
        </w:tc>
        <w:tc>
          <w:tcPr>
            <w:tcW w:w="5632" w:type="dxa"/>
            <w:gridSpan w:val="2"/>
          </w:tcPr>
          <w:p w14:paraId="1A586B4F" w14:textId="77777777" w:rsidR="00D31AA7" w:rsidRPr="00E14AEA" w:rsidRDefault="0097767B" w:rsidP="005A27FA">
            <w:pPr>
              <w:rPr>
                <w:rFonts w:ascii="Arial" w:hAnsi="Arial" w:cs="Arial"/>
              </w:rPr>
            </w:pPr>
            <w:r w:rsidRPr="00E14AEA">
              <w:rPr>
                <w:rFonts w:ascii="Arial" w:hAnsi="Arial" w:cs="Arial"/>
              </w:rPr>
              <w:t>The scenario as shown above is the case when the UE has successfully completed the HO and then declares RLF in the target cell. Once the HO is completed, the UE would not remember the CHO configuration i.e., there is no neighbor cell information included specific to CHO candidates. So, what Qualcomm mentions is not applicable in this scenario (their argument is applicable if the UE declares HOF while excuting the HO).</w:t>
            </w:r>
          </w:p>
          <w:p w14:paraId="44C2FC4C" w14:textId="09CF49CF" w:rsidR="00650A9B" w:rsidRPr="00E14AEA" w:rsidRDefault="00D31AA7" w:rsidP="005A27FA">
            <w:pPr>
              <w:rPr>
                <w:rFonts w:ascii="Arial" w:hAnsi="Arial" w:cs="Arial"/>
              </w:rPr>
            </w:pPr>
            <w:r w:rsidRPr="00E14AEA">
              <w:rPr>
                <w:rFonts w:ascii="Arial" w:hAnsi="Arial" w:cs="Arial"/>
              </w:rPr>
              <w:t>The HO triggering settings used for CHO are different from that of a legacy HO triggering settings. Therefore, it is important to know which setting to tune.</w:t>
            </w:r>
            <w:r w:rsidR="0097767B" w:rsidRPr="00E14AEA">
              <w:rPr>
                <w:rFonts w:ascii="Arial" w:hAnsi="Arial" w:cs="Arial"/>
              </w:rPr>
              <w:t xml:space="preserve"> </w:t>
            </w:r>
          </w:p>
        </w:tc>
      </w:tr>
      <w:tr w:rsidR="0066685B" w14:paraId="38D7BC9A" w14:textId="77777777" w:rsidTr="0066685B">
        <w:trPr>
          <w:trHeight w:val="429"/>
        </w:trPr>
        <w:tc>
          <w:tcPr>
            <w:tcW w:w="2035" w:type="dxa"/>
          </w:tcPr>
          <w:p w14:paraId="00DBF56E" w14:textId="659DEF24" w:rsidR="0066685B" w:rsidRPr="00E14AEA" w:rsidRDefault="0066685B" w:rsidP="0066685B">
            <w:pPr>
              <w:rPr>
                <w:rFonts w:ascii="Arial" w:hAnsi="Arial" w:cs="Arial"/>
              </w:rPr>
            </w:pPr>
            <w:r w:rsidRPr="00D96E66">
              <w:rPr>
                <w:rFonts w:ascii="Arial" w:eastAsia="DengXian" w:hAnsi="Arial" w:cs="Arial" w:hint="eastAsia"/>
                <w:bCs/>
                <w:lang w:eastAsia="zh-CN"/>
              </w:rPr>
              <w:t>N</w:t>
            </w:r>
            <w:r w:rsidRPr="00D96E66">
              <w:rPr>
                <w:rFonts w:ascii="Arial" w:eastAsia="DengXian" w:hAnsi="Arial" w:cs="Arial"/>
                <w:bCs/>
                <w:lang w:eastAsia="zh-CN"/>
              </w:rPr>
              <w:t>EC</w:t>
            </w:r>
          </w:p>
        </w:tc>
        <w:tc>
          <w:tcPr>
            <w:tcW w:w="1684" w:type="dxa"/>
          </w:tcPr>
          <w:p w14:paraId="11631BAF" w14:textId="76EC2578" w:rsidR="0066685B" w:rsidRPr="00E14AEA" w:rsidRDefault="0066685B" w:rsidP="0066685B">
            <w:pPr>
              <w:rPr>
                <w:rFonts w:ascii="Arial" w:hAnsi="Arial" w:cs="Arial"/>
              </w:rPr>
            </w:pPr>
            <w:r w:rsidRPr="00D96E66">
              <w:rPr>
                <w:rFonts w:ascii="Arial" w:eastAsia="DengXian" w:hAnsi="Arial" w:cs="Arial"/>
                <w:bCs/>
                <w:lang w:eastAsia="zh-CN"/>
              </w:rPr>
              <w:t>Agree</w:t>
            </w:r>
          </w:p>
        </w:tc>
        <w:tc>
          <w:tcPr>
            <w:tcW w:w="5632" w:type="dxa"/>
            <w:gridSpan w:val="2"/>
          </w:tcPr>
          <w:p w14:paraId="2229CE30" w14:textId="5C66744A" w:rsidR="0066685B" w:rsidRPr="00E14AEA" w:rsidRDefault="0066685B" w:rsidP="0066685B">
            <w:pPr>
              <w:rPr>
                <w:rFonts w:ascii="Arial" w:hAnsi="Arial" w:cs="Arial"/>
              </w:rPr>
            </w:pPr>
            <w:r w:rsidRPr="003930F6">
              <w:rPr>
                <w:rFonts w:ascii="Arial" w:eastAsia="DengXian" w:hAnsi="Arial" w:cs="Arial"/>
                <w:bCs/>
                <w:lang w:eastAsia="zh-CN"/>
              </w:rPr>
              <w:t xml:space="preserve">Considering the </w:t>
            </w:r>
            <w:r>
              <w:rPr>
                <w:rFonts w:ascii="Arial" w:eastAsia="DengXian" w:hAnsi="Arial" w:cs="Arial"/>
                <w:bCs/>
                <w:lang w:eastAsia="zh-CN"/>
              </w:rPr>
              <w:t>triggering conditions for</w:t>
            </w:r>
            <w:r w:rsidRPr="003930F6">
              <w:rPr>
                <w:rFonts w:ascii="Arial" w:eastAsia="DengXian" w:hAnsi="Arial" w:cs="Arial"/>
                <w:bCs/>
                <w:lang w:eastAsia="zh-CN"/>
              </w:rPr>
              <w:t xml:space="preserve"> CHO</w:t>
            </w:r>
            <w:r>
              <w:rPr>
                <w:rFonts w:ascii="Arial" w:eastAsia="DengXian" w:hAnsi="Arial" w:cs="Arial"/>
                <w:bCs/>
                <w:lang w:eastAsia="zh-CN"/>
              </w:rPr>
              <w:t xml:space="preserve"> can be different from triggering conditions for other types of </w:t>
            </w:r>
            <w:r w:rsidRPr="003930F6">
              <w:rPr>
                <w:rFonts w:ascii="Arial" w:eastAsia="DengXian" w:hAnsi="Arial" w:cs="Arial"/>
                <w:bCs/>
                <w:lang w:eastAsia="zh-CN"/>
              </w:rPr>
              <w:t>HO,</w:t>
            </w:r>
            <w:r>
              <w:rPr>
                <w:rFonts w:ascii="Arial" w:eastAsia="DengXian" w:hAnsi="Arial" w:cs="Arial"/>
                <w:bCs/>
                <w:lang w:eastAsia="zh-CN"/>
              </w:rPr>
              <w:t xml:space="preserve"> we see some benefit of this.</w:t>
            </w:r>
          </w:p>
        </w:tc>
      </w:tr>
      <w:tr w:rsidR="00E77CE4" w14:paraId="632E308F" w14:textId="77777777" w:rsidTr="0066685B">
        <w:trPr>
          <w:trHeight w:val="429"/>
        </w:trPr>
        <w:tc>
          <w:tcPr>
            <w:tcW w:w="2035" w:type="dxa"/>
          </w:tcPr>
          <w:p w14:paraId="476B21C5" w14:textId="4E8F0EB9" w:rsidR="00E77CE4" w:rsidRPr="00E14AEA" w:rsidRDefault="00E77CE4" w:rsidP="00E77CE4">
            <w:pPr>
              <w:rPr>
                <w:rFonts w:ascii="Arial" w:hAnsi="Arial" w:cs="Arial"/>
              </w:rPr>
            </w:pPr>
            <w:r>
              <w:rPr>
                <w:rFonts w:ascii="Arial" w:eastAsia="DengXian" w:hAnsi="Arial" w:cs="Arial" w:hint="eastAsia"/>
                <w:b/>
                <w:bCs/>
                <w:lang w:eastAsia="zh-CN"/>
              </w:rPr>
              <w:t>O</w:t>
            </w:r>
            <w:r>
              <w:rPr>
                <w:rFonts w:ascii="Arial" w:eastAsia="DengXian" w:hAnsi="Arial" w:cs="Arial"/>
                <w:b/>
                <w:bCs/>
                <w:lang w:eastAsia="zh-CN"/>
              </w:rPr>
              <w:t>PPO</w:t>
            </w:r>
          </w:p>
        </w:tc>
        <w:tc>
          <w:tcPr>
            <w:tcW w:w="1684" w:type="dxa"/>
          </w:tcPr>
          <w:p w14:paraId="73FB5F2D" w14:textId="6134BF13" w:rsidR="00E77CE4" w:rsidRPr="00E14AEA" w:rsidRDefault="00E77CE4" w:rsidP="00E77CE4">
            <w:pPr>
              <w:rPr>
                <w:rFonts w:ascii="Arial" w:hAnsi="Arial" w:cs="Arial"/>
              </w:rPr>
            </w:pPr>
            <w:r>
              <w:rPr>
                <w:rFonts w:ascii="Arial" w:eastAsia="DengXian" w:hAnsi="Arial" w:cs="Arial" w:hint="eastAsia"/>
                <w:b/>
                <w:bCs/>
                <w:lang w:eastAsia="zh-CN"/>
              </w:rPr>
              <w:t>D</w:t>
            </w:r>
            <w:r>
              <w:rPr>
                <w:rFonts w:ascii="Arial" w:eastAsia="DengXian" w:hAnsi="Arial" w:cs="Arial"/>
                <w:b/>
                <w:bCs/>
                <w:lang w:eastAsia="zh-CN"/>
              </w:rPr>
              <w:t>isagree</w:t>
            </w:r>
          </w:p>
        </w:tc>
        <w:tc>
          <w:tcPr>
            <w:tcW w:w="5632" w:type="dxa"/>
            <w:gridSpan w:val="2"/>
          </w:tcPr>
          <w:p w14:paraId="3F931D02" w14:textId="77777777" w:rsidR="00E77CE4" w:rsidRDefault="00E77CE4" w:rsidP="00E77CE4">
            <w:pPr>
              <w:jc w:val="both"/>
              <w:rPr>
                <w:rFonts w:ascii="Arial" w:eastAsia="DengXian" w:hAnsi="Arial" w:cs="Arial"/>
                <w:lang w:eastAsia="zh-CN"/>
              </w:rPr>
            </w:pPr>
            <w:r w:rsidRPr="00B445B6">
              <w:rPr>
                <w:rFonts w:ascii="Arial" w:eastAsia="DengXian" w:hAnsi="Arial" w:cs="Arial"/>
                <w:lang w:eastAsia="zh-CN"/>
              </w:rPr>
              <w:t>Agree with Qualcomm. In addition, new introduced timer between reception of the CHO command and execution of the CHO is another indication</w:t>
            </w:r>
            <w:r>
              <w:rPr>
                <w:rFonts w:ascii="Arial" w:eastAsia="DengXian" w:hAnsi="Arial" w:cs="Arial"/>
                <w:lang w:eastAsia="zh-CN"/>
              </w:rPr>
              <w:t xml:space="preserve">. </w:t>
            </w:r>
          </w:p>
          <w:p w14:paraId="0D7F2EAC" w14:textId="09CCBF28" w:rsidR="00E77CE4" w:rsidRPr="00E14AEA" w:rsidRDefault="00E77CE4" w:rsidP="00E77CE4">
            <w:pPr>
              <w:rPr>
                <w:rFonts w:ascii="Arial" w:hAnsi="Arial" w:cs="Arial"/>
              </w:rPr>
            </w:pPr>
            <w:r>
              <w:rPr>
                <w:rFonts w:ascii="Arial" w:eastAsia="DengXian" w:hAnsi="Arial" w:cs="Arial" w:hint="eastAsia"/>
                <w:lang w:eastAsia="zh-CN"/>
              </w:rPr>
              <w:t>R</w:t>
            </w:r>
            <w:r>
              <w:rPr>
                <w:rFonts w:ascii="Arial" w:eastAsia="DengXian" w:hAnsi="Arial" w:cs="Arial"/>
                <w:lang w:eastAsia="zh-CN"/>
              </w:rPr>
              <w:t xml:space="preserve">egarding Ericsson’s comment, UE could decide the duration of remembering the CHO configuration in case of UE might suffer from RLF </w:t>
            </w:r>
            <w:r>
              <w:rPr>
                <w:rFonts w:ascii="Arial" w:eastAsia="DengXian" w:hAnsi="Arial" w:cs="Arial" w:hint="eastAsia"/>
                <w:lang w:eastAsia="zh-CN"/>
              </w:rPr>
              <w:t>at</w:t>
            </w:r>
            <w:r>
              <w:rPr>
                <w:rFonts w:ascii="Arial" w:eastAsia="DengXian" w:hAnsi="Arial" w:cs="Arial"/>
                <w:lang w:eastAsia="zh-CN"/>
              </w:rPr>
              <w:t xml:space="preserve"> </w:t>
            </w:r>
            <w:r>
              <w:rPr>
                <w:rFonts w:ascii="Arial" w:eastAsia="DengXian" w:hAnsi="Arial" w:cs="Arial" w:hint="eastAsia"/>
                <w:lang w:eastAsia="zh-CN"/>
              </w:rPr>
              <w:t>ta</w:t>
            </w:r>
            <w:r>
              <w:rPr>
                <w:rFonts w:ascii="Arial" w:eastAsia="DengXian" w:hAnsi="Arial" w:cs="Arial"/>
                <w:lang w:eastAsia="zh-CN"/>
              </w:rPr>
              <w:t>rget cell.</w:t>
            </w:r>
          </w:p>
        </w:tc>
      </w:tr>
      <w:tr w:rsidR="00E77CE4" w14:paraId="6D1F0B5B" w14:textId="77777777" w:rsidTr="0066685B">
        <w:trPr>
          <w:trHeight w:val="429"/>
        </w:trPr>
        <w:tc>
          <w:tcPr>
            <w:tcW w:w="2035" w:type="dxa"/>
          </w:tcPr>
          <w:p w14:paraId="7E09C100" w14:textId="5561A942" w:rsidR="00E77CE4" w:rsidRPr="007B2C99" w:rsidRDefault="007B2C99" w:rsidP="00E77CE4">
            <w:pPr>
              <w:rPr>
                <w:rFonts w:ascii="Arial" w:eastAsia="DengXian" w:hAnsi="Arial" w:cs="Arial"/>
                <w:bCs/>
                <w:lang w:eastAsia="zh-CN"/>
              </w:rPr>
            </w:pPr>
            <w:r w:rsidRPr="007B2C99">
              <w:rPr>
                <w:rFonts w:ascii="Arial" w:eastAsia="DengXian" w:hAnsi="Arial" w:cs="Arial" w:hint="eastAsia"/>
                <w:bCs/>
                <w:lang w:eastAsia="zh-CN"/>
              </w:rPr>
              <w:t>vivo</w:t>
            </w:r>
          </w:p>
        </w:tc>
        <w:tc>
          <w:tcPr>
            <w:tcW w:w="1738" w:type="dxa"/>
            <w:gridSpan w:val="2"/>
          </w:tcPr>
          <w:p w14:paraId="573E2226" w14:textId="106CE9D9" w:rsidR="00E77CE4" w:rsidRPr="007B2C99" w:rsidRDefault="002A4761" w:rsidP="00E77CE4">
            <w:pPr>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ee comments.</w:t>
            </w:r>
          </w:p>
        </w:tc>
        <w:tc>
          <w:tcPr>
            <w:tcW w:w="5578" w:type="dxa"/>
          </w:tcPr>
          <w:p w14:paraId="05E73155" w14:textId="77777777" w:rsidR="00E77CE4" w:rsidRDefault="007B2C99" w:rsidP="00E77CE4">
            <w:pPr>
              <w:rPr>
                <w:rFonts w:ascii="Arial" w:hAnsi="Arial" w:cs="Arial"/>
              </w:rPr>
            </w:pPr>
            <w:r>
              <w:rPr>
                <w:rFonts w:ascii="Arial" w:eastAsia="DengXian" w:hAnsi="Arial" w:cs="Arial" w:hint="eastAsia"/>
                <w:lang w:eastAsia="zh-CN"/>
              </w:rPr>
              <w:t>I</w:t>
            </w:r>
            <w:r>
              <w:rPr>
                <w:rFonts w:ascii="Arial" w:eastAsia="DengXian" w:hAnsi="Arial" w:cs="Arial"/>
                <w:lang w:eastAsia="zh-CN"/>
              </w:rPr>
              <w:t>n the case that</w:t>
            </w:r>
            <w:r w:rsidRPr="007B2C99">
              <w:rPr>
                <w:rFonts w:ascii="Arial" w:eastAsia="DengXian" w:hAnsi="Arial" w:cs="Arial"/>
                <w:lang w:eastAsia="zh-CN"/>
              </w:rPr>
              <w:t xml:space="preserve"> UE successfully complete</w:t>
            </w:r>
            <w:r>
              <w:rPr>
                <w:rFonts w:ascii="Arial" w:eastAsia="DengXian" w:hAnsi="Arial" w:cs="Arial"/>
                <w:lang w:eastAsia="zh-CN"/>
              </w:rPr>
              <w:t>s</w:t>
            </w:r>
            <w:r w:rsidRPr="007B2C99">
              <w:rPr>
                <w:rFonts w:ascii="Arial" w:eastAsia="DengXian" w:hAnsi="Arial" w:cs="Arial"/>
                <w:lang w:eastAsia="zh-CN"/>
              </w:rPr>
              <w:t xml:space="preserve"> the </w:t>
            </w:r>
            <w:r w:rsidRPr="00E14AEA">
              <w:rPr>
                <w:rFonts w:ascii="Arial" w:hAnsi="Arial" w:cs="Arial"/>
              </w:rPr>
              <w:t>HO and then declares RLF in the target cell</w:t>
            </w:r>
            <w:r>
              <w:rPr>
                <w:rFonts w:ascii="Arial" w:hAnsi="Arial" w:cs="Arial"/>
              </w:rPr>
              <w:t xml:space="preserve">, there seems to </w:t>
            </w:r>
            <w:r w:rsidR="002568AE">
              <w:rPr>
                <w:rFonts w:ascii="Arial" w:hAnsi="Arial" w:cs="Arial"/>
              </w:rPr>
              <w:t>be</w:t>
            </w:r>
            <w:r>
              <w:rPr>
                <w:rFonts w:ascii="Arial" w:hAnsi="Arial" w:cs="Arial"/>
              </w:rPr>
              <w:t xml:space="preserve"> no means to indicate the previous HO was a CHO, according to the current spec </w:t>
            </w:r>
            <w:r w:rsidR="002568AE">
              <w:rPr>
                <w:rFonts w:ascii="Arial" w:hAnsi="Arial" w:cs="Arial"/>
              </w:rPr>
              <w:t xml:space="preserve">and agreements </w:t>
            </w:r>
            <w:r>
              <w:rPr>
                <w:rFonts w:ascii="Arial" w:hAnsi="Arial" w:cs="Arial"/>
              </w:rPr>
              <w:t xml:space="preserve">(since it will be considered as a radio link failure event instead of a HO failure event, </w:t>
            </w:r>
            <w:r w:rsidR="002568AE">
              <w:rPr>
                <w:rFonts w:ascii="Arial" w:hAnsi="Arial" w:cs="Arial"/>
              </w:rPr>
              <w:t>the UE would not record the CHO candidate flag or the new timer which will be defined for HOF case in the procedural text)</w:t>
            </w:r>
            <w:r>
              <w:rPr>
                <w:rFonts w:ascii="Arial" w:hAnsi="Arial" w:cs="Arial"/>
              </w:rPr>
              <w:t>.</w:t>
            </w:r>
          </w:p>
          <w:p w14:paraId="31A1D06A" w14:textId="77777777" w:rsidR="00662FBD" w:rsidRDefault="00662FBD" w:rsidP="00662FBD">
            <w:pPr>
              <w:rPr>
                <w:rFonts w:ascii="Arial" w:eastAsia="DengXian" w:hAnsi="Arial" w:cs="Arial"/>
                <w:lang w:eastAsia="zh-CN"/>
              </w:rPr>
            </w:pPr>
            <w:r>
              <w:rPr>
                <w:rFonts w:ascii="Arial" w:eastAsia="DengXian" w:hAnsi="Arial" w:cs="Arial"/>
                <w:lang w:eastAsia="zh-CN"/>
              </w:rPr>
              <w:t xml:space="preserve">However, </w:t>
            </w:r>
            <w:r w:rsidR="002A4761">
              <w:rPr>
                <w:rFonts w:ascii="Arial" w:eastAsia="DengXian" w:hAnsi="Arial" w:cs="Arial"/>
                <w:lang w:eastAsia="zh-CN"/>
              </w:rPr>
              <w:t xml:space="preserve">we are not sure about the motivation of having the parameter-tuning use case for CHO in the above scenario. We think the current SHR and RLF report mechanisms for CHO are sufficient for this purpose. By having various parameters in such reports but with less motivated purpose would not only be detrimental for UE’s storage/operation complexity, but also </w:t>
            </w:r>
            <w:r>
              <w:rPr>
                <w:rFonts w:ascii="Arial" w:eastAsia="DengXian" w:hAnsi="Arial" w:cs="Arial"/>
                <w:lang w:eastAsia="zh-CN"/>
              </w:rPr>
              <w:t>requires the NW to further filter out the unncessary information. Thus the use case should be carefully justified.</w:t>
            </w:r>
          </w:p>
          <w:p w14:paraId="05B0DD1B" w14:textId="2F47B934" w:rsidR="00C93433" w:rsidRPr="002A4761" w:rsidRDefault="00C93433" w:rsidP="00662FBD">
            <w:pPr>
              <w:rPr>
                <w:rFonts w:ascii="Arial" w:eastAsia="DengXian" w:hAnsi="Arial" w:cs="Arial"/>
                <w:lang w:eastAsia="zh-CN"/>
              </w:rPr>
            </w:pPr>
            <w:r>
              <w:rPr>
                <w:rFonts w:ascii="Arial" w:eastAsia="DengXian" w:hAnsi="Arial" w:cs="Arial"/>
                <w:lang w:eastAsia="zh-CN"/>
              </w:rPr>
              <w:t xml:space="preserve">We are ok to accept this indicator if </w:t>
            </w:r>
            <w:r w:rsidR="00FB42C0">
              <w:rPr>
                <w:rFonts w:ascii="Arial" w:eastAsia="DengXian" w:hAnsi="Arial" w:cs="Arial"/>
                <w:lang w:eastAsia="zh-CN"/>
              </w:rPr>
              <w:t xml:space="preserve">the </w:t>
            </w:r>
            <w:r>
              <w:rPr>
                <w:rFonts w:ascii="Arial" w:eastAsia="DengXian" w:hAnsi="Arial" w:cs="Arial"/>
                <w:lang w:eastAsia="zh-CN"/>
              </w:rPr>
              <w:t>majority agrees the use case.</w:t>
            </w:r>
          </w:p>
        </w:tc>
      </w:tr>
      <w:tr w:rsidR="00AA5614" w14:paraId="36A85951" w14:textId="77777777" w:rsidTr="0066685B">
        <w:trPr>
          <w:trHeight w:val="429"/>
        </w:trPr>
        <w:tc>
          <w:tcPr>
            <w:tcW w:w="2035" w:type="dxa"/>
          </w:tcPr>
          <w:p w14:paraId="5B0384E3" w14:textId="130454AE" w:rsidR="00AA5614" w:rsidRPr="00E14AEA" w:rsidRDefault="00AA5614" w:rsidP="00AA5614">
            <w:pPr>
              <w:rPr>
                <w:rFonts w:ascii="Arial" w:hAnsi="Arial" w:cs="Arial"/>
              </w:rPr>
            </w:pPr>
            <w:r>
              <w:rPr>
                <w:rFonts w:ascii="Arial" w:hAnsi="Arial" w:cs="Arial" w:hint="eastAsia"/>
                <w:lang w:eastAsia="ko-KR"/>
              </w:rPr>
              <w:t>LG</w:t>
            </w:r>
          </w:p>
        </w:tc>
        <w:tc>
          <w:tcPr>
            <w:tcW w:w="1738" w:type="dxa"/>
            <w:gridSpan w:val="2"/>
          </w:tcPr>
          <w:p w14:paraId="310DE8C9" w14:textId="28314119" w:rsidR="00AA5614" w:rsidRPr="00E14AEA" w:rsidRDefault="00AA5614" w:rsidP="00AA5614">
            <w:pPr>
              <w:rPr>
                <w:rFonts w:ascii="Arial" w:hAnsi="Arial" w:cs="Arial"/>
              </w:rPr>
            </w:pPr>
            <w:r>
              <w:rPr>
                <w:rFonts w:ascii="Arial" w:hAnsi="Arial" w:cs="Arial" w:hint="eastAsia"/>
                <w:lang w:eastAsia="ko-KR"/>
              </w:rPr>
              <w:t>Di</w:t>
            </w:r>
            <w:r>
              <w:rPr>
                <w:rFonts w:ascii="Arial" w:hAnsi="Arial" w:cs="Arial"/>
                <w:lang w:eastAsia="ko-KR"/>
              </w:rPr>
              <w:t>sagree</w:t>
            </w:r>
          </w:p>
        </w:tc>
        <w:tc>
          <w:tcPr>
            <w:tcW w:w="5578" w:type="dxa"/>
          </w:tcPr>
          <w:p w14:paraId="7DA82535" w14:textId="17AEFE06" w:rsidR="00AA5614" w:rsidRPr="00E14AEA" w:rsidRDefault="00AA5614" w:rsidP="00AA5614">
            <w:pPr>
              <w:rPr>
                <w:rFonts w:ascii="Arial" w:hAnsi="Arial" w:cs="Arial"/>
              </w:rPr>
            </w:pPr>
            <w:r w:rsidRPr="00B445B6">
              <w:rPr>
                <w:rFonts w:ascii="Arial" w:eastAsia="DengXian" w:hAnsi="Arial" w:cs="Arial"/>
                <w:lang w:eastAsia="zh-CN"/>
              </w:rPr>
              <w:t>Agree with Qualcomm</w:t>
            </w:r>
            <w:r>
              <w:rPr>
                <w:rFonts w:ascii="Arial" w:eastAsia="DengXian" w:hAnsi="Arial" w:cs="Arial"/>
                <w:lang w:eastAsia="zh-CN"/>
              </w:rPr>
              <w:t xml:space="preserve"> and OPPO</w:t>
            </w:r>
            <w:r w:rsidRPr="00B445B6">
              <w:rPr>
                <w:rFonts w:ascii="Arial" w:eastAsia="DengXian" w:hAnsi="Arial" w:cs="Arial"/>
                <w:lang w:eastAsia="zh-CN"/>
              </w:rPr>
              <w:t>.</w:t>
            </w:r>
          </w:p>
        </w:tc>
      </w:tr>
      <w:tr w:rsidR="00AA5614" w14:paraId="5B2F7067" w14:textId="77777777" w:rsidTr="0066685B">
        <w:trPr>
          <w:trHeight w:val="429"/>
        </w:trPr>
        <w:tc>
          <w:tcPr>
            <w:tcW w:w="2035" w:type="dxa"/>
          </w:tcPr>
          <w:p w14:paraId="73774407" w14:textId="7C434FBD" w:rsidR="00AA5614" w:rsidRPr="00E14AEA" w:rsidRDefault="00B00E03" w:rsidP="00AA5614">
            <w:pPr>
              <w:rPr>
                <w:rFonts w:ascii="Arial" w:hAnsi="Arial" w:cs="Arial"/>
              </w:rPr>
            </w:pPr>
            <w:r>
              <w:rPr>
                <w:rFonts w:ascii="Arial" w:hAnsi="Arial" w:cs="Arial"/>
              </w:rPr>
              <w:t>Nokia</w:t>
            </w:r>
          </w:p>
        </w:tc>
        <w:tc>
          <w:tcPr>
            <w:tcW w:w="1738" w:type="dxa"/>
            <w:gridSpan w:val="2"/>
          </w:tcPr>
          <w:p w14:paraId="4179A4F2" w14:textId="0C215206" w:rsidR="00AA5614" w:rsidRPr="00E14AEA" w:rsidRDefault="00B00E03" w:rsidP="00AA5614">
            <w:pPr>
              <w:rPr>
                <w:rFonts w:ascii="Arial" w:hAnsi="Arial" w:cs="Arial"/>
              </w:rPr>
            </w:pPr>
            <w:r>
              <w:rPr>
                <w:rFonts w:ascii="Arial" w:hAnsi="Arial" w:cs="Arial"/>
              </w:rPr>
              <w:t>Agree</w:t>
            </w:r>
          </w:p>
        </w:tc>
        <w:tc>
          <w:tcPr>
            <w:tcW w:w="5578" w:type="dxa"/>
          </w:tcPr>
          <w:p w14:paraId="72B9C109" w14:textId="77777777" w:rsidR="00AA5614" w:rsidRPr="00E14AEA" w:rsidRDefault="00AA5614" w:rsidP="00AA5614">
            <w:pPr>
              <w:rPr>
                <w:rFonts w:ascii="Arial" w:hAnsi="Arial" w:cs="Arial"/>
              </w:rPr>
            </w:pPr>
          </w:p>
        </w:tc>
      </w:tr>
      <w:tr w:rsidR="00AB5A52" w14:paraId="7C1331FF" w14:textId="77777777" w:rsidTr="0066685B">
        <w:trPr>
          <w:trHeight w:val="429"/>
        </w:trPr>
        <w:tc>
          <w:tcPr>
            <w:tcW w:w="2035" w:type="dxa"/>
          </w:tcPr>
          <w:p w14:paraId="45F7FC41" w14:textId="2DCA53B9" w:rsidR="00AB5A52" w:rsidRPr="00E14AEA" w:rsidRDefault="00AB5A52" w:rsidP="00AB5A52">
            <w:pPr>
              <w:rPr>
                <w:rFonts w:ascii="Arial" w:hAnsi="Arial" w:cs="Arial"/>
              </w:rPr>
            </w:pPr>
            <w:r>
              <w:rPr>
                <w:rFonts w:ascii="Arial" w:eastAsia="맑은 고딕" w:hAnsi="Arial" w:cs="Arial" w:hint="eastAsia"/>
                <w:lang w:eastAsia="ko-KR"/>
              </w:rPr>
              <w:t>Samsung</w:t>
            </w:r>
          </w:p>
        </w:tc>
        <w:tc>
          <w:tcPr>
            <w:tcW w:w="1738" w:type="dxa"/>
            <w:gridSpan w:val="2"/>
          </w:tcPr>
          <w:p w14:paraId="55952579" w14:textId="45FAB434" w:rsidR="00AB5A52" w:rsidRPr="00E14AEA" w:rsidRDefault="00AB5A52" w:rsidP="00AB5A52">
            <w:pPr>
              <w:rPr>
                <w:rFonts w:ascii="Arial" w:hAnsi="Arial" w:cs="Arial"/>
              </w:rPr>
            </w:pPr>
            <w:r>
              <w:rPr>
                <w:rFonts w:ascii="Arial" w:eastAsia="맑은 고딕" w:hAnsi="Arial" w:cs="Arial" w:hint="eastAsia"/>
                <w:lang w:eastAsia="ko-KR"/>
              </w:rPr>
              <w:t>Agree</w:t>
            </w:r>
          </w:p>
        </w:tc>
        <w:tc>
          <w:tcPr>
            <w:tcW w:w="5578" w:type="dxa"/>
          </w:tcPr>
          <w:p w14:paraId="55CB8752" w14:textId="77777777" w:rsidR="00AB5A52" w:rsidRPr="00E14AEA" w:rsidRDefault="00AB5A52" w:rsidP="00AB5A52">
            <w:pPr>
              <w:rPr>
                <w:rFonts w:ascii="Arial" w:hAnsi="Arial" w:cs="Arial"/>
              </w:rPr>
            </w:pPr>
          </w:p>
        </w:tc>
      </w:tr>
    </w:tbl>
    <w:p w14:paraId="26D9063C" w14:textId="4049459B" w:rsidR="00FD28E1" w:rsidRDefault="00FD28E1" w:rsidP="008B4E41">
      <w:pPr>
        <w:jc w:val="both"/>
        <w:rPr>
          <w:rFonts w:ascii="Arial" w:hAnsi="Arial" w:cs="Arial"/>
        </w:rPr>
      </w:pPr>
    </w:p>
    <w:p w14:paraId="56001E54" w14:textId="6C2B8947" w:rsidR="00580812" w:rsidRPr="00580812" w:rsidRDefault="00580812" w:rsidP="008B4E41">
      <w:pPr>
        <w:jc w:val="both"/>
        <w:rPr>
          <w:rFonts w:ascii="Arial" w:hAnsi="Arial" w:cs="Arial"/>
          <w:b/>
          <w:bCs/>
          <w:highlight w:val="yellow"/>
          <w:u w:val="single"/>
        </w:rPr>
      </w:pPr>
      <w:r w:rsidRPr="00580812">
        <w:rPr>
          <w:rFonts w:ascii="Arial" w:hAnsi="Arial" w:cs="Arial"/>
          <w:b/>
          <w:bCs/>
          <w:highlight w:val="yellow"/>
          <w:u w:val="single"/>
        </w:rPr>
        <w:t>Rapporteur summary:</w:t>
      </w:r>
    </w:p>
    <w:p w14:paraId="5D3E5DAE" w14:textId="7F23C64F" w:rsidR="00580812" w:rsidRDefault="00580812" w:rsidP="008B4E41">
      <w:pPr>
        <w:jc w:val="both"/>
        <w:rPr>
          <w:rFonts w:ascii="Arial" w:hAnsi="Arial" w:cs="Arial"/>
        </w:rPr>
      </w:pPr>
      <w:r w:rsidRPr="00580812">
        <w:rPr>
          <w:rFonts w:ascii="Arial" w:hAnsi="Arial" w:cs="Arial"/>
          <w:highlight w:val="yellow"/>
        </w:rPr>
        <w:t>To be added later</w:t>
      </w:r>
    </w:p>
    <w:p w14:paraId="4FB3DC32" w14:textId="77777777" w:rsidR="00FD28E1" w:rsidRDefault="00FD28E1" w:rsidP="008B4E41">
      <w:pPr>
        <w:jc w:val="both"/>
        <w:rPr>
          <w:rFonts w:ascii="Arial" w:hAnsi="Arial" w:cs="Arial"/>
        </w:rPr>
      </w:pPr>
    </w:p>
    <w:p w14:paraId="77F3CE3B" w14:textId="2DF10F73" w:rsidR="00FD28E1" w:rsidRDefault="00FD28E1" w:rsidP="00F03437">
      <w:pPr>
        <w:pStyle w:val="21"/>
        <w:numPr>
          <w:ilvl w:val="1"/>
          <w:numId w:val="39"/>
        </w:numPr>
        <w:rPr>
          <w:rFonts w:cs="Arial"/>
        </w:rPr>
      </w:pPr>
      <w:r>
        <w:rPr>
          <w:rFonts w:cs="Arial"/>
        </w:rPr>
        <w:lastRenderedPageBreak/>
        <w:t xml:space="preserve">DAPS </w:t>
      </w:r>
      <w:r w:rsidRPr="00F03437">
        <w:t>related</w:t>
      </w:r>
    </w:p>
    <w:p w14:paraId="13EA8180" w14:textId="26A74A46" w:rsidR="00FD28E1" w:rsidRDefault="00D508DA" w:rsidP="008B4E41">
      <w:pPr>
        <w:jc w:val="both"/>
        <w:rPr>
          <w:rFonts w:ascii="Arial" w:hAnsi="Arial" w:cs="Arial"/>
        </w:rPr>
      </w:pPr>
      <w:r>
        <w:rPr>
          <w:noProof/>
          <w:lang w:val="en-US" w:eastAsia="ko-KR"/>
        </w:rPr>
        <mc:AlternateContent>
          <mc:Choice Requires="wps">
            <w:drawing>
              <wp:anchor distT="0" distB="0" distL="114300" distR="114300" simplePos="0" relativeHeight="251661312" behindDoc="0" locked="0" layoutInCell="1" allowOverlap="1" wp14:anchorId="7AD922B6" wp14:editId="7715A4AA">
                <wp:simplePos x="0" y="0"/>
                <wp:positionH relativeFrom="column">
                  <wp:posOffset>0</wp:posOffset>
                </wp:positionH>
                <wp:positionV relativeFrom="paragraph">
                  <wp:posOffset>0</wp:posOffset>
                </wp:positionV>
                <wp:extent cx="1828800" cy="1828800"/>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4A0EED8" w14:textId="77777777" w:rsidR="00D508DA" w:rsidRPr="005268AE" w:rsidRDefault="00D508DA" w:rsidP="005268AE">
                            <w:pPr>
                              <w:pStyle w:val="Doc-text2"/>
                            </w:pPr>
                            <w:r>
                              <w:t>Proposal 6</w:t>
                            </w:r>
                            <w:r>
                              <w:tab/>
                              <w:t>RAN2 to further discuss the need to include in the RLF-Report an indicator indicating that the last executed HO before the RLF in the target cell was a DAPS HO.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D922B6" id="Text Box 27" o:spid="_x0000_s1047"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bWxYJz8CAACCBAAADgAAAAAAAAAA&#10;AAAAAAAuAgAAZHJzL2Uyb0RvYy54bWxQSwECLQAUAAYACAAAACEAtwwDCNcAAAAFAQAADwAAAAAA&#10;AAAAAAAAAACZBAAAZHJzL2Rvd25yZXYueG1sUEsFBgAAAAAEAAQA8wAAAJ0FAAAAAA==&#10;" filled="f" strokeweight=".5pt">
                <v:textbox style="mso-fit-shape-to-text:t">
                  <w:txbxContent>
                    <w:p w14:paraId="74A0EED8" w14:textId="77777777" w:rsidR="00D508DA" w:rsidRPr="005268AE" w:rsidRDefault="00D508DA" w:rsidP="005268AE">
                      <w:pPr>
                        <w:pStyle w:val="Doc-text2"/>
                      </w:pPr>
                      <w:r>
                        <w:t>Proposal 6</w:t>
                      </w:r>
                      <w:r>
                        <w:tab/>
                        <w:t>RAN2 to further discuss the need to include in the RLF-Report an indicator indicating that the last executed HO before the RLF in the target cell was a DAPS HO.</w:t>
                      </w:r>
                    </w:p>
                  </w:txbxContent>
                </v:textbox>
                <w10:wrap type="square"/>
              </v:shape>
            </w:pict>
          </mc:Fallback>
        </mc:AlternateContent>
      </w:r>
    </w:p>
    <w:p w14:paraId="3EC62F74" w14:textId="77777777" w:rsidR="00D508DA" w:rsidRDefault="00D508DA" w:rsidP="008B4E41">
      <w:pPr>
        <w:jc w:val="both"/>
        <w:rPr>
          <w:rFonts w:ascii="Arial" w:hAnsi="Arial" w:cs="Arial"/>
        </w:rPr>
      </w:pPr>
      <w:r>
        <w:rPr>
          <w:rFonts w:ascii="Arial" w:hAnsi="Arial" w:cs="Arial"/>
        </w:rPr>
        <w:t xml:space="preserve">The scenario is the same as depicted in </w:t>
      </w:r>
      <w:r>
        <w:rPr>
          <w:rFonts w:ascii="Arial" w:hAnsi="Arial" w:cs="Arial"/>
        </w:rPr>
        <w:fldChar w:fldCharType="begin"/>
      </w:r>
      <w:r>
        <w:rPr>
          <w:rFonts w:ascii="Arial" w:hAnsi="Arial" w:cs="Arial"/>
        </w:rPr>
        <w:instrText xml:space="preserve"> REF _Ref86915428 \h </w:instrText>
      </w:r>
      <w:r>
        <w:rPr>
          <w:rFonts w:ascii="Arial" w:hAnsi="Arial" w:cs="Arial"/>
        </w:rPr>
      </w:r>
      <w:r>
        <w:rPr>
          <w:rFonts w:ascii="Arial" w:hAnsi="Arial" w:cs="Arial"/>
        </w:rPr>
        <w:fldChar w:fldCharType="separate"/>
      </w:r>
      <w:r>
        <w:t xml:space="preserve">Figure </w:t>
      </w:r>
      <w:r>
        <w:rPr>
          <w:noProof/>
        </w:rPr>
        <w:t>1</w:t>
      </w:r>
      <w:r>
        <w:rPr>
          <w:rFonts w:ascii="Arial" w:hAnsi="Arial" w:cs="Arial"/>
        </w:rPr>
        <w:fldChar w:fldCharType="end"/>
      </w:r>
      <w:r>
        <w:rPr>
          <w:rFonts w:ascii="Arial" w:hAnsi="Arial" w:cs="Arial"/>
        </w:rPr>
        <w:t xml:space="preserve"> but instead of CHO, the DAPS HO is used.</w:t>
      </w:r>
    </w:p>
    <w:p w14:paraId="39B6BB47" w14:textId="00ACB868" w:rsidR="00D508DA" w:rsidRDefault="00D508DA" w:rsidP="00D508DA">
      <w:pPr>
        <w:pStyle w:val="Doc-text2"/>
        <w:ind w:left="0" w:firstLine="0"/>
        <w:rPr>
          <w:lang w:val="sv-SE"/>
        </w:rPr>
      </w:pPr>
      <w:r>
        <w:rPr>
          <w:lang w:val="sv-SE"/>
        </w:rPr>
        <w:t>Thus, rapporteur would like to ask the following question.</w:t>
      </w:r>
    </w:p>
    <w:p w14:paraId="323B55B5" w14:textId="77777777" w:rsidR="00D508DA" w:rsidRDefault="00D508DA" w:rsidP="00D508DA">
      <w:pPr>
        <w:pStyle w:val="Doc-text2"/>
        <w:ind w:left="0" w:firstLine="0"/>
        <w:rPr>
          <w:lang w:val="sv-SE"/>
        </w:rPr>
      </w:pPr>
    </w:p>
    <w:p w14:paraId="2953BC19" w14:textId="480A9BA6" w:rsidR="00D508DA" w:rsidRPr="007A48D8" w:rsidRDefault="00D508DA" w:rsidP="00D508DA">
      <w:pPr>
        <w:pStyle w:val="Doc-text2"/>
        <w:ind w:left="0" w:firstLine="0"/>
        <w:rPr>
          <w:color w:val="FF0000"/>
          <w:lang w:val="sv-SE"/>
        </w:rPr>
      </w:pPr>
      <w:r w:rsidRPr="007A48D8">
        <w:rPr>
          <w:color w:val="FF0000"/>
          <w:lang w:val="sv-SE"/>
        </w:rPr>
        <w:t>Question-</w:t>
      </w:r>
      <w:r>
        <w:rPr>
          <w:color w:val="FF0000"/>
          <w:lang w:val="sv-SE"/>
        </w:rPr>
        <w:t>2</w:t>
      </w:r>
      <w:r w:rsidRPr="007A48D8">
        <w:rPr>
          <w:color w:val="FF0000"/>
          <w:lang w:val="sv-SE"/>
        </w:rPr>
        <w:t xml:space="preserve">: Do you agree to include </w:t>
      </w:r>
      <w:r w:rsidRPr="007A48D8">
        <w:rPr>
          <w:color w:val="FF0000"/>
        </w:rPr>
        <w:t>an indicator</w:t>
      </w:r>
      <w:r w:rsidRPr="007A48D8">
        <w:rPr>
          <w:color w:val="FF0000"/>
          <w:lang w:val="sv-SE"/>
        </w:rPr>
        <w:t xml:space="preserve"> in the RLF report</w:t>
      </w:r>
      <w:r w:rsidRPr="007A48D8">
        <w:rPr>
          <w:color w:val="FF0000"/>
        </w:rPr>
        <w:t xml:space="preserve"> indicating whether the last executed HO before the RLF in the target cell was a </w:t>
      </w:r>
      <w:r>
        <w:rPr>
          <w:color w:val="FF0000"/>
          <w:lang w:val="sv-SE"/>
        </w:rPr>
        <w:t>DAPS</w:t>
      </w:r>
      <w:r w:rsidRPr="007A48D8">
        <w:rPr>
          <w:color w:val="FF0000"/>
        </w:rPr>
        <w:t xml:space="preserve"> HO</w:t>
      </w:r>
      <w:r w:rsidRPr="007A48D8">
        <w:rPr>
          <w:color w:val="FF0000"/>
          <w:lang w:val="sv-SE"/>
        </w:rPr>
        <w:t>?</w:t>
      </w:r>
    </w:p>
    <w:p w14:paraId="0C63DF88" w14:textId="77777777" w:rsidR="00D508DA" w:rsidRDefault="00D508DA" w:rsidP="00D508DA">
      <w:pPr>
        <w:pStyle w:val="Doc-text2"/>
        <w:ind w:left="0" w:firstLine="0"/>
      </w:pPr>
    </w:p>
    <w:tbl>
      <w:tblPr>
        <w:tblStyle w:val="afa"/>
        <w:tblW w:w="9351" w:type="dxa"/>
        <w:tblLook w:val="04A0" w:firstRow="1" w:lastRow="0" w:firstColumn="1" w:lastColumn="0" w:noHBand="0" w:noVBand="1"/>
      </w:tblPr>
      <w:tblGrid>
        <w:gridCol w:w="2027"/>
        <w:gridCol w:w="1738"/>
        <w:gridCol w:w="5586"/>
      </w:tblGrid>
      <w:tr w:rsidR="00D508DA" w14:paraId="454374AC" w14:textId="77777777" w:rsidTr="00F008F7">
        <w:trPr>
          <w:trHeight w:val="429"/>
        </w:trPr>
        <w:tc>
          <w:tcPr>
            <w:tcW w:w="2027" w:type="dxa"/>
          </w:tcPr>
          <w:p w14:paraId="6E830CB7" w14:textId="77777777" w:rsidR="00D508DA" w:rsidRDefault="00D508DA" w:rsidP="005A27FA">
            <w:pPr>
              <w:rPr>
                <w:rFonts w:ascii="Arial" w:hAnsi="Arial" w:cs="Arial"/>
                <w:b/>
                <w:bCs/>
                <w:sz w:val="20"/>
                <w:szCs w:val="20"/>
              </w:rPr>
            </w:pPr>
            <w:r>
              <w:rPr>
                <w:rFonts w:ascii="Arial" w:hAnsi="Arial" w:cs="Arial"/>
                <w:b/>
                <w:bCs/>
                <w:sz w:val="20"/>
                <w:szCs w:val="20"/>
              </w:rPr>
              <w:t>Company</w:t>
            </w:r>
          </w:p>
        </w:tc>
        <w:tc>
          <w:tcPr>
            <w:tcW w:w="1738" w:type="dxa"/>
          </w:tcPr>
          <w:p w14:paraId="348BBE0B" w14:textId="77777777" w:rsidR="00D508DA" w:rsidRPr="006D1700" w:rsidRDefault="00D508DA" w:rsidP="005A27FA">
            <w:pPr>
              <w:jc w:val="center"/>
              <w:rPr>
                <w:rFonts w:ascii="Arial" w:hAnsi="Arial" w:cs="Arial"/>
                <w:b/>
                <w:bCs/>
                <w:sz w:val="20"/>
                <w:szCs w:val="20"/>
              </w:rPr>
            </w:pPr>
            <w:r w:rsidRPr="006D1700">
              <w:rPr>
                <w:rFonts w:ascii="Arial" w:hAnsi="Arial" w:cs="Arial"/>
                <w:b/>
                <w:bCs/>
                <w:sz w:val="20"/>
                <w:szCs w:val="20"/>
              </w:rPr>
              <w:t>Agree/Disagree</w:t>
            </w:r>
          </w:p>
        </w:tc>
        <w:tc>
          <w:tcPr>
            <w:tcW w:w="5586" w:type="dxa"/>
          </w:tcPr>
          <w:p w14:paraId="700685AF" w14:textId="77777777" w:rsidR="00D508DA" w:rsidRDefault="00D508DA" w:rsidP="005A27FA">
            <w:pPr>
              <w:jc w:val="center"/>
              <w:rPr>
                <w:rFonts w:ascii="Arial" w:hAnsi="Arial" w:cs="Arial"/>
                <w:b/>
                <w:bCs/>
              </w:rPr>
            </w:pPr>
            <w:r>
              <w:rPr>
                <w:rFonts w:ascii="Arial" w:hAnsi="Arial" w:cs="Arial"/>
                <w:b/>
                <w:bCs/>
                <w:sz w:val="20"/>
                <w:szCs w:val="20"/>
              </w:rPr>
              <w:t>Comments</w:t>
            </w:r>
          </w:p>
        </w:tc>
      </w:tr>
      <w:tr w:rsidR="00D508DA" w14:paraId="1A567E63" w14:textId="77777777" w:rsidTr="00F008F7">
        <w:trPr>
          <w:trHeight w:val="429"/>
        </w:trPr>
        <w:tc>
          <w:tcPr>
            <w:tcW w:w="2027" w:type="dxa"/>
          </w:tcPr>
          <w:p w14:paraId="47DFCC1E" w14:textId="44D26CF6" w:rsidR="00D508DA" w:rsidRDefault="000053CC" w:rsidP="005A27FA">
            <w:pPr>
              <w:rPr>
                <w:rFonts w:ascii="Arial" w:hAnsi="Arial" w:cs="Arial"/>
                <w:b/>
                <w:bCs/>
              </w:rPr>
            </w:pPr>
            <w:r>
              <w:rPr>
                <w:rFonts w:ascii="Arial" w:hAnsi="Arial" w:cs="Arial"/>
                <w:b/>
                <w:bCs/>
              </w:rPr>
              <w:t>Qualcomm</w:t>
            </w:r>
          </w:p>
        </w:tc>
        <w:tc>
          <w:tcPr>
            <w:tcW w:w="1738" w:type="dxa"/>
          </w:tcPr>
          <w:p w14:paraId="6FA6685F" w14:textId="0AF181EA" w:rsidR="00D508DA" w:rsidRDefault="000053CC" w:rsidP="005A27FA">
            <w:pPr>
              <w:rPr>
                <w:rFonts w:ascii="Arial" w:hAnsi="Arial" w:cs="Arial"/>
                <w:b/>
                <w:bCs/>
              </w:rPr>
            </w:pPr>
            <w:r>
              <w:rPr>
                <w:rFonts w:ascii="Arial" w:hAnsi="Arial" w:cs="Arial"/>
                <w:b/>
                <w:bCs/>
              </w:rPr>
              <w:t>Disagree</w:t>
            </w:r>
          </w:p>
        </w:tc>
        <w:tc>
          <w:tcPr>
            <w:tcW w:w="5586" w:type="dxa"/>
          </w:tcPr>
          <w:p w14:paraId="5DFEFDAB" w14:textId="45EDDAD3" w:rsidR="00D508DA" w:rsidRPr="004C6E0A" w:rsidRDefault="004C6E0A" w:rsidP="005A27FA">
            <w:pPr>
              <w:rPr>
                <w:rFonts w:ascii="Arial" w:hAnsi="Arial" w:cs="Arial"/>
              </w:rPr>
            </w:pPr>
            <w:r>
              <w:rPr>
                <w:rFonts w:ascii="Arial" w:hAnsi="Arial" w:cs="Arial"/>
              </w:rPr>
              <w:t>The p</w:t>
            </w:r>
            <w:r w:rsidRPr="004C6E0A">
              <w:rPr>
                <w:rFonts w:ascii="Arial" w:hAnsi="Arial" w:cs="Arial"/>
              </w:rPr>
              <w:t>resence of</w:t>
            </w:r>
            <w:r>
              <w:rPr>
                <w:rFonts w:ascii="Arial" w:hAnsi="Arial" w:cs="Arial"/>
                <w:i/>
                <w:iCs/>
              </w:rPr>
              <w:t xml:space="preserve"> </w:t>
            </w:r>
            <w:r w:rsidR="000053CC" w:rsidRPr="000053CC">
              <w:rPr>
                <w:rFonts w:ascii="Arial" w:hAnsi="Arial" w:cs="Arial"/>
                <w:i/>
                <w:iCs/>
              </w:rPr>
              <w:t>timeConnSourceFailure</w:t>
            </w:r>
            <w:r>
              <w:rPr>
                <w:rFonts w:ascii="Arial" w:hAnsi="Arial" w:cs="Arial"/>
                <w:i/>
                <w:iCs/>
              </w:rPr>
              <w:t xml:space="preserve"> </w:t>
            </w:r>
            <w:r w:rsidRPr="004C6E0A">
              <w:rPr>
                <w:rFonts w:ascii="Arial" w:hAnsi="Arial" w:cs="Arial"/>
              </w:rPr>
              <w:t>in the RLF</w:t>
            </w:r>
            <w:r>
              <w:rPr>
                <w:rFonts w:ascii="Arial" w:hAnsi="Arial" w:cs="Arial"/>
                <w:i/>
                <w:iCs/>
              </w:rPr>
              <w:t xml:space="preserve"> </w:t>
            </w:r>
            <w:r w:rsidRPr="004C6E0A">
              <w:rPr>
                <w:rFonts w:ascii="Arial" w:hAnsi="Arial" w:cs="Arial"/>
              </w:rPr>
              <w:t>report</w:t>
            </w:r>
            <w:r>
              <w:rPr>
                <w:rFonts w:ascii="Arial" w:hAnsi="Arial" w:cs="Arial"/>
              </w:rPr>
              <w:t xml:space="preserve"> is sufficient to represent this. </w:t>
            </w:r>
            <w:r w:rsidR="000053CC" w:rsidRPr="000053CC">
              <w:rPr>
                <w:rFonts w:ascii="Arial" w:hAnsi="Arial" w:cs="Arial"/>
                <w:i/>
                <w:iCs/>
              </w:rPr>
              <w:t xml:space="preserve"> </w:t>
            </w:r>
          </w:p>
        </w:tc>
      </w:tr>
      <w:tr w:rsidR="00D508DA" w14:paraId="46601397" w14:textId="77777777" w:rsidTr="00F008F7">
        <w:trPr>
          <w:trHeight w:val="429"/>
        </w:trPr>
        <w:tc>
          <w:tcPr>
            <w:tcW w:w="2027" w:type="dxa"/>
          </w:tcPr>
          <w:p w14:paraId="033B59B6" w14:textId="6932EB76" w:rsidR="00D508DA" w:rsidRPr="00E14AEA" w:rsidRDefault="00D31AA7" w:rsidP="005A27FA">
            <w:pPr>
              <w:rPr>
                <w:rFonts w:ascii="Arial" w:hAnsi="Arial" w:cs="Arial"/>
              </w:rPr>
            </w:pPr>
            <w:r w:rsidRPr="00E14AEA">
              <w:rPr>
                <w:rFonts w:ascii="Arial" w:hAnsi="Arial" w:cs="Arial"/>
              </w:rPr>
              <w:t>Ericsson</w:t>
            </w:r>
          </w:p>
        </w:tc>
        <w:tc>
          <w:tcPr>
            <w:tcW w:w="1738" w:type="dxa"/>
          </w:tcPr>
          <w:p w14:paraId="16ED4202" w14:textId="5EA56632" w:rsidR="00D508DA" w:rsidRPr="00E14AEA" w:rsidRDefault="00BB3419" w:rsidP="005A27FA">
            <w:pPr>
              <w:rPr>
                <w:rFonts w:ascii="Arial" w:hAnsi="Arial" w:cs="Arial"/>
              </w:rPr>
            </w:pPr>
            <w:r w:rsidRPr="00E14AEA">
              <w:rPr>
                <w:rFonts w:ascii="Arial" w:hAnsi="Arial" w:cs="Arial"/>
              </w:rPr>
              <w:t>Agree</w:t>
            </w:r>
          </w:p>
        </w:tc>
        <w:tc>
          <w:tcPr>
            <w:tcW w:w="5586" w:type="dxa"/>
          </w:tcPr>
          <w:p w14:paraId="5CDBEB59" w14:textId="77777777" w:rsidR="00BB3419" w:rsidRPr="00E14AEA" w:rsidRDefault="00BB3419" w:rsidP="005A27FA">
            <w:pPr>
              <w:rPr>
                <w:rFonts w:ascii="Arial" w:hAnsi="Arial" w:cs="Arial"/>
              </w:rPr>
            </w:pPr>
            <w:r w:rsidRPr="00E14AEA">
              <w:rPr>
                <w:rFonts w:ascii="Arial" w:hAnsi="Arial" w:cs="Arial"/>
              </w:rPr>
              <w:t>Again, the scenario here is that the UE successfully completes the DAPS HO and then declares the RLF in the target cell. So, the UE wouldn’t inlcude timeConnSourceFailure as mentioned by Qualcomm.</w:t>
            </w:r>
          </w:p>
          <w:p w14:paraId="7481D2E2" w14:textId="6F782F99" w:rsidR="00BB3419" w:rsidRPr="00E14AEA" w:rsidRDefault="00BB3419" w:rsidP="005A27FA">
            <w:pPr>
              <w:rPr>
                <w:rFonts w:ascii="Arial" w:hAnsi="Arial" w:cs="Arial"/>
              </w:rPr>
            </w:pPr>
            <w:r w:rsidRPr="00E14AEA">
              <w:rPr>
                <w:rFonts w:ascii="Arial" w:hAnsi="Arial" w:cs="Arial"/>
              </w:rPr>
              <w:t>The HO parameters used for DAPS execution could be different from that of normal HO and therefore, it is valuable to know whether the previously completed HO is a DAPS HO or a normal HO.</w:t>
            </w:r>
          </w:p>
          <w:p w14:paraId="270A049F" w14:textId="7BE0A75F" w:rsidR="00D508DA" w:rsidRPr="00E14AEA" w:rsidRDefault="00BB3419" w:rsidP="005A27FA">
            <w:pPr>
              <w:rPr>
                <w:rFonts w:ascii="Arial" w:hAnsi="Arial" w:cs="Arial"/>
              </w:rPr>
            </w:pPr>
            <w:r w:rsidRPr="00E14AEA">
              <w:rPr>
                <w:rFonts w:ascii="Arial" w:hAnsi="Arial" w:cs="Arial"/>
              </w:rPr>
              <w:t xml:space="preserve"> </w:t>
            </w:r>
          </w:p>
        </w:tc>
      </w:tr>
      <w:tr w:rsidR="0066685B" w14:paraId="5B1D212A" w14:textId="77777777" w:rsidTr="00F008F7">
        <w:trPr>
          <w:trHeight w:val="429"/>
        </w:trPr>
        <w:tc>
          <w:tcPr>
            <w:tcW w:w="2027" w:type="dxa"/>
          </w:tcPr>
          <w:p w14:paraId="6EDC5ACC" w14:textId="6396F6F7" w:rsidR="0066685B" w:rsidRPr="00E14AEA" w:rsidRDefault="0066685B" w:rsidP="0066685B">
            <w:pPr>
              <w:rPr>
                <w:rFonts w:ascii="Arial" w:hAnsi="Arial" w:cs="Arial"/>
              </w:rPr>
            </w:pPr>
            <w:r w:rsidRPr="00D96E66">
              <w:rPr>
                <w:rFonts w:ascii="Arial" w:eastAsia="DengXian" w:hAnsi="Arial" w:cs="Arial" w:hint="eastAsia"/>
                <w:bCs/>
                <w:lang w:eastAsia="zh-CN"/>
              </w:rPr>
              <w:t>N</w:t>
            </w:r>
            <w:r w:rsidRPr="00D96E66">
              <w:rPr>
                <w:rFonts w:ascii="Arial" w:eastAsia="DengXian" w:hAnsi="Arial" w:cs="Arial"/>
                <w:bCs/>
                <w:lang w:eastAsia="zh-CN"/>
              </w:rPr>
              <w:t>EC</w:t>
            </w:r>
          </w:p>
        </w:tc>
        <w:tc>
          <w:tcPr>
            <w:tcW w:w="1738" w:type="dxa"/>
          </w:tcPr>
          <w:p w14:paraId="1694473D" w14:textId="318D508D" w:rsidR="0066685B" w:rsidRPr="00E14AEA" w:rsidRDefault="0066685B" w:rsidP="0066685B">
            <w:pPr>
              <w:rPr>
                <w:rFonts w:ascii="Arial" w:hAnsi="Arial" w:cs="Arial"/>
              </w:rPr>
            </w:pPr>
            <w:r>
              <w:rPr>
                <w:rFonts w:ascii="Arial" w:eastAsia="DengXian" w:hAnsi="Arial" w:cs="Arial"/>
                <w:bCs/>
                <w:lang w:eastAsia="zh-CN"/>
              </w:rPr>
              <w:t>Agree</w:t>
            </w:r>
          </w:p>
        </w:tc>
        <w:tc>
          <w:tcPr>
            <w:tcW w:w="5586" w:type="dxa"/>
          </w:tcPr>
          <w:p w14:paraId="517D9DD7" w14:textId="1557FD81" w:rsidR="0066685B" w:rsidRPr="00E14AEA" w:rsidRDefault="0066685B" w:rsidP="0066685B">
            <w:pPr>
              <w:rPr>
                <w:rFonts w:ascii="Arial" w:hAnsi="Arial" w:cs="Arial"/>
              </w:rPr>
            </w:pPr>
            <w:r w:rsidRPr="003930F6">
              <w:rPr>
                <w:rFonts w:ascii="Arial" w:eastAsia="DengXian" w:hAnsi="Arial" w:cs="Arial"/>
                <w:bCs/>
                <w:lang w:eastAsia="zh-CN"/>
              </w:rPr>
              <w:t xml:space="preserve">Considering the </w:t>
            </w:r>
            <w:r>
              <w:rPr>
                <w:rFonts w:ascii="Arial" w:eastAsia="DengXian" w:hAnsi="Arial" w:cs="Arial"/>
                <w:bCs/>
                <w:lang w:eastAsia="zh-CN"/>
              </w:rPr>
              <w:t xml:space="preserve">triggering conditions for DAPS HO can be different from triggering conditions for other types of </w:t>
            </w:r>
            <w:r w:rsidRPr="003930F6">
              <w:rPr>
                <w:rFonts w:ascii="Arial" w:eastAsia="DengXian" w:hAnsi="Arial" w:cs="Arial"/>
                <w:bCs/>
                <w:lang w:eastAsia="zh-CN"/>
              </w:rPr>
              <w:t>HO,</w:t>
            </w:r>
            <w:r>
              <w:rPr>
                <w:rFonts w:ascii="Arial" w:eastAsia="DengXian" w:hAnsi="Arial" w:cs="Arial"/>
                <w:bCs/>
                <w:lang w:eastAsia="zh-CN"/>
              </w:rPr>
              <w:t xml:space="preserve"> we see some benefit of this.</w:t>
            </w:r>
          </w:p>
        </w:tc>
      </w:tr>
      <w:tr w:rsidR="00E77CE4" w14:paraId="66547FF8" w14:textId="77777777" w:rsidTr="00F008F7">
        <w:trPr>
          <w:trHeight w:val="429"/>
        </w:trPr>
        <w:tc>
          <w:tcPr>
            <w:tcW w:w="2027" w:type="dxa"/>
          </w:tcPr>
          <w:p w14:paraId="078E1CDB" w14:textId="6B0E4196" w:rsidR="00E77CE4" w:rsidRPr="00E14AEA" w:rsidRDefault="00E77CE4" w:rsidP="00E77CE4">
            <w:pPr>
              <w:rPr>
                <w:rFonts w:ascii="Arial" w:hAnsi="Arial" w:cs="Arial"/>
              </w:rPr>
            </w:pPr>
            <w:r>
              <w:rPr>
                <w:rFonts w:ascii="Arial" w:eastAsia="DengXian" w:hAnsi="Arial" w:cs="Arial" w:hint="eastAsia"/>
                <w:lang w:eastAsia="zh-CN"/>
              </w:rPr>
              <w:t>O</w:t>
            </w:r>
            <w:r>
              <w:rPr>
                <w:rFonts w:ascii="Arial" w:eastAsia="DengXian" w:hAnsi="Arial" w:cs="Arial"/>
                <w:lang w:eastAsia="zh-CN"/>
              </w:rPr>
              <w:t>PPO</w:t>
            </w:r>
          </w:p>
        </w:tc>
        <w:tc>
          <w:tcPr>
            <w:tcW w:w="1738" w:type="dxa"/>
          </w:tcPr>
          <w:p w14:paraId="71F5B3CE" w14:textId="1CF6F84D" w:rsidR="00E77CE4" w:rsidRPr="00E14AEA" w:rsidRDefault="00E77CE4" w:rsidP="00E77CE4">
            <w:pPr>
              <w:rPr>
                <w:rFonts w:ascii="Arial" w:hAnsi="Arial" w:cs="Arial"/>
              </w:rPr>
            </w:pPr>
            <w:r>
              <w:rPr>
                <w:rFonts w:ascii="Arial" w:eastAsia="DengXian" w:hAnsi="Arial" w:cs="Arial" w:hint="eastAsia"/>
                <w:lang w:eastAsia="zh-CN"/>
              </w:rPr>
              <w:t>A</w:t>
            </w:r>
            <w:r>
              <w:rPr>
                <w:rFonts w:ascii="Arial" w:eastAsia="DengXian" w:hAnsi="Arial" w:cs="Arial"/>
                <w:lang w:eastAsia="zh-CN"/>
              </w:rPr>
              <w:t xml:space="preserve">gree </w:t>
            </w:r>
          </w:p>
        </w:tc>
        <w:tc>
          <w:tcPr>
            <w:tcW w:w="5586" w:type="dxa"/>
          </w:tcPr>
          <w:p w14:paraId="79FFD327" w14:textId="49A06F86" w:rsidR="00E77CE4" w:rsidRPr="00E14AEA" w:rsidRDefault="00E77CE4" w:rsidP="00E77CE4">
            <w:pPr>
              <w:rPr>
                <w:rFonts w:ascii="Arial" w:hAnsi="Arial" w:cs="Arial"/>
              </w:rPr>
            </w:pPr>
            <w:r>
              <w:rPr>
                <w:rFonts w:ascii="Arial" w:eastAsia="DengXian" w:hAnsi="Arial" w:cs="Arial" w:hint="eastAsia"/>
                <w:lang w:eastAsia="zh-CN"/>
              </w:rPr>
              <w:t>A</w:t>
            </w:r>
            <w:r>
              <w:rPr>
                <w:rFonts w:ascii="Arial" w:eastAsia="DengXian" w:hAnsi="Arial" w:cs="Arial"/>
                <w:lang w:eastAsia="zh-CN"/>
              </w:rPr>
              <w:t>gree with Ericsson</w:t>
            </w:r>
          </w:p>
        </w:tc>
      </w:tr>
      <w:tr w:rsidR="00FF6E44" w14:paraId="66428F69" w14:textId="77777777" w:rsidTr="00F008F7">
        <w:trPr>
          <w:trHeight w:val="429"/>
        </w:trPr>
        <w:tc>
          <w:tcPr>
            <w:tcW w:w="2027" w:type="dxa"/>
          </w:tcPr>
          <w:p w14:paraId="52BE3039" w14:textId="4E6B1E05" w:rsidR="00FF6E44" w:rsidRPr="00E14AEA" w:rsidRDefault="00FF6E44" w:rsidP="00FF6E44">
            <w:pPr>
              <w:rPr>
                <w:rFonts w:ascii="Arial" w:hAnsi="Arial" w:cs="Arial"/>
              </w:rPr>
            </w:pPr>
            <w:r w:rsidRPr="007B2C99">
              <w:rPr>
                <w:rFonts w:ascii="Arial" w:eastAsia="DengXian" w:hAnsi="Arial" w:cs="Arial" w:hint="eastAsia"/>
                <w:bCs/>
                <w:lang w:eastAsia="zh-CN"/>
              </w:rPr>
              <w:t>vivo</w:t>
            </w:r>
          </w:p>
        </w:tc>
        <w:tc>
          <w:tcPr>
            <w:tcW w:w="1738" w:type="dxa"/>
          </w:tcPr>
          <w:p w14:paraId="654CE075" w14:textId="60250F8A" w:rsidR="00FF6E44" w:rsidRPr="00E14AEA" w:rsidRDefault="00FF6E44" w:rsidP="00FF6E44">
            <w:pPr>
              <w:rPr>
                <w:rFonts w:ascii="Arial" w:hAnsi="Arial" w:cs="Arial"/>
              </w:rPr>
            </w:pPr>
            <w:r>
              <w:rPr>
                <w:rFonts w:ascii="Arial" w:eastAsia="DengXian" w:hAnsi="Arial" w:cs="Arial" w:hint="eastAsia"/>
                <w:bCs/>
                <w:lang w:eastAsia="zh-CN"/>
              </w:rPr>
              <w:t>S</w:t>
            </w:r>
            <w:r>
              <w:rPr>
                <w:rFonts w:ascii="Arial" w:eastAsia="DengXian" w:hAnsi="Arial" w:cs="Arial"/>
                <w:bCs/>
                <w:lang w:eastAsia="zh-CN"/>
              </w:rPr>
              <w:t>ee comments in Q1.</w:t>
            </w:r>
          </w:p>
        </w:tc>
        <w:tc>
          <w:tcPr>
            <w:tcW w:w="5586" w:type="dxa"/>
          </w:tcPr>
          <w:p w14:paraId="514BDBF8" w14:textId="21ABD68E" w:rsidR="00FF6E44" w:rsidRPr="00E14AEA" w:rsidRDefault="00FF6E44" w:rsidP="00FF6E44">
            <w:pPr>
              <w:rPr>
                <w:rFonts w:ascii="Arial" w:hAnsi="Arial" w:cs="Arial"/>
              </w:rPr>
            </w:pPr>
          </w:p>
        </w:tc>
      </w:tr>
      <w:tr w:rsidR="00AA5614" w14:paraId="6BA4E279" w14:textId="77777777" w:rsidTr="00F008F7">
        <w:trPr>
          <w:trHeight w:val="429"/>
        </w:trPr>
        <w:tc>
          <w:tcPr>
            <w:tcW w:w="2027" w:type="dxa"/>
          </w:tcPr>
          <w:p w14:paraId="22849294" w14:textId="07AA898F" w:rsidR="00AA5614" w:rsidRPr="00E14AEA" w:rsidRDefault="00AA5614" w:rsidP="00AA5614">
            <w:pPr>
              <w:rPr>
                <w:rFonts w:ascii="Arial" w:hAnsi="Arial" w:cs="Arial"/>
              </w:rPr>
            </w:pPr>
            <w:r>
              <w:rPr>
                <w:rFonts w:ascii="Arial" w:hAnsi="Arial" w:cs="Arial" w:hint="eastAsia"/>
                <w:lang w:eastAsia="ko-KR"/>
              </w:rPr>
              <w:t>L</w:t>
            </w:r>
            <w:r>
              <w:rPr>
                <w:rFonts w:ascii="Arial" w:hAnsi="Arial" w:cs="Arial"/>
                <w:lang w:eastAsia="ko-KR"/>
              </w:rPr>
              <w:t>G</w:t>
            </w:r>
          </w:p>
        </w:tc>
        <w:tc>
          <w:tcPr>
            <w:tcW w:w="1738" w:type="dxa"/>
          </w:tcPr>
          <w:p w14:paraId="52F7ECAA" w14:textId="346BD724" w:rsidR="00AA5614" w:rsidRPr="00E14AEA" w:rsidRDefault="00AA5614" w:rsidP="00AA5614">
            <w:pPr>
              <w:rPr>
                <w:rFonts w:ascii="Arial" w:hAnsi="Arial" w:cs="Arial"/>
              </w:rPr>
            </w:pPr>
            <w:r>
              <w:rPr>
                <w:rFonts w:ascii="Arial" w:hAnsi="Arial" w:cs="Arial" w:hint="eastAsia"/>
                <w:lang w:eastAsia="ko-KR"/>
              </w:rPr>
              <w:t>Disagree</w:t>
            </w:r>
          </w:p>
        </w:tc>
        <w:tc>
          <w:tcPr>
            <w:tcW w:w="5586" w:type="dxa"/>
          </w:tcPr>
          <w:p w14:paraId="0C3F18BE" w14:textId="28294FA7" w:rsidR="00AA5614" w:rsidRPr="00E14AEA" w:rsidRDefault="00AA5614" w:rsidP="00AA5614">
            <w:pPr>
              <w:rPr>
                <w:rFonts w:ascii="Arial" w:hAnsi="Arial" w:cs="Arial"/>
              </w:rPr>
            </w:pPr>
            <w:r>
              <w:rPr>
                <w:rFonts w:ascii="Arial" w:hAnsi="Arial" w:cs="Arial" w:hint="eastAsia"/>
                <w:lang w:eastAsia="ko-KR"/>
              </w:rPr>
              <w:t xml:space="preserve">We are still not clear why this </w:t>
            </w:r>
            <w:r>
              <w:rPr>
                <w:rFonts w:ascii="Arial" w:hAnsi="Arial" w:cs="Arial"/>
                <w:lang w:eastAsia="ko-KR"/>
              </w:rPr>
              <w:t>indication is really necessary. The DAPS handover configuration is provided based on coordination between target cell and source cell, it is enough to the network to know the last handover type.</w:t>
            </w:r>
          </w:p>
        </w:tc>
      </w:tr>
      <w:tr w:rsidR="00AA5614" w14:paraId="65320E46" w14:textId="77777777" w:rsidTr="00F008F7">
        <w:trPr>
          <w:trHeight w:val="429"/>
        </w:trPr>
        <w:tc>
          <w:tcPr>
            <w:tcW w:w="2027" w:type="dxa"/>
          </w:tcPr>
          <w:p w14:paraId="2F9137AA" w14:textId="2A3D4FF7" w:rsidR="00AA5614" w:rsidRPr="00E14AEA" w:rsidRDefault="00B00E03" w:rsidP="00AA5614">
            <w:pPr>
              <w:rPr>
                <w:rFonts w:ascii="Arial" w:hAnsi="Arial" w:cs="Arial"/>
              </w:rPr>
            </w:pPr>
            <w:r>
              <w:rPr>
                <w:rFonts w:ascii="Arial" w:hAnsi="Arial" w:cs="Arial"/>
              </w:rPr>
              <w:t>Nokia</w:t>
            </w:r>
          </w:p>
        </w:tc>
        <w:tc>
          <w:tcPr>
            <w:tcW w:w="1738" w:type="dxa"/>
          </w:tcPr>
          <w:p w14:paraId="71114A66" w14:textId="47FF8CCD" w:rsidR="00AA5614" w:rsidRPr="00E14AEA" w:rsidRDefault="00B00E03" w:rsidP="00AA5614">
            <w:pPr>
              <w:rPr>
                <w:rFonts w:ascii="Arial" w:hAnsi="Arial" w:cs="Arial"/>
              </w:rPr>
            </w:pPr>
            <w:r>
              <w:rPr>
                <w:rFonts w:ascii="Arial" w:hAnsi="Arial" w:cs="Arial"/>
              </w:rPr>
              <w:t>Agree</w:t>
            </w:r>
          </w:p>
        </w:tc>
        <w:tc>
          <w:tcPr>
            <w:tcW w:w="5586" w:type="dxa"/>
          </w:tcPr>
          <w:p w14:paraId="3F601C7F" w14:textId="77777777" w:rsidR="00AA5614" w:rsidRPr="00E14AEA" w:rsidRDefault="00AA5614" w:rsidP="00AA5614">
            <w:pPr>
              <w:rPr>
                <w:rFonts w:ascii="Arial" w:hAnsi="Arial" w:cs="Arial"/>
              </w:rPr>
            </w:pPr>
          </w:p>
        </w:tc>
      </w:tr>
      <w:tr w:rsidR="00AB5A52" w14:paraId="2894AB47" w14:textId="77777777" w:rsidTr="00F008F7">
        <w:trPr>
          <w:trHeight w:val="429"/>
        </w:trPr>
        <w:tc>
          <w:tcPr>
            <w:tcW w:w="2027" w:type="dxa"/>
          </w:tcPr>
          <w:p w14:paraId="4C5A80F9" w14:textId="381A9F7D" w:rsidR="00AB5A52" w:rsidRPr="00E14AEA" w:rsidRDefault="00AB5A52" w:rsidP="00AB5A52">
            <w:pPr>
              <w:rPr>
                <w:rFonts w:ascii="Arial" w:hAnsi="Arial" w:cs="Arial"/>
              </w:rPr>
            </w:pPr>
            <w:r>
              <w:rPr>
                <w:rFonts w:ascii="Arial" w:eastAsia="맑은 고딕" w:hAnsi="Arial" w:cs="Arial" w:hint="eastAsia"/>
                <w:lang w:eastAsia="ko-KR"/>
              </w:rPr>
              <w:t>Samsung</w:t>
            </w:r>
          </w:p>
        </w:tc>
        <w:tc>
          <w:tcPr>
            <w:tcW w:w="1738" w:type="dxa"/>
          </w:tcPr>
          <w:p w14:paraId="4712BFBA" w14:textId="7065473D" w:rsidR="00AB5A52" w:rsidRPr="00E14AEA" w:rsidRDefault="00AB5A52" w:rsidP="00AB5A52">
            <w:pPr>
              <w:rPr>
                <w:rFonts w:ascii="Arial" w:hAnsi="Arial" w:cs="Arial"/>
              </w:rPr>
            </w:pPr>
            <w:r>
              <w:rPr>
                <w:rFonts w:ascii="Arial" w:eastAsia="맑은 고딕" w:hAnsi="Arial" w:cs="Arial" w:hint="eastAsia"/>
                <w:lang w:eastAsia="ko-KR"/>
              </w:rPr>
              <w:t>Agree</w:t>
            </w:r>
          </w:p>
        </w:tc>
        <w:tc>
          <w:tcPr>
            <w:tcW w:w="5586" w:type="dxa"/>
          </w:tcPr>
          <w:p w14:paraId="3552124C" w14:textId="77777777" w:rsidR="00AB5A52" w:rsidRPr="00E14AEA" w:rsidRDefault="00AB5A52" w:rsidP="00AB5A52">
            <w:pPr>
              <w:rPr>
                <w:rFonts w:ascii="Arial" w:hAnsi="Arial" w:cs="Arial"/>
              </w:rPr>
            </w:pPr>
          </w:p>
        </w:tc>
      </w:tr>
      <w:tr w:rsidR="00AB5A52" w14:paraId="51AE15D7" w14:textId="77777777" w:rsidTr="00F008F7">
        <w:trPr>
          <w:trHeight w:val="429"/>
        </w:trPr>
        <w:tc>
          <w:tcPr>
            <w:tcW w:w="2027" w:type="dxa"/>
          </w:tcPr>
          <w:p w14:paraId="6A7B8913" w14:textId="77777777" w:rsidR="00AB5A52" w:rsidRPr="00E14AEA" w:rsidRDefault="00AB5A52" w:rsidP="00AB5A52">
            <w:pPr>
              <w:rPr>
                <w:rFonts w:ascii="Arial" w:hAnsi="Arial" w:cs="Arial"/>
              </w:rPr>
            </w:pPr>
          </w:p>
        </w:tc>
        <w:tc>
          <w:tcPr>
            <w:tcW w:w="1738" w:type="dxa"/>
          </w:tcPr>
          <w:p w14:paraId="20468648" w14:textId="77777777" w:rsidR="00AB5A52" w:rsidRPr="00E14AEA" w:rsidRDefault="00AB5A52" w:rsidP="00AB5A52">
            <w:pPr>
              <w:rPr>
                <w:rFonts w:ascii="Arial" w:hAnsi="Arial" w:cs="Arial"/>
              </w:rPr>
            </w:pPr>
          </w:p>
        </w:tc>
        <w:tc>
          <w:tcPr>
            <w:tcW w:w="5586" w:type="dxa"/>
          </w:tcPr>
          <w:p w14:paraId="4C9A2C9B" w14:textId="77777777" w:rsidR="00AB5A52" w:rsidRPr="00E14AEA" w:rsidRDefault="00AB5A52" w:rsidP="00AB5A52">
            <w:pPr>
              <w:rPr>
                <w:rFonts w:ascii="Arial" w:hAnsi="Arial" w:cs="Arial"/>
              </w:rPr>
            </w:pPr>
          </w:p>
        </w:tc>
      </w:tr>
    </w:tbl>
    <w:p w14:paraId="37972B51" w14:textId="1E88C9A6" w:rsidR="00FD28E1" w:rsidRDefault="00FD28E1" w:rsidP="008B4E41">
      <w:pPr>
        <w:jc w:val="both"/>
        <w:rPr>
          <w:rFonts w:ascii="Arial" w:hAnsi="Arial" w:cs="Arial"/>
        </w:rPr>
      </w:pPr>
    </w:p>
    <w:p w14:paraId="62AA44C5" w14:textId="77777777" w:rsidR="00580812" w:rsidRPr="00580812" w:rsidRDefault="00580812" w:rsidP="00580812">
      <w:pPr>
        <w:jc w:val="both"/>
        <w:rPr>
          <w:rFonts w:ascii="Arial" w:hAnsi="Arial" w:cs="Arial"/>
          <w:b/>
          <w:bCs/>
          <w:highlight w:val="yellow"/>
          <w:u w:val="single"/>
        </w:rPr>
      </w:pPr>
      <w:r w:rsidRPr="00580812">
        <w:rPr>
          <w:rFonts w:ascii="Arial" w:hAnsi="Arial" w:cs="Arial"/>
          <w:b/>
          <w:bCs/>
          <w:highlight w:val="yellow"/>
          <w:u w:val="single"/>
        </w:rPr>
        <w:t>Rapporteur summary:</w:t>
      </w:r>
    </w:p>
    <w:p w14:paraId="391D1701" w14:textId="77777777" w:rsidR="00580812" w:rsidRDefault="00580812" w:rsidP="00580812">
      <w:pPr>
        <w:jc w:val="both"/>
        <w:rPr>
          <w:rFonts w:ascii="Arial" w:hAnsi="Arial" w:cs="Arial"/>
        </w:rPr>
      </w:pPr>
      <w:r w:rsidRPr="00580812">
        <w:rPr>
          <w:rFonts w:ascii="Arial" w:hAnsi="Arial" w:cs="Arial"/>
          <w:highlight w:val="yellow"/>
        </w:rPr>
        <w:t>To be added later</w:t>
      </w:r>
    </w:p>
    <w:p w14:paraId="7CD57DA2" w14:textId="2541A32B" w:rsidR="00FD28E1" w:rsidRDefault="00FD28E1" w:rsidP="008B4E41">
      <w:pPr>
        <w:jc w:val="both"/>
        <w:rPr>
          <w:rFonts w:ascii="Arial" w:hAnsi="Arial" w:cs="Arial"/>
        </w:rPr>
      </w:pPr>
    </w:p>
    <w:p w14:paraId="621D7113" w14:textId="18EFA7D5" w:rsidR="00FD28E1" w:rsidRDefault="00FD28E1" w:rsidP="00F03437">
      <w:pPr>
        <w:pStyle w:val="21"/>
        <w:numPr>
          <w:ilvl w:val="1"/>
          <w:numId w:val="39"/>
        </w:numPr>
        <w:rPr>
          <w:rFonts w:cs="Arial"/>
        </w:rPr>
      </w:pPr>
      <w:r>
        <w:rPr>
          <w:rFonts w:cs="Arial"/>
        </w:rPr>
        <w:t>SHR related</w:t>
      </w:r>
    </w:p>
    <w:p w14:paraId="3D064330" w14:textId="68E3F8F4" w:rsidR="00FD28E1" w:rsidRDefault="00D3321D" w:rsidP="008B4E41">
      <w:pPr>
        <w:jc w:val="both"/>
        <w:rPr>
          <w:rFonts w:ascii="Arial" w:hAnsi="Arial" w:cs="Arial"/>
        </w:rPr>
      </w:pPr>
      <w:r>
        <w:rPr>
          <w:rFonts w:ascii="Arial" w:hAnsi="Arial" w:cs="Arial"/>
        </w:rPr>
        <w:t>There are several open issues related to SHR.</w:t>
      </w:r>
    </w:p>
    <w:p w14:paraId="0CD29118" w14:textId="04F67F57" w:rsidR="008346B4" w:rsidRDefault="008346B4" w:rsidP="008B4E41">
      <w:pPr>
        <w:jc w:val="both"/>
        <w:rPr>
          <w:rFonts w:ascii="Arial" w:hAnsi="Arial" w:cs="Arial"/>
        </w:rPr>
      </w:pPr>
      <w:r>
        <w:rPr>
          <w:rFonts w:ascii="Arial" w:hAnsi="Arial" w:cs="Arial"/>
        </w:rPr>
        <w:lastRenderedPageBreak/>
        <w:t>One such open issue is related to whether the source cell or the target cell configures the T304 related threshold value.</w:t>
      </w:r>
    </w:p>
    <w:p w14:paraId="4A342FCD" w14:textId="6F57E483" w:rsidR="00D3321D" w:rsidRDefault="00D3321D" w:rsidP="00723AD2">
      <w:pPr>
        <w:pStyle w:val="Doc-text2"/>
        <w:ind w:left="0" w:firstLine="0"/>
      </w:pPr>
      <w:r>
        <w:rPr>
          <w:noProof/>
          <w:lang w:val="en-US" w:eastAsia="ko-KR"/>
        </w:rPr>
        <mc:AlternateContent>
          <mc:Choice Requires="wps">
            <w:drawing>
              <wp:anchor distT="0" distB="0" distL="114300" distR="114300" simplePos="0" relativeHeight="251663360" behindDoc="0" locked="0" layoutInCell="1" allowOverlap="1" wp14:anchorId="55F65503" wp14:editId="662839FE">
                <wp:simplePos x="0" y="0"/>
                <wp:positionH relativeFrom="column">
                  <wp:posOffset>0</wp:posOffset>
                </wp:positionH>
                <wp:positionV relativeFrom="paragraph">
                  <wp:posOffset>0</wp:posOffset>
                </wp:positionV>
                <wp:extent cx="1828800" cy="1828800"/>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8C991BB" w14:textId="77777777" w:rsidR="00D3321D" w:rsidRPr="00AF7967" w:rsidRDefault="00D3321D" w:rsidP="00AF7967">
                            <w:pPr>
                              <w:pStyle w:val="Doc-text2"/>
                            </w:pPr>
                            <w:r>
                              <w:t>Proposal 7</w:t>
                            </w:r>
                            <w:r>
                              <w:tab/>
                              <w:t>The value of the T304 threshold to be provided in the SHR configuration is configured by the target cell.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F65503" id="Text Box 28" o:spid="_x0000_s1048"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CqFVlTPgIAAIIEAAAOAAAAAAAAAAAA&#10;AAAAAC4CAABkcnMvZTJvRG9jLnhtbFBLAQItABQABgAIAAAAIQC3DAMI1wAAAAUBAAAPAAAAAAAA&#10;AAAAAAAAAJgEAABkcnMvZG93bnJldi54bWxQSwUGAAAAAAQABADzAAAAnAUAAAAA&#10;" filled="f" strokeweight=".5pt">
                <v:textbox style="mso-fit-shape-to-text:t">
                  <w:txbxContent>
                    <w:p w14:paraId="28C991BB" w14:textId="77777777" w:rsidR="00D3321D" w:rsidRPr="00AF7967" w:rsidRDefault="00D3321D" w:rsidP="00AF7967">
                      <w:pPr>
                        <w:pStyle w:val="Doc-text2"/>
                      </w:pPr>
                      <w:r>
                        <w:t>Proposal 7</w:t>
                      </w:r>
                      <w:r>
                        <w:tab/>
                        <w:t>The value of the T304 threshold to be provided in the SHR configuration is configured by the target cell.</w:t>
                      </w:r>
                    </w:p>
                  </w:txbxContent>
                </v:textbox>
                <w10:wrap type="square"/>
              </v:shape>
            </w:pict>
          </mc:Fallback>
        </mc:AlternateContent>
      </w:r>
    </w:p>
    <w:p w14:paraId="1C8B143D" w14:textId="2319BB5D" w:rsidR="00FE1C0B" w:rsidRDefault="000C4415" w:rsidP="00723AD2">
      <w:pPr>
        <w:pStyle w:val="Doc-text2"/>
        <w:ind w:left="0" w:firstLine="0"/>
        <w:rPr>
          <w:lang w:val="sv-SE"/>
        </w:rPr>
      </w:pPr>
      <w:r>
        <w:rPr>
          <w:lang w:val="sv-SE"/>
        </w:rPr>
        <w:t>The following technical reasonings are men</w:t>
      </w:r>
      <w:r w:rsidR="00274BA9">
        <w:rPr>
          <w:lang w:val="sv-SE"/>
        </w:rPr>
        <w:t>t</w:t>
      </w:r>
      <w:r>
        <w:rPr>
          <w:lang w:val="sv-SE"/>
        </w:rPr>
        <w:t>ion</w:t>
      </w:r>
      <w:r w:rsidR="009F3687">
        <w:rPr>
          <w:lang w:val="sv-SE"/>
        </w:rPr>
        <w:t>ed</w:t>
      </w:r>
      <w:r>
        <w:rPr>
          <w:lang w:val="sv-SE"/>
        </w:rPr>
        <w:t xml:space="preserve"> in the respones of the #899 email discussion</w:t>
      </w:r>
      <w:r w:rsidR="009F3687">
        <w:rPr>
          <w:lang w:val="sv-SE"/>
        </w:rPr>
        <w:t>:</w:t>
      </w:r>
    </w:p>
    <w:p w14:paraId="721629DB" w14:textId="57509C3C" w:rsidR="000C4415" w:rsidRDefault="000C4415" w:rsidP="00723AD2">
      <w:pPr>
        <w:pStyle w:val="Doc-text2"/>
        <w:ind w:left="0" w:firstLine="0"/>
        <w:rPr>
          <w:lang w:val="sv-SE"/>
        </w:rPr>
      </w:pPr>
    </w:p>
    <w:p w14:paraId="4F6C5D82" w14:textId="763E8E23" w:rsidR="000C4415" w:rsidRPr="000C4415" w:rsidRDefault="000C4415" w:rsidP="000C4415">
      <w:pPr>
        <w:pStyle w:val="Doc-text2"/>
        <w:numPr>
          <w:ilvl w:val="0"/>
          <w:numId w:val="41"/>
        </w:numPr>
        <w:rPr>
          <w:lang w:val="sv-SE"/>
        </w:rPr>
      </w:pPr>
      <w:r>
        <w:rPr>
          <w:lang w:val="sv-SE"/>
        </w:rPr>
        <w:t>Agreeing companies</w:t>
      </w:r>
    </w:p>
    <w:p w14:paraId="4A86965E" w14:textId="57448612" w:rsidR="000C4415" w:rsidRPr="000C4415" w:rsidRDefault="000C4415" w:rsidP="000C4415">
      <w:pPr>
        <w:pStyle w:val="Doc-text2"/>
        <w:numPr>
          <w:ilvl w:val="1"/>
          <w:numId w:val="41"/>
        </w:numPr>
        <w:rPr>
          <w:lang w:val="sv-SE"/>
        </w:rPr>
      </w:pPr>
      <w:r>
        <w:rPr>
          <w:rFonts w:eastAsia="맑은 고딕"/>
          <w:lang w:val="en-US" w:eastAsia="ko-KR"/>
        </w:rPr>
        <w:t>Source cell doesn’t know the value of T304. It is arbitrary for the source cell to configure the threshold without knowing the value of T304.</w:t>
      </w:r>
    </w:p>
    <w:p w14:paraId="7AD856B3" w14:textId="053FC1FD" w:rsidR="000C4415" w:rsidRPr="008746AC" w:rsidRDefault="000C4415" w:rsidP="000C4415">
      <w:pPr>
        <w:pStyle w:val="Doc-text2"/>
        <w:numPr>
          <w:ilvl w:val="1"/>
          <w:numId w:val="41"/>
        </w:numPr>
        <w:rPr>
          <w:lang w:val="sv-SE"/>
        </w:rPr>
      </w:pPr>
      <w:r>
        <w:rPr>
          <w:rFonts w:eastAsia="DengXian"/>
          <w:lang w:val="en-US" w:eastAsia="zh-CN"/>
        </w:rPr>
        <w:t>If the source cell is to decide on the T304 percentage value, it may choose a fixed value because it has no idea about T304 value.</w:t>
      </w:r>
    </w:p>
    <w:p w14:paraId="7A01CA0B" w14:textId="21055368" w:rsidR="008746AC" w:rsidRPr="000C4415" w:rsidRDefault="008746AC" w:rsidP="000C4415">
      <w:pPr>
        <w:pStyle w:val="Doc-text2"/>
        <w:numPr>
          <w:ilvl w:val="1"/>
          <w:numId w:val="41"/>
        </w:numPr>
        <w:rPr>
          <w:lang w:val="sv-SE"/>
        </w:rPr>
      </w:pPr>
      <w:r>
        <w:rPr>
          <w:rFonts w:eastAsia="DengXian"/>
          <w:lang w:val="en-US" w:eastAsia="zh-CN"/>
        </w:rPr>
        <w:t>Target node can also use the SHR to optimize its HO related parameters like T304 value that it configures in the future.</w:t>
      </w:r>
    </w:p>
    <w:p w14:paraId="1C12430D" w14:textId="0157F1BA" w:rsidR="000C4415" w:rsidRDefault="000C4415" w:rsidP="000C4415">
      <w:pPr>
        <w:pStyle w:val="Doc-text2"/>
        <w:numPr>
          <w:ilvl w:val="0"/>
          <w:numId w:val="41"/>
        </w:numPr>
        <w:rPr>
          <w:lang w:val="sv-SE"/>
        </w:rPr>
      </w:pPr>
      <w:r>
        <w:rPr>
          <w:lang w:val="sv-SE"/>
        </w:rPr>
        <w:t>Disagreeing companies</w:t>
      </w:r>
    </w:p>
    <w:p w14:paraId="25E11A6E" w14:textId="439CDA58" w:rsidR="000C4415" w:rsidRDefault="000C4415" w:rsidP="000C4415">
      <w:pPr>
        <w:pStyle w:val="Doc-text2"/>
        <w:numPr>
          <w:ilvl w:val="1"/>
          <w:numId w:val="41"/>
        </w:numPr>
        <w:rPr>
          <w:lang w:val="sv-SE"/>
        </w:rPr>
      </w:pPr>
      <w:r w:rsidRPr="000C4415">
        <w:rPr>
          <w:lang w:val="sv-SE"/>
        </w:rPr>
        <w:t>T304 threshold for the SHR configuration is not necessarily related to the T304 absolute value set by the target cell.</w:t>
      </w:r>
    </w:p>
    <w:p w14:paraId="73712926" w14:textId="3768461B" w:rsidR="000C4415" w:rsidRPr="000C4415" w:rsidRDefault="000C4415" w:rsidP="000C4415">
      <w:pPr>
        <w:pStyle w:val="Doc-text2"/>
        <w:numPr>
          <w:ilvl w:val="1"/>
          <w:numId w:val="41"/>
        </w:numPr>
        <w:rPr>
          <w:lang w:val="sv-SE"/>
        </w:rPr>
      </w:pPr>
      <w:r>
        <w:rPr>
          <w:rFonts w:eastAsia="DengXian"/>
          <w:lang w:val="en-US" w:eastAsia="zh-CN"/>
        </w:rPr>
        <w:t>SHR is used by the source node to optimize the relevant parameters, such as the threshold to trigger HO.</w:t>
      </w:r>
    </w:p>
    <w:p w14:paraId="3AADA993" w14:textId="77777777" w:rsidR="000C4415" w:rsidRDefault="000C4415" w:rsidP="00723AD2">
      <w:pPr>
        <w:pStyle w:val="Doc-text2"/>
        <w:ind w:left="0" w:firstLine="0"/>
        <w:rPr>
          <w:lang w:val="sv-SE"/>
        </w:rPr>
      </w:pPr>
    </w:p>
    <w:p w14:paraId="2E240A66" w14:textId="77777777" w:rsidR="000C4415" w:rsidRDefault="000C4415" w:rsidP="000C4415">
      <w:pPr>
        <w:pStyle w:val="Doc-text2"/>
        <w:ind w:left="0" w:firstLine="0"/>
        <w:rPr>
          <w:lang w:val="sv-SE"/>
        </w:rPr>
      </w:pPr>
      <w:r>
        <w:rPr>
          <w:lang w:val="sv-SE"/>
        </w:rPr>
        <w:t>Based on this, rapporteur would like to ask the following question.</w:t>
      </w:r>
    </w:p>
    <w:p w14:paraId="37AFB1CA" w14:textId="77777777" w:rsidR="000C4415" w:rsidRDefault="000C4415" w:rsidP="000C4415">
      <w:pPr>
        <w:pStyle w:val="Doc-text2"/>
        <w:ind w:left="0" w:firstLine="0"/>
        <w:rPr>
          <w:lang w:val="sv-SE"/>
        </w:rPr>
      </w:pPr>
    </w:p>
    <w:p w14:paraId="6A4457D7" w14:textId="72E212BD" w:rsidR="000C4415" w:rsidRPr="007A48D8" w:rsidRDefault="000C4415" w:rsidP="000C4415">
      <w:pPr>
        <w:pStyle w:val="Doc-text2"/>
        <w:ind w:left="0" w:firstLine="0"/>
        <w:rPr>
          <w:color w:val="FF0000"/>
          <w:lang w:val="sv-SE"/>
        </w:rPr>
      </w:pPr>
      <w:r w:rsidRPr="007A48D8">
        <w:rPr>
          <w:color w:val="FF0000"/>
          <w:lang w:val="sv-SE"/>
        </w:rPr>
        <w:t>Question-</w:t>
      </w:r>
      <w:r w:rsidR="00FA21D3">
        <w:rPr>
          <w:color w:val="FF0000"/>
          <w:lang w:val="sv-SE"/>
        </w:rPr>
        <w:t>3</w:t>
      </w:r>
      <w:r w:rsidRPr="007A48D8">
        <w:rPr>
          <w:color w:val="FF0000"/>
          <w:lang w:val="sv-SE"/>
        </w:rPr>
        <w:t xml:space="preserve">: Do you agree </w:t>
      </w:r>
      <w:r>
        <w:rPr>
          <w:color w:val="FF0000"/>
          <w:lang w:val="sv-SE"/>
        </w:rPr>
        <w:t>that t</w:t>
      </w:r>
      <w:r w:rsidRPr="000C4415">
        <w:rPr>
          <w:color w:val="FF0000"/>
          <w:lang w:val="sv-SE"/>
        </w:rPr>
        <w:t>he value of the T304 threshold to be provided in the SHR configuration is configured by the target cell</w:t>
      </w:r>
      <w:r w:rsidRPr="007A48D8">
        <w:rPr>
          <w:color w:val="FF0000"/>
          <w:lang w:val="sv-SE"/>
        </w:rPr>
        <w:t>?</w:t>
      </w:r>
    </w:p>
    <w:p w14:paraId="5AEABB8E" w14:textId="77777777" w:rsidR="000C4415" w:rsidRDefault="000C4415" w:rsidP="000C4415">
      <w:pPr>
        <w:pStyle w:val="Doc-text2"/>
        <w:ind w:left="0" w:firstLine="0"/>
      </w:pPr>
    </w:p>
    <w:tbl>
      <w:tblPr>
        <w:tblStyle w:val="afa"/>
        <w:tblW w:w="9351" w:type="dxa"/>
        <w:tblLook w:val="04A0" w:firstRow="1" w:lastRow="0" w:firstColumn="1" w:lastColumn="0" w:noHBand="0" w:noVBand="1"/>
      </w:tblPr>
      <w:tblGrid>
        <w:gridCol w:w="1795"/>
        <w:gridCol w:w="1970"/>
        <w:gridCol w:w="5586"/>
      </w:tblGrid>
      <w:tr w:rsidR="000C4415" w14:paraId="1944EB3A" w14:textId="77777777" w:rsidTr="00716313">
        <w:trPr>
          <w:trHeight w:val="429"/>
        </w:trPr>
        <w:tc>
          <w:tcPr>
            <w:tcW w:w="1795" w:type="dxa"/>
          </w:tcPr>
          <w:p w14:paraId="7A2A185D" w14:textId="77777777" w:rsidR="000C4415" w:rsidRDefault="000C4415" w:rsidP="005A27FA">
            <w:pPr>
              <w:rPr>
                <w:rFonts w:ascii="Arial" w:hAnsi="Arial" w:cs="Arial"/>
                <w:b/>
                <w:bCs/>
                <w:sz w:val="20"/>
                <w:szCs w:val="20"/>
              </w:rPr>
            </w:pPr>
            <w:r>
              <w:rPr>
                <w:rFonts w:ascii="Arial" w:hAnsi="Arial" w:cs="Arial"/>
                <w:b/>
                <w:bCs/>
                <w:sz w:val="20"/>
                <w:szCs w:val="20"/>
              </w:rPr>
              <w:t>Company</w:t>
            </w:r>
          </w:p>
        </w:tc>
        <w:tc>
          <w:tcPr>
            <w:tcW w:w="1970" w:type="dxa"/>
          </w:tcPr>
          <w:p w14:paraId="3BF5A990" w14:textId="77777777" w:rsidR="000C4415" w:rsidRPr="006D1700" w:rsidRDefault="000C4415" w:rsidP="005A27FA">
            <w:pPr>
              <w:jc w:val="center"/>
              <w:rPr>
                <w:rFonts w:ascii="Arial" w:hAnsi="Arial" w:cs="Arial"/>
                <w:b/>
                <w:bCs/>
                <w:sz w:val="20"/>
                <w:szCs w:val="20"/>
              </w:rPr>
            </w:pPr>
            <w:r w:rsidRPr="006D1700">
              <w:rPr>
                <w:rFonts w:ascii="Arial" w:hAnsi="Arial" w:cs="Arial"/>
                <w:b/>
                <w:bCs/>
                <w:sz w:val="20"/>
                <w:szCs w:val="20"/>
              </w:rPr>
              <w:t>Agree/Disagree</w:t>
            </w:r>
          </w:p>
        </w:tc>
        <w:tc>
          <w:tcPr>
            <w:tcW w:w="5586" w:type="dxa"/>
          </w:tcPr>
          <w:p w14:paraId="5A76C3DD" w14:textId="77777777" w:rsidR="000C4415" w:rsidRDefault="000C4415" w:rsidP="005A27FA">
            <w:pPr>
              <w:jc w:val="center"/>
              <w:rPr>
                <w:rFonts w:ascii="Arial" w:hAnsi="Arial" w:cs="Arial"/>
                <w:b/>
                <w:bCs/>
              </w:rPr>
            </w:pPr>
            <w:r>
              <w:rPr>
                <w:rFonts w:ascii="Arial" w:hAnsi="Arial" w:cs="Arial"/>
                <w:b/>
                <w:bCs/>
                <w:sz w:val="20"/>
                <w:szCs w:val="20"/>
              </w:rPr>
              <w:t>Comments</w:t>
            </w:r>
          </w:p>
        </w:tc>
      </w:tr>
      <w:tr w:rsidR="000C4415" w14:paraId="1A72C333" w14:textId="77777777" w:rsidTr="00716313">
        <w:trPr>
          <w:trHeight w:val="429"/>
        </w:trPr>
        <w:tc>
          <w:tcPr>
            <w:tcW w:w="1795" w:type="dxa"/>
          </w:tcPr>
          <w:p w14:paraId="0400BFCE" w14:textId="36D589C8" w:rsidR="000C4415" w:rsidRPr="00716313" w:rsidRDefault="00716313" w:rsidP="005A27FA">
            <w:pPr>
              <w:rPr>
                <w:rFonts w:ascii="Arial" w:hAnsi="Arial" w:cs="Arial"/>
              </w:rPr>
            </w:pPr>
            <w:r w:rsidRPr="00716313">
              <w:rPr>
                <w:rFonts w:ascii="Arial" w:hAnsi="Arial" w:cs="Arial"/>
              </w:rPr>
              <w:t>Qualcomm</w:t>
            </w:r>
          </w:p>
        </w:tc>
        <w:tc>
          <w:tcPr>
            <w:tcW w:w="1970" w:type="dxa"/>
          </w:tcPr>
          <w:p w14:paraId="2BCAEA00" w14:textId="05FFF656" w:rsidR="000C4415" w:rsidRPr="003B21A0" w:rsidRDefault="000F66A2" w:rsidP="005A27FA">
            <w:pPr>
              <w:rPr>
                <w:rFonts w:ascii="Arial" w:hAnsi="Arial" w:cs="Arial"/>
              </w:rPr>
            </w:pPr>
            <w:r>
              <w:rPr>
                <w:rFonts w:ascii="Arial" w:hAnsi="Arial" w:cs="Arial"/>
              </w:rPr>
              <w:t>A</w:t>
            </w:r>
            <w:r w:rsidR="003B21A0" w:rsidRPr="003B21A0">
              <w:rPr>
                <w:rFonts w:ascii="Arial" w:hAnsi="Arial" w:cs="Arial"/>
              </w:rPr>
              <w:t>gree</w:t>
            </w:r>
          </w:p>
        </w:tc>
        <w:tc>
          <w:tcPr>
            <w:tcW w:w="5586" w:type="dxa"/>
          </w:tcPr>
          <w:p w14:paraId="5234A839" w14:textId="77777777" w:rsidR="001A6C59" w:rsidRPr="003C76D1" w:rsidRDefault="003B21A0" w:rsidP="005A27FA">
            <w:r w:rsidRPr="003C76D1">
              <w:t>In my understanding, the purpose of the SHR is to detect and report any lower layer issue during a successful handover</w:t>
            </w:r>
            <w:r w:rsidR="001B5097" w:rsidRPr="003C76D1">
              <w:t>, such that parameters can be optimized to alleviate lower layer issue</w:t>
            </w:r>
            <w:r w:rsidR="001A6C59" w:rsidRPr="003C76D1">
              <w:t>s</w:t>
            </w:r>
            <w:r w:rsidR="001B5097" w:rsidRPr="003C76D1">
              <w:t xml:space="preserve"> during a</w:t>
            </w:r>
            <w:r w:rsidR="001A6C59" w:rsidRPr="003C76D1">
              <w:t xml:space="preserve"> handover</w:t>
            </w:r>
            <w:r w:rsidR="001B5097" w:rsidRPr="003C76D1">
              <w:t>.</w:t>
            </w:r>
          </w:p>
          <w:p w14:paraId="60310C88" w14:textId="7A0C5E0D" w:rsidR="007630E2" w:rsidRPr="003C76D1" w:rsidRDefault="001A6C59" w:rsidP="005A27FA">
            <w:pPr>
              <w:rPr>
                <w:rFonts w:eastAsia="DengXian"/>
                <w:lang w:val="en-US" w:eastAsia="zh-CN"/>
              </w:rPr>
            </w:pPr>
            <w:r w:rsidRPr="003C76D1">
              <w:t xml:space="preserve">In my understanding, this </w:t>
            </w:r>
            <w:r w:rsidR="000F66A2" w:rsidRPr="003C76D1">
              <w:t>if SHR generated with the indication of T304 issue, the target cell should do the analysis of the SHR</w:t>
            </w:r>
            <w:r w:rsidR="003C563C" w:rsidRPr="003C76D1">
              <w:t xml:space="preserve">. In the scenario, where SHR is generate due to the issue with T304, the target needs to optimize its handover parameters. </w:t>
            </w:r>
            <w:r w:rsidR="007630E2" w:rsidRPr="003C76D1">
              <w:rPr>
                <w:rFonts w:eastAsia="DengXian"/>
                <w:lang w:val="en-US" w:eastAsia="zh-CN"/>
              </w:rPr>
              <w:t xml:space="preserve"> </w:t>
            </w:r>
          </w:p>
          <w:p w14:paraId="227FC344" w14:textId="28FDB68E" w:rsidR="000C4415" w:rsidRPr="003B21A0" w:rsidRDefault="003C76D1" w:rsidP="005A27FA">
            <w:pPr>
              <w:rPr>
                <w:rFonts w:ascii="Arial" w:hAnsi="Arial" w:cs="Arial"/>
              </w:rPr>
            </w:pPr>
            <w:r w:rsidRPr="003C76D1">
              <w:t>Note that o</w:t>
            </w:r>
            <w:r w:rsidR="007630E2" w:rsidRPr="003C76D1">
              <w:t xml:space="preserve">ptimizing T304 is not the purpose of SHR. </w:t>
            </w:r>
            <w:r w:rsidRPr="003C76D1">
              <w:t>However, handover parameters needs to be optimizied by the target.</w:t>
            </w:r>
            <w:r>
              <w:rPr>
                <w:rFonts w:cs="Arial"/>
              </w:rPr>
              <w:t xml:space="preserve"> </w:t>
            </w:r>
            <w:r w:rsidR="001B5097">
              <w:rPr>
                <w:rFonts w:ascii="Arial" w:hAnsi="Arial" w:cs="Arial"/>
              </w:rPr>
              <w:t xml:space="preserve"> </w:t>
            </w:r>
            <w:r w:rsidR="003B21A0" w:rsidRPr="003B21A0">
              <w:rPr>
                <w:rFonts w:ascii="Arial" w:hAnsi="Arial" w:cs="Arial"/>
              </w:rPr>
              <w:t xml:space="preserve"> </w:t>
            </w:r>
          </w:p>
        </w:tc>
      </w:tr>
      <w:tr w:rsidR="000C4415" w14:paraId="7348A5CF" w14:textId="77777777" w:rsidTr="00716313">
        <w:trPr>
          <w:trHeight w:val="429"/>
        </w:trPr>
        <w:tc>
          <w:tcPr>
            <w:tcW w:w="1795" w:type="dxa"/>
          </w:tcPr>
          <w:p w14:paraId="3FB7378C" w14:textId="29DAC1FD" w:rsidR="000C4415" w:rsidRPr="00E14AEA" w:rsidRDefault="00E14AEA" w:rsidP="005A27FA">
            <w:pPr>
              <w:rPr>
                <w:rFonts w:ascii="Arial" w:hAnsi="Arial" w:cs="Arial"/>
              </w:rPr>
            </w:pPr>
            <w:r w:rsidRPr="00E14AEA">
              <w:rPr>
                <w:rFonts w:ascii="Arial" w:hAnsi="Arial" w:cs="Arial"/>
              </w:rPr>
              <w:t>Ericsson</w:t>
            </w:r>
          </w:p>
        </w:tc>
        <w:tc>
          <w:tcPr>
            <w:tcW w:w="1970" w:type="dxa"/>
          </w:tcPr>
          <w:p w14:paraId="72DABC4A" w14:textId="6B3E438A" w:rsidR="000C4415" w:rsidRPr="00E14AEA" w:rsidRDefault="00E14AEA" w:rsidP="005A27FA">
            <w:pPr>
              <w:rPr>
                <w:rFonts w:ascii="Arial" w:hAnsi="Arial" w:cs="Arial"/>
              </w:rPr>
            </w:pPr>
            <w:r w:rsidRPr="00E14AEA">
              <w:rPr>
                <w:rFonts w:ascii="Arial" w:hAnsi="Arial" w:cs="Arial"/>
              </w:rPr>
              <w:t>Agree</w:t>
            </w:r>
          </w:p>
        </w:tc>
        <w:tc>
          <w:tcPr>
            <w:tcW w:w="5586" w:type="dxa"/>
          </w:tcPr>
          <w:p w14:paraId="4C765932" w14:textId="77777777" w:rsidR="000C4415" w:rsidRPr="00E14AEA" w:rsidRDefault="000C4415" w:rsidP="005A27FA">
            <w:pPr>
              <w:rPr>
                <w:rFonts w:ascii="Arial" w:hAnsi="Arial" w:cs="Arial"/>
              </w:rPr>
            </w:pPr>
          </w:p>
        </w:tc>
      </w:tr>
      <w:tr w:rsidR="0066685B" w14:paraId="152103E0" w14:textId="77777777" w:rsidTr="00716313">
        <w:trPr>
          <w:trHeight w:val="429"/>
        </w:trPr>
        <w:tc>
          <w:tcPr>
            <w:tcW w:w="1795" w:type="dxa"/>
          </w:tcPr>
          <w:p w14:paraId="450DDD73" w14:textId="7A721649" w:rsidR="0066685B" w:rsidRPr="00E14AEA" w:rsidRDefault="0066685B" w:rsidP="0066685B">
            <w:pPr>
              <w:rPr>
                <w:rFonts w:ascii="Arial" w:hAnsi="Arial" w:cs="Arial"/>
              </w:rPr>
            </w:pPr>
            <w:r w:rsidRPr="00EB439B">
              <w:rPr>
                <w:rFonts w:ascii="Arial" w:hAnsi="Arial" w:cs="Arial" w:hint="eastAsia"/>
              </w:rPr>
              <w:t>N</w:t>
            </w:r>
            <w:r w:rsidRPr="00EB439B">
              <w:rPr>
                <w:rFonts w:ascii="Arial" w:hAnsi="Arial" w:cs="Arial"/>
              </w:rPr>
              <w:t>EC</w:t>
            </w:r>
          </w:p>
        </w:tc>
        <w:tc>
          <w:tcPr>
            <w:tcW w:w="1970" w:type="dxa"/>
          </w:tcPr>
          <w:p w14:paraId="3FF56A4E" w14:textId="05CDDE3E" w:rsidR="0066685B" w:rsidRPr="00E14AEA" w:rsidRDefault="0066685B" w:rsidP="0066685B">
            <w:pPr>
              <w:rPr>
                <w:rFonts w:ascii="Arial" w:hAnsi="Arial" w:cs="Arial"/>
              </w:rPr>
            </w:pPr>
            <w:r w:rsidRPr="00D96E66">
              <w:rPr>
                <w:rFonts w:ascii="Arial" w:eastAsia="DengXian" w:hAnsi="Arial" w:cs="Arial" w:hint="eastAsia"/>
                <w:bCs/>
                <w:lang w:eastAsia="zh-CN"/>
              </w:rPr>
              <w:t>D</w:t>
            </w:r>
            <w:r w:rsidRPr="00D96E66">
              <w:rPr>
                <w:rFonts w:ascii="Arial" w:eastAsia="DengXian" w:hAnsi="Arial" w:cs="Arial"/>
                <w:bCs/>
                <w:lang w:eastAsia="zh-CN"/>
              </w:rPr>
              <w:t>isagree</w:t>
            </w:r>
          </w:p>
        </w:tc>
        <w:tc>
          <w:tcPr>
            <w:tcW w:w="5586" w:type="dxa"/>
          </w:tcPr>
          <w:p w14:paraId="44FC10E5" w14:textId="45D39D68" w:rsidR="0066685B" w:rsidRPr="00E14AEA" w:rsidRDefault="0066685B" w:rsidP="0066685B">
            <w:pPr>
              <w:rPr>
                <w:rFonts w:ascii="Arial" w:hAnsi="Arial" w:cs="Arial"/>
              </w:rPr>
            </w:pPr>
            <w:r w:rsidRPr="00D96E66">
              <w:rPr>
                <w:rFonts w:ascii="Arial" w:eastAsia="DengXian" w:hAnsi="Arial" w:cs="Arial"/>
                <w:bCs/>
                <w:lang w:eastAsia="zh-CN"/>
              </w:rPr>
              <w:t>SHR is used by the source node to optimize the timing/triggering conditions of handover procedure. So we think it is up to the source to configure SHR parameters.</w:t>
            </w:r>
          </w:p>
        </w:tc>
      </w:tr>
      <w:tr w:rsidR="00E77CE4" w14:paraId="5864BDC5" w14:textId="77777777" w:rsidTr="00716313">
        <w:trPr>
          <w:trHeight w:val="429"/>
        </w:trPr>
        <w:tc>
          <w:tcPr>
            <w:tcW w:w="1795" w:type="dxa"/>
          </w:tcPr>
          <w:p w14:paraId="2E9E6452" w14:textId="65013570" w:rsidR="00E77CE4" w:rsidRPr="00E14AEA" w:rsidRDefault="00E77CE4" w:rsidP="00E77CE4">
            <w:pPr>
              <w:rPr>
                <w:rFonts w:ascii="Arial" w:hAnsi="Arial" w:cs="Arial"/>
              </w:rPr>
            </w:pPr>
            <w:r>
              <w:rPr>
                <w:rFonts w:ascii="Arial" w:eastAsia="DengXian" w:hAnsi="Arial" w:cs="Arial" w:hint="eastAsia"/>
                <w:lang w:eastAsia="zh-CN"/>
              </w:rPr>
              <w:t>O</w:t>
            </w:r>
            <w:r>
              <w:rPr>
                <w:rFonts w:ascii="Arial" w:eastAsia="DengXian" w:hAnsi="Arial" w:cs="Arial"/>
                <w:lang w:eastAsia="zh-CN"/>
              </w:rPr>
              <w:t>PPO</w:t>
            </w:r>
          </w:p>
        </w:tc>
        <w:tc>
          <w:tcPr>
            <w:tcW w:w="1970" w:type="dxa"/>
          </w:tcPr>
          <w:p w14:paraId="0D7B5D42" w14:textId="7A6BE6F8" w:rsidR="00E77CE4" w:rsidRPr="00E14AEA" w:rsidRDefault="00E77CE4" w:rsidP="00E77CE4">
            <w:pPr>
              <w:rPr>
                <w:rFonts w:ascii="Arial" w:hAnsi="Arial" w:cs="Arial"/>
              </w:rPr>
            </w:pPr>
            <w:r>
              <w:rPr>
                <w:rFonts w:ascii="Arial" w:eastAsia="DengXian" w:hAnsi="Arial" w:cs="Arial" w:hint="eastAsia"/>
                <w:lang w:eastAsia="zh-CN"/>
              </w:rPr>
              <w:t>A</w:t>
            </w:r>
            <w:r>
              <w:rPr>
                <w:rFonts w:ascii="Arial" w:eastAsia="DengXian" w:hAnsi="Arial" w:cs="Arial"/>
                <w:lang w:eastAsia="zh-CN"/>
              </w:rPr>
              <w:t>gree</w:t>
            </w:r>
          </w:p>
        </w:tc>
        <w:tc>
          <w:tcPr>
            <w:tcW w:w="5586" w:type="dxa"/>
          </w:tcPr>
          <w:p w14:paraId="50B55AAF" w14:textId="77777777" w:rsidR="00E77CE4" w:rsidRPr="00E14AEA" w:rsidRDefault="00E77CE4" w:rsidP="00E77CE4">
            <w:pPr>
              <w:rPr>
                <w:rFonts w:ascii="Arial" w:hAnsi="Arial" w:cs="Arial"/>
              </w:rPr>
            </w:pPr>
          </w:p>
        </w:tc>
      </w:tr>
      <w:tr w:rsidR="00E45A00" w14:paraId="0431509A" w14:textId="77777777" w:rsidTr="00716313">
        <w:trPr>
          <w:trHeight w:val="429"/>
        </w:trPr>
        <w:tc>
          <w:tcPr>
            <w:tcW w:w="1795" w:type="dxa"/>
          </w:tcPr>
          <w:p w14:paraId="2BD1125F" w14:textId="2445F571" w:rsidR="00E45A00" w:rsidRPr="00E14AEA" w:rsidRDefault="00E45A00" w:rsidP="00E45A00">
            <w:pPr>
              <w:rPr>
                <w:rFonts w:ascii="Arial" w:hAnsi="Arial" w:cs="Arial"/>
              </w:rPr>
            </w:pPr>
            <w:r w:rsidRPr="00103B50">
              <w:rPr>
                <w:rFonts w:ascii="Arial" w:eastAsia="DengXian" w:hAnsi="Arial" w:cs="Arial" w:hint="eastAsia"/>
                <w:lang w:eastAsia="zh-CN"/>
              </w:rPr>
              <w:t>v</w:t>
            </w:r>
            <w:r w:rsidRPr="00103B50">
              <w:rPr>
                <w:rFonts w:ascii="Arial" w:eastAsia="DengXian" w:hAnsi="Arial" w:cs="Arial"/>
                <w:lang w:eastAsia="zh-CN"/>
              </w:rPr>
              <w:t>ivo</w:t>
            </w:r>
          </w:p>
        </w:tc>
        <w:tc>
          <w:tcPr>
            <w:tcW w:w="1970" w:type="dxa"/>
          </w:tcPr>
          <w:p w14:paraId="0EBA9E42" w14:textId="2AE5AC85" w:rsidR="00E45A00" w:rsidRPr="00E14AEA" w:rsidRDefault="00E45A00" w:rsidP="00E45A00">
            <w:pPr>
              <w:rPr>
                <w:rFonts w:ascii="Arial" w:hAnsi="Arial" w:cs="Arial"/>
              </w:rPr>
            </w:pPr>
            <w:r w:rsidRPr="00103B50">
              <w:rPr>
                <w:rFonts w:ascii="Arial" w:eastAsia="DengXian" w:hAnsi="Arial" w:cs="Arial" w:hint="eastAsia"/>
                <w:lang w:eastAsia="zh-CN"/>
              </w:rPr>
              <w:t>D</w:t>
            </w:r>
            <w:r w:rsidRPr="00103B50">
              <w:rPr>
                <w:rFonts w:ascii="Arial" w:eastAsia="DengXian" w:hAnsi="Arial" w:cs="Arial"/>
                <w:lang w:eastAsia="zh-CN"/>
              </w:rPr>
              <w:t>isagree</w:t>
            </w:r>
          </w:p>
        </w:tc>
        <w:tc>
          <w:tcPr>
            <w:tcW w:w="5586" w:type="dxa"/>
          </w:tcPr>
          <w:p w14:paraId="35AE55D7" w14:textId="259B036A" w:rsidR="00D30BBA" w:rsidRDefault="00E42B3F" w:rsidP="00E45A00">
            <w:pPr>
              <w:pStyle w:val="Observation"/>
              <w:numPr>
                <w:ilvl w:val="0"/>
                <w:numId w:val="0"/>
              </w:numPr>
              <w:spacing w:line="259" w:lineRule="auto"/>
              <w:rPr>
                <w:rFonts w:ascii="Times New Roman" w:eastAsia="DengXian" w:hAnsi="Times New Roman"/>
                <w:b w:val="0"/>
                <w:bCs w:val="0"/>
                <w:lang w:val="en-US" w:eastAsia="zh-CN"/>
              </w:rPr>
            </w:pPr>
            <w:r w:rsidRPr="00E42B3F">
              <w:rPr>
                <w:rFonts w:ascii="Times New Roman" w:eastAsia="DengXian" w:hAnsi="Times New Roman"/>
                <w:b w:val="0"/>
                <w:bCs w:val="0"/>
                <w:lang w:val="en-US" w:eastAsia="zh-CN"/>
              </w:rPr>
              <w:t xml:space="preserve">Views are expressed that if the SHR is used by the source node, it should be the source node to enable this mechanism (by setting the triggering conditions), and </w:t>
            </w:r>
            <w:r w:rsidR="00CD1E99">
              <w:rPr>
                <w:rFonts w:ascii="Times New Roman" w:eastAsia="DengXian" w:hAnsi="Times New Roman"/>
                <w:b w:val="0"/>
                <w:bCs w:val="0"/>
                <w:lang w:val="en-US" w:eastAsia="zh-CN"/>
              </w:rPr>
              <w:t>if used by the target node then it should be configured by target node instead</w:t>
            </w:r>
            <w:r w:rsidRPr="00E42B3F">
              <w:rPr>
                <w:rFonts w:ascii="Times New Roman" w:eastAsia="DengXian" w:hAnsi="Times New Roman"/>
                <w:b w:val="0"/>
                <w:bCs w:val="0"/>
                <w:lang w:val="en-US" w:eastAsia="zh-CN"/>
              </w:rPr>
              <w:t>.</w:t>
            </w:r>
          </w:p>
          <w:p w14:paraId="48183432" w14:textId="43B19A91" w:rsidR="00E45A00" w:rsidRDefault="00E45A00" w:rsidP="00E45A00">
            <w:pPr>
              <w:pStyle w:val="Observation"/>
              <w:numPr>
                <w:ilvl w:val="0"/>
                <w:numId w:val="0"/>
              </w:numPr>
              <w:spacing w:line="259" w:lineRule="auto"/>
              <w:rPr>
                <w:rFonts w:ascii="Times New Roman" w:eastAsia="DengXian" w:hAnsi="Times New Roman"/>
                <w:b w:val="0"/>
                <w:bCs w:val="0"/>
                <w:lang w:val="en-US" w:eastAsia="zh-CN"/>
              </w:rPr>
            </w:pPr>
            <w:r>
              <w:rPr>
                <w:rFonts w:ascii="Times New Roman" w:eastAsia="DengXian" w:hAnsi="Times New Roman" w:hint="eastAsia"/>
                <w:b w:val="0"/>
                <w:bCs w:val="0"/>
                <w:lang w:val="en-US" w:eastAsia="zh-CN"/>
              </w:rPr>
              <w:t>A</w:t>
            </w:r>
            <w:r>
              <w:rPr>
                <w:rFonts w:ascii="Times New Roman" w:eastAsia="DengXian" w:hAnsi="Times New Roman"/>
                <w:b w:val="0"/>
                <w:bCs w:val="0"/>
                <w:lang w:val="en-US" w:eastAsia="zh-CN"/>
              </w:rPr>
              <w:t>ccording to TR 37.816 (</w:t>
            </w:r>
            <w:r w:rsidRPr="0023413E">
              <w:rPr>
                <w:rFonts w:ascii="Times New Roman" w:eastAsia="DengXian" w:hAnsi="Times New Roman"/>
                <w:b w:val="0"/>
                <w:bCs w:val="0"/>
                <w:lang w:val="en-US" w:eastAsia="zh-CN"/>
              </w:rPr>
              <w:t>5.3.2.5</w:t>
            </w:r>
            <w:r>
              <w:rPr>
                <w:rFonts w:ascii="Times New Roman" w:eastAsia="DengXian" w:hAnsi="Times New Roman"/>
                <w:b w:val="0"/>
                <w:bCs w:val="0"/>
                <w:lang w:val="en-US" w:eastAsia="zh-CN"/>
              </w:rPr>
              <w:t xml:space="preserve"> </w:t>
            </w:r>
            <w:r w:rsidRPr="0023413E">
              <w:rPr>
                <w:rFonts w:ascii="Times New Roman" w:eastAsia="DengXian" w:hAnsi="Times New Roman"/>
                <w:b w:val="0"/>
                <w:bCs w:val="0"/>
                <w:lang w:val="en-US" w:eastAsia="zh-CN"/>
              </w:rPr>
              <w:t>Successful HO Report</w:t>
            </w:r>
            <w:r>
              <w:rPr>
                <w:rFonts w:ascii="Times New Roman" w:eastAsia="DengXian" w:hAnsi="Times New Roman"/>
                <w:b w:val="0"/>
                <w:bCs w:val="0"/>
                <w:lang w:val="en-US" w:eastAsia="zh-CN"/>
              </w:rPr>
              <w:t xml:space="preserve">), the </w:t>
            </w:r>
            <w:r w:rsidRPr="0023413E">
              <w:rPr>
                <w:rFonts w:ascii="Times New Roman" w:eastAsia="DengXian" w:hAnsi="Times New Roman"/>
                <w:b w:val="0"/>
                <w:bCs w:val="0"/>
                <w:lang w:val="en-US" w:eastAsia="zh-CN"/>
              </w:rPr>
              <w:t>Successful HO Report</w:t>
            </w:r>
            <w:r>
              <w:rPr>
                <w:rFonts w:ascii="Times New Roman" w:eastAsia="DengXian" w:hAnsi="Times New Roman"/>
                <w:b w:val="0"/>
                <w:bCs w:val="0"/>
                <w:lang w:val="en-US" w:eastAsia="zh-CN"/>
              </w:rPr>
              <w:t xml:space="preserve"> can be both utilized by the </w:t>
            </w:r>
            <w:r w:rsidRPr="00814F15">
              <w:rPr>
                <w:rFonts w:ascii="Times New Roman" w:eastAsia="DengXian" w:hAnsi="Times New Roman"/>
                <w:b w:val="0"/>
                <w:bCs w:val="0"/>
                <w:shd w:val="clear" w:color="auto" w:fill="F7CAAC" w:themeFill="accent2" w:themeFillTint="66"/>
                <w:lang w:val="en-US" w:eastAsia="zh-CN"/>
              </w:rPr>
              <w:t>source</w:t>
            </w:r>
            <w:r>
              <w:rPr>
                <w:rFonts w:ascii="Times New Roman" w:eastAsia="DengXian" w:hAnsi="Times New Roman"/>
                <w:b w:val="0"/>
                <w:bCs w:val="0"/>
                <w:lang w:val="en-US" w:eastAsia="zh-CN"/>
              </w:rPr>
              <w:t xml:space="preserve"> and </w:t>
            </w:r>
            <w:r w:rsidRPr="00814F15">
              <w:rPr>
                <w:rFonts w:ascii="Times New Roman" w:eastAsia="DengXian" w:hAnsi="Times New Roman"/>
                <w:b w:val="0"/>
                <w:bCs w:val="0"/>
                <w:shd w:val="clear" w:color="auto" w:fill="C5E0B3" w:themeFill="accent6" w:themeFillTint="66"/>
                <w:lang w:val="en-US" w:eastAsia="zh-CN"/>
              </w:rPr>
              <w:t>target</w:t>
            </w:r>
            <w:r>
              <w:rPr>
                <w:rFonts w:ascii="Times New Roman" w:eastAsia="DengXian" w:hAnsi="Times New Roman"/>
                <w:b w:val="0"/>
                <w:bCs w:val="0"/>
                <w:lang w:val="en-US" w:eastAsia="zh-CN"/>
              </w:rPr>
              <w:t xml:space="preserve"> gNB for further analysis.</w:t>
            </w:r>
            <w:r w:rsidR="00453D4D">
              <w:rPr>
                <w:rFonts w:ascii="Times New Roman" w:eastAsia="DengXian" w:hAnsi="Times New Roman"/>
                <w:b w:val="0"/>
                <w:bCs w:val="0"/>
                <w:lang w:val="en-US" w:eastAsia="zh-CN"/>
              </w:rPr>
              <w:t xml:space="preserve"> So we think both </w:t>
            </w:r>
            <w:r w:rsidR="00453D4D">
              <w:rPr>
                <w:rFonts w:ascii="Times New Roman" w:eastAsia="DengXian" w:hAnsi="Times New Roman"/>
                <w:b w:val="0"/>
                <w:bCs w:val="0"/>
                <w:lang w:val="en-US" w:eastAsia="zh-CN"/>
              </w:rPr>
              <w:lastRenderedPageBreak/>
              <w:t>configuration options (either by target or source) can be justified.</w:t>
            </w:r>
          </w:p>
          <w:tbl>
            <w:tblPr>
              <w:tblStyle w:val="afa"/>
              <w:tblW w:w="0" w:type="auto"/>
              <w:tblLook w:val="04A0" w:firstRow="1" w:lastRow="0" w:firstColumn="1" w:lastColumn="0" w:noHBand="0" w:noVBand="1"/>
            </w:tblPr>
            <w:tblGrid>
              <w:gridCol w:w="5360"/>
            </w:tblGrid>
            <w:tr w:rsidR="00E45A00" w14:paraId="025F1532" w14:textId="77777777" w:rsidTr="00F86D01">
              <w:tc>
                <w:tcPr>
                  <w:tcW w:w="9060" w:type="dxa"/>
                </w:tcPr>
                <w:p w14:paraId="63973FBF" w14:textId="77777777" w:rsidR="00E45A00" w:rsidRDefault="00E45A00" w:rsidP="00E45A00">
                  <w:pPr>
                    <w:rPr>
                      <w:rFonts w:eastAsia="DengXian"/>
                      <w:b/>
                      <w:bCs/>
                      <w:lang w:eastAsia="zh-CN"/>
                    </w:rPr>
                  </w:pPr>
                  <w:r>
                    <w:rPr>
                      <w:rFonts w:eastAsia="DengXian"/>
                      <w:b/>
                      <w:bCs/>
                      <w:lang w:eastAsia="zh-CN"/>
                    </w:rPr>
                    <w:t>TR 37.816 (</w:t>
                  </w:r>
                  <w:r w:rsidRPr="00B06737">
                    <w:rPr>
                      <w:rFonts w:eastAsia="DengXian"/>
                      <w:b/>
                      <w:bCs/>
                      <w:lang w:eastAsia="zh-CN"/>
                    </w:rPr>
                    <w:t>5.3.2.5</w:t>
                  </w:r>
                  <w:r>
                    <w:rPr>
                      <w:rFonts w:eastAsia="DengXian"/>
                      <w:b/>
                      <w:bCs/>
                      <w:lang w:eastAsia="zh-CN"/>
                    </w:rPr>
                    <w:t xml:space="preserve"> </w:t>
                  </w:r>
                  <w:r w:rsidRPr="00B06737">
                    <w:rPr>
                      <w:rFonts w:eastAsia="DengXian"/>
                      <w:b/>
                      <w:bCs/>
                      <w:lang w:eastAsia="zh-CN"/>
                    </w:rPr>
                    <w:t>Successful HO Report</w:t>
                  </w:r>
                  <w:r>
                    <w:rPr>
                      <w:rFonts w:eastAsia="DengXian"/>
                      <w:b/>
                      <w:bCs/>
                      <w:lang w:eastAsia="zh-CN"/>
                    </w:rPr>
                    <w:t>)</w:t>
                  </w:r>
                </w:p>
                <w:p w14:paraId="3C757D92" w14:textId="77777777" w:rsidR="00E45A00" w:rsidRPr="00226172" w:rsidRDefault="00E45A00" w:rsidP="00E45A00">
                  <w:pPr>
                    <w:rPr>
                      <w:i/>
                      <w:color w:val="000000"/>
                      <w:szCs w:val="20"/>
                      <w:lang w:eastAsia="zh-CN"/>
                    </w:rPr>
                  </w:pPr>
                  <w:r w:rsidRPr="00662C25">
                    <w:rPr>
                      <w:rFonts w:eastAsia="SimSun"/>
                      <w:color w:val="000000"/>
                      <w:szCs w:val="20"/>
                      <w:lang w:eastAsia="en-GB"/>
                    </w:rPr>
                    <w:t xml:space="preserve">Upon reception of a Successful HO Report, the receiving node is able to analyse whether its mobility configuration needs adjustment. Such adjustments may result in changes of mobility configurations, </w:t>
                  </w:r>
                  <w:r w:rsidRPr="00662C25">
                    <w:rPr>
                      <w:rFonts w:eastAsia="SimSun"/>
                      <w:color w:val="000000"/>
                      <w:szCs w:val="20"/>
                      <w:shd w:val="clear" w:color="auto" w:fill="F7CAAC" w:themeFill="accent2" w:themeFillTint="66"/>
                      <w:lang w:eastAsia="en-GB"/>
                    </w:rPr>
                    <w:t>such as changes of RLM configurations or changes of mobility thresholds between the source and the target</w:t>
                  </w:r>
                  <w:r w:rsidRPr="00662C25">
                    <w:rPr>
                      <w:rFonts w:eastAsia="SimSun"/>
                      <w:color w:val="000000"/>
                      <w:szCs w:val="20"/>
                      <w:lang w:eastAsia="en-GB"/>
                    </w:rPr>
                    <w:t xml:space="preserve">. In addition, </w:t>
                  </w:r>
                  <w:r w:rsidRPr="00662C25">
                    <w:rPr>
                      <w:rFonts w:eastAsia="SimSun"/>
                      <w:color w:val="000000"/>
                      <w:szCs w:val="20"/>
                      <w:shd w:val="clear" w:color="auto" w:fill="C5E0B3" w:themeFill="accent6" w:themeFillTint="66"/>
                      <w:lang w:eastAsia="en-GB"/>
                    </w:rPr>
                    <w:t xml:space="preserve">target NG RAN node, in the performed handover, may further optimize </w:t>
                  </w:r>
                  <w:r w:rsidRPr="00662C25">
                    <w:rPr>
                      <w:rFonts w:eastAsia="SimSun"/>
                      <w:color w:val="000000"/>
                      <w:szCs w:val="20"/>
                      <w:lang w:eastAsia="en-GB"/>
                    </w:rPr>
                    <w:t>the dedicated RACH-beam resources based on the beam measurements reported upon successful handovers.</w:t>
                  </w:r>
                </w:p>
              </w:tc>
            </w:tr>
          </w:tbl>
          <w:p w14:paraId="5D47380B" w14:textId="77777777" w:rsidR="00453D4D" w:rsidRDefault="00453D4D" w:rsidP="00662CAC">
            <w:pPr>
              <w:tabs>
                <w:tab w:val="left" w:pos="1701"/>
              </w:tabs>
              <w:overflowPunct/>
              <w:autoSpaceDE/>
              <w:autoSpaceDN/>
              <w:adjustRightInd/>
              <w:spacing w:after="120"/>
              <w:jc w:val="both"/>
              <w:textAlignment w:val="auto"/>
              <w:rPr>
                <w:rFonts w:eastAsia="Times New Roman"/>
                <w:lang w:val="en-US"/>
              </w:rPr>
            </w:pPr>
            <w:bookmarkStart w:id="2" w:name="_Ref85483427"/>
          </w:p>
          <w:p w14:paraId="14BCD9C3" w14:textId="18E38744" w:rsidR="00E45A00" w:rsidRPr="00E45A00" w:rsidRDefault="00E45A00" w:rsidP="00662CAC">
            <w:pPr>
              <w:tabs>
                <w:tab w:val="left" w:pos="1701"/>
              </w:tabs>
              <w:overflowPunct/>
              <w:autoSpaceDE/>
              <w:autoSpaceDN/>
              <w:adjustRightInd/>
              <w:spacing w:after="120"/>
              <w:jc w:val="both"/>
              <w:textAlignment w:val="auto"/>
              <w:rPr>
                <w:rFonts w:eastAsia="Times New Roman"/>
                <w:lang w:val="en-US"/>
              </w:rPr>
            </w:pPr>
            <w:r w:rsidRPr="00E45A00">
              <w:rPr>
                <w:rFonts w:eastAsia="Times New Roman"/>
                <w:lang w:val="en-US"/>
              </w:rPr>
              <w:t xml:space="preserve">If the T304 configuration is set by the target node, the source node must be aware of the triggering value, so new </w:t>
            </w:r>
            <w:proofErr w:type="spellStart"/>
            <w:r w:rsidRPr="00E45A00">
              <w:rPr>
                <w:rFonts w:eastAsia="Times New Roman"/>
                <w:lang w:val="en-US"/>
              </w:rPr>
              <w:t>signalling</w:t>
            </w:r>
            <w:proofErr w:type="spellEnd"/>
            <w:r w:rsidRPr="00E45A00">
              <w:rPr>
                <w:rFonts w:eastAsia="Times New Roman"/>
                <w:lang w:val="en-US"/>
              </w:rPr>
              <w:t xml:space="preserve"> </w:t>
            </w:r>
            <w:r w:rsidR="00E41CAE">
              <w:rPr>
                <w:rFonts w:eastAsia="Times New Roman"/>
                <w:lang w:val="en-US"/>
              </w:rPr>
              <w:t>should</w:t>
            </w:r>
            <w:r w:rsidRPr="00E45A00">
              <w:rPr>
                <w:rFonts w:eastAsia="Times New Roman"/>
                <w:lang w:val="en-US"/>
              </w:rPr>
              <w:t xml:space="preserve"> be specified for the communication between source and target nodes.</w:t>
            </w:r>
            <w:bookmarkEnd w:id="2"/>
          </w:p>
          <w:p w14:paraId="2BFAC2F8" w14:textId="77777777" w:rsidR="00E45A00" w:rsidRPr="00A106E5" w:rsidRDefault="00E45A00" w:rsidP="00662CAC">
            <w:pPr>
              <w:tabs>
                <w:tab w:val="left" w:pos="1701"/>
              </w:tabs>
              <w:overflowPunct/>
              <w:autoSpaceDE/>
              <w:autoSpaceDN/>
              <w:adjustRightInd/>
              <w:spacing w:after="120"/>
              <w:jc w:val="both"/>
              <w:textAlignment w:val="auto"/>
              <w:rPr>
                <w:rFonts w:eastAsia="Times New Roman"/>
                <w:b/>
                <w:bCs/>
                <w:lang w:val="en-US"/>
              </w:rPr>
            </w:pPr>
            <w:bookmarkStart w:id="3" w:name="_Ref85483432"/>
            <w:r w:rsidRPr="00BA0D91">
              <w:rPr>
                <w:rFonts w:eastAsia="Times New Roman"/>
                <w:b/>
                <w:bCs/>
                <w:color w:val="0070C0"/>
                <w:lang w:val="en-US"/>
              </w:rPr>
              <w:t xml:space="preserve">If the T304 configuration is set by the source node, </w:t>
            </w:r>
            <w:r w:rsidRPr="00E45A00">
              <w:rPr>
                <w:rFonts w:eastAsia="Times New Roman"/>
                <w:lang w:val="en-US"/>
              </w:rPr>
              <w:t xml:space="preserve">the source </w:t>
            </w:r>
            <w:proofErr w:type="spellStart"/>
            <w:r w:rsidRPr="00E45A00">
              <w:rPr>
                <w:rFonts w:eastAsia="Times New Roman"/>
                <w:lang w:val="en-US"/>
              </w:rPr>
              <w:t>source</w:t>
            </w:r>
            <w:proofErr w:type="spellEnd"/>
            <w:r w:rsidRPr="00E45A00">
              <w:rPr>
                <w:rFonts w:eastAsia="Times New Roman"/>
                <w:lang w:val="en-US"/>
              </w:rPr>
              <w:t xml:space="preserve"> node can still properly select one of the percentages from the candidate values without knowing the exact value of T304, therefore </w:t>
            </w:r>
            <w:r w:rsidRPr="00453D4D">
              <w:rPr>
                <w:rFonts w:eastAsia="Times New Roman"/>
                <w:b/>
                <w:bCs/>
                <w:color w:val="0070C0"/>
                <w:lang w:val="en-US"/>
              </w:rPr>
              <w:t xml:space="preserve">avoiding the unnecessary </w:t>
            </w:r>
            <w:proofErr w:type="spellStart"/>
            <w:r w:rsidRPr="00453D4D">
              <w:rPr>
                <w:rFonts w:eastAsia="Times New Roman"/>
                <w:b/>
                <w:bCs/>
                <w:color w:val="0070C0"/>
                <w:lang w:val="en-US"/>
              </w:rPr>
              <w:t>signalling</w:t>
            </w:r>
            <w:proofErr w:type="spellEnd"/>
            <w:r w:rsidRPr="00453D4D">
              <w:rPr>
                <w:rFonts w:eastAsia="Times New Roman"/>
                <w:b/>
                <w:bCs/>
                <w:color w:val="0070C0"/>
                <w:lang w:val="en-US"/>
              </w:rPr>
              <w:t xml:space="preserve"> overhead and the corresponding specification efforts.</w:t>
            </w:r>
            <w:bookmarkEnd w:id="3"/>
            <w:r w:rsidRPr="00453D4D">
              <w:rPr>
                <w:rFonts w:eastAsia="Times New Roman"/>
                <w:b/>
                <w:bCs/>
                <w:color w:val="0070C0"/>
                <w:lang w:val="en-US"/>
              </w:rPr>
              <w:t xml:space="preserve"> </w:t>
            </w:r>
          </w:p>
          <w:p w14:paraId="2855F1FD" w14:textId="76A2FF6F" w:rsidR="00E45A00" w:rsidRPr="00453D4D" w:rsidRDefault="00453D4D" w:rsidP="00453D4D">
            <w:pPr>
              <w:tabs>
                <w:tab w:val="left" w:pos="1701"/>
              </w:tabs>
              <w:overflowPunct/>
              <w:autoSpaceDE/>
              <w:autoSpaceDN/>
              <w:adjustRightInd/>
              <w:spacing w:after="120"/>
              <w:jc w:val="both"/>
              <w:textAlignment w:val="auto"/>
              <w:rPr>
                <w:rFonts w:ascii="Arial" w:eastAsia="DengXian" w:hAnsi="Arial" w:cs="Arial"/>
                <w:lang w:eastAsia="zh-CN"/>
              </w:rPr>
            </w:pPr>
            <w:r w:rsidRPr="00453D4D">
              <w:rPr>
                <w:rFonts w:eastAsia="Times New Roman" w:hint="eastAsia"/>
                <w:lang w:val="en-US"/>
              </w:rPr>
              <w:t>S</w:t>
            </w:r>
            <w:r w:rsidRPr="00453D4D">
              <w:rPr>
                <w:rFonts w:eastAsia="Times New Roman"/>
                <w:lang w:val="en-US"/>
              </w:rPr>
              <w:t xml:space="preserve">o we </w:t>
            </w:r>
            <w:r w:rsidR="00CF4372">
              <w:rPr>
                <w:rFonts w:eastAsia="Times New Roman"/>
                <w:lang w:val="en-US"/>
              </w:rPr>
              <w:t xml:space="preserve">prefer the option that </w:t>
            </w:r>
            <w:r w:rsidR="00CF4372" w:rsidRPr="00CF4372">
              <w:rPr>
                <w:rFonts w:eastAsia="Times New Roman"/>
                <w:lang w:val="en-US"/>
              </w:rPr>
              <w:t xml:space="preserve">T304 threshold to be provided in the SHR configuration is configured by the </w:t>
            </w:r>
            <w:r>
              <w:rPr>
                <w:rFonts w:eastAsia="Times New Roman"/>
                <w:lang w:val="en-US"/>
              </w:rPr>
              <w:t>source node.</w:t>
            </w:r>
            <w:r w:rsidRPr="00453D4D">
              <w:rPr>
                <w:rFonts w:eastAsia="Times New Roman"/>
                <w:lang w:val="en-US"/>
              </w:rPr>
              <w:t xml:space="preserve"> </w:t>
            </w:r>
          </w:p>
        </w:tc>
      </w:tr>
      <w:tr w:rsidR="00AA5614" w14:paraId="4ED5AC94" w14:textId="77777777" w:rsidTr="00716313">
        <w:trPr>
          <w:trHeight w:val="429"/>
        </w:trPr>
        <w:tc>
          <w:tcPr>
            <w:tcW w:w="1795" w:type="dxa"/>
          </w:tcPr>
          <w:p w14:paraId="72EDE7AD" w14:textId="476B574A" w:rsidR="00AA5614" w:rsidRPr="00E14AEA" w:rsidRDefault="00AA5614" w:rsidP="00AA5614">
            <w:pPr>
              <w:rPr>
                <w:rFonts w:ascii="Arial" w:hAnsi="Arial" w:cs="Arial"/>
              </w:rPr>
            </w:pPr>
            <w:r>
              <w:rPr>
                <w:rFonts w:ascii="Arial" w:hAnsi="Arial" w:cs="Arial" w:hint="eastAsia"/>
                <w:lang w:eastAsia="ko-KR"/>
              </w:rPr>
              <w:lastRenderedPageBreak/>
              <w:t>LG</w:t>
            </w:r>
          </w:p>
        </w:tc>
        <w:tc>
          <w:tcPr>
            <w:tcW w:w="1970" w:type="dxa"/>
          </w:tcPr>
          <w:p w14:paraId="2BDDDFD8" w14:textId="7C009B61" w:rsidR="00AA5614" w:rsidRPr="00E14AEA" w:rsidRDefault="00AA5614" w:rsidP="00AA5614">
            <w:pPr>
              <w:rPr>
                <w:rFonts w:ascii="Arial" w:hAnsi="Arial" w:cs="Arial"/>
              </w:rPr>
            </w:pPr>
            <w:r>
              <w:rPr>
                <w:rFonts w:ascii="Arial" w:hAnsi="Arial" w:cs="Arial" w:hint="eastAsia"/>
                <w:lang w:eastAsia="ko-KR"/>
              </w:rPr>
              <w:t>Agree</w:t>
            </w:r>
          </w:p>
        </w:tc>
        <w:tc>
          <w:tcPr>
            <w:tcW w:w="5586" w:type="dxa"/>
          </w:tcPr>
          <w:p w14:paraId="79E12F04" w14:textId="2686A52E" w:rsidR="00AA5614" w:rsidRPr="00E14AEA" w:rsidRDefault="00476974" w:rsidP="00476974">
            <w:pPr>
              <w:rPr>
                <w:rFonts w:ascii="Arial" w:hAnsi="Arial" w:cs="Arial"/>
              </w:rPr>
            </w:pPr>
            <w:r>
              <w:rPr>
                <w:rFonts w:ascii="Arial" w:hAnsi="Arial" w:cs="Arial"/>
              </w:rPr>
              <w:t>Since T</w:t>
            </w:r>
            <w:r w:rsidRPr="00476974">
              <w:rPr>
                <w:rFonts w:ascii="Arial" w:hAnsi="Arial" w:cs="Arial"/>
              </w:rPr>
              <w:t xml:space="preserve">304 is configured by target, it seems reasonable </w:t>
            </w:r>
            <w:r>
              <w:rPr>
                <w:rFonts w:ascii="Arial" w:hAnsi="Arial" w:cs="Arial"/>
              </w:rPr>
              <w:t xml:space="preserve">that </w:t>
            </w:r>
            <w:r w:rsidRPr="00476974">
              <w:rPr>
                <w:rFonts w:ascii="Arial" w:hAnsi="Arial" w:cs="Arial"/>
              </w:rPr>
              <w:t>the target cell configure</w:t>
            </w:r>
            <w:r>
              <w:rPr>
                <w:rFonts w:ascii="Arial" w:hAnsi="Arial" w:cs="Arial"/>
              </w:rPr>
              <w:t>s</w:t>
            </w:r>
            <w:r w:rsidRPr="00476974">
              <w:rPr>
                <w:rFonts w:ascii="Arial" w:hAnsi="Arial" w:cs="Arial"/>
              </w:rPr>
              <w:t xml:space="preserve"> the T304 threshold.</w:t>
            </w:r>
          </w:p>
        </w:tc>
      </w:tr>
      <w:tr w:rsidR="00AA5614" w14:paraId="1E3B64A2" w14:textId="77777777" w:rsidTr="00716313">
        <w:trPr>
          <w:trHeight w:val="429"/>
        </w:trPr>
        <w:tc>
          <w:tcPr>
            <w:tcW w:w="1795" w:type="dxa"/>
          </w:tcPr>
          <w:p w14:paraId="764A9AFB" w14:textId="278B130C" w:rsidR="00AA5614" w:rsidRPr="00E14AEA" w:rsidRDefault="00B00E03" w:rsidP="00AA5614">
            <w:pPr>
              <w:rPr>
                <w:rFonts w:ascii="Arial" w:hAnsi="Arial" w:cs="Arial"/>
              </w:rPr>
            </w:pPr>
            <w:r>
              <w:rPr>
                <w:rFonts w:ascii="Arial" w:hAnsi="Arial" w:cs="Arial"/>
              </w:rPr>
              <w:t>Nokia</w:t>
            </w:r>
          </w:p>
        </w:tc>
        <w:tc>
          <w:tcPr>
            <w:tcW w:w="1970" w:type="dxa"/>
          </w:tcPr>
          <w:p w14:paraId="27287AA2" w14:textId="271E7D13" w:rsidR="00AA5614" w:rsidRPr="00E14AEA" w:rsidRDefault="00B00E03" w:rsidP="00AA5614">
            <w:pPr>
              <w:rPr>
                <w:rFonts w:ascii="Arial" w:hAnsi="Arial" w:cs="Arial"/>
              </w:rPr>
            </w:pPr>
            <w:r>
              <w:rPr>
                <w:rFonts w:ascii="Arial" w:hAnsi="Arial" w:cs="Arial"/>
              </w:rPr>
              <w:t>Mostly agree</w:t>
            </w:r>
          </w:p>
        </w:tc>
        <w:tc>
          <w:tcPr>
            <w:tcW w:w="5586" w:type="dxa"/>
          </w:tcPr>
          <w:p w14:paraId="56F55E9C" w14:textId="4043546B" w:rsidR="00AA5614" w:rsidRPr="00E14AEA" w:rsidRDefault="00B00E03" w:rsidP="00AA5614">
            <w:pPr>
              <w:rPr>
                <w:rFonts w:ascii="Arial" w:hAnsi="Arial" w:cs="Arial"/>
              </w:rPr>
            </w:pPr>
            <w:r>
              <w:rPr>
                <w:rStyle w:val="normaltextrun"/>
                <w:rFonts w:ascii="Arial" w:hAnsi="Arial" w:cs="Arial"/>
                <w:color w:val="000000"/>
                <w:shd w:val="clear" w:color="auto" w:fill="FFFFFF"/>
                <w:lang w:val="en-US"/>
              </w:rPr>
              <w:t>With the observations that if percentages are used as threshold values (agreed in RAN2#115e), the source node does necessarily need to know T304 value and that both source and target could use the information in SHR triggered by T304 for optimization purposes. </w:t>
            </w:r>
            <w:r>
              <w:rPr>
                <w:rStyle w:val="eop"/>
                <w:rFonts w:ascii="Arial" w:hAnsi="Arial" w:cs="Arial"/>
                <w:color w:val="000000"/>
                <w:shd w:val="clear" w:color="auto" w:fill="FFFFFF"/>
              </w:rPr>
              <w:t> </w:t>
            </w:r>
          </w:p>
        </w:tc>
      </w:tr>
      <w:tr w:rsidR="00AB5A52" w14:paraId="391113F1" w14:textId="77777777" w:rsidTr="00716313">
        <w:trPr>
          <w:trHeight w:val="429"/>
        </w:trPr>
        <w:tc>
          <w:tcPr>
            <w:tcW w:w="1795" w:type="dxa"/>
          </w:tcPr>
          <w:p w14:paraId="67906C26" w14:textId="52630E96" w:rsidR="00AB5A52" w:rsidRPr="00E14AEA" w:rsidRDefault="00AB5A52" w:rsidP="00AB5A52">
            <w:pPr>
              <w:rPr>
                <w:rFonts w:ascii="Arial" w:hAnsi="Arial" w:cs="Arial"/>
              </w:rPr>
            </w:pPr>
            <w:r>
              <w:rPr>
                <w:rFonts w:ascii="Arial" w:eastAsia="맑은 고딕" w:hAnsi="Arial" w:cs="Arial" w:hint="eastAsia"/>
                <w:lang w:eastAsia="ko-KR"/>
              </w:rPr>
              <w:t>Samsung</w:t>
            </w:r>
          </w:p>
        </w:tc>
        <w:tc>
          <w:tcPr>
            <w:tcW w:w="1970" w:type="dxa"/>
          </w:tcPr>
          <w:p w14:paraId="2A91CAB8" w14:textId="3D336B02" w:rsidR="00AB5A52" w:rsidRPr="00E14AEA" w:rsidRDefault="00AB5A52" w:rsidP="00AB5A52">
            <w:pPr>
              <w:rPr>
                <w:rFonts w:ascii="Arial" w:hAnsi="Arial" w:cs="Arial"/>
              </w:rPr>
            </w:pPr>
            <w:r>
              <w:rPr>
                <w:rFonts w:ascii="Arial" w:eastAsia="맑은 고딕" w:hAnsi="Arial" w:cs="Arial" w:hint="eastAsia"/>
                <w:lang w:eastAsia="ko-KR"/>
              </w:rPr>
              <w:t>Agree</w:t>
            </w:r>
          </w:p>
        </w:tc>
        <w:tc>
          <w:tcPr>
            <w:tcW w:w="5586" w:type="dxa"/>
          </w:tcPr>
          <w:p w14:paraId="361AB150" w14:textId="77777777" w:rsidR="00AB5A52" w:rsidRPr="00E14AEA" w:rsidRDefault="00AB5A52" w:rsidP="00AB5A52">
            <w:pPr>
              <w:rPr>
                <w:rFonts w:ascii="Arial" w:hAnsi="Arial" w:cs="Arial"/>
              </w:rPr>
            </w:pPr>
          </w:p>
        </w:tc>
      </w:tr>
      <w:tr w:rsidR="00AB5A52" w14:paraId="31515DB1" w14:textId="77777777" w:rsidTr="00716313">
        <w:trPr>
          <w:trHeight w:val="429"/>
        </w:trPr>
        <w:tc>
          <w:tcPr>
            <w:tcW w:w="1795" w:type="dxa"/>
          </w:tcPr>
          <w:p w14:paraId="5F36E222" w14:textId="77777777" w:rsidR="00AB5A52" w:rsidRDefault="00AB5A52" w:rsidP="00AB5A52">
            <w:pPr>
              <w:rPr>
                <w:rFonts w:ascii="Arial" w:hAnsi="Arial" w:cs="Arial"/>
                <w:b/>
                <w:bCs/>
              </w:rPr>
            </w:pPr>
          </w:p>
        </w:tc>
        <w:tc>
          <w:tcPr>
            <w:tcW w:w="1970" w:type="dxa"/>
          </w:tcPr>
          <w:p w14:paraId="578E2D88" w14:textId="77777777" w:rsidR="00AB5A52" w:rsidRDefault="00AB5A52" w:rsidP="00AB5A52">
            <w:pPr>
              <w:rPr>
                <w:rFonts w:ascii="Arial" w:hAnsi="Arial" w:cs="Arial"/>
                <w:b/>
                <w:bCs/>
              </w:rPr>
            </w:pPr>
          </w:p>
        </w:tc>
        <w:tc>
          <w:tcPr>
            <w:tcW w:w="5586" w:type="dxa"/>
          </w:tcPr>
          <w:p w14:paraId="0475ABED" w14:textId="77777777" w:rsidR="00AB5A52" w:rsidRDefault="00AB5A52" w:rsidP="00AB5A52">
            <w:pPr>
              <w:rPr>
                <w:rFonts w:ascii="Arial" w:hAnsi="Arial" w:cs="Arial"/>
                <w:b/>
                <w:bCs/>
              </w:rPr>
            </w:pPr>
          </w:p>
        </w:tc>
      </w:tr>
    </w:tbl>
    <w:p w14:paraId="19842ACA" w14:textId="77777777" w:rsidR="000C4415" w:rsidRDefault="000C4415" w:rsidP="000C4415">
      <w:pPr>
        <w:jc w:val="both"/>
        <w:rPr>
          <w:rFonts w:ascii="Arial" w:hAnsi="Arial" w:cs="Arial"/>
        </w:rPr>
      </w:pPr>
    </w:p>
    <w:p w14:paraId="7E6A58E7" w14:textId="77777777" w:rsidR="000C4415" w:rsidRPr="00580812" w:rsidRDefault="000C4415" w:rsidP="000C4415">
      <w:pPr>
        <w:jc w:val="both"/>
        <w:rPr>
          <w:rFonts w:ascii="Arial" w:hAnsi="Arial" w:cs="Arial"/>
          <w:b/>
          <w:bCs/>
          <w:highlight w:val="yellow"/>
          <w:u w:val="single"/>
        </w:rPr>
      </w:pPr>
      <w:r w:rsidRPr="00580812">
        <w:rPr>
          <w:rFonts w:ascii="Arial" w:hAnsi="Arial" w:cs="Arial"/>
          <w:b/>
          <w:bCs/>
          <w:highlight w:val="yellow"/>
          <w:u w:val="single"/>
        </w:rPr>
        <w:t>Rapporteur summary:</w:t>
      </w:r>
    </w:p>
    <w:p w14:paraId="50E187BC" w14:textId="77777777" w:rsidR="000C4415" w:rsidRDefault="000C4415" w:rsidP="000C4415">
      <w:pPr>
        <w:jc w:val="both"/>
        <w:rPr>
          <w:rFonts w:ascii="Arial" w:hAnsi="Arial" w:cs="Arial"/>
        </w:rPr>
      </w:pPr>
      <w:r w:rsidRPr="00580812">
        <w:rPr>
          <w:rFonts w:ascii="Arial" w:hAnsi="Arial" w:cs="Arial"/>
          <w:highlight w:val="yellow"/>
        </w:rPr>
        <w:t>To be added later</w:t>
      </w:r>
    </w:p>
    <w:p w14:paraId="6DBE07F0" w14:textId="77210DD6" w:rsidR="000C4415" w:rsidRPr="000C4415" w:rsidRDefault="000C4415" w:rsidP="00723AD2">
      <w:pPr>
        <w:pStyle w:val="Doc-text2"/>
        <w:ind w:left="0" w:firstLine="0"/>
        <w:rPr>
          <w:lang w:val="sv-SE"/>
        </w:rPr>
      </w:pPr>
    </w:p>
    <w:p w14:paraId="3287D2CD" w14:textId="108FEF5B" w:rsidR="00FE1C0B" w:rsidRDefault="00FE1C0B" w:rsidP="00723AD2">
      <w:pPr>
        <w:pStyle w:val="Doc-text2"/>
        <w:ind w:left="0" w:firstLine="0"/>
      </w:pPr>
    </w:p>
    <w:p w14:paraId="7CDE3D63" w14:textId="74E5FC2B" w:rsidR="008346B4" w:rsidRDefault="008346B4" w:rsidP="00723AD2">
      <w:pPr>
        <w:pStyle w:val="Doc-text2"/>
        <w:ind w:left="0" w:firstLine="0"/>
      </w:pPr>
    </w:p>
    <w:p w14:paraId="3607EB8B" w14:textId="5B975DAD" w:rsidR="008346B4" w:rsidRPr="00FA21D3" w:rsidRDefault="00FA21D3" w:rsidP="00723AD2">
      <w:pPr>
        <w:pStyle w:val="Doc-text2"/>
        <w:ind w:left="0" w:firstLine="0"/>
        <w:rPr>
          <w:lang w:val="sv-SE"/>
        </w:rPr>
      </w:pPr>
      <w:r>
        <w:rPr>
          <w:lang w:val="sv-SE"/>
        </w:rPr>
        <w:t xml:space="preserve">Another topic discussed in #899 email discussion is related to if and when the UE includes the </w:t>
      </w:r>
      <w:r>
        <w:t>RA-</w:t>
      </w:r>
      <w:proofErr w:type="spellStart"/>
      <w:r>
        <w:t>InformationCommon</w:t>
      </w:r>
      <w:proofErr w:type="spellEnd"/>
      <w:r>
        <w:rPr>
          <w:lang w:val="sv-SE"/>
        </w:rPr>
        <w:t xml:space="preserve"> in the SHR. </w:t>
      </w:r>
    </w:p>
    <w:p w14:paraId="12AE3615" w14:textId="77777777" w:rsidR="00FE1C0B" w:rsidRDefault="00FE1C0B" w:rsidP="00723AD2">
      <w:pPr>
        <w:pStyle w:val="Doc-text2"/>
        <w:ind w:left="0" w:firstLine="0"/>
      </w:pPr>
    </w:p>
    <w:p w14:paraId="7C37D34A" w14:textId="7C765CA9" w:rsidR="008346B4" w:rsidRDefault="008346B4" w:rsidP="00723AD2">
      <w:pPr>
        <w:pStyle w:val="Doc-text2"/>
        <w:ind w:left="0" w:firstLine="0"/>
      </w:pPr>
      <w:r>
        <w:rPr>
          <w:noProof/>
          <w:lang w:val="en-US" w:eastAsia="ko-KR"/>
        </w:rPr>
        <w:lastRenderedPageBreak/>
        <mc:AlternateContent>
          <mc:Choice Requires="wps">
            <w:drawing>
              <wp:anchor distT="0" distB="0" distL="114300" distR="114300" simplePos="0" relativeHeight="251665408" behindDoc="0" locked="0" layoutInCell="1" allowOverlap="1" wp14:anchorId="63CDA78B" wp14:editId="63A16BEA">
                <wp:simplePos x="0" y="0"/>
                <wp:positionH relativeFrom="column">
                  <wp:posOffset>0</wp:posOffset>
                </wp:positionH>
                <wp:positionV relativeFrom="paragraph">
                  <wp:posOffset>0</wp:posOffset>
                </wp:positionV>
                <wp:extent cx="1828800" cy="1828800"/>
                <wp:effectExtent l="0" t="0" r="0" b="0"/>
                <wp:wrapSquare wrapText="bothSides"/>
                <wp:docPr id="29" name="Text Box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58FF1B5" w14:textId="77777777" w:rsidR="008346B4" w:rsidRDefault="008346B4" w:rsidP="00723AD2">
                            <w:pPr>
                              <w:pStyle w:val="Doc-text2"/>
                              <w:ind w:left="0" w:firstLine="0"/>
                            </w:pPr>
                            <w:r>
                              <w:t>Proposal 8</w:t>
                            </w:r>
                            <w:r>
                              <w:tab/>
                              <w:t>RAN2 to discuss when the RA-</w:t>
                            </w:r>
                            <w:proofErr w:type="spellStart"/>
                            <w:r>
                              <w:t>InformationCommon</w:t>
                            </w:r>
                            <w:proofErr w:type="spellEnd"/>
                            <w:r>
                              <w:t xml:space="preserve"> should be included in the SHR:</w:t>
                            </w:r>
                          </w:p>
                          <w:p w14:paraId="5E38A430" w14:textId="606EAA81" w:rsidR="008346B4" w:rsidRDefault="008346B4" w:rsidP="00723AD2">
                            <w:pPr>
                              <w:pStyle w:val="Doc-text2"/>
                              <w:ind w:left="0" w:firstLine="0"/>
                            </w:pPr>
                            <w:r>
                              <w:tab/>
                              <w:t>a.</w:t>
                            </w:r>
                            <w:r>
                              <w:rPr>
                                <w:lang w:val="sv-SE"/>
                              </w:rPr>
                              <w:t xml:space="preserve">  </w:t>
                            </w:r>
                            <w:r>
                              <w:t>Only in case the SHR is generated due to T304 above the threshold (8/16)</w:t>
                            </w:r>
                          </w:p>
                          <w:p w14:paraId="3DFFB3CF" w14:textId="2CF2C7F3" w:rsidR="008346B4" w:rsidRPr="00525D5A" w:rsidRDefault="008346B4" w:rsidP="008346B4">
                            <w:pPr>
                              <w:pStyle w:val="Doc-text2"/>
                              <w:ind w:left="0" w:firstLine="0"/>
                            </w:pPr>
                            <w:r>
                              <w:tab/>
                              <w:t>b.</w:t>
                            </w:r>
                            <w:r>
                              <w:rPr>
                                <w:lang w:val="sv-SE"/>
                              </w:rPr>
                              <w:t xml:space="preserve"> </w:t>
                            </w:r>
                            <w:r>
                              <w:t xml:space="preserve"> It should never be included (8/16)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CDA78B" id="Text Box 29" o:spid="_x0000_s1049" type="#_x0000_t202" style="position:absolute;margin-left:0;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CKs556PgIAAIIEAAAOAAAAAAAAAAAA&#10;AAAAAC4CAABkcnMvZTJvRG9jLnhtbFBLAQItABQABgAIAAAAIQC3DAMI1wAAAAUBAAAPAAAAAAAA&#10;AAAAAAAAAJgEAABkcnMvZG93bnJldi54bWxQSwUGAAAAAAQABADzAAAAnAUAAAAA&#10;" filled="f" strokeweight=".5pt">
                <v:textbox style="mso-fit-shape-to-text:t">
                  <w:txbxContent>
                    <w:p w14:paraId="658FF1B5" w14:textId="77777777" w:rsidR="008346B4" w:rsidRDefault="008346B4" w:rsidP="00723AD2">
                      <w:pPr>
                        <w:pStyle w:val="Doc-text2"/>
                        <w:ind w:left="0" w:firstLine="0"/>
                      </w:pPr>
                      <w:r>
                        <w:t>Proposal 8</w:t>
                      </w:r>
                      <w:r>
                        <w:tab/>
                        <w:t>RAN2 to discuss when the RA-InformationCommon should be included in the SHR:</w:t>
                      </w:r>
                    </w:p>
                    <w:p w14:paraId="5E38A430" w14:textId="606EAA81" w:rsidR="008346B4" w:rsidRDefault="008346B4" w:rsidP="00723AD2">
                      <w:pPr>
                        <w:pStyle w:val="Doc-text2"/>
                        <w:ind w:left="0" w:firstLine="0"/>
                      </w:pPr>
                      <w:r>
                        <w:tab/>
                        <w:t>a.</w:t>
                      </w:r>
                      <w:r>
                        <w:rPr>
                          <w:lang w:val="sv-SE"/>
                        </w:rPr>
                        <w:t xml:space="preserve">  </w:t>
                      </w:r>
                      <w:r>
                        <w:t>Only in case the SHR is generated due to T304 above the threshold (8/16)</w:t>
                      </w:r>
                    </w:p>
                    <w:p w14:paraId="3DFFB3CF" w14:textId="2CF2C7F3" w:rsidR="008346B4" w:rsidRPr="00525D5A" w:rsidRDefault="008346B4" w:rsidP="008346B4">
                      <w:pPr>
                        <w:pStyle w:val="Doc-text2"/>
                        <w:ind w:left="0" w:firstLine="0"/>
                      </w:pPr>
                      <w:r>
                        <w:tab/>
                        <w:t>b.</w:t>
                      </w:r>
                      <w:r>
                        <w:rPr>
                          <w:lang w:val="sv-SE"/>
                        </w:rPr>
                        <w:t xml:space="preserve"> </w:t>
                      </w:r>
                      <w:r>
                        <w:t xml:space="preserve"> It should never be included (8/16)</w:t>
                      </w:r>
                    </w:p>
                  </w:txbxContent>
                </v:textbox>
                <w10:wrap type="square"/>
              </v:shape>
            </w:pict>
          </mc:Fallback>
        </mc:AlternateContent>
      </w:r>
    </w:p>
    <w:p w14:paraId="2FE4DA30" w14:textId="77777777" w:rsidR="008346B4" w:rsidRDefault="008346B4" w:rsidP="00723AD2">
      <w:pPr>
        <w:pStyle w:val="Doc-text2"/>
        <w:ind w:left="0" w:firstLine="0"/>
      </w:pPr>
    </w:p>
    <w:p w14:paraId="65F5BF7D" w14:textId="0B95938B" w:rsidR="00FA21D3" w:rsidRDefault="00FA21D3" w:rsidP="00FA21D3">
      <w:pPr>
        <w:pStyle w:val="Doc-text2"/>
        <w:ind w:left="0" w:firstLine="0"/>
        <w:rPr>
          <w:lang w:val="sv-SE"/>
        </w:rPr>
      </w:pPr>
      <w:r>
        <w:rPr>
          <w:lang w:val="sv-SE"/>
        </w:rPr>
        <w:t>The following technical reasonings are men</w:t>
      </w:r>
      <w:r w:rsidR="00274BA9">
        <w:rPr>
          <w:lang w:val="sv-SE"/>
        </w:rPr>
        <w:t>t</w:t>
      </w:r>
      <w:r>
        <w:rPr>
          <w:lang w:val="sv-SE"/>
        </w:rPr>
        <w:t>ioned in the respones of the #899 email discussion:</w:t>
      </w:r>
    </w:p>
    <w:p w14:paraId="1FC00EBB" w14:textId="77777777" w:rsidR="00FA21D3" w:rsidRDefault="00FA21D3" w:rsidP="00FA21D3">
      <w:pPr>
        <w:pStyle w:val="Doc-text2"/>
        <w:ind w:left="0" w:firstLine="0"/>
        <w:rPr>
          <w:lang w:val="sv-SE"/>
        </w:rPr>
      </w:pPr>
    </w:p>
    <w:p w14:paraId="2601DA20" w14:textId="1A7997F3" w:rsidR="00FA21D3" w:rsidRPr="000C4415" w:rsidRDefault="00FA21D3" w:rsidP="00FA21D3">
      <w:pPr>
        <w:pStyle w:val="Doc-text2"/>
        <w:numPr>
          <w:ilvl w:val="0"/>
          <w:numId w:val="42"/>
        </w:numPr>
        <w:rPr>
          <w:lang w:val="sv-SE"/>
        </w:rPr>
      </w:pPr>
      <w:r>
        <w:rPr>
          <w:lang w:val="sv-SE"/>
        </w:rPr>
        <w:t>Companies supporting option-A</w:t>
      </w:r>
    </w:p>
    <w:p w14:paraId="356C1DA6" w14:textId="3CA67073" w:rsidR="00FA21D3" w:rsidRPr="000F7E10" w:rsidRDefault="000F7E10" w:rsidP="00FA21D3">
      <w:pPr>
        <w:pStyle w:val="Doc-text2"/>
        <w:numPr>
          <w:ilvl w:val="1"/>
          <w:numId w:val="42"/>
        </w:numPr>
        <w:rPr>
          <w:lang w:val="sv-SE"/>
        </w:rPr>
      </w:pPr>
      <w:r>
        <w:rPr>
          <w:rFonts w:eastAsia="맑은 고딕"/>
          <w:lang w:val="en-US" w:eastAsia="ko-KR"/>
        </w:rPr>
        <w:t>RA-</w:t>
      </w:r>
      <w:proofErr w:type="spellStart"/>
      <w:r>
        <w:rPr>
          <w:rFonts w:eastAsia="맑은 고딕"/>
          <w:lang w:val="en-US" w:eastAsia="ko-KR"/>
        </w:rPr>
        <w:t>InformationCommon</w:t>
      </w:r>
      <w:proofErr w:type="spellEnd"/>
      <w:r>
        <w:rPr>
          <w:rFonts w:eastAsia="맑은 고딕"/>
          <w:lang w:val="en-US" w:eastAsia="ko-KR"/>
        </w:rPr>
        <w:t xml:space="preserve"> corresponding to SHR could be replaced or deleted from RA report</w:t>
      </w:r>
      <w:r w:rsidR="00FA21D3">
        <w:rPr>
          <w:rFonts w:eastAsia="맑은 고딕"/>
          <w:lang w:val="en-US" w:eastAsia="ko-KR"/>
        </w:rPr>
        <w:t>.</w:t>
      </w:r>
    </w:p>
    <w:p w14:paraId="5834B009" w14:textId="7761F049" w:rsidR="000F7E10" w:rsidRPr="000F7E10" w:rsidRDefault="000F7E10" w:rsidP="00FA21D3">
      <w:pPr>
        <w:pStyle w:val="Doc-text2"/>
        <w:numPr>
          <w:ilvl w:val="1"/>
          <w:numId w:val="42"/>
        </w:numPr>
        <w:rPr>
          <w:lang w:val="sv-SE"/>
        </w:rPr>
      </w:pPr>
      <w:r>
        <w:rPr>
          <w:rFonts w:eastAsia="맑은 고딕"/>
          <w:lang w:val="en-US" w:eastAsia="ko-KR"/>
        </w:rPr>
        <w:t>There is currently no way to link a specific RA report in the RA report list with the SHR</w:t>
      </w:r>
    </w:p>
    <w:p w14:paraId="034C15F0" w14:textId="517CF6A8" w:rsidR="000F7E10" w:rsidRPr="000C4415" w:rsidRDefault="000F7E10" w:rsidP="00FA21D3">
      <w:pPr>
        <w:pStyle w:val="Doc-text2"/>
        <w:numPr>
          <w:ilvl w:val="1"/>
          <w:numId w:val="42"/>
        </w:numPr>
        <w:rPr>
          <w:lang w:val="sv-SE"/>
        </w:rPr>
      </w:pPr>
      <w:r>
        <w:rPr>
          <w:rFonts w:eastAsia="DengXian"/>
          <w:lang w:val="en-US" w:eastAsia="zh-CN"/>
        </w:rPr>
        <w:t>There is no indicator or timestamp to associate the SHR to a specific entry in the RA-Report</w:t>
      </w:r>
    </w:p>
    <w:p w14:paraId="015B0696" w14:textId="6C483961" w:rsidR="00FA21D3" w:rsidRPr="000C4415" w:rsidRDefault="00FA21D3" w:rsidP="00FA21D3">
      <w:pPr>
        <w:pStyle w:val="Doc-text2"/>
        <w:numPr>
          <w:ilvl w:val="0"/>
          <w:numId w:val="42"/>
        </w:numPr>
        <w:rPr>
          <w:lang w:val="sv-SE"/>
        </w:rPr>
      </w:pPr>
      <w:r>
        <w:rPr>
          <w:lang w:val="sv-SE"/>
        </w:rPr>
        <w:t>Companies supporting option-B</w:t>
      </w:r>
    </w:p>
    <w:p w14:paraId="08A9EF97" w14:textId="57F5FBA5" w:rsidR="00FA21D3" w:rsidRPr="000C4415" w:rsidRDefault="000F7E10" w:rsidP="00FA21D3">
      <w:pPr>
        <w:pStyle w:val="Doc-text2"/>
        <w:numPr>
          <w:ilvl w:val="1"/>
          <w:numId w:val="42"/>
        </w:numPr>
        <w:rPr>
          <w:lang w:val="sv-SE"/>
        </w:rPr>
      </w:pPr>
      <w:r w:rsidRPr="000F7E10">
        <w:rPr>
          <w:rFonts w:eastAsia="DengXian"/>
          <w:lang w:val="en-US" w:eastAsia="zh-CN"/>
        </w:rPr>
        <w:t>Already part of RA-report. No need to duplicate it</w:t>
      </w:r>
      <w:proofErr w:type="gramStart"/>
      <w:r w:rsidRPr="000F7E10">
        <w:rPr>
          <w:rFonts w:eastAsia="DengXian"/>
          <w:lang w:val="en-US" w:eastAsia="zh-CN"/>
        </w:rPr>
        <w:t>.</w:t>
      </w:r>
      <w:r w:rsidR="00FA21D3">
        <w:rPr>
          <w:rFonts w:eastAsia="DengXian"/>
          <w:lang w:val="en-US" w:eastAsia="zh-CN"/>
        </w:rPr>
        <w:t>.</w:t>
      </w:r>
      <w:proofErr w:type="gramEnd"/>
    </w:p>
    <w:p w14:paraId="7A593005" w14:textId="77777777" w:rsidR="00FA21D3" w:rsidRDefault="00FA21D3" w:rsidP="00FA21D3">
      <w:pPr>
        <w:pStyle w:val="Doc-text2"/>
        <w:ind w:left="0" w:firstLine="0"/>
        <w:rPr>
          <w:lang w:val="sv-SE"/>
        </w:rPr>
      </w:pPr>
    </w:p>
    <w:p w14:paraId="4A942A8C" w14:textId="77777777" w:rsidR="00FA21D3" w:rsidRDefault="00FA21D3" w:rsidP="00FA21D3">
      <w:pPr>
        <w:pStyle w:val="Doc-text2"/>
        <w:ind w:left="0" w:firstLine="0"/>
        <w:rPr>
          <w:lang w:val="sv-SE"/>
        </w:rPr>
      </w:pPr>
      <w:r>
        <w:rPr>
          <w:lang w:val="sv-SE"/>
        </w:rPr>
        <w:t>Based on this, rapporteur would like to ask the following question.</w:t>
      </w:r>
    </w:p>
    <w:p w14:paraId="31312B15" w14:textId="77777777" w:rsidR="00FA21D3" w:rsidRDefault="00FA21D3" w:rsidP="00FA21D3">
      <w:pPr>
        <w:pStyle w:val="Doc-text2"/>
        <w:ind w:left="0" w:firstLine="0"/>
        <w:rPr>
          <w:lang w:val="sv-SE"/>
        </w:rPr>
      </w:pPr>
    </w:p>
    <w:p w14:paraId="464E7F86" w14:textId="08692184" w:rsidR="00FA21D3" w:rsidRDefault="00FA21D3" w:rsidP="00FA21D3">
      <w:pPr>
        <w:pStyle w:val="Doc-text2"/>
        <w:ind w:left="0" w:firstLine="0"/>
        <w:rPr>
          <w:color w:val="FF0000"/>
          <w:lang w:val="sv-SE"/>
        </w:rPr>
      </w:pPr>
      <w:r w:rsidRPr="007A48D8">
        <w:rPr>
          <w:color w:val="FF0000"/>
          <w:lang w:val="sv-SE"/>
        </w:rPr>
        <w:t>Question-</w:t>
      </w:r>
      <w:r w:rsidR="00F86103">
        <w:rPr>
          <w:color w:val="FF0000"/>
          <w:lang w:val="sv-SE"/>
        </w:rPr>
        <w:t>4</w:t>
      </w:r>
      <w:r w:rsidRPr="007A48D8">
        <w:rPr>
          <w:color w:val="FF0000"/>
          <w:lang w:val="sv-SE"/>
        </w:rPr>
        <w:t xml:space="preserve">: </w:t>
      </w:r>
      <w:r w:rsidR="00F86103">
        <w:rPr>
          <w:color w:val="FF0000"/>
          <w:lang w:val="sv-SE"/>
        </w:rPr>
        <w:t>Which is the following option is preferred for the inclusion of RA-InformationCommon in the SHR</w:t>
      </w:r>
      <w:r w:rsidRPr="007A48D8">
        <w:rPr>
          <w:color w:val="FF0000"/>
          <w:lang w:val="sv-SE"/>
        </w:rPr>
        <w:t>?</w:t>
      </w:r>
    </w:p>
    <w:p w14:paraId="44377655" w14:textId="2188895C" w:rsidR="00F86103" w:rsidRDefault="00F86103" w:rsidP="00F86103">
      <w:pPr>
        <w:pStyle w:val="Doc-text2"/>
        <w:ind w:left="360" w:firstLine="0"/>
        <w:rPr>
          <w:color w:val="FF0000"/>
          <w:lang w:val="sv-SE"/>
        </w:rPr>
      </w:pPr>
      <w:r>
        <w:rPr>
          <w:color w:val="FF0000"/>
          <w:lang w:val="sv-SE"/>
        </w:rPr>
        <w:t xml:space="preserve">Option-1: </w:t>
      </w:r>
      <w:r w:rsidRPr="00F86103">
        <w:rPr>
          <w:color w:val="FF0000"/>
          <w:lang w:val="sv-SE"/>
        </w:rPr>
        <w:t>RA-InformationCommon</w:t>
      </w:r>
      <w:r>
        <w:rPr>
          <w:color w:val="FF0000"/>
          <w:lang w:val="sv-SE"/>
        </w:rPr>
        <w:t xml:space="preserve"> is included in SHR when </w:t>
      </w:r>
      <w:r w:rsidRPr="00F86103">
        <w:rPr>
          <w:color w:val="FF0000"/>
          <w:lang w:val="sv-SE"/>
        </w:rPr>
        <w:t xml:space="preserve">T304 </w:t>
      </w:r>
      <w:r>
        <w:rPr>
          <w:color w:val="FF0000"/>
          <w:lang w:val="sv-SE"/>
        </w:rPr>
        <w:t xml:space="preserve">is </w:t>
      </w:r>
      <w:r w:rsidRPr="00F86103">
        <w:rPr>
          <w:color w:val="FF0000"/>
          <w:lang w:val="sv-SE"/>
        </w:rPr>
        <w:t>above the threshold</w:t>
      </w:r>
      <w:r w:rsidR="004B4615">
        <w:rPr>
          <w:color w:val="FF0000"/>
          <w:lang w:val="sv-SE"/>
        </w:rPr>
        <w:t xml:space="preserve"> </w:t>
      </w:r>
    </w:p>
    <w:p w14:paraId="1B53537B" w14:textId="39B24567" w:rsidR="00F86103" w:rsidRPr="007A48D8" w:rsidRDefault="00F86103" w:rsidP="00F86103">
      <w:pPr>
        <w:pStyle w:val="Doc-text2"/>
        <w:ind w:left="360" w:firstLine="0"/>
        <w:rPr>
          <w:color w:val="FF0000"/>
          <w:lang w:val="sv-SE"/>
        </w:rPr>
      </w:pPr>
      <w:r>
        <w:rPr>
          <w:color w:val="FF0000"/>
          <w:lang w:val="sv-SE"/>
        </w:rPr>
        <w:t xml:space="preserve">Option-2: </w:t>
      </w:r>
      <w:r w:rsidRPr="00F86103">
        <w:rPr>
          <w:color w:val="FF0000"/>
          <w:lang w:val="sv-SE"/>
        </w:rPr>
        <w:t>RA-InformationCommon</w:t>
      </w:r>
      <w:r>
        <w:rPr>
          <w:color w:val="FF0000"/>
          <w:lang w:val="sv-SE"/>
        </w:rPr>
        <w:t xml:space="preserve"> is not included in SHR</w:t>
      </w:r>
    </w:p>
    <w:p w14:paraId="4C7F08AD" w14:textId="77777777" w:rsidR="00FA21D3" w:rsidRDefault="00FA21D3" w:rsidP="00FA21D3">
      <w:pPr>
        <w:pStyle w:val="Doc-text2"/>
        <w:ind w:left="0" w:firstLine="0"/>
      </w:pPr>
    </w:p>
    <w:tbl>
      <w:tblPr>
        <w:tblStyle w:val="afa"/>
        <w:tblW w:w="9351" w:type="dxa"/>
        <w:tblLook w:val="04A0" w:firstRow="1" w:lastRow="0" w:firstColumn="1" w:lastColumn="0" w:noHBand="0" w:noVBand="1"/>
      </w:tblPr>
      <w:tblGrid>
        <w:gridCol w:w="2027"/>
        <w:gridCol w:w="1738"/>
        <w:gridCol w:w="5586"/>
      </w:tblGrid>
      <w:tr w:rsidR="00FA21D3" w14:paraId="111AD9BE" w14:textId="77777777" w:rsidTr="005A27FA">
        <w:trPr>
          <w:trHeight w:val="429"/>
        </w:trPr>
        <w:tc>
          <w:tcPr>
            <w:tcW w:w="2027" w:type="dxa"/>
          </w:tcPr>
          <w:p w14:paraId="407CBC40" w14:textId="77777777" w:rsidR="00FA21D3" w:rsidRDefault="00FA21D3" w:rsidP="005A27FA">
            <w:pPr>
              <w:rPr>
                <w:rFonts w:ascii="Arial" w:hAnsi="Arial" w:cs="Arial"/>
                <w:b/>
                <w:bCs/>
                <w:sz w:val="20"/>
                <w:szCs w:val="20"/>
              </w:rPr>
            </w:pPr>
            <w:r>
              <w:rPr>
                <w:rFonts w:ascii="Arial" w:hAnsi="Arial" w:cs="Arial"/>
                <w:b/>
                <w:bCs/>
                <w:sz w:val="20"/>
                <w:szCs w:val="20"/>
              </w:rPr>
              <w:t>Company</w:t>
            </w:r>
          </w:p>
        </w:tc>
        <w:tc>
          <w:tcPr>
            <w:tcW w:w="1738" w:type="dxa"/>
          </w:tcPr>
          <w:p w14:paraId="0C4EB034" w14:textId="2EEB8215" w:rsidR="00FA21D3" w:rsidRPr="006D1700" w:rsidRDefault="0093065C" w:rsidP="005A27FA">
            <w:pPr>
              <w:jc w:val="center"/>
              <w:rPr>
                <w:rFonts w:ascii="Arial" w:hAnsi="Arial" w:cs="Arial"/>
                <w:b/>
                <w:bCs/>
                <w:sz w:val="20"/>
                <w:szCs w:val="20"/>
              </w:rPr>
            </w:pPr>
            <w:r>
              <w:rPr>
                <w:rFonts w:ascii="Arial" w:hAnsi="Arial" w:cs="Arial"/>
                <w:b/>
                <w:bCs/>
                <w:sz w:val="20"/>
                <w:szCs w:val="20"/>
              </w:rPr>
              <w:t>Option-1 / Option-2</w:t>
            </w:r>
          </w:p>
        </w:tc>
        <w:tc>
          <w:tcPr>
            <w:tcW w:w="5586" w:type="dxa"/>
          </w:tcPr>
          <w:p w14:paraId="41CA8346" w14:textId="77777777" w:rsidR="00FA21D3" w:rsidRDefault="00FA21D3" w:rsidP="005A27FA">
            <w:pPr>
              <w:jc w:val="center"/>
              <w:rPr>
                <w:rFonts w:ascii="Arial" w:hAnsi="Arial" w:cs="Arial"/>
                <w:b/>
                <w:bCs/>
              </w:rPr>
            </w:pPr>
            <w:r>
              <w:rPr>
                <w:rFonts w:ascii="Arial" w:hAnsi="Arial" w:cs="Arial"/>
                <w:b/>
                <w:bCs/>
                <w:sz w:val="20"/>
                <w:szCs w:val="20"/>
              </w:rPr>
              <w:t>Comments</w:t>
            </w:r>
          </w:p>
        </w:tc>
      </w:tr>
      <w:tr w:rsidR="00FA21D3" w14:paraId="382814ED" w14:textId="77777777" w:rsidTr="005A27FA">
        <w:trPr>
          <w:trHeight w:val="429"/>
        </w:trPr>
        <w:tc>
          <w:tcPr>
            <w:tcW w:w="2027" w:type="dxa"/>
          </w:tcPr>
          <w:p w14:paraId="4E20022C" w14:textId="68B9144D" w:rsidR="00FA21D3" w:rsidRPr="00894596" w:rsidRDefault="002F3DB6" w:rsidP="005A27FA">
            <w:pPr>
              <w:rPr>
                <w:rFonts w:ascii="Arial" w:hAnsi="Arial" w:cs="Arial"/>
              </w:rPr>
            </w:pPr>
            <w:r w:rsidRPr="00894596">
              <w:rPr>
                <w:rFonts w:ascii="Arial" w:hAnsi="Arial" w:cs="Arial"/>
              </w:rPr>
              <w:t>Qualcomm</w:t>
            </w:r>
          </w:p>
        </w:tc>
        <w:tc>
          <w:tcPr>
            <w:tcW w:w="1738" w:type="dxa"/>
          </w:tcPr>
          <w:p w14:paraId="3D003C02" w14:textId="7BEC18CF" w:rsidR="00FA21D3" w:rsidRPr="00894596" w:rsidRDefault="002F3DB6" w:rsidP="005A27FA">
            <w:pPr>
              <w:rPr>
                <w:rFonts w:ascii="Arial" w:hAnsi="Arial" w:cs="Arial"/>
              </w:rPr>
            </w:pPr>
            <w:r w:rsidRPr="00894596">
              <w:rPr>
                <w:rFonts w:ascii="Arial" w:hAnsi="Arial" w:cs="Arial"/>
              </w:rPr>
              <w:t>Option 2</w:t>
            </w:r>
          </w:p>
        </w:tc>
        <w:tc>
          <w:tcPr>
            <w:tcW w:w="5586" w:type="dxa"/>
          </w:tcPr>
          <w:p w14:paraId="4D0AF364" w14:textId="7595AEB9" w:rsidR="00FA21D3" w:rsidRPr="00894596" w:rsidRDefault="002F3DB6" w:rsidP="005A27FA">
            <w:pPr>
              <w:rPr>
                <w:rFonts w:ascii="Arial" w:hAnsi="Arial" w:cs="Arial"/>
              </w:rPr>
            </w:pPr>
            <w:r w:rsidRPr="00894596">
              <w:rPr>
                <w:rFonts w:ascii="Arial" w:hAnsi="Arial" w:cs="Arial"/>
              </w:rPr>
              <w:t>Successful RACH information is already included in the RA</w:t>
            </w:r>
            <w:r w:rsidR="009873EE">
              <w:rPr>
                <w:rFonts w:ascii="Arial" w:hAnsi="Arial" w:cs="Arial"/>
              </w:rPr>
              <w:t xml:space="preserve"> </w:t>
            </w:r>
            <w:r w:rsidRPr="00894596">
              <w:rPr>
                <w:rFonts w:ascii="Arial" w:hAnsi="Arial" w:cs="Arial"/>
              </w:rPr>
              <w:t xml:space="preserve">report. </w:t>
            </w:r>
            <w:r w:rsidR="00894596" w:rsidRPr="00894596">
              <w:rPr>
                <w:rFonts w:ascii="Arial" w:hAnsi="Arial" w:cs="Arial"/>
              </w:rPr>
              <w:t>The n</w:t>
            </w:r>
            <w:r w:rsidRPr="00894596">
              <w:rPr>
                <w:rFonts w:ascii="Arial" w:hAnsi="Arial" w:cs="Arial"/>
              </w:rPr>
              <w:t>etwork can co</w:t>
            </w:r>
            <w:r w:rsidR="00894596" w:rsidRPr="00894596">
              <w:rPr>
                <w:rFonts w:ascii="Arial" w:hAnsi="Arial" w:cs="Arial"/>
              </w:rPr>
              <w:t>r</w:t>
            </w:r>
            <w:r w:rsidRPr="00894596">
              <w:rPr>
                <w:rFonts w:ascii="Arial" w:hAnsi="Arial" w:cs="Arial"/>
              </w:rPr>
              <w:t>relate them based on the cell ID</w:t>
            </w:r>
            <w:r w:rsidR="00894596" w:rsidRPr="00894596">
              <w:rPr>
                <w:rFonts w:ascii="Arial" w:hAnsi="Arial" w:cs="Arial"/>
              </w:rPr>
              <w:t xml:space="preserve"> information in both SHR and RA-report. </w:t>
            </w:r>
          </w:p>
        </w:tc>
      </w:tr>
      <w:tr w:rsidR="00FA21D3" w14:paraId="0696C117" w14:textId="77777777" w:rsidTr="005A27FA">
        <w:trPr>
          <w:trHeight w:val="429"/>
        </w:trPr>
        <w:tc>
          <w:tcPr>
            <w:tcW w:w="2027" w:type="dxa"/>
          </w:tcPr>
          <w:p w14:paraId="74B79A84" w14:textId="67FB6CAE" w:rsidR="00FA21D3" w:rsidRPr="00E14AEA" w:rsidRDefault="00E14AEA" w:rsidP="005A27FA">
            <w:pPr>
              <w:rPr>
                <w:rFonts w:ascii="Arial" w:hAnsi="Arial" w:cs="Arial"/>
              </w:rPr>
            </w:pPr>
            <w:r>
              <w:rPr>
                <w:rFonts w:ascii="Arial" w:hAnsi="Arial" w:cs="Arial"/>
              </w:rPr>
              <w:t>Ericsson</w:t>
            </w:r>
          </w:p>
        </w:tc>
        <w:tc>
          <w:tcPr>
            <w:tcW w:w="1738" w:type="dxa"/>
          </w:tcPr>
          <w:p w14:paraId="42AFB2AA" w14:textId="321EC78E" w:rsidR="00FA21D3" w:rsidRPr="00E14AEA" w:rsidRDefault="00E14AEA" w:rsidP="005A27FA">
            <w:pPr>
              <w:rPr>
                <w:rFonts w:ascii="Arial" w:hAnsi="Arial" w:cs="Arial"/>
              </w:rPr>
            </w:pPr>
            <w:r>
              <w:rPr>
                <w:rFonts w:ascii="Arial" w:hAnsi="Arial" w:cs="Arial"/>
              </w:rPr>
              <w:t>Option-1</w:t>
            </w:r>
          </w:p>
        </w:tc>
        <w:tc>
          <w:tcPr>
            <w:tcW w:w="5586" w:type="dxa"/>
          </w:tcPr>
          <w:p w14:paraId="6965EF35" w14:textId="716F5A29" w:rsidR="00FA21D3" w:rsidRPr="00E14AEA" w:rsidRDefault="00E14AEA" w:rsidP="005A27FA">
            <w:pPr>
              <w:rPr>
                <w:rFonts w:ascii="Arial" w:hAnsi="Arial" w:cs="Arial"/>
              </w:rPr>
            </w:pPr>
            <w:r>
              <w:rPr>
                <w:rFonts w:ascii="Arial" w:hAnsi="Arial" w:cs="Arial"/>
              </w:rPr>
              <w:t>As listed above, it is difficult to correlate the SHR contents with RA report contents as there is no timeStamp in any of these reports.</w:t>
            </w:r>
          </w:p>
        </w:tc>
      </w:tr>
      <w:tr w:rsidR="001A10DA" w14:paraId="414FE99D" w14:textId="77777777" w:rsidTr="005A27FA">
        <w:trPr>
          <w:trHeight w:val="429"/>
        </w:trPr>
        <w:tc>
          <w:tcPr>
            <w:tcW w:w="2027" w:type="dxa"/>
          </w:tcPr>
          <w:p w14:paraId="607A33FE" w14:textId="4056DFB1" w:rsidR="001A10DA" w:rsidRPr="00E14AEA" w:rsidRDefault="001A10DA" w:rsidP="001A10DA">
            <w:pPr>
              <w:rPr>
                <w:rFonts w:ascii="Arial" w:hAnsi="Arial" w:cs="Arial"/>
              </w:rPr>
            </w:pPr>
            <w:r w:rsidRPr="00D96E66">
              <w:rPr>
                <w:rFonts w:ascii="Arial" w:eastAsia="DengXian" w:hAnsi="Arial" w:cs="Arial" w:hint="eastAsia"/>
                <w:bCs/>
                <w:lang w:eastAsia="zh-CN"/>
              </w:rPr>
              <w:t>N</w:t>
            </w:r>
            <w:r w:rsidRPr="00D96E66">
              <w:rPr>
                <w:rFonts w:ascii="Arial" w:eastAsia="DengXian" w:hAnsi="Arial" w:cs="Arial"/>
                <w:bCs/>
                <w:lang w:eastAsia="zh-CN"/>
              </w:rPr>
              <w:t>EC</w:t>
            </w:r>
          </w:p>
        </w:tc>
        <w:tc>
          <w:tcPr>
            <w:tcW w:w="1738" w:type="dxa"/>
          </w:tcPr>
          <w:p w14:paraId="4B2990A8" w14:textId="5FD05953" w:rsidR="001A10DA" w:rsidRPr="00E14AEA" w:rsidRDefault="001A10DA" w:rsidP="001A10DA">
            <w:pPr>
              <w:rPr>
                <w:rFonts w:ascii="Arial" w:hAnsi="Arial" w:cs="Arial"/>
              </w:rPr>
            </w:pPr>
            <w:r w:rsidRPr="00894596">
              <w:rPr>
                <w:rFonts w:ascii="Arial" w:hAnsi="Arial" w:cs="Arial"/>
              </w:rPr>
              <w:t>Option 2</w:t>
            </w:r>
          </w:p>
        </w:tc>
        <w:tc>
          <w:tcPr>
            <w:tcW w:w="5586" w:type="dxa"/>
          </w:tcPr>
          <w:p w14:paraId="149F60C4" w14:textId="210A3D30" w:rsidR="001A10DA" w:rsidRPr="00E14AEA" w:rsidRDefault="001A10DA" w:rsidP="001A10DA">
            <w:pPr>
              <w:rPr>
                <w:rFonts w:ascii="Arial" w:hAnsi="Arial" w:cs="Arial"/>
              </w:rPr>
            </w:pPr>
            <w:r w:rsidRPr="00D96E66">
              <w:rPr>
                <w:rFonts w:ascii="Arial" w:hAnsi="Arial" w:cs="Arial"/>
              </w:rPr>
              <w:t xml:space="preserve">Network can obtain </w:t>
            </w:r>
            <w:r>
              <w:rPr>
                <w:rFonts w:ascii="Arial" w:hAnsi="Arial" w:cs="Arial"/>
              </w:rPr>
              <w:t>RA-information form RA-report based on the cell ID information</w:t>
            </w:r>
            <w:r w:rsidR="00B61383">
              <w:rPr>
                <w:rFonts w:ascii="Arial" w:hAnsi="Arial" w:cs="Arial"/>
              </w:rPr>
              <w:t>, rapurpose and etc</w:t>
            </w:r>
            <w:r>
              <w:rPr>
                <w:rFonts w:ascii="Arial" w:hAnsi="Arial" w:cs="Arial"/>
              </w:rPr>
              <w:t>. So there is no need to have a duplicate report.</w:t>
            </w:r>
          </w:p>
        </w:tc>
      </w:tr>
      <w:tr w:rsidR="00E77CE4" w14:paraId="77F7A52D" w14:textId="77777777" w:rsidTr="005A27FA">
        <w:trPr>
          <w:trHeight w:val="429"/>
        </w:trPr>
        <w:tc>
          <w:tcPr>
            <w:tcW w:w="2027" w:type="dxa"/>
          </w:tcPr>
          <w:p w14:paraId="31C1FE88" w14:textId="7D56B98E" w:rsidR="00E77CE4" w:rsidRPr="00E14AEA" w:rsidRDefault="00E77CE4" w:rsidP="00E77CE4">
            <w:pPr>
              <w:rPr>
                <w:rFonts w:ascii="Arial" w:hAnsi="Arial" w:cs="Arial"/>
              </w:rPr>
            </w:pPr>
            <w:r>
              <w:rPr>
                <w:rFonts w:ascii="Arial" w:eastAsia="DengXian" w:hAnsi="Arial" w:cs="Arial" w:hint="eastAsia"/>
                <w:lang w:eastAsia="zh-CN"/>
              </w:rPr>
              <w:t>O</w:t>
            </w:r>
            <w:r>
              <w:rPr>
                <w:rFonts w:ascii="Arial" w:eastAsia="DengXian" w:hAnsi="Arial" w:cs="Arial"/>
                <w:lang w:eastAsia="zh-CN"/>
              </w:rPr>
              <w:t>PPO</w:t>
            </w:r>
          </w:p>
        </w:tc>
        <w:tc>
          <w:tcPr>
            <w:tcW w:w="1738" w:type="dxa"/>
          </w:tcPr>
          <w:p w14:paraId="7A4E80B8" w14:textId="03197274" w:rsidR="00E77CE4" w:rsidRPr="00E14AEA" w:rsidRDefault="00E77CE4" w:rsidP="00E77CE4">
            <w:pPr>
              <w:rPr>
                <w:rFonts w:ascii="Arial" w:hAnsi="Arial" w:cs="Arial"/>
              </w:rPr>
            </w:pPr>
            <w:r>
              <w:rPr>
                <w:rFonts w:ascii="Arial" w:eastAsia="DengXian" w:hAnsi="Arial" w:cs="Arial" w:hint="eastAsia"/>
                <w:lang w:eastAsia="zh-CN"/>
              </w:rPr>
              <w:t>O</w:t>
            </w:r>
            <w:r>
              <w:rPr>
                <w:rFonts w:ascii="Arial" w:eastAsia="DengXian" w:hAnsi="Arial" w:cs="Arial"/>
                <w:lang w:eastAsia="zh-CN"/>
              </w:rPr>
              <w:t>ption-1</w:t>
            </w:r>
          </w:p>
        </w:tc>
        <w:tc>
          <w:tcPr>
            <w:tcW w:w="5586" w:type="dxa"/>
          </w:tcPr>
          <w:p w14:paraId="30BC7470" w14:textId="77777777" w:rsidR="00E77CE4" w:rsidRPr="008D178B" w:rsidRDefault="00E77CE4" w:rsidP="00E77CE4">
            <w:pPr>
              <w:rPr>
                <w:rFonts w:eastAsia="DengXian"/>
                <w:lang w:eastAsia="zh-CN"/>
              </w:rPr>
            </w:pPr>
            <w:r>
              <w:rPr>
                <w:rFonts w:eastAsia="DengXian"/>
                <w:lang w:eastAsia="zh-CN"/>
              </w:rPr>
              <w:t xml:space="preserve">Agree with Ericsson. </w:t>
            </w:r>
            <w:r w:rsidRPr="008D178B">
              <w:rPr>
                <w:rFonts w:eastAsia="DengXian"/>
                <w:lang w:eastAsia="zh-CN"/>
              </w:rPr>
              <w:t>As addresed in our paper</w:t>
            </w:r>
            <w:r>
              <w:rPr>
                <w:rFonts w:eastAsia="DengXian"/>
                <w:lang w:eastAsia="zh-CN"/>
              </w:rPr>
              <w:t xml:space="preserve"> R2-2110104</w:t>
            </w:r>
            <w:r w:rsidRPr="008D178B">
              <w:rPr>
                <w:rFonts w:eastAsia="DengXian"/>
                <w:lang w:eastAsia="zh-CN"/>
              </w:rPr>
              <w:t>, if UE has performed several times of RACH towards the same cell for the same purpose, i.e., handover, the network would not know which RACH entry in the RA report corresponds to the handover triggering SHR recording, which is illustrated in the following figure.</w:t>
            </w:r>
          </w:p>
          <w:p w14:paraId="48CBC074" w14:textId="77777777" w:rsidR="00E77CE4" w:rsidRDefault="00E77CE4" w:rsidP="00E77CE4">
            <w:pPr>
              <w:rPr>
                <w:rFonts w:eastAsia="DengXian"/>
                <w:lang w:eastAsia="zh-CN"/>
              </w:rPr>
            </w:pPr>
          </w:p>
          <w:p w14:paraId="4BA2F72F" w14:textId="77777777" w:rsidR="00E77CE4" w:rsidRDefault="00E77CE4" w:rsidP="00E77CE4">
            <w:pPr>
              <w:jc w:val="center"/>
              <w:rPr>
                <w:rFonts w:eastAsia="DengXian"/>
                <w:lang w:eastAsia="zh-CN"/>
              </w:rPr>
            </w:pPr>
            <w:r>
              <w:rPr>
                <w:rFonts w:eastAsia="DengXian"/>
                <w:sz w:val="20"/>
                <w:szCs w:val="20"/>
                <w:lang w:val="en-GB" w:eastAsia="zh-CN"/>
              </w:rPr>
              <w:object w:dxaOrig="9111" w:dyaOrig="5961" w14:anchorId="02487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169.3pt" o:ole="">
                  <v:imagedata r:id="rId11" o:title=""/>
                </v:shape>
                <o:OLEObject Type="Embed" ProgID="Visio.Drawing.15" ShapeID="_x0000_i1025" DrawAspect="Content" ObjectID="_1697956167" r:id="rId12"/>
              </w:object>
            </w:r>
          </w:p>
          <w:p w14:paraId="30AD0077" w14:textId="45F1A622" w:rsidR="00E77CE4" w:rsidRPr="00E14AEA" w:rsidRDefault="00E77CE4" w:rsidP="00E77CE4">
            <w:pPr>
              <w:rPr>
                <w:rFonts w:ascii="Arial" w:hAnsi="Arial" w:cs="Arial"/>
              </w:rPr>
            </w:pPr>
            <w:r>
              <w:rPr>
                <w:rFonts w:ascii="Arial" w:eastAsia="DengXian" w:hAnsi="Arial" w:cs="Arial" w:hint="eastAsia"/>
                <w:lang w:eastAsia="zh-CN"/>
              </w:rPr>
              <w:t>T</w:t>
            </w:r>
            <w:r>
              <w:rPr>
                <w:rFonts w:ascii="Arial" w:eastAsia="DengXian" w:hAnsi="Arial" w:cs="Arial"/>
                <w:lang w:eastAsia="zh-CN"/>
              </w:rPr>
              <w:t xml:space="preserve">o save the UE signalling overhead, we should identify under which sceanrio (e.g., T304 is above the </w:t>
            </w:r>
            <w:r>
              <w:rPr>
                <w:rFonts w:ascii="Arial" w:eastAsia="DengXian" w:hAnsi="Arial" w:cs="Arial"/>
                <w:lang w:eastAsia="zh-CN"/>
              </w:rPr>
              <w:lastRenderedPageBreak/>
              <w:t>threshold) it is necessary to include the RACH related information in the SHR.</w:t>
            </w:r>
          </w:p>
        </w:tc>
      </w:tr>
      <w:tr w:rsidR="00DE3E62" w14:paraId="45DB216A" w14:textId="77777777" w:rsidTr="005A27FA">
        <w:trPr>
          <w:trHeight w:val="429"/>
        </w:trPr>
        <w:tc>
          <w:tcPr>
            <w:tcW w:w="2027" w:type="dxa"/>
          </w:tcPr>
          <w:p w14:paraId="7288A847" w14:textId="2D55CF8E" w:rsidR="00DE3E62" w:rsidRPr="00E14AEA" w:rsidRDefault="00DE3E62" w:rsidP="00DE3E62">
            <w:pPr>
              <w:rPr>
                <w:rFonts w:ascii="Arial" w:hAnsi="Arial" w:cs="Arial"/>
              </w:rPr>
            </w:pPr>
            <w:r>
              <w:rPr>
                <w:rFonts w:ascii="Arial" w:hAnsi="Arial" w:cs="Arial"/>
              </w:rPr>
              <w:lastRenderedPageBreak/>
              <w:t>vivo</w:t>
            </w:r>
          </w:p>
        </w:tc>
        <w:tc>
          <w:tcPr>
            <w:tcW w:w="1738" w:type="dxa"/>
          </w:tcPr>
          <w:p w14:paraId="7FACB296" w14:textId="09F2C754" w:rsidR="00DE3E62" w:rsidRPr="00E14AEA" w:rsidRDefault="00DE3E62" w:rsidP="00DE3E62">
            <w:pPr>
              <w:rPr>
                <w:rFonts w:ascii="Arial" w:hAnsi="Arial" w:cs="Arial"/>
              </w:rPr>
            </w:pPr>
            <w:r>
              <w:rPr>
                <w:rFonts w:ascii="Arial" w:hAnsi="Arial" w:cs="Arial"/>
              </w:rPr>
              <w:t>Option-1</w:t>
            </w:r>
          </w:p>
        </w:tc>
        <w:tc>
          <w:tcPr>
            <w:tcW w:w="5586" w:type="dxa"/>
          </w:tcPr>
          <w:p w14:paraId="1F4C1C01" w14:textId="77777777" w:rsidR="00DE3E62" w:rsidRPr="00E14AEA" w:rsidRDefault="00DE3E62" w:rsidP="00DE3E62">
            <w:pPr>
              <w:rPr>
                <w:rFonts w:ascii="Arial" w:hAnsi="Arial" w:cs="Arial"/>
              </w:rPr>
            </w:pPr>
          </w:p>
        </w:tc>
      </w:tr>
      <w:tr w:rsidR="00AA5614" w14:paraId="1D134319" w14:textId="77777777" w:rsidTr="005A27FA">
        <w:trPr>
          <w:trHeight w:val="429"/>
        </w:trPr>
        <w:tc>
          <w:tcPr>
            <w:tcW w:w="2027" w:type="dxa"/>
          </w:tcPr>
          <w:p w14:paraId="029DAB31" w14:textId="01C7451C" w:rsidR="00AA5614" w:rsidRPr="00E14AEA" w:rsidRDefault="00AA5614" w:rsidP="00AA5614">
            <w:pPr>
              <w:rPr>
                <w:rFonts w:ascii="Arial" w:hAnsi="Arial" w:cs="Arial"/>
              </w:rPr>
            </w:pPr>
            <w:r>
              <w:rPr>
                <w:rFonts w:ascii="Arial" w:hAnsi="Arial" w:cs="Arial" w:hint="eastAsia"/>
                <w:lang w:eastAsia="ko-KR"/>
              </w:rPr>
              <w:t>LG</w:t>
            </w:r>
          </w:p>
        </w:tc>
        <w:tc>
          <w:tcPr>
            <w:tcW w:w="1738" w:type="dxa"/>
          </w:tcPr>
          <w:p w14:paraId="75BD1572" w14:textId="54B2F9B8" w:rsidR="00AA5614" w:rsidRPr="00E14AEA" w:rsidRDefault="00AA5614" w:rsidP="00AA5614">
            <w:pPr>
              <w:rPr>
                <w:rFonts w:ascii="Arial" w:hAnsi="Arial" w:cs="Arial"/>
              </w:rPr>
            </w:pPr>
            <w:r>
              <w:rPr>
                <w:rFonts w:ascii="Arial" w:hAnsi="Arial" w:cs="Arial" w:hint="eastAsia"/>
                <w:lang w:eastAsia="ko-KR"/>
              </w:rPr>
              <w:t>Option-2</w:t>
            </w:r>
          </w:p>
        </w:tc>
        <w:tc>
          <w:tcPr>
            <w:tcW w:w="5586" w:type="dxa"/>
          </w:tcPr>
          <w:p w14:paraId="71EC9B6B" w14:textId="7122EAAD" w:rsidR="00AA5614" w:rsidRPr="00E14AEA" w:rsidRDefault="00AA5614" w:rsidP="00AA5614">
            <w:pPr>
              <w:rPr>
                <w:rFonts w:ascii="Arial" w:hAnsi="Arial" w:cs="Arial"/>
              </w:rPr>
            </w:pPr>
            <w:r>
              <w:rPr>
                <w:rFonts w:ascii="Arial" w:hAnsi="Arial" w:cs="Arial"/>
              </w:rPr>
              <w:t xml:space="preserve">Agree with Qualcomm. </w:t>
            </w:r>
            <w:r w:rsidRPr="001B3270">
              <w:rPr>
                <w:rFonts w:ascii="Arial" w:hAnsi="Arial" w:cs="Arial"/>
              </w:rPr>
              <w:t>RA-InformationCommon is already part of ra-Report.</w:t>
            </w:r>
          </w:p>
        </w:tc>
      </w:tr>
      <w:tr w:rsidR="00AA5614" w14:paraId="3CCF9C18" w14:textId="77777777" w:rsidTr="005A27FA">
        <w:trPr>
          <w:trHeight w:val="429"/>
        </w:trPr>
        <w:tc>
          <w:tcPr>
            <w:tcW w:w="2027" w:type="dxa"/>
          </w:tcPr>
          <w:p w14:paraId="0701C6DD" w14:textId="61EA4627" w:rsidR="00AA5614" w:rsidRPr="00E14AEA" w:rsidRDefault="00B00E03" w:rsidP="00AA5614">
            <w:pPr>
              <w:rPr>
                <w:rFonts w:ascii="Arial" w:hAnsi="Arial" w:cs="Arial"/>
              </w:rPr>
            </w:pPr>
            <w:r>
              <w:rPr>
                <w:rFonts w:ascii="Arial" w:hAnsi="Arial" w:cs="Arial"/>
              </w:rPr>
              <w:t>Nokia</w:t>
            </w:r>
          </w:p>
        </w:tc>
        <w:tc>
          <w:tcPr>
            <w:tcW w:w="1738" w:type="dxa"/>
          </w:tcPr>
          <w:p w14:paraId="6A36C946" w14:textId="5527E61D" w:rsidR="00AA5614" w:rsidRPr="00E14AEA" w:rsidRDefault="00B00E03" w:rsidP="00AA5614">
            <w:pPr>
              <w:rPr>
                <w:rFonts w:ascii="Arial" w:hAnsi="Arial" w:cs="Arial"/>
              </w:rPr>
            </w:pPr>
            <w:r>
              <w:rPr>
                <w:rFonts w:ascii="Arial" w:hAnsi="Arial" w:cs="Arial"/>
              </w:rPr>
              <w:t>Option 2</w:t>
            </w:r>
          </w:p>
        </w:tc>
        <w:tc>
          <w:tcPr>
            <w:tcW w:w="5586" w:type="dxa"/>
          </w:tcPr>
          <w:p w14:paraId="52D47D16" w14:textId="05FE3F66" w:rsidR="00AA5614" w:rsidRPr="00E14AEA" w:rsidRDefault="00B00E03" w:rsidP="00AA5614">
            <w:pPr>
              <w:rPr>
                <w:rFonts w:ascii="Arial" w:hAnsi="Arial" w:cs="Arial"/>
              </w:rPr>
            </w:pPr>
            <w:r>
              <w:rPr>
                <w:rStyle w:val="normaltextrun"/>
                <w:rFonts w:ascii="Arial" w:hAnsi="Arial" w:cs="Arial"/>
                <w:color w:val="000000"/>
                <w:shd w:val="clear" w:color="auto" w:fill="FFFFFF"/>
              </w:rPr>
              <w:t>No need to include RA-InformationCommon in SHR. It is already part of ra-Report.</w:t>
            </w:r>
            <w:r>
              <w:rPr>
                <w:rStyle w:val="eop"/>
                <w:rFonts w:ascii="Arial" w:hAnsi="Arial" w:cs="Arial"/>
                <w:color w:val="000000"/>
                <w:shd w:val="clear" w:color="auto" w:fill="FFFFFF"/>
              </w:rPr>
              <w:t> </w:t>
            </w:r>
          </w:p>
        </w:tc>
      </w:tr>
      <w:tr w:rsidR="00AA5614" w14:paraId="1A9485E8" w14:textId="77777777" w:rsidTr="005A27FA">
        <w:trPr>
          <w:trHeight w:val="429"/>
        </w:trPr>
        <w:tc>
          <w:tcPr>
            <w:tcW w:w="2027" w:type="dxa"/>
          </w:tcPr>
          <w:p w14:paraId="03A41C2A" w14:textId="20FF8E39" w:rsidR="00AA5614" w:rsidRPr="00AB5A52" w:rsidRDefault="00AB5A52" w:rsidP="00AA5614">
            <w:pPr>
              <w:rPr>
                <w:rFonts w:ascii="Arial" w:eastAsia="맑은 고딕" w:hAnsi="Arial" w:cs="Arial" w:hint="eastAsia"/>
                <w:lang w:eastAsia="ko-KR"/>
              </w:rPr>
            </w:pPr>
            <w:r>
              <w:rPr>
                <w:rFonts w:ascii="Arial" w:eastAsia="맑은 고딕" w:hAnsi="Arial" w:cs="Arial" w:hint="eastAsia"/>
                <w:lang w:eastAsia="ko-KR"/>
              </w:rPr>
              <w:t>Samsung</w:t>
            </w:r>
          </w:p>
        </w:tc>
        <w:tc>
          <w:tcPr>
            <w:tcW w:w="1738" w:type="dxa"/>
          </w:tcPr>
          <w:p w14:paraId="49D929C2" w14:textId="12E3F9C4" w:rsidR="00AA5614" w:rsidRPr="00AB5A52" w:rsidRDefault="00AB5A52" w:rsidP="00AA5614">
            <w:pPr>
              <w:rPr>
                <w:rFonts w:ascii="Arial" w:eastAsia="맑은 고딕" w:hAnsi="Arial" w:cs="Arial" w:hint="eastAsia"/>
                <w:lang w:eastAsia="ko-KR"/>
              </w:rPr>
            </w:pPr>
            <w:r>
              <w:rPr>
                <w:rFonts w:ascii="Arial" w:eastAsia="맑은 고딕" w:hAnsi="Arial" w:cs="Arial"/>
                <w:lang w:eastAsia="ko-KR"/>
              </w:rPr>
              <w:t>O</w:t>
            </w:r>
            <w:r>
              <w:rPr>
                <w:rFonts w:ascii="Arial" w:eastAsia="맑은 고딕" w:hAnsi="Arial" w:cs="Arial" w:hint="eastAsia"/>
                <w:lang w:eastAsia="ko-KR"/>
              </w:rPr>
              <w:t xml:space="preserve">ption </w:t>
            </w:r>
            <w:r>
              <w:rPr>
                <w:rFonts w:ascii="Arial" w:eastAsia="맑은 고딕" w:hAnsi="Arial" w:cs="Arial"/>
                <w:lang w:eastAsia="ko-KR"/>
              </w:rPr>
              <w:t>1</w:t>
            </w:r>
          </w:p>
        </w:tc>
        <w:tc>
          <w:tcPr>
            <w:tcW w:w="5586" w:type="dxa"/>
          </w:tcPr>
          <w:p w14:paraId="2B23E1A7" w14:textId="77777777" w:rsidR="00AA5614" w:rsidRPr="00E14AEA" w:rsidRDefault="00AA5614" w:rsidP="00AA5614">
            <w:pPr>
              <w:rPr>
                <w:rFonts w:ascii="Arial" w:hAnsi="Arial" w:cs="Arial"/>
              </w:rPr>
            </w:pPr>
          </w:p>
        </w:tc>
      </w:tr>
      <w:tr w:rsidR="00AA5614" w14:paraId="185F329A" w14:textId="77777777" w:rsidTr="005A27FA">
        <w:trPr>
          <w:trHeight w:val="429"/>
        </w:trPr>
        <w:tc>
          <w:tcPr>
            <w:tcW w:w="2027" w:type="dxa"/>
          </w:tcPr>
          <w:p w14:paraId="4EE1DEA3" w14:textId="77777777" w:rsidR="00AA5614" w:rsidRPr="00E14AEA" w:rsidRDefault="00AA5614" w:rsidP="00AA5614">
            <w:pPr>
              <w:rPr>
                <w:rFonts w:ascii="Arial" w:hAnsi="Arial" w:cs="Arial"/>
              </w:rPr>
            </w:pPr>
          </w:p>
        </w:tc>
        <w:tc>
          <w:tcPr>
            <w:tcW w:w="1738" w:type="dxa"/>
          </w:tcPr>
          <w:p w14:paraId="4A26E663" w14:textId="77777777" w:rsidR="00AA5614" w:rsidRPr="00E14AEA" w:rsidRDefault="00AA5614" w:rsidP="00AA5614">
            <w:pPr>
              <w:rPr>
                <w:rFonts w:ascii="Arial" w:hAnsi="Arial" w:cs="Arial"/>
              </w:rPr>
            </w:pPr>
          </w:p>
        </w:tc>
        <w:tc>
          <w:tcPr>
            <w:tcW w:w="5586" w:type="dxa"/>
          </w:tcPr>
          <w:p w14:paraId="51612F44" w14:textId="77777777" w:rsidR="00AA5614" w:rsidRPr="00E14AEA" w:rsidRDefault="00AA5614" w:rsidP="00AA5614">
            <w:pPr>
              <w:rPr>
                <w:rFonts w:ascii="Arial" w:hAnsi="Arial" w:cs="Arial"/>
              </w:rPr>
            </w:pPr>
          </w:p>
        </w:tc>
      </w:tr>
    </w:tbl>
    <w:p w14:paraId="2043C2BC" w14:textId="1B72704B" w:rsidR="008346B4" w:rsidRDefault="008346B4" w:rsidP="00723AD2">
      <w:pPr>
        <w:pStyle w:val="Doc-text2"/>
        <w:ind w:left="0" w:firstLine="0"/>
      </w:pPr>
    </w:p>
    <w:p w14:paraId="4D6EE07B" w14:textId="77777777" w:rsidR="00274BA9" w:rsidRPr="00580812" w:rsidRDefault="00274BA9" w:rsidP="00274BA9">
      <w:pPr>
        <w:jc w:val="both"/>
        <w:rPr>
          <w:rFonts w:ascii="Arial" w:hAnsi="Arial" w:cs="Arial"/>
          <w:b/>
          <w:bCs/>
          <w:highlight w:val="yellow"/>
          <w:u w:val="single"/>
        </w:rPr>
      </w:pPr>
      <w:r w:rsidRPr="00580812">
        <w:rPr>
          <w:rFonts w:ascii="Arial" w:hAnsi="Arial" w:cs="Arial"/>
          <w:b/>
          <w:bCs/>
          <w:highlight w:val="yellow"/>
          <w:u w:val="single"/>
        </w:rPr>
        <w:t>Rapporteur summary:</w:t>
      </w:r>
    </w:p>
    <w:p w14:paraId="31A6B915" w14:textId="77777777" w:rsidR="00274BA9" w:rsidRDefault="00274BA9" w:rsidP="00274BA9">
      <w:pPr>
        <w:jc w:val="both"/>
        <w:rPr>
          <w:rFonts w:ascii="Arial" w:hAnsi="Arial" w:cs="Arial"/>
        </w:rPr>
      </w:pPr>
      <w:r w:rsidRPr="00580812">
        <w:rPr>
          <w:rFonts w:ascii="Arial" w:hAnsi="Arial" w:cs="Arial"/>
          <w:highlight w:val="yellow"/>
        </w:rPr>
        <w:t>To be added later</w:t>
      </w:r>
    </w:p>
    <w:p w14:paraId="104AC0F2" w14:textId="1ED8B345" w:rsidR="00FA21D3" w:rsidRDefault="00FA21D3" w:rsidP="00723AD2">
      <w:pPr>
        <w:pStyle w:val="Doc-text2"/>
        <w:ind w:left="0" w:firstLine="0"/>
      </w:pPr>
    </w:p>
    <w:p w14:paraId="7A62301C" w14:textId="23DC9E68" w:rsidR="00FA21D3" w:rsidRDefault="00FA21D3" w:rsidP="00723AD2">
      <w:pPr>
        <w:pStyle w:val="Doc-text2"/>
        <w:ind w:left="0" w:firstLine="0"/>
      </w:pPr>
    </w:p>
    <w:p w14:paraId="61B5B58D" w14:textId="77777777" w:rsidR="00FA21D3" w:rsidRDefault="00FA21D3" w:rsidP="00723AD2">
      <w:pPr>
        <w:pStyle w:val="Doc-text2"/>
        <w:ind w:left="0" w:firstLine="0"/>
      </w:pPr>
    </w:p>
    <w:p w14:paraId="269E6F2B" w14:textId="77777777" w:rsidR="008346B4" w:rsidRDefault="008346B4" w:rsidP="00723AD2">
      <w:pPr>
        <w:pStyle w:val="Doc-text2"/>
        <w:ind w:left="0" w:firstLine="0"/>
      </w:pPr>
    </w:p>
    <w:p w14:paraId="61F95177" w14:textId="1266B534" w:rsidR="00274BA9" w:rsidRPr="00FA21D3" w:rsidRDefault="00274BA9" w:rsidP="00274BA9">
      <w:pPr>
        <w:pStyle w:val="Doc-text2"/>
        <w:ind w:left="0" w:firstLine="0"/>
        <w:rPr>
          <w:lang w:val="sv-SE"/>
        </w:rPr>
      </w:pPr>
      <w:r>
        <w:rPr>
          <w:lang w:val="sv-SE"/>
        </w:rPr>
        <w:t xml:space="preserve">Another topic discussed in #899 email discussion is related to </w:t>
      </w:r>
      <w:r w:rsidR="00FB216C">
        <w:rPr>
          <w:lang w:val="sv-SE"/>
        </w:rPr>
        <w:t>the impact of SHR and RLF report being generated for the same HO event</w:t>
      </w:r>
      <w:r>
        <w:rPr>
          <w:lang w:val="sv-SE"/>
        </w:rPr>
        <w:t xml:space="preserve">. </w:t>
      </w:r>
    </w:p>
    <w:p w14:paraId="34B73AB7" w14:textId="77777777" w:rsidR="00274BA9" w:rsidRDefault="00274BA9" w:rsidP="00274BA9">
      <w:pPr>
        <w:pStyle w:val="Doc-text2"/>
        <w:ind w:left="0" w:firstLine="0"/>
      </w:pPr>
    </w:p>
    <w:p w14:paraId="74545B50" w14:textId="77777777" w:rsidR="00274BA9" w:rsidRDefault="00274BA9" w:rsidP="00274BA9">
      <w:pPr>
        <w:pStyle w:val="Doc-text2"/>
        <w:ind w:left="0" w:firstLine="0"/>
      </w:pPr>
      <w:r>
        <w:rPr>
          <w:noProof/>
          <w:lang w:val="en-US" w:eastAsia="ko-KR"/>
        </w:rPr>
        <mc:AlternateContent>
          <mc:Choice Requires="wps">
            <w:drawing>
              <wp:anchor distT="0" distB="0" distL="114300" distR="114300" simplePos="0" relativeHeight="251667456" behindDoc="0" locked="0" layoutInCell="1" allowOverlap="1" wp14:anchorId="097AB375" wp14:editId="43434860">
                <wp:simplePos x="0" y="0"/>
                <wp:positionH relativeFrom="column">
                  <wp:posOffset>0</wp:posOffset>
                </wp:positionH>
                <wp:positionV relativeFrom="paragraph">
                  <wp:posOffset>0</wp:posOffset>
                </wp:positionV>
                <wp:extent cx="1828800" cy="1828800"/>
                <wp:effectExtent l="0" t="0" r="0" b="0"/>
                <wp:wrapSquare wrapText="bothSides"/>
                <wp:docPr id="30" name="Text Box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62E1CA4" w14:textId="77777777" w:rsidR="00274BA9" w:rsidRDefault="00274BA9" w:rsidP="00274BA9">
                            <w:pPr>
                              <w:pStyle w:val="Doc-text2"/>
                              <w:ind w:left="0" w:firstLine="0"/>
                            </w:pPr>
                            <w:r>
                              <w:t>Proposal 9</w:t>
                            </w:r>
                            <w:r>
                              <w:tab/>
                              <w:t>RAN2 believes that it is not a problem if both the SHR and RLF-Report are generated after the same HO, and it is not a problem if the network fetches them separately.</w:t>
                            </w:r>
                          </w:p>
                          <w:p w14:paraId="3645C7DC" w14:textId="5C4D8D2F" w:rsidR="00274BA9" w:rsidRPr="00525D5A" w:rsidRDefault="00274BA9" w:rsidP="00274BA9">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7AB375" id="Text Box 30" o:spid="_x0000_s1050" type="#_x0000_t202" style="position:absolute;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C4EDD8CAACCBAAADgAAAAAAAAAA&#10;AAAAAAAuAgAAZHJzL2Uyb0RvYy54bWxQSwECLQAUAAYACAAAACEAtwwDCNcAAAAFAQAADwAAAAAA&#10;AAAAAAAAAACZBAAAZHJzL2Rvd25yZXYueG1sUEsFBgAAAAAEAAQA8wAAAJ0FAAAAAA==&#10;" filled="f" strokeweight=".5pt">
                <v:textbox style="mso-fit-shape-to-text:t">
                  <w:txbxContent>
                    <w:p w14:paraId="262E1CA4" w14:textId="77777777" w:rsidR="00274BA9" w:rsidRDefault="00274BA9" w:rsidP="00274BA9">
                      <w:pPr>
                        <w:pStyle w:val="Doc-text2"/>
                        <w:ind w:left="0" w:firstLine="0"/>
                      </w:pPr>
                      <w:r>
                        <w:t>Proposal 9</w:t>
                      </w:r>
                      <w:r>
                        <w:tab/>
                        <w:t>RAN2 believes that it is not a problem if both the SHR and RLF-Report are generated after the same HO, and it is not a problem if the network fetches them separately.</w:t>
                      </w:r>
                    </w:p>
                    <w:p w14:paraId="3645C7DC" w14:textId="5C4D8D2F" w:rsidR="00274BA9" w:rsidRPr="00525D5A" w:rsidRDefault="00274BA9" w:rsidP="00274BA9">
                      <w:pPr>
                        <w:pStyle w:val="Doc-text2"/>
                        <w:ind w:left="0" w:firstLine="0"/>
                      </w:pPr>
                    </w:p>
                  </w:txbxContent>
                </v:textbox>
                <w10:wrap type="square"/>
              </v:shape>
            </w:pict>
          </mc:Fallback>
        </mc:AlternateContent>
      </w:r>
    </w:p>
    <w:p w14:paraId="63400E49" w14:textId="77777777" w:rsidR="00274BA9" w:rsidRDefault="00274BA9" w:rsidP="00274BA9">
      <w:pPr>
        <w:pStyle w:val="Doc-text2"/>
        <w:ind w:left="0" w:firstLine="0"/>
      </w:pPr>
    </w:p>
    <w:p w14:paraId="2B70FB09" w14:textId="6D08C375" w:rsidR="00274BA9" w:rsidRDefault="00274BA9" w:rsidP="00274BA9">
      <w:pPr>
        <w:pStyle w:val="Doc-text2"/>
        <w:ind w:left="0" w:firstLine="0"/>
        <w:rPr>
          <w:lang w:val="sv-SE"/>
        </w:rPr>
      </w:pPr>
      <w:r>
        <w:rPr>
          <w:lang w:val="sv-SE"/>
        </w:rPr>
        <w:t>The following technical reasonings are mentioned in the respones of the #899 email discussion:</w:t>
      </w:r>
    </w:p>
    <w:p w14:paraId="285B4D0E" w14:textId="77777777" w:rsidR="00274BA9" w:rsidRDefault="00274BA9" w:rsidP="00274BA9">
      <w:pPr>
        <w:pStyle w:val="Doc-text2"/>
        <w:ind w:left="0" w:firstLine="0"/>
        <w:rPr>
          <w:lang w:val="sv-SE"/>
        </w:rPr>
      </w:pPr>
    </w:p>
    <w:p w14:paraId="51A7E22F" w14:textId="41B368DD" w:rsidR="00274BA9" w:rsidRPr="000C4415" w:rsidRDefault="00274BA9" w:rsidP="00274BA9">
      <w:pPr>
        <w:pStyle w:val="Doc-text2"/>
        <w:numPr>
          <w:ilvl w:val="0"/>
          <w:numId w:val="44"/>
        </w:numPr>
        <w:rPr>
          <w:lang w:val="sv-SE"/>
        </w:rPr>
      </w:pPr>
      <w:r>
        <w:rPr>
          <w:lang w:val="sv-SE"/>
        </w:rPr>
        <w:t>Companies who believes there is an issue</w:t>
      </w:r>
    </w:p>
    <w:p w14:paraId="025C44E0" w14:textId="3338F288" w:rsidR="00274BA9" w:rsidRPr="00DD57FD" w:rsidRDefault="00DD57FD" w:rsidP="00274BA9">
      <w:pPr>
        <w:pStyle w:val="Doc-text2"/>
        <w:numPr>
          <w:ilvl w:val="1"/>
          <w:numId w:val="44"/>
        </w:numPr>
        <w:rPr>
          <w:lang w:val="sv-SE"/>
        </w:rPr>
      </w:pPr>
      <w:r>
        <w:rPr>
          <w:rFonts w:eastAsia="DengXian"/>
          <w:lang w:val="en-US" w:eastAsia="zh-CN"/>
        </w:rPr>
        <w:t>Since the two reports were caused by a single event, it may be beneficial to correlate them for further parameters analysis</w:t>
      </w:r>
    </w:p>
    <w:p w14:paraId="2ABD2459" w14:textId="478B4D91" w:rsidR="00DD57FD" w:rsidRPr="00DD57FD" w:rsidRDefault="00DD57FD" w:rsidP="00274BA9">
      <w:pPr>
        <w:pStyle w:val="Doc-text2"/>
        <w:numPr>
          <w:ilvl w:val="1"/>
          <w:numId w:val="44"/>
        </w:numPr>
        <w:rPr>
          <w:lang w:val="sv-SE"/>
        </w:rPr>
      </w:pPr>
      <w:r>
        <w:rPr>
          <w:rFonts w:eastAsia="DengXian"/>
          <w:lang w:val="en-US" w:eastAsia="zh-CN"/>
        </w:rPr>
        <w:t>The UE will report to the network both the SHR and the RLF-Report for the same HO event.</w:t>
      </w:r>
    </w:p>
    <w:p w14:paraId="462B7E4E" w14:textId="42808B0F" w:rsidR="00DD57FD" w:rsidRPr="00DB685D" w:rsidRDefault="00DD57FD" w:rsidP="00274BA9">
      <w:pPr>
        <w:pStyle w:val="Doc-text2"/>
        <w:numPr>
          <w:ilvl w:val="1"/>
          <w:numId w:val="44"/>
        </w:numPr>
        <w:rPr>
          <w:lang w:val="sv-SE"/>
        </w:rPr>
      </w:pPr>
      <w:r>
        <w:rPr>
          <w:rFonts w:eastAsia="DengXian"/>
          <w:lang w:val="en-US" w:eastAsia="zh-CN"/>
        </w:rPr>
        <w:t xml:space="preserve">It is not clear how the network implementation can fix this issue, given that there will not be any indicator or timestamp linking </w:t>
      </w:r>
      <w:proofErr w:type="gramStart"/>
      <w:r>
        <w:rPr>
          <w:rFonts w:eastAsia="DengXian"/>
          <w:lang w:val="en-US" w:eastAsia="zh-CN"/>
        </w:rPr>
        <w:t>the  RLF</w:t>
      </w:r>
      <w:proofErr w:type="gramEnd"/>
      <w:r>
        <w:rPr>
          <w:rFonts w:eastAsia="DengXian"/>
          <w:lang w:val="en-US" w:eastAsia="zh-CN"/>
        </w:rPr>
        <w:t xml:space="preserve">-Report to the SHR (and </w:t>
      </w:r>
      <w:proofErr w:type="spellStart"/>
      <w:r>
        <w:rPr>
          <w:rFonts w:eastAsia="DengXian"/>
          <w:lang w:val="en-US" w:eastAsia="zh-CN"/>
        </w:rPr>
        <w:t>viceversa</w:t>
      </w:r>
      <w:proofErr w:type="spellEnd"/>
      <w:r>
        <w:rPr>
          <w:rFonts w:eastAsia="DengXian"/>
          <w:lang w:val="en-US" w:eastAsia="zh-CN"/>
        </w:rPr>
        <w:t>).</w:t>
      </w:r>
    </w:p>
    <w:p w14:paraId="58638ABA" w14:textId="3FA3ECE3" w:rsidR="00DB685D" w:rsidRPr="00DD57FD" w:rsidRDefault="00DB685D" w:rsidP="00274BA9">
      <w:pPr>
        <w:pStyle w:val="Doc-text2"/>
        <w:numPr>
          <w:ilvl w:val="1"/>
          <w:numId w:val="44"/>
        </w:numPr>
        <w:rPr>
          <w:lang w:val="sv-SE"/>
        </w:rPr>
      </w:pPr>
      <w:r>
        <w:rPr>
          <w:lang w:val="en-US" w:eastAsia="zh-CN"/>
        </w:rPr>
        <w:t xml:space="preserve">In </w:t>
      </w:r>
      <w:r>
        <w:rPr>
          <w:rFonts w:hint="eastAsia"/>
          <w:lang w:val="en-US" w:eastAsia="zh-CN"/>
        </w:rPr>
        <w:t>DAPS HO case, where UE experience RLF is source during HO failure and then UE successfully HO to target</w:t>
      </w:r>
      <w:r>
        <w:rPr>
          <w:lang w:val="en-US" w:eastAsia="zh-CN"/>
        </w:rPr>
        <w:t xml:space="preserve"> the UE generates both SHR and RLF report</w:t>
      </w:r>
      <w:r>
        <w:rPr>
          <w:rFonts w:hint="eastAsia"/>
          <w:lang w:val="en-US" w:eastAsia="zh-CN"/>
        </w:rPr>
        <w:t>.</w:t>
      </w:r>
    </w:p>
    <w:p w14:paraId="6CC07158" w14:textId="77777777" w:rsidR="00DD57FD" w:rsidRPr="000C4415" w:rsidRDefault="00DD57FD" w:rsidP="00274BA9">
      <w:pPr>
        <w:pStyle w:val="Doc-text2"/>
        <w:numPr>
          <w:ilvl w:val="1"/>
          <w:numId w:val="44"/>
        </w:numPr>
        <w:rPr>
          <w:lang w:val="sv-SE"/>
        </w:rPr>
      </w:pPr>
    </w:p>
    <w:p w14:paraId="28CAE838" w14:textId="61B14F89" w:rsidR="00274BA9" w:rsidRPr="000C4415" w:rsidRDefault="00274BA9" w:rsidP="00274BA9">
      <w:pPr>
        <w:pStyle w:val="Doc-text2"/>
        <w:numPr>
          <w:ilvl w:val="0"/>
          <w:numId w:val="44"/>
        </w:numPr>
        <w:rPr>
          <w:lang w:val="sv-SE"/>
        </w:rPr>
      </w:pPr>
      <w:r>
        <w:rPr>
          <w:lang w:val="sv-SE"/>
        </w:rPr>
        <w:t>Companies who believe there is no issue</w:t>
      </w:r>
    </w:p>
    <w:p w14:paraId="0B3B7195" w14:textId="152B8EFA" w:rsidR="00274BA9" w:rsidRDefault="00DD57FD" w:rsidP="00274BA9">
      <w:pPr>
        <w:pStyle w:val="Doc-text2"/>
        <w:numPr>
          <w:ilvl w:val="1"/>
          <w:numId w:val="44"/>
        </w:numPr>
        <w:rPr>
          <w:lang w:val="sv-SE"/>
        </w:rPr>
      </w:pPr>
      <w:r w:rsidRPr="00DD57FD">
        <w:rPr>
          <w:lang w:val="sv-SE"/>
        </w:rPr>
        <w:t>The two reports have different optimization objectives</w:t>
      </w:r>
    </w:p>
    <w:p w14:paraId="4318D08E" w14:textId="66E4B182" w:rsidR="00DD57FD" w:rsidRDefault="00DD57FD" w:rsidP="00274BA9">
      <w:pPr>
        <w:pStyle w:val="Doc-text2"/>
        <w:numPr>
          <w:ilvl w:val="1"/>
          <w:numId w:val="44"/>
        </w:numPr>
        <w:rPr>
          <w:lang w:val="sv-SE"/>
        </w:rPr>
      </w:pPr>
      <w:r>
        <w:rPr>
          <w:lang w:val="sv-SE"/>
        </w:rPr>
        <w:t>T</w:t>
      </w:r>
      <w:r w:rsidRPr="00DD57FD">
        <w:rPr>
          <w:lang w:val="sv-SE"/>
        </w:rPr>
        <w:t>his is related to network implementation issue</w:t>
      </w:r>
    </w:p>
    <w:p w14:paraId="6E7ABB64" w14:textId="31C41AE2" w:rsidR="00DB685D" w:rsidRPr="000C4415" w:rsidRDefault="00DB685D" w:rsidP="00274BA9">
      <w:pPr>
        <w:pStyle w:val="Doc-text2"/>
        <w:numPr>
          <w:ilvl w:val="1"/>
          <w:numId w:val="44"/>
        </w:numPr>
        <w:rPr>
          <w:lang w:val="sv-SE"/>
        </w:rPr>
      </w:pPr>
      <w:r>
        <w:rPr>
          <w:rFonts w:eastAsia="DengXian"/>
          <w:lang w:val="en-US" w:eastAsia="zh-CN"/>
        </w:rPr>
        <w:t xml:space="preserve">The network needs to collect enough SON reports and then can do a full </w:t>
      </w:r>
      <w:proofErr w:type="spellStart"/>
      <w:r>
        <w:rPr>
          <w:rFonts w:eastAsia="DengXian"/>
          <w:lang w:val="en-US" w:eastAsia="zh-CN"/>
        </w:rPr>
        <w:t>anaysis</w:t>
      </w:r>
      <w:proofErr w:type="spellEnd"/>
      <w:r>
        <w:rPr>
          <w:rFonts w:eastAsia="DengXian"/>
          <w:lang w:val="en-US" w:eastAsia="zh-CN"/>
        </w:rPr>
        <w:t xml:space="preserve"> on the issues.</w:t>
      </w:r>
    </w:p>
    <w:p w14:paraId="02812551" w14:textId="77777777" w:rsidR="00274BA9" w:rsidRDefault="00274BA9" w:rsidP="00274BA9">
      <w:pPr>
        <w:pStyle w:val="Doc-text2"/>
        <w:ind w:left="0" w:firstLine="0"/>
        <w:rPr>
          <w:lang w:val="sv-SE"/>
        </w:rPr>
      </w:pPr>
    </w:p>
    <w:p w14:paraId="2F815324" w14:textId="77777777" w:rsidR="00274BA9" w:rsidRDefault="00274BA9" w:rsidP="00274BA9">
      <w:pPr>
        <w:pStyle w:val="Doc-text2"/>
        <w:ind w:left="0" w:firstLine="0"/>
        <w:rPr>
          <w:lang w:val="sv-SE"/>
        </w:rPr>
      </w:pPr>
      <w:r>
        <w:rPr>
          <w:lang w:val="sv-SE"/>
        </w:rPr>
        <w:t>Based on this, rapporteur would like to ask the following question.</w:t>
      </w:r>
    </w:p>
    <w:p w14:paraId="0F5F6732" w14:textId="77777777" w:rsidR="00274BA9" w:rsidRDefault="00274BA9" w:rsidP="00274BA9">
      <w:pPr>
        <w:pStyle w:val="Doc-text2"/>
        <w:ind w:left="0" w:firstLine="0"/>
        <w:rPr>
          <w:lang w:val="sv-SE"/>
        </w:rPr>
      </w:pPr>
    </w:p>
    <w:p w14:paraId="5A06AED9" w14:textId="5861BD91" w:rsidR="00274BA9" w:rsidRDefault="00274BA9" w:rsidP="00274BA9">
      <w:pPr>
        <w:pStyle w:val="Doc-text2"/>
        <w:ind w:left="0" w:firstLine="0"/>
        <w:rPr>
          <w:color w:val="FF0000"/>
          <w:lang w:val="sv-SE"/>
        </w:rPr>
      </w:pPr>
      <w:r w:rsidRPr="007A48D8">
        <w:rPr>
          <w:color w:val="FF0000"/>
          <w:lang w:val="sv-SE"/>
        </w:rPr>
        <w:t>Question-</w:t>
      </w:r>
      <w:r w:rsidR="00FB216C">
        <w:rPr>
          <w:color w:val="FF0000"/>
          <w:lang w:val="sv-SE"/>
        </w:rPr>
        <w:t>5</w:t>
      </w:r>
      <w:r w:rsidRPr="007A48D8">
        <w:rPr>
          <w:color w:val="FF0000"/>
          <w:lang w:val="sv-SE"/>
        </w:rPr>
        <w:t xml:space="preserve">: </w:t>
      </w:r>
      <w:r w:rsidR="00C94F13">
        <w:rPr>
          <w:color w:val="FF0000"/>
          <w:lang w:val="sv-SE"/>
        </w:rPr>
        <w:t>Do you agree t</w:t>
      </w:r>
      <w:r w:rsidR="00C94F13" w:rsidRPr="00C94F13">
        <w:rPr>
          <w:color w:val="FF0000"/>
          <w:lang w:val="sv-SE"/>
        </w:rPr>
        <w:t>hat it is not a problem if both the SHR and RLF-Report are generated after the same HO, and it is not a problem if the network fetches them separately</w:t>
      </w:r>
      <w:r w:rsidRPr="007A48D8">
        <w:rPr>
          <w:color w:val="FF0000"/>
          <w:lang w:val="sv-SE"/>
        </w:rPr>
        <w:t>?</w:t>
      </w:r>
    </w:p>
    <w:p w14:paraId="2F4A8C14" w14:textId="77777777" w:rsidR="00274BA9" w:rsidRDefault="00274BA9" w:rsidP="00274BA9">
      <w:pPr>
        <w:pStyle w:val="Doc-text2"/>
        <w:ind w:left="0" w:firstLine="0"/>
      </w:pPr>
    </w:p>
    <w:tbl>
      <w:tblPr>
        <w:tblStyle w:val="afa"/>
        <w:tblW w:w="9351" w:type="dxa"/>
        <w:tblLook w:val="04A0" w:firstRow="1" w:lastRow="0" w:firstColumn="1" w:lastColumn="0" w:noHBand="0" w:noVBand="1"/>
      </w:tblPr>
      <w:tblGrid>
        <w:gridCol w:w="2027"/>
        <w:gridCol w:w="1370"/>
        <w:gridCol w:w="5954"/>
      </w:tblGrid>
      <w:tr w:rsidR="00274BA9" w14:paraId="1CB2C72D" w14:textId="77777777" w:rsidTr="00C94F13">
        <w:trPr>
          <w:trHeight w:val="429"/>
        </w:trPr>
        <w:tc>
          <w:tcPr>
            <w:tcW w:w="2027" w:type="dxa"/>
          </w:tcPr>
          <w:p w14:paraId="59EC9B41" w14:textId="77777777" w:rsidR="00274BA9" w:rsidRDefault="00274BA9" w:rsidP="005A27FA">
            <w:pPr>
              <w:rPr>
                <w:rFonts w:ascii="Arial" w:hAnsi="Arial" w:cs="Arial"/>
                <w:b/>
                <w:bCs/>
                <w:sz w:val="20"/>
                <w:szCs w:val="20"/>
              </w:rPr>
            </w:pPr>
            <w:r>
              <w:rPr>
                <w:rFonts w:ascii="Arial" w:hAnsi="Arial" w:cs="Arial"/>
                <w:b/>
                <w:bCs/>
                <w:sz w:val="20"/>
                <w:szCs w:val="20"/>
              </w:rPr>
              <w:t>Company</w:t>
            </w:r>
          </w:p>
        </w:tc>
        <w:tc>
          <w:tcPr>
            <w:tcW w:w="1370" w:type="dxa"/>
          </w:tcPr>
          <w:p w14:paraId="650CEB19" w14:textId="13B12BE2" w:rsidR="00274BA9" w:rsidRPr="006D1700" w:rsidRDefault="00C94F13" w:rsidP="005A27FA">
            <w:pPr>
              <w:jc w:val="center"/>
              <w:rPr>
                <w:rFonts w:ascii="Arial" w:hAnsi="Arial" w:cs="Arial"/>
                <w:b/>
                <w:bCs/>
                <w:sz w:val="20"/>
                <w:szCs w:val="20"/>
              </w:rPr>
            </w:pPr>
            <w:r>
              <w:rPr>
                <w:rFonts w:ascii="Arial" w:hAnsi="Arial" w:cs="Arial"/>
                <w:b/>
                <w:bCs/>
                <w:sz w:val="20"/>
                <w:szCs w:val="20"/>
              </w:rPr>
              <w:t>Yes/No</w:t>
            </w:r>
          </w:p>
        </w:tc>
        <w:tc>
          <w:tcPr>
            <w:tcW w:w="5954" w:type="dxa"/>
          </w:tcPr>
          <w:p w14:paraId="3BA3F9CB" w14:textId="77777777" w:rsidR="00274BA9" w:rsidRDefault="00274BA9" w:rsidP="005A27FA">
            <w:pPr>
              <w:jc w:val="center"/>
              <w:rPr>
                <w:rFonts w:ascii="Arial" w:hAnsi="Arial" w:cs="Arial"/>
                <w:b/>
                <w:bCs/>
              </w:rPr>
            </w:pPr>
            <w:r>
              <w:rPr>
                <w:rFonts w:ascii="Arial" w:hAnsi="Arial" w:cs="Arial"/>
                <w:b/>
                <w:bCs/>
                <w:sz w:val="20"/>
                <w:szCs w:val="20"/>
              </w:rPr>
              <w:t>Comments</w:t>
            </w:r>
          </w:p>
        </w:tc>
      </w:tr>
      <w:tr w:rsidR="00274BA9" w14:paraId="7E9E5326" w14:textId="77777777" w:rsidTr="00C94F13">
        <w:trPr>
          <w:trHeight w:val="429"/>
        </w:trPr>
        <w:tc>
          <w:tcPr>
            <w:tcW w:w="2027" w:type="dxa"/>
          </w:tcPr>
          <w:p w14:paraId="118FC871" w14:textId="1655E479" w:rsidR="00274BA9" w:rsidRPr="008671C5" w:rsidRDefault="000E6808" w:rsidP="005A27FA">
            <w:pPr>
              <w:rPr>
                <w:rFonts w:ascii="Arial" w:hAnsi="Arial" w:cs="Arial"/>
              </w:rPr>
            </w:pPr>
            <w:r w:rsidRPr="008671C5">
              <w:rPr>
                <w:rFonts w:ascii="Arial" w:hAnsi="Arial" w:cs="Arial"/>
              </w:rPr>
              <w:t>Qualc</w:t>
            </w:r>
            <w:r w:rsidR="008671C5" w:rsidRPr="008671C5">
              <w:rPr>
                <w:rFonts w:ascii="Arial" w:hAnsi="Arial" w:cs="Arial"/>
              </w:rPr>
              <w:t>omm</w:t>
            </w:r>
          </w:p>
        </w:tc>
        <w:tc>
          <w:tcPr>
            <w:tcW w:w="1370" w:type="dxa"/>
          </w:tcPr>
          <w:p w14:paraId="54094847" w14:textId="5690857A" w:rsidR="00274BA9" w:rsidRPr="008671C5" w:rsidRDefault="008671C5" w:rsidP="005A27FA">
            <w:pPr>
              <w:rPr>
                <w:rFonts w:ascii="Arial" w:hAnsi="Arial" w:cs="Arial"/>
              </w:rPr>
            </w:pPr>
            <w:r w:rsidRPr="008671C5">
              <w:rPr>
                <w:rFonts w:ascii="Arial" w:hAnsi="Arial" w:cs="Arial"/>
              </w:rPr>
              <w:t>Yes</w:t>
            </w:r>
          </w:p>
        </w:tc>
        <w:tc>
          <w:tcPr>
            <w:tcW w:w="5954" w:type="dxa"/>
          </w:tcPr>
          <w:p w14:paraId="0326B299" w14:textId="77777777" w:rsidR="00274BA9" w:rsidRDefault="00274BA9" w:rsidP="005A27FA">
            <w:pPr>
              <w:rPr>
                <w:rFonts w:ascii="Arial" w:hAnsi="Arial" w:cs="Arial"/>
                <w:b/>
                <w:bCs/>
              </w:rPr>
            </w:pPr>
          </w:p>
        </w:tc>
      </w:tr>
      <w:tr w:rsidR="00274BA9" w14:paraId="79B4E11E" w14:textId="77777777" w:rsidTr="00C94F13">
        <w:trPr>
          <w:trHeight w:val="429"/>
        </w:trPr>
        <w:tc>
          <w:tcPr>
            <w:tcW w:w="2027" w:type="dxa"/>
          </w:tcPr>
          <w:p w14:paraId="1AE8C229" w14:textId="6C945440" w:rsidR="00274BA9" w:rsidRPr="00AD4134" w:rsidRDefault="00AD4134" w:rsidP="005A27FA">
            <w:pPr>
              <w:rPr>
                <w:rFonts w:ascii="Arial" w:hAnsi="Arial" w:cs="Arial"/>
              </w:rPr>
            </w:pPr>
            <w:r>
              <w:rPr>
                <w:rFonts w:ascii="Arial" w:hAnsi="Arial" w:cs="Arial"/>
              </w:rPr>
              <w:t>Ericsson</w:t>
            </w:r>
          </w:p>
        </w:tc>
        <w:tc>
          <w:tcPr>
            <w:tcW w:w="1370" w:type="dxa"/>
          </w:tcPr>
          <w:p w14:paraId="6E6D51EB" w14:textId="3BBB3CF0" w:rsidR="00274BA9" w:rsidRPr="00AD4134" w:rsidRDefault="00AD4134" w:rsidP="005A27FA">
            <w:pPr>
              <w:rPr>
                <w:rFonts w:ascii="Arial" w:hAnsi="Arial" w:cs="Arial"/>
              </w:rPr>
            </w:pPr>
            <w:r>
              <w:rPr>
                <w:rFonts w:ascii="Arial" w:hAnsi="Arial" w:cs="Arial"/>
              </w:rPr>
              <w:t>No</w:t>
            </w:r>
          </w:p>
        </w:tc>
        <w:tc>
          <w:tcPr>
            <w:tcW w:w="5954" w:type="dxa"/>
          </w:tcPr>
          <w:p w14:paraId="72EC98F5" w14:textId="61C1769E" w:rsidR="00274BA9" w:rsidRPr="00AD4134" w:rsidRDefault="00AD4134" w:rsidP="005A27FA">
            <w:pPr>
              <w:rPr>
                <w:rFonts w:ascii="Arial" w:hAnsi="Arial" w:cs="Arial"/>
              </w:rPr>
            </w:pPr>
            <w:r>
              <w:rPr>
                <w:rFonts w:ascii="Arial" w:hAnsi="Arial" w:cs="Arial"/>
              </w:rPr>
              <w:t>We believe the network cannot resolve this issue as there is no time stamp in RLF report and/or SHR</w:t>
            </w:r>
          </w:p>
        </w:tc>
      </w:tr>
      <w:tr w:rsidR="001A10DA" w14:paraId="55DE7CD7" w14:textId="77777777" w:rsidTr="00C94F13">
        <w:trPr>
          <w:trHeight w:val="429"/>
        </w:trPr>
        <w:tc>
          <w:tcPr>
            <w:tcW w:w="2027" w:type="dxa"/>
          </w:tcPr>
          <w:p w14:paraId="2B2D2E51" w14:textId="0B693725" w:rsidR="001A10DA" w:rsidRPr="00AD4134" w:rsidRDefault="001A10DA" w:rsidP="001A10DA">
            <w:pPr>
              <w:rPr>
                <w:rFonts w:ascii="Arial" w:hAnsi="Arial" w:cs="Arial"/>
              </w:rPr>
            </w:pPr>
            <w:r w:rsidRPr="00D96E66">
              <w:rPr>
                <w:rFonts w:ascii="Arial" w:hAnsi="Arial" w:cs="Arial" w:hint="eastAsia"/>
              </w:rPr>
              <w:t>N</w:t>
            </w:r>
            <w:r w:rsidRPr="00D96E66">
              <w:rPr>
                <w:rFonts w:ascii="Arial" w:hAnsi="Arial" w:cs="Arial"/>
              </w:rPr>
              <w:t>EC</w:t>
            </w:r>
          </w:p>
        </w:tc>
        <w:tc>
          <w:tcPr>
            <w:tcW w:w="1370" w:type="dxa"/>
          </w:tcPr>
          <w:p w14:paraId="7F569AFC" w14:textId="5E754289" w:rsidR="001A10DA" w:rsidRPr="00AD4134" w:rsidRDefault="001A10DA" w:rsidP="001A10DA">
            <w:pPr>
              <w:rPr>
                <w:rFonts w:ascii="Arial" w:hAnsi="Arial" w:cs="Arial"/>
              </w:rPr>
            </w:pPr>
            <w:r w:rsidRPr="00D96E66">
              <w:rPr>
                <w:rFonts w:ascii="Arial" w:eastAsia="DengXian" w:hAnsi="Arial" w:cs="Arial" w:hint="eastAsia"/>
                <w:bCs/>
                <w:lang w:eastAsia="zh-CN"/>
              </w:rPr>
              <w:t>Y</w:t>
            </w:r>
            <w:r w:rsidRPr="00D96E66">
              <w:rPr>
                <w:rFonts w:ascii="Arial" w:eastAsia="DengXian" w:hAnsi="Arial" w:cs="Arial"/>
                <w:bCs/>
                <w:lang w:eastAsia="zh-CN"/>
              </w:rPr>
              <w:t>es</w:t>
            </w:r>
          </w:p>
        </w:tc>
        <w:tc>
          <w:tcPr>
            <w:tcW w:w="5954" w:type="dxa"/>
          </w:tcPr>
          <w:p w14:paraId="3884B347" w14:textId="77777777" w:rsidR="001A10DA" w:rsidRPr="00AD4134" w:rsidRDefault="001A10DA" w:rsidP="001A10DA">
            <w:pPr>
              <w:rPr>
                <w:rFonts w:ascii="Arial" w:hAnsi="Arial" w:cs="Arial"/>
              </w:rPr>
            </w:pPr>
          </w:p>
        </w:tc>
      </w:tr>
      <w:tr w:rsidR="00E77CE4" w14:paraId="26444695" w14:textId="77777777" w:rsidTr="00C94F13">
        <w:trPr>
          <w:trHeight w:val="429"/>
        </w:trPr>
        <w:tc>
          <w:tcPr>
            <w:tcW w:w="2027" w:type="dxa"/>
          </w:tcPr>
          <w:p w14:paraId="536819F9" w14:textId="05B28248" w:rsidR="00E77CE4" w:rsidRPr="00AD4134" w:rsidRDefault="00E77CE4" w:rsidP="00E77CE4">
            <w:pPr>
              <w:rPr>
                <w:rFonts w:ascii="Arial" w:hAnsi="Arial" w:cs="Arial"/>
              </w:rPr>
            </w:pPr>
            <w:r>
              <w:rPr>
                <w:rFonts w:ascii="Arial" w:eastAsia="DengXian" w:hAnsi="Arial" w:cs="Arial" w:hint="eastAsia"/>
                <w:lang w:eastAsia="zh-CN"/>
              </w:rPr>
              <w:lastRenderedPageBreak/>
              <w:t>O</w:t>
            </w:r>
            <w:r>
              <w:rPr>
                <w:rFonts w:ascii="Arial" w:eastAsia="DengXian" w:hAnsi="Arial" w:cs="Arial"/>
                <w:lang w:eastAsia="zh-CN"/>
              </w:rPr>
              <w:t>PPO</w:t>
            </w:r>
          </w:p>
        </w:tc>
        <w:tc>
          <w:tcPr>
            <w:tcW w:w="1370" w:type="dxa"/>
          </w:tcPr>
          <w:p w14:paraId="5BB94570" w14:textId="2C3CACD8" w:rsidR="00E77CE4" w:rsidRPr="00AD4134" w:rsidRDefault="00E77CE4" w:rsidP="00E77CE4">
            <w:pPr>
              <w:rPr>
                <w:rFonts w:ascii="Arial" w:hAnsi="Arial" w:cs="Arial"/>
              </w:rPr>
            </w:pPr>
            <w:r>
              <w:rPr>
                <w:rFonts w:ascii="Arial" w:eastAsia="DengXian" w:hAnsi="Arial" w:cs="Arial" w:hint="eastAsia"/>
                <w:lang w:eastAsia="zh-CN"/>
              </w:rPr>
              <w:t>Y</w:t>
            </w:r>
            <w:r>
              <w:rPr>
                <w:rFonts w:ascii="Arial" w:eastAsia="DengXian" w:hAnsi="Arial" w:cs="Arial"/>
                <w:lang w:eastAsia="zh-CN"/>
              </w:rPr>
              <w:t>es but</w:t>
            </w:r>
          </w:p>
        </w:tc>
        <w:tc>
          <w:tcPr>
            <w:tcW w:w="5954" w:type="dxa"/>
          </w:tcPr>
          <w:p w14:paraId="2EBFA626" w14:textId="77777777" w:rsidR="00E77CE4" w:rsidRDefault="00E77CE4" w:rsidP="00E77CE4">
            <w:pPr>
              <w:rPr>
                <w:rFonts w:eastAsia="DengXian"/>
                <w:lang w:eastAsia="zh-CN"/>
              </w:rPr>
            </w:pPr>
            <w:r>
              <w:rPr>
                <w:rFonts w:eastAsia="DengXian" w:hint="eastAsia"/>
                <w:lang w:eastAsia="zh-CN"/>
              </w:rPr>
              <w:t>W</w:t>
            </w:r>
            <w:r>
              <w:rPr>
                <w:rFonts w:eastAsia="DengXian"/>
                <w:lang w:eastAsia="zh-CN"/>
              </w:rPr>
              <w:t>e agree it is a problem, the network might be confused to what extent to tune the measurement reporting criteria for HO. But whether or not to have spec imapct on resolving this problem remains questionable.</w:t>
            </w:r>
          </w:p>
          <w:p w14:paraId="0955C4D1" w14:textId="77777777" w:rsidR="00E77CE4" w:rsidRDefault="00E77CE4" w:rsidP="00E77CE4">
            <w:pPr>
              <w:rPr>
                <w:rFonts w:eastAsia="DengXian"/>
                <w:lang w:eastAsia="zh-CN"/>
              </w:rPr>
            </w:pPr>
            <w:r>
              <w:rPr>
                <w:rFonts w:eastAsia="DengXian" w:hint="eastAsia"/>
                <w:lang w:eastAsia="zh-CN"/>
              </w:rPr>
              <w:t>F</w:t>
            </w:r>
            <w:r>
              <w:rPr>
                <w:rFonts w:eastAsia="DengXian"/>
                <w:lang w:eastAsia="zh-CN"/>
              </w:rPr>
              <w:t xml:space="preserve">or the UE, one feasible way to solve the problem could be triggering a timer when the SHR is received by the UE. Before the expiration of the timer, if a RLF occurs, the UE needs to discard the SHR or stop the process of reporting it towards the network. </w:t>
            </w:r>
            <w:r w:rsidRPr="00DA66E1">
              <w:rPr>
                <w:rFonts w:eastAsia="DengXian"/>
                <w:highlight w:val="yellow"/>
                <w:lang w:eastAsia="zh-CN"/>
              </w:rPr>
              <w:t>Such operation has spec impact.</w:t>
            </w:r>
          </w:p>
          <w:p w14:paraId="3A6C4491" w14:textId="77777777" w:rsidR="00E77CE4" w:rsidRDefault="00E77CE4" w:rsidP="00E77CE4">
            <w:pPr>
              <w:rPr>
                <w:rFonts w:eastAsia="DengXian"/>
                <w:lang w:eastAsia="zh-CN"/>
              </w:rPr>
            </w:pPr>
            <w:r>
              <w:rPr>
                <w:rFonts w:eastAsia="DengXian"/>
                <w:lang w:eastAsia="zh-CN"/>
              </w:rPr>
              <w:t xml:space="preserve">For the network, suppose the source gNB receives both SHR and RLF report with similar location information included but without the timestamp information, the source gNB cannot know the SHR and RLF corresponds to the same HO, and could therefore not discard the SHR. However, the source gNB could simply always prioritize the information from RLF report over the SHR for tuning the measurement reporting threshold, </w:t>
            </w:r>
            <w:r w:rsidRPr="00DA66E1">
              <w:rPr>
                <w:rFonts w:eastAsia="DengXian"/>
                <w:highlight w:val="yellow"/>
                <w:lang w:eastAsia="zh-CN"/>
              </w:rPr>
              <w:t>and therefore no spec impact is foreseen.</w:t>
            </w:r>
          </w:p>
          <w:p w14:paraId="6DA9CDAD" w14:textId="77777777" w:rsidR="00E77CE4" w:rsidRPr="00AD4134" w:rsidRDefault="00E77CE4" w:rsidP="00E77CE4">
            <w:pPr>
              <w:rPr>
                <w:rFonts w:ascii="Arial" w:hAnsi="Arial" w:cs="Arial"/>
              </w:rPr>
            </w:pPr>
          </w:p>
        </w:tc>
      </w:tr>
      <w:tr w:rsidR="00E77CE4" w14:paraId="06C5D38A" w14:textId="77777777" w:rsidTr="00C94F13">
        <w:trPr>
          <w:trHeight w:val="429"/>
        </w:trPr>
        <w:tc>
          <w:tcPr>
            <w:tcW w:w="2027" w:type="dxa"/>
          </w:tcPr>
          <w:p w14:paraId="245488CA" w14:textId="30F922F1" w:rsidR="00E77CE4" w:rsidRPr="0093720F" w:rsidRDefault="0093720F" w:rsidP="00E77CE4">
            <w:pPr>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370" w:type="dxa"/>
          </w:tcPr>
          <w:p w14:paraId="5A106BDF" w14:textId="4C597304" w:rsidR="00E77CE4" w:rsidRPr="00773D00" w:rsidRDefault="00773D00" w:rsidP="00E77CE4">
            <w:pPr>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ee comments.</w:t>
            </w:r>
          </w:p>
        </w:tc>
        <w:tc>
          <w:tcPr>
            <w:tcW w:w="5954" w:type="dxa"/>
          </w:tcPr>
          <w:p w14:paraId="43073695" w14:textId="19A286D6" w:rsidR="00E77CE4" w:rsidRPr="0093720F" w:rsidRDefault="0093720F" w:rsidP="00E77CE4">
            <w:pPr>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e agree that it is not feasible for NW to solve the issue, but the need to solve the issue seems to require further justification, as proposed by the opponents..</w:t>
            </w:r>
          </w:p>
        </w:tc>
      </w:tr>
      <w:tr w:rsidR="00AA5614" w14:paraId="155B542E" w14:textId="77777777" w:rsidTr="00C94F13">
        <w:trPr>
          <w:trHeight w:val="429"/>
        </w:trPr>
        <w:tc>
          <w:tcPr>
            <w:tcW w:w="2027" w:type="dxa"/>
          </w:tcPr>
          <w:p w14:paraId="6E510DB4" w14:textId="02A5CC1F" w:rsidR="00AA5614" w:rsidRPr="00AD4134" w:rsidRDefault="00AA5614" w:rsidP="00AA5614">
            <w:pPr>
              <w:rPr>
                <w:rFonts w:ascii="Arial" w:hAnsi="Arial" w:cs="Arial"/>
              </w:rPr>
            </w:pPr>
            <w:r>
              <w:rPr>
                <w:rFonts w:ascii="Arial" w:hAnsi="Arial" w:cs="Arial" w:hint="eastAsia"/>
                <w:lang w:eastAsia="ko-KR"/>
              </w:rPr>
              <w:t>LG</w:t>
            </w:r>
          </w:p>
        </w:tc>
        <w:tc>
          <w:tcPr>
            <w:tcW w:w="1370" w:type="dxa"/>
          </w:tcPr>
          <w:p w14:paraId="3687918D" w14:textId="2D946321" w:rsidR="00AA5614" w:rsidRPr="00AD4134" w:rsidRDefault="00AA5614" w:rsidP="00AA5614">
            <w:pPr>
              <w:rPr>
                <w:rFonts w:ascii="Arial" w:hAnsi="Arial" w:cs="Arial"/>
              </w:rPr>
            </w:pPr>
            <w:r>
              <w:rPr>
                <w:rFonts w:ascii="Arial" w:hAnsi="Arial" w:cs="Arial" w:hint="eastAsia"/>
                <w:lang w:eastAsia="ko-KR"/>
              </w:rPr>
              <w:t>Yes</w:t>
            </w:r>
          </w:p>
        </w:tc>
        <w:tc>
          <w:tcPr>
            <w:tcW w:w="5954" w:type="dxa"/>
          </w:tcPr>
          <w:p w14:paraId="09E79C14" w14:textId="30ABC6BA" w:rsidR="00AA5614" w:rsidRPr="00AD4134" w:rsidRDefault="00AA5614" w:rsidP="00AA5614">
            <w:pPr>
              <w:rPr>
                <w:rFonts w:ascii="Arial" w:hAnsi="Arial" w:cs="Arial"/>
              </w:rPr>
            </w:pPr>
            <w:r w:rsidRPr="001B3270">
              <w:rPr>
                <w:rFonts w:ascii="Arial" w:hAnsi="Arial" w:cs="Arial"/>
              </w:rPr>
              <w:t>We think it can be handled by NW implementation.</w:t>
            </w:r>
          </w:p>
        </w:tc>
      </w:tr>
      <w:tr w:rsidR="00AA5614" w14:paraId="33347ACA" w14:textId="77777777" w:rsidTr="00C94F13">
        <w:trPr>
          <w:trHeight w:val="429"/>
        </w:trPr>
        <w:tc>
          <w:tcPr>
            <w:tcW w:w="2027" w:type="dxa"/>
          </w:tcPr>
          <w:p w14:paraId="6BB922EE" w14:textId="363CC10B" w:rsidR="00AA5614" w:rsidRPr="00AD4134" w:rsidRDefault="00B00E03" w:rsidP="00AA5614">
            <w:pPr>
              <w:rPr>
                <w:rFonts w:ascii="Arial" w:hAnsi="Arial" w:cs="Arial"/>
              </w:rPr>
            </w:pPr>
            <w:r>
              <w:rPr>
                <w:rFonts w:ascii="Arial" w:hAnsi="Arial" w:cs="Arial"/>
              </w:rPr>
              <w:t>Nokia</w:t>
            </w:r>
          </w:p>
        </w:tc>
        <w:tc>
          <w:tcPr>
            <w:tcW w:w="1370" w:type="dxa"/>
          </w:tcPr>
          <w:p w14:paraId="387DE379" w14:textId="1CF35A1E" w:rsidR="00AA5614" w:rsidRPr="00AD4134" w:rsidRDefault="00B00E03" w:rsidP="00AA5614">
            <w:pPr>
              <w:rPr>
                <w:rFonts w:ascii="Arial" w:hAnsi="Arial" w:cs="Arial"/>
              </w:rPr>
            </w:pPr>
            <w:r>
              <w:rPr>
                <w:rFonts w:ascii="Arial" w:hAnsi="Arial" w:cs="Arial"/>
              </w:rPr>
              <w:t>No</w:t>
            </w:r>
          </w:p>
        </w:tc>
        <w:tc>
          <w:tcPr>
            <w:tcW w:w="5954" w:type="dxa"/>
          </w:tcPr>
          <w:p w14:paraId="508C58B8" w14:textId="72599A35" w:rsidR="00AA5614" w:rsidRPr="00AD4134" w:rsidRDefault="00B00E03" w:rsidP="00AA5614">
            <w:pPr>
              <w:rPr>
                <w:rFonts w:ascii="Arial" w:hAnsi="Arial" w:cs="Arial"/>
              </w:rPr>
            </w:pPr>
            <w:r>
              <w:rPr>
                <w:rStyle w:val="normaltextrun"/>
                <w:rFonts w:ascii="Arial" w:hAnsi="Arial" w:cs="Arial"/>
                <w:color w:val="000000"/>
                <w:shd w:val="clear" w:color="auto" w:fill="FFFFFF"/>
                <w:lang w:val="en-US"/>
              </w:rPr>
              <w:t>If both reports are generated and fetched (at different points in time) by the network, they need so somehow be correlated as they were triggered by the same event /chain of events.</w:t>
            </w:r>
            <w:r>
              <w:rPr>
                <w:rStyle w:val="eop"/>
                <w:rFonts w:ascii="Arial" w:hAnsi="Arial" w:cs="Arial"/>
                <w:color w:val="000000"/>
                <w:shd w:val="clear" w:color="auto" w:fill="FFFFFF"/>
              </w:rPr>
              <w:t> </w:t>
            </w:r>
          </w:p>
        </w:tc>
      </w:tr>
      <w:tr w:rsidR="00AA5614" w14:paraId="7B55186B" w14:textId="77777777" w:rsidTr="00C94F13">
        <w:trPr>
          <w:trHeight w:val="429"/>
        </w:trPr>
        <w:tc>
          <w:tcPr>
            <w:tcW w:w="2027" w:type="dxa"/>
          </w:tcPr>
          <w:p w14:paraId="7F575917" w14:textId="1F558A56" w:rsidR="00AA5614" w:rsidRPr="00AB5A52" w:rsidRDefault="00AB5A52" w:rsidP="00AA5614">
            <w:pPr>
              <w:rPr>
                <w:rFonts w:ascii="Arial" w:eastAsia="맑은 고딕" w:hAnsi="Arial" w:cs="Arial" w:hint="eastAsia"/>
                <w:lang w:eastAsia="ko-KR"/>
              </w:rPr>
            </w:pPr>
            <w:r>
              <w:rPr>
                <w:rFonts w:ascii="Arial" w:eastAsia="맑은 고딕" w:hAnsi="Arial" w:cs="Arial" w:hint="eastAsia"/>
                <w:lang w:eastAsia="ko-KR"/>
              </w:rPr>
              <w:t>Samsung</w:t>
            </w:r>
          </w:p>
        </w:tc>
        <w:tc>
          <w:tcPr>
            <w:tcW w:w="1370" w:type="dxa"/>
          </w:tcPr>
          <w:p w14:paraId="5501D305" w14:textId="2E17E795" w:rsidR="00AA5614" w:rsidRPr="00AB5A52" w:rsidRDefault="00AB5A52" w:rsidP="00AA5614">
            <w:pPr>
              <w:rPr>
                <w:rFonts w:ascii="Arial" w:eastAsia="맑은 고딕" w:hAnsi="Arial" w:cs="Arial" w:hint="eastAsia"/>
                <w:lang w:eastAsia="ko-KR"/>
              </w:rPr>
            </w:pPr>
            <w:r>
              <w:rPr>
                <w:rFonts w:ascii="Arial" w:eastAsia="맑은 고딕" w:hAnsi="Arial" w:cs="Arial"/>
                <w:lang w:eastAsia="ko-KR"/>
              </w:rPr>
              <w:t>Y</w:t>
            </w:r>
            <w:r>
              <w:rPr>
                <w:rFonts w:ascii="Arial" w:eastAsia="맑은 고딕" w:hAnsi="Arial" w:cs="Arial" w:hint="eastAsia"/>
                <w:lang w:eastAsia="ko-KR"/>
              </w:rPr>
              <w:t xml:space="preserve">es </w:t>
            </w:r>
          </w:p>
        </w:tc>
        <w:tc>
          <w:tcPr>
            <w:tcW w:w="5954" w:type="dxa"/>
          </w:tcPr>
          <w:p w14:paraId="420956D6" w14:textId="77777777" w:rsidR="00AA5614" w:rsidRPr="00AD4134" w:rsidRDefault="00AA5614" w:rsidP="00AA5614">
            <w:pPr>
              <w:rPr>
                <w:rFonts w:ascii="Arial" w:hAnsi="Arial" w:cs="Arial"/>
              </w:rPr>
            </w:pPr>
          </w:p>
        </w:tc>
      </w:tr>
      <w:tr w:rsidR="00AA5614" w14:paraId="0A1BF6BD" w14:textId="77777777" w:rsidTr="00C94F13">
        <w:trPr>
          <w:trHeight w:val="429"/>
        </w:trPr>
        <w:tc>
          <w:tcPr>
            <w:tcW w:w="2027" w:type="dxa"/>
          </w:tcPr>
          <w:p w14:paraId="0A96C86C" w14:textId="77777777" w:rsidR="00AA5614" w:rsidRPr="00AD4134" w:rsidRDefault="00AA5614" w:rsidP="00AA5614">
            <w:pPr>
              <w:rPr>
                <w:rFonts w:ascii="Arial" w:hAnsi="Arial" w:cs="Arial"/>
              </w:rPr>
            </w:pPr>
          </w:p>
        </w:tc>
        <w:tc>
          <w:tcPr>
            <w:tcW w:w="1370" w:type="dxa"/>
          </w:tcPr>
          <w:p w14:paraId="55937AF9" w14:textId="77777777" w:rsidR="00AA5614" w:rsidRPr="00AD4134" w:rsidRDefault="00AA5614" w:rsidP="00AA5614">
            <w:pPr>
              <w:rPr>
                <w:rFonts w:ascii="Arial" w:hAnsi="Arial" w:cs="Arial"/>
              </w:rPr>
            </w:pPr>
          </w:p>
        </w:tc>
        <w:tc>
          <w:tcPr>
            <w:tcW w:w="5954" w:type="dxa"/>
          </w:tcPr>
          <w:p w14:paraId="15E194F3" w14:textId="77777777" w:rsidR="00AA5614" w:rsidRPr="00AD4134" w:rsidRDefault="00AA5614" w:rsidP="00AA5614">
            <w:pPr>
              <w:rPr>
                <w:rFonts w:ascii="Arial" w:hAnsi="Arial" w:cs="Arial"/>
              </w:rPr>
            </w:pPr>
          </w:p>
        </w:tc>
      </w:tr>
    </w:tbl>
    <w:p w14:paraId="6DD55692" w14:textId="77777777" w:rsidR="00274BA9" w:rsidRDefault="00274BA9" w:rsidP="00274BA9">
      <w:pPr>
        <w:pStyle w:val="Doc-text2"/>
        <w:ind w:left="0" w:firstLine="0"/>
      </w:pPr>
    </w:p>
    <w:p w14:paraId="2C671BCC" w14:textId="77777777" w:rsidR="00274BA9" w:rsidRPr="00580812" w:rsidRDefault="00274BA9" w:rsidP="00274BA9">
      <w:pPr>
        <w:jc w:val="both"/>
        <w:rPr>
          <w:rFonts w:ascii="Arial" w:hAnsi="Arial" w:cs="Arial"/>
          <w:b/>
          <w:bCs/>
          <w:highlight w:val="yellow"/>
          <w:u w:val="single"/>
        </w:rPr>
      </w:pPr>
      <w:r w:rsidRPr="00580812">
        <w:rPr>
          <w:rFonts w:ascii="Arial" w:hAnsi="Arial" w:cs="Arial"/>
          <w:b/>
          <w:bCs/>
          <w:highlight w:val="yellow"/>
          <w:u w:val="single"/>
        </w:rPr>
        <w:t>Rapporteur summary:</w:t>
      </w:r>
    </w:p>
    <w:p w14:paraId="0AA22539" w14:textId="77777777" w:rsidR="00274BA9" w:rsidRDefault="00274BA9" w:rsidP="00274BA9">
      <w:pPr>
        <w:jc w:val="both"/>
        <w:rPr>
          <w:rFonts w:ascii="Arial" w:hAnsi="Arial" w:cs="Arial"/>
        </w:rPr>
      </w:pPr>
      <w:r w:rsidRPr="00580812">
        <w:rPr>
          <w:rFonts w:ascii="Arial" w:hAnsi="Arial" w:cs="Arial"/>
          <w:highlight w:val="yellow"/>
        </w:rPr>
        <w:t>To be added later</w:t>
      </w:r>
    </w:p>
    <w:p w14:paraId="09F03847" w14:textId="5FABBA6E" w:rsidR="00274BA9" w:rsidRDefault="00274BA9" w:rsidP="00723AD2">
      <w:pPr>
        <w:pStyle w:val="Doc-text2"/>
        <w:ind w:left="0" w:firstLine="0"/>
      </w:pPr>
    </w:p>
    <w:p w14:paraId="5A1C0878" w14:textId="4C94275D" w:rsidR="00274BA9" w:rsidRDefault="00274BA9" w:rsidP="00723AD2">
      <w:pPr>
        <w:pStyle w:val="Doc-text2"/>
        <w:ind w:left="0" w:firstLine="0"/>
      </w:pPr>
    </w:p>
    <w:p w14:paraId="6AB6FCB7" w14:textId="0909E1D5" w:rsidR="00C94F13" w:rsidRDefault="00C94F13" w:rsidP="00723AD2">
      <w:pPr>
        <w:pStyle w:val="Doc-text2"/>
        <w:ind w:left="0" w:firstLine="0"/>
      </w:pPr>
    </w:p>
    <w:p w14:paraId="5B296AB0" w14:textId="5EEED89F" w:rsidR="00C94F13" w:rsidRDefault="00C94F13" w:rsidP="00723AD2">
      <w:pPr>
        <w:pStyle w:val="Doc-text2"/>
        <w:ind w:left="0" w:firstLine="0"/>
      </w:pPr>
    </w:p>
    <w:p w14:paraId="1C556F17" w14:textId="7C08889A" w:rsidR="00C94F13" w:rsidRPr="00FA21D3" w:rsidRDefault="00C94F13" w:rsidP="00C94F13">
      <w:pPr>
        <w:pStyle w:val="Doc-text2"/>
        <w:ind w:left="0" w:firstLine="0"/>
        <w:rPr>
          <w:lang w:val="sv-SE"/>
        </w:rPr>
      </w:pPr>
      <w:r>
        <w:rPr>
          <w:lang w:val="sv-SE"/>
        </w:rPr>
        <w:t xml:space="preserve">Another topic discussed in #899 email discussion is related to </w:t>
      </w:r>
      <w:r w:rsidR="00EC4319">
        <w:rPr>
          <w:lang w:val="sv-SE"/>
        </w:rPr>
        <w:t>the scenario of including information related to the short-stay/ping-pong in the SHR</w:t>
      </w:r>
      <w:r>
        <w:rPr>
          <w:lang w:val="sv-SE"/>
        </w:rPr>
        <w:t xml:space="preserve">. </w:t>
      </w:r>
    </w:p>
    <w:p w14:paraId="1493740A" w14:textId="77777777" w:rsidR="00C94F13" w:rsidRDefault="00C94F13" w:rsidP="00C94F13">
      <w:pPr>
        <w:pStyle w:val="Doc-text2"/>
        <w:ind w:left="0" w:firstLine="0"/>
      </w:pPr>
    </w:p>
    <w:p w14:paraId="77D75D53" w14:textId="77777777" w:rsidR="00C94F13" w:rsidRDefault="00C94F13" w:rsidP="00C94F13">
      <w:pPr>
        <w:pStyle w:val="Doc-text2"/>
        <w:ind w:left="0" w:firstLine="0"/>
      </w:pPr>
      <w:r>
        <w:rPr>
          <w:noProof/>
          <w:lang w:val="en-US" w:eastAsia="ko-KR"/>
        </w:rPr>
        <mc:AlternateContent>
          <mc:Choice Requires="wps">
            <w:drawing>
              <wp:anchor distT="0" distB="0" distL="114300" distR="114300" simplePos="0" relativeHeight="251669504" behindDoc="0" locked="0" layoutInCell="1" allowOverlap="1" wp14:anchorId="348A5E69" wp14:editId="3B54B2C5">
                <wp:simplePos x="0" y="0"/>
                <wp:positionH relativeFrom="column">
                  <wp:posOffset>0</wp:posOffset>
                </wp:positionH>
                <wp:positionV relativeFrom="paragraph">
                  <wp:posOffset>0</wp:posOffset>
                </wp:positionV>
                <wp:extent cx="1828800" cy="1828800"/>
                <wp:effectExtent l="0" t="0" r="0" b="0"/>
                <wp:wrapSquare wrapText="bothSides"/>
                <wp:docPr id="31" name="Text Box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D00E7CE" w14:textId="1CF2CF7D" w:rsidR="00C94F13" w:rsidRDefault="00C94F13" w:rsidP="00C94F13">
                            <w:pPr>
                              <w:pStyle w:val="Doc-text2"/>
                              <w:ind w:left="0" w:firstLine="0"/>
                            </w:pPr>
                            <w:r>
                              <w:t>Proposal 10</w:t>
                            </w:r>
                            <w:r>
                              <w:tab/>
                              <w:t>The SHR does not include information on whether the UE is handed-over to another cell early after the successful HO.</w:t>
                            </w:r>
                          </w:p>
                          <w:p w14:paraId="4253FC8D" w14:textId="26C9D0DC" w:rsidR="00C94F13" w:rsidRPr="00525D5A" w:rsidRDefault="00C94F13" w:rsidP="00C94F13">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8A5E69" id="Text Box 31" o:spid="_x0000_s1051" type="#_x0000_t202" style="position:absolute;margin-left:0;margin-top:0;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2IjDJT8CAACCBAAADgAAAAAAAAAA&#10;AAAAAAAuAgAAZHJzL2Uyb0RvYy54bWxQSwECLQAUAAYACAAAACEAtwwDCNcAAAAFAQAADwAAAAAA&#10;AAAAAAAAAACZBAAAZHJzL2Rvd25yZXYueG1sUEsFBgAAAAAEAAQA8wAAAJ0FAAAAAA==&#10;" filled="f" strokeweight=".5pt">
                <v:textbox style="mso-fit-shape-to-text:t">
                  <w:txbxContent>
                    <w:p w14:paraId="7D00E7CE" w14:textId="1CF2CF7D" w:rsidR="00C94F13" w:rsidRDefault="00C94F13" w:rsidP="00C94F13">
                      <w:pPr>
                        <w:pStyle w:val="Doc-text2"/>
                        <w:ind w:left="0" w:firstLine="0"/>
                      </w:pPr>
                      <w:r>
                        <w:t>Proposal 10</w:t>
                      </w:r>
                      <w:r>
                        <w:tab/>
                        <w:t>The SHR does not include information on whether the UE is handed-over to another cell early after the successful HO.</w:t>
                      </w:r>
                    </w:p>
                    <w:p w14:paraId="4253FC8D" w14:textId="26C9D0DC" w:rsidR="00C94F13" w:rsidRPr="00525D5A" w:rsidRDefault="00C94F13" w:rsidP="00C94F13">
                      <w:pPr>
                        <w:pStyle w:val="Doc-text2"/>
                        <w:ind w:left="0" w:firstLine="0"/>
                      </w:pPr>
                    </w:p>
                  </w:txbxContent>
                </v:textbox>
                <w10:wrap type="square"/>
              </v:shape>
            </w:pict>
          </mc:Fallback>
        </mc:AlternateContent>
      </w:r>
    </w:p>
    <w:p w14:paraId="1C24341D" w14:textId="77777777" w:rsidR="00C94F13" w:rsidRDefault="00C94F13" w:rsidP="00C94F13">
      <w:pPr>
        <w:pStyle w:val="Doc-text2"/>
        <w:ind w:left="0" w:firstLine="0"/>
      </w:pPr>
    </w:p>
    <w:p w14:paraId="2DF21ED8" w14:textId="68F9200D" w:rsidR="00C94F13" w:rsidRPr="000C4415" w:rsidRDefault="003D2258" w:rsidP="003D2258">
      <w:pPr>
        <w:pStyle w:val="Doc-text2"/>
        <w:ind w:left="0" w:firstLine="0"/>
        <w:rPr>
          <w:lang w:val="sv-SE"/>
        </w:rPr>
      </w:pPr>
      <w:r>
        <w:rPr>
          <w:lang w:val="sv-SE"/>
        </w:rPr>
        <w:t xml:space="preserve">Almost all companies agreed with this proposal in the previous email discussion. </w:t>
      </w:r>
    </w:p>
    <w:p w14:paraId="3C95FE17" w14:textId="77777777" w:rsidR="00C94F13" w:rsidRDefault="00C94F13" w:rsidP="00C94F13">
      <w:pPr>
        <w:pStyle w:val="Doc-text2"/>
        <w:ind w:left="0" w:firstLine="0"/>
        <w:rPr>
          <w:lang w:val="sv-SE"/>
        </w:rPr>
      </w:pPr>
    </w:p>
    <w:p w14:paraId="614185FB" w14:textId="77777777" w:rsidR="00C94F13" w:rsidRDefault="00C94F13" w:rsidP="00C94F13">
      <w:pPr>
        <w:pStyle w:val="Doc-text2"/>
        <w:ind w:left="0" w:firstLine="0"/>
        <w:rPr>
          <w:lang w:val="sv-SE"/>
        </w:rPr>
      </w:pPr>
      <w:r>
        <w:rPr>
          <w:lang w:val="sv-SE"/>
        </w:rPr>
        <w:t>Based on this, rapporteur would like to ask the following question.</w:t>
      </w:r>
    </w:p>
    <w:p w14:paraId="29BDCEEB" w14:textId="77777777" w:rsidR="00C94F13" w:rsidRDefault="00C94F13" w:rsidP="00C94F13">
      <w:pPr>
        <w:pStyle w:val="Doc-text2"/>
        <w:ind w:left="0" w:firstLine="0"/>
        <w:rPr>
          <w:lang w:val="sv-SE"/>
        </w:rPr>
      </w:pPr>
    </w:p>
    <w:p w14:paraId="71B7D3F3" w14:textId="2CD7159F" w:rsidR="00C94F13" w:rsidRDefault="00C94F13" w:rsidP="00C94F13">
      <w:pPr>
        <w:pStyle w:val="Doc-text2"/>
        <w:ind w:left="0" w:firstLine="0"/>
        <w:rPr>
          <w:color w:val="FF0000"/>
          <w:lang w:val="sv-SE"/>
        </w:rPr>
      </w:pPr>
      <w:r w:rsidRPr="007A48D8">
        <w:rPr>
          <w:color w:val="FF0000"/>
          <w:lang w:val="sv-SE"/>
        </w:rPr>
        <w:t>Question-</w:t>
      </w:r>
      <w:r w:rsidR="00FB216C">
        <w:rPr>
          <w:color w:val="FF0000"/>
          <w:lang w:val="sv-SE"/>
        </w:rPr>
        <w:t>6</w:t>
      </w:r>
      <w:r w:rsidRPr="007A48D8">
        <w:rPr>
          <w:color w:val="FF0000"/>
          <w:lang w:val="sv-SE"/>
        </w:rPr>
        <w:t xml:space="preserve">: </w:t>
      </w:r>
      <w:r>
        <w:rPr>
          <w:color w:val="FF0000"/>
          <w:lang w:val="sv-SE"/>
        </w:rPr>
        <w:t>Do you agree t</w:t>
      </w:r>
      <w:r w:rsidRPr="00C94F13">
        <w:rPr>
          <w:color w:val="FF0000"/>
          <w:lang w:val="sv-SE"/>
        </w:rPr>
        <w:t xml:space="preserve">hat </w:t>
      </w:r>
      <w:r w:rsidR="003D2258">
        <w:rPr>
          <w:color w:val="FF0000"/>
          <w:lang w:val="sv-SE"/>
        </w:rPr>
        <w:t>t</w:t>
      </w:r>
      <w:r w:rsidR="003D2258" w:rsidRPr="003D2258">
        <w:rPr>
          <w:color w:val="FF0000"/>
          <w:lang w:val="sv-SE"/>
        </w:rPr>
        <w:t>he SHR does not include information on whether the UE is handed-over to another cell early after the successful HO</w:t>
      </w:r>
      <w:r w:rsidRPr="007A48D8">
        <w:rPr>
          <w:color w:val="FF0000"/>
          <w:lang w:val="sv-SE"/>
        </w:rPr>
        <w:t>?</w:t>
      </w:r>
    </w:p>
    <w:p w14:paraId="344B1587" w14:textId="77777777" w:rsidR="00C94F13" w:rsidRDefault="00C94F13" w:rsidP="00C94F13">
      <w:pPr>
        <w:pStyle w:val="Doc-text2"/>
        <w:ind w:left="0" w:firstLine="0"/>
      </w:pPr>
    </w:p>
    <w:tbl>
      <w:tblPr>
        <w:tblStyle w:val="afa"/>
        <w:tblW w:w="9351" w:type="dxa"/>
        <w:tblLook w:val="04A0" w:firstRow="1" w:lastRow="0" w:firstColumn="1" w:lastColumn="0" w:noHBand="0" w:noVBand="1"/>
      </w:tblPr>
      <w:tblGrid>
        <w:gridCol w:w="2027"/>
        <w:gridCol w:w="1370"/>
        <w:gridCol w:w="5954"/>
      </w:tblGrid>
      <w:tr w:rsidR="00C94F13" w14:paraId="63BFCF3E" w14:textId="77777777" w:rsidTr="005A27FA">
        <w:trPr>
          <w:trHeight w:val="429"/>
        </w:trPr>
        <w:tc>
          <w:tcPr>
            <w:tcW w:w="2027" w:type="dxa"/>
          </w:tcPr>
          <w:p w14:paraId="3F85A672" w14:textId="77777777" w:rsidR="00C94F13" w:rsidRDefault="00C94F13" w:rsidP="005A27FA">
            <w:pPr>
              <w:rPr>
                <w:rFonts w:ascii="Arial" w:hAnsi="Arial" w:cs="Arial"/>
                <w:b/>
                <w:bCs/>
                <w:sz w:val="20"/>
                <w:szCs w:val="20"/>
              </w:rPr>
            </w:pPr>
            <w:r>
              <w:rPr>
                <w:rFonts w:ascii="Arial" w:hAnsi="Arial" w:cs="Arial"/>
                <w:b/>
                <w:bCs/>
                <w:sz w:val="20"/>
                <w:szCs w:val="20"/>
              </w:rPr>
              <w:lastRenderedPageBreak/>
              <w:t>Company</w:t>
            </w:r>
          </w:p>
        </w:tc>
        <w:tc>
          <w:tcPr>
            <w:tcW w:w="1370" w:type="dxa"/>
          </w:tcPr>
          <w:p w14:paraId="054F4B6B" w14:textId="77777777" w:rsidR="00C94F13" w:rsidRPr="006D1700" w:rsidRDefault="00C94F13" w:rsidP="005A27FA">
            <w:pPr>
              <w:jc w:val="center"/>
              <w:rPr>
                <w:rFonts w:ascii="Arial" w:hAnsi="Arial" w:cs="Arial"/>
                <w:b/>
                <w:bCs/>
                <w:sz w:val="20"/>
                <w:szCs w:val="20"/>
              </w:rPr>
            </w:pPr>
            <w:r>
              <w:rPr>
                <w:rFonts w:ascii="Arial" w:hAnsi="Arial" w:cs="Arial"/>
                <w:b/>
                <w:bCs/>
                <w:sz w:val="20"/>
                <w:szCs w:val="20"/>
              </w:rPr>
              <w:t>Yes/No</w:t>
            </w:r>
          </w:p>
        </w:tc>
        <w:tc>
          <w:tcPr>
            <w:tcW w:w="5954" w:type="dxa"/>
          </w:tcPr>
          <w:p w14:paraId="4E0CFFD8" w14:textId="77777777" w:rsidR="00C94F13" w:rsidRDefault="00C94F13" w:rsidP="005A27FA">
            <w:pPr>
              <w:jc w:val="center"/>
              <w:rPr>
                <w:rFonts w:ascii="Arial" w:hAnsi="Arial" w:cs="Arial"/>
                <w:b/>
                <w:bCs/>
              </w:rPr>
            </w:pPr>
            <w:r>
              <w:rPr>
                <w:rFonts w:ascii="Arial" w:hAnsi="Arial" w:cs="Arial"/>
                <w:b/>
                <w:bCs/>
                <w:sz w:val="20"/>
                <w:szCs w:val="20"/>
              </w:rPr>
              <w:t>Comments</w:t>
            </w:r>
          </w:p>
        </w:tc>
      </w:tr>
      <w:tr w:rsidR="00C94F13" w14:paraId="0F6BB0CA" w14:textId="77777777" w:rsidTr="005A27FA">
        <w:trPr>
          <w:trHeight w:val="429"/>
        </w:trPr>
        <w:tc>
          <w:tcPr>
            <w:tcW w:w="2027" w:type="dxa"/>
          </w:tcPr>
          <w:p w14:paraId="507E6C31" w14:textId="2F356FEA" w:rsidR="00C94F13" w:rsidRPr="008671C5" w:rsidRDefault="008671C5" w:rsidP="005A27FA">
            <w:pPr>
              <w:rPr>
                <w:rFonts w:ascii="Arial" w:hAnsi="Arial" w:cs="Arial"/>
              </w:rPr>
            </w:pPr>
            <w:r w:rsidRPr="008671C5">
              <w:rPr>
                <w:rFonts w:ascii="Arial" w:hAnsi="Arial" w:cs="Arial"/>
              </w:rPr>
              <w:t>Qualco</w:t>
            </w:r>
            <w:r>
              <w:rPr>
                <w:rFonts w:ascii="Arial" w:hAnsi="Arial" w:cs="Arial"/>
              </w:rPr>
              <w:t>m</w:t>
            </w:r>
            <w:r w:rsidRPr="008671C5">
              <w:rPr>
                <w:rFonts w:ascii="Arial" w:hAnsi="Arial" w:cs="Arial"/>
              </w:rPr>
              <w:t>m</w:t>
            </w:r>
          </w:p>
        </w:tc>
        <w:tc>
          <w:tcPr>
            <w:tcW w:w="1370" w:type="dxa"/>
          </w:tcPr>
          <w:p w14:paraId="1D097882" w14:textId="314B4226" w:rsidR="00C94F13" w:rsidRPr="008671C5" w:rsidRDefault="008671C5" w:rsidP="005A27FA">
            <w:pPr>
              <w:rPr>
                <w:rFonts w:ascii="Arial" w:hAnsi="Arial" w:cs="Arial"/>
              </w:rPr>
            </w:pPr>
            <w:r w:rsidRPr="008671C5">
              <w:rPr>
                <w:rFonts w:ascii="Arial" w:hAnsi="Arial" w:cs="Arial"/>
              </w:rPr>
              <w:t>Yes</w:t>
            </w:r>
          </w:p>
        </w:tc>
        <w:tc>
          <w:tcPr>
            <w:tcW w:w="5954" w:type="dxa"/>
          </w:tcPr>
          <w:p w14:paraId="0F60CB80" w14:textId="77777777" w:rsidR="00C94F13" w:rsidRDefault="00C94F13" w:rsidP="005A27FA">
            <w:pPr>
              <w:rPr>
                <w:rFonts w:ascii="Arial" w:hAnsi="Arial" w:cs="Arial"/>
                <w:b/>
                <w:bCs/>
              </w:rPr>
            </w:pPr>
          </w:p>
        </w:tc>
      </w:tr>
      <w:tr w:rsidR="00C94F13" w14:paraId="07C8D3A9" w14:textId="77777777" w:rsidTr="005A27FA">
        <w:trPr>
          <w:trHeight w:val="429"/>
        </w:trPr>
        <w:tc>
          <w:tcPr>
            <w:tcW w:w="2027" w:type="dxa"/>
          </w:tcPr>
          <w:p w14:paraId="3169ED35" w14:textId="2B687BC0" w:rsidR="00C94F13" w:rsidRPr="00CE6188" w:rsidRDefault="00CE6188" w:rsidP="005A27FA">
            <w:pPr>
              <w:rPr>
                <w:rFonts w:ascii="Arial" w:hAnsi="Arial" w:cs="Arial"/>
              </w:rPr>
            </w:pPr>
            <w:r>
              <w:rPr>
                <w:rFonts w:ascii="Arial" w:hAnsi="Arial" w:cs="Arial"/>
              </w:rPr>
              <w:t>Ericsson</w:t>
            </w:r>
          </w:p>
        </w:tc>
        <w:tc>
          <w:tcPr>
            <w:tcW w:w="1370" w:type="dxa"/>
          </w:tcPr>
          <w:p w14:paraId="47BDCA18" w14:textId="1E8AE31B" w:rsidR="00C94F13" w:rsidRPr="00CE6188" w:rsidRDefault="00CE6188" w:rsidP="005A27FA">
            <w:pPr>
              <w:rPr>
                <w:rFonts w:ascii="Arial" w:hAnsi="Arial" w:cs="Arial"/>
              </w:rPr>
            </w:pPr>
            <w:r>
              <w:rPr>
                <w:rFonts w:ascii="Arial" w:hAnsi="Arial" w:cs="Arial"/>
              </w:rPr>
              <w:t>Yes</w:t>
            </w:r>
          </w:p>
        </w:tc>
        <w:tc>
          <w:tcPr>
            <w:tcW w:w="5954" w:type="dxa"/>
          </w:tcPr>
          <w:p w14:paraId="56FECB44" w14:textId="77777777" w:rsidR="00C94F13" w:rsidRPr="00CE6188" w:rsidRDefault="00C94F13" w:rsidP="005A27FA">
            <w:pPr>
              <w:rPr>
                <w:rFonts w:ascii="Arial" w:hAnsi="Arial" w:cs="Arial"/>
              </w:rPr>
            </w:pPr>
          </w:p>
        </w:tc>
      </w:tr>
      <w:tr w:rsidR="001A10DA" w14:paraId="42095911" w14:textId="77777777" w:rsidTr="005A27FA">
        <w:trPr>
          <w:trHeight w:val="429"/>
        </w:trPr>
        <w:tc>
          <w:tcPr>
            <w:tcW w:w="2027" w:type="dxa"/>
          </w:tcPr>
          <w:p w14:paraId="3E6CB9B6" w14:textId="29C4A6CE" w:rsidR="001A10DA" w:rsidRPr="00CE6188" w:rsidRDefault="001A10DA" w:rsidP="001A10DA">
            <w:pPr>
              <w:rPr>
                <w:rFonts w:ascii="Arial" w:hAnsi="Arial" w:cs="Arial"/>
              </w:rPr>
            </w:pPr>
            <w:r w:rsidRPr="00D96E66">
              <w:rPr>
                <w:rFonts w:ascii="Arial" w:eastAsia="DengXian" w:hAnsi="Arial" w:cs="Arial" w:hint="eastAsia"/>
                <w:bCs/>
                <w:lang w:eastAsia="zh-CN"/>
              </w:rPr>
              <w:t>N</w:t>
            </w:r>
            <w:r w:rsidRPr="00D96E66">
              <w:rPr>
                <w:rFonts w:ascii="Arial" w:eastAsia="DengXian" w:hAnsi="Arial" w:cs="Arial"/>
                <w:bCs/>
                <w:lang w:eastAsia="zh-CN"/>
              </w:rPr>
              <w:t>EC</w:t>
            </w:r>
          </w:p>
        </w:tc>
        <w:tc>
          <w:tcPr>
            <w:tcW w:w="1370" w:type="dxa"/>
          </w:tcPr>
          <w:p w14:paraId="6C1D413F" w14:textId="783FFF7B" w:rsidR="001A10DA" w:rsidRPr="00CE6188" w:rsidRDefault="001A10DA" w:rsidP="001A10DA">
            <w:pPr>
              <w:rPr>
                <w:rFonts w:ascii="Arial" w:hAnsi="Arial" w:cs="Arial"/>
              </w:rPr>
            </w:pPr>
            <w:r w:rsidRPr="00D96E66">
              <w:rPr>
                <w:rFonts w:ascii="Arial" w:eastAsia="DengXian" w:hAnsi="Arial" w:cs="Arial" w:hint="eastAsia"/>
                <w:bCs/>
                <w:lang w:eastAsia="zh-CN"/>
              </w:rPr>
              <w:t>Y</w:t>
            </w:r>
            <w:r w:rsidRPr="00D96E66">
              <w:rPr>
                <w:rFonts w:ascii="Arial" w:eastAsia="DengXian" w:hAnsi="Arial" w:cs="Arial"/>
                <w:bCs/>
                <w:lang w:eastAsia="zh-CN"/>
              </w:rPr>
              <w:t>es</w:t>
            </w:r>
          </w:p>
        </w:tc>
        <w:tc>
          <w:tcPr>
            <w:tcW w:w="5954" w:type="dxa"/>
          </w:tcPr>
          <w:p w14:paraId="395D0EB0" w14:textId="77777777" w:rsidR="001A10DA" w:rsidRPr="00CE6188" w:rsidRDefault="001A10DA" w:rsidP="001A10DA">
            <w:pPr>
              <w:rPr>
                <w:rFonts w:ascii="Arial" w:hAnsi="Arial" w:cs="Arial"/>
              </w:rPr>
            </w:pPr>
          </w:p>
        </w:tc>
      </w:tr>
      <w:tr w:rsidR="00E77CE4" w14:paraId="0352B2CB" w14:textId="77777777" w:rsidTr="005A27FA">
        <w:trPr>
          <w:trHeight w:val="429"/>
        </w:trPr>
        <w:tc>
          <w:tcPr>
            <w:tcW w:w="2027" w:type="dxa"/>
          </w:tcPr>
          <w:p w14:paraId="7BAAC6ED" w14:textId="148E6900" w:rsidR="00E77CE4" w:rsidRPr="00CE6188" w:rsidRDefault="00E77CE4" w:rsidP="00E77CE4">
            <w:pPr>
              <w:rPr>
                <w:rFonts w:ascii="Arial" w:hAnsi="Arial" w:cs="Arial"/>
              </w:rPr>
            </w:pPr>
            <w:r>
              <w:rPr>
                <w:rFonts w:ascii="Arial" w:eastAsia="DengXian" w:hAnsi="Arial" w:cs="Arial" w:hint="eastAsia"/>
                <w:lang w:eastAsia="zh-CN"/>
              </w:rPr>
              <w:t>O</w:t>
            </w:r>
            <w:r>
              <w:rPr>
                <w:rFonts w:ascii="Arial" w:eastAsia="DengXian" w:hAnsi="Arial" w:cs="Arial"/>
                <w:lang w:eastAsia="zh-CN"/>
              </w:rPr>
              <w:t>PPO</w:t>
            </w:r>
          </w:p>
        </w:tc>
        <w:tc>
          <w:tcPr>
            <w:tcW w:w="1370" w:type="dxa"/>
          </w:tcPr>
          <w:p w14:paraId="619E658F" w14:textId="365EE883" w:rsidR="00E77CE4" w:rsidRPr="00CE6188" w:rsidRDefault="00E77CE4" w:rsidP="00E77CE4">
            <w:pPr>
              <w:rPr>
                <w:rFonts w:ascii="Arial" w:hAnsi="Arial" w:cs="Arial"/>
              </w:rPr>
            </w:pPr>
            <w:r>
              <w:rPr>
                <w:rFonts w:ascii="Arial" w:eastAsia="DengXian" w:hAnsi="Arial" w:cs="Arial" w:hint="eastAsia"/>
                <w:lang w:eastAsia="zh-CN"/>
              </w:rPr>
              <w:t>Y</w:t>
            </w:r>
            <w:r>
              <w:rPr>
                <w:rFonts w:ascii="Arial" w:eastAsia="DengXian" w:hAnsi="Arial" w:cs="Arial"/>
                <w:lang w:eastAsia="zh-CN"/>
              </w:rPr>
              <w:t>es</w:t>
            </w:r>
          </w:p>
        </w:tc>
        <w:tc>
          <w:tcPr>
            <w:tcW w:w="5954" w:type="dxa"/>
          </w:tcPr>
          <w:p w14:paraId="14AB1BB5" w14:textId="77777777" w:rsidR="00E77CE4" w:rsidRPr="00CE6188" w:rsidRDefault="00E77CE4" w:rsidP="00E77CE4">
            <w:pPr>
              <w:rPr>
                <w:rFonts w:ascii="Arial" w:hAnsi="Arial" w:cs="Arial"/>
              </w:rPr>
            </w:pPr>
          </w:p>
        </w:tc>
      </w:tr>
      <w:tr w:rsidR="00E86904" w14:paraId="3F3CE2B6" w14:textId="77777777" w:rsidTr="005A27FA">
        <w:trPr>
          <w:trHeight w:val="429"/>
        </w:trPr>
        <w:tc>
          <w:tcPr>
            <w:tcW w:w="2027" w:type="dxa"/>
          </w:tcPr>
          <w:p w14:paraId="16A1C687" w14:textId="6A937687" w:rsidR="00E86904" w:rsidRPr="00CE6188" w:rsidRDefault="00E86904" w:rsidP="00E86904">
            <w:pPr>
              <w:rPr>
                <w:rFonts w:ascii="Arial" w:hAnsi="Arial" w:cs="Arial"/>
              </w:rPr>
            </w:pPr>
            <w:r>
              <w:rPr>
                <w:rFonts w:ascii="Arial" w:eastAsia="DengXian" w:hAnsi="Arial" w:cs="Arial"/>
                <w:lang w:eastAsia="zh-CN"/>
              </w:rPr>
              <w:t>vivo</w:t>
            </w:r>
          </w:p>
        </w:tc>
        <w:tc>
          <w:tcPr>
            <w:tcW w:w="1370" w:type="dxa"/>
          </w:tcPr>
          <w:p w14:paraId="5749E609" w14:textId="2732B744" w:rsidR="00E86904" w:rsidRPr="00CE6188" w:rsidRDefault="00E86904" w:rsidP="00E86904">
            <w:pPr>
              <w:rPr>
                <w:rFonts w:ascii="Arial" w:hAnsi="Arial" w:cs="Arial"/>
              </w:rPr>
            </w:pPr>
            <w:r>
              <w:rPr>
                <w:rFonts w:ascii="Arial" w:eastAsia="DengXian" w:hAnsi="Arial" w:cs="Arial" w:hint="eastAsia"/>
                <w:lang w:eastAsia="zh-CN"/>
              </w:rPr>
              <w:t>Y</w:t>
            </w:r>
            <w:r>
              <w:rPr>
                <w:rFonts w:ascii="Arial" w:eastAsia="DengXian" w:hAnsi="Arial" w:cs="Arial"/>
                <w:lang w:eastAsia="zh-CN"/>
              </w:rPr>
              <w:t>es</w:t>
            </w:r>
          </w:p>
        </w:tc>
        <w:tc>
          <w:tcPr>
            <w:tcW w:w="5954" w:type="dxa"/>
          </w:tcPr>
          <w:p w14:paraId="490AD291" w14:textId="77777777" w:rsidR="00E86904" w:rsidRPr="00CE6188" w:rsidRDefault="00E86904" w:rsidP="00E86904">
            <w:pPr>
              <w:rPr>
                <w:rFonts w:ascii="Arial" w:hAnsi="Arial" w:cs="Arial"/>
              </w:rPr>
            </w:pPr>
          </w:p>
        </w:tc>
      </w:tr>
      <w:tr w:rsidR="00AA5614" w14:paraId="243C3121" w14:textId="77777777" w:rsidTr="005A27FA">
        <w:trPr>
          <w:trHeight w:val="429"/>
        </w:trPr>
        <w:tc>
          <w:tcPr>
            <w:tcW w:w="2027" w:type="dxa"/>
          </w:tcPr>
          <w:p w14:paraId="1DD23863" w14:textId="1FD652B8" w:rsidR="00AA5614" w:rsidRPr="00CE6188" w:rsidRDefault="00AA5614" w:rsidP="00AA5614">
            <w:pPr>
              <w:rPr>
                <w:rFonts w:ascii="Arial" w:hAnsi="Arial" w:cs="Arial"/>
              </w:rPr>
            </w:pPr>
            <w:r>
              <w:rPr>
                <w:rFonts w:ascii="Arial" w:hAnsi="Arial" w:cs="Arial" w:hint="eastAsia"/>
                <w:lang w:eastAsia="ko-KR"/>
              </w:rPr>
              <w:t>LG</w:t>
            </w:r>
          </w:p>
        </w:tc>
        <w:tc>
          <w:tcPr>
            <w:tcW w:w="1370" w:type="dxa"/>
          </w:tcPr>
          <w:p w14:paraId="24C9E065" w14:textId="7C3023F3" w:rsidR="00AA5614" w:rsidRPr="00CE6188" w:rsidRDefault="00AA5614" w:rsidP="00AA5614">
            <w:pPr>
              <w:rPr>
                <w:rFonts w:ascii="Arial" w:hAnsi="Arial" w:cs="Arial"/>
              </w:rPr>
            </w:pPr>
            <w:r>
              <w:rPr>
                <w:rFonts w:ascii="Arial" w:hAnsi="Arial" w:cs="Arial" w:hint="eastAsia"/>
                <w:lang w:eastAsia="ko-KR"/>
              </w:rPr>
              <w:t>Yes</w:t>
            </w:r>
          </w:p>
        </w:tc>
        <w:tc>
          <w:tcPr>
            <w:tcW w:w="5954" w:type="dxa"/>
          </w:tcPr>
          <w:p w14:paraId="6FB23F88" w14:textId="77777777" w:rsidR="00AA5614" w:rsidRPr="00CE6188" w:rsidRDefault="00AA5614" w:rsidP="00AA5614">
            <w:pPr>
              <w:rPr>
                <w:rFonts w:ascii="Arial" w:hAnsi="Arial" w:cs="Arial"/>
              </w:rPr>
            </w:pPr>
          </w:p>
        </w:tc>
      </w:tr>
      <w:tr w:rsidR="00AA5614" w14:paraId="3E94AA52" w14:textId="77777777" w:rsidTr="005A27FA">
        <w:trPr>
          <w:trHeight w:val="429"/>
        </w:trPr>
        <w:tc>
          <w:tcPr>
            <w:tcW w:w="2027" w:type="dxa"/>
          </w:tcPr>
          <w:p w14:paraId="3435880B" w14:textId="52156523" w:rsidR="00AA5614" w:rsidRPr="00CE6188" w:rsidRDefault="00B00E03" w:rsidP="00AA5614">
            <w:pPr>
              <w:rPr>
                <w:rFonts w:ascii="Arial" w:hAnsi="Arial" w:cs="Arial"/>
              </w:rPr>
            </w:pPr>
            <w:r>
              <w:rPr>
                <w:rFonts w:ascii="Arial" w:hAnsi="Arial" w:cs="Arial"/>
              </w:rPr>
              <w:t>Nokia</w:t>
            </w:r>
          </w:p>
        </w:tc>
        <w:tc>
          <w:tcPr>
            <w:tcW w:w="1370" w:type="dxa"/>
          </w:tcPr>
          <w:p w14:paraId="04B0EBA9" w14:textId="350303F2" w:rsidR="00AA5614" w:rsidRPr="00CE6188" w:rsidRDefault="00B00E03" w:rsidP="00AA5614">
            <w:pPr>
              <w:rPr>
                <w:rFonts w:ascii="Arial" w:hAnsi="Arial" w:cs="Arial"/>
              </w:rPr>
            </w:pPr>
            <w:r>
              <w:rPr>
                <w:rFonts w:ascii="Arial" w:hAnsi="Arial" w:cs="Arial"/>
              </w:rPr>
              <w:t>Yes</w:t>
            </w:r>
          </w:p>
        </w:tc>
        <w:tc>
          <w:tcPr>
            <w:tcW w:w="5954" w:type="dxa"/>
          </w:tcPr>
          <w:p w14:paraId="124D67D2" w14:textId="77777777" w:rsidR="00AA5614" w:rsidRPr="00CE6188" w:rsidRDefault="00AA5614" w:rsidP="00AA5614">
            <w:pPr>
              <w:rPr>
                <w:rFonts w:ascii="Arial" w:hAnsi="Arial" w:cs="Arial"/>
              </w:rPr>
            </w:pPr>
          </w:p>
        </w:tc>
      </w:tr>
      <w:tr w:rsidR="00AB5A52" w14:paraId="5CC7D405" w14:textId="77777777" w:rsidTr="005A27FA">
        <w:trPr>
          <w:trHeight w:val="429"/>
        </w:trPr>
        <w:tc>
          <w:tcPr>
            <w:tcW w:w="2027" w:type="dxa"/>
          </w:tcPr>
          <w:p w14:paraId="6856ED1E" w14:textId="238E416D" w:rsidR="00AB5A52" w:rsidRPr="00CE6188" w:rsidRDefault="00AB5A52" w:rsidP="00AB5A52">
            <w:pPr>
              <w:rPr>
                <w:rFonts w:ascii="Arial" w:hAnsi="Arial" w:cs="Arial"/>
              </w:rPr>
            </w:pPr>
            <w:r>
              <w:rPr>
                <w:rFonts w:ascii="Arial" w:eastAsia="맑은 고딕" w:hAnsi="Arial" w:cs="Arial" w:hint="eastAsia"/>
                <w:lang w:eastAsia="ko-KR"/>
              </w:rPr>
              <w:t>Samsung</w:t>
            </w:r>
          </w:p>
        </w:tc>
        <w:tc>
          <w:tcPr>
            <w:tcW w:w="1370" w:type="dxa"/>
          </w:tcPr>
          <w:p w14:paraId="69D3963A" w14:textId="2370CAA4" w:rsidR="00AB5A52" w:rsidRPr="00CE6188" w:rsidRDefault="00AB5A52" w:rsidP="00AB5A52">
            <w:pPr>
              <w:rPr>
                <w:rFonts w:ascii="Arial" w:hAnsi="Arial" w:cs="Arial"/>
              </w:rPr>
            </w:pPr>
            <w:r>
              <w:rPr>
                <w:rFonts w:ascii="Arial" w:eastAsia="맑은 고딕" w:hAnsi="Arial" w:cs="Arial"/>
                <w:lang w:eastAsia="ko-KR"/>
              </w:rPr>
              <w:t>Y</w:t>
            </w:r>
            <w:r>
              <w:rPr>
                <w:rFonts w:ascii="Arial" w:eastAsia="맑은 고딕" w:hAnsi="Arial" w:cs="Arial" w:hint="eastAsia"/>
                <w:lang w:eastAsia="ko-KR"/>
              </w:rPr>
              <w:t xml:space="preserve">es </w:t>
            </w:r>
          </w:p>
        </w:tc>
        <w:tc>
          <w:tcPr>
            <w:tcW w:w="5954" w:type="dxa"/>
          </w:tcPr>
          <w:p w14:paraId="75371259" w14:textId="77777777" w:rsidR="00AB5A52" w:rsidRPr="00CE6188" w:rsidRDefault="00AB5A52" w:rsidP="00AB5A52">
            <w:pPr>
              <w:rPr>
                <w:rFonts w:ascii="Arial" w:hAnsi="Arial" w:cs="Arial"/>
              </w:rPr>
            </w:pPr>
          </w:p>
        </w:tc>
      </w:tr>
      <w:tr w:rsidR="00AB5A52" w14:paraId="2592FEAB" w14:textId="77777777" w:rsidTr="005A27FA">
        <w:trPr>
          <w:trHeight w:val="429"/>
        </w:trPr>
        <w:tc>
          <w:tcPr>
            <w:tcW w:w="2027" w:type="dxa"/>
          </w:tcPr>
          <w:p w14:paraId="791DAF09" w14:textId="77777777" w:rsidR="00AB5A52" w:rsidRPr="00CE6188" w:rsidRDefault="00AB5A52" w:rsidP="00AB5A52">
            <w:pPr>
              <w:rPr>
                <w:rFonts w:ascii="Arial" w:hAnsi="Arial" w:cs="Arial"/>
              </w:rPr>
            </w:pPr>
          </w:p>
        </w:tc>
        <w:tc>
          <w:tcPr>
            <w:tcW w:w="1370" w:type="dxa"/>
          </w:tcPr>
          <w:p w14:paraId="02D0E9B4" w14:textId="77777777" w:rsidR="00AB5A52" w:rsidRPr="00CE6188" w:rsidRDefault="00AB5A52" w:rsidP="00AB5A52">
            <w:pPr>
              <w:rPr>
                <w:rFonts w:ascii="Arial" w:hAnsi="Arial" w:cs="Arial"/>
              </w:rPr>
            </w:pPr>
          </w:p>
        </w:tc>
        <w:tc>
          <w:tcPr>
            <w:tcW w:w="5954" w:type="dxa"/>
          </w:tcPr>
          <w:p w14:paraId="23A25491" w14:textId="77777777" w:rsidR="00AB5A52" w:rsidRPr="00CE6188" w:rsidRDefault="00AB5A52" w:rsidP="00AB5A52">
            <w:pPr>
              <w:rPr>
                <w:rFonts w:ascii="Arial" w:hAnsi="Arial" w:cs="Arial"/>
              </w:rPr>
            </w:pPr>
          </w:p>
        </w:tc>
      </w:tr>
    </w:tbl>
    <w:p w14:paraId="1340B540" w14:textId="77777777" w:rsidR="00C94F13" w:rsidRDefault="00C94F13" w:rsidP="00C94F13">
      <w:pPr>
        <w:pStyle w:val="Doc-text2"/>
        <w:ind w:left="0" w:firstLine="0"/>
      </w:pPr>
    </w:p>
    <w:p w14:paraId="34760489" w14:textId="77777777" w:rsidR="00C94F13" w:rsidRPr="00580812" w:rsidRDefault="00C94F13" w:rsidP="00C94F13">
      <w:pPr>
        <w:jc w:val="both"/>
        <w:rPr>
          <w:rFonts w:ascii="Arial" w:hAnsi="Arial" w:cs="Arial"/>
          <w:b/>
          <w:bCs/>
          <w:highlight w:val="yellow"/>
          <w:u w:val="single"/>
        </w:rPr>
      </w:pPr>
      <w:r w:rsidRPr="00580812">
        <w:rPr>
          <w:rFonts w:ascii="Arial" w:hAnsi="Arial" w:cs="Arial"/>
          <w:b/>
          <w:bCs/>
          <w:highlight w:val="yellow"/>
          <w:u w:val="single"/>
        </w:rPr>
        <w:t>Rapporteur summary:</w:t>
      </w:r>
    </w:p>
    <w:p w14:paraId="2E98BCA9" w14:textId="77777777" w:rsidR="00C94F13" w:rsidRDefault="00C94F13" w:rsidP="00C94F13">
      <w:pPr>
        <w:jc w:val="both"/>
        <w:rPr>
          <w:rFonts w:ascii="Arial" w:hAnsi="Arial" w:cs="Arial"/>
        </w:rPr>
      </w:pPr>
      <w:r w:rsidRPr="00580812">
        <w:rPr>
          <w:rFonts w:ascii="Arial" w:hAnsi="Arial" w:cs="Arial"/>
          <w:highlight w:val="yellow"/>
        </w:rPr>
        <w:t>To be added later</w:t>
      </w:r>
    </w:p>
    <w:p w14:paraId="0BF9412E" w14:textId="316B6448" w:rsidR="00C94F13" w:rsidRDefault="00C94F13" w:rsidP="00723AD2">
      <w:pPr>
        <w:pStyle w:val="Doc-text2"/>
        <w:ind w:left="0" w:firstLine="0"/>
      </w:pPr>
    </w:p>
    <w:p w14:paraId="7FF2FCA3" w14:textId="27D2FB4B" w:rsidR="00FB216C" w:rsidRDefault="00FB216C" w:rsidP="00723AD2">
      <w:pPr>
        <w:pStyle w:val="Doc-text2"/>
        <w:ind w:left="0" w:firstLine="0"/>
      </w:pPr>
    </w:p>
    <w:p w14:paraId="63FF2C4F" w14:textId="77777777" w:rsidR="00FB216C" w:rsidRDefault="00FB216C" w:rsidP="00723AD2">
      <w:pPr>
        <w:pStyle w:val="Doc-text2"/>
        <w:ind w:left="0" w:firstLine="0"/>
      </w:pPr>
    </w:p>
    <w:p w14:paraId="6730007C" w14:textId="77777777" w:rsidR="00FB216C" w:rsidRDefault="00FB216C" w:rsidP="00723AD2">
      <w:pPr>
        <w:pStyle w:val="Doc-text2"/>
        <w:ind w:left="0" w:firstLine="0"/>
      </w:pPr>
    </w:p>
    <w:p w14:paraId="63A94EF4" w14:textId="452CBAB9" w:rsidR="00FB216C" w:rsidRPr="00FA21D3" w:rsidRDefault="00FB216C" w:rsidP="00FB216C">
      <w:pPr>
        <w:pStyle w:val="Doc-text2"/>
        <w:ind w:left="0" w:firstLine="0"/>
        <w:rPr>
          <w:lang w:val="sv-SE"/>
        </w:rPr>
      </w:pPr>
      <w:r>
        <w:rPr>
          <w:lang w:val="sv-SE"/>
        </w:rPr>
        <w:t xml:space="preserve">Another topic discussed in #899 email discussion is related to </w:t>
      </w:r>
      <w:r w:rsidR="00A37902">
        <w:rPr>
          <w:lang w:val="sv-SE"/>
        </w:rPr>
        <w:t>UP measurements in the SHR</w:t>
      </w:r>
      <w:r>
        <w:rPr>
          <w:lang w:val="sv-SE"/>
        </w:rPr>
        <w:t xml:space="preserve">. </w:t>
      </w:r>
    </w:p>
    <w:p w14:paraId="7146E125" w14:textId="77777777" w:rsidR="00FB216C" w:rsidRDefault="00FB216C" w:rsidP="00FB216C">
      <w:pPr>
        <w:pStyle w:val="Doc-text2"/>
        <w:ind w:left="0" w:firstLine="0"/>
      </w:pPr>
    </w:p>
    <w:p w14:paraId="473847F8" w14:textId="77777777" w:rsidR="00FB216C" w:rsidRDefault="00FB216C" w:rsidP="00FB216C">
      <w:pPr>
        <w:pStyle w:val="Doc-text2"/>
        <w:ind w:left="0" w:firstLine="0"/>
      </w:pPr>
      <w:r>
        <w:rPr>
          <w:noProof/>
          <w:lang w:val="en-US" w:eastAsia="ko-KR"/>
        </w:rPr>
        <mc:AlternateContent>
          <mc:Choice Requires="wps">
            <w:drawing>
              <wp:anchor distT="0" distB="0" distL="114300" distR="114300" simplePos="0" relativeHeight="251671552" behindDoc="0" locked="0" layoutInCell="1" allowOverlap="1" wp14:anchorId="4E90AFF1" wp14:editId="1FBA963B">
                <wp:simplePos x="0" y="0"/>
                <wp:positionH relativeFrom="column">
                  <wp:posOffset>0</wp:posOffset>
                </wp:positionH>
                <wp:positionV relativeFrom="paragraph">
                  <wp:posOffset>0</wp:posOffset>
                </wp:positionV>
                <wp:extent cx="1828800" cy="1828800"/>
                <wp:effectExtent l="0" t="0" r="0" b="0"/>
                <wp:wrapSquare wrapText="bothSides"/>
                <wp:docPr id="32" name="Text Box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2414449" w14:textId="4684C3CA" w:rsidR="00FB216C" w:rsidRDefault="00FB216C" w:rsidP="00FB216C">
                            <w:pPr>
                              <w:pStyle w:val="Doc-text2"/>
                              <w:ind w:left="0" w:firstLine="0"/>
                            </w:pPr>
                            <w:r>
                              <w:t>Proposal 11</w:t>
                            </w:r>
                            <w:r>
                              <w:tab/>
                              <w:t>Related to the UP measurements to be included in the SHR, the UE should include at least the following:</w:t>
                            </w:r>
                          </w:p>
                          <w:p w14:paraId="7CE58759" w14:textId="77777777" w:rsidR="00FB216C" w:rsidRDefault="00FB216C" w:rsidP="00FB216C">
                            <w:pPr>
                              <w:pStyle w:val="Doc-text2"/>
                              <w:ind w:left="0" w:firstLine="0"/>
                            </w:pPr>
                            <w:r>
                              <w:t>a.</w:t>
                            </w:r>
                            <w:r>
                              <w:tab/>
                              <w:t>User plane interruption at handover, as evaluated at PDPC layer without considering duplicates</w:t>
                            </w:r>
                          </w:p>
                          <w:p w14:paraId="0C865194" w14:textId="77777777" w:rsidR="00FB216C" w:rsidRDefault="00FB216C" w:rsidP="00FB216C">
                            <w:pPr>
                              <w:pStyle w:val="Doc-text2"/>
                              <w:ind w:left="0" w:firstLine="0"/>
                            </w:pPr>
                          </w:p>
                          <w:p w14:paraId="17F45224" w14:textId="77777777" w:rsidR="00FB216C" w:rsidRDefault="00FB216C" w:rsidP="00FB216C">
                            <w:pPr>
                              <w:pStyle w:val="Doc-text2"/>
                              <w:ind w:left="0" w:firstLine="0"/>
                            </w:pPr>
                            <w:r>
                              <w:t>Proposal 12</w:t>
                            </w:r>
                            <w:r>
                              <w:tab/>
                              <w:t>The user plane interruption at handover, as evaluated at PDPC layer without considering duplicates is defined as follows: “Time from the last packet received from the source and the first non-duplicate packet received from the target, measured at the time of reception of the first non-duplicate packet from the target cell.”</w:t>
                            </w:r>
                          </w:p>
                          <w:p w14:paraId="0B8EA47E" w14:textId="12FFEB79" w:rsidR="00FB216C" w:rsidRPr="00525D5A" w:rsidRDefault="00FB216C" w:rsidP="00FB216C">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90AFF1" id="Text Box 32" o:spid="_x0000_s1052" type="#_x0000_t202" style="position:absolute;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7cCdfT8CAACCBAAADgAAAAAAAAAA&#10;AAAAAAAuAgAAZHJzL2Uyb0RvYy54bWxQSwECLQAUAAYACAAAACEAtwwDCNcAAAAFAQAADwAAAAAA&#10;AAAAAAAAAACZBAAAZHJzL2Rvd25yZXYueG1sUEsFBgAAAAAEAAQA8wAAAJ0FAAAAAA==&#10;" filled="f" strokeweight=".5pt">
                <v:textbox style="mso-fit-shape-to-text:t">
                  <w:txbxContent>
                    <w:p w14:paraId="62414449" w14:textId="4684C3CA" w:rsidR="00FB216C" w:rsidRDefault="00FB216C" w:rsidP="00FB216C">
                      <w:pPr>
                        <w:pStyle w:val="Doc-text2"/>
                        <w:ind w:left="0" w:firstLine="0"/>
                      </w:pPr>
                      <w:r>
                        <w:t>Proposal 11</w:t>
                      </w:r>
                      <w:r>
                        <w:tab/>
                        <w:t>Related to the UP measurements to be included in the SHR, the UE should include at least the following:</w:t>
                      </w:r>
                    </w:p>
                    <w:p w14:paraId="7CE58759" w14:textId="77777777" w:rsidR="00FB216C" w:rsidRDefault="00FB216C" w:rsidP="00FB216C">
                      <w:pPr>
                        <w:pStyle w:val="Doc-text2"/>
                        <w:ind w:left="0" w:firstLine="0"/>
                      </w:pPr>
                      <w:r>
                        <w:t>a.</w:t>
                      </w:r>
                      <w:r>
                        <w:tab/>
                        <w:t>User plane interruption at handover, as evaluated at PDPC layer without considering duplicates</w:t>
                      </w:r>
                    </w:p>
                    <w:p w14:paraId="0C865194" w14:textId="77777777" w:rsidR="00FB216C" w:rsidRDefault="00FB216C" w:rsidP="00FB216C">
                      <w:pPr>
                        <w:pStyle w:val="Doc-text2"/>
                        <w:ind w:left="0" w:firstLine="0"/>
                      </w:pPr>
                    </w:p>
                    <w:p w14:paraId="17F45224" w14:textId="77777777" w:rsidR="00FB216C" w:rsidRDefault="00FB216C" w:rsidP="00FB216C">
                      <w:pPr>
                        <w:pStyle w:val="Doc-text2"/>
                        <w:ind w:left="0" w:firstLine="0"/>
                      </w:pPr>
                      <w:r>
                        <w:t>Proposal 12</w:t>
                      </w:r>
                      <w:r>
                        <w:tab/>
                        <w:t>The user plane interruption at handover, as evaluated at PDPC layer without considering duplicates is defined as follows: “Time from the last packet received from the source and the first non-duplicate packet received from the target, measured at the time of reception of the first non-duplicate packet from the target cell.”</w:t>
                      </w:r>
                    </w:p>
                    <w:p w14:paraId="0B8EA47E" w14:textId="12FFEB79" w:rsidR="00FB216C" w:rsidRPr="00525D5A" w:rsidRDefault="00FB216C" w:rsidP="00FB216C">
                      <w:pPr>
                        <w:pStyle w:val="Doc-text2"/>
                        <w:ind w:left="0" w:firstLine="0"/>
                      </w:pPr>
                    </w:p>
                  </w:txbxContent>
                </v:textbox>
                <w10:wrap type="square"/>
              </v:shape>
            </w:pict>
          </mc:Fallback>
        </mc:AlternateContent>
      </w:r>
    </w:p>
    <w:p w14:paraId="552DD4ED" w14:textId="77777777" w:rsidR="00FB216C" w:rsidRDefault="00FB216C" w:rsidP="00FB216C">
      <w:pPr>
        <w:pStyle w:val="Doc-text2"/>
        <w:ind w:left="0" w:firstLine="0"/>
      </w:pPr>
    </w:p>
    <w:p w14:paraId="5A4E6E26" w14:textId="3A538601" w:rsidR="00FB216C" w:rsidRPr="000C4415" w:rsidRDefault="00FB216C" w:rsidP="00FB216C">
      <w:pPr>
        <w:pStyle w:val="Doc-text2"/>
        <w:ind w:left="0" w:firstLine="0"/>
        <w:rPr>
          <w:lang w:val="sv-SE"/>
        </w:rPr>
      </w:pPr>
      <w:r>
        <w:rPr>
          <w:lang w:val="sv-SE"/>
        </w:rPr>
        <w:t>Almost all companies agreed with this proposal</w:t>
      </w:r>
      <w:r w:rsidR="00A37902">
        <w:rPr>
          <w:lang w:val="sv-SE"/>
        </w:rPr>
        <w:t>-11 and proposal-12</w:t>
      </w:r>
      <w:r>
        <w:rPr>
          <w:lang w:val="sv-SE"/>
        </w:rPr>
        <w:t xml:space="preserve"> in the previous email discussion. </w:t>
      </w:r>
    </w:p>
    <w:p w14:paraId="0DE490C8" w14:textId="77777777" w:rsidR="00FB216C" w:rsidRDefault="00FB216C" w:rsidP="00FB216C">
      <w:pPr>
        <w:pStyle w:val="Doc-text2"/>
        <w:ind w:left="0" w:firstLine="0"/>
        <w:rPr>
          <w:lang w:val="sv-SE"/>
        </w:rPr>
      </w:pPr>
    </w:p>
    <w:p w14:paraId="14930E7E" w14:textId="3148B6BF" w:rsidR="00FB216C" w:rsidRDefault="00FB216C" w:rsidP="00FB216C">
      <w:pPr>
        <w:pStyle w:val="Doc-text2"/>
        <w:ind w:left="0" w:firstLine="0"/>
        <w:rPr>
          <w:lang w:val="sv-SE"/>
        </w:rPr>
      </w:pPr>
      <w:r>
        <w:rPr>
          <w:lang w:val="sv-SE"/>
        </w:rPr>
        <w:t>Based on this, rapporteur would like to ask the following question</w:t>
      </w:r>
      <w:r w:rsidR="00A37902">
        <w:rPr>
          <w:lang w:val="sv-SE"/>
        </w:rPr>
        <w:t>s</w:t>
      </w:r>
      <w:r>
        <w:rPr>
          <w:lang w:val="sv-SE"/>
        </w:rPr>
        <w:t>.</w:t>
      </w:r>
    </w:p>
    <w:p w14:paraId="689FB656" w14:textId="77777777" w:rsidR="00FB216C" w:rsidRDefault="00FB216C" w:rsidP="00FB216C">
      <w:pPr>
        <w:pStyle w:val="Doc-text2"/>
        <w:ind w:left="0" w:firstLine="0"/>
        <w:rPr>
          <w:lang w:val="sv-SE"/>
        </w:rPr>
      </w:pPr>
    </w:p>
    <w:p w14:paraId="5222F4C8" w14:textId="705F692B" w:rsidR="00FB216C" w:rsidRDefault="00FB216C" w:rsidP="00FB216C">
      <w:pPr>
        <w:pStyle w:val="Doc-text2"/>
        <w:ind w:left="0" w:firstLine="0"/>
        <w:rPr>
          <w:color w:val="FF0000"/>
          <w:lang w:val="sv-SE"/>
        </w:rPr>
      </w:pPr>
      <w:r w:rsidRPr="007A48D8">
        <w:rPr>
          <w:color w:val="FF0000"/>
          <w:lang w:val="sv-SE"/>
        </w:rPr>
        <w:t>Question-</w:t>
      </w:r>
      <w:r w:rsidR="00A37902">
        <w:rPr>
          <w:color w:val="FF0000"/>
          <w:lang w:val="sv-SE"/>
        </w:rPr>
        <w:t>7</w:t>
      </w:r>
      <w:r w:rsidRPr="007A48D8">
        <w:rPr>
          <w:color w:val="FF0000"/>
          <w:lang w:val="sv-SE"/>
        </w:rPr>
        <w:t xml:space="preserve">: </w:t>
      </w:r>
      <w:r>
        <w:rPr>
          <w:color w:val="FF0000"/>
          <w:lang w:val="sv-SE"/>
        </w:rPr>
        <w:t>Do you agree t</w:t>
      </w:r>
      <w:r w:rsidRPr="00C94F13">
        <w:rPr>
          <w:color w:val="FF0000"/>
          <w:lang w:val="sv-SE"/>
        </w:rPr>
        <w:t xml:space="preserve">hat </w:t>
      </w:r>
      <w:r w:rsidR="00A37902">
        <w:rPr>
          <w:color w:val="FF0000"/>
          <w:lang w:val="sv-SE"/>
        </w:rPr>
        <w:t>the UE should include UP interruption time at HO as evaluated at PDCP layer without considering duplicates in the SHR</w:t>
      </w:r>
      <w:r w:rsidRPr="007A48D8">
        <w:rPr>
          <w:color w:val="FF0000"/>
          <w:lang w:val="sv-SE"/>
        </w:rPr>
        <w:t>?</w:t>
      </w:r>
    </w:p>
    <w:p w14:paraId="221579F2" w14:textId="77777777" w:rsidR="00FB216C" w:rsidRDefault="00FB216C" w:rsidP="00FB216C">
      <w:pPr>
        <w:pStyle w:val="Doc-text2"/>
        <w:ind w:left="0" w:firstLine="0"/>
      </w:pPr>
    </w:p>
    <w:tbl>
      <w:tblPr>
        <w:tblStyle w:val="afa"/>
        <w:tblW w:w="9351" w:type="dxa"/>
        <w:tblLook w:val="04A0" w:firstRow="1" w:lastRow="0" w:firstColumn="1" w:lastColumn="0" w:noHBand="0" w:noVBand="1"/>
      </w:tblPr>
      <w:tblGrid>
        <w:gridCol w:w="1998"/>
        <w:gridCol w:w="2047"/>
        <w:gridCol w:w="5306"/>
      </w:tblGrid>
      <w:tr w:rsidR="00FB216C" w14:paraId="3ECDD85B" w14:textId="77777777" w:rsidTr="002063DD">
        <w:trPr>
          <w:trHeight w:val="429"/>
        </w:trPr>
        <w:tc>
          <w:tcPr>
            <w:tcW w:w="1998" w:type="dxa"/>
          </w:tcPr>
          <w:p w14:paraId="2CF3F1DC" w14:textId="77777777" w:rsidR="00FB216C" w:rsidRDefault="00FB216C" w:rsidP="005A27FA">
            <w:pPr>
              <w:rPr>
                <w:rFonts w:ascii="Arial" w:hAnsi="Arial" w:cs="Arial"/>
                <w:b/>
                <w:bCs/>
                <w:sz w:val="20"/>
                <w:szCs w:val="20"/>
              </w:rPr>
            </w:pPr>
            <w:r>
              <w:rPr>
                <w:rFonts w:ascii="Arial" w:hAnsi="Arial" w:cs="Arial"/>
                <w:b/>
                <w:bCs/>
                <w:sz w:val="20"/>
                <w:szCs w:val="20"/>
              </w:rPr>
              <w:t>Company</w:t>
            </w:r>
          </w:p>
        </w:tc>
        <w:tc>
          <w:tcPr>
            <w:tcW w:w="2047" w:type="dxa"/>
          </w:tcPr>
          <w:p w14:paraId="25926090" w14:textId="77777777" w:rsidR="00FB216C" w:rsidRPr="006D1700" w:rsidRDefault="00FB216C" w:rsidP="005A27FA">
            <w:pPr>
              <w:jc w:val="center"/>
              <w:rPr>
                <w:rFonts w:ascii="Arial" w:hAnsi="Arial" w:cs="Arial"/>
                <w:b/>
                <w:bCs/>
                <w:sz w:val="20"/>
                <w:szCs w:val="20"/>
              </w:rPr>
            </w:pPr>
            <w:r>
              <w:rPr>
                <w:rFonts w:ascii="Arial" w:hAnsi="Arial" w:cs="Arial"/>
                <w:b/>
                <w:bCs/>
                <w:sz w:val="20"/>
                <w:szCs w:val="20"/>
              </w:rPr>
              <w:t>Yes/No</w:t>
            </w:r>
          </w:p>
        </w:tc>
        <w:tc>
          <w:tcPr>
            <w:tcW w:w="5306" w:type="dxa"/>
          </w:tcPr>
          <w:p w14:paraId="7B8F2D68" w14:textId="77777777" w:rsidR="00FB216C" w:rsidRDefault="00FB216C" w:rsidP="005A27FA">
            <w:pPr>
              <w:jc w:val="center"/>
              <w:rPr>
                <w:rFonts w:ascii="Arial" w:hAnsi="Arial" w:cs="Arial"/>
                <w:b/>
                <w:bCs/>
              </w:rPr>
            </w:pPr>
            <w:r>
              <w:rPr>
                <w:rFonts w:ascii="Arial" w:hAnsi="Arial" w:cs="Arial"/>
                <w:b/>
                <w:bCs/>
                <w:sz w:val="20"/>
                <w:szCs w:val="20"/>
              </w:rPr>
              <w:t>Comments</w:t>
            </w:r>
          </w:p>
        </w:tc>
      </w:tr>
      <w:tr w:rsidR="00FB216C" w14:paraId="70AA0D32" w14:textId="77777777" w:rsidTr="002063DD">
        <w:trPr>
          <w:trHeight w:val="429"/>
        </w:trPr>
        <w:tc>
          <w:tcPr>
            <w:tcW w:w="1998" w:type="dxa"/>
          </w:tcPr>
          <w:p w14:paraId="79F1F259" w14:textId="2E0F7E41" w:rsidR="00FB216C" w:rsidRPr="00C53C1B" w:rsidRDefault="00024478" w:rsidP="005A27FA">
            <w:pPr>
              <w:rPr>
                <w:rFonts w:ascii="Arial" w:hAnsi="Arial" w:cs="Arial"/>
              </w:rPr>
            </w:pPr>
            <w:r w:rsidRPr="00C53C1B">
              <w:rPr>
                <w:rFonts w:ascii="Arial" w:hAnsi="Arial" w:cs="Arial"/>
              </w:rPr>
              <w:t>Qualcomm</w:t>
            </w:r>
          </w:p>
        </w:tc>
        <w:tc>
          <w:tcPr>
            <w:tcW w:w="2047" w:type="dxa"/>
          </w:tcPr>
          <w:p w14:paraId="51EB319F" w14:textId="4D66F7DD" w:rsidR="00FB216C" w:rsidRPr="002063DD" w:rsidRDefault="002063DD" w:rsidP="005A27FA">
            <w:pPr>
              <w:rPr>
                <w:rFonts w:ascii="Arial" w:hAnsi="Arial" w:cs="Arial"/>
              </w:rPr>
            </w:pPr>
            <w:r w:rsidRPr="002063DD">
              <w:rPr>
                <w:rFonts w:ascii="Arial" w:hAnsi="Arial" w:cs="Arial"/>
              </w:rPr>
              <w:t>Agree with the UP measurement (but the measurement should be performed by the network)</w:t>
            </w:r>
          </w:p>
        </w:tc>
        <w:tc>
          <w:tcPr>
            <w:tcW w:w="5306" w:type="dxa"/>
          </w:tcPr>
          <w:p w14:paraId="731E1D02" w14:textId="1CC13B37" w:rsidR="00D5501B" w:rsidRDefault="00D5501B" w:rsidP="005A27FA">
            <w:pPr>
              <w:rPr>
                <w:rFonts w:ascii="Arial" w:hAnsi="Arial" w:cs="Arial"/>
              </w:rPr>
            </w:pPr>
            <w:r>
              <w:rPr>
                <w:rFonts w:ascii="Arial" w:hAnsi="Arial" w:cs="Arial"/>
              </w:rPr>
              <w:t>In my understanding, the SON/MDT phi</w:t>
            </w:r>
            <w:r w:rsidR="00D82754">
              <w:rPr>
                <w:rFonts w:ascii="Arial" w:hAnsi="Arial" w:cs="Arial"/>
              </w:rPr>
              <w:t>losophy has been that UE does not need to report unnecessary measurements that can be computed by the network.</w:t>
            </w:r>
            <w:r w:rsidR="00413FEF">
              <w:rPr>
                <w:rFonts w:ascii="Arial" w:hAnsi="Arial" w:cs="Arial"/>
              </w:rPr>
              <w:t xml:space="preserve"> Reporting of such information increases the size of reports</w:t>
            </w:r>
            <w:r w:rsidR="00995FD2">
              <w:rPr>
                <w:rFonts w:ascii="Arial" w:hAnsi="Arial" w:cs="Arial"/>
              </w:rPr>
              <w:t xml:space="preserve"> and we should avoid reporting the measurements that the network can determine by itself. </w:t>
            </w:r>
          </w:p>
          <w:p w14:paraId="46DB932D" w14:textId="66DACE02" w:rsidR="00FB216C" w:rsidRPr="00571882" w:rsidRDefault="00571882" w:rsidP="005A27FA">
            <w:pPr>
              <w:rPr>
                <w:rFonts w:ascii="Arial" w:hAnsi="Arial" w:cs="Arial"/>
              </w:rPr>
            </w:pPr>
            <w:r w:rsidRPr="00571882">
              <w:rPr>
                <w:rFonts w:ascii="Arial" w:hAnsi="Arial" w:cs="Arial"/>
              </w:rPr>
              <w:t>As</w:t>
            </w:r>
            <w:r>
              <w:rPr>
                <w:rFonts w:ascii="Arial" w:hAnsi="Arial" w:cs="Arial"/>
              </w:rPr>
              <w:t xml:space="preserve"> this information is available at the network, our preference is that network can obtain such </w:t>
            </w:r>
            <w:r>
              <w:rPr>
                <w:rFonts w:ascii="Arial" w:hAnsi="Arial" w:cs="Arial"/>
              </w:rPr>
              <w:lastRenderedPageBreak/>
              <w:t xml:space="preserve">measurement by itself, instead of UE reporting these measurements. </w:t>
            </w:r>
          </w:p>
        </w:tc>
      </w:tr>
      <w:tr w:rsidR="00FB216C" w14:paraId="448DB0C7" w14:textId="77777777" w:rsidTr="002063DD">
        <w:trPr>
          <w:trHeight w:val="429"/>
        </w:trPr>
        <w:tc>
          <w:tcPr>
            <w:tcW w:w="1998" w:type="dxa"/>
          </w:tcPr>
          <w:p w14:paraId="46C92DED" w14:textId="344C90AE" w:rsidR="00FB216C" w:rsidRPr="00441D3C" w:rsidRDefault="00441D3C" w:rsidP="005A27FA">
            <w:pPr>
              <w:rPr>
                <w:rFonts w:ascii="Arial" w:hAnsi="Arial" w:cs="Arial"/>
              </w:rPr>
            </w:pPr>
            <w:r>
              <w:rPr>
                <w:rFonts w:ascii="Arial" w:hAnsi="Arial" w:cs="Arial"/>
              </w:rPr>
              <w:lastRenderedPageBreak/>
              <w:t>Ericsson</w:t>
            </w:r>
          </w:p>
        </w:tc>
        <w:tc>
          <w:tcPr>
            <w:tcW w:w="2047" w:type="dxa"/>
          </w:tcPr>
          <w:p w14:paraId="2EF3B331" w14:textId="3D67A1A1" w:rsidR="00FB216C" w:rsidRPr="00441D3C" w:rsidRDefault="00441D3C" w:rsidP="005A27FA">
            <w:pPr>
              <w:rPr>
                <w:rFonts w:ascii="Arial" w:hAnsi="Arial" w:cs="Arial"/>
              </w:rPr>
            </w:pPr>
            <w:r>
              <w:rPr>
                <w:rFonts w:ascii="Arial" w:hAnsi="Arial" w:cs="Arial"/>
              </w:rPr>
              <w:t>Agree</w:t>
            </w:r>
          </w:p>
        </w:tc>
        <w:tc>
          <w:tcPr>
            <w:tcW w:w="5306" w:type="dxa"/>
          </w:tcPr>
          <w:p w14:paraId="562E2D53" w14:textId="5C309A77" w:rsidR="00FB216C" w:rsidRPr="00441D3C" w:rsidRDefault="00441D3C" w:rsidP="005A27FA">
            <w:pPr>
              <w:rPr>
                <w:rFonts w:ascii="Arial" w:hAnsi="Arial" w:cs="Arial"/>
              </w:rPr>
            </w:pPr>
            <w:r>
              <w:rPr>
                <w:rFonts w:ascii="Arial" w:hAnsi="Arial" w:cs="Arial"/>
              </w:rPr>
              <w:t xml:space="preserve">This has to be a UE based measurement as it is not possible to correlated time information collected by two nodes that are asynchronized. Thus, UE based reporting is needed. </w:t>
            </w:r>
          </w:p>
        </w:tc>
      </w:tr>
      <w:tr w:rsidR="001A10DA" w14:paraId="06E55DF7" w14:textId="77777777" w:rsidTr="002063DD">
        <w:trPr>
          <w:trHeight w:val="429"/>
        </w:trPr>
        <w:tc>
          <w:tcPr>
            <w:tcW w:w="1998" w:type="dxa"/>
          </w:tcPr>
          <w:p w14:paraId="0AC3A427" w14:textId="146F89AC" w:rsidR="001A10DA" w:rsidRPr="00441D3C" w:rsidRDefault="001A10DA" w:rsidP="001A10DA">
            <w:pPr>
              <w:rPr>
                <w:rFonts w:ascii="Arial" w:hAnsi="Arial" w:cs="Arial"/>
              </w:rPr>
            </w:pPr>
            <w:r w:rsidRPr="00D96E66">
              <w:rPr>
                <w:rFonts w:ascii="Arial" w:eastAsia="DengXian" w:hAnsi="Arial" w:cs="Arial" w:hint="eastAsia"/>
                <w:bCs/>
                <w:lang w:eastAsia="zh-CN"/>
              </w:rPr>
              <w:t>N</w:t>
            </w:r>
            <w:r w:rsidRPr="00D96E66">
              <w:rPr>
                <w:rFonts w:ascii="Arial" w:eastAsia="DengXian" w:hAnsi="Arial" w:cs="Arial"/>
                <w:bCs/>
                <w:lang w:eastAsia="zh-CN"/>
              </w:rPr>
              <w:t>EC</w:t>
            </w:r>
          </w:p>
        </w:tc>
        <w:tc>
          <w:tcPr>
            <w:tcW w:w="2047" w:type="dxa"/>
          </w:tcPr>
          <w:p w14:paraId="0E7D2830" w14:textId="160155BE" w:rsidR="001A10DA" w:rsidRPr="00441D3C" w:rsidRDefault="001A10DA" w:rsidP="001A10DA">
            <w:pPr>
              <w:rPr>
                <w:rFonts w:ascii="Arial" w:hAnsi="Arial" w:cs="Arial"/>
              </w:rPr>
            </w:pPr>
            <w:r>
              <w:rPr>
                <w:rFonts w:ascii="Arial" w:eastAsia="DengXian" w:hAnsi="Arial" w:cs="Arial"/>
                <w:bCs/>
                <w:lang w:eastAsia="zh-CN"/>
              </w:rPr>
              <w:t>Yes</w:t>
            </w:r>
          </w:p>
        </w:tc>
        <w:tc>
          <w:tcPr>
            <w:tcW w:w="5306" w:type="dxa"/>
          </w:tcPr>
          <w:p w14:paraId="727B7FDE" w14:textId="4C430DB9" w:rsidR="001A10DA" w:rsidRPr="00441D3C" w:rsidRDefault="001A10DA" w:rsidP="001A10DA">
            <w:pPr>
              <w:rPr>
                <w:rFonts w:ascii="Arial" w:hAnsi="Arial" w:cs="Arial"/>
              </w:rPr>
            </w:pPr>
            <w:r>
              <w:rPr>
                <w:rFonts w:ascii="Arial" w:hAnsi="Arial" w:cs="Arial"/>
              </w:rPr>
              <w:t xml:space="preserve">We are OK to </w:t>
            </w:r>
            <w:r>
              <w:rPr>
                <w:rFonts w:ascii="Arial" w:eastAsia="DengXian" w:hAnsi="Arial" w:cs="Arial" w:hint="eastAsia"/>
                <w:lang w:eastAsia="zh-CN"/>
              </w:rPr>
              <w:t>r</w:t>
            </w:r>
            <w:r>
              <w:rPr>
                <w:rFonts w:ascii="Arial" w:eastAsia="DengXian" w:hAnsi="Arial" w:cs="Arial"/>
                <w:lang w:eastAsia="zh-CN"/>
              </w:rPr>
              <w:t>eport this for DL data interruption time in SHR.</w:t>
            </w:r>
          </w:p>
        </w:tc>
      </w:tr>
      <w:tr w:rsidR="00E77CE4" w14:paraId="7F04113E" w14:textId="77777777" w:rsidTr="002063DD">
        <w:trPr>
          <w:trHeight w:val="429"/>
        </w:trPr>
        <w:tc>
          <w:tcPr>
            <w:tcW w:w="1998" w:type="dxa"/>
          </w:tcPr>
          <w:p w14:paraId="28527904" w14:textId="095F1EB0" w:rsidR="00E77CE4" w:rsidRPr="00441D3C" w:rsidRDefault="00E77CE4" w:rsidP="00E77CE4">
            <w:pPr>
              <w:rPr>
                <w:rFonts w:ascii="Arial" w:hAnsi="Arial" w:cs="Arial"/>
              </w:rPr>
            </w:pPr>
            <w:r>
              <w:rPr>
                <w:rFonts w:ascii="Arial" w:eastAsia="DengXian" w:hAnsi="Arial" w:cs="Arial" w:hint="eastAsia"/>
                <w:lang w:eastAsia="zh-CN"/>
              </w:rPr>
              <w:t>O</w:t>
            </w:r>
            <w:r>
              <w:rPr>
                <w:rFonts w:ascii="Arial" w:eastAsia="DengXian" w:hAnsi="Arial" w:cs="Arial"/>
                <w:lang w:eastAsia="zh-CN"/>
              </w:rPr>
              <w:t>PPO</w:t>
            </w:r>
          </w:p>
        </w:tc>
        <w:tc>
          <w:tcPr>
            <w:tcW w:w="2047" w:type="dxa"/>
          </w:tcPr>
          <w:p w14:paraId="7EF94F56" w14:textId="212904F4" w:rsidR="00E77CE4" w:rsidRPr="00441D3C" w:rsidRDefault="00E77CE4" w:rsidP="00E77CE4">
            <w:pPr>
              <w:rPr>
                <w:rFonts w:ascii="Arial" w:hAnsi="Arial" w:cs="Arial"/>
              </w:rPr>
            </w:pPr>
            <w:r>
              <w:rPr>
                <w:rFonts w:ascii="Arial" w:eastAsia="DengXian" w:hAnsi="Arial" w:cs="Arial" w:hint="eastAsia"/>
                <w:lang w:eastAsia="zh-CN"/>
              </w:rPr>
              <w:t>A</w:t>
            </w:r>
            <w:r>
              <w:rPr>
                <w:rFonts w:ascii="Arial" w:eastAsia="DengXian" w:hAnsi="Arial" w:cs="Arial"/>
                <w:lang w:eastAsia="zh-CN"/>
              </w:rPr>
              <w:t>gree with comments</w:t>
            </w:r>
          </w:p>
        </w:tc>
        <w:tc>
          <w:tcPr>
            <w:tcW w:w="5306" w:type="dxa"/>
          </w:tcPr>
          <w:p w14:paraId="3D65A1FC" w14:textId="3DAFD544" w:rsidR="00E77CE4" w:rsidRPr="00441D3C" w:rsidRDefault="00E77CE4" w:rsidP="00E77CE4">
            <w:pPr>
              <w:rPr>
                <w:rFonts w:ascii="Arial" w:hAnsi="Arial" w:cs="Arial"/>
              </w:rPr>
            </w:pPr>
            <w:r>
              <w:rPr>
                <w:rFonts w:ascii="Arial" w:eastAsia="DengXian" w:hAnsi="Arial" w:cs="Arial"/>
                <w:lang w:eastAsia="zh-CN"/>
              </w:rPr>
              <w:t>Agree with Qualcomm</w:t>
            </w:r>
          </w:p>
        </w:tc>
      </w:tr>
      <w:tr w:rsidR="00E77CE4" w14:paraId="16850B82" w14:textId="77777777" w:rsidTr="002063DD">
        <w:trPr>
          <w:trHeight w:val="429"/>
        </w:trPr>
        <w:tc>
          <w:tcPr>
            <w:tcW w:w="1998" w:type="dxa"/>
          </w:tcPr>
          <w:p w14:paraId="5A16696A" w14:textId="2D26A88A" w:rsidR="00E77CE4" w:rsidRPr="00753E30" w:rsidRDefault="00753E30" w:rsidP="00E77CE4">
            <w:pPr>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2047" w:type="dxa"/>
          </w:tcPr>
          <w:p w14:paraId="28D6E4F2" w14:textId="0988AAD9" w:rsidR="00E77CE4" w:rsidRPr="009232F2" w:rsidRDefault="009232F2" w:rsidP="00E77CE4">
            <w:pPr>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306" w:type="dxa"/>
          </w:tcPr>
          <w:p w14:paraId="5719DECC" w14:textId="1151814A" w:rsidR="00E77CE4" w:rsidRPr="009016E3" w:rsidRDefault="009016E3" w:rsidP="00E77CE4">
            <w:pPr>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f the measurement can be performed by NW, UE-based reporting is not necessary</w:t>
            </w:r>
          </w:p>
        </w:tc>
      </w:tr>
      <w:tr w:rsidR="00AA5614" w14:paraId="5308615A" w14:textId="77777777" w:rsidTr="002063DD">
        <w:trPr>
          <w:trHeight w:val="429"/>
        </w:trPr>
        <w:tc>
          <w:tcPr>
            <w:tcW w:w="1998" w:type="dxa"/>
          </w:tcPr>
          <w:p w14:paraId="09173413" w14:textId="58ADACD7" w:rsidR="00AA5614" w:rsidRPr="00441D3C" w:rsidRDefault="00AA5614" w:rsidP="00AA5614">
            <w:pPr>
              <w:rPr>
                <w:rFonts w:ascii="Arial" w:hAnsi="Arial" w:cs="Arial"/>
              </w:rPr>
            </w:pPr>
            <w:r>
              <w:rPr>
                <w:rFonts w:ascii="Arial" w:hAnsi="Arial" w:cs="Arial" w:hint="eastAsia"/>
                <w:lang w:eastAsia="ko-KR"/>
              </w:rPr>
              <w:t>LG</w:t>
            </w:r>
          </w:p>
        </w:tc>
        <w:tc>
          <w:tcPr>
            <w:tcW w:w="2047" w:type="dxa"/>
          </w:tcPr>
          <w:p w14:paraId="5A357912" w14:textId="19CC9477" w:rsidR="00AA5614" w:rsidRPr="00441D3C" w:rsidRDefault="00AA5614" w:rsidP="00AA5614">
            <w:pPr>
              <w:rPr>
                <w:rFonts w:ascii="Arial" w:hAnsi="Arial" w:cs="Arial"/>
              </w:rPr>
            </w:pPr>
            <w:r>
              <w:rPr>
                <w:rFonts w:ascii="Arial" w:hAnsi="Arial" w:cs="Arial"/>
                <w:lang w:eastAsia="ko-KR"/>
              </w:rPr>
              <w:t>Yes</w:t>
            </w:r>
          </w:p>
        </w:tc>
        <w:tc>
          <w:tcPr>
            <w:tcW w:w="5306" w:type="dxa"/>
          </w:tcPr>
          <w:p w14:paraId="50727BE8" w14:textId="77777777" w:rsidR="00AA5614" w:rsidRPr="00441D3C" w:rsidRDefault="00AA5614" w:rsidP="00AA5614">
            <w:pPr>
              <w:rPr>
                <w:rFonts w:ascii="Arial" w:hAnsi="Arial" w:cs="Arial"/>
              </w:rPr>
            </w:pPr>
          </w:p>
        </w:tc>
      </w:tr>
      <w:tr w:rsidR="00AA5614" w14:paraId="5A25E3A2" w14:textId="77777777" w:rsidTr="002063DD">
        <w:trPr>
          <w:trHeight w:val="429"/>
        </w:trPr>
        <w:tc>
          <w:tcPr>
            <w:tcW w:w="1998" w:type="dxa"/>
          </w:tcPr>
          <w:p w14:paraId="038B8D05" w14:textId="4678500F" w:rsidR="00AA5614" w:rsidRPr="00441D3C" w:rsidRDefault="00B00E03" w:rsidP="00AA5614">
            <w:pPr>
              <w:rPr>
                <w:rFonts w:ascii="Arial" w:hAnsi="Arial" w:cs="Arial"/>
              </w:rPr>
            </w:pPr>
            <w:r>
              <w:rPr>
                <w:rFonts w:ascii="Arial" w:hAnsi="Arial" w:cs="Arial"/>
              </w:rPr>
              <w:t>Nokia</w:t>
            </w:r>
          </w:p>
        </w:tc>
        <w:tc>
          <w:tcPr>
            <w:tcW w:w="2047" w:type="dxa"/>
          </w:tcPr>
          <w:p w14:paraId="1BADABB2" w14:textId="40376068" w:rsidR="00AA5614" w:rsidRPr="00441D3C" w:rsidRDefault="00B00E03" w:rsidP="00AA5614">
            <w:pPr>
              <w:rPr>
                <w:rFonts w:ascii="Arial" w:hAnsi="Arial" w:cs="Arial"/>
              </w:rPr>
            </w:pPr>
            <w:r>
              <w:rPr>
                <w:rFonts w:ascii="Arial" w:hAnsi="Arial" w:cs="Arial"/>
              </w:rPr>
              <w:t>Yes</w:t>
            </w:r>
          </w:p>
        </w:tc>
        <w:tc>
          <w:tcPr>
            <w:tcW w:w="5306" w:type="dxa"/>
          </w:tcPr>
          <w:p w14:paraId="70A08BF3" w14:textId="77777777" w:rsidR="00AA5614" w:rsidRPr="00441D3C" w:rsidRDefault="00AA5614" w:rsidP="00AA5614">
            <w:pPr>
              <w:rPr>
                <w:rFonts w:ascii="Arial" w:hAnsi="Arial" w:cs="Arial"/>
              </w:rPr>
            </w:pPr>
          </w:p>
        </w:tc>
      </w:tr>
      <w:tr w:rsidR="00AB5A52" w14:paraId="6D631A89" w14:textId="77777777" w:rsidTr="002063DD">
        <w:trPr>
          <w:trHeight w:val="429"/>
        </w:trPr>
        <w:tc>
          <w:tcPr>
            <w:tcW w:w="1998" w:type="dxa"/>
          </w:tcPr>
          <w:p w14:paraId="7A9AAF84" w14:textId="19B66CC1" w:rsidR="00AB5A52" w:rsidRPr="00AB5A52" w:rsidRDefault="00AB5A52" w:rsidP="00AB5A52">
            <w:pPr>
              <w:rPr>
                <w:rFonts w:ascii="Arial" w:eastAsia="맑은 고딕" w:hAnsi="Arial" w:cs="Arial" w:hint="eastAsia"/>
                <w:lang w:eastAsia="ko-KR"/>
              </w:rPr>
            </w:pPr>
            <w:r>
              <w:rPr>
                <w:rFonts w:ascii="Arial" w:eastAsia="맑은 고딕" w:hAnsi="Arial" w:cs="Arial" w:hint="eastAsia"/>
                <w:lang w:eastAsia="ko-KR"/>
              </w:rPr>
              <w:t>Samsung</w:t>
            </w:r>
          </w:p>
        </w:tc>
        <w:tc>
          <w:tcPr>
            <w:tcW w:w="2047" w:type="dxa"/>
          </w:tcPr>
          <w:p w14:paraId="1B4C49D9" w14:textId="0676F3DF" w:rsidR="00AB5A52" w:rsidRPr="00441D3C" w:rsidRDefault="00AB5A52" w:rsidP="00AB5A52">
            <w:pPr>
              <w:rPr>
                <w:rFonts w:ascii="Arial" w:hAnsi="Arial" w:cs="Arial"/>
              </w:rPr>
            </w:pPr>
            <w:r>
              <w:rPr>
                <w:rFonts w:ascii="Arial" w:eastAsia="맑은 고딕" w:hAnsi="Arial" w:cs="Arial" w:hint="eastAsia"/>
                <w:lang w:eastAsia="ko-KR"/>
              </w:rPr>
              <w:t>Need</w:t>
            </w:r>
            <w:r>
              <w:rPr>
                <w:rFonts w:ascii="Arial" w:eastAsia="맑은 고딕" w:hAnsi="Arial" w:cs="Arial"/>
                <w:lang w:eastAsia="ko-KR"/>
              </w:rPr>
              <w:t xml:space="preserve"> to clarify</w:t>
            </w:r>
          </w:p>
        </w:tc>
        <w:tc>
          <w:tcPr>
            <w:tcW w:w="5306" w:type="dxa"/>
          </w:tcPr>
          <w:p w14:paraId="1C7657A1" w14:textId="77777777" w:rsidR="00AB5A52" w:rsidRDefault="00AB5A52" w:rsidP="00AB5A52">
            <w:pPr>
              <w:rPr>
                <w:rFonts w:ascii="Arial" w:eastAsia="맑은 고딕" w:hAnsi="Arial" w:cs="Arial"/>
                <w:lang w:eastAsia="ko-KR"/>
              </w:rPr>
            </w:pPr>
            <w:r>
              <w:rPr>
                <w:rFonts w:ascii="Arial" w:eastAsia="맑은 고딕" w:hAnsi="Arial" w:cs="Arial" w:hint="eastAsia"/>
                <w:lang w:eastAsia="ko-KR"/>
              </w:rPr>
              <w:t>Just for clarification:</w:t>
            </w:r>
          </w:p>
          <w:p w14:paraId="030C7603" w14:textId="77777777" w:rsidR="00AB5A52" w:rsidRDefault="00AB5A52" w:rsidP="00AB5A52">
            <w:pPr>
              <w:rPr>
                <w:rFonts w:ascii="Arial" w:eastAsia="맑은 고딕" w:hAnsi="Arial" w:cs="Arial"/>
                <w:lang w:eastAsia="ko-KR"/>
              </w:rPr>
            </w:pPr>
            <w:r>
              <w:rPr>
                <w:rFonts w:ascii="Arial" w:eastAsia="맑은 고딕" w:hAnsi="Arial" w:cs="Arial" w:hint="eastAsia"/>
                <w:lang w:eastAsia="ko-KR"/>
              </w:rPr>
              <w:t xml:space="preserve">There may be no UP packet </w:t>
            </w:r>
            <w:r>
              <w:rPr>
                <w:rFonts w:ascii="Arial" w:eastAsia="맑은 고딕" w:hAnsi="Arial" w:cs="Arial"/>
                <w:lang w:eastAsia="ko-KR"/>
              </w:rPr>
              <w:t xml:space="preserve">in buffer before </w:t>
            </w:r>
            <w:r>
              <w:rPr>
                <w:rFonts w:ascii="Arial" w:eastAsia="맑은 고딕" w:hAnsi="Arial" w:cs="Arial" w:hint="eastAsia"/>
                <w:lang w:eastAsia="ko-KR"/>
              </w:rPr>
              <w:t>HO. For th</w:t>
            </w:r>
            <w:r>
              <w:rPr>
                <w:rFonts w:ascii="Arial" w:eastAsia="맑은 고딕" w:hAnsi="Arial" w:cs="Arial"/>
                <w:lang w:eastAsia="ko-KR"/>
              </w:rPr>
              <w:t>at</w:t>
            </w:r>
            <w:r>
              <w:rPr>
                <w:rFonts w:ascii="Arial" w:eastAsia="맑은 고딕" w:hAnsi="Arial" w:cs="Arial" w:hint="eastAsia"/>
                <w:lang w:eastAsia="ko-KR"/>
              </w:rPr>
              <w:t xml:space="preserve"> case, we can re</w:t>
            </w:r>
            <w:r>
              <w:rPr>
                <w:rFonts w:ascii="Arial" w:eastAsia="맑은 고딕" w:hAnsi="Arial" w:cs="Arial"/>
                <w:lang w:eastAsia="ko-KR"/>
              </w:rPr>
              <w:t>gard</w:t>
            </w:r>
            <w:r>
              <w:rPr>
                <w:rFonts w:ascii="Arial" w:eastAsia="맑은 고딕" w:hAnsi="Arial" w:cs="Arial" w:hint="eastAsia"/>
                <w:lang w:eastAsia="ko-KR"/>
              </w:rPr>
              <w:t xml:space="preserve"> it as UP interruption time</w:t>
            </w:r>
            <w:r>
              <w:rPr>
                <w:rFonts w:ascii="Arial" w:eastAsia="맑은 고딕" w:hAnsi="Arial" w:cs="Arial"/>
                <w:lang w:eastAsia="ko-KR"/>
              </w:rPr>
              <w:t xml:space="preserve"> at HO</w:t>
            </w:r>
            <w:r>
              <w:rPr>
                <w:rFonts w:ascii="Arial" w:eastAsia="맑은 고딕" w:hAnsi="Arial" w:cs="Arial" w:hint="eastAsia"/>
                <w:lang w:eastAsia="ko-KR"/>
              </w:rPr>
              <w:t>?</w:t>
            </w:r>
          </w:p>
          <w:p w14:paraId="1017FF40" w14:textId="77777777" w:rsidR="00AB5A52" w:rsidRDefault="00AB5A52" w:rsidP="00AB5A52">
            <w:pPr>
              <w:rPr>
                <w:rFonts w:ascii="Arial" w:eastAsia="맑은 고딕" w:hAnsi="Arial" w:cs="Arial"/>
                <w:lang w:eastAsia="ko-KR"/>
              </w:rPr>
            </w:pPr>
            <w:r>
              <w:rPr>
                <w:rFonts w:ascii="Arial" w:eastAsia="맑은 고딕" w:hAnsi="Arial" w:cs="Arial"/>
                <w:lang w:eastAsia="ko-KR"/>
              </w:rPr>
              <w:t>Thus, the definition and motivation is unclear.</w:t>
            </w:r>
          </w:p>
          <w:p w14:paraId="58B9DD14" w14:textId="03A7E989" w:rsidR="00AB5A52" w:rsidRPr="00441D3C" w:rsidRDefault="00AB5A52" w:rsidP="00AB5A52">
            <w:pPr>
              <w:rPr>
                <w:rFonts w:ascii="Arial" w:hAnsi="Arial" w:cs="Arial"/>
              </w:rPr>
            </w:pPr>
            <w:r>
              <w:rPr>
                <w:rFonts w:ascii="Arial" w:eastAsia="맑은 고딕" w:hAnsi="Arial" w:cs="Arial"/>
                <w:lang w:eastAsia="ko-KR"/>
              </w:rPr>
              <w:t xml:space="preserve">Furthermore, it looks like a new L2 measurement. Hence, we would like to ask if a cross-confirmation is required with other WGs, e.g. SA5. </w:t>
            </w:r>
          </w:p>
        </w:tc>
      </w:tr>
      <w:tr w:rsidR="00AB5A52" w14:paraId="7AAD755C" w14:textId="77777777" w:rsidTr="002063DD">
        <w:trPr>
          <w:trHeight w:val="429"/>
        </w:trPr>
        <w:tc>
          <w:tcPr>
            <w:tcW w:w="1998" w:type="dxa"/>
          </w:tcPr>
          <w:p w14:paraId="0DFDE48C" w14:textId="77777777" w:rsidR="00AB5A52" w:rsidRPr="00441D3C" w:rsidRDefault="00AB5A52" w:rsidP="00AB5A52">
            <w:pPr>
              <w:rPr>
                <w:rFonts w:ascii="Arial" w:hAnsi="Arial" w:cs="Arial"/>
              </w:rPr>
            </w:pPr>
          </w:p>
        </w:tc>
        <w:tc>
          <w:tcPr>
            <w:tcW w:w="2047" w:type="dxa"/>
          </w:tcPr>
          <w:p w14:paraId="60357C30" w14:textId="77777777" w:rsidR="00AB5A52" w:rsidRPr="00441D3C" w:rsidRDefault="00AB5A52" w:rsidP="00AB5A52">
            <w:pPr>
              <w:rPr>
                <w:rFonts w:ascii="Arial" w:hAnsi="Arial" w:cs="Arial"/>
              </w:rPr>
            </w:pPr>
          </w:p>
        </w:tc>
        <w:tc>
          <w:tcPr>
            <w:tcW w:w="5306" w:type="dxa"/>
          </w:tcPr>
          <w:p w14:paraId="7EEA3984" w14:textId="77777777" w:rsidR="00AB5A52" w:rsidRPr="00441D3C" w:rsidRDefault="00AB5A52" w:rsidP="00AB5A52">
            <w:pPr>
              <w:rPr>
                <w:rFonts w:ascii="Arial" w:hAnsi="Arial" w:cs="Arial"/>
              </w:rPr>
            </w:pPr>
          </w:p>
        </w:tc>
      </w:tr>
    </w:tbl>
    <w:p w14:paraId="6B7C46BA" w14:textId="77777777" w:rsidR="00FB216C" w:rsidRDefault="00FB216C" w:rsidP="00FB216C">
      <w:pPr>
        <w:pStyle w:val="Doc-text2"/>
        <w:ind w:left="0" w:firstLine="0"/>
      </w:pPr>
    </w:p>
    <w:p w14:paraId="19B23499" w14:textId="77777777" w:rsidR="00FB216C" w:rsidRPr="00580812" w:rsidRDefault="00FB216C" w:rsidP="00FB216C">
      <w:pPr>
        <w:jc w:val="both"/>
        <w:rPr>
          <w:rFonts w:ascii="Arial" w:hAnsi="Arial" w:cs="Arial"/>
          <w:b/>
          <w:bCs/>
          <w:highlight w:val="yellow"/>
          <w:u w:val="single"/>
        </w:rPr>
      </w:pPr>
      <w:r w:rsidRPr="00580812">
        <w:rPr>
          <w:rFonts w:ascii="Arial" w:hAnsi="Arial" w:cs="Arial"/>
          <w:b/>
          <w:bCs/>
          <w:highlight w:val="yellow"/>
          <w:u w:val="single"/>
        </w:rPr>
        <w:t>Rapporteur summary:</w:t>
      </w:r>
    </w:p>
    <w:p w14:paraId="6498A221" w14:textId="77777777" w:rsidR="00FB216C" w:rsidRDefault="00FB216C" w:rsidP="00FB216C">
      <w:pPr>
        <w:jc w:val="both"/>
        <w:rPr>
          <w:rFonts w:ascii="Arial" w:hAnsi="Arial" w:cs="Arial"/>
        </w:rPr>
      </w:pPr>
      <w:r w:rsidRPr="00580812">
        <w:rPr>
          <w:rFonts w:ascii="Arial" w:hAnsi="Arial" w:cs="Arial"/>
          <w:highlight w:val="yellow"/>
        </w:rPr>
        <w:t>To be added later</w:t>
      </w:r>
    </w:p>
    <w:p w14:paraId="15DCDDC9" w14:textId="77777777" w:rsidR="00FB216C" w:rsidRDefault="00FB216C" w:rsidP="00723AD2">
      <w:pPr>
        <w:pStyle w:val="Doc-text2"/>
        <w:ind w:left="0" w:firstLine="0"/>
      </w:pPr>
    </w:p>
    <w:p w14:paraId="71CB848A" w14:textId="3BB8ECD8" w:rsidR="00FB216C" w:rsidRDefault="00FB216C" w:rsidP="00723AD2">
      <w:pPr>
        <w:pStyle w:val="Doc-text2"/>
        <w:ind w:left="0" w:firstLine="0"/>
      </w:pPr>
    </w:p>
    <w:p w14:paraId="2C4C6E84" w14:textId="6DFECCC7" w:rsidR="00A37902" w:rsidRDefault="00A37902" w:rsidP="00A37902">
      <w:pPr>
        <w:pStyle w:val="Doc-text2"/>
        <w:ind w:left="0" w:firstLine="0"/>
        <w:rPr>
          <w:color w:val="FF0000"/>
          <w:lang w:val="sv-SE"/>
        </w:rPr>
      </w:pPr>
      <w:r w:rsidRPr="007A48D8">
        <w:rPr>
          <w:color w:val="FF0000"/>
          <w:lang w:val="sv-SE"/>
        </w:rPr>
        <w:t>Question-</w:t>
      </w:r>
      <w:r>
        <w:rPr>
          <w:color w:val="FF0000"/>
          <w:lang w:val="sv-SE"/>
        </w:rPr>
        <w:t>8</w:t>
      </w:r>
      <w:r w:rsidRPr="007A48D8">
        <w:rPr>
          <w:color w:val="FF0000"/>
          <w:lang w:val="sv-SE"/>
        </w:rPr>
        <w:t xml:space="preserve">: </w:t>
      </w:r>
      <w:r>
        <w:rPr>
          <w:color w:val="FF0000"/>
          <w:lang w:val="sv-SE"/>
        </w:rPr>
        <w:t>Do you agree with the following definition for UP interruption time at HO as evaluated at PDCP layer without considering duplicates</w:t>
      </w:r>
      <w:r w:rsidRPr="007A48D8">
        <w:rPr>
          <w:color w:val="FF0000"/>
          <w:lang w:val="sv-SE"/>
        </w:rPr>
        <w:t>?</w:t>
      </w:r>
    </w:p>
    <w:p w14:paraId="6302E7AD" w14:textId="6309670D" w:rsidR="00A37902" w:rsidRDefault="00A37902" w:rsidP="00A37902">
      <w:pPr>
        <w:pStyle w:val="Doc-text2"/>
        <w:ind w:left="567" w:firstLine="0"/>
        <w:rPr>
          <w:color w:val="FF0000"/>
          <w:lang w:val="sv-SE"/>
        </w:rPr>
      </w:pPr>
      <w:r w:rsidRPr="00A37902">
        <w:rPr>
          <w:color w:val="FF0000"/>
          <w:lang w:val="sv-SE"/>
        </w:rPr>
        <w:t>“Time from the last packet received from the source and the first non-duplicate packet received from the target, measured at the time of reception of the first non-duplicate packet from the target cell.”</w:t>
      </w:r>
    </w:p>
    <w:p w14:paraId="0B387EC5" w14:textId="77777777" w:rsidR="00A37902" w:rsidRDefault="00A37902" w:rsidP="00A37902">
      <w:pPr>
        <w:pStyle w:val="Doc-text2"/>
        <w:ind w:left="0" w:firstLine="0"/>
      </w:pPr>
    </w:p>
    <w:tbl>
      <w:tblPr>
        <w:tblStyle w:val="afa"/>
        <w:tblW w:w="9351" w:type="dxa"/>
        <w:tblLook w:val="04A0" w:firstRow="1" w:lastRow="0" w:firstColumn="1" w:lastColumn="0" w:noHBand="0" w:noVBand="1"/>
      </w:tblPr>
      <w:tblGrid>
        <w:gridCol w:w="1525"/>
        <w:gridCol w:w="1872"/>
        <w:gridCol w:w="5954"/>
      </w:tblGrid>
      <w:tr w:rsidR="00A37902" w14:paraId="4FA1EB2F" w14:textId="77777777" w:rsidTr="00254F90">
        <w:trPr>
          <w:trHeight w:val="429"/>
        </w:trPr>
        <w:tc>
          <w:tcPr>
            <w:tcW w:w="1525" w:type="dxa"/>
          </w:tcPr>
          <w:p w14:paraId="1164039E" w14:textId="77777777" w:rsidR="00A37902" w:rsidRDefault="00A37902" w:rsidP="005A27FA">
            <w:pPr>
              <w:rPr>
                <w:rFonts w:ascii="Arial" w:hAnsi="Arial" w:cs="Arial"/>
                <w:b/>
                <w:bCs/>
                <w:sz w:val="20"/>
                <w:szCs w:val="20"/>
              </w:rPr>
            </w:pPr>
            <w:r>
              <w:rPr>
                <w:rFonts w:ascii="Arial" w:hAnsi="Arial" w:cs="Arial"/>
                <w:b/>
                <w:bCs/>
                <w:sz w:val="20"/>
                <w:szCs w:val="20"/>
              </w:rPr>
              <w:t>Company</w:t>
            </w:r>
          </w:p>
        </w:tc>
        <w:tc>
          <w:tcPr>
            <w:tcW w:w="1872" w:type="dxa"/>
          </w:tcPr>
          <w:p w14:paraId="44EB72C7" w14:textId="77777777" w:rsidR="00A37902" w:rsidRPr="006D1700" w:rsidRDefault="00A37902" w:rsidP="005A27FA">
            <w:pPr>
              <w:jc w:val="center"/>
              <w:rPr>
                <w:rFonts w:ascii="Arial" w:hAnsi="Arial" w:cs="Arial"/>
                <w:b/>
                <w:bCs/>
                <w:sz w:val="20"/>
                <w:szCs w:val="20"/>
              </w:rPr>
            </w:pPr>
            <w:r>
              <w:rPr>
                <w:rFonts w:ascii="Arial" w:hAnsi="Arial" w:cs="Arial"/>
                <w:b/>
                <w:bCs/>
                <w:sz w:val="20"/>
                <w:szCs w:val="20"/>
              </w:rPr>
              <w:t>Yes/No</w:t>
            </w:r>
          </w:p>
        </w:tc>
        <w:tc>
          <w:tcPr>
            <w:tcW w:w="5954" w:type="dxa"/>
          </w:tcPr>
          <w:p w14:paraId="179F26D8" w14:textId="77777777" w:rsidR="00A37902" w:rsidRDefault="00A37902" w:rsidP="005A27FA">
            <w:pPr>
              <w:jc w:val="center"/>
              <w:rPr>
                <w:rFonts w:ascii="Arial" w:hAnsi="Arial" w:cs="Arial"/>
                <w:b/>
                <w:bCs/>
              </w:rPr>
            </w:pPr>
            <w:r>
              <w:rPr>
                <w:rFonts w:ascii="Arial" w:hAnsi="Arial" w:cs="Arial"/>
                <w:b/>
                <w:bCs/>
                <w:sz w:val="20"/>
                <w:szCs w:val="20"/>
              </w:rPr>
              <w:t>Comments</w:t>
            </w:r>
          </w:p>
        </w:tc>
      </w:tr>
      <w:tr w:rsidR="00A37902" w14:paraId="4E14B29E" w14:textId="77777777" w:rsidTr="00254F90">
        <w:trPr>
          <w:trHeight w:val="429"/>
        </w:trPr>
        <w:tc>
          <w:tcPr>
            <w:tcW w:w="1525" w:type="dxa"/>
          </w:tcPr>
          <w:p w14:paraId="11C84531" w14:textId="2CD95E2E" w:rsidR="00A37902" w:rsidRPr="00254F90" w:rsidRDefault="00254F90" w:rsidP="005A27FA">
            <w:pPr>
              <w:rPr>
                <w:rFonts w:ascii="Arial" w:hAnsi="Arial" w:cs="Arial"/>
              </w:rPr>
            </w:pPr>
            <w:r w:rsidRPr="00254F90">
              <w:rPr>
                <w:rFonts w:ascii="Arial" w:hAnsi="Arial" w:cs="Arial"/>
              </w:rPr>
              <w:t>Qualcomm</w:t>
            </w:r>
          </w:p>
        </w:tc>
        <w:tc>
          <w:tcPr>
            <w:tcW w:w="1872" w:type="dxa"/>
          </w:tcPr>
          <w:p w14:paraId="4B13177B" w14:textId="0EBBF10F" w:rsidR="00A37902" w:rsidRPr="00254F90" w:rsidRDefault="00254F90" w:rsidP="005A27FA">
            <w:pPr>
              <w:rPr>
                <w:rFonts w:ascii="Arial" w:hAnsi="Arial" w:cs="Arial"/>
              </w:rPr>
            </w:pPr>
            <w:r w:rsidRPr="00254F90">
              <w:rPr>
                <w:rFonts w:ascii="Arial" w:hAnsi="Arial" w:cs="Arial"/>
              </w:rPr>
              <w:t>We prefer measurement to be obtained at the network</w:t>
            </w:r>
          </w:p>
        </w:tc>
        <w:tc>
          <w:tcPr>
            <w:tcW w:w="5954" w:type="dxa"/>
          </w:tcPr>
          <w:p w14:paraId="1728D6EE" w14:textId="77777777" w:rsidR="00A37902" w:rsidRDefault="00254F90" w:rsidP="005A27FA">
            <w:pPr>
              <w:rPr>
                <w:rFonts w:ascii="Arial" w:hAnsi="Arial" w:cs="Arial"/>
              </w:rPr>
            </w:pPr>
            <w:r w:rsidRPr="00254F90">
              <w:rPr>
                <w:rFonts w:ascii="Arial" w:hAnsi="Arial" w:cs="Arial"/>
              </w:rPr>
              <w:t xml:space="preserve">Based on our preference, we want to modify: </w:t>
            </w:r>
          </w:p>
          <w:p w14:paraId="6E92025A" w14:textId="557AE61D" w:rsidR="00254F90" w:rsidRDefault="00254F90" w:rsidP="00254F90">
            <w:pPr>
              <w:pStyle w:val="Doc-text2"/>
              <w:ind w:left="567" w:firstLine="0"/>
              <w:rPr>
                <w:color w:val="FF0000"/>
                <w:lang w:val="sv-SE"/>
              </w:rPr>
            </w:pPr>
            <w:r w:rsidRPr="00A37902">
              <w:rPr>
                <w:color w:val="FF0000"/>
                <w:lang w:val="sv-SE"/>
              </w:rPr>
              <w:t xml:space="preserve">“Time from the last packet </w:t>
            </w:r>
            <w:r w:rsidRPr="00254F90">
              <w:rPr>
                <w:color w:val="00B0F0"/>
                <w:lang w:val="sv-SE"/>
              </w:rPr>
              <w:t>t</w:t>
            </w:r>
            <w:r w:rsidR="00D5501B">
              <w:rPr>
                <w:color w:val="00B0F0"/>
                <w:lang w:val="sv-SE"/>
              </w:rPr>
              <w:t>ra</w:t>
            </w:r>
            <w:r w:rsidRPr="00254F90">
              <w:rPr>
                <w:color w:val="00B0F0"/>
                <w:lang w:val="sv-SE"/>
              </w:rPr>
              <w:t xml:space="preserve">nsmitted </w:t>
            </w:r>
            <w:r w:rsidRPr="00A37902">
              <w:rPr>
                <w:color w:val="FF0000"/>
                <w:lang w:val="sv-SE"/>
              </w:rPr>
              <w:t xml:space="preserve">from the source and the first non-duplicate packet </w:t>
            </w:r>
            <w:r w:rsidR="00D5501B" w:rsidRPr="00254F90">
              <w:rPr>
                <w:color w:val="00B0F0"/>
                <w:lang w:val="sv-SE"/>
              </w:rPr>
              <w:t>t</w:t>
            </w:r>
            <w:r w:rsidR="00D5501B">
              <w:rPr>
                <w:color w:val="00B0F0"/>
                <w:lang w:val="sv-SE"/>
              </w:rPr>
              <w:t>ra</w:t>
            </w:r>
            <w:r w:rsidR="00D5501B" w:rsidRPr="00254F90">
              <w:rPr>
                <w:color w:val="00B0F0"/>
                <w:lang w:val="sv-SE"/>
              </w:rPr>
              <w:t xml:space="preserve">nsmitted </w:t>
            </w:r>
            <w:r w:rsidRPr="00A37902">
              <w:rPr>
                <w:color w:val="FF0000"/>
                <w:lang w:val="sv-SE"/>
              </w:rPr>
              <w:t xml:space="preserve">from the target, measured at the time of </w:t>
            </w:r>
            <w:r w:rsidR="00D5501B" w:rsidRPr="00D5501B">
              <w:rPr>
                <w:color w:val="00B0F0"/>
                <w:lang w:val="sv-SE"/>
              </w:rPr>
              <w:t>transmission</w:t>
            </w:r>
            <w:r w:rsidRPr="00D5501B">
              <w:rPr>
                <w:color w:val="00B0F0"/>
                <w:lang w:val="sv-SE"/>
              </w:rPr>
              <w:t xml:space="preserve"> </w:t>
            </w:r>
            <w:r w:rsidRPr="00A37902">
              <w:rPr>
                <w:color w:val="FF0000"/>
                <w:lang w:val="sv-SE"/>
              </w:rPr>
              <w:t>of the first non-duplicate packet from the target cell.”</w:t>
            </w:r>
          </w:p>
          <w:p w14:paraId="3678A9BE" w14:textId="1E5AA997" w:rsidR="00254F90" w:rsidRPr="00254F90" w:rsidRDefault="00254F90" w:rsidP="005A27FA">
            <w:pPr>
              <w:rPr>
                <w:rFonts w:ascii="Arial" w:hAnsi="Arial" w:cs="Arial"/>
              </w:rPr>
            </w:pPr>
          </w:p>
        </w:tc>
      </w:tr>
      <w:tr w:rsidR="00A37902" w14:paraId="075D714C" w14:textId="77777777" w:rsidTr="00254F90">
        <w:trPr>
          <w:trHeight w:val="429"/>
        </w:trPr>
        <w:tc>
          <w:tcPr>
            <w:tcW w:w="1525" w:type="dxa"/>
          </w:tcPr>
          <w:p w14:paraId="0B153403" w14:textId="3F8811FE" w:rsidR="00A37902" w:rsidRPr="00262267" w:rsidRDefault="00262267" w:rsidP="005A27FA">
            <w:pPr>
              <w:rPr>
                <w:rFonts w:ascii="Arial" w:hAnsi="Arial" w:cs="Arial"/>
              </w:rPr>
            </w:pPr>
            <w:r>
              <w:rPr>
                <w:rFonts w:ascii="Arial" w:hAnsi="Arial" w:cs="Arial"/>
              </w:rPr>
              <w:t>Ericsson</w:t>
            </w:r>
          </w:p>
        </w:tc>
        <w:tc>
          <w:tcPr>
            <w:tcW w:w="1872" w:type="dxa"/>
          </w:tcPr>
          <w:p w14:paraId="47791E0C" w14:textId="7AE9F672" w:rsidR="00A37902" w:rsidRPr="00262267" w:rsidRDefault="00262267" w:rsidP="005A27FA">
            <w:pPr>
              <w:rPr>
                <w:rFonts w:ascii="Arial" w:hAnsi="Arial" w:cs="Arial"/>
              </w:rPr>
            </w:pPr>
            <w:r>
              <w:rPr>
                <w:rFonts w:ascii="Arial" w:hAnsi="Arial" w:cs="Arial"/>
              </w:rPr>
              <w:t>Yes</w:t>
            </w:r>
          </w:p>
        </w:tc>
        <w:tc>
          <w:tcPr>
            <w:tcW w:w="5954" w:type="dxa"/>
          </w:tcPr>
          <w:p w14:paraId="0C828CBA" w14:textId="6A630EDC" w:rsidR="00A37902" w:rsidRPr="00262267" w:rsidRDefault="00262267" w:rsidP="005A27FA">
            <w:pPr>
              <w:rPr>
                <w:rFonts w:ascii="Arial" w:hAnsi="Arial" w:cs="Arial"/>
              </w:rPr>
            </w:pPr>
            <w:r>
              <w:rPr>
                <w:rFonts w:ascii="Arial" w:hAnsi="Arial" w:cs="Arial"/>
              </w:rPr>
              <w:t>As exaplained to the previous question, UE based measurement is needed.</w:t>
            </w:r>
          </w:p>
        </w:tc>
      </w:tr>
      <w:tr w:rsidR="001A10DA" w14:paraId="09A30891" w14:textId="77777777" w:rsidTr="00254F90">
        <w:trPr>
          <w:trHeight w:val="429"/>
        </w:trPr>
        <w:tc>
          <w:tcPr>
            <w:tcW w:w="1525" w:type="dxa"/>
          </w:tcPr>
          <w:p w14:paraId="26D02D27" w14:textId="43941F2C" w:rsidR="001A10DA" w:rsidRPr="00262267" w:rsidRDefault="001A10DA" w:rsidP="001A10DA">
            <w:pPr>
              <w:rPr>
                <w:rFonts w:ascii="Arial" w:hAnsi="Arial" w:cs="Arial"/>
              </w:rPr>
            </w:pPr>
            <w:r w:rsidRPr="00A9211B">
              <w:rPr>
                <w:rFonts w:ascii="Arial" w:eastAsia="DengXian" w:hAnsi="Arial" w:cs="Arial" w:hint="eastAsia"/>
                <w:bCs/>
                <w:lang w:eastAsia="zh-CN"/>
              </w:rPr>
              <w:t>N</w:t>
            </w:r>
            <w:r w:rsidRPr="00A9211B">
              <w:rPr>
                <w:rFonts w:ascii="Arial" w:eastAsia="DengXian" w:hAnsi="Arial" w:cs="Arial"/>
                <w:bCs/>
                <w:lang w:eastAsia="zh-CN"/>
              </w:rPr>
              <w:t>EC</w:t>
            </w:r>
          </w:p>
        </w:tc>
        <w:tc>
          <w:tcPr>
            <w:tcW w:w="1872" w:type="dxa"/>
          </w:tcPr>
          <w:p w14:paraId="1B610205" w14:textId="247CAE75" w:rsidR="001A10DA" w:rsidRPr="00262267" w:rsidRDefault="001A10DA" w:rsidP="001A10DA">
            <w:pPr>
              <w:rPr>
                <w:rFonts w:ascii="Arial" w:hAnsi="Arial" w:cs="Arial"/>
              </w:rPr>
            </w:pPr>
            <w:r w:rsidRPr="00671EE5">
              <w:rPr>
                <w:rFonts w:ascii="Arial" w:hAnsi="Arial" w:cs="Arial" w:hint="eastAsia"/>
              </w:rPr>
              <w:t>Y</w:t>
            </w:r>
            <w:r w:rsidRPr="00671EE5">
              <w:rPr>
                <w:rFonts w:ascii="Arial" w:hAnsi="Arial" w:cs="Arial"/>
              </w:rPr>
              <w:t>es</w:t>
            </w:r>
          </w:p>
        </w:tc>
        <w:tc>
          <w:tcPr>
            <w:tcW w:w="5954" w:type="dxa"/>
          </w:tcPr>
          <w:p w14:paraId="73972CEA" w14:textId="77777777" w:rsidR="001A10DA" w:rsidRPr="00262267" w:rsidRDefault="001A10DA" w:rsidP="001A10DA">
            <w:pPr>
              <w:rPr>
                <w:rFonts w:ascii="Arial" w:hAnsi="Arial" w:cs="Arial"/>
              </w:rPr>
            </w:pPr>
          </w:p>
        </w:tc>
      </w:tr>
      <w:tr w:rsidR="00E77CE4" w14:paraId="52DAF92F" w14:textId="77777777" w:rsidTr="00254F90">
        <w:trPr>
          <w:trHeight w:val="429"/>
        </w:trPr>
        <w:tc>
          <w:tcPr>
            <w:tcW w:w="1525" w:type="dxa"/>
          </w:tcPr>
          <w:p w14:paraId="4E8C6A62" w14:textId="4A508888" w:rsidR="00E77CE4" w:rsidRPr="00262267" w:rsidRDefault="00E77CE4" w:rsidP="00E77CE4">
            <w:pPr>
              <w:rPr>
                <w:rFonts w:ascii="Arial" w:hAnsi="Arial" w:cs="Arial"/>
              </w:rPr>
            </w:pPr>
            <w:r>
              <w:rPr>
                <w:rFonts w:ascii="Arial" w:eastAsia="DengXian" w:hAnsi="Arial" w:cs="Arial" w:hint="eastAsia"/>
                <w:lang w:eastAsia="zh-CN"/>
              </w:rPr>
              <w:lastRenderedPageBreak/>
              <w:t>O</w:t>
            </w:r>
            <w:r>
              <w:rPr>
                <w:rFonts w:ascii="Arial" w:eastAsia="DengXian" w:hAnsi="Arial" w:cs="Arial"/>
                <w:lang w:eastAsia="zh-CN"/>
              </w:rPr>
              <w:t>PPO</w:t>
            </w:r>
          </w:p>
        </w:tc>
        <w:tc>
          <w:tcPr>
            <w:tcW w:w="1872" w:type="dxa"/>
          </w:tcPr>
          <w:p w14:paraId="7BDA04EB" w14:textId="0E929A1B" w:rsidR="00E77CE4" w:rsidRPr="00262267" w:rsidRDefault="00E77CE4" w:rsidP="00E77CE4">
            <w:pPr>
              <w:rPr>
                <w:rFonts w:ascii="Arial" w:hAnsi="Arial" w:cs="Arial"/>
              </w:rPr>
            </w:pPr>
            <w:r w:rsidRPr="00254F90">
              <w:rPr>
                <w:rFonts w:ascii="Arial" w:hAnsi="Arial" w:cs="Arial"/>
              </w:rPr>
              <w:t>We prefer measurement to be obtained at the network</w:t>
            </w:r>
          </w:p>
        </w:tc>
        <w:tc>
          <w:tcPr>
            <w:tcW w:w="5954" w:type="dxa"/>
          </w:tcPr>
          <w:p w14:paraId="75FBAAF9" w14:textId="292EC957" w:rsidR="00E77CE4" w:rsidRPr="00262267" w:rsidRDefault="00E77CE4" w:rsidP="00E77CE4">
            <w:pPr>
              <w:rPr>
                <w:rFonts w:ascii="Arial" w:hAnsi="Arial" w:cs="Arial"/>
              </w:rPr>
            </w:pPr>
            <w:r>
              <w:rPr>
                <w:rFonts w:ascii="Arial" w:eastAsia="DengXian" w:hAnsi="Arial" w:cs="Arial" w:hint="eastAsia"/>
                <w:lang w:eastAsia="zh-CN"/>
              </w:rPr>
              <w:t>A</w:t>
            </w:r>
            <w:r>
              <w:rPr>
                <w:rFonts w:ascii="Arial" w:eastAsia="DengXian" w:hAnsi="Arial" w:cs="Arial"/>
                <w:lang w:eastAsia="zh-CN"/>
              </w:rPr>
              <w:t>gree with Qualcomm</w:t>
            </w:r>
          </w:p>
        </w:tc>
      </w:tr>
      <w:tr w:rsidR="00E77CE4" w14:paraId="20FED06B" w14:textId="77777777" w:rsidTr="00254F90">
        <w:trPr>
          <w:trHeight w:val="429"/>
        </w:trPr>
        <w:tc>
          <w:tcPr>
            <w:tcW w:w="1525" w:type="dxa"/>
          </w:tcPr>
          <w:p w14:paraId="35965B1D" w14:textId="21151CE9" w:rsidR="00E77CE4" w:rsidRPr="00E75E9F" w:rsidRDefault="00E75E9F" w:rsidP="00E77CE4">
            <w:pPr>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872" w:type="dxa"/>
          </w:tcPr>
          <w:p w14:paraId="6432359C" w14:textId="074F4D36" w:rsidR="00E77CE4" w:rsidRPr="00E75E9F" w:rsidRDefault="00E75E9F" w:rsidP="00E77CE4">
            <w:pP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5954" w:type="dxa"/>
          </w:tcPr>
          <w:p w14:paraId="753F85D9" w14:textId="77777777" w:rsidR="00E77CE4" w:rsidRPr="00262267" w:rsidRDefault="00E77CE4" w:rsidP="00E77CE4">
            <w:pPr>
              <w:rPr>
                <w:rFonts w:ascii="Arial" w:hAnsi="Arial" w:cs="Arial"/>
              </w:rPr>
            </w:pPr>
          </w:p>
        </w:tc>
      </w:tr>
      <w:tr w:rsidR="00E77CE4" w14:paraId="44FF9272" w14:textId="77777777" w:rsidTr="00254F90">
        <w:trPr>
          <w:trHeight w:val="429"/>
        </w:trPr>
        <w:tc>
          <w:tcPr>
            <w:tcW w:w="1525" w:type="dxa"/>
          </w:tcPr>
          <w:p w14:paraId="6A8E52A3" w14:textId="58686355" w:rsidR="00E77CE4" w:rsidRPr="00262267" w:rsidRDefault="00AA5614" w:rsidP="00E77CE4">
            <w:pPr>
              <w:rPr>
                <w:rFonts w:ascii="Arial" w:hAnsi="Arial" w:cs="Arial"/>
                <w:lang w:eastAsia="ko-KR"/>
              </w:rPr>
            </w:pPr>
            <w:r>
              <w:rPr>
                <w:rFonts w:ascii="Arial" w:hAnsi="Arial" w:cs="Arial" w:hint="eastAsia"/>
                <w:lang w:eastAsia="ko-KR"/>
              </w:rPr>
              <w:t>LG</w:t>
            </w:r>
          </w:p>
        </w:tc>
        <w:tc>
          <w:tcPr>
            <w:tcW w:w="1872" w:type="dxa"/>
          </w:tcPr>
          <w:p w14:paraId="71053923" w14:textId="37B7A65F" w:rsidR="00E77CE4" w:rsidRPr="00262267" w:rsidRDefault="00AA5614" w:rsidP="00E77CE4">
            <w:pPr>
              <w:rPr>
                <w:rFonts w:ascii="Arial" w:hAnsi="Arial" w:cs="Arial"/>
                <w:lang w:eastAsia="ko-KR"/>
              </w:rPr>
            </w:pPr>
            <w:r>
              <w:rPr>
                <w:rFonts w:ascii="Arial" w:hAnsi="Arial" w:cs="Arial" w:hint="eastAsia"/>
                <w:lang w:eastAsia="ko-KR"/>
              </w:rPr>
              <w:t>Yes</w:t>
            </w:r>
          </w:p>
        </w:tc>
        <w:tc>
          <w:tcPr>
            <w:tcW w:w="5954" w:type="dxa"/>
          </w:tcPr>
          <w:p w14:paraId="706DF291" w14:textId="77777777" w:rsidR="00E77CE4" w:rsidRPr="00262267" w:rsidRDefault="00E77CE4" w:rsidP="00E77CE4">
            <w:pPr>
              <w:rPr>
                <w:rFonts w:ascii="Arial" w:hAnsi="Arial" w:cs="Arial"/>
              </w:rPr>
            </w:pPr>
          </w:p>
        </w:tc>
      </w:tr>
      <w:tr w:rsidR="00E77CE4" w14:paraId="19BDCCD2" w14:textId="77777777" w:rsidTr="00254F90">
        <w:trPr>
          <w:trHeight w:val="429"/>
        </w:trPr>
        <w:tc>
          <w:tcPr>
            <w:tcW w:w="1525" w:type="dxa"/>
          </w:tcPr>
          <w:p w14:paraId="1BA1FD4D" w14:textId="16E5EFAA" w:rsidR="00E77CE4" w:rsidRPr="00262267" w:rsidRDefault="00B00E03" w:rsidP="00E77CE4">
            <w:pPr>
              <w:rPr>
                <w:rFonts w:ascii="Arial" w:hAnsi="Arial" w:cs="Arial"/>
              </w:rPr>
            </w:pPr>
            <w:r>
              <w:rPr>
                <w:rFonts w:ascii="Arial" w:hAnsi="Arial" w:cs="Arial"/>
              </w:rPr>
              <w:t>Nokia</w:t>
            </w:r>
          </w:p>
        </w:tc>
        <w:tc>
          <w:tcPr>
            <w:tcW w:w="1872" w:type="dxa"/>
          </w:tcPr>
          <w:p w14:paraId="307F3D4E" w14:textId="714FF679" w:rsidR="00E77CE4" w:rsidRPr="00262267" w:rsidRDefault="00B00E03" w:rsidP="00E77CE4">
            <w:pPr>
              <w:rPr>
                <w:rFonts w:ascii="Arial" w:hAnsi="Arial" w:cs="Arial"/>
              </w:rPr>
            </w:pPr>
            <w:r>
              <w:rPr>
                <w:rFonts w:ascii="Arial" w:hAnsi="Arial" w:cs="Arial"/>
              </w:rPr>
              <w:t>Yes</w:t>
            </w:r>
          </w:p>
        </w:tc>
        <w:tc>
          <w:tcPr>
            <w:tcW w:w="5954" w:type="dxa"/>
          </w:tcPr>
          <w:p w14:paraId="1C5F9402" w14:textId="77777777" w:rsidR="00E77CE4" w:rsidRPr="00262267" w:rsidRDefault="00E77CE4" w:rsidP="00E77CE4">
            <w:pPr>
              <w:rPr>
                <w:rFonts w:ascii="Arial" w:hAnsi="Arial" w:cs="Arial"/>
              </w:rPr>
            </w:pPr>
          </w:p>
        </w:tc>
      </w:tr>
      <w:tr w:rsidR="00AB5A52" w14:paraId="78F32895" w14:textId="77777777" w:rsidTr="00254F90">
        <w:trPr>
          <w:trHeight w:val="429"/>
        </w:trPr>
        <w:tc>
          <w:tcPr>
            <w:tcW w:w="1525" w:type="dxa"/>
          </w:tcPr>
          <w:p w14:paraId="216761B1" w14:textId="3A253E9E" w:rsidR="00AB5A52" w:rsidRPr="00262267" w:rsidRDefault="00AB5A52" w:rsidP="00AB5A52">
            <w:pPr>
              <w:rPr>
                <w:rFonts w:ascii="Arial" w:hAnsi="Arial" w:cs="Arial"/>
              </w:rPr>
            </w:pPr>
            <w:r>
              <w:rPr>
                <w:rFonts w:ascii="Arial" w:eastAsia="맑은 고딕" w:hAnsi="Arial" w:cs="Arial" w:hint="eastAsia"/>
                <w:lang w:eastAsia="ko-KR"/>
              </w:rPr>
              <w:t>Samsung</w:t>
            </w:r>
          </w:p>
        </w:tc>
        <w:tc>
          <w:tcPr>
            <w:tcW w:w="1872" w:type="dxa"/>
          </w:tcPr>
          <w:p w14:paraId="161B8F22" w14:textId="41E00B70" w:rsidR="00AB5A52" w:rsidRPr="00262267" w:rsidRDefault="00AB5A52" w:rsidP="00AB5A52">
            <w:pPr>
              <w:rPr>
                <w:rFonts w:ascii="Arial" w:hAnsi="Arial" w:cs="Arial"/>
              </w:rPr>
            </w:pPr>
            <w:r>
              <w:rPr>
                <w:rFonts w:ascii="Arial" w:eastAsia="맑은 고딕" w:hAnsi="Arial" w:cs="Arial"/>
                <w:lang w:eastAsia="ko-KR"/>
              </w:rPr>
              <w:t>Need to clarify</w:t>
            </w:r>
          </w:p>
        </w:tc>
        <w:tc>
          <w:tcPr>
            <w:tcW w:w="5954" w:type="dxa"/>
          </w:tcPr>
          <w:p w14:paraId="4B23B1EF" w14:textId="77777777" w:rsidR="00AB5A52" w:rsidRDefault="00AB5A52" w:rsidP="00AB5A52">
            <w:pPr>
              <w:rPr>
                <w:rFonts w:ascii="Arial" w:eastAsia="맑은 고딕" w:hAnsi="Arial" w:cs="Arial"/>
                <w:lang w:eastAsia="ko-KR"/>
              </w:rPr>
            </w:pPr>
            <w:r>
              <w:rPr>
                <w:rFonts w:ascii="Arial" w:eastAsia="맑은 고딕" w:hAnsi="Arial" w:cs="Arial" w:hint="eastAsia"/>
                <w:lang w:eastAsia="ko-KR"/>
              </w:rPr>
              <w:t xml:space="preserve">See </w:t>
            </w:r>
            <w:r>
              <w:rPr>
                <w:rFonts w:ascii="Arial" w:eastAsia="맑은 고딕" w:hAnsi="Arial" w:cs="Arial"/>
                <w:lang w:eastAsia="ko-KR"/>
              </w:rPr>
              <w:t xml:space="preserve">our </w:t>
            </w:r>
            <w:r>
              <w:rPr>
                <w:rFonts w:ascii="Arial" w:eastAsia="맑은 고딕" w:hAnsi="Arial" w:cs="Arial" w:hint="eastAsia"/>
                <w:lang w:eastAsia="ko-KR"/>
              </w:rPr>
              <w:t>comment in Q7.</w:t>
            </w:r>
          </w:p>
          <w:p w14:paraId="336E0D65" w14:textId="77777777" w:rsidR="00AB5A52" w:rsidRDefault="00AB5A52" w:rsidP="00AB5A52">
            <w:pPr>
              <w:rPr>
                <w:rFonts w:ascii="Arial" w:eastAsia="맑은 고딕" w:hAnsi="Arial" w:cs="Arial"/>
                <w:lang w:eastAsia="ko-KR"/>
              </w:rPr>
            </w:pPr>
            <w:r>
              <w:rPr>
                <w:rFonts w:ascii="Arial" w:eastAsia="맑은 고딕" w:hAnsi="Arial" w:cs="Arial"/>
                <w:lang w:eastAsia="ko-KR"/>
              </w:rPr>
              <w:t xml:space="preserve">And, we need to further clarify </w:t>
            </w:r>
          </w:p>
          <w:p w14:paraId="2004A0ED" w14:textId="77777777" w:rsidR="00AB5A52" w:rsidRDefault="00AB5A52" w:rsidP="00AB5A52">
            <w:pPr>
              <w:rPr>
                <w:rFonts w:ascii="Arial" w:eastAsia="맑은 고딕" w:hAnsi="Arial" w:cs="Arial"/>
                <w:lang w:eastAsia="ko-KR"/>
              </w:rPr>
            </w:pPr>
            <w:r>
              <w:rPr>
                <w:rFonts w:ascii="Arial" w:eastAsia="맑은 고딕" w:hAnsi="Arial" w:cs="Arial"/>
                <w:lang w:eastAsia="ko-KR"/>
              </w:rPr>
              <w:t>1) if it is applicable for all HO types</w:t>
            </w:r>
          </w:p>
          <w:p w14:paraId="6C9E77A4" w14:textId="77777777" w:rsidR="00AB5A52" w:rsidRDefault="00AB5A52" w:rsidP="00AB5A52">
            <w:pPr>
              <w:rPr>
                <w:rFonts w:ascii="Arial" w:eastAsia="맑은 고딕" w:hAnsi="Arial" w:cs="Arial"/>
                <w:lang w:eastAsia="ko-KR"/>
              </w:rPr>
            </w:pPr>
            <w:r>
              <w:rPr>
                <w:rFonts w:ascii="Arial" w:eastAsia="맑은 고딕" w:hAnsi="Arial" w:cs="Arial"/>
                <w:lang w:eastAsia="ko-KR"/>
              </w:rPr>
              <w:t xml:space="preserve">If so, during DAPS HO, </w:t>
            </w:r>
            <w:r w:rsidRPr="00DC247C">
              <w:rPr>
                <w:rFonts w:ascii="Arial" w:eastAsia="맑은 고딕" w:hAnsi="Arial" w:cs="Arial"/>
                <w:lang w:eastAsia="ko-KR"/>
              </w:rPr>
              <w:t xml:space="preserve">the non-duplicate packet from the target may be received before the last packet from the source. How would the UP interruption time be </w:t>
            </w:r>
            <w:r>
              <w:rPr>
                <w:rFonts w:ascii="Arial" w:eastAsia="맑은 고딕" w:hAnsi="Arial" w:cs="Arial"/>
                <w:lang w:eastAsia="ko-KR"/>
              </w:rPr>
              <w:t xml:space="preserve">then </w:t>
            </w:r>
            <w:r w:rsidRPr="00DC247C">
              <w:rPr>
                <w:rFonts w:ascii="Arial" w:eastAsia="맑은 고딕" w:hAnsi="Arial" w:cs="Arial"/>
                <w:lang w:eastAsia="ko-KR"/>
              </w:rPr>
              <w:t>calculated</w:t>
            </w:r>
            <w:r>
              <w:rPr>
                <w:rFonts w:ascii="Arial" w:eastAsia="맑은 고딕" w:hAnsi="Arial" w:cs="Arial"/>
                <w:lang w:eastAsia="ko-KR"/>
              </w:rPr>
              <w:t>?</w:t>
            </w:r>
          </w:p>
          <w:p w14:paraId="1660BCBA" w14:textId="77777777" w:rsidR="00AB5A52" w:rsidRDefault="00AB5A52" w:rsidP="00AB5A52">
            <w:pPr>
              <w:rPr>
                <w:rFonts w:ascii="Arial" w:eastAsia="맑은 고딕" w:hAnsi="Arial" w:cs="Arial"/>
                <w:lang w:eastAsia="ko-KR"/>
              </w:rPr>
            </w:pPr>
            <w:r>
              <w:rPr>
                <w:rFonts w:ascii="Arial" w:eastAsia="맑은 고딕" w:hAnsi="Arial" w:cs="Arial"/>
                <w:lang w:eastAsia="ko-KR"/>
              </w:rPr>
              <w:t>2) if it is per UE or per DRB</w:t>
            </w:r>
          </w:p>
          <w:p w14:paraId="3A4EB7EF" w14:textId="1834DFA6" w:rsidR="00AB5A52" w:rsidRPr="00262267" w:rsidRDefault="00AB5A52" w:rsidP="00AB5A52">
            <w:pPr>
              <w:rPr>
                <w:rFonts w:ascii="Arial" w:hAnsi="Arial" w:cs="Arial"/>
              </w:rPr>
            </w:pPr>
            <w:r>
              <w:rPr>
                <w:rFonts w:ascii="Arial" w:eastAsia="맑은 고딕" w:hAnsi="Arial" w:cs="Arial"/>
                <w:lang w:eastAsia="ko-KR"/>
              </w:rPr>
              <w:t>The current defnition is unclear if it is per UE or per DRB.</w:t>
            </w:r>
          </w:p>
        </w:tc>
      </w:tr>
      <w:tr w:rsidR="00AB5A52" w14:paraId="1E04ADC5" w14:textId="77777777" w:rsidTr="00254F90">
        <w:trPr>
          <w:trHeight w:val="429"/>
        </w:trPr>
        <w:tc>
          <w:tcPr>
            <w:tcW w:w="1525" w:type="dxa"/>
          </w:tcPr>
          <w:p w14:paraId="2368D763" w14:textId="77777777" w:rsidR="00AB5A52" w:rsidRPr="00262267" w:rsidRDefault="00AB5A52" w:rsidP="00AB5A52">
            <w:pPr>
              <w:rPr>
                <w:rFonts w:ascii="Arial" w:hAnsi="Arial" w:cs="Arial"/>
              </w:rPr>
            </w:pPr>
          </w:p>
        </w:tc>
        <w:tc>
          <w:tcPr>
            <w:tcW w:w="1872" w:type="dxa"/>
          </w:tcPr>
          <w:p w14:paraId="081BC32A" w14:textId="77777777" w:rsidR="00AB5A52" w:rsidRPr="00262267" w:rsidRDefault="00AB5A52" w:rsidP="00AB5A52">
            <w:pPr>
              <w:rPr>
                <w:rFonts w:ascii="Arial" w:hAnsi="Arial" w:cs="Arial"/>
              </w:rPr>
            </w:pPr>
          </w:p>
        </w:tc>
        <w:tc>
          <w:tcPr>
            <w:tcW w:w="5954" w:type="dxa"/>
          </w:tcPr>
          <w:p w14:paraId="2C1ADFB3" w14:textId="77777777" w:rsidR="00AB5A52" w:rsidRPr="00262267" w:rsidRDefault="00AB5A52" w:rsidP="00AB5A52">
            <w:pPr>
              <w:rPr>
                <w:rFonts w:ascii="Arial" w:hAnsi="Arial" w:cs="Arial"/>
              </w:rPr>
            </w:pPr>
          </w:p>
        </w:tc>
      </w:tr>
    </w:tbl>
    <w:p w14:paraId="348B2CF1" w14:textId="77777777" w:rsidR="00A37902" w:rsidRDefault="00A37902" w:rsidP="00A37902">
      <w:pPr>
        <w:pStyle w:val="Doc-text2"/>
        <w:ind w:left="0" w:firstLine="0"/>
      </w:pPr>
    </w:p>
    <w:p w14:paraId="5A47F33D" w14:textId="77777777" w:rsidR="00A37902" w:rsidRPr="00580812" w:rsidRDefault="00A37902" w:rsidP="00A37902">
      <w:pPr>
        <w:jc w:val="both"/>
        <w:rPr>
          <w:rFonts w:ascii="Arial" w:hAnsi="Arial" w:cs="Arial"/>
          <w:b/>
          <w:bCs/>
          <w:highlight w:val="yellow"/>
          <w:u w:val="single"/>
        </w:rPr>
      </w:pPr>
      <w:r w:rsidRPr="00580812">
        <w:rPr>
          <w:rFonts w:ascii="Arial" w:hAnsi="Arial" w:cs="Arial"/>
          <w:b/>
          <w:bCs/>
          <w:highlight w:val="yellow"/>
          <w:u w:val="single"/>
        </w:rPr>
        <w:t>Rapporteur summary:</w:t>
      </w:r>
    </w:p>
    <w:p w14:paraId="154B5543" w14:textId="77777777" w:rsidR="00A37902" w:rsidRDefault="00A37902" w:rsidP="00A37902">
      <w:pPr>
        <w:jc w:val="both"/>
        <w:rPr>
          <w:rFonts w:ascii="Arial" w:hAnsi="Arial" w:cs="Arial"/>
        </w:rPr>
      </w:pPr>
      <w:r w:rsidRPr="00580812">
        <w:rPr>
          <w:rFonts w:ascii="Arial" w:hAnsi="Arial" w:cs="Arial"/>
          <w:highlight w:val="yellow"/>
        </w:rPr>
        <w:t>To be added later</w:t>
      </w:r>
    </w:p>
    <w:p w14:paraId="4062E087" w14:textId="77777777" w:rsidR="00A37902" w:rsidRDefault="00A37902" w:rsidP="00723AD2">
      <w:pPr>
        <w:pStyle w:val="Doc-text2"/>
        <w:ind w:left="0" w:firstLine="0"/>
      </w:pPr>
    </w:p>
    <w:p w14:paraId="083553ED" w14:textId="77777777" w:rsidR="00FB216C" w:rsidRDefault="00FB216C" w:rsidP="00723AD2">
      <w:pPr>
        <w:pStyle w:val="Doc-text2"/>
        <w:ind w:left="0" w:firstLine="0"/>
      </w:pPr>
    </w:p>
    <w:p w14:paraId="60C52145" w14:textId="55AF551C" w:rsidR="00FB216C" w:rsidRDefault="00FB216C" w:rsidP="00723AD2">
      <w:pPr>
        <w:pStyle w:val="Doc-text2"/>
        <w:ind w:left="0" w:firstLine="0"/>
      </w:pPr>
    </w:p>
    <w:p w14:paraId="4260F973" w14:textId="1D4E884C" w:rsidR="00EB5E9C" w:rsidRDefault="00EB5E9C" w:rsidP="00723AD2">
      <w:pPr>
        <w:pStyle w:val="Doc-text2"/>
        <w:ind w:left="0" w:firstLine="0"/>
      </w:pPr>
    </w:p>
    <w:p w14:paraId="68CF8514" w14:textId="1F1D65C3" w:rsidR="00EB5E9C" w:rsidRDefault="00EB5E9C" w:rsidP="00723AD2">
      <w:pPr>
        <w:pStyle w:val="Doc-text2"/>
        <w:ind w:left="0" w:firstLine="0"/>
      </w:pPr>
    </w:p>
    <w:p w14:paraId="45D5A243" w14:textId="2FBEB590" w:rsidR="00EB5E9C" w:rsidRDefault="00EB5E9C" w:rsidP="00723AD2">
      <w:pPr>
        <w:pStyle w:val="Doc-text2"/>
        <w:ind w:left="0" w:firstLine="0"/>
      </w:pPr>
    </w:p>
    <w:p w14:paraId="23B9F4AE" w14:textId="5794663C" w:rsidR="00EB5E9C" w:rsidRPr="00FA21D3" w:rsidRDefault="00EB5E9C" w:rsidP="00EB5E9C">
      <w:pPr>
        <w:pStyle w:val="Doc-text2"/>
        <w:ind w:left="0" w:firstLine="0"/>
        <w:rPr>
          <w:lang w:val="sv-SE"/>
        </w:rPr>
      </w:pPr>
      <w:r>
        <w:rPr>
          <w:lang w:val="sv-SE"/>
        </w:rPr>
        <w:t xml:space="preserve">Another topic discussed in #899 email discussion is related to the additional scenarios for reporting SHR. </w:t>
      </w:r>
    </w:p>
    <w:p w14:paraId="2FEC8656" w14:textId="77777777" w:rsidR="00EB5E9C" w:rsidRDefault="00EB5E9C" w:rsidP="00EB5E9C">
      <w:pPr>
        <w:pStyle w:val="Doc-text2"/>
        <w:ind w:left="0" w:firstLine="0"/>
      </w:pPr>
    </w:p>
    <w:p w14:paraId="1FEA63E4" w14:textId="77777777" w:rsidR="00EB5E9C" w:rsidRDefault="00EB5E9C" w:rsidP="00EB5E9C">
      <w:pPr>
        <w:pStyle w:val="Doc-text2"/>
        <w:ind w:left="0" w:firstLine="0"/>
      </w:pPr>
      <w:r>
        <w:rPr>
          <w:noProof/>
          <w:lang w:val="en-US" w:eastAsia="ko-KR"/>
        </w:rPr>
        <mc:AlternateContent>
          <mc:Choice Requires="wps">
            <w:drawing>
              <wp:anchor distT="0" distB="0" distL="114300" distR="114300" simplePos="0" relativeHeight="251673600" behindDoc="0" locked="0" layoutInCell="1" allowOverlap="1" wp14:anchorId="10EDDBC8" wp14:editId="10154553">
                <wp:simplePos x="0" y="0"/>
                <wp:positionH relativeFrom="column">
                  <wp:posOffset>0</wp:posOffset>
                </wp:positionH>
                <wp:positionV relativeFrom="paragraph">
                  <wp:posOffset>0</wp:posOffset>
                </wp:positionV>
                <wp:extent cx="1828800" cy="1828800"/>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87D58E8" w14:textId="77777777" w:rsidR="00DA484B" w:rsidRDefault="00DA484B" w:rsidP="00DA484B">
                            <w:pPr>
                              <w:pStyle w:val="Doc-text2"/>
                              <w:ind w:left="0" w:firstLine="0"/>
                            </w:pPr>
                            <w:r>
                              <w:t>Proposal 13</w:t>
                            </w:r>
                            <w:r>
                              <w:tab/>
                              <w:t>RAN2 to discuss the following issues related to the SHR:</w:t>
                            </w:r>
                          </w:p>
                          <w:p w14:paraId="0BC89500" w14:textId="77777777" w:rsidR="00DA484B" w:rsidRDefault="00DA484B" w:rsidP="00DA484B">
                            <w:pPr>
                              <w:pStyle w:val="Doc-text2"/>
                              <w:ind w:left="0" w:firstLine="0"/>
                            </w:pPr>
                            <w:r>
                              <w:t>a.</w:t>
                            </w:r>
                            <w:r>
                              <w:tab/>
                              <w:t>Support of inter-RAT SHR reporting</w:t>
                            </w:r>
                          </w:p>
                          <w:p w14:paraId="2908D6E0" w14:textId="77777777" w:rsidR="00DA484B" w:rsidRDefault="00DA484B" w:rsidP="00DA484B">
                            <w:pPr>
                              <w:pStyle w:val="Doc-text2"/>
                              <w:ind w:left="0" w:firstLine="0"/>
                            </w:pPr>
                            <w:r>
                              <w:t>b.</w:t>
                            </w:r>
                            <w:r>
                              <w:tab/>
                              <w:t>Including the time between the source RLF and DAPS HO completion</w:t>
                            </w:r>
                          </w:p>
                          <w:p w14:paraId="532819DA" w14:textId="77777777" w:rsidR="00DA484B" w:rsidRDefault="00DA484B" w:rsidP="00DA484B">
                            <w:pPr>
                              <w:pStyle w:val="Doc-text2"/>
                              <w:ind w:left="0" w:firstLine="0"/>
                            </w:pPr>
                            <w:r>
                              <w:t>c.</w:t>
                            </w:r>
                            <w:r>
                              <w:tab/>
                              <w:t>How to discard the stored SHR at T304 expiry</w:t>
                            </w:r>
                          </w:p>
                          <w:p w14:paraId="4474AF2A" w14:textId="77777777" w:rsidR="00DA484B" w:rsidRDefault="00DA484B" w:rsidP="00DA484B">
                            <w:pPr>
                              <w:pStyle w:val="Doc-text2"/>
                              <w:ind w:left="0" w:firstLine="0"/>
                            </w:pPr>
                            <w:r>
                              <w:t>d.</w:t>
                            </w:r>
                            <w:r>
                              <w:tab/>
                              <w:t xml:space="preserve">How to indicate SHR availability in case of </w:t>
                            </w:r>
                            <w:proofErr w:type="spellStart"/>
                            <w:r>
                              <w:t>RRCReconfigurationComplete</w:t>
                            </w:r>
                            <w:proofErr w:type="spellEnd"/>
                            <w:r>
                              <w:t xml:space="preserve"> message has already been generated</w:t>
                            </w:r>
                          </w:p>
                          <w:p w14:paraId="7B8CA8F9" w14:textId="77777777" w:rsidR="00EB5E9C" w:rsidRPr="00525D5A" w:rsidRDefault="00EB5E9C" w:rsidP="00EB5E9C">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EDDBC8" id="Text Box 33" o:spid="_x0000_s1053" type="#_x0000_t202" style="position:absolute;margin-left:0;margin-top:0;width:2in;height:2in;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zWZaVD8CAACCBAAADgAAAAAAAAAA&#10;AAAAAAAuAgAAZHJzL2Uyb0RvYy54bWxQSwECLQAUAAYACAAAACEAtwwDCNcAAAAFAQAADwAAAAAA&#10;AAAAAAAAAACZBAAAZHJzL2Rvd25yZXYueG1sUEsFBgAAAAAEAAQA8wAAAJ0FAAAAAA==&#10;" filled="f" strokeweight=".5pt">
                <v:textbox style="mso-fit-shape-to-text:t">
                  <w:txbxContent>
                    <w:p w14:paraId="487D58E8" w14:textId="77777777" w:rsidR="00DA484B" w:rsidRDefault="00DA484B" w:rsidP="00DA484B">
                      <w:pPr>
                        <w:pStyle w:val="Doc-text2"/>
                        <w:ind w:left="0" w:firstLine="0"/>
                      </w:pPr>
                      <w:r>
                        <w:t>Proposal 13</w:t>
                      </w:r>
                      <w:r>
                        <w:tab/>
                        <w:t>RAN2 to discuss the following issues related to the SHR:</w:t>
                      </w:r>
                    </w:p>
                    <w:p w14:paraId="0BC89500" w14:textId="77777777" w:rsidR="00DA484B" w:rsidRDefault="00DA484B" w:rsidP="00DA484B">
                      <w:pPr>
                        <w:pStyle w:val="Doc-text2"/>
                        <w:ind w:left="0" w:firstLine="0"/>
                      </w:pPr>
                      <w:r>
                        <w:t>a.</w:t>
                      </w:r>
                      <w:r>
                        <w:tab/>
                        <w:t>Support of inter-RAT SHR reporting</w:t>
                      </w:r>
                    </w:p>
                    <w:p w14:paraId="2908D6E0" w14:textId="77777777" w:rsidR="00DA484B" w:rsidRDefault="00DA484B" w:rsidP="00DA484B">
                      <w:pPr>
                        <w:pStyle w:val="Doc-text2"/>
                        <w:ind w:left="0" w:firstLine="0"/>
                      </w:pPr>
                      <w:r>
                        <w:t>b.</w:t>
                      </w:r>
                      <w:r>
                        <w:tab/>
                        <w:t>Including the time between the source RLF and DAPS HO completion</w:t>
                      </w:r>
                    </w:p>
                    <w:p w14:paraId="532819DA" w14:textId="77777777" w:rsidR="00DA484B" w:rsidRDefault="00DA484B" w:rsidP="00DA484B">
                      <w:pPr>
                        <w:pStyle w:val="Doc-text2"/>
                        <w:ind w:left="0" w:firstLine="0"/>
                      </w:pPr>
                      <w:r>
                        <w:t>c.</w:t>
                      </w:r>
                      <w:r>
                        <w:tab/>
                        <w:t>How to discard the stored SHR at T304 expiry</w:t>
                      </w:r>
                    </w:p>
                    <w:p w14:paraId="4474AF2A" w14:textId="77777777" w:rsidR="00DA484B" w:rsidRDefault="00DA484B" w:rsidP="00DA484B">
                      <w:pPr>
                        <w:pStyle w:val="Doc-text2"/>
                        <w:ind w:left="0" w:firstLine="0"/>
                      </w:pPr>
                      <w:r>
                        <w:t>d.</w:t>
                      </w:r>
                      <w:r>
                        <w:tab/>
                        <w:t>How to indicate SHR availability in case of RRCReconfigurationComplete message has already been generated</w:t>
                      </w:r>
                    </w:p>
                    <w:p w14:paraId="7B8CA8F9" w14:textId="77777777" w:rsidR="00EB5E9C" w:rsidRPr="00525D5A" w:rsidRDefault="00EB5E9C" w:rsidP="00EB5E9C">
                      <w:pPr>
                        <w:pStyle w:val="Doc-text2"/>
                        <w:ind w:left="0" w:firstLine="0"/>
                      </w:pPr>
                    </w:p>
                  </w:txbxContent>
                </v:textbox>
                <w10:wrap type="square"/>
              </v:shape>
            </w:pict>
          </mc:Fallback>
        </mc:AlternateContent>
      </w:r>
    </w:p>
    <w:p w14:paraId="7E06E2B6" w14:textId="77777777" w:rsidR="00EB5E9C" w:rsidRDefault="00EB5E9C" w:rsidP="00EB5E9C">
      <w:pPr>
        <w:pStyle w:val="Doc-text2"/>
        <w:ind w:left="0" w:firstLine="0"/>
      </w:pPr>
    </w:p>
    <w:p w14:paraId="689D4A4A" w14:textId="0D6F1A75" w:rsidR="00EB5E9C" w:rsidRDefault="00DA484B" w:rsidP="00EB5E9C">
      <w:pPr>
        <w:pStyle w:val="Doc-text2"/>
        <w:ind w:left="0" w:firstLine="0"/>
        <w:rPr>
          <w:lang w:val="sv-SE"/>
        </w:rPr>
      </w:pPr>
      <w:r>
        <w:rPr>
          <w:lang w:val="sv-SE"/>
        </w:rPr>
        <w:t>Rapporteur requests companies to be pragmatic here regarding what is essential to be included in Rel-17 considering the remaining time</w:t>
      </w:r>
      <w:r w:rsidR="00EB5E9C">
        <w:rPr>
          <w:lang w:val="sv-SE"/>
        </w:rPr>
        <w:t>.</w:t>
      </w:r>
    </w:p>
    <w:p w14:paraId="7537D651" w14:textId="77777777" w:rsidR="00EB5E9C" w:rsidRDefault="00EB5E9C" w:rsidP="00EB5E9C">
      <w:pPr>
        <w:pStyle w:val="Doc-text2"/>
        <w:ind w:left="0" w:firstLine="0"/>
        <w:rPr>
          <w:lang w:val="sv-SE"/>
        </w:rPr>
      </w:pPr>
    </w:p>
    <w:p w14:paraId="7A25CEAB" w14:textId="443F67C8" w:rsidR="00EB5E9C" w:rsidRDefault="00EB5E9C" w:rsidP="00EB5E9C">
      <w:pPr>
        <w:pStyle w:val="Doc-text2"/>
        <w:ind w:left="0" w:firstLine="0"/>
        <w:rPr>
          <w:color w:val="FF0000"/>
          <w:lang w:val="sv-SE"/>
        </w:rPr>
      </w:pPr>
      <w:r w:rsidRPr="007A48D8">
        <w:rPr>
          <w:color w:val="FF0000"/>
          <w:lang w:val="sv-SE"/>
        </w:rPr>
        <w:t>Question-</w:t>
      </w:r>
      <w:r>
        <w:rPr>
          <w:color w:val="FF0000"/>
          <w:lang w:val="sv-SE"/>
        </w:rPr>
        <w:t>9</w:t>
      </w:r>
      <w:r w:rsidRPr="007A48D8">
        <w:rPr>
          <w:color w:val="FF0000"/>
          <w:lang w:val="sv-SE"/>
        </w:rPr>
        <w:t xml:space="preserve">: </w:t>
      </w:r>
      <w:r w:rsidR="00DA484B">
        <w:rPr>
          <w:color w:val="FF0000"/>
          <w:lang w:val="sv-SE"/>
        </w:rPr>
        <w:t>Which of the following topics needs to be addressed in Rel-17</w:t>
      </w:r>
      <w:r w:rsidRPr="007A48D8">
        <w:rPr>
          <w:color w:val="FF0000"/>
          <w:lang w:val="sv-SE"/>
        </w:rPr>
        <w:t>?</w:t>
      </w:r>
    </w:p>
    <w:p w14:paraId="0ADA8BF3" w14:textId="77777777" w:rsidR="00DA484B" w:rsidRPr="00DA484B" w:rsidRDefault="00DA484B" w:rsidP="00DA484B">
      <w:pPr>
        <w:pStyle w:val="Doc-text2"/>
        <w:rPr>
          <w:color w:val="FF0000"/>
          <w:lang w:val="sv-SE"/>
        </w:rPr>
      </w:pPr>
      <w:r w:rsidRPr="00DA484B">
        <w:rPr>
          <w:color w:val="FF0000"/>
          <w:lang w:val="sv-SE"/>
        </w:rPr>
        <w:t>a.</w:t>
      </w:r>
      <w:r w:rsidRPr="00DA484B">
        <w:rPr>
          <w:color w:val="FF0000"/>
          <w:lang w:val="sv-SE"/>
        </w:rPr>
        <w:tab/>
        <w:t>Support of inter-RAT SHR reporting</w:t>
      </w:r>
    </w:p>
    <w:p w14:paraId="7D37AF2F" w14:textId="77777777" w:rsidR="00DA484B" w:rsidRPr="00DA484B" w:rsidRDefault="00DA484B" w:rsidP="00DA484B">
      <w:pPr>
        <w:pStyle w:val="Doc-text2"/>
        <w:rPr>
          <w:color w:val="FF0000"/>
          <w:lang w:val="sv-SE"/>
        </w:rPr>
      </w:pPr>
      <w:r w:rsidRPr="00DA484B">
        <w:rPr>
          <w:color w:val="FF0000"/>
          <w:lang w:val="sv-SE"/>
        </w:rPr>
        <w:t>b.</w:t>
      </w:r>
      <w:r w:rsidRPr="00DA484B">
        <w:rPr>
          <w:color w:val="FF0000"/>
          <w:lang w:val="sv-SE"/>
        </w:rPr>
        <w:tab/>
        <w:t>Including the time between the source RLF and DAPS HO completion</w:t>
      </w:r>
    </w:p>
    <w:p w14:paraId="5C4889F8" w14:textId="25222541" w:rsidR="00DA484B" w:rsidRDefault="00DA484B" w:rsidP="00DA484B">
      <w:pPr>
        <w:pStyle w:val="Doc-text2"/>
        <w:rPr>
          <w:color w:val="FF0000"/>
          <w:lang w:val="sv-SE"/>
        </w:rPr>
      </w:pPr>
      <w:r w:rsidRPr="00DA484B">
        <w:rPr>
          <w:color w:val="FF0000"/>
          <w:lang w:val="sv-SE"/>
        </w:rPr>
        <w:t>c.</w:t>
      </w:r>
      <w:r w:rsidRPr="00DA484B">
        <w:rPr>
          <w:color w:val="FF0000"/>
          <w:lang w:val="sv-SE"/>
        </w:rPr>
        <w:tab/>
        <w:t>How to discard the stored SHR at T304 expiry</w:t>
      </w:r>
    </w:p>
    <w:p w14:paraId="4F7D2C43" w14:textId="372D5082" w:rsidR="00DA484B" w:rsidRDefault="00DA484B" w:rsidP="00DA484B">
      <w:pPr>
        <w:pStyle w:val="Doc-text2"/>
        <w:rPr>
          <w:color w:val="FF0000"/>
          <w:lang w:val="sv-SE"/>
        </w:rPr>
      </w:pPr>
      <w:r>
        <w:rPr>
          <w:color w:val="FF0000"/>
          <w:lang w:val="sv-SE"/>
        </w:rPr>
        <w:t>d.</w:t>
      </w:r>
      <w:r>
        <w:rPr>
          <w:color w:val="FF0000"/>
          <w:lang w:val="sv-SE"/>
        </w:rPr>
        <w:tab/>
      </w:r>
      <w:r w:rsidRPr="00DA484B">
        <w:rPr>
          <w:color w:val="FF0000"/>
          <w:lang w:val="sv-SE"/>
        </w:rPr>
        <w:t>How to indicate SHR availability in case of RRCReconfigurationComplete message has already been generated</w:t>
      </w:r>
    </w:p>
    <w:p w14:paraId="6076624B" w14:textId="3512B8A6" w:rsidR="00DA484B" w:rsidRDefault="00DA484B" w:rsidP="00DA484B">
      <w:pPr>
        <w:pStyle w:val="Doc-text2"/>
        <w:rPr>
          <w:color w:val="FF0000"/>
          <w:lang w:val="sv-SE"/>
        </w:rPr>
      </w:pPr>
      <w:r>
        <w:rPr>
          <w:color w:val="FF0000"/>
          <w:lang w:val="sv-SE"/>
        </w:rPr>
        <w:t>e.</w:t>
      </w:r>
      <w:r>
        <w:rPr>
          <w:color w:val="FF0000"/>
          <w:lang w:val="sv-SE"/>
        </w:rPr>
        <w:tab/>
        <w:t>None</w:t>
      </w:r>
    </w:p>
    <w:p w14:paraId="17767008" w14:textId="77777777" w:rsidR="00EB5E9C" w:rsidRDefault="00EB5E9C" w:rsidP="00EB5E9C">
      <w:pPr>
        <w:pStyle w:val="Doc-text2"/>
        <w:ind w:left="0" w:firstLine="0"/>
      </w:pPr>
    </w:p>
    <w:tbl>
      <w:tblPr>
        <w:tblStyle w:val="afa"/>
        <w:tblW w:w="9351" w:type="dxa"/>
        <w:tblLook w:val="04A0" w:firstRow="1" w:lastRow="0" w:firstColumn="1" w:lastColumn="0" w:noHBand="0" w:noVBand="1"/>
      </w:tblPr>
      <w:tblGrid>
        <w:gridCol w:w="2027"/>
        <w:gridCol w:w="1370"/>
        <w:gridCol w:w="5954"/>
      </w:tblGrid>
      <w:tr w:rsidR="00EB5E9C" w14:paraId="040BF2BF" w14:textId="77777777" w:rsidTr="005A27FA">
        <w:trPr>
          <w:trHeight w:val="429"/>
        </w:trPr>
        <w:tc>
          <w:tcPr>
            <w:tcW w:w="2027" w:type="dxa"/>
          </w:tcPr>
          <w:p w14:paraId="35B4AAC3" w14:textId="77777777" w:rsidR="00EB5E9C" w:rsidRDefault="00EB5E9C" w:rsidP="005A27FA">
            <w:pPr>
              <w:rPr>
                <w:rFonts w:ascii="Arial" w:hAnsi="Arial" w:cs="Arial"/>
                <w:b/>
                <w:bCs/>
                <w:sz w:val="20"/>
                <w:szCs w:val="20"/>
              </w:rPr>
            </w:pPr>
            <w:r>
              <w:rPr>
                <w:rFonts w:ascii="Arial" w:hAnsi="Arial" w:cs="Arial"/>
                <w:b/>
                <w:bCs/>
                <w:sz w:val="20"/>
                <w:szCs w:val="20"/>
              </w:rPr>
              <w:t>Company</w:t>
            </w:r>
          </w:p>
        </w:tc>
        <w:tc>
          <w:tcPr>
            <w:tcW w:w="1370" w:type="dxa"/>
          </w:tcPr>
          <w:p w14:paraId="6F07DC18" w14:textId="70A60797" w:rsidR="00EB5E9C" w:rsidRPr="006D1700" w:rsidRDefault="00DA484B" w:rsidP="005A27FA">
            <w:pPr>
              <w:jc w:val="center"/>
              <w:rPr>
                <w:rFonts w:ascii="Arial" w:hAnsi="Arial" w:cs="Arial"/>
                <w:b/>
                <w:bCs/>
                <w:sz w:val="20"/>
                <w:szCs w:val="20"/>
              </w:rPr>
            </w:pPr>
            <w:r>
              <w:rPr>
                <w:rFonts w:ascii="Arial" w:hAnsi="Arial" w:cs="Arial"/>
                <w:b/>
                <w:bCs/>
                <w:sz w:val="20"/>
                <w:szCs w:val="20"/>
              </w:rPr>
              <w:t>a, b, c, d, e</w:t>
            </w:r>
          </w:p>
        </w:tc>
        <w:tc>
          <w:tcPr>
            <w:tcW w:w="5954" w:type="dxa"/>
          </w:tcPr>
          <w:p w14:paraId="1B937C15" w14:textId="77777777" w:rsidR="00EB5E9C" w:rsidRDefault="00EB5E9C" w:rsidP="005A27FA">
            <w:pPr>
              <w:jc w:val="center"/>
              <w:rPr>
                <w:rFonts w:ascii="Arial" w:hAnsi="Arial" w:cs="Arial"/>
                <w:b/>
                <w:bCs/>
              </w:rPr>
            </w:pPr>
            <w:r>
              <w:rPr>
                <w:rFonts w:ascii="Arial" w:hAnsi="Arial" w:cs="Arial"/>
                <w:b/>
                <w:bCs/>
                <w:sz w:val="20"/>
                <w:szCs w:val="20"/>
              </w:rPr>
              <w:t>Comments</w:t>
            </w:r>
          </w:p>
        </w:tc>
      </w:tr>
      <w:tr w:rsidR="00EB5E9C" w14:paraId="267153E6" w14:textId="77777777" w:rsidTr="005A27FA">
        <w:trPr>
          <w:trHeight w:val="429"/>
        </w:trPr>
        <w:tc>
          <w:tcPr>
            <w:tcW w:w="2027" w:type="dxa"/>
          </w:tcPr>
          <w:p w14:paraId="596C36F1" w14:textId="013BB159" w:rsidR="00EB5E9C" w:rsidRDefault="007F49CA" w:rsidP="005A27FA">
            <w:pPr>
              <w:rPr>
                <w:rFonts w:ascii="Arial" w:hAnsi="Arial" w:cs="Arial"/>
                <w:b/>
                <w:bCs/>
              </w:rPr>
            </w:pPr>
            <w:r>
              <w:rPr>
                <w:rFonts w:ascii="Arial" w:hAnsi="Arial" w:cs="Arial"/>
                <w:b/>
                <w:bCs/>
              </w:rPr>
              <w:lastRenderedPageBreak/>
              <w:t>Qualcomm</w:t>
            </w:r>
          </w:p>
        </w:tc>
        <w:tc>
          <w:tcPr>
            <w:tcW w:w="1370" w:type="dxa"/>
          </w:tcPr>
          <w:p w14:paraId="2784A62D" w14:textId="23E4519B" w:rsidR="00EB5E9C" w:rsidRDefault="00624269" w:rsidP="005A27FA">
            <w:pPr>
              <w:rPr>
                <w:rFonts w:ascii="Arial" w:hAnsi="Arial" w:cs="Arial"/>
                <w:b/>
                <w:bCs/>
              </w:rPr>
            </w:pPr>
            <w:r>
              <w:rPr>
                <w:rFonts w:ascii="Arial" w:hAnsi="Arial" w:cs="Arial"/>
                <w:b/>
                <w:bCs/>
              </w:rPr>
              <w:t>C</w:t>
            </w:r>
          </w:p>
        </w:tc>
        <w:tc>
          <w:tcPr>
            <w:tcW w:w="5954" w:type="dxa"/>
          </w:tcPr>
          <w:p w14:paraId="026CED8C" w14:textId="58082AF9" w:rsidR="00677A88" w:rsidRDefault="00677A88" w:rsidP="005A27FA">
            <w:pPr>
              <w:rPr>
                <w:rFonts w:ascii="Arial" w:hAnsi="Arial" w:cs="Arial"/>
              </w:rPr>
            </w:pPr>
            <w:r>
              <w:rPr>
                <w:rFonts w:ascii="Arial" w:hAnsi="Arial" w:cs="Arial"/>
              </w:rPr>
              <w:t xml:space="preserve">A should be of low priority. </w:t>
            </w:r>
          </w:p>
          <w:p w14:paraId="3088EEC0" w14:textId="77777777" w:rsidR="00CD2F5D" w:rsidRDefault="00E5014E" w:rsidP="005A27FA">
            <w:pPr>
              <w:rPr>
                <w:rFonts w:ascii="Arial" w:hAnsi="Arial" w:cs="Arial"/>
              </w:rPr>
            </w:pPr>
            <w:r w:rsidRPr="00E5014E">
              <w:rPr>
                <w:rFonts w:ascii="Arial" w:hAnsi="Arial" w:cs="Arial"/>
              </w:rPr>
              <w:t xml:space="preserve">B </w:t>
            </w:r>
            <w:r w:rsidR="009B7F10">
              <w:rPr>
                <w:rFonts w:ascii="Arial" w:hAnsi="Arial" w:cs="Arial"/>
              </w:rPr>
              <w:t>is not an identifier of the performance. This is not needed or can be ref</w:t>
            </w:r>
            <w:r w:rsidR="00677A88">
              <w:rPr>
                <w:rFonts w:ascii="Arial" w:hAnsi="Arial" w:cs="Arial"/>
              </w:rPr>
              <w:t>er</w:t>
            </w:r>
            <w:r w:rsidR="009B7F10">
              <w:rPr>
                <w:rFonts w:ascii="Arial" w:hAnsi="Arial" w:cs="Arial"/>
              </w:rPr>
              <w:t xml:space="preserve">red </w:t>
            </w:r>
            <w:r w:rsidR="00677A88">
              <w:rPr>
                <w:rFonts w:ascii="Arial" w:hAnsi="Arial" w:cs="Arial"/>
              </w:rPr>
              <w:t xml:space="preserve">to </w:t>
            </w:r>
            <w:r w:rsidR="009B7F10">
              <w:rPr>
                <w:rFonts w:ascii="Arial" w:hAnsi="Arial" w:cs="Arial"/>
              </w:rPr>
              <w:t>from ques</w:t>
            </w:r>
            <w:r w:rsidR="00677A88">
              <w:rPr>
                <w:rFonts w:ascii="Arial" w:hAnsi="Arial" w:cs="Arial"/>
              </w:rPr>
              <w:t>tion 8.</w:t>
            </w:r>
          </w:p>
          <w:p w14:paraId="26E7D208" w14:textId="4B894233" w:rsidR="00EB5E9C" w:rsidRPr="00E5014E" w:rsidRDefault="00CD2F5D" w:rsidP="005A27FA">
            <w:pPr>
              <w:rPr>
                <w:rFonts w:ascii="Arial" w:hAnsi="Arial" w:cs="Arial"/>
              </w:rPr>
            </w:pPr>
            <w:r>
              <w:rPr>
                <w:rFonts w:ascii="Arial" w:hAnsi="Arial" w:cs="Arial"/>
              </w:rPr>
              <w:t>D</w:t>
            </w:r>
            <w:r w:rsidR="00983A25">
              <w:rPr>
                <w:rFonts w:ascii="Arial" w:hAnsi="Arial" w:cs="Arial"/>
              </w:rPr>
              <w:t xml:space="preserve"> </w:t>
            </w:r>
            <w:r w:rsidR="00F74DBC">
              <w:rPr>
                <w:rFonts w:ascii="Arial" w:hAnsi="Arial" w:cs="Arial"/>
              </w:rPr>
              <w:t xml:space="preserve">needs further discussion whether we want to consider this. In my view, the situation under discussion is UE </w:t>
            </w:r>
            <w:r w:rsidR="00064CA5">
              <w:rPr>
                <w:rFonts w:ascii="Arial" w:hAnsi="Arial" w:cs="Arial"/>
              </w:rPr>
              <w:t>performs successful DAPS HO and UE sends RRCReconfigurationComplete message</w:t>
            </w:r>
            <w:r w:rsidR="00741E59">
              <w:rPr>
                <w:rFonts w:ascii="Arial" w:hAnsi="Arial" w:cs="Arial"/>
              </w:rPr>
              <w:t xml:space="preserve">, thereafter we have RLF at the UE. This scenario was never discussed in the SHR perspective. Furthermore, in our view there is no optimization objective here because UE cannot fallback to source anyways after the successful complition of DAPS HO. Therefore, after successful DAPS HO, optimization of source and UE link have very less significance. </w:t>
            </w:r>
            <w:r>
              <w:rPr>
                <w:rFonts w:ascii="Arial" w:hAnsi="Arial" w:cs="Arial"/>
              </w:rPr>
              <w:t xml:space="preserve"> </w:t>
            </w:r>
            <w:r w:rsidR="00677A88">
              <w:rPr>
                <w:rFonts w:ascii="Arial" w:hAnsi="Arial" w:cs="Arial"/>
              </w:rPr>
              <w:t xml:space="preserve"> </w:t>
            </w:r>
          </w:p>
        </w:tc>
      </w:tr>
      <w:tr w:rsidR="00EB5E9C" w14:paraId="4043019C" w14:textId="77777777" w:rsidTr="005A27FA">
        <w:trPr>
          <w:trHeight w:val="429"/>
        </w:trPr>
        <w:tc>
          <w:tcPr>
            <w:tcW w:w="2027" w:type="dxa"/>
          </w:tcPr>
          <w:p w14:paraId="64AC73F9" w14:textId="3A3724E5" w:rsidR="00EB5E9C" w:rsidRPr="0011336D" w:rsidRDefault="0011336D" w:rsidP="005A27FA">
            <w:pPr>
              <w:rPr>
                <w:rFonts w:ascii="Arial" w:hAnsi="Arial" w:cs="Arial"/>
              </w:rPr>
            </w:pPr>
            <w:r>
              <w:rPr>
                <w:rFonts w:ascii="Arial" w:hAnsi="Arial" w:cs="Arial"/>
              </w:rPr>
              <w:t>Ericsson</w:t>
            </w:r>
          </w:p>
        </w:tc>
        <w:tc>
          <w:tcPr>
            <w:tcW w:w="1370" w:type="dxa"/>
          </w:tcPr>
          <w:p w14:paraId="46E9F3FE" w14:textId="3A6E6C67" w:rsidR="00EB5E9C" w:rsidRPr="0011336D" w:rsidRDefault="0011336D" w:rsidP="005A27FA">
            <w:pPr>
              <w:rPr>
                <w:rFonts w:ascii="Arial" w:hAnsi="Arial" w:cs="Arial"/>
              </w:rPr>
            </w:pPr>
            <w:r>
              <w:rPr>
                <w:rFonts w:ascii="Arial" w:hAnsi="Arial" w:cs="Arial"/>
              </w:rPr>
              <w:t>C</w:t>
            </w:r>
          </w:p>
        </w:tc>
        <w:tc>
          <w:tcPr>
            <w:tcW w:w="5954" w:type="dxa"/>
          </w:tcPr>
          <w:p w14:paraId="18423DA1" w14:textId="3B673912" w:rsidR="00EB5E9C" w:rsidRPr="0011336D" w:rsidRDefault="00D11BB2" w:rsidP="005A27FA">
            <w:pPr>
              <w:rPr>
                <w:rFonts w:ascii="Arial" w:hAnsi="Arial" w:cs="Arial"/>
              </w:rPr>
            </w:pPr>
            <w:r>
              <w:rPr>
                <w:rFonts w:ascii="Arial" w:hAnsi="Arial" w:cs="Arial"/>
              </w:rPr>
              <w:t>(</w:t>
            </w:r>
            <w:r w:rsidR="003F16B9">
              <w:rPr>
                <w:rFonts w:ascii="Arial" w:hAnsi="Arial" w:cs="Arial"/>
              </w:rPr>
              <w:t>C</w:t>
            </w:r>
            <w:r>
              <w:rPr>
                <w:rFonts w:ascii="Arial" w:hAnsi="Arial" w:cs="Arial"/>
              </w:rPr>
              <w:t>)</w:t>
            </w:r>
            <w:r w:rsidR="003F16B9">
              <w:rPr>
                <w:rFonts w:ascii="Arial" w:hAnsi="Arial" w:cs="Arial"/>
              </w:rPr>
              <w:t xml:space="preserve"> is the minimal thing we need to do in Rel17.</w:t>
            </w:r>
          </w:p>
        </w:tc>
      </w:tr>
      <w:tr w:rsidR="001A10DA" w14:paraId="68205E3A" w14:textId="77777777" w:rsidTr="005A27FA">
        <w:trPr>
          <w:trHeight w:val="429"/>
        </w:trPr>
        <w:tc>
          <w:tcPr>
            <w:tcW w:w="2027" w:type="dxa"/>
          </w:tcPr>
          <w:p w14:paraId="65A19962" w14:textId="407FF3EE" w:rsidR="001A10DA" w:rsidRPr="001A10DA" w:rsidRDefault="001A10DA" w:rsidP="001A10DA">
            <w:pPr>
              <w:rPr>
                <w:rFonts w:ascii="Arial" w:hAnsi="Arial" w:cs="Arial"/>
              </w:rPr>
            </w:pPr>
            <w:r w:rsidRPr="001A10DA">
              <w:rPr>
                <w:rFonts w:ascii="Arial" w:eastAsia="DengXian" w:hAnsi="Arial" w:cs="Arial" w:hint="eastAsia"/>
                <w:bCs/>
                <w:lang w:eastAsia="zh-CN"/>
              </w:rPr>
              <w:t>N</w:t>
            </w:r>
            <w:r w:rsidRPr="001A10DA">
              <w:rPr>
                <w:rFonts w:ascii="Arial" w:eastAsia="DengXian" w:hAnsi="Arial" w:cs="Arial"/>
                <w:bCs/>
                <w:lang w:eastAsia="zh-CN"/>
              </w:rPr>
              <w:t>EC</w:t>
            </w:r>
          </w:p>
        </w:tc>
        <w:tc>
          <w:tcPr>
            <w:tcW w:w="1370" w:type="dxa"/>
          </w:tcPr>
          <w:p w14:paraId="03862B08" w14:textId="07BDD798" w:rsidR="001A10DA" w:rsidRPr="001A10DA" w:rsidRDefault="001A10DA" w:rsidP="001A10DA">
            <w:pPr>
              <w:rPr>
                <w:rFonts w:ascii="Arial" w:hAnsi="Arial" w:cs="Arial"/>
              </w:rPr>
            </w:pPr>
            <w:r w:rsidRPr="001A10DA">
              <w:rPr>
                <w:rFonts w:ascii="Arial" w:eastAsia="DengXian" w:hAnsi="Arial" w:cs="Arial" w:hint="eastAsia"/>
                <w:bCs/>
                <w:lang w:eastAsia="zh-CN"/>
              </w:rPr>
              <w:t>C</w:t>
            </w:r>
            <w:r w:rsidRPr="001A10DA">
              <w:rPr>
                <w:rFonts w:ascii="Arial" w:eastAsia="DengXian" w:hAnsi="Arial" w:cs="Arial"/>
                <w:bCs/>
                <w:lang w:eastAsia="zh-CN"/>
              </w:rPr>
              <w:t>, D</w:t>
            </w:r>
          </w:p>
        </w:tc>
        <w:tc>
          <w:tcPr>
            <w:tcW w:w="5954" w:type="dxa"/>
          </w:tcPr>
          <w:p w14:paraId="19048570" w14:textId="77777777" w:rsidR="001A10DA" w:rsidRDefault="001A10DA" w:rsidP="001A10DA">
            <w:pPr>
              <w:rPr>
                <w:rFonts w:ascii="Arial" w:eastAsia="DengXian" w:hAnsi="Arial" w:cs="Arial"/>
                <w:lang w:eastAsia="zh-CN"/>
              </w:rPr>
            </w:pPr>
            <w:r>
              <w:rPr>
                <w:rFonts w:ascii="Arial" w:eastAsia="DengXian" w:hAnsi="Arial" w:cs="Arial"/>
                <w:lang w:eastAsia="zh-CN"/>
              </w:rPr>
              <w:t>A, this can be treated with low priority.</w:t>
            </w:r>
          </w:p>
          <w:p w14:paraId="5D7FDB66" w14:textId="57434C0B" w:rsidR="001A10DA" w:rsidRDefault="001A10DA" w:rsidP="001A10DA">
            <w:pPr>
              <w:rPr>
                <w:rFonts w:ascii="Arial" w:eastAsia="DengXian" w:hAnsi="Arial" w:cs="Arial"/>
                <w:lang w:eastAsia="zh-CN"/>
              </w:rPr>
            </w:pPr>
            <w:r>
              <w:rPr>
                <w:rFonts w:ascii="Arial" w:eastAsia="DengXian" w:hAnsi="Arial" w:cs="Arial"/>
                <w:lang w:eastAsia="zh-CN"/>
              </w:rPr>
              <w:t xml:space="preserve">B, we are not sure if we need this considering we already have </w:t>
            </w:r>
            <w:r w:rsidRPr="00CA3624">
              <w:rPr>
                <w:rFonts w:ascii="Arial" w:eastAsia="DengXian" w:hAnsi="Arial" w:cs="Arial"/>
                <w:lang w:eastAsia="zh-CN"/>
              </w:rPr>
              <w:t>UP interruption time</w:t>
            </w:r>
            <w:r>
              <w:rPr>
                <w:rFonts w:ascii="Arial" w:eastAsia="DengXian" w:hAnsi="Arial" w:cs="Arial"/>
                <w:lang w:eastAsia="zh-CN"/>
              </w:rPr>
              <w:t>.</w:t>
            </w:r>
          </w:p>
          <w:p w14:paraId="4BC9182A" w14:textId="36513EA6" w:rsidR="001A10DA" w:rsidRPr="00D96E66" w:rsidRDefault="001A10DA" w:rsidP="001A10DA">
            <w:pPr>
              <w:rPr>
                <w:rFonts w:ascii="Arial" w:eastAsia="DengXian" w:hAnsi="Arial" w:cs="Arial"/>
                <w:lang w:eastAsia="zh-CN"/>
              </w:rPr>
            </w:pPr>
            <w:r>
              <w:rPr>
                <w:rFonts w:ascii="Arial" w:eastAsia="DengXian" w:hAnsi="Arial" w:cs="Arial"/>
                <w:lang w:eastAsia="zh-CN"/>
              </w:rPr>
              <w:t>C, in case of T304 expiry, the UE should report RLF-report, and the stored SHR of this HO should be deleted.</w:t>
            </w:r>
          </w:p>
          <w:p w14:paraId="0D10BD5C" w14:textId="14B35522" w:rsidR="001A10DA" w:rsidRPr="005971C3" w:rsidRDefault="001A10DA" w:rsidP="001A10DA">
            <w:pPr>
              <w:rPr>
                <w:rFonts w:ascii="Arial" w:hAnsi="Arial" w:cs="Arial"/>
              </w:rPr>
            </w:pPr>
            <w:r w:rsidRPr="005971C3">
              <w:rPr>
                <w:rFonts w:ascii="Arial" w:hAnsi="Arial" w:cs="Arial" w:hint="eastAsia"/>
              </w:rPr>
              <w:t>D</w:t>
            </w:r>
            <w:r w:rsidRPr="005971C3">
              <w:rPr>
                <w:rFonts w:ascii="Arial" w:hAnsi="Arial" w:cs="Arial"/>
              </w:rPr>
              <w:t>, to clariy the scenario</w:t>
            </w:r>
            <w:r>
              <w:rPr>
                <w:rFonts w:ascii="Arial" w:hAnsi="Arial" w:cs="Arial"/>
              </w:rPr>
              <w:t>s</w:t>
            </w:r>
            <w:r w:rsidRPr="005971C3">
              <w:rPr>
                <w:rFonts w:ascii="Arial" w:hAnsi="Arial" w:cs="Arial"/>
              </w:rPr>
              <w:t xml:space="preserve"> of this issue, </w:t>
            </w:r>
            <w:r>
              <w:rPr>
                <w:rFonts w:ascii="Arial" w:hAnsi="Arial" w:cs="Arial"/>
              </w:rPr>
              <w:t>it can happen</w:t>
            </w:r>
            <w:r w:rsidRPr="005971C3">
              <w:rPr>
                <w:rFonts w:ascii="Arial" w:hAnsi="Arial" w:cs="Arial"/>
              </w:rPr>
              <w:t xml:space="preserve"> for the following two kinds of situations:</w:t>
            </w:r>
          </w:p>
          <w:p w14:paraId="563D3C13" w14:textId="77777777" w:rsidR="001A10DA" w:rsidRPr="005971C3" w:rsidRDefault="001A10DA" w:rsidP="001A10DA">
            <w:pPr>
              <w:pStyle w:val="af7"/>
              <w:numPr>
                <w:ilvl w:val="0"/>
                <w:numId w:val="48"/>
              </w:numPr>
              <w:rPr>
                <w:rFonts w:ascii="Arial" w:eastAsia="DengXian" w:hAnsi="Arial" w:cs="Arial"/>
                <w:b/>
                <w:bCs/>
                <w:lang w:val="de-DE" w:eastAsia="zh-CN"/>
              </w:rPr>
            </w:pPr>
            <w:r w:rsidRPr="005971C3">
              <w:rPr>
                <w:rFonts w:ascii="Arial" w:hAnsi="Arial" w:cs="Arial"/>
                <w:lang w:val="de-DE"/>
              </w:rPr>
              <w:t>T304 threshold condition</w:t>
            </w:r>
            <w:r>
              <w:rPr>
                <w:rFonts w:ascii="Arial" w:hAnsi="Arial" w:cs="Arial"/>
                <w:lang w:val="de-DE"/>
              </w:rPr>
              <w:t xml:space="preserve"> of SHR</w:t>
            </w:r>
            <w:r w:rsidRPr="005971C3">
              <w:rPr>
                <w:rFonts w:ascii="Arial" w:hAnsi="Arial" w:cs="Arial"/>
                <w:lang w:val="de-DE"/>
              </w:rPr>
              <w:t xml:space="preserve"> is fulfilled</w:t>
            </w:r>
            <w:r>
              <w:rPr>
                <w:rFonts w:ascii="Arial" w:hAnsi="Arial" w:cs="Arial"/>
                <w:lang w:val="de-DE"/>
              </w:rPr>
              <w:t xml:space="preserve"> after the generation of RRCReconfigurationComeplete message</w:t>
            </w:r>
          </w:p>
          <w:p w14:paraId="063693F3" w14:textId="282CE43C" w:rsidR="001A10DA" w:rsidRPr="00D96E66" w:rsidRDefault="001A10DA" w:rsidP="001A10DA">
            <w:pPr>
              <w:pStyle w:val="af7"/>
              <w:numPr>
                <w:ilvl w:val="0"/>
                <w:numId w:val="48"/>
              </w:numPr>
              <w:rPr>
                <w:rFonts w:ascii="Arial" w:eastAsia="DengXian" w:hAnsi="Arial" w:cs="Arial"/>
                <w:b/>
                <w:bCs/>
                <w:lang w:val="de-DE" w:eastAsia="zh-CN"/>
              </w:rPr>
            </w:pPr>
            <w:r w:rsidRPr="005971C3">
              <w:rPr>
                <w:rFonts w:ascii="Arial" w:hAnsi="Arial" w:cs="Arial"/>
                <w:lang w:val="de-DE"/>
              </w:rPr>
              <w:t>SHR scenario 3b, i.e. “Successful HO completion, but RLF in source during DAPS HO”</w:t>
            </w:r>
            <w:r>
              <w:rPr>
                <w:rFonts w:ascii="Arial" w:hAnsi="Arial" w:cs="Arial"/>
                <w:lang w:val="de-DE"/>
              </w:rPr>
              <w:t>, i.e. the HO is successful, but source RLF happens after the generation of RRCReonfigurationComplete</w:t>
            </w:r>
            <w:r w:rsidR="00E75237">
              <w:rPr>
                <w:rFonts w:ascii="Arial" w:hAnsi="Arial" w:cs="Arial"/>
                <w:lang w:val="de-DE"/>
              </w:rPr>
              <w:t xml:space="preserve"> messsage.</w:t>
            </w:r>
          </w:p>
          <w:p w14:paraId="4D2D90FF" w14:textId="03B695AE" w:rsidR="001A10DA" w:rsidRPr="0011336D" w:rsidRDefault="001A10DA" w:rsidP="001A10DA">
            <w:pPr>
              <w:rPr>
                <w:rFonts w:ascii="Arial" w:hAnsi="Arial" w:cs="Arial"/>
              </w:rPr>
            </w:pPr>
            <w:r>
              <w:rPr>
                <w:rFonts w:ascii="Arial" w:hAnsi="Arial" w:cs="Arial"/>
              </w:rPr>
              <w:t>If without any enhancement, there would be long delay of reporting and the stored SHR may be discared or replaced.</w:t>
            </w:r>
          </w:p>
        </w:tc>
      </w:tr>
      <w:tr w:rsidR="00E77CE4" w14:paraId="1EFAEB62" w14:textId="77777777" w:rsidTr="005A27FA">
        <w:trPr>
          <w:trHeight w:val="429"/>
        </w:trPr>
        <w:tc>
          <w:tcPr>
            <w:tcW w:w="2027" w:type="dxa"/>
          </w:tcPr>
          <w:p w14:paraId="3CCBBDDF" w14:textId="307DD9B0" w:rsidR="00E77CE4" w:rsidRPr="0011336D" w:rsidRDefault="00E77CE4" w:rsidP="00E77CE4">
            <w:pPr>
              <w:rPr>
                <w:rFonts w:ascii="Arial" w:hAnsi="Arial" w:cs="Arial"/>
              </w:rPr>
            </w:pPr>
            <w:r>
              <w:rPr>
                <w:rFonts w:ascii="Arial" w:eastAsia="DengXian" w:hAnsi="Arial" w:cs="Arial" w:hint="eastAsia"/>
                <w:lang w:eastAsia="zh-CN"/>
              </w:rPr>
              <w:t>O</w:t>
            </w:r>
            <w:r>
              <w:rPr>
                <w:rFonts w:ascii="Arial" w:eastAsia="DengXian" w:hAnsi="Arial" w:cs="Arial"/>
                <w:lang w:eastAsia="zh-CN"/>
              </w:rPr>
              <w:t>PPO</w:t>
            </w:r>
          </w:p>
        </w:tc>
        <w:tc>
          <w:tcPr>
            <w:tcW w:w="1370" w:type="dxa"/>
          </w:tcPr>
          <w:p w14:paraId="6F3FF5F1" w14:textId="67150A5B" w:rsidR="00E77CE4" w:rsidRPr="0011336D" w:rsidRDefault="00E77CE4" w:rsidP="00E77CE4">
            <w:pPr>
              <w:rPr>
                <w:rFonts w:ascii="Arial" w:hAnsi="Arial" w:cs="Arial"/>
              </w:rPr>
            </w:pPr>
            <w:r>
              <w:rPr>
                <w:rFonts w:ascii="Arial" w:eastAsia="DengXian" w:hAnsi="Arial" w:cs="Arial" w:hint="eastAsia"/>
                <w:lang w:eastAsia="zh-CN"/>
              </w:rPr>
              <w:t>C</w:t>
            </w:r>
          </w:p>
        </w:tc>
        <w:tc>
          <w:tcPr>
            <w:tcW w:w="5954" w:type="dxa"/>
          </w:tcPr>
          <w:p w14:paraId="03CB07E7" w14:textId="77777777" w:rsidR="00E77CE4" w:rsidRPr="0011336D" w:rsidRDefault="00E77CE4" w:rsidP="00E77CE4">
            <w:pPr>
              <w:rPr>
                <w:rFonts w:ascii="Arial" w:hAnsi="Arial" w:cs="Arial"/>
              </w:rPr>
            </w:pPr>
          </w:p>
        </w:tc>
      </w:tr>
      <w:tr w:rsidR="00E77CE4" w14:paraId="3E9721F4" w14:textId="77777777" w:rsidTr="005A27FA">
        <w:trPr>
          <w:trHeight w:val="429"/>
        </w:trPr>
        <w:tc>
          <w:tcPr>
            <w:tcW w:w="2027" w:type="dxa"/>
          </w:tcPr>
          <w:p w14:paraId="1B24C680" w14:textId="6310098B" w:rsidR="00E77CE4" w:rsidRPr="00414E53" w:rsidRDefault="00414E53" w:rsidP="00E77CE4">
            <w:pPr>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370" w:type="dxa"/>
          </w:tcPr>
          <w:p w14:paraId="6CDFE34E" w14:textId="374BE63B" w:rsidR="00E77CE4" w:rsidRPr="00306D0F" w:rsidRDefault="00306D0F" w:rsidP="00E77CE4">
            <w:pPr>
              <w:rPr>
                <w:rFonts w:ascii="Arial" w:eastAsia="DengXian" w:hAnsi="Arial" w:cs="Arial"/>
                <w:lang w:eastAsia="zh-CN"/>
              </w:rPr>
            </w:pPr>
            <w:r>
              <w:rPr>
                <w:rFonts w:ascii="Arial" w:eastAsia="DengXian" w:hAnsi="Arial" w:cs="Arial" w:hint="eastAsia"/>
                <w:lang w:eastAsia="zh-CN"/>
              </w:rPr>
              <w:t>C</w:t>
            </w:r>
          </w:p>
        </w:tc>
        <w:tc>
          <w:tcPr>
            <w:tcW w:w="5954" w:type="dxa"/>
          </w:tcPr>
          <w:p w14:paraId="64201A20" w14:textId="77777777" w:rsidR="00E77CE4" w:rsidRPr="0011336D" w:rsidRDefault="00E77CE4" w:rsidP="00E77CE4">
            <w:pPr>
              <w:rPr>
                <w:rFonts w:ascii="Arial" w:hAnsi="Arial" w:cs="Arial"/>
              </w:rPr>
            </w:pPr>
          </w:p>
        </w:tc>
      </w:tr>
      <w:tr w:rsidR="00E77CE4" w14:paraId="76751F82" w14:textId="77777777" w:rsidTr="005A27FA">
        <w:trPr>
          <w:trHeight w:val="429"/>
        </w:trPr>
        <w:tc>
          <w:tcPr>
            <w:tcW w:w="2027" w:type="dxa"/>
          </w:tcPr>
          <w:p w14:paraId="46FE6FCC" w14:textId="1B7652F8" w:rsidR="00E77CE4" w:rsidRPr="0011336D" w:rsidRDefault="00AA5614" w:rsidP="00E77CE4">
            <w:pPr>
              <w:rPr>
                <w:rFonts w:ascii="Arial" w:hAnsi="Arial" w:cs="Arial"/>
                <w:lang w:eastAsia="ko-KR"/>
              </w:rPr>
            </w:pPr>
            <w:r>
              <w:rPr>
                <w:rFonts w:ascii="Arial" w:hAnsi="Arial" w:cs="Arial" w:hint="eastAsia"/>
                <w:lang w:eastAsia="ko-KR"/>
              </w:rPr>
              <w:t>LG</w:t>
            </w:r>
          </w:p>
        </w:tc>
        <w:tc>
          <w:tcPr>
            <w:tcW w:w="1370" w:type="dxa"/>
          </w:tcPr>
          <w:p w14:paraId="2A13BD00" w14:textId="2559C05F" w:rsidR="00E77CE4" w:rsidRPr="0011336D" w:rsidRDefault="00AA5614" w:rsidP="00E77CE4">
            <w:pPr>
              <w:rPr>
                <w:rFonts w:ascii="Arial" w:hAnsi="Arial" w:cs="Arial"/>
                <w:lang w:eastAsia="ko-KR"/>
              </w:rPr>
            </w:pPr>
            <w:r>
              <w:rPr>
                <w:rFonts w:ascii="Arial" w:hAnsi="Arial" w:cs="Arial" w:hint="eastAsia"/>
                <w:lang w:eastAsia="ko-KR"/>
              </w:rPr>
              <w:t>c</w:t>
            </w:r>
          </w:p>
        </w:tc>
        <w:tc>
          <w:tcPr>
            <w:tcW w:w="5954" w:type="dxa"/>
          </w:tcPr>
          <w:p w14:paraId="52468550" w14:textId="77777777" w:rsidR="00E77CE4" w:rsidRPr="0011336D" w:rsidRDefault="00E77CE4" w:rsidP="00E77CE4">
            <w:pPr>
              <w:rPr>
                <w:rFonts w:ascii="Arial" w:hAnsi="Arial" w:cs="Arial"/>
              </w:rPr>
            </w:pPr>
          </w:p>
        </w:tc>
      </w:tr>
      <w:tr w:rsidR="00E77CE4" w14:paraId="07966DBF" w14:textId="77777777" w:rsidTr="005A27FA">
        <w:trPr>
          <w:trHeight w:val="429"/>
        </w:trPr>
        <w:tc>
          <w:tcPr>
            <w:tcW w:w="2027" w:type="dxa"/>
          </w:tcPr>
          <w:p w14:paraId="0646A914" w14:textId="495D0F18" w:rsidR="00E77CE4" w:rsidRPr="0011336D" w:rsidRDefault="00B00E03" w:rsidP="00E77CE4">
            <w:pPr>
              <w:rPr>
                <w:rFonts w:ascii="Arial" w:hAnsi="Arial" w:cs="Arial"/>
              </w:rPr>
            </w:pPr>
            <w:r>
              <w:rPr>
                <w:rFonts w:ascii="Arial" w:hAnsi="Arial" w:cs="Arial"/>
              </w:rPr>
              <w:t>Nokia</w:t>
            </w:r>
          </w:p>
        </w:tc>
        <w:tc>
          <w:tcPr>
            <w:tcW w:w="1370" w:type="dxa"/>
          </w:tcPr>
          <w:p w14:paraId="5FD118A4" w14:textId="6C4C8CFA" w:rsidR="00E77CE4" w:rsidRPr="0011336D" w:rsidRDefault="00B00E03" w:rsidP="00E77CE4">
            <w:pPr>
              <w:rPr>
                <w:rFonts w:ascii="Arial" w:hAnsi="Arial" w:cs="Arial"/>
              </w:rPr>
            </w:pPr>
            <w:r>
              <w:rPr>
                <w:rFonts w:ascii="Arial" w:hAnsi="Arial" w:cs="Arial"/>
              </w:rPr>
              <w:t>B, C</w:t>
            </w:r>
          </w:p>
        </w:tc>
        <w:tc>
          <w:tcPr>
            <w:tcW w:w="5954" w:type="dxa"/>
          </w:tcPr>
          <w:p w14:paraId="73AB2424" w14:textId="78223E11" w:rsidR="00E77CE4" w:rsidRPr="0011336D" w:rsidRDefault="00B00E03" w:rsidP="00E77CE4">
            <w:pPr>
              <w:rPr>
                <w:rFonts w:ascii="Arial" w:hAnsi="Arial" w:cs="Arial"/>
              </w:rPr>
            </w:pPr>
            <w:r>
              <w:rPr>
                <w:rFonts w:ascii="Arial" w:hAnsi="Arial" w:cs="Arial"/>
              </w:rPr>
              <w:t>A is too early/complex for considerations</w:t>
            </w:r>
          </w:p>
        </w:tc>
      </w:tr>
      <w:tr w:rsidR="00AB5A52" w14:paraId="70840BEE" w14:textId="77777777" w:rsidTr="005A27FA">
        <w:trPr>
          <w:trHeight w:val="429"/>
        </w:trPr>
        <w:tc>
          <w:tcPr>
            <w:tcW w:w="2027" w:type="dxa"/>
          </w:tcPr>
          <w:p w14:paraId="30FCE4D2" w14:textId="7CBA204A" w:rsidR="00AB5A52" w:rsidRPr="0011336D" w:rsidRDefault="00AB5A52" w:rsidP="00AB5A52">
            <w:pPr>
              <w:rPr>
                <w:rFonts w:ascii="Arial" w:hAnsi="Arial" w:cs="Arial"/>
              </w:rPr>
            </w:pPr>
            <w:r>
              <w:rPr>
                <w:rFonts w:ascii="Arial" w:eastAsia="맑은 고딕" w:hAnsi="Arial" w:cs="Arial" w:hint="eastAsia"/>
                <w:lang w:eastAsia="ko-KR"/>
              </w:rPr>
              <w:t>Samsung</w:t>
            </w:r>
          </w:p>
        </w:tc>
        <w:tc>
          <w:tcPr>
            <w:tcW w:w="1370" w:type="dxa"/>
          </w:tcPr>
          <w:p w14:paraId="70E31B1C" w14:textId="0B75AF85" w:rsidR="00AB5A52" w:rsidRPr="0011336D" w:rsidRDefault="00AB5A52" w:rsidP="00AB5A52">
            <w:pPr>
              <w:rPr>
                <w:rFonts w:ascii="Arial" w:hAnsi="Arial" w:cs="Arial"/>
              </w:rPr>
            </w:pPr>
            <w:r>
              <w:rPr>
                <w:rFonts w:ascii="Arial" w:eastAsia="맑은 고딕" w:hAnsi="Arial" w:cs="Arial"/>
                <w:lang w:eastAsia="ko-KR"/>
              </w:rPr>
              <w:t xml:space="preserve">A and </w:t>
            </w:r>
            <w:r w:rsidRPr="00584881">
              <w:rPr>
                <w:rFonts w:ascii="Arial" w:eastAsia="맑은 고딕" w:hAnsi="Arial" w:cs="Arial"/>
                <w:lang w:eastAsia="ko-KR"/>
              </w:rPr>
              <w:t>B</w:t>
            </w:r>
            <w:r>
              <w:rPr>
                <w:rFonts w:ascii="Arial" w:eastAsia="맑은 고딕" w:hAnsi="Arial" w:cs="Arial"/>
                <w:lang w:eastAsia="ko-KR"/>
              </w:rPr>
              <w:t xml:space="preserve"> </w:t>
            </w:r>
          </w:p>
        </w:tc>
        <w:tc>
          <w:tcPr>
            <w:tcW w:w="5954" w:type="dxa"/>
          </w:tcPr>
          <w:p w14:paraId="3CDB45E0" w14:textId="77777777" w:rsidR="00AB5A52" w:rsidRDefault="00AB5A52" w:rsidP="00AB5A52">
            <w:pPr>
              <w:rPr>
                <w:rFonts w:ascii="Arial" w:eastAsia="맑은 고딕" w:hAnsi="Arial" w:cs="Arial"/>
                <w:lang w:eastAsia="ko-KR"/>
              </w:rPr>
            </w:pPr>
            <w:r w:rsidRPr="00584881">
              <w:rPr>
                <w:rFonts w:ascii="Arial" w:eastAsia="맑은 고딕" w:hAnsi="Arial" w:cs="Arial"/>
                <w:lang w:eastAsia="ko-KR"/>
              </w:rPr>
              <w:t xml:space="preserve">On </w:t>
            </w:r>
            <w:r>
              <w:rPr>
                <w:rFonts w:ascii="Arial" w:eastAsia="맑은 고딕" w:hAnsi="Arial" w:cs="Arial"/>
                <w:lang w:eastAsia="ko-KR"/>
              </w:rPr>
              <w:t>the comment from</w:t>
            </w:r>
            <w:r w:rsidRPr="00584881">
              <w:rPr>
                <w:rFonts w:ascii="Arial" w:eastAsia="맑은 고딕" w:hAnsi="Arial" w:cs="Arial"/>
                <w:lang w:eastAsia="ko-KR"/>
              </w:rPr>
              <w:t xml:space="preserve"> QC, </w:t>
            </w:r>
            <w:r>
              <w:rPr>
                <w:rFonts w:ascii="Arial" w:eastAsia="맑은 고딕" w:hAnsi="Arial" w:cs="Arial"/>
                <w:lang w:eastAsia="ko-KR"/>
              </w:rPr>
              <w:t>we have assumed not to replace B by the</w:t>
            </w:r>
            <w:r w:rsidRPr="00584881">
              <w:rPr>
                <w:rFonts w:ascii="Arial" w:eastAsia="맑은 고딕" w:hAnsi="Arial" w:cs="Arial"/>
                <w:lang w:eastAsia="ko-KR"/>
              </w:rPr>
              <w:t xml:space="preserve"> UP measuremen</w:t>
            </w:r>
            <w:r>
              <w:rPr>
                <w:rFonts w:ascii="Arial" w:eastAsia="맑은 고딕" w:hAnsi="Arial" w:cs="Arial"/>
                <w:lang w:eastAsia="ko-KR"/>
              </w:rPr>
              <w:t>t of UP interruption time above.</w:t>
            </w:r>
          </w:p>
          <w:p w14:paraId="431483EF" w14:textId="77777777" w:rsidR="00AB5A52" w:rsidRDefault="00AB5A52" w:rsidP="00AB5A52">
            <w:pPr>
              <w:rPr>
                <w:rFonts w:ascii="Arial" w:eastAsia="맑은 고딕" w:hAnsi="Arial" w:cs="Arial"/>
                <w:lang w:eastAsia="ko-KR"/>
              </w:rPr>
            </w:pPr>
            <w:r>
              <w:rPr>
                <w:rFonts w:ascii="Arial" w:eastAsia="맑은 고딕" w:hAnsi="Arial" w:cs="Arial"/>
                <w:lang w:eastAsia="ko-KR"/>
              </w:rPr>
              <w:t xml:space="preserve">We define B as </w:t>
            </w:r>
          </w:p>
          <w:p w14:paraId="05162E56" w14:textId="77777777" w:rsidR="00AB5A52" w:rsidRPr="00584881" w:rsidRDefault="00AB5A52" w:rsidP="00AB5A52">
            <w:pPr>
              <w:rPr>
                <w:rFonts w:ascii="Arial" w:eastAsia="맑은 고딕" w:hAnsi="Arial" w:cs="Arial"/>
                <w:color w:val="0000CC"/>
                <w:lang w:eastAsia="ko-KR"/>
              </w:rPr>
            </w:pPr>
            <w:r w:rsidRPr="00584881">
              <w:rPr>
                <w:rFonts w:ascii="Arial" w:eastAsia="맑은 고딕" w:hAnsi="Arial" w:cs="Arial"/>
                <w:color w:val="0000CC"/>
                <w:lang w:eastAsia="ko-KR"/>
              </w:rPr>
              <w:t>interruption time from the source RLF to the success RACH</w:t>
            </w:r>
            <w:r>
              <w:rPr>
                <w:rFonts w:ascii="Arial" w:eastAsia="맑은 고딕" w:hAnsi="Arial" w:cs="Arial"/>
                <w:color w:val="0000CC"/>
                <w:lang w:eastAsia="ko-KR"/>
              </w:rPr>
              <w:t xml:space="preserve"> during DAPS HO</w:t>
            </w:r>
          </w:p>
          <w:p w14:paraId="539404AC" w14:textId="3EFC49CC" w:rsidR="00AB5A52" w:rsidRPr="0011336D" w:rsidRDefault="00AB5A52" w:rsidP="00AB5A52">
            <w:pPr>
              <w:rPr>
                <w:rFonts w:ascii="Arial" w:hAnsi="Arial" w:cs="Arial"/>
              </w:rPr>
            </w:pPr>
            <w:r>
              <w:rPr>
                <w:rFonts w:ascii="Arial" w:eastAsia="맑은 고딕" w:hAnsi="Arial" w:cs="Arial"/>
                <w:lang w:eastAsia="ko-KR"/>
              </w:rPr>
              <w:t xml:space="preserve">i.e. B is a physical interruption time during DAPS HO. On the other hand, the </w:t>
            </w:r>
            <w:r w:rsidRPr="00584881">
              <w:rPr>
                <w:rFonts w:ascii="Arial" w:eastAsia="맑은 고딕" w:hAnsi="Arial" w:cs="Arial"/>
                <w:lang w:eastAsia="ko-KR"/>
              </w:rPr>
              <w:t>UP measurement can</w:t>
            </w:r>
            <w:r>
              <w:rPr>
                <w:rFonts w:ascii="Arial" w:eastAsia="맑은 고딕" w:hAnsi="Arial" w:cs="Arial"/>
                <w:lang w:eastAsia="ko-KR"/>
              </w:rPr>
              <w:t>not</w:t>
            </w:r>
            <w:r w:rsidRPr="00584881">
              <w:rPr>
                <w:rFonts w:ascii="Arial" w:eastAsia="맑은 고딕" w:hAnsi="Arial" w:cs="Arial"/>
                <w:lang w:eastAsia="ko-KR"/>
              </w:rPr>
              <w:t xml:space="preserve"> really reflect the interruption since this is related to the </w:t>
            </w:r>
            <w:r>
              <w:rPr>
                <w:rFonts w:ascii="Arial" w:eastAsia="맑은 고딕" w:hAnsi="Arial" w:cs="Arial"/>
                <w:lang w:eastAsia="ko-KR"/>
              </w:rPr>
              <w:t xml:space="preserve">packet arrival at </w:t>
            </w:r>
            <w:r>
              <w:rPr>
                <w:rFonts w:ascii="Arial" w:eastAsia="맑은 고딕" w:hAnsi="Arial" w:cs="Arial"/>
                <w:lang w:eastAsia="ko-KR"/>
              </w:rPr>
              <w:lastRenderedPageBreak/>
              <w:t>the gNB side, e.g. i</w:t>
            </w:r>
            <w:r w:rsidRPr="00584881">
              <w:rPr>
                <w:rFonts w:ascii="Arial" w:eastAsia="맑은 고딕" w:hAnsi="Arial" w:cs="Arial"/>
                <w:lang w:eastAsia="ko-KR"/>
              </w:rPr>
              <w:t>f there is no packet arrival during DAPS HO, the UE may report large UP interruption time</w:t>
            </w:r>
          </w:p>
        </w:tc>
      </w:tr>
      <w:tr w:rsidR="00AB5A52" w14:paraId="1264E5EB" w14:textId="77777777" w:rsidTr="005A27FA">
        <w:trPr>
          <w:trHeight w:val="429"/>
        </w:trPr>
        <w:tc>
          <w:tcPr>
            <w:tcW w:w="2027" w:type="dxa"/>
          </w:tcPr>
          <w:p w14:paraId="14CA9450" w14:textId="77777777" w:rsidR="00AB5A52" w:rsidRPr="0011336D" w:rsidRDefault="00AB5A52" w:rsidP="00AB5A52">
            <w:pPr>
              <w:rPr>
                <w:rFonts w:ascii="Arial" w:hAnsi="Arial" w:cs="Arial"/>
              </w:rPr>
            </w:pPr>
          </w:p>
        </w:tc>
        <w:tc>
          <w:tcPr>
            <w:tcW w:w="1370" w:type="dxa"/>
          </w:tcPr>
          <w:p w14:paraId="3AA87570" w14:textId="77777777" w:rsidR="00AB5A52" w:rsidRPr="0011336D" w:rsidRDefault="00AB5A52" w:rsidP="00AB5A52">
            <w:pPr>
              <w:rPr>
                <w:rFonts w:ascii="Arial" w:hAnsi="Arial" w:cs="Arial"/>
              </w:rPr>
            </w:pPr>
          </w:p>
        </w:tc>
        <w:tc>
          <w:tcPr>
            <w:tcW w:w="5954" w:type="dxa"/>
          </w:tcPr>
          <w:p w14:paraId="6BAE2240" w14:textId="77777777" w:rsidR="00AB5A52" w:rsidRPr="0011336D" w:rsidRDefault="00AB5A52" w:rsidP="00AB5A52">
            <w:pPr>
              <w:rPr>
                <w:rFonts w:ascii="Arial" w:hAnsi="Arial" w:cs="Arial"/>
              </w:rPr>
            </w:pPr>
          </w:p>
        </w:tc>
      </w:tr>
    </w:tbl>
    <w:p w14:paraId="43D514CE" w14:textId="77777777" w:rsidR="00EB5E9C" w:rsidRDefault="00EB5E9C" w:rsidP="00EB5E9C">
      <w:pPr>
        <w:pStyle w:val="Doc-text2"/>
        <w:ind w:left="0" w:firstLine="0"/>
      </w:pPr>
    </w:p>
    <w:p w14:paraId="608BF1A9" w14:textId="77777777" w:rsidR="00EB5E9C" w:rsidRPr="00580812" w:rsidRDefault="00EB5E9C" w:rsidP="00EB5E9C">
      <w:pPr>
        <w:jc w:val="both"/>
        <w:rPr>
          <w:rFonts w:ascii="Arial" w:hAnsi="Arial" w:cs="Arial"/>
          <w:b/>
          <w:bCs/>
          <w:highlight w:val="yellow"/>
          <w:u w:val="single"/>
        </w:rPr>
      </w:pPr>
      <w:r w:rsidRPr="00580812">
        <w:rPr>
          <w:rFonts w:ascii="Arial" w:hAnsi="Arial" w:cs="Arial"/>
          <w:b/>
          <w:bCs/>
          <w:highlight w:val="yellow"/>
          <w:u w:val="single"/>
        </w:rPr>
        <w:t>Rapporteur summary:</w:t>
      </w:r>
    </w:p>
    <w:p w14:paraId="73C2BD87" w14:textId="77777777" w:rsidR="00EB5E9C" w:rsidRDefault="00EB5E9C" w:rsidP="00EB5E9C">
      <w:pPr>
        <w:jc w:val="both"/>
        <w:rPr>
          <w:rFonts w:ascii="Arial" w:hAnsi="Arial" w:cs="Arial"/>
        </w:rPr>
      </w:pPr>
      <w:r w:rsidRPr="00580812">
        <w:rPr>
          <w:rFonts w:ascii="Arial" w:hAnsi="Arial" w:cs="Arial"/>
          <w:highlight w:val="yellow"/>
        </w:rPr>
        <w:t>To be added later</w:t>
      </w:r>
    </w:p>
    <w:p w14:paraId="42482B41" w14:textId="2C7E2744" w:rsidR="00EB5E9C" w:rsidRDefault="00EB5E9C" w:rsidP="00723AD2">
      <w:pPr>
        <w:pStyle w:val="Doc-text2"/>
        <w:ind w:left="0" w:firstLine="0"/>
      </w:pPr>
    </w:p>
    <w:p w14:paraId="7EB51578" w14:textId="04059E86" w:rsidR="00DA484B" w:rsidRDefault="00DA484B" w:rsidP="00723AD2">
      <w:pPr>
        <w:pStyle w:val="Doc-text2"/>
        <w:ind w:left="0" w:firstLine="0"/>
      </w:pPr>
    </w:p>
    <w:p w14:paraId="669F2CF4" w14:textId="089CE4A6" w:rsidR="00DA484B" w:rsidRDefault="00DA484B" w:rsidP="00723AD2">
      <w:pPr>
        <w:pStyle w:val="Doc-text2"/>
        <w:ind w:left="0" w:firstLine="0"/>
      </w:pPr>
    </w:p>
    <w:p w14:paraId="72D7973D" w14:textId="4D1736E0" w:rsidR="00DA484B" w:rsidRPr="00FA21D3" w:rsidRDefault="00DA484B" w:rsidP="00DA484B">
      <w:pPr>
        <w:pStyle w:val="Doc-text2"/>
        <w:ind w:left="0" w:firstLine="0"/>
        <w:rPr>
          <w:lang w:val="sv-SE"/>
        </w:rPr>
      </w:pPr>
      <w:r>
        <w:rPr>
          <w:lang w:val="sv-SE"/>
        </w:rPr>
        <w:t xml:space="preserve">In the #899 email discussion, some companies indicated additional SHR triggering conditions. </w:t>
      </w:r>
    </w:p>
    <w:p w14:paraId="53D1F133" w14:textId="77777777" w:rsidR="00DA484B" w:rsidRDefault="00DA484B" w:rsidP="00DA484B">
      <w:pPr>
        <w:pStyle w:val="Doc-text2"/>
        <w:ind w:left="0" w:firstLine="0"/>
      </w:pPr>
    </w:p>
    <w:p w14:paraId="381F1D0D" w14:textId="77777777" w:rsidR="00DA484B" w:rsidRDefault="00DA484B" w:rsidP="00DA484B">
      <w:pPr>
        <w:pStyle w:val="Doc-text2"/>
        <w:ind w:left="0" w:firstLine="0"/>
      </w:pPr>
      <w:r>
        <w:rPr>
          <w:noProof/>
          <w:lang w:val="en-US" w:eastAsia="ko-KR"/>
        </w:rPr>
        <mc:AlternateContent>
          <mc:Choice Requires="wps">
            <w:drawing>
              <wp:anchor distT="0" distB="0" distL="114300" distR="114300" simplePos="0" relativeHeight="251675648" behindDoc="0" locked="0" layoutInCell="1" allowOverlap="1" wp14:anchorId="1CAA484D" wp14:editId="4BA47DE0">
                <wp:simplePos x="0" y="0"/>
                <wp:positionH relativeFrom="column">
                  <wp:posOffset>0</wp:posOffset>
                </wp:positionH>
                <wp:positionV relativeFrom="paragraph">
                  <wp:posOffset>0</wp:posOffset>
                </wp:positionV>
                <wp:extent cx="1828800" cy="1828800"/>
                <wp:effectExtent l="0" t="0" r="0" b="0"/>
                <wp:wrapSquare wrapText="bothSides"/>
                <wp:docPr id="34" name="Text Box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1D9BBA7" w14:textId="77777777" w:rsidR="00DA484B" w:rsidRDefault="00DA484B" w:rsidP="00DA484B">
                            <w:pPr>
                              <w:pStyle w:val="Doc-text2"/>
                              <w:ind w:left="0" w:firstLine="0"/>
                            </w:pPr>
                          </w:p>
                          <w:p w14:paraId="4900E576" w14:textId="77777777" w:rsidR="00DA484B" w:rsidRDefault="00DA484B" w:rsidP="00DA484B">
                            <w:pPr>
                              <w:pStyle w:val="Doc-text2"/>
                              <w:ind w:left="0" w:firstLine="0"/>
                            </w:pPr>
                            <w:r>
                              <w:t>Proposal 14</w:t>
                            </w:r>
                            <w:r>
                              <w:tab/>
                              <w:t>RAN2 to discuss the need for the following SHR triggering conditions:</w:t>
                            </w:r>
                          </w:p>
                          <w:p w14:paraId="426FBA02" w14:textId="77777777" w:rsidR="00DA484B" w:rsidRDefault="00DA484B" w:rsidP="00DA484B">
                            <w:pPr>
                              <w:pStyle w:val="Doc-text2"/>
                              <w:ind w:left="0" w:firstLine="0"/>
                            </w:pPr>
                            <w:r>
                              <w:t>a.</w:t>
                            </w:r>
                            <w:r>
                              <w:tab/>
                              <w:t>T310/T312 in target cell is started after a short time of successful HO</w:t>
                            </w:r>
                          </w:p>
                          <w:p w14:paraId="533FA5E8" w14:textId="77777777" w:rsidR="00DA484B" w:rsidRDefault="00DA484B" w:rsidP="00DA484B">
                            <w:pPr>
                              <w:pStyle w:val="Doc-text2"/>
                              <w:ind w:left="0" w:firstLine="0"/>
                            </w:pPr>
                            <w:r>
                              <w:t>b.</w:t>
                            </w:r>
                            <w:r>
                              <w:tab/>
                              <w:t>The number of preamble attempt in target cell is greater than one threshold</w:t>
                            </w:r>
                          </w:p>
                          <w:p w14:paraId="4BCCA48D" w14:textId="77777777" w:rsidR="00DA484B" w:rsidRDefault="00DA484B" w:rsidP="00DA484B">
                            <w:pPr>
                              <w:pStyle w:val="Doc-text2"/>
                              <w:ind w:left="0" w:firstLine="0"/>
                            </w:pPr>
                            <w:r>
                              <w:t>c.</w:t>
                            </w:r>
                            <w:r>
                              <w:tab/>
                              <w:t>If the UP interruption time is above a certain threshold</w:t>
                            </w:r>
                          </w:p>
                          <w:p w14:paraId="04D184F3" w14:textId="77777777" w:rsidR="00DA484B" w:rsidRPr="00C612BE" w:rsidRDefault="00DA484B" w:rsidP="00DA484B">
                            <w:pPr>
                              <w:pStyle w:val="Doc-text2"/>
                              <w:ind w:left="0" w:firstLine="0"/>
                            </w:pPr>
                            <w:r>
                              <w:t>d.</w:t>
                            </w:r>
                            <w:r>
                              <w:tab/>
                              <w:t>Configured CFRA RACH resource not used and the UE is forced to use the CBRA for HO.</w:t>
                            </w:r>
                          </w:p>
                          <w:p w14:paraId="6651C4B9" w14:textId="77777777" w:rsidR="00DA484B" w:rsidRPr="00525D5A" w:rsidRDefault="00DA484B" w:rsidP="00DA484B">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AA484D" id="Text Box 34" o:spid="_x0000_s1054" type="#_x0000_t202" style="position:absolute;margin-left:0;margin-top:0;width:2in;height:2in;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" filled="f" strokeweight=".5pt">
                <v:textbox style="mso-fit-shape-to-text:t">
                  <w:txbxContent>
                    <w:p w14:paraId="71D9BBA7" w14:textId="77777777" w:rsidR="00DA484B" w:rsidRDefault="00DA484B" w:rsidP="00DA484B">
                      <w:pPr>
                        <w:pStyle w:val="Doc-text2"/>
                        <w:ind w:left="0" w:firstLine="0"/>
                      </w:pPr>
                    </w:p>
                    <w:p w14:paraId="4900E576" w14:textId="77777777" w:rsidR="00DA484B" w:rsidRDefault="00DA484B" w:rsidP="00DA484B">
                      <w:pPr>
                        <w:pStyle w:val="Doc-text2"/>
                        <w:ind w:left="0" w:firstLine="0"/>
                      </w:pPr>
                      <w:r>
                        <w:t>Proposal 14</w:t>
                      </w:r>
                      <w:r>
                        <w:tab/>
                        <w:t>RAN2 to discuss the need for the following SHR triggering conditions:</w:t>
                      </w:r>
                    </w:p>
                    <w:p w14:paraId="426FBA02" w14:textId="77777777" w:rsidR="00DA484B" w:rsidRDefault="00DA484B" w:rsidP="00DA484B">
                      <w:pPr>
                        <w:pStyle w:val="Doc-text2"/>
                        <w:ind w:left="0" w:firstLine="0"/>
                      </w:pPr>
                      <w:r>
                        <w:t>a.</w:t>
                      </w:r>
                      <w:r>
                        <w:tab/>
                        <w:t>T310/T312 in target cell is started after a short time of successful HO</w:t>
                      </w:r>
                    </w:p>
                    <w:p w14:paraId="533FA5E8" w14:textId="77777777" w:rsidR="00DA484B" w:rsidRDefault="00DA484B" w:rsidP="00DA484B">
                      <w:pPr>
                        <w:pStyle w:val="Doc-text2"/>
                        <w:ind w:left="0" w:firstLine="0"/>
                      </w:pPr>
                      <w:r>
                        <w:t>b.</w:t>
                      </w:r>
                      <w:r>
                        <w:tab/>
                        <w:t>The number of preamble attempt in target cell is greater than one threshold</w:t>
                      </w:r>
                    </w:p>
                    <w:p w14:paraId="4BCCA48D" w14:textId="77777777" w:rsidR="00DA484B" w:rsidRDefault="00DA484B" w:rsidP="00DA484B">
                      <w:pPr>
                        <w:pStyle w:val="Doc-text2"/>
                        <w:ind w:left="0" w:firstLine="0"/>
                      </w:pPr>
                      <w:r>
                        <w:t>c.</w:t>
                      </w:r>
                      <w:r>
                        <w:tab/>
                        <w:t>If the UP interruption time is above a certain threshold</w:t>
                      </w:r>
                    </w:p>
                    <w:p w14:paraId="04D184F3" w14:textId="77777777" w:rsidR="00DA484B" w:rsidRPr="00C612BE" w:rsidRDefault="00DA484B" w:rsidP="00DA484B">
                      <w:pPr>
                        <w:pStyle w:val="Doc-text2"/>
                        <w:ind w:left="0" w:firstLine="0"/>
                      </w:pPr>
                      <w:r>
                        <w:t>d.</w:t>
                      </w:r>
                      <w:r>
                        <w:tab/>
                        <w:t>Configured CFRA RACH resource not used and the UE is forced to use the CBRA for HO.</w:t>
                      </w:r>
                    </w:p>
                    <w:p w14:paraId="6651C4B9" w14:textId="77777777" w:rsidR="00DA484B" w:rsidRPr="00525D5A" w:rsidRDefault="00DA484B" w:rsidP="00DA484B">
                      <w:pPr>
                        <w:pStyle w:val="Doc-text2"/>
                        <w:ind w:left="0" w:firstLine="0"/>
                      </w:pPr>
                    </w:p>
                  </w:txbxContent>
                </v:textbox>
                <w10:wrap type="square"/>
              </v:shape>
            </w:pict>
          </mc:Fallback>
        </mc:AlternateContent>
      </w:r>
    </w:p>
    <w:p w14:paraId="7C06E537" w14:textId="77777777" w:rsidR="00DA484B" w:rsidRDefault="00DA484B" w:rsidP="00DA484B">
      <w:pPr>
        <w:pStyle w:val="Doc-text2"/>
        <w:ind w:left="0" w:firstLine="0"/>
        <w:rPr>
          <w:lang w:val="sv-SE"/>
        </w:rPr>
      </w:pPr>
      <w:r>
        <w:rPr>
          <w:lang w:val="sv-SE"/>
        </w:rPr>
        <w:t>Rapporteur requests companies to be pragmatic here regarding what is essential to be included in Rel-17 considering the remaining time.</w:t>
      </w:r>
    </w:p>
    <w:p w14:paraId="2F947C26" w14:textId="77777777" w:rsidR="00DA484B" w:rsidRDefault="00DA484B" w:rsidP="00DA484B">
      <w:pPr>
        <w:pStyle w:val="Doc-text2"/>
        <w:ind w:left="0" w:firstLine="0"/>
        <w:rPr>
          <w:lang w:val="sv-SE"/>
        </w:rPr>
      </w:pPr>
    </w:p>
    <w:p w14:paraId="6E6B795F" w14:textId="4B09487C" w:rsidR="00DA484B" w:rsidRDefault="00DA484B" w:rsidP="00DA484B">
      <w:pPr>
        <w:pStyle w:val="Doc-text2"/>
        <w:ind w:left="0" w:firstLine="0"/>
        <w:rPr>
          <w:color w:val="FF0000"/>
          <w:lang w:val="sv-SE"/>
        </w:rPr>
      </w:pPr>
      <w:r w:rsidRPr="007A48D8">
        <w:rPr>
          <w:color w:val="FF0000"/>
          <w:lang w:val="sv-SE"/>
        </w:rPr>
        <w:t>Question-</w:t>
      </w:r>
      <w:r>
        <w:rPr>
          <w:color w:val="FF0000"/>
          <w:lang w:val="sv-SE"/>
        </w:rPr>
        <w:t>10</w:t>
      </w:r>
      <w:r w:rsidRPr="007A48D8">
        <w:rPr>
          <w:color w:val="FF0000"/>
          <w:lang w:val="sv-SE"/>
        </w:rPr>
        <w:t xml:space="preserve">: </w:t>
      </w:r>
      <w:r>
        <w:rPr>
          <w:color w:val="FF0000"/>
          <w:lang w:val="sv-SE"/>
        </w:rPr>
        <w:t>Which of the following triggering condition for SHR do you support</w:t>
      </w:r>
      <w:r w:rsidRPr="007A48D8">
        <w:rPr>
          <w:color w:val="FF0000"/>
          <w:lang w:val="sv-SE"/>
        </w:rPr>
        <w:t>?</w:t>
      </w:r>
    </w:p>
    <w:p w14:paraId="61C27DEC" w14:textId="77777777" w:rsidR="00DA484B" w:rsidRPr="00DA484B" w:rsidRDefault="00DA484B" w:rsidP="00DA484B">
      <w:pPr>
        <w:pStyle w:val="Doc-text2"/>
        <w:rPr>
          <w:color w:val="FF0000"/>
          <w:lang w:val="sv-SE"/>
        </w:rPr>
      </w:pPr>
      <w:r w:rsidRPr="00DA484B">
        <w:rPr>
          <w:color w:val="FF0000"/>
          <w:lang w:val="sv-SE"/>
        </w:rPr>
        <w:t>a.</w:t>
      </w:r>
      <w:r w:rsidRPr="00DA484B">
        <w:rPr>
          <w:color w:val="FF0000"/>
          <w:lang w:val="sv-SE"/>
        </w:rPr>
        <w:tab/>
        <w:t>T310/T312 in target cell is started after a short time of successful HO</w:t>
      </w:r>
    </w:p>
    <w:p w14:paraId="7D65BC85" w14:textId="77777777" w:rsidR="00DA484B" w:rsidRPr="00DA484B" w:rsidRDefault="00DA484B" w:rsidP="00DA484B">
      <w:pPr>
        <w:pStyle w:val="Doc-text2"/>
        <w:rPr>
          <w:color w:val="FF0000"/>
          <w:lang w:val="sv-SE"/>
        </w:rPr>
      </w:pPr>
      <w:r w:rsidRPr="00DA484B">
        <w:rPr>
          <w:color w:val="FF0000"/>
          <w:lang w:val="sv-SE"/>
        </w:rPr>
        <w:t>b.</w:t>
      </w:r>
      <w:r w:rsidRPr="00DA484B">
        <w:rPr>
          <w:color w:val="FF0000"/>
          <w:lang w:val="sv-SE"/>
        </w:rPr>
        <w:tab/>
        <w:t>The number of preamble attempt in target cell is greater than one threshold</w:t>
      </w:r>
    </w:p>
    <w:p w14:paraId="42FE28D6" w14:textId="77777777" w:rsidR="00DA484B" w:rsidRPr="00DA484B" w:rsidRDefault="00DA484B" w:rsidP="00DA484B">
      <w:pPr>
        <w:pStyle w:val="Doc-text2"/>
        <w:rPr>
          <w:color w:val="FF0000"/>
          <w:lang w:val="sv-SE"/>
        </w:rPr>
      </w:pPr>
      <w:r w:rsidRPr="00DA484B">
        <w:rPr>
          <w:color w:val="FF0000"/>
          <w:lang w:val="sv-SE"/>
        </w:rPr>
        <w:t>c.</w:t>
      </w:r>
      <w:r w:rsidRPr="00DA484B">
        <w:rPr>
          <w:color w:val="FF0000"/>
          <w:lang w:val="sv-SE"/>
        </w:rPr>
        <w:tab/>
        <w:t>If the UP interruption time is above a certain threshold</w:t>
      </w:r>
    </w:p>
    <w:p w14:paraId="1E67C23D" w14:textId="77777777" w:rsidR="00DA484B" w:rsidRDefault="00DA484B" w:rsidP="00DA484B">
      <w:pPr>
        <w:pStyle w:val="Doc-text2"/>
        <w:rPr>
          <w:color w:val="FF0000"/>
          <w:lang w:val="sv-SE"/>
        </w:rPr>
      </w:pPr>
      <w:r w:rsidRPr="00DA484B">
        <w:rPr>
          <w:color w:val="FF0000"/>
          <w:lang w:val="sv-SE"/>
        </w:rPr>
        <w:t>d.</w:t>
      </w:r>
      <w:r w:rsidRPr="00DA484B">
        <w:rPr>
          <w:color w:val="FF0000"/>
          <w:lang w:val="sv-SE"/>
        </w:rPr>
        <w:tab/>
        <w:t>Configured CFRA RACH resource not used and the UE is forced to use the CBRA for HO.</w:t>
      </w:r>
    </w:p>
    <w:p w14:paraId="56B18EF6" w14:textId="39F8F1F9" w:rsidR="00DA484B" w:rsidRDefault="00DA484B" w:rsidP="00DA484B">
      <w:pPr>
        <w:pStyle w:val="Doc-text2"/>
        <w:rPr>
          <w:color w:val="FF0000"/>
          <w:lang w:val="sv-SE"/>
        </w:rPr>
      </w:pPr>
      <w:r>
        <w:rPr>
          <w:color w:val="FF0000"/>
          <w:lang w:val="sv-SE"/>
        </w:rPr>
        <w:t>e.</w:t>
      </w:r>
      <w:r>
        <w:rPr>
          <w:color w:val="FF0000"/>
          <w:lang w:val="sv-SE"/>
        </w:rPr>
        <w:tab/>
        <w:t>None</w:t>
      </w:r>
    </w:p>
    <w:p w14:paraId="74C657B1" w14:textId="77777777" w:rsidR="00DA484B" w:rsidRDefault="00DA484B" w:rsidP="00DA484B">
      <w:pPr>
        <w:pStyle w:val="Doc-text2"/>
        <w:ind w:left="0" w:firstLine="0"/>
      </w:pPr>
    </w:p>
    <w:tbl>
      <w:tblPr>
        <w:tblStyle w:val="afa"/>
        <w:tblW w:w="9351" w:type="dxa"/>
        <w:tblLook w:val="04A0" w:firstRow="1" w:lastRow="0" w:firstColumn="1" w:lastColumn="0" w:noHBand="0" w:noVBand="1"/>
      </w:tblPr>
      <w:tblGrid>
        <w:gridCol w:w="2027"/>
        <w:gridCol w:w="1370"/>
        <w:gridCol w:w="5954"/>
      </w:tblGrid>
      <w:tr w:rsidR="00DA484B" w14:paraId="74EF2547" w14:textId="77777777" w:rsidTr="005A27FA">
        <w:trPr>
          <w:trHeight w:val="429"/>
        </w:trPr>
        <w:tc>
          <w:tcPr>
            <w:tcW w:w="2027" w:type="dxa"/>
          </w:tcPr>
          <w:p w14:paraId="781F29D1" w14:textId="77777777" w:rsidR="00DA484B" w:rsidRDefault="00DA484B" w:rsidP="005A27FA">
            <w:pPr>
              <w:rPr>
                <w:rFonts w:ascii="Arial" w:hAnsi="Arial" w:cs="Arial"/>
                <w:b/>
                <w:bCs/>
                <w:sz w:val="20"/>
                <w:szCs w:val="20"/>
              </w:rPr>
            </w:pPr>
            <w:r>
              <w:rPr>
                <w:rFonts w:ascii="Arial" w:hAnsi="Arial" w:cs="Arial"/>
                <w:b/>
                <w:bCs/>
                <w:sz w:val="20"/>
                <w:szCs w:val="20"/>
              </w:rPr>
              <w:t>Company</w:t>
            </w:r>
          </w:p>
        </w:tc>
        <w:tc>
          <w:tcPr>
            <w:tcW w:w="1370" w:type="dxa"/>
          </w:tcPr>
          <w:p w14:paraId="5E943554" w14:textId="77777777" w:rsidR="00DA484B" w:rsidRPr="006D1700" w:rsidRDefault="00DA484B" w:rsidP="005A27FA">
            <w:pPr>
              <w:jc w:val="center"/>
              <w:rPr>
                <w:rFonts w:ascii="Arial" w:hAnsi="Arial" w:cs="Arial"/>
                <w:b/>
                <w:bCs/>
                <w:sz w:val="20"/>
                <w:szCs w:val="20"/>
              </w:rPr>
            </w:pPr>
            <w:r>
              <w:rPr>
                <w:rFonts w:ascii="Arial" w:hAnsi="Arial" w:cs="Arial"/>
                <w:b/>
                <w:bCs/>
                <w:sz w:val="20"/>
                <w:szCs w:val="20"/>
              </w:rPr>
              <w:t>a, b, c, d, e</w:t>
            </w:r>
          </w:p>
        </w:tc>
        <w:tc>
          <w:tcPr>
            <w:tcW w:w="5954" w:type="dxa"/>
          </w:tcPr>
          <w:p w14:paraId="76CEC1D6" w14:textId="77777777" w:rsidR="00DA484B" w:rsidRDefault="00DA484B" w:rsidP="005A27FA">
            <w:pPr>
              <w:jc w:val="center"/>
              <w:rPr>
                <w:rFonts w:ascii="Arial" w:hAnsi="Arial" w:cs="Arial"/>
                <w:b/>
                <w:bCs/>
              </w:rPr>
            </w:pPr>
            <w:r>
              <w:rPr>
                <w:rFonts w:ascii="Arial" w:hAnsi="Arial" w:cs="Arial"/>
                <w:b/>
                <w:bCs/>
                <w:sz w:val="20"/>
                <w:szCs w:val="20"/>
              </w:rPr>
              <w:t>Comments</w:t>
            </w:r>
          </w:p>
        </w:tc>
      </w:tr>
      <w:tr w:rsidR="00DA484B" w14:paraId="788F83F6" w14:textId="77777777" w:rsidTr="005A27FA">
        <w:trPr>
          <w:trHeight w:val="429"/>
        </w:trPr>
        <w:tc>
          <w:tcPr>
            <w:tcW w:w="2027" w:type="dxa"/>
          </w:tcPr>
          <w:p w14:paraId="1575FC6C" w14:textId="7FDBBFCD" w:rsidR="00DA484B" w:rsidRDefault="007A2C50" w:rsidP="005A27FA">
            <w:pPr>
              <w:rPr>
                <w:rFonts w:ascii="Arial" w:hAnsi="Arial" w:cs="Arial"/>
                <w:b/>
                <w:bCs/>
              </w:rPr>
            </w:pPr>
            <w:r>
              <w:rPr>
                <w:rFonts w:ascii="Arial" w:hAnsi="Arial" w:cs="Arial"/>
                <w:b/>
                <w:bCs/>
              </w:rPr>
              <w:t>Qualcomm</w:t>
            </w:r>
          </w:p>
        </w:tc>
        <w:tc>
          <w:tcPr>
            <w:tcW w:w="1370" w:type="dxa"/>
          </w:tcPr>
          <w:p w14:paraId="6A6176CD" w14:textId="2C5A0F50" w:rsidR="00DA484B" w:rsidRDefault="007A2C50" w:rsidP="005A27FA">
            <w:pPr>
              <w:rPr>
                <w:rFonts w:ascii="Arial" w:hAnsi="Arial" w:cs="Arial"/>
                <w:b/>
                <w:bCs/>
              </w:rPr>
            </w:pPr>
            <w:r>
              <w:rPr>
                <w:rFonts w:ascii="Arial" w:hAnsi="Arial" w:cs="Arial"/>
                <w:b/>
                <w:bCs/>
              </w:rPr>
              <w:t>e</w:t>
            </w:r>
          </w:p>
        </w:tc>
        <w:tc>
          <w:tcPr>
            <w:tcW w:w="5954" w:type="dxa"/>
          </w:tcPr>
          <w:p w14:paraId="4F3B6E31" w14:textId="77777777" w:rsidR="009F3A3D" w:rsidRDefault="00BF7FCA" w:rsidP="00BF7FCA">
            <w:pPr>
              <w:pStyle w:val="af7"/>
              <w:numPr>
                <w:ilvl w:val="0"/>
                <w:numId w:val="47"/>
              </w:numPr>
              <w:rPr>
                <w:rFonts w:ascii="Arial" w:hAnsi="Arial" w:cs="Arial"/>
                <w:sz w:val="18"/>
                <w:szCs w:val="18"/>
                <w:lang w:val="de-DE"/>
              </w:rPr>
            </w:pPr>
            <w:r w:rsidRPr="00BF7FCA">
              <w:rPr>
                <w:rFonts w:ascii="Arial" w:hAnsi="Arial" w:cs="Arial"/>
                <w:sz w:val="18"/>
                <w:szCs w:val="18"/>
                <w:lang w:val="de-DE"/>
              </w:rPr>
              <w:t>SHR purpose is to determine lower layer issues during the</w:t>
            </w:r>
            <w:r>
              <w:rPr>
                <w:rFonts w:ascii="Arial" w:hAnsi="Arial" w:cs="Arial"/>
                <w:sz w:val="18"/>
                <w:szCs w:val="18"/>
                <w:lang w:val="de-DE"/>
              </w:rPr>
              <w:t xml:space="preserve"> handover. Once the handover is completed UE should release the SHR configuration</w:t>
            </w:r>
            <w:r w:rsidR="009F3A3D">
              <w:rPr>
                <w:rFonts w:ascii="Arial" w:hAnsi="Arial" w:cs="Arial"/>
                <w:sz w:val="18"/>
                <w:szCs w:val="18"/>
                <w:lang w:val="de-DE"/>
              </w:rPr>
              <w:t>. Note that SHR reporting purpose is not MRO.</w:t>
            </w:r>
          </w:p>
          <w:p w14:paraId="6EE36255" w14:textId="77777777" w:rsidR="00DA484B" w:rsidRDefault="0005062F" w:rsidP="00BF7FCA">
            <w:pPr>
              <w:pStyle w:val="af7"/>
              <w:numPr>
                <w:ilvl w:val="0"/>
                <w:numId w:val="47"/>
              </w:numPr>
              <w:rPr>
                <w:rFonts w:ascii="Arial" w:hAnsi="Arial" w:cs="Arial"/>
                <w:sz w:val="18"/>
                <w:szCs w:val="18"/>
                <w:lang w:val="de-DE"/>
              </w:rPr>
            </w:pPr>
            <w:r>
              <w:rPr>
                <w:rFonts w:ascii="Arial" w:hAnsi="Arial" w:cs="Arial"/>
                <w:sz w:val="18"/>
                <w:szCs w:val="18"/>
                <w:lang w:val="de-DE"/>
              </w:rPr>
              <w:t xml:space="preserve">RACH information included in the RA-report should be sufficient. We should remember that there are dedicated SON reports for different optimization objectives. This is the optimization of </w:t>
            </w:r>
            <w:r w:rsidR="00B30416">
              <w:rPr>
                <w:rFonts w:ascii="Arial" w:hAnsi="Arial" w:cs="Arial"/>
                <w:sz w:val="18"/>
                <w:szCs w:val="18"/>
                <w:lang w:val="de-DE"/>
              </w:rPr>
              <w:t xml:space="preserve">the </w:t>
            </w:r>
            <w:r>
              <w:rPr>
                <w:rFonts w:ascii="Arial" w:hAnsi="Arial" w:cs="Arial"/>
                <w:sz w:val="18"/>
                <w:szCs w:val="18"/>
                <w:lang w:val="de-DE"/>
              </w:rPr>
              <w:t>RACH procedure, it should</w:t>
            </w:r>
            <w:r w:rsidR="00B30416">
              <w:rPr>
                <w:rFonts w:ascii="Arial" w:hAnsi="Arial" w:cs="Arial"/>
                <w:sz w:val="18"/>
                <w:szCs w:val="18"/>
                <w:lang w:val="de-DE"/>
              </w:rPr>
              <w:t xml:space="preserve"> not be considered under the SHR, otherwise, we will keep making every single SON report unnecessarily </w:t>
            </w:r>
            <w:r w:rsidR="008C7FC2">
              <w:rPr>
                <w:rFonts w:ascii="Arial" w:hAnsi="Arial" w:cs="Arial"/>
                <w:sz w:val="18"/>
                <w:szCs w:val="18"/>
                <w:lang w:val="de-DE"/>
              </w:rPr>
              <w:t xml:space="preserve">huge. </w:t>
            </w:r>
          </w:p>
          <w:p w14:paraId="621CAA29" w14:textId="77777777" w:rsidR="008C7FC2" w:rsidRDefault="008C7FC2" w:rsidP="00BF7FCA">
            <w:pPr>
              <w:pStyle w:val="af7"/>
              <w:numPr>
                <w:ilvl w:val="0"/>
                <w:numId w:val="47"/>
              </w:numPr>
              <w:rPr>
                <w:rFonts w:ascii="Arial" w:hAnsi="Arial" w:cs="Arial"/>
                <w:sz w:val="18"/>
                <w:szCs w:val="18"/>
                <w:lang w:val="de-DE"/>
              </w:rPr>
            </w:pPr>
            <w:r>
              <w:rPr>
                <w:rFonts w:ascii="Arial" w:hAnsi="Arial" w:cs="Arial"/>
                <w:sz w:val="18"/>
                <w:szCs w:val="18"/>
                <w:lang w:val="de-DE"/>
              </w:rPr>
              <w:t xml:space="preserve">It should be an IE instead of a trigger condition for reporting. </w:t>
            </w:r>
          </w:p>
          <w:p w14:paraId="38177FD3" w14:textId="4E15B307" w:rsidR="005F6461" w:rsidRPr="00BF7FCA" w:rsidRDefault="005F6461" w:rsidP="00BF7FCA">
            <w:pPr>
              <w:pStyle w:val="af7"/>
              <w:numPr>
                <w:ilvl w:val="0"/>
                <w:numId w:val="47"/>
              </w:numPr>
              <w:rPr>
                <w:rFonts w:ascii="Arial" w:hAnsi="Arial" w:cs="Arial"/>
                <w:sz w:val="18"/>
                <w:szCs w:val="18"/>
                <w:lang w:val="de-DE"/>
              </w:rPr>
            </w:pPr>
            <w:r>
              <w:rPr>
                <w:rFonts w:ascii="Arial" w:hAnsi="Arial" w:cs="Arial"/>
                <w:sz w:val="18"/>
                <w:szCs w:val="18"/>
                <w:lang w:val="de-DE"/>
              </w:rPr>
              <w:t>Same understanding on this as in b.</w:t>
            </w:r>
          </w:p>
        </w:tc>
      </w:tr>
      <w:tr w:rsidR="00DA484B" w14:paraId="3299C8B4" w14:textId="77777777" w:rsidTr="005A27FA">
        <w:trPr>
          <w:trHeight w:val="429"/>
        </w:trPr>
        <w:tc>
          <w:tcPr>
            <w:tcW w:w="2027" w:type="dxa"/>
          </w:tcPr>
          <w:p w14:paraId="34C66B0E" w14:textId="6434723E" w:rsidR="00DA484B" w:rsidRPr="00D11BB2" w:rsidRDefault="00D11BB2" w:rsidP="005A27FA">
            <w:pPr>
              <w:rPr>
                <w:rFonts w:ascii="Arial" w:hAnsi="Arial" w:cs="Arial"/>
              </w:rPr>
            </w:pPr>
            <w:r>
              <w:rPr>
                <w:rFonts w:ascii="Arial" w:hAnsi="Arial" w:cs="Arial"/>
              </w:rPr>
              <w:t>Ericsson</w:t>
            </w:r>
          </w:p>
        </w:tc>
        <w:tc>
          <w:tcPr>
            <w:tcW w:w="1370" w:type="dxa"/>
          </w:tcPr>
          <w:p w14:paraId="3B05C723" w14:textId="29107708" w:rsidR="00DA484B" w:rsidRPr="00D11BB2" w:rsidRDefault="00C91F08" w:rsidP="005A27FA">
            <w:pPr>
              <w:rPr>
                <w:rFonts w:ascii="Arial" w:hAnsi="Arial" w:cs="Arial"/>
              </w:rPr>
            </w:pPr>
            <w:r>
              <w:rPr>
                <w:rFonts w:ascii="Arial" w:hAnsi="Arial" w:cs="Arial"/>
              </w:rPr>
              <w:t xml:space="preserve">e </w:t>
            </w:r>
          </w:p>
        </w:tc>
        <w:tc>
          <w:tcPr>
            <w:tcW w:w="5954" w:type="dxa"/>
          </w:tcPr>
          <w:p w14:paraId="67B55564" w14:textId="1AB8CA9C" w:rsidR="00DA484B" w:rsidRPr="00D11BB2" w:rsidRDefault="00C91F08" w:rsidP="005A27FA">
            <w:pPr>
              <w:rPr>
                <w:rFonts w:ascii="Arial" w:hAnsi="Arial" w:cs="Arial"/>
              </w:rPr>
            </w:pPr>
            <w:r>
              <w:rPr>
                <w:rFonts w:ascii="Arial" w:hAnsi="Arial" w:cs="Arial"/>
              </w:rPr>
              <w:t>To save time in Rel-17, we can postpone such triggers to Rel-18</w:t>
            </w:r>
          </w:p>
        </w:tc>
      </w:tr>
      <w:tr w:rsidR="001A10DA" w14:paraId="5A6A0226" w14:textId="77777777" w:rsidTr="005A27FA">
        <w:trPr>
          <w:trHeight w:val="429"/>
        </w:trPr>
        <w:tc>
          <w:tcPr>
            <w:tcW w:w="2027" w:type="dxa"/>
          </w:tcPr>
          <w:p w14:paraId="50B56008" w14:textId="3C8FB065" w:rsidR="001A10DA" w:rsidRPr="001A10DA" w:rsidRDefault="001A10DA" w:rsidP="001A10DA">
            <w:pPr>
              <w:rPr>
                <w:rFonts w:ascii="Arial" w:hAnsi="Arial" w:cs="Arial"/>
              </w:rPr>
            </w:pPr>
            <w:r w:rsidRPr="001A10DA">
              <w:rPr>
                <w:rFonts w:ascii="Arial" w:hAnsi="Arial" w:cs="Arial" w:hint="eastAsia"/>
                <w:bCs/>
              </w:rPr>
              <w:t>NEC</w:t>
            </w:r>
          </w:p>
        </w:tc>
        <w:tc>
          <w:tcPr>
            <w:tcW w:w="1370" w:type="dxa"/>
          </w:tcPr>
          <w:p w14:paraId="5931E70D" w14:textId="6F6EF7B1" w:rsidR="001A10DA" w:rsidRPr="001A10DA" w:rsidRDefault="001A10DA" w:rsidP="001A10DA">
            <w:pPr>
              <w:rPr>
                <w:rFonts w:ascii="Arial" w:hAnsi="Arial" w:cs="Arial"/>
              </w:rPr>
            </w:pPr>
            <w:r w:rsidRPr="001A10DA">
              <w:rPr>
                <w:rFonts w:ascii="Arial" w:hAnsi="Arial" w:cs="Arial" w:hint="eastAsia"/>
                <w:bCs/>
              </w:rPr>
              <w:t>e</w:t>
            </w:r>
          </w:p>
        </w:tc>
        <w:tc>
          <w:tcPr>
            <w:tcW w:w="5954" w:type="dxa"/>
          </w:tcPr>
          <w:p w14:paraId="6A79B6E3" w14:textId="5325CFA4" w:rsidR="001A10DA" w:rsidRPr="002E6545" w:rsidRDefault="002E6545" w:rsidP="002E6545">
            <w:pPr>
              <w:rPr>
                <w:rFonts w:ascii="Arial" w:eastAsia="DengXian" w:hAnsi="Arial" w:cs="Arial"/>
                <w:lang w:eastAsia="zh-CN"/>
              </w:rPr>
            </w:pPr>
            <w:r>
              <w:rPr>
                <w:rFonts w:ascii="Arial" w:eastAsia="DengXian" w:hAnsi="Arial" w:cs="Arial"/>
                <w:lang w:eastAsia="zh-CN"/>
              </w:rPr>
              <w:t xml:space="preserve">Any other triggering conditions can be discussed in furture release. </w:t>
            </w:r>
          </w:p>
        </w:tc>
      </w:tr>
      <w:tr w:rsidR="00E77CE4" w14:paraId="1B204B50" w14:textId="77777777" w:rsidTr="005A27FA">
        <w:trPr>
          <w:trHeight w:val="429"/>
        </w:trPr>
        <w:tc>
          <w:tcPr>
            <w:tcW w:w="2027" w:type="dxa"/>
          </w:tcPr>
          <w:p w14:paraId="2FE143EC" w14:textId="1F9FBC19" w:rsidR="00E77CE4" w:rsidRPr="00D11BB2" w:rsidRDefault="00E77CE4" w:rsidP="00E77CE4">
            <w:pPr>
              <w:rPr>
                <w:rFonts w:ascii="Arial" w:hAnsi="Arial" w:cs="Arial"/>
              </w:rPr>
            </w:pPr>
            <w:r>
              <w:rPr>
                <w:rFonts w:ascii="Arial" w:eastAsia="DengXian" w:hAnsi="Arial" w:cs="Arial" w:hint="eastAsia"/>
                <w:lang w:eastAsia="zh-CN"/>
              </w:rPr>
              <w:t>o</w:t>
            </w:r>
            <w:r>
              <w:rPr>
                <w:rFonts w:ascii="Arial" w:eastAsia="DengXian" w:hAnsi="Arial" w:cs="Arial"/>
                <w:lang w:eastAsia="zh-CN"/>
              </w:rPr>
              <w:t>ppo</w:t>
            </w:r>
          </w:p>
        </w:tc>
        <w:tc>
          <w:tcPr>
            <w:tcW w:w="1370" w:type="dxa"/>
          </w:tcPr>
          <w:p w14:paraId="6FF77F96" w14:textId="4DFFCD65" w:rsidR="00E77CE4" w:rsidRPr="00D11BB2" w:rsidRDefault="00E77CE4" w:rsidP="00E77CE4">
            <w:pPr>
              <w:rPr>
                <w:rFonts w:ascii="Arial" w:hAnsi="Arial" w:cs="Arial"/>
              </w:rPr>
            </w:pPr>
            <w:r>
              <w:rPr>
                <w:rFonts w:ascii="Arial" w:eastAsia="DengXian" w:hAnsi="Arial" w:cs="Arial"/>
                <w:lang w:eastAsia="zh-CN"/>
              </w:rPr>
              <w:t>d</w:t>
            </w:r>
          </w:p>
        </w:tc>
        <w:tc>
          <w:tcPr>
            <w:tcW w:w="5954" w:type="dxa"/>
          </w:tcPr>
          <w:p w14:paraId="04E688F1" w14:textId="69776C03" w:rsidR="00E77CE4" w:rsidRPr="00D11BB2" w:rsidRDefault="00E77CE4" w:rsidP="00E77CE4">
            <w:pPr>
              <w:rPr>
                <w:rFonts w:ascii="Arial" w:hAnsi="Arial" w:cs="Arial"/>
              </w:rPr>
            </w:pPr>
            <w:r w:rsidRPr="00B96201">
              <w:rPr>
                <w:rFonts w:eastAsia="DengXian"/>
                <w:lang w:eastAsia="zh-CN"/>
              </w:rPr>
              <w:t>As our comments in Question-4, i</w:t>
            </w:r>
            <w:r w:rsidRPr="008D178B">
              <w:rPr>
                <w:rFonts w:eastAsia="DengXian"/>
                <w:lang w:eastAsia="zh-CN"/>
              </w:rPr>
              <w:t>f UE has performed several times of RACH towards the same cell for the same purpose, i.e., handover, the network would not know which RACH entry in the RA report corresponds to the handover triggering SHR recording</w:t>
            </w:r>
          </w:p>
        </w:tc>
      </w:tr>
      <w:tr w:rsidR="00E77CE4" w14:paraId="5A41F472" w14:textId="77777777" w:rsidTr="005A27FA">
        <w:trPr>
          <w:trHeight w:val="429"/>
        </w:trPr>
        <w:tc>
          <w:tcPr>
            <w:tcW w:w="2027" w:type="dxa"/>
          </w:tcPr>
          <w:p w14:paraId="40F5F3A9" w14:textId="1F05DDAB" w:rsidR="00E77CE4" w:rsidRPr="00F36DA2" w:rsidRDefault="00F36DA2" w:rsidP="00E77CE4">
            <w:pPr>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370" w:type="dxa"/>
          </w:tcPr>
          <w:p w14:paraId="36916BB1" w14:textId="3F15A8CF" w:rsidR="00E77CE4" w:rsidRPr="00F36DA2" w:rsidRDefault="00F36DA2" w:rsidP="00E77CE4">
            <w:pPr>
              <w:rPr>
                <w:rFonts w:ascii="Arial" w:eastAsia="DengXian" w:hAnsi="Arial" w:cs="Arial"/>
                <w:lang w:eastAsia="zh-CN"/>
              </w:rPr>
            </w:pPr>
            <w:r>
              <w:rPr>
                <w:rFonts w:ascii="Arial" w:eastAsia="DengXian" w:hAnsi="Arial" w:cs="Arial" w:hint="eastAsia"/>
                <w:lang w:eastAsia="zh-CN"/>
              </w:rPr>
              <w:t>e</w:t>
            </w:r>
          </w:p>
        </w:tc>
        <w:tc>
          <w:tcPr>
            <w:tcW w:w="5954" w:type="dxa"/>
          </w:tcPr>
          <w:p w14:paraId="03DD4237" w14:textId="08CC6F12" w:rsidR="00E77CE4" w:rsidRPr="00F36DA2" w:rsidRDefault="00F36DA2" w:rsidP="00E77CE4">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k to postpone the discussion to Rel-18.</w:t>
            </w:r>
          </w:p>
        </w:tc>
      </w:tr>
      <w:tr w:rsidR="00E77CE4" w14:paraId="12669080" w14:textId="77777777" w:rsidTr="005A27FA">
        <w:trPr>
          <w:trHeight w:val="429"/>
        </w:trPr>
        <w:tc>
          <w:tcPr>
            <w:tcW w:w="2027" w:type="dxa"/>
          </w:tcPr>
          <w:p w14:paraId="2F4BA9A8" w14:textId="7F35D2E7" w:rsidR="00E77CE4" w:rsidRPr="00D11BB2" w:rsidRDefault="00AA5614" w:rsidP="00E77CE4">
            <w:pPr>
              <w:rPr>
                <w:rFonts w:ascii="Arial" w:hAnsi="Arial" w:cs="Arial"/>
                <w:lang w:eastAsia="ko-KR"/>
              </w:rPr>
            </w:pPr>
            <w:r>
              <w:rPr>
                <w:rFonts w:ascii="Arial" w:hAnsi="Arial" w:cs="Arial" w:hint="eastAsia"/>
                <w:lang w:eastAsia="ko-KR"/>
              </w:rPr>
              <w:t>LG</w:t>
            </w:r>
          </w:p>
        </w:tc>
        <w:tc>
          <w:tcPr>
            <w:tcW w:w="1370" w:type="dxa"/>
          </w:tcPr>
          <w:p w14:paraId="04B86F9F" w14:textId="4EE8D251" w:rsidR="00E77CE4" w:rsidRPr="00D11BB2" w:rsidRDefault="00AA5614" w:rsidP="00E77CE4">
            <w:pPr>
              <w:rPr>
                <w:rFonts w:ascii="Arial" w:hAnsi="Arial" w:cs="Arial"/>
                <w:lang w:eastAsia="ko-KR"/>
              </w:rPr>
            </w:pPr>
            <w:r>
              <w:rPr>
                <w:rFonts w:ascii="Arial" w:hAnsi="Arial" w:cs="Arial" w:hint="eastAsia"/>
                <w:lang w:eastAsia="ko-KR"/>
              </w:rPr>
              <w:t>e</w:t>
            </w:r>
          </w:p>
        </w:tc>
        <w:tc>
          <w:tcPr>
            <w:tcW w:w="5954" w:type="dxa"/>
          </w:tcPr>
          <w:p w14:paraId="329ED538" w14:textId="77777777" w:rsidR="00E77CE4" w:rsidRPr="00D11BB2" w:rsidRDefault="00E77CE4" w:rsidP="00E77CE4">
            <w:pPr>
              <w:rPr>
                <w:rFonts w:ascii="Arial" w:hAnsi="Arial" w:cs="Arial"/>
              </w:rPr>
            </w:pPr>
          </w:p>
        </w:tc>
      </w:tr>
      <w:tr w:rsidR="00E77CE4" w14:paraId="426348BF" w14:textId="77777777" w:rsidTr="005A27FA">
        <w:trPr>
          <w:trHeight w:val="429"/>
        </w:trPr>
        <w:tc>
          <w:tcPr>
            <w:tcW w:w="2027" w:type="dxa"/>
          </w:tcPr>
          <w:p w14:paraId="03C23919" w14:textId="3C5B6796" w:rsidR="00E77CE4" w:rsidRPr="00D11BB2" w:rsidRDefault="00B00E03" w:rsidP="00E77CE4">
            <w:pPr>
              <w:rPr>
                <w:rFonts w:ascii="Arial" w:hAnsi="Arial" w:cs="Arial"/>
              </w:rPr>
            </w:pPr>
            <w:r>
              <w:rPr>
                <w:rFonts w:ascii="Arial" w:hAnsi="Arial" w:cs="Arial"/>
              </w:rPr>
              <w:lastRenderedPageBreak/>
              <w:t>Nokia</w:t>
            </w:r>
          </w:p>
        </w:tc>
        <w:tc>
          <w:tcPr>
            <w:tcW w:w="1370" w:type="dxa"/>
          </w:tcPr>
          <w:p w14:paraId="4D152935" w14:textId="48441380" w:rsidR="00E77CE4" w:rsidRPr="00D11BB2" w:rsidRDefault="00B00E03" w:rsidP="00E77CE4">
            <w:pPr>
              <w:rPr>
                <w:rFonts w:ascii="Arial" w:hAnsi="Arial" w:cs="Arial"/>
              </w:rPr>
            </w:pPr>
            <w:r>
              <w:rPr>
                <w:rFonts w:ascii="Arial" w:hAnsi="Arial" w:cs="Arial"/>
              </w:rPr>
              <w:t>B,c,d</w:t>
            </w:r>
          </w:p>
        </w:tc>
        <w:tc>
          <w:tcPr>
            <w:tcW w:w="5954" w:type="dxa"/>
          </w:tcPr>
          <w:p w14:paraId="3FDAA7C7" w14:textId="6F89C542" w:rsidR="00E77CE4" w:rsidRPr="00D11BB2" w:rsidRDefault="00B00E03" w:rsidP="00E77CE4">
            <w:pPr>
              <w:rPr>
                <w:rFonts w:ascii="Arial" w:hAnsi="Arial" w:cs="Arial"/>
              </w:rPr>
            </w:pPr>
            <w:r>
              <w:rPr>
                <w:rStyle w:val="normaltextrun"/>
                <w:rFonts w:ascii="Arial" w:hAnsi="Arial" w:cs="Arial"/>
                <w:color w:val="000000"/>
                <w:shd w:val="clear" w:color="auto" w:fill="FFFFFF"/>
                <w:lang w:val="en-US"/>
              </w:rPr>
              <w:t>Not for a) because SHR content is stable once the UE completed HO. If RLF happens after this point, RLF report will be generated.</w:t>
            </w:r>
            <w:r>
              <w:rPr>
                <w:rStyle w:val="eop"/>
                <w:rFonts w:ascii="Arial" w:hAnsi="Arial" w:cs="Arial"/>
                <w:color w:val="000000"/>
                <w:shd w:val="clear" w:color="auto" w:fill="FFFFFF"/>
              </w:rPr>
              <w:t> </w:t>
            </w:r>
          </w:p>
        </w:tc>
      </w:tr>
      <w:tr w:rsidR="00E77CE4" w14:paraId="781E787A" w14:textId="77777777" w:rsidTr="005A27FA">
        <w:trPr>
          <w:trHeight w:val="429"/>
        </w:trPr>
        <w:tc>
          <w:tcPr>
            <w:tcW w:w="2027" w:type="dxa"/>
          </w:tcPr>
          <w:p w14:paraId="75EA9DDA" w14:textId="522D973C" w:rsidR="00E77CE4" w:rsidRPr="00AB5A52" w:rsidRDefault="00AB5A52" w:rsidP="00E77CE4">
            <w:pPr>
              <w:rPr>
                <w:rFonts w:ascii="Arial" w:eastAsia="맑은 고딕" w:hAnsi="Arial" w:cs="Arial" w:hint="eastAsia"/>
                <w:lang w:eastAsia="ko-KR"/>
              </w:rPr>
            </w:pPr>
            <w:r>
              <w:rPr>
                <w:rFonts w:ascii="Arial" w:eastAsia="맑은 고딕" w:hAnsi="Arial" w:cs="Arial" w:hint="eastAsia"/>
                <w:lang w:eastAsia="ko-KR"/>
              </w:rPr>
              <w:t>Samsung</w:t>
            </w:r>
          </w:p>
        </w:tc>
        <w:tc>
          <w:tcPr>
            <w:tcW w:w="1370" w:type="dxa"/>
          </w:tcPr>
          <w:p w14:paraId="44B6A590" w14:textId="3A0FC7D7" w:rsidR="00E77CE4" w:rsidRPr="00AB5A52" w:rsidRDefault="00AB5A52" w:rsidP="00E77CE4">
            <w:pPr>
              <w:rPr>
                <w:rFonts w:ascii="Arial" w:eastAsia="맑은 고딕" w:hAnsi="Arial" w:cs="Arial" w:hint="eastAsia"/>
                <w:lang w:eastAsia="ko-KR"/>
              </w:rPr>
            </w:pPr>
            <w:r>
              <w:rPr>
                <w:rFonts w:ascii="Arial" w:eastAsia="맑은 고딕" w:hAnsi="Arial" w:cs="Arial" w:hint="eastAsia"/>
                <w:lang w:eastAsia="ko-KR"/>
              </w:rPr>
              <w:t>e</w:t>
            </w:r>
            <w:bookmarkStart w:id="4" w:name="_GoBack"/>
            <w:bookmarkEnd w:id="4"/>
          </w:p>
        </w:tc>
        <w:tc>
          <w:tcPr>
            <w:tcW w:w="5954" w:type="dxa"/>
          </w:tcPr>
          <w:p w14:paraId="2DFA5869" w14:textId="77777777" w:rsidR="00E77CE4" w:rsidRPr="00D11BB2" w:rsidRDefault="00E77CE4" w:rsidP="00E77CE4">
            <w:pPr>
              <w:rPr>
                <w:rFonts w:ascii="Arial" w:hAnsi="Arial" w:cs="Arial"/>
              </w:rPr>
            </w:pPr>
          </w:p>
        </w:tc>
      </w:tr>
      <w:tr w:rsidR="00E77CE4" w14:paraId="59DB9492" w14:textId="77777777" w:rsidTr="005A27FA">
        <w:trPr>
          <w:trHeight w:val="429"/>
        </w:trPr>
        <w:tc>
          <w:tcPr>
            <w:tcW w:w="2027" w:type="dxa"/>
          </w:tcPr>
          <w:p w14:paraId="4400D356" w14:textId="77777777" w:rsidR="00E77CE4" w:rsidRPr="00D11BB2" w:rsidRDefault="00E77CE4" w:rsidP="00E77CE4">
            <w:pPr>
              <w:rPr>
                <w:rFonts w:ascii="Arial" w:hAnsi="Arial" w:cs="Arial"/>
              </w:rPr>
            </w:pPr>
          </w:p>
        </w:tc>
        <w:tc>
          <w:tcPr>
            <w:tcW w:w="1370" w:type="dxa"/>
          </w:tcPr>
          <w:p w14:paraId="6EB85D2F" w14:textId="77777777" w:rsidR="00E77CE4" w:rsidRPr="00D11BB2" w:rsidRDefault="00E77CE4" w:rsidP="00E77CE4">
            <w:pPr>
              <w:rPr>
                <w:rFonts w:ascii="Arial" w:hAnsi="Arial" w:cs="Arial"/>
              </w:rPr>
            </w:pPr>
          </w:p>
        </w:tc>
        <w:tc>
          <w:tcPr>
            <w:tcW w:w="5954" w:type="dxa"/>
          </w:tcPr>
          <w:p w14:paraId="31DBD733" w14:textId="77777777" w:rsidR="00E77CE4" w:rsidRPr="00D11BB2" w:rsidRDefault="00E77CE4" w:rsidP="00E77CE4">
            <w:pPr>
              <w:rPr>
                <w:rFonts w:ascii="Arial" w:hAnsi="Arial" w:cs="Arial"/>
              </w:rPr>
            </w:pPr>
          </w:p>
        </w:tc>
      </w:tr>
    </w:tbl>
    <w:p w14:paraId="57DF8519" w14:textId="77777777" w:rsidR="00DA484B" w:rsidRDefault="00DA484B" w:rsidP="00DA484B">
      <w:pPr>
        <w:pStyle w:val="Doc-text2"/>
        <w:ind w:left="0" w:firstLine="0"/>
      </w:pPr>
    </w:p>
    <w:p w14:paraId="3501E4AD" w14:textId="77777777" w:rsidR="00DA484B" w:rsidRPr="00580812" w:rsidRDefault="00DA484B" w:rsidP="00DA484B">
      <w:pPr>
        <w:jc w:val="both"/>
        <w:rPr>
          <w:rFonts w:ascii="Arial" w:hAnsi="Arial" w:cs="Arial"/>
          <w:b/>
          <w:bCs/>
          <w:highlight w:val="yellow"/>
          <w:u w:val="single"/>
        </w:rPr>
      </w:pPr>
      <w:r w:rsidRPr="00580812">
        <w:rPr>
          <w:rFonts w:ascii="Arial" w:hAnsi="Arial" w:cs="Arial"/>
          <w:b/>
          <w:bCs/>
          <w:highlight w:val="yellow"/>
          <w:u w:val="single"/>
        </w:rPr>
        <w:t>Rapporteur summary:</w:t>
      </w:r>
    </w:p>
    <w:p w14:paraId="24AE9D76" w14:textId="77777777" w:rsidR="00DA484B" w:rsidRDefault="00DA484B" w:rsidP="00DA484B">
      <w:pPr>
        <w:jc w:val="both"/>
        <w:rPr>
          <w:rFonts w:ascii="Arial" w:hAnsi="Arial" w:cs="Arial"/>
        </w:rPr>
      </w:pPr>
      <w:r w:rsidRPr="00580812">
        <w:rPr>
          <w:rFonts w:ascii="Arial" w:hAnsi="Arial" w:cs="Arial"/>
          <w:highlight w:val="yellow"/>
        </w:rPr>
        <w:t>To be added later</w:t>
      </w:r>
    </w:p>
    <w:p w14:paraId="05FC745F" w14:textId="77777777" w:rsidR="00DA484B" w:rsidRDefault="00DA484B" w:rsidP="00723AD2">
      <w:pPr>
        <w:pStyle w:val="Doc-text2"/>
        <w:ind w:left="0" w:firstLine="0"/>
      </w:pPr>
    </w:p>
    <w:p w14:paraId="0E70042D" w14:textId="2AEE3691" w:rsidR="00FD28E1" w:rsidRDefault="00FD28E1" w:rsidP="008B4E41">
      <w:pPr>
        <w:jc w:val="both"/>
        <w:rPr>
          <w:rFonts w:ascii="Arial" w:hAnsi="Arial" w:cs="Arial"/>
        </w:rPr>
      </w:pPr>
    </w:p>
    <w:p w14:paraId="0FB0216F" w14:textId="72FF611C" w:rsidR="00723AD2" w:rsidRDefault="00723AD2" w:rsidP="008B4E41">
      <w:pPr>
        <w:jc w:val="both"/>
        <w:rPr>
          <w:rFonts w:ascii="Arial" w:hAnsi="Arial" w:cs="Arial"/>
        </w:rPr>
      </w:pPr>
    </w:p>
    <w:p w14:paraId="4A3D5B71" w14:textId="2EE9EA06" w:rsidR="00723AD2" w:rsidRDefault="00723AD2" w:rsidP="008B4E41">
      <w:pPr>
        <w:jc w:val="both"/>
        <w:rPr>
          <w:rFonts w:ascii="Arial" w:hAnsi="Arial" w:cs="Arial"/>
        </w:rPr>
      </w:pPr>
    </w:p>
    <w:p w14:paraId="5EC3B834" w14:textId="157E7C6F" w:rsidR="00723AD2" w:rsidRDefault="00723AD2" w:rsidP="008B4E41">
      <w:pPr>
        <w:jc w:val="both"/>
        <w:rPr>
          <w:rFonts w:ascii="Arial" w:hAnsi="Arial" w:cs="Arial"/>
        </w:rPr>
      </w:pPr>
    </w:p>
    <w:p w14:paraId="30786420" w14:textId="15A5E323" w:rsidR="00723AD2" w:rsidRDefault="00723AD2" w:rsidP="008B4E41">
      <w:pPr>
        <w:jc w:val="both"/>
        <w:rPr>
          <w:rFonts w:ascii="Arial" w:hAnsi="Arial" w:cs="Arial"/>
        </w:rPr>
      </w:pPr>
    </w:p>
    <w:p w14:paraId="18078272" w14:textId="77777777" w:rsidR="00723AD2" w:rsidRDefault="00723AD2" w:rsidP="008B4E41">
      <w:pPr>
        <w:jc w:val="both"/>
        <w:rPr>
          <w:rFonts w:ascii="Arial" w:hAnsi="Arial" w:cs="Arial"/>
        </w:rPr>
      </w:pPr>
    </w:p>
    <w:p w14:paraId="650B1596" w14:textId="69D21D38" w:rsidR="00513CEB" w:rsidRDefault="00513CEB" w:rsidP="00513CEB"/>
    <w:p w14:paraId="3CB7EB13" w14:textId="76C209CC" w:rsidR="005D45C5" w:rsidRDefault="005D45C5" w:rsidP="00513CEB"/>
    <w:p w14:paraId="0CFEC568" w14:textId="77777777" w:rsidR="005D45C5" w:rsidRPr="005D45C5" w:rsidRDefault="005D45C5" w:rsidP="00513CEB"/>
    <w:p w14:paraId="7026E527" w14:textId="77E7DD49" w:rsidR="00C01F33" w:rsidRPr="00CE0424" w:rsidRDefault="00FD28E1" w:rsidP="00FD28E1">
      <w:pPr>
        <w:pStyle w:val="1"/>
        <w:numPr>
          <w:ilvl w:val="0"/>
          <w:numId w:val="37"/>
        </w:numPr>
      </w:pPr>
      <w:r>
        <w:t xml:space="preserve"> </w:t>
      </w:r>
      <w:r w:rsidR="00513CEB">
        <w:t>Conclusion</w:t>
      </w:r>
    </w:p>
    <w:p w14:paraId="0089C6DB" w14:textId="06602054" w:rsidR="00C01F33" w:rsidRDefault="005D45C5" w:rsidP="00B11B74">
      <w:pPr>
        <w:pStyle w:val="a8"/>
        <w:rPr>
          <w:b/>
          <w:bCs/>
        </w:rPr>
      </w:pPr>
      <w:bookmarkStart w:id="5" w:name="_In-sequence_SDU_delivery"/>
      <w:bookmarkEnd w:id="5"/>
      <w:r w:rsidRPr="000431B8">
        <w:rPr>
          <w:b/>
          <w:bCs/>
          <w:highlight w:val="yellow"/>
        </w:rPr>
        <w:t>To be added later.</w:t>
      </w:r>
    </w:p>
    <w:p w14:paraId="30C4DBC2" w14:textId="77777777" w:rsidR="005D45C5" w:rsidRPr="00B11B74" w:rsidRDefault="005D45C5" w:rsidP="00B11B74">
      <w:pPr>
        <w:pStyle w:val="a8"/>
        <w:rPr>
          <w:b/>
          <w:bCs/>
        </w:rPr>
      </w:pPr>
    </w:p>
    <w:sectPr w:rsidR="005D45C5" w:rsidRPr="00B11B74" w:rsidSect="00304290">
      <w:footerReference w:type="default" r:id="rId13"/>
      <w:footnotePr>
        <w:numRestart w:val="eachSect"/>
      </w:footnotePr>
      <w:pgSz w:w="11907" w:h="16840" w:code="9"/>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1C11B" w14:textId="77777777" w:rsidR="00E95B1E" w:rsidRDefault="00E95B1E">
      <w:r>
        <w:separator/>
      </w:r>
    </w:p>
  </w:endnote>
  <w:endnote w:type="continuationSeparator" w:id="0">
    <w:p w14:paraId="6C1B28CD" w14:textId="77777777" w:rsidR="00E95B1E" w:rsidRDefault="00E95B1E">
      <w:r>
        <w:continuationSeparator/>
      </w:r>
    </w:p>
  </w:endnote>
  <w:endnote w:type="continuationNotice" w:id="1">
    <w:p w14:paraId="393C4C52" w14:textId="77777777" w:rsidR="00E95B1E" w:rsidRDefault="00E95B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B7553" w14:textId="78DEECCE" w:rsidR="00DB367E" w:rsidRDefault="00DB367E">
    <w:pPr>
      <w:pStyle w:val="ac"/>
    </w:pPr>
  </w:p>
  <w:p w14:paraId="07FBC261" w14:textId="77777777" w:rsidR="00DB367E" w:rsidRDefault="00DB367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E4B04" w14:textId="77777777" w:rsidR="00E95B1E" w:rsidRDefault="00E95B1E">
      <w:r>
        <w:separator/>
      </w:r>
    </w:p>
  </w:footnote>
  <w:footnote w:type="continuationSeparator" w:id="0">
    <w:p w14:paraId="701560CE" w14:textId="77777777" w:rsidR="00E95B1E" w:rsidRDefault="00E95B1E">
      <w:r>
        <w:continuationSeparator/>
      </w:r>
    </w:p>
  </w:footnote>
  <w:footnote w:type="continuationNotice" w:id="1">
    <w:p w14:paraId="632012A4" w14:textId="77777777" w:rsidR="00E95B1E" w:rsidRDefault="00E95B1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0DB0A75"/>
    <w:multiLevelType w:val="hybridMultilevel"/>
    <w:tmpl w:val="C706CB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3115A2B"/>
    <w:multiLevelType w:val="hybridMultilevel"/>
    <w:tmpl w:val="0006685C"/>
    <w:lvl w:ilvl="0" w:tplc="D374BFAE">
      <w:start w:val="1"/>
      <w:numFmt w:val="decimal"/>
      <w:lvlText w:val="Question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73C3229"/>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79764A7"/>
    <w:multiLevelType w:val="hybridMultilevel"/>
    <w:tmpl w:val="683AD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9D740AD"/>
    <w:multiLevelType w:val="hybridMultilevel"/>
    <w:tmpl w:val="3948E3F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1039E8"/>
    <w:multiLevelType w:val="hybridMultilevel"/>
    <w:tmpl w:val="66F6433A"/>
    <w:lvl w:ilvl="0" w:tplc="041D0019">
      <w:start w:val="1"/>
      <w:numFmt w:val="lowerLetter"/>
      <w:lvlText w:val="%1."/>
      <w:lvlJc w:val="left"/>
      <w:pPr>
        <w:ind w:left="1619" w:hanging="360"/>
      </w:pPr>
    </w:lvl>
    <w:lvl w:ilvl="1" w:tplc="041D0019">
      <w:start w:val="1"/>
      <w:numFmt w:val="lowerLetter"/>
      <w:lvlText w:val="%2."/>
      <w:lvlJc w:val="left"/>
      <w:pPr>
        <w:ind w:left="2339" w:hanging="360"/>
      </w:pPr>
    </w:lvl>
    <w:lvl w:ilvl="2" w:tplc="041D0019">
      <w:start w:val="1"/>
      <w:numFmt w:val="lowerLetter"/>
      <w:lvlText w:val="%3."/>
      <w:lvlJc w:val="lef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7247E50"/>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7D0332"/>
    <w:multiLevelType w:val="hybridMultilevel"/>
    <w:tmpl w:val="F7E82EEE"/>
    <w:lvl w:ilvl="0" w:tplc="21AE85AE">
      <w:start w:val="1"/>
      <w:numFmt w:val="decimal"/>
      <w:lvlText w:val="%1)"/>
      <w:lvlJc w:val="left"/>
      <w:pPr>
        <w:ind w:left="360" w:hanging="360"/>
      </w:pPr>
      <w:rPr>
        <w:rFonts w:eastAsia="Calibri"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EBB29F7"/>
    <w:multiLevelType w:val="hybridMultilevel"/>
    <w:tmpl w:val="08FACB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4B49B7"/>
    <w:multiLevelType w:val="hybridMultilevel"/>
    <w:tmpl w:val="71DEC9EE"/>
    <w:lvl w:ilvl="0" w:tplc="611852FA">
      <w:start w:val="6"/>
      <w:numFmt w:val="bullet"/>
      <w:lvlText w:val=""/>
      <w:lvlJc w:val="left"/>
      <w:pPr>
        <w:ind w:left="420" w:hanging="420"/>
      </w:pPr>
      <w:rPr>
        <w:rFonts w:ascii="Wingdings" w:eastAsia="MS Mincho" w:hAnsi="Wingdings"/>
      </w:rPr>
    </w:lvl>
    <w:lvl w:ilvl="1" w:tplc="D2EAD84C">
      <w:start w:val="1"/>
      <w:numFmt w:val="bullet"/>
      <w:lvlText w:val=""/>
      <w:lvlJc w:val="left"/>
      <w:pPr>
        <w:ind w:left="840" w:hanging="420"/>
      </w:pPr>
      <w:rPr>
        <w:rFonts w:ascii="Wingdings" w:hAnsi="Wingdings"/>
      </w:rPr>
    </w:lvl>
    <w:lvl w:ilvl="2" w:tplc="9B267094">
      <w:start w:val="1"/>
      <w:numFmt w:val="bullet"/>
      <w:lvlText w:val=""/>
      <w:lvlJc w:val="left"/>
      <w:pPr>
        <w:ind w:left="1260" w:hanging="420"/>
      </w:pPr>
      <w:rPr>
        <w:rFonts w:ascii="Wingdings" w:hAnsi="Wingdings"/>
      </w:rPr>
    </w:lvl>
    <w:lvl w:ilvl="3" w:tplc="4BFA3CB8">
      <w:start w:val="1"/>
      <w:numFmt w:val="bullet"/>
      <w:lvlText w:val=""/>
      <w:lvlJc w:val="left"/>
      <w:pPr>
        <w:ind w:left="1680" w:hanging="420"/>
      </w:pPr>
      <w:rPr>
        <w:rFonts w:ascii="Wingdings" w:hAnsi="Wingdings"/>
      </w:rPr>
    </w:lvl>
    <w:lvl w:ilvl="4" w:tplc="ADA2CDEC">
      <w:start w:val="1"/>
      <w:numFmt w:val="bullet"/>
      <w:lvlText w:val=""/>
      <w:lvlJc w:val="left"/>
      <w:pPr>
        <w:ind w:left="2100" w:hanging="420"/>
      </w:pPr>
      <w:rPr>
        <w:rFonts w:ascii="Wingdings" w:hAnsi="Wingdings"/>
      </w:rPr>
    </w:lvl>
    <w:lvl w:ilvl="5" w:tplc="64963E7E">
      <w:start w:val="1"/>
      <w:numFmt w:val="bullet"/>
      <w:lvlText w:val=""/>
      <w:lvlJc w:val="left"/>
      <w:pPr>
        <w:ind w:left="2520" w:hanging="420"/>
      </w:pPr>
      <w:rPr>
        <w:rFonts w:ascii="Wingdings" w:hAnsi="Wingdings"/>
      </w:rPr>
    </w:lvl>
    <w:lvl w:ilvl="6" w:tplc="EEE0BF12">
      <w:start w:val="1"/>
      <w:numFmt w:val="bullet"/>
      <w:lvlText w:val=""/>
      <w:lvlJc w:val="left"/>
      <w:pPr>
        <w:ind w:left="2940" w:hanging="420"/>
      </w:pPr>
      <w:rPr>
        <w:rFonts w:ascii="Wingdings" w:hAnsi="Wingdings"/>
      </w:rPr>
    </w:lvl>
    <w:lvl w:ilvl="7" w:tplc="BB1CBAA2">
      <w:start w:val="1"/>
      <w:numFmt w:val="bullet"/>
      <w:lvlText w:val=""/>
      <w:lvlJc w:val="left"/>
      <w:pPr>
        <w:ind w:left="3360" w:hanging="420"/>
      </w:pPr>
      <w:rPr>
        <w:rFonts w:ascii="Wingdings" w:hAnsi="Wingdings"/>
      </w:rPr>
    </w:lvl>
    <w:lvl w:ilvl="8" w:tplc="788C217E">
      <w:start w:val="1"/>
      <w:numFmt w:val="bullet"/>
      <w:lvlText w:val=""/>
      <w:lvlJc w:val="left"/>
      <w:pPr>
        <w:ind w:left="3780" w:hanging="420"/>
      </w:pPr>
      <w:rPr>
        <w:rFonts w:ascii="Wingdings" w:hAnsi="Wingdings"/>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ED7683"/>
    <w:multiLevelType w:val="hybridMultilevel"/>
    <w:tmpl w:val="9DCC094C"/>
    <w:lvl w:ilvl="0" w:tplc="2BACDE46">
      <w:start w:val="1"/>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1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43637DC"/>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5DC6AD7"/>
    <w:multiLevelType w:val="multilevel"/>
    <w:tmpl w:val="F136349A"/>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F06957"/>
    <w:multiLevelType w:val="hybridMultilevel"/>
    <w:tmpl w:val="1A1E3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9083069"/>
    <w:multiLevelType w:val="hybridMultilevel"/>
    <w:tmpl w:val="C39266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5A2B53"/>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5016945"/>
    <w:multiLevelType w:val="multilevel"/>
    <w:tmpl w:val="B54CC6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041BE2"/>
    <w:multiLevelType w:val="hybridMultilevel"/>
    <w:tmpl w:val="C4FC76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8BF189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084970"/>
    <w:multiLevelType w:val="multilevel"/>
    <w:tmpl w:val="CAE654E4"/>
    <w:lvl w:ilvl="0">
      <w:start w:val="1"/>
      <w:numFmt w:val="decimal"/>
      <w:lvlText w:val="%1"/>
      <w:lvlJc w:val="left"/>
      <w:pPr>
        <w:ind w:left="1800" w:hanging="360"/>
      </w:pPr>
      <w:rPr>
        <w:rFonts w:hint="default"/>
      </w:rPr>
    </w:lvl>
    <w:lvl w:ilvl="1">
      <w:start w:val="1"/>
      <w:numFmt w:val="decimal"/>
      <w:isLgl/>
      <w:lvlText w:val="%1.%2"/>
      <w:lvlJc w:val="left"/>
      <w:pPr>
        <w:ind w:left="2240" w:hanging="800"/>
      </w:pPr>
      <w:rPr>
        <w:rFonts w:hint="default"/>
      </w:rPr>
    </w:lvl>
    <w:lvl w:ilvl="2">
      <w:start w:val="1"/>
      <w:numFmt w:val="decimal"/>
      <w:isLgl/>
      <w:lvlText w:val="%1.%2.%3"/>
      <w:lvlJc w:val="left"/>
      <w:pPr>
        <w:ind w:left="2240" w:hanging="800"/>
      </w:pPr>
      <w:rPr>
        <w:rFonts w:hint="default"/>
      </w:rPr>
    </w:lvl>
    <w:lvl w:ilvl="3">
      <w:start w:val="2"/>
      <w:numFmt w:val="decimal"/>
      <w:isLgl/>
      <w:lvlText w:val="%1.%2.%3.%4"/>
      <w:lvlJc w:val="left"/>
      <w:pPr>
        <w:ind w:left="2240" w:hanging="800"/>
      </w:pPr>
      <w:rPr>
        <w:rFonts w:hint="default"/>
      </w:rPr>
    </w:lvl>
    <w:lvl w:ilvl="4">
      <w:start w:val="1"/>
      <w:numFmt w:val="decimal"/>
      <w:isLgl/>
      <w:lvlText w:val="%1.%2.%3.%4.%5"/>
      <w:lvlJc w:val="left"/>
      <w:pPr>
        <w:ind w:left="2240" w:hanging="80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29" w15:restartNumberingAfterBreak="0">
    <w:nsid w:val="4A1E2DB3"/>
    <w:multiLevelType w:val="hybridMultilevel"/>
    <w:tmpl w:val="EE12E904"/>
    <w:lvl w:ilvl="0" w:tplc="041D0001">
      <w:start w:val="1"/>
      <w:numFmt w:val="bullet"/>
      <w:lvlText w:val=""/>
      <w:lvlJc w:val="left"/>
      <w:pPr>
        <w:ind w:left="1290" w:hanging="360"/>
      </w:pPr>
      <w:rPr>
        <w:rFonts w:ascii="Symbol" w:hAnsi="Symbol"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5761C1"/>
    <w:multiLevelType w:val="hybridMultilevel"/>
    <w:tmpl w:val="06BA6C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C61AC2"/>
    <w:multiLevelType w:val="hybridMultilevel"/>
    <w:tmpl w:val="7108D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4870CE2"/>
    <w:multiLevelType w:val="multilevel"/>
    <w:tmpl w:val="FA2C10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F114F3D"/>
    <w:multiLevelType w:val="hybridMultilevel"/>
    <w:tmpl w:val="9B8274D6"/>
    <w:lvl w:ilvl="0" w:tplc="C83053A6">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28D08AE"/>
    <w:multiLevelType w:val="hybridMultilevel"/>
    <w:tmpl w:val="447A555C"/>
    <w:lvl w:ilvl="0" w:tplc="041D0019">
      <w:start w:val="1"/>
      <w:numFmt w:val="lowerLetter"/>
      <w:lvlText w:val="%1."/>
      <w:lvlJc w:val="left"/>
      <w:pPr>
        <w:ind w:left="780" w:hanging="360"/>
      </w:pPr>
    </w:lvl>
    <w:lvl w:ilvl="1" w:tplc="45FC672C">
      <w:start w:val="1"/>
      <w:numFmt w:val="lowerLetter"/>
      <w:lvlText w:val="%2)"/>
      <w:lvlJc w:val="left"/>
      <w:pPr>
        <w:ind w:left="1260" w:hanging="420"/>
      </w:pPr>
    </w:lvl>
    <w:lvl w:ilvl="2" w:tplc="89BC977A">
      <w:start w:val="1"/>
      <w:numFmt w:val="lowerRoman"/>
      <w:lvlText w:val="%3."/>
      <w:lvlJc w:val="right"/>
      <w:pPr>
        <w:ind w:left="1680" w:hanging="420"/>
      </w:pPr>
    </w:lvl>
    <w:lvl w:ilvl="3" w:tplc="C432580C">
      <w:start w:val="1"/>
      <w:numFmt w:val="decimal"/>
      <w:lvlText w:val="%4."/>
      <w:lvlJc w:val="left"/>
      <w:pPr>
        <w:ind w:left="2100" w:hanging="420"/>
      </w:pPr>
    </w:lvl>
    <w:lvl w:ilvl="4" w:tplc="1AB4C5AA">
      <w:start w:val="1"/>
      <w:numFmt w:val="lowerLetter"/>
      <w:lvlText w:val="%5)"/>
      <w:lvlJc w:val="left"/>
      <w:pPr>
        <w:ind w:left="2520" w:hanging="420"/>
      </w:pPr>
    </w:lvl>
    <w:lvl w:ilvl="5" w:tplc="83549446">
      <w:start w:val="1"/>
      <w:numFmt w:val="lowerRoman"/>
      <w:lvlText w:val="%6."/>
      <w:lvlJc w:val="right"/>
      <w:pPr>
        <w:ind w:left="2940" w:hanging="420"/>
      </w:pPr>
    </w:lvl>
    <w:lvl w:ilvl="6" w:tplc="B112A476">
      <w:start w:val="1"/>
      <w:numFmt w:val="decimal"/>
      <w:lvlText w:val="%7."/>
      <w:lvlJc w:val="left"/>
      <w:pPr>
        <w:ind w:left="3360" w:hanging="420"/>
      </w:pPr>
    </w:lvl>
    <w:lvl w:ilvl="7" w:tplc="BF1C24C0">
      <w:start w:val="1"/>
      <w:numFmt w:val="lowerLetter"/>
      <w:lvlText w:val="%8)"/>
      <w:lvlJc w:val="left"/>
      <w:pPr>
        <w:ind w:left="3780" w:hanging="420"/>
      </w:pPr>
    </w:lvl>
    <w:lvl w:ilvl="8" w:tplc="65503030">
      <w:start w:val="1"/>
      <w:numFmt w:val="lowerRoman"/>
      <w:lvlText w:val="%9."/>
      <w:lvlJc w:val="right"/>
      <w:pPr>
        <w:ind w:left="4200" w:hanging="420"/>
      </w:pPr>
    </w:lvl>
  </w:abstractNum>
  <w:abstractNum w:abstractNumId="39" w15:restartNumberingAfterBreak="0">
    <w:nsid w:val="65194105"/>
    <w:multiLevelType w:val="multilevel"/>
    <w:tmpl w:val="4B24FF9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4C525C"/>
    <w:multiLevelType w:val="hybridMultilevel"/>
    <w:tmpl w:val="D7C402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2934C37"/>
    <w:multiLevelType w:val="hybridMultilevel"/>
    <w:tmpl w:val="22F206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73D3DB1"/>
    <w:multiLevelType w:val="hybridMultilevel"/>
    <w:tmpl w:val="826E2736"/>
    <w:lvl w:ilvl="0" w:tplc="458A480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0"/>
  </w:num>
  <w:num w:numId="2">
    <w:abstractNumId w:val="23"/>
  </w:num>
  <w:num w:numId="3">
    <w:abstractNumId w:val="0"/>
  </w:num>
  <w:num w:numId="4">
    <w:abstractNumId w:val="32"/>
  </w:num>
  <w:num w:numId="5">
    <w:abstractNumId w:val="33"/>
  </w:num>
  <w:num w:numId="6">
    <w:abstractNumId w:val="36"/>
  </w:num>
  <w:num w:numId="7">
    <w:abstractNumId w:val="14"/>
  </w:num>
  <w:num w:numId="8">
    <w:abstractNumId w:val="17"/>
  </w:num>
  <w:num w:numId="9">
    <w:abstractNumId w:val="7"/>
  </w:num>
  <w:num w:numId="10">
    <w:abstractNumId w:val="44"/>
  </w:num>
  <w:num w:numId="11">
    <w:abstractNumId w:val="18"/>
  </w:num>
  <w:num w:numId="12">
    <w:abstractNumId w:val="41"/>
  </w:num>
  <w:num w:numId="13">
    <w:abstractNumId w:val="12"/>
  </w:num>
  <w:num w:numId="14">
    <w:abstractNumId w:val="13"/>
  </w:num>
  <w:num w:numId="15">
    <w:abstractNumId w:val="38"/>
  </w:num>
  <w:num w:numId="16">
    <w:abstractNumId w:val="6"/>
  </w:num>
  <w:num w:numId="17">
    <w:abstractNumId w:val="26"/>
  </w:num>
  <w:num w:numId="18">
    <w:abstractNumId w:val="28"/>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1"/>
  </w:num>
  <w:num w:numId="24">
    <w:abstractNumId w:val="43"/>
  </w:num>
  <w:num w:numId="25">
    <w:abstractNumId w:val="4"/>
  </w:num>
  <w:num w:numId="26">
    <w:abstractNumId w:val="40"/>
  </w:num>
  <w:num w:numId="27">
    <w:abstractNumId w:val="9"/>
  </w:num>
  <w:num w:numId="28">
    <w:abstractNumId w:val="33"/>
  </w:num>
  <w:num w:numId="29">
    <w:abstractNumId w:val="29"/>
  </w:num>
  <w:num w:numId="30">
    <w:abstractNumId w:val="42"/>
  </w:num>
  <w:num w:numId="31">
    <w:abstractNumId w:val="39"/>
  </w:num>
  <w:num w:numId="32">
    <w:abstractNumId w:val="42"/>
  </w:num>
  <w:num w:numId="33">
    <w:abstractNumId w:val="25"/>
  </w:num>
  <w:num w:numId="34">
    <w:abstractNumId w:val="1"/>
  </w:num>
  <w:num w:numId="35">
    <w:abstractNumId w:val="2"/>
  </w:num>
  <w:num w:numId="36">
    <w:abstractNumId w:val="15"/>
  </w:num>
  <w:num w:numId="37">
    <w:abstractNumId w:val="27"/>
  </w:num>
  <w:num w:numId="38">
    <w:abstractNumId w:val="37"/>
  </w:num>
  <w:num w:numId="39">
    <w:abstractNumId w:val="35"/>
  </w:num>
  <w:num w:numId="40">
    <w:abstractNumId w:val="45"/>
  </w:num>
  <w:num w:numId="41">
    <w:abstractNumId w:val="19"/>
  </w:num>
  <w:num w:numId="42">
    <w:abstractNumId w:val="8"/>
  </w:num>
  <w:num w:numId="43">
    <w:abstractNumId w:val="11"/>
  </w:num>
  <w:num w:numId="44">
    <w:abstractNumId w:val="3"/>
  </w:num>
  <w:num w:numId="45">
    <w:abstractNumId w:val="24"/>
  </w:num>
  <w:num w:numId="46">
    <w:abstractNumId w:val="22"/>
  </w:num>
  <w:num w:numId="47">
    <w:abstractNumId w:val="5"/>
  </w:num>
  <w:num w:numId="48">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t7AwNzY3tzQ2NTBS0lEKTi0uzszPAykwrQUAo6dehCwAAAA="/>
  </w:docVars>
  <w:rsids>
    <w:rsidRoot w:val="00791415"/>
    <w:rsid w:val="000006E1"/>
    <w:rsid w:val="00000A01"/>
    <w:rsid w:val="00000BD6"/>
    <w:rsid w:val="00000BFA"/>
    <w:rsid w:val="00002A37"/>
    <w:rsid w:val="00002A88"/>
    <w:rsid w:val="000035BF"/>
    <w:rsid w:val="00003AAD"/>
    <w:rsid w:val="0000504B"/>
    <w:rsid w:val="000050BE"/>
    <w:rsid w:val="000053CC"/>
    <w:rsid w:val="0000564C"/>
    <w:rsid w:val="000060F0"/>
    <w:rsid w:val="00006446"/>
    <w:rsid w:val="000065D7"/>
    <w:rsid w:val="0000666F"/>
    <w:rsid w:val="00006677"/>
    <w:rsid w:val="00006896"/>
    <w:rsid w:val="00007042"/>
    <w:rsid w:val="000077F5"/>
    <w:rsid w:val="00007CDC"/>
    <w:rsid w:val="00010506"/>
    <w:rsid w:val="0001088C"/>
    <w:rsid w:val="00011054"/>
    <w:rsid w:val="0001144F"/>
    <w:rsid w:val="00011B28"/>
    <w:rsid w:val="00011DED"/>
    <w:rsid w:val="00012036"/>
    <w:rsid w:val="000127A7"/>
    <w:rsid w:val="00013D43"/>
    <w:rsid w:val="00015620"/>
    <w:rsid w:val="00015966"/>
    <w:rsid w:val="00015D15"/>
    <w:rsid w:val="00016788"/>
    <w:rsid w:val="0001746B"/>
    <w:rsid w:val="00017D94"/>
    <w:rsid w:val="0002051D"/>
    <w:rsid w:val="00020A06"/>
    <w:rsid w:val="00021C04"/>
    <w:rsid w:val="000226D3"/>
    <w:rsid w:val="00023C0E"/>
    <w:rsid w:val="00024172"/>
    <w:rsid w:val="00024200"/>
    <w:rsid w:val="00024478"/>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40B6A"/>
    <w:rsid w:val="00040B89"/>
    <w:rsid w:val="000412B6"/>
    <w:rsid w:val="0004185E"/>
    <w:rsid w:val="0004206C"/>
    <w:rsid w:val="00042071"/>
    <w:rsid w:val="000422E2"/>
    <w:rsid w:val="00042F22"/>
    <w:rsid w:val="000431B8"/>
    <w:rsid w:val="000444EF"/>
    <w:rsid w:val="00044633"/>
    <w:rsid w:val="00046D79"/>
    <w:rsid w:val="00046F43"/>
    <w:rsid w:val="000475DC"/>
    <w:rsid w:val="0005062F"/>
    <w:rsid w:val="00051227"/>
    <w:rsid w:val="0005148C"/>
    <w:rsid w:val="00052298"/>
    <w:rsid w:val="0005268E"/>
    <w:rsid w:val="00052A07"/>
    <w:rsid w:val="000534E3"/>
    <w:rsid w:val="000536B8"/>
    <w:rsid w:val="0005425E"/>
    <w:rsid w:val="00054C7A"/>
    <w:rsid w:val="000553F9"/>
    <w:rsid w:val="0005548A"/>
    <w:rsid w:val="0005606A"/>
    <w:rsid w:val="000568FB"/>
    <w:rsid w:val="00057117"/>
    <w:rsid w:val="000576B5"/>
    <w:rsid w:val="000603D6"/>
    <w:rsid w:val="00060483"/>
    <w:rsid w:val="0006057C"/>
    <w:rsid w:val="00060C30"/>
    <w:rsid w:val="00061682"/>
    <w:rsid w:val="000616E7"/>
    <w:rsid w:val="000623C2"/>
    <w:rsid w:val="00063999"/>
    <w:rsid w:val="00063B50"/>
    <w:rsid w:val="0006487E"/>
    <w:rsid w:val="00064CA5"/>
    <w:rsid w:val="00065E1A"/>
    <w:rsid w:val="000721CF"/>
    <w:rsid w:val="00072FCB"/>
    <w:rsid w:val="000740BE"/>
    <w:rsid w:val="00076114"/>
    <w:rsid w:val="00076621"/>
    <w:rsid w:val="00076CB4"/>
    <w:rsid w:val="00076F52"/>
    <w:rsid w:val="000778F3"/>
    <w:rsid w:val="00077E5F"/>
    <w:rsid w:val="0008036A"/>
    <w:rsid w:val="00081AE6"/>
    <w:rsid w:val="00082123"/>
    <w:rsid w:val="000822B7"/>
    <w:rsid w:val="00083A30"/>
    <w:rsid w:val="00083CCB"/>
    <w:rsid w:val="00084D88"/>
    <w:rsid w:val="000855EB"/>
    <w:rsid w:val="00085B52"/>
    <w:rsid w:val="0008612E"/>
    <w:rsid w:val="000866F2"/>
    <w:rsid w:val="00087307"/>
    <w:rsid w:val="0008775A"/>
    <w:rsid w:val="0009009F"/>
    <w:rsid w:val="00090264"/>
    <w:rsid w:val="00090610"/>
    <w:rsid w:val="000914CD"/>
    <w:rsid w:val="00091557"/>
    <w:rsid w:val="00091F10"/>
    <w:rsid w:val="000922E1"/>
    <w:rsid w:val="000924C1"/>
    <w:rsid w:val="000924F0"/>
    <w:rsid w:val="00092EF8"/>
    <w:rsid w:val="00093474"/>
    <w:rsid w:val="00093AF4"/>
    <w:rsid w:val="00093DDF"/>
    <w:rsid w:val="0009510F"/>
    <w:rsid w:val="00095B26"/>
    <w:rsid w:val="00095BF1"/>
    <w:rsid w:val="000960A1"/>
    <w:rsid w:val="000979D4"/>
    <w:rsid w:val="00097AC9"/>
    <w:rsid w:val="000A0603"/>
    <w:rsid w:val="000A0D73"/>
    <w:rsid w:val="000A18BF"/>
    <w:rsid w:val="000A18E7"/>
    <w:rsid w:val="000A1B7B"/>
    <w:rsid w:val="000A1DF3"/>
    <w:rsid w:val="000A3573"/>
    <w:rsid w:val="000A4103"/>
    <w:rsid w:val="000A4FE4"/>
    <w:rsid w:val="000A56F2"/>
    <w:rsid w:val="000A5AD1"/>
    <w:rsid w:val="000A60C7"/>
    <w:rsid w:val="000A69DF"/>
    <w:rsid w:val="000A6A7B"/>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2E19"/>
    <w:rsid w:val="000C3BEF"/>
    <w:rsid w:val="000C3D92"/>
    <w:rsid w:val="000C4415"/>
    <w:rsid w:val="000C5A1E"/>
    <w:rsid w:val="000C5DFB"/>
    <w:rsid w:val="000C64EF"/>
    <w:rsid w:val="000C65FB"/>
    <w:rsid w:val="000C66D1"/>
    <w:rsid w:val="000C72B8"/>
    <w:rsid w:val="000D02A7"/>
    <w:rsid w:val="000D0D07"/>
    <w:rsid w:val="000D11BB"/>
    <w:rsid w:val="000D13C3"/>
    <w:rsid w:val="000D151C"/>
    <w:rsid w:val="000D1741"/>
    <w:rsid w:val="000D3126"/>
    <w:rsid w:val="000D3CC7"/>
    <w:rsid w:val="000D4797"/>
    <w:rsid w:val="000D4A0F"/>
    <w:rsid w:val="000D4A32"/>
    <w:rsid w:val="000D649D"/>
    <w:rsid w:val="000D6CF5"/>
    <w:rsid w:val="000D7910"/>
    <w:rsid w:val="000E0527"/>
    <w:rsid w:val="000E0DCB"/>
    <w:rsid w:val="000E121E"/>
    <w:rsid w:val="000E1CE6"/>
    <w:rsid w:val="000E1E92"/>
    <w:rsid w:val="000E2985"/>
    <w:rsid w:val="000E2E0F"/>
    <w:rsid w:val="000E3296"/>
    <w:rsid w:val="000E33F9"/>
    <w:rsid w:val="000E3FCA"/>
    <w:rsid w:val="000E5506"/>
    <w:rsid w:val="000E634B"/>
    <w:rsid w:val="000E6491"/>
    <w:rsid w:val="000E6808"/>
    <w:rsid w:val="000E7453"/>
    <w:rsid w:val="000E78CC"/>
    <w:rsid w:val="000F06D6"/>
    <w:rsid w:val="000F0EB1"/>
    <w:rsid w:val="000F1106"/>
    <w:rsid w:val="000F1A35"/>
    <w:rsid w:val="000F1E09"/>
    <w:rsid w:val="000F320E"/>
    <w:rsid w:val="000F3725"/>
    <w:rsid w:val="000F3918"/>
    <w:rsid w:val="000F3B6F"/>
    <w:rsid w:val="000F3BE9"/>
    <w:rsid w:val="000F3F6C"/>
    <w:rsid w:val="000F4E09"/>
    <w:rsid w:val="000F5587"/>
    <w:rsid w:val="000F5FBC"/>
    <w:rsid w:val="000F66A2"/>
    <w:rsid w:val="000F6DF3"/>
    <w:rsid w:val="000F7E10"/>
    <w:rsid w:val="001001D5"/>
    <w:rsid w:val="001005FF"/>
    <w:rsid w:val="00100C7D"/>
    <w:rsid w:val="001011ED"/>
    <w:rsid w:val="0010387F"/>
    <w:rsid w:val="0010407D"/>
    <w:rsid w:val="00104179"/>
    <w:rsid w:val="0010532E"/>
    <w:rsid w:val="00105441"/>
    <w:rsid w:val="001060E3"/>
    <w:rsid w:val="001062FB"/>
    <w:rsid w:val="001063E6"/>
    <w:rsid w:val="00106A7E"/>
    <w:rsid w:val="001114B4"/>
    <w:rsid w:val="00111537"/>
    <w:rsid w:val="00111595"/>
    <w:rsid w:val="001120D9"/>
    <w:rsid w:val="00112CCC"/>
    <w:rsid w:val="0011302F"/>
    <w:rsid w:val="0011336D"/>
    <w:rsid w:val="00113BB1"/>
    <w:rsid w:val="00113CF4"/>
    <w:rsid w:val="0011444B"/>
    <w:rsid w:val="0011470B"/>
    <w:rsid w:val="00114AB1"/>
    <w:rsid w:val="00114F2D"/>
    <w:rsid w:val="001153EA"/>
    <w:rsid w:val="00115643"/>
    <w:rsid w:val="001156A8"/>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B9D"/>
    <w:rsid w:val="00132F87"/>
    <w:rsid w:val="00132FD0"/>
    <w:rsid w:val="001332FD"/>
    <w:rsid w:val="00133579"/>
    <w:rsid w:val="001344C0"/>
    <w:rsid w:val="001346FA"/>
    <w:rsid w:val="00134FA8"/>
    <w:rsid w:val="00135252"/>
    <w:rsid w:val="001356BB"/>
    <w:rsid w:val="00135BD9"/>
    <w:rsid w:val="00136175"/>
    <w:rsid w:val="001361C6"/>
    <w:rsid w:val="001364AF"/>
    <w:rsid w:val="00136602"/>
    <w:rsid w:val="00136884"/>
    <w:rsid w:val="00137AB5"/>
    <w:rsid w:val="00137F0B"/>
    <w:rsid w:val="00140A6F"/>
    <w:rsid w:val="00140B2F"/>
    <w:rsid w:val="00141A25"/>
    <w:rsid w:val="00142DB2"/>
    <w:rsid w:val="0014449B"/>
    <w:rsid w:val="00144FA8"/>
    <w:rsid w:val="00145000"/>
    <w:rsid w:val="00145F69"/>
    <w:rsid w:val="00146CBB"/>
    <w:rsid w:val="001470C8"/>
    <w:rsid w:val="00150E51"/>
    <w:rsid w:val="00151E23"/>
    <w:rsid w:val="00151E72"/>
    <w:rsid w:val="001526E0"/>
    <w:rsid w:val="00152DB8"/>
    <w:rsid w:val="00152EB9"/>
    <w:rsid w:val="001536E3"/>
    <w:rsid w:val="00154CA5"/>
    <w:rsid w:val="001551B5"/>
    <w:rsid w:val="00155577"/>
    <w:rsid w:val="001560FD"/>
    <w:rsid w:val="001561D7"/>
    <w:rsid w:val="0015679D"/>
    <w:rsid w:val="00160992"/>
    <w:rsid w:val="00161B7E"/>
    <w:rsid w:val="00162D53"/>
    <w:rsid w:val="00163CBA"/>
    <w:rsid w:val="00163E3F"/>
    <w:rsid w:val="0016458A"/>
    <w:rsid w:val="001653F6"/>
    <w:rsid w:val="001659C1"/>
    <w:rsid w:val="00165E6A"/>
    <w:rsid w:val="00166468"/>
    <w:rsid w:val="001669D6"/>
    <w:rsid w:val="00170043"/>
    <w:rsid w:val="00170643"/>
    <w:rsid w:val="00171827"/>
    <w:rsid w:val="001725E8"/>
    <w:rsid w:val="00172B82"/>
    <w:rsid w:val="00172FD7"/>
    <w:rsid w:val="00173A8E"/>
    <w:rsid w:val="001743E7"/>
    <w:rsid w:val="00174904"/>
    <w:rsid w:val="0017502C"/>
    <w:rsid w:val="001756F7"/>
    <w:rsid w:val="00180098"/>
    <w:rsid w:val="0018143F"/>
    <w:rsid w:val="00181FF8"/>
    <w:rsid w:val="001832DE"/>
    <w:rsid w:val="00190AC1"/>
    <w:rsid w:val="00190C4A"/>
    <w:rsid w:val="001930F1"/>
    <w:rsid w:val="001933F5"/>
    <w:rsid w:val="0019341A"/>
    <w:rsid w:val="00193E30"/>
    <w:rsid w:val="001944D6"/>
    <w:rsid w:val="00195188"/>
    <w:rsid w:val="00195536"/>
    <w:rsid w:val="00195632"/>
    <w:rsid w:val="00195873"/>
    <w:rsid w:val="001959C3"/>
    <w:rsid w:val="00196505"/>
    <w:rsid w:val="0019711B"/>
    <w:rsid w:val="00197DF9"/>
    <w:rsid w:val="001A085F"/>
    <w:rsid w:val="001A0DB1"/>
    <w:rsid w:val="001A10DA"/>
    <w:rsid w:val="001A1575"/>
    <w:rsid w:val="001A15C8"/>
    <w:rsid w:val="001A1682"/>
    <w:rsid w:val="001A190F"/>
    <w:rsid w:val="001A1987"/>
    <w:rsid w:val="001A1AAA"/>
    <w:rsid w:val="001A2564"/>
    <w:rsid w:val="001A2F9F"/>
    <w:rsid w:val="001A343E"/>
    <w:rsid w:val="001A3532"/>
    <w:rsid w:val="001A3E7B"/>
    <w:rsid w:val="001A4001"/>
    <w:rsid w:val="001A5EC1"/>
    <w:rsid w:val="001A6173"/>
    <w:rsid w:val="001A643C"/>
    <w:rsid w:val="001A6C59"/>
    <w:rsid w:val="001A6CBA"/>
    <w:rsid w:val="001B0071"/>
    <w:rsid w:val="001B0C3D"/>
    <w:rsid w:val="001B0D97"/>
    <w:rsid w:val="001B0E9A"/>
    <w:rsid w:val="001B112A"/>
    <w:rsid w:val="001B19BB"/>
    <w:rsid w:val="001B212F"/>
    <w:rsid w:val="001B2689"/>
    <w:rsid w:val="001B3FF1"/>
    <w:rsid w:val="001B5097"/>
    <w:rsid w:val="001B54FA"/>
    <w:rsid w:val="001B5A5D"/>
    <w:rsid w:val="001B5B6D"/>
    <w:rsid w:val="001B611F"/>
    <w:rsid w:val="001B63D3"/>
    <w:rsid w:val="001B7113"/>
    <w:rsid w:val="001B7144"/>
    <w:rsid w:val="001B748B"/>
    <w:rsid w:val="001B78B0"/>
    <w:rsid w:val="001C0BD7"/>
    <w:rsid w:val="001C1CE5"/>
    <w:rsid w:val="001C2869"/>
    <w:rsid w:val="001C37B5"/>
    <w:rsid w:val="001C3D2A"/>
    <w:rsid w:val="001C4393"/>
    <w:rsid w:val="001C4515"/>
    <w:rsid w:val="001C51CD"/>
    <w:rsid w:val="001C5745"/>
    <w:rsid w:val="001C71A9"/>
    <w:rsid w:val="001C778C"/>
    <w:rsid w:val="001C77F1"/>
    <w:rsid w:val="001D01E7"/>
    <w:rsid w:val="001D0392"/>
    <w:rsid w:val="001D0D47"/>
    <w:rsid w:val="001D1227"/>
    <w:rsid w:val="001D1344"/>
    <w:rsid w:val="001D23B4"/>
    <w:rsid w:val="001D2784"/>
    <w:rsid w:val="001D3864"/>
    <w:rsid w:val="001D5110"/>
    <w:rsid w:val="001D51BA"/>
    <w:rsid w:val="001D53E7"/>
    <w:rsid w:val="001D603C"/>
    <w:rsid w:val="001D60DF"/>
    <w:rsid w:val="001D6342"/>
    <w:rsid w:val="001D6662"/>
    <w:rsid w:val="001D6D53"/>
    <w:rsid w:val="001D6DF5"/>
    <w:rsid w:val="001D6F35"/>
    <w:rsid w:val="001D74E3"/>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3916"/>
    <w:rsid w:val="001F42F0"/>
    <w:rsid w:val="001F4E67"/>
    <w:rsid w:val="001F549B"/>
    <w:rsid w:val="001F54C5"/>
    <w:rsid w:val="001F5A37"/>
    <w:rsid w:val="001F60E8"/>
    <w:rsid w:val="001F662C"/>
    <w:rsid w:val="001F69C8"/>
    <w:rsid w:val="001F6DAB"/>
    <w:rsid w:val="001F7074"/>
    <w:rsid w:val="001F73E2"/>
    <w:rsid w:val="001F754E"/>
    <w:rsid w:val="00200292"/>
    <w:rsid w:val="00200490"/>
    <w:rsid w:val="00201F3A"/>
    <w:rsid w:val="002020A9"/>
    <w:rsid w:val="00203AFD"/>
    <w:rsid w:val="00203F96"/>
    <w:rsid w:val="002052C6"/>
    <w:rsid w:val="0020546B"/>
    <w:rsid w:val="002063DD"/>
    <w:rsid w:val="002064D9"/>
    <w:rsid w:val="002069B2"/>
    <w:rsid w:val="002079F0"/>
    <w:rsid w:val="00207A0B"/>
    <w:rsid w:val="00207FA3"/>
    <w:rsid w:val="00210197"/>
    <w:rsid w:val="002102D8"/>
    <w:rsid w:val="002106DC"/>
    <w:rsid w:val="00213DF3"/>
    <w:rsid w:val="00214DA8"/>
    <w:rsid w:val="00215290"/>
    <w:rsid w:val="00215423"/>
    <w:rsid w:val="002158FA"/>
    <w:rsid w:val="0021597C"/>
    <w:rsid w:val="00215F51"/>
    <w:rsid w:val="00216AC6"/>
    <w:rsid w:val="00217E54"/>
    <w:rsid w:val="00220600"/>
    <w:rsid w:val="002208A4"/>
    <w:rsid w:val="00220FD5"/>
    <w:rsid w:val="002218AE"/>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D0E"/>
    <w:rsid w:val="00234770"/>
    <w:rsid w:val="00235632"/>
    <w:rsid w:val="00235872"/>
    <w:rsid w:val="00235C11"/>
    <w:rsid w:val="00235E48"/>
    <w:rsid w:val="00236741"/>
    <w:rsid w:val="00236829"/>
    <w:rsid w:val="00236B29"/>
    <w:rsid w:val="00237873"/>
    <w:rsid w:val="002400F6"/>
    <w:rsid w:val="002401B3"/>
    <w:rsid w:val="002402B8"/>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547"/>
    <w:rsid w:val="002515BF"/>
    <w:rsid w:val="00252113"/>
    <w:rsid w:val="002528EA"/>
    <w:rsid w:val="00253D7B"/>
    <w:rsid w:val="00254354"/>
    <w:rsid w:val="00254F4D"/>
    <w:rsid w:val="00254F90"/>
    <w:rsid w:val="002552E7"/>
    <w:rsid w:val="002567C7"/>
    <w:rsid w:val="002568AE"/>
    <w:rsid w:val="00256DA8"/>
    <w:rsid w:val="0025711B"/>
    <w:rsid w:val="00257543"/>
    <w:rsid w:val="0025792C"/>
    <w:rsid w:val="00260C77"/>
    <w:rsid w:val="002617E7"/>
    <w:rsid w:val="00261DAA"/>
    <w:rsid w:val="00262267"/>
    <w:rsid w:val="002626A3"/>
    <w:rsid w:val="0026325B"/>
    <w:rsid w:val="00264196"/>
    <w:rsid w:val="00264228"/>
    <w:rsid w:val="00264334"/>
    <w:rsid w:val="0026473E"/>
    <w:rsid w:val="0026594C"/>
    <w:rsid w:val="00266214"/>
    <w:rsid w:val="002665E9"/>
    <w:rsid w:val="0026674D"/>
    <w:rsid w:val="00267C83"/>
    <w:rsid w:val="0027144F"/>
    <w:rsid w:val="00271813"/>
    <w:rsid w:val="00271F3A"/>
    <w:rsid w:val="00272852"/>
    <w:rsid w:val="00272EFE"/>
    <w:rsid w:val="00273278"/>
    <w:rsid w:val="002737F4"/>
    <w:rsid w:val="00273AA8"/>
    <w:rsid w:val="00274BA9"/>
    <w:rsid w:val="00275661"/>
    <w:rsid w:val="00275971"/>
    <w:rsid w:val="00277723"/>
    <w:rsid w:val="002778B6"/>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90535"/>
    <w:rsid w:val="002907B5"/>
    <w:rsid w:val="00290ABE"/>
    <w:rsid w:val="00291B17"/>
    <w:rsid w:val="00292A22"/>
    <w:rsid w:val="00292EB7"/>
    <w:rsid w:val="0029318F"/>
    <w:rsid w:val="0029392B"/>
    <w:rsid w:val="00295C6A"/>
    <w:rsid w:val="00295D88"/>
    <w:rsid w:val="00296076"/>
    <w:rsid w:val="00296153"/>
    <w:rsid w:val="00296227"/>
    <w:rsid w:val="00296606"/>
    <w:rsid w:val="00296B3D"/>
    <w:rsid w:val="00296F44"/>
    <w:rsid w:val="0029777D"/>
    <w:rsid w:val="002A055E"/>
    <w:rsid w:val="002A1D4E"/>
    <w:rsid w:val="002A2869"/>
    <w:rsid w:val="002A2DB2"/>
    <w:rsid w:val="002A2EF9"/>
    <w:rsid w:val="002A32BB"/>
    <w:rsid w:val="002A32EC"/>
    <w:rsid w:val="002A4761"/>
    <w:rsid w:val="002A4A95"/>
    <w:rsid w:val="002A58BB"/>
    <w:rsid w:val="002A7013"/>
    <w:rsid w:val="002A7293"/>
    <w:rsid w:val="002B24D6"/>
    <w:rsid w:val="002B2683"/>
    <w:rsid w:val="002B2728"/>
    <w:rsid w:val="002B29AF"/>
    <w:rsid w:val="002B2DE4"/>
    <w:rsid w:val="002B2E59"/>
    <w:rsid w:val="002B302E"/>
    <w:rsid w:val="002B4323"/>
    <w:rsid w:val="002B47AA"/>
    <w:rsid w:val="002B485B"/>
    <w:rsid w:val="002B4A4B"/>
    <w:rsid w:val="002B7E50"/>
    <w:rsid w:val="002B7F5C"/>
    <w:rsid w:val="002C098D"/>
    <w:rsid w:val="002C0B9E"/>
    <w:rsid w:val="002C1163"/>
    <w:rsid w:val="002C2EA8"/>
    <w:rsid w:val="002C378F"/>
    <w:rsid w:val="002C412A"/>
    <w:rsid w:val="002C41E6"/>
    <w:rsid w:val="002C45B1"/>
    <w:rsid w:val="002C4730"/>
    <w:rsid w:val="002C5007"/>
    <w:rsid w:val="002C5112"/>
    <w:rsid w:val="002C5C29"/>
    <w:rsid w:val="002C6452"/>
    <w:rsid w:val="002C7B40"/>
    <w:rsid w:val="002D0251"/>
    <w:rsid w:val="002D071A"/>
    <w:rsid w:val="002D07E1"/>
    <w:rsid w:val="002D1ACB"/>
    <w:rsid w:val="002D1B52"/>
    <w:rsid w:val="002D1E00"/>
    <w:rsid w:val="002D2C3B"/>
    <w:rsid w:val="002D34B2"/>
    <w:rsid w:val="002D377D"/>
    <w:rsid w:val="002D4516"/>
    <w:rsid w:val="002D48B0"/>
    <w:rsid w:val="002D5393"/>
    <w:rsid w:val="002D5811"/>
    <w:rsid w:val="002D592C"/>
    <w:rsid w:val="002D5B37"/>
    <w:rsid w:val="002D6D46"/>
    <w:rsid w:val="002D714D"/>
    <w:rsid w:val="002D7637"/>
    <w:rsid w:val="002D7812"/>
    <w:rsid w:val="002E071E"/>
    <w:rsid w:val="002E1078"/>
    <w:rsid w:val="002E17F2"/>
    <w:rsid w:val="002E1896"/>
    <w:rsid w:val="002E1CEE"/>
    <w:rsid w:val="002E2E9B"/>
    <w:rsid w:val="002E3151"/>
    <w:rsid w:val="002E3226"/>
    <w:rsid w:val="002E6545"/>
    <w:rsid w:val="002E69E7"/>
    <w:rsid w:val="002E6C6B"/>
    <w:rsid w:val="002E6CB3"/>
    <w:rsid w:val="002E7CAE"/>
    <w:rsid w:val="002F109A"/>
    <w:rsid w:val="002F1C80"/>
    <w:rsid w:val="002F1DBD"/>
    <w:rsid w:val="002F2771"/>
    <w:rsid w:val="002F3751"/>
    <w:rsid w:val="002F37A9"/>
    <w:rsid w:val="002F3A57"/>
    <w:rsid w:val="002F3DB6"/>
    <w:rsid w:val="002F4493"/>
    <w:rsid w:val="002F45C7"/>
    <w:rsid w:val="002F4ACA"/>
    <w:rsid w:val="002F5527"/>
    <w:rsid w:val="002F6602"/>
    <w:rsid w:val="002F6E23"/>
    <w:rsid w:val="002F6FA7"/>
    <w:rsid w:val="002F718C"/>
    <w:rsid w:val="002F76E4"/>
    <w:rsid w:val="00301CE6"/>
    <w:rsid w:val="0030256B"/>
    <w:rsid w:val="00303246"/>
    <w:rsid w:val="00303865"/>
    <w:rsid w:val="00304290"/>
    <w:rsid w:val="0030501F"/>
    <w:rsid w:val="003050D1"/>
    <w:rsid w:val="003058E8"/>
    <w:rsid w:val="003059B3"/>
    <w:rsid w:val="00306287"/>
    <w:rsid w:val="0030637F"/>
    <w:rsid w:val="003063B2"/>
    <w:rsid w:val="00306D0F"/>
    <w:rsid w:val="003070FA"/>
    <w:rsid w:val="00307990"/>
    <w:rsid w:val="00307BA1"/>
    <w:rsid w:val="00310137"/>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266F"/>
    <w:rsid w:val="00322C9F"/>
    <w:rsid w:val="0032421A"/>
    <w:rsid w:val="00324425"/>
    <w:rsid w:val="00324491"/>
    <w:rsid w:val="00324D23"/>
    <w:rsid w:val="00324D3D"/>
    <w:rsid w:val="00327F61"/>
    <w:rsid w:val="003314B1"/>
    <w:rsid w:val="00331751"/>
    <w:rsid w:val="00332526"/>
    <w:rsid w:val="00333605"/>
    <w:rsid w:val="00334331"/>
    <w:rsid w:val="00334579"/>
    <w:rsid w:val="00334605"/>
    <w:rsid w:val="003348B6"/>
    <w:rsid w:val="003348FE"/>
    <w:rsid w:val="003354BC"/>
    <w:rsid w:val="00335858"/>
    <w:rsid w:val="00335888"/>
    <w:rsid w:val="00336BDA"/>
    <w:rsid w:val="0033759D"/>
    <w:rsid w:val="00337D09"/>
    <w:rsid w:val="003408D0"/>
    <w:rsid w:val="00341047"/>
    <w:rsid w:val="00341074"/>
    <w:rsid w:val="0034176F"/>
    <w:rsid w:val="00341CB1"/>
    <w:rsid w:val="00341E8B"/>
    <w:rsid w:val="00342561"/>
    <w:rsid w:val="00342A36"/>
    <w:rsid w:val="00342BD7"/>
    <w:rsid w:val="00342FD3"/>
    <w:rsid w:val="003434CA"/>
    <w:rsid w:val="00343A9D"/>
    <w:rsid w:val="00344305"/>
    <w:rsid w:val="00345518"/>
    <w:rsid w:val="003456A0"/>
    <w:rsid w:val="00346DB5"/>
    <w:rsid w:val="003477B1"/>
    <w:rsid w:val="00350EB3"/>
    <w:rsid w:val="00351213"/>
    <w:rsid w:val="00351605"/>
    <w:rsid w:val="003533A8"/>
    <w:rsid w:val="00354D75"/>
    <w:rsid w:val="00354F95"/>
    <w:rsid w:val="003556B8"/>
    <w:rsid w:val="00357380"/>
    <w:rsid w:val="003602D9"/>
    <w:rsid w:val="003604CE"/>
    <w:rsid w:val="003606DE"/>
    <w:rsid w:val="003618C2"/>
    <w:rsid w:val="00362137"/>
    <w:rsid w:val="003621B2"/>
    <w:rsid w:val="003621DE"/>
    <w:rsid w:val="00363CB8"/>
    <w:rsid w:val="003640B6"/>
    <w:rsid w:val="00364442"/>
    <w:rsid w:val="00364B96"/>
    <w:rsid w:val="003655D2"/>
    <w:rsid w:val="003659F0"/>
    <w:rsid w:val="00365FA6"/>
    <w:rsid w:val="003660D7"/>
    <w:rsid w:val="00370007"/>
    <w:rsid w:val="00370E47"/>
    <w:rsid w:val="00371F69"/>
    <w:rsid w:val="003742AC"/>
    <w:rsid w:val="0037433A"/>
    <w:rsid w:val="00374E49"/>
    <w:rsid w:val="00374FD9"/>
    <w:rsid w:val="00376435"/>
    <w:rsid w:val="0037784C"/>
    <w:rsid w:val="00377CE1"/>
    <w:rsid w:val="003807A4"/>
    <w:rsid w:val="0038185B"/>
    <w:rsid w:val="003822DC"/>
    <w:rsid w:val="00382508"/>
    <w:rsid w:val="00383F71"/>
    <w:rsid w:val="00384435"/>
    <w:rsid w:val="00384B74"/>
    <w:rsid w:val="00385BF0"/>
    <w:rsid w:val="00386C35"/>
    <w:rsid w:val="00386D75"/>
    <w:rsid w:val="00386E9E"/>
    <w:rsid w:val="00390972"/>
    <w:rsid w:val="0039164B"/>
    <w:rsid w:val="00391E43"/>
    <w:rsid w:val="00392593"/>
    <w:rsid w:val="003929DE"/>
    <w:rsid w:val="00393320"/>
    <w:rsid w:val="003939FF"/>
    <w:rsid w:val="003945AD"/>
    <w:rsid w:val="00394ED2"/>
    <w:rsid w:val="00394F2F"/>
    <w:rsid w:val="00396203"/>
    <w:rsid w:val="0039723E"/>
    <w:rsid w:val="00397AF8"/>
    <w:rsid w:val="003A1607"/>
    <w:rsid w:val="003A1A8E"/>
    <w:rsid w:val="003A20EB"/>
    <w:rsid w:val="003A2223"/>
    <w:rsid w:val="003A22DF"/>
    <w:rsid w:val="003A2A0F"/>
    <w:rsid w:val="003A2B9C"/>
    <w:rsid w:val="003A32A9"/>
    <w:rsid w:val="003A45A1"/>
    <w:rsid w:val="003A48C5"/>
    <w:rsid w:val="003A4A69"/>
    <w:rsid w:val="003A53DC"/>
    <w:rsid w:val="003A5B0A"/>
    <w:rsid w:val="003A6BAC"/>
    <w:rsid w:val="003A70A4"/>
    <w:rsid w:val="003A7A68"/>
    <w:rsid w:val="003A7EF3"/>
    <w:rsid w:val="003B12B1"/>
    <w:rsid w:val="003B159C"/>
    <w:rsid w:val="003B21A0"/>
    <w:rsid w:val="003B2659"/>
    <w:rsid w:val="003B369F"/>
    <w:rsid w:val="003B36A3"/>
    <w:rsid w:val="003B4181"/>
    <w:rsid w:val="003B49A6"/>
    <w:rsid w:val="003B64BB"/>
    <w:rsid w:val="003B686D"/>
    <w:rsid w:val="003B6D2C"/>
    <w:rsid w:val="003B6E49"/>
    <w:rsid w:val="003B7DCC"/>
    <w:rsid w:val="003B7FE5"/>
    <w:rsid w:val="003C0325"/>
    <w:rsid w:val="003C0460"/>
    <w:rsid w:val="003C0D6F"/>
    <w:rsid w:val="003C1000"/>
    <w:rsid w:val="003C11C8"/>
    <w:rsid w:val="003C1AF5"/>
    <w:rsid w:val="003C2095"/>
    <w:rsid w:val="003C2702"/>
    <w:rsid w:val="003C4AED"/>
    <w:rsid w:val="003C4D36"/>
    <w:rsid w:val="003C563C"/>
    <w:rsid w:val="003C687D"/>
    <w:rsid w:val="003C6D8A"/>
    <w:rsid w:val="003C76D1"/>
    <w:rsid w:val="003C7791"/>
    <w:rsid w:val="003C7806"/>
    <w:rsid w:val="003D0EA2"/>
    <w:rsid w:val="003D109F"/>
    <w:rsid w:val="003D1629"/>
    <w:rsid w:val="003D2258"/>
    <w:rsid w:val="003D2346"/>
    <w:rsid w:val="003D23E8"/>
    <w:rsid w:val="003D2478"/>
    <w:rsid w:val="003D330D"/>
    <w:rsid w:val="003D3C45"/>
    <w:rsid w:val="003D5A1D"/>
    <w:rsid w:val="003D5B1F"/>
    <w:rsid w:val="003D702D"/>
    <w:rsid w:val="003D7AE5"/>
    <w:rsid w:val="003E0ED6"/>
    <w:rsid w:val="003E1211"/>
    <w:rsid w:val="003E15FA"/>
    <w:rsid w:val="003E1C43"/>
    <w:rsid w:val="003E1E55"/>
    <w:rsid w:val="003E3670"/>
    <w:rsid w:val="003E49B9"/>
    <w:rsid w:val="003E5085"/>
    <w:rsid w:val="003E55E4"/>
    <w:rsid w:val="003E5E1D"/>
    <w:rsid w:val="003E7242"/>
    <w:rsid w:val="003E74E3"/>
    <w:rsid w:val="003E791E"/>
    <w:rsid w:val="003F05C7"/>
    <w:rsid w:val="003F0AE1"/>
    <w:rsid w:val="003F0FBA"/>
    <w:rsid w:val="003F16B9"/>
    <w:rsid w:val="003F1C67"/>
    <w:rsid w:val="003F2135"/>
    <w:rsid w:val="003F2168"/>
    <w:rsid w:val="003F2CCC"/>
    <w:rsid w:val="003F2CD4"/>
    <w:rsid w:val="003F46F7"/>
    <w:rsid w:val="003F496B"/>
    <w:rsid w:val="003F6047"/>
    <w:rsid w:val="003F66CC"/>
    <w:rsid w:val="003F67E7"/>
    <w:rsid w:val="003F6B35"/>
    <w:rsid w:val="003F6BBE"/>
    <w:rsid w:val="003F77A1"/>
    <w:rsid w:val="003F7806"/>
    <w:rsid w:val="004000C3"/>
    <w:rsid w:val="004000E8"/>
    <w:rsid w:val="004009A2"/>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3FEF"/>
    <w:rsid w:val="00414E53"/>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CDF"/>
    <w:rsid w:val="00430E76"/>
    <w:rsid w:val="004320AB"/>
    <w:rsid w:val="004329B6"/>
    <w:rsid w:val="00432D79"/>
    <w:rsid w:val="004339FF"/>
    <w:rsid w:val="00435840"/>
    <w:rsid w:val="0043616D"/>
    <w:rsid w:val="00437039"/>
    <w:rsid w:val="00437447"/>
    <w:rsid w:val="0043751C"/>
    <w:rsid w:val="004378CE"/>
    <w:rsid w:val="00437A65"/>
    <w:rsid w:val="00437B58"/>
    <w:rsid w:val="00440C15"/>
    <w:rsid w:val="00441A92"/>
    <w:rsid w:val="00441D3C"/>
    <w:rsid w:val="00442E00"/>
    <w:rsid w:val="004431DC"/>
    <w:rsid w:val="00443C53"/>
    <w:rsid w:val="00444F56"/>
    <w:rsid w:val="00445022"/>
    <w:rsid w:val="00445319"/>
    <w:rsid w:val="00446488"/>
    <w:rsid w:val="0044668C"/>
    <w:rsid w:val="00446A79"/>
    <w:rsid w:val="00447394"/>
    <w:rsid w:val="0045096D"/>
    <w:rsid w:val="00450D82"/>
    <w:rsid w:val="00450F6A"/>
    <w:rsid w:val="004517AA"/>
    <w:rsid w:val="00451AA2"/>
    <w:rsid w:val="00451C24"/>
    <w:rsid w:val="0045272C"/>
    <w:rsid w:val="004527BD"/>
    <w:rsid w:val="00452B3E"/>
    <w:rsid w:val="00452CAC"/>
    <w:rsid w:val="00453D4D"/>
    <w:rsid w:val="00455739"/>
    <w:rsid w:val="00455944"/>
    <w:rsid w:val="00456620"/>
    <w:rsid w:val="00457155"/>
    <w:rsid w:val="0045715F"/>
    <w:rsid w:val="00457565"/>
    <w:rsid w:val="0045767F"/>
    <w:rsid w:val="00457B71"/>
    <w:rsid w:val="00457F14"/>
    <w:rsid w:val="00460871"/>
    <w:rsid w:val="00461B71"/>
    <w:rsid w:val="004635C2"/>
    <w:rsid w:val="00464C7D"/>
    <w:rsid w:val="00465E87"/>
    <w:rsid w:val="00466411"/>
    <w:rsid w:val="004669E2"/>
    <w:rsid w:val="00467101"/>
    <w:rsid w:val="004706A8"/>
    <w:rsid w:val="00470C31"/>
    <w:rsid w:val="00470FF5"/>
    <w:rsid w:val="00471413"/>
    <w:rsid w:val="00471DE0"/>
    <w:rsid w:val="0047265E"/>
    <w:rsid w:val="00472FF4"/>
    <w:rsid w:val="00473016"/>
    <w:rsid w:val="004734D0"/>
    <w:rsid w:val="004735AD"/>
    <w:rsid w:val="0047556B"/>
    <w:rsid w:val="004759C9"/>
    <w:rsid w:val="00475B15"/>
    <w:rsid w:val="00476729"/>
    <w:rsid w:val="00476974"/>
    <w:rsid w:val="0047722C"/>
    <w:rsid w:val="00477768"/>
    <w:rsid w:val="0048022E"/>
    <w:rsid w:val="004805F3"/>
    <w:rsid w:val="00482A3B"/>
    <w:rsid w:val="00483364"/>
    <w:rsid w:val="00484C1E"/>
    <w:rsid w:val="00484D81"/>
    <w:rsid w:val="004858E6"/>
    <w:rsid w:val="00486108"/>
    <w:rsid w:val="004904A5"/>
    <w:rsid w:val="00490550"/>
    <w:rsid w:val="004909CE"/>
    <w:rsid w:val="00490BC0"/>
    <w:rsid w:val="0049114D"/>
    <w:rsid w:val="00491EAB"/>
    <w:rsid w:val="00492472"/>
    <w:rsid w:val="00492AAA"/>
    <w:rsid w:val="00492BC5"/>
    <w:rsid w:val="00492ED3"/>
    <w:rsid w:val="004932B7"/>
    <w:rsid w:val="0049351E"/>
    <w:rsid w:val="004964F1"/>
    <w:rsid w:val="00496D62"/>
    <w:rsid w:val="004A0A87"/>
    <w:rsid w:val="004A166A"/>
    <w:rsid w:val="004A16BC"/>
    <w:rsid w:val="004A22D0"/>
    <w:rsid w:val="004A2634"/>
    <w:rsid w:val="004A2B94"/>
    <w:rsid w:val="004A5031"/>
    <w:rsid w:val="004A5667"/>
    <w:rsid w:val="004A7ADF"/>
    <w:rsid w:val="004B27F2"/>
    <w:rsid w:val="004B2889"/>
    <w:rsid w:val="004B31DA"/>
    <w:rsid w:val="004B3DE5"/>
    <w:rsid w:val="004B43CE"/>
    <w:rsid w:val="004B4615"/>
    <w:rsid w:val="004B461A"/>
    <w:rsid w:val="004B6B0E"/>
    <w:rsid w:val="004B6F6A"/>
    <w:rsid w:val="004B7C0C"/>
    <w:rsid w:val="004C0460"/>
    <w:rsid w:val="004C069B"/>
    <w:rsid w:val="004C0990"/>
    <w:rsid w:val="004C262A"/>
    <w:rsid w:val="004C3898"/>
    <w:rsid w:val="004C4A29"/>
    <w:rsid w:val="004C4C98"/>
    <w:rsid w:val="004C52A6"/>
    <w:rsid w:val="004C5C46"/>
    <w:rsid w:val="004C6430"/>
    <w:rsid w:val="004C6968"/>
    <w:rsid w:val="004C69A5"/>
    <w:rsid w:val="004C6E0A"/>
    <w:rsid w:val="004D0937"/>
    <w:rsid w:val="004D1012"/>
    <w:rsid w:val="004D13E2"/>
    <w:rsid w:val="004D2526"/>
    <w:rsid w:val="004D36B1"/>
    <w:rsid w:val="004D72B0"/>
    <w:rsid w:val="004D7CAF"/>
    <w:rsid w:val="004D7EBD"/>
    <w:rsid w:val="004E09AF"/>
    <w:rsid w:val="004E1D56"/>
    <w:rsid w:val="004E2680"/>
    <w:rsid w:val="004E28F9"/>
    <w:rsid w:val="004E441A"/>
    <w:rsid w:val="004E462E"/>
    <w:rsid w:val="004E4B19"/>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9F3"/>
    <w:rsid w:val="004F7194"/>
    <w:rsid w:val="004F7B75"/>
    <w:rsid w:val="005000CC"/>
    <w:rsid w:val="00500C44"/>
    <w:rsid w:val="00500F1F"/>
    <w:rsid w:val="00501CF6"/>
    <w:rsid w:val="005028FA"/>
    <w:rsid w:val="00502D9F"/>
    <w:rsid w:val="00503046"/>
    <w:rsid w:val="005040B7"/>
    <w:rsid w:val="005043A5"/>
    <w:rsid w:val="00504EB1"/>
    <w:rsid w:val="00504EF9"/>
    <w:rsid w:val="00506557"/>
    <w:rsid w:val="0050677A"/>
    <w:rsid w:val="00507A06"/>
    <w:rsid w:val="0051011E"/>
    <w:rsid w:val="005108D8"/>
    <w:rsid w:val="00510D7E"/>
    <w:rsid w:val="00511411"/>
    <w:rsid w:val="005116F9"/>
    <w:rsid w:val="00511BBA"/>
    <w:rsid w:val="0051294E"/>
    <w:rsid w:val="00513CEB"/>
    <w:rsid w:val="005153A7"/>
    <w:rsid w:val="00515C8B"/>
    <w:rsid w:val="00516D60"/>
    <w:rsid w:val="0052017E"/>
    <w:rsid w:val="005202CA"/>
    <w:rsid w:val="00521035"/>
    <w:rsid w:val="00521496"/>
    <w:rsid w:val="005214B8"/>
    <w:rsid w:val="005219CF"/>
    <w:rsid w:val="00522D3A"/>
    <w:rsid w:val="0052360C"/>
    <w:rsid w:val="00524828"/>
    <w:rsid w:val="0053013C"/>
    <w:rsid w:val="005315FE"/>
    <w:rsid w:val="005316FC"/>
    <w:rsid w:val="005318C6"/>
    <w:rsid w:val="00531DB7"/>
    <w:rsid w:val="00531EA3"/>
    <w:rsid w:val="005321BB"/>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7E8"/>
    <w:rsid w:val="00553FBC"/>
    <w:rsid w:val="00554085"/>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693F"/>
    <w:rsid w:val="00566D11"/>
    <w:rsid w:val="005676CF"/>
    <w:rsid w:val="00567EDA"/>
    <w:rsid w:val="0057112F"/>
    <w:rsid w:val="00571336"/>
    <w:rsid w:val="00571882"/>
    <w:rsid w:val="00571B31"/>
    <w:rsid w:val="00572505"/>
    <w:rsid w:val="00572CF4"/>
    <w:rsid w:val="00573057"/>
    <w:rsid w:val="005733EE"/>
    <w:rsid w:val="00573553"/>
    <w:rsid w:val="005742B3"/>
    <w:rsid w:val="00575869"/>
    <w:rsid w:val="005775AC"/>
    <w:rsid w:val="005803D2"/>
    <w:rsid w:val="00580812"/>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1B22"/>
    <w:rsid w:val="005A209A"/>
    <w:rsid w:val="005A3192"/>
    <w:rsid w:val="005A3EC1"/>
    <w:rsid w:val="005A49A9"/>
    <w:rsid w:val="005A5044"/>
    <w:rsid w:val="005A57FB"/>
    <w:rsid w:val="005A662D"/>
    <w:rsid w:val="005A7BED"/>
    <w:rsid w:val="005B018C"/>
    <w:rsid w:val="005B0298"/>
    <w:rsid w:val="005B1409"/>
    <w:rsid w:val="005B1C7E"/>
    <w:rsid w:val="005B27FC"/>
    <w:rsid w:val="005B35D7"/>
    <w:rsid w:val="005B392A"/>
    <w:rsid w:val="005B3AA3"/>
    <w:rsid w:val="005B3F1E"/>
    <w:rsid w:val="005B4615"/>
    <w:rsid w:val="005B4CEC"/>
    <w:rsid w:val="005B6002"/>
    <w:rsid w:val="005B6F83"/>
    <w:rsid w:val="005B7858"/>
    <w:rsid w:val="005C0190"/>
    <w:rsid w:val="005C045E"/>
    <w:rsid w:val="005C0878"/>
    <w:rsid w:val="005C1766"/>
    <w:rsid w:val="005C3CE4"/>
    <w:rsid w:val="005C4409"/>
    <w:rsid w:val="005C443B"/>
    <w:rsid w:val="005C4CFE"/>
    <w:rsid w:val="005C5167"/>
    <w:rsid w:val="005C554B"/>
    <w:rsid w:val="005C6269"/>
    <w:rsid w:val="005C74FB"/>
    <w:rsid w:val="005C75A3"/>
    <w:rsid w:val="005D076E"/>
    <w:rsid w:val="005D087B"/>
    <w:rsid w:val="005D1602"/>
    <w:rsid w:val="005D45C5"/>
    <w:rsid w:val="005D4B74"/>
    <w:rsid w:val="005D61C1"/>
    <w:rsid w:val="005D6DA9"/>
    <w:rsid w:val="005E0343"/>
    <w:rsid w:val="005E1044"/>
    <w:rsid w:val="005E122E"/>
    <w:rsid w:val="005E26A9"/>
    <w:rsid w:val="005E28B8"/>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EFF"/>
    <w:rsid w:val="005F2054"/>
    <w:rsid w:val="005F23BF"/>
    <w:rsid w:val="005F2CB1"/>
    <w:rsid w:val="005F3025"/>
    <w:rsid w:val="005F3559"/>
    <w:rsid w:val="005F362D"/>
    <w:rsid w:val="005F4A39"/>
    <w:rsid w:val="005F4FB3"/>
    <w:rsid w:val="005F618C"/>
    <w:rsid w:val="005F6461"/>
    <w:rsid w:val="005F70BD"/>
    <w:rsid w:val="005F7495"/>
    <w:rsid w:val="0060024C"/>
    <w:rsid w:val="006009CC"/>
    <w:rsid w:val="0060283C"/>
    <w:rsid w:val="006035E1"/>
    <w:rsid w:val="00603930"/>
    <w:rsid w:val="00603E91"/>
    <w:rsid w:val="00604634"/>
    <w:rsid w:val="00604875"/>
    <w:rsid w:val="00604F14"/>
    <w:rsid w:val="0060580E"/>
    <w:rsid w:val="006101BF"/>
    <w:rsid w:val="00611600"/>
    <w:rsid w:val="00611898"/>
    <w:rsid w:val="00611B83"/>
    <w:rsid w:val="00612ECB"/>
    <w:rsid w:val="00613257"/>
    <w:rsid w:val="0061393D"/>
    <w:rsid w:val="00613EF9"/>
    <w:rsid w:val="00614C01"/>
    <w:rsid w:val="0061558E"/>
    <w:rsid w:val="00615954"/>
    <w:rsid w:val="00615A59"/>
    <w:rsid w:val="00615BC5"/>
    <w:rsid w:val="00616245"/>
    <w:rsid w:val="006167FD"/>
    <w:rsid w:val="0061777A"/>
    <w:rsid w:val="0062019B"/>
    <w:rsid w:val="00620A71"/>
    <w:rsid w:val="00620D80"/>
    <w:rsid w:val="00620F07"/>
    <w:rsid w:val="0062161A"/>
    <w:rsid w:val="00621979"/>
    <w:rsid w:val="006234A6"/>
    <w:rsid w:val="006239B6"/>
    <w:rsid w:val="00624269"/>
    <w:rsid w:val="00624311"/>
    <w:rsid w:val="006271D1"/>
    <w:rsid w:val="00627460"/>
    <w:rsid w:val="00630001"/>
    <w:rsid w:val="00630AF5"/>
    <w:rsid w:val="0063115E"/>
    <w:rsid w:val="006311B3"/>
    <w:rsid w:val="0063187A"/>
    <w:rsid w:val="006325F9"/>
    <w:rsid w:val="0063284C"/>
    <w:rsid w:val="00633340"/>
    <w:rsid w:val="0063406D"/>
    <w:rsid w:val="006343D1"/>
    <w:rsid w:val="006350C7"/>
    <w:rsid w:val="00635532"/>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7F5"/>
    <w:rsid w:val="00644C08"/>
    <w:rsid w:val="006452FB"/>
    <w:rsid w:val="006459B8"/>
    <w:rsid w:val="0064624E"/>
    <w:rsid w:val="006465E3"/>
    <w:rsid w:val="00647354"/>
    <w:rsid w:val="006476F0"/>
    <w:rsid w:val="0065090D"/>
    <w:rsid w:val="00650A9B"/>
    <w:rsid w:val="00650AB9"/>
    <w:rsid w:val="00654DB6"/>
    <w:rsid w:val="00655733"/>
    <w:rsid w:val="00655ACD"/>
    <w:rsid w:val="00655B0A"/>
    <w:rsid w:val="00656300"/>
    <w:rsid w:val="00656A92"/>
    <w:rsid w:val="00656DDE"/>
    <w:rsid w:val="00657432"/>
    <w:rsid w:val="0066011D"/>
    <w:rsid w:val="006607C0"/>
    <w:rsid w:val="006613A6"/>
    <w:rsid w:val="006627A2"/>
    <w:rsid w:val="00662CAC"/>
    <w:rsid w:val="00662FBD"/>
    <w:rsid w:val="00663186"/>
    <w:rsid w:val="006634E6"/>
    <w:rsid w:val="006635F8"/>
    <w:rsid w:val="0066360E"/>
    <w:rsid w:val="00664EFE"/>
    <w:rsid w:val="00664FC0"/>
    <w:rsid w:val="006655EE"/>
    <w:rsid w:val="0066685B"/>
    <w:rsid w:val="00667EE7"/>
    <w:rsid w:val="00670922"/>
    <w:rsid w:val="00670BE1"/>
    <w:rsid w:val="006719F4"/>
    <w:rsid w:val="00671A67"/>
    <w:rsid w:val="0067218F"/>
    <w:rsid w:val="006722F1"/>
    <w:rsid w:val="00673BC9"/>
    <w:rsid w:val="00673BF8"/>
    <w:rsid w:val="006741F2"/>
    <w:rsid w:val="00674CC3"/>
    <w:rsid w:val="00675C72"/>
    <w:rsid w:val="00676901"/>
    <w:rsid w:val="006771F9"/>
    <w:rsid w:val="006772C1"/>
    <w:rsid w:val="006776D7"/>
    <w:rsid w:val="00677A81"/>
    <w:rsid w:val="00677A88"/>
    <w:rsid w:val="00680E4C"/>
    <w:rsid w:val="00681003"/>
    <w:rsid w:val="006815A6"/>
    <w:rsid w:val="006817C9"/>
    <w:rsid w:val="00681A64"/>
    <w:rsid w:val="00681AB5"/>
    <w:rsid w:val="00681CB9"/>
    <w:rsid w:val="0068270D"/>
    <w:rsid w:val="00682C82"/>
    <w:rsid w:val="0068350E"/>
    <w:rsid w:val="006837A1"/>
    <w:rsid w:val="00683ECE"/>
    <w:rsid w:val="0068570D"/>
    <w:rsid w:val="00685D42"/>
    <w:rsid w:val="0068733E"/>
    <w:rsid w:val="00687668"/>
    <w:rsid w:val="00690C7C"/>
    <w:rsid w:val="006916F0"/>
    <w:rsid w:val="00693F6E"/>
    <w:rsid w:val="00694EB5"/>
    <w:rsid w:val="00695FC2"/>
    <w:rsid w:val="0069658B"/>
    <w:rsid w:val="00696949"/>
    <w:rsid w:val="00696BC0"/>
    <w:rsid w:val="00697052"/>
    <w:rsid w:val="006A107C"/>
    <w:rsid w:val="006A2D59"/>
    <w:rsid w:val="006A3A96"/>
    <w:rsid w:val="006A46FB"/>
    <w:rsid w:val="006A52C3"/>
    <w:rsid w:val="006A5E28"/>
    <w:rsid w:val="006A6202"/>
    <w:rsid w:val="006A697B"/>
    <w:rsid w:val="006A73C4"/>
    <w:rsid w:val="006A7AFF"/>
    <w:rsid w:val="006B0293"/>
    <w:rsid w:val="006B0DF4"/>
    <w:rsid w:val="006B181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E"/>
    <w:rsid w:val="006C2EEC"/>
    <w:rsid w:val="006C3C7C"/>
    <w:rsid w:val="006C4559"/>
    <w:rsid w:val="006C5C07"/>
    <w:rsid w:val="006C5EC9"/>
    <w:rsid w:val="006C6059"/>
    <w:rsid w:val="006C7522"/>
    <w:rsid w:val="006D1700"/>
    <w:rsid w:val="006D1A4E"/>
    <w:rsid w:val="006D22DB"/>
    <w:rsid w:val="006D25D6"/>
    <w:rsid w:val="006D405B"/>
    <w:rsid w:val="006D6F08"/>
    <w:rsid w:val="006E062C"/>
    <w:rsid w:val="006E12D3"/>
    <w:rsid w:val="006E184B"/>
    <w:rsid w:val="006E1C82"/>
    <w:rsid w:val="006E2001"/>
    <w:rsid w:val="006E20EE"/>
    <w:rsid w:val="006E28B7"/>
    <w:rsid w:val="006E2935"/>
    <w:rsid w:val="006E2A9B"/>
    <w:rsid w:val="006E2E6C"/>
    <w:rsid w:val="006E3310"/>
    <w:rsid w:val="006E4E39"/>
    <w:rsid w:val="006E565E"/>
    <w:rsid w:val="006E5CE4"/>
    <w:rsid w:val="006E673D"/>
    <w:rsid w:val="006E6F7A"/>
    <w:rsid w:val="006E7D3B"/>
    <w:rsid w:val="006F05C2"/>
    <w:rsid w:val="006F0DAE"/>
    <w:rsid w:val="006F1705"/>
    <w:rsid w:val="006F1B70"/>
    <w:rsid w:val="006F2457"/>
    <w:rsid w:val="006F341D"/>
    <w:rsid w:val="006F3CDE"/>
    <w:rsid w:val="006F58D4"/>
    <w:rsid w:val="006F6582"/>
    <w:rsid w:val="006F6ED0"/>
    <w:rsid w:val="006F6F05"/>
    <w:rsid w:val="0070146E"/>
    <w:rsid w:val="007018F1"/>
    <w:rsid w:val="00701DCD"/>
    <w:rsid w:val="0070346E"/>
    <w:rsid w:val="0070352E"/>
    <w:rsid w:val="007036A8"/>
    <w:rsid w:val="00704E65"/>
    <w:rsid w:val="00704ECC"/>
    <w:rsid w:val="00704EDB"/>
    <w:rsid w:val="007050A1"/>
    <w:rsid w:val="00706101"/>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ADA"/>
    <w:rsid w:val="00715B9A"/>
    <w:rsid w:val="00716313"/>
    <w:rsid w:val="00717372"/>
    <w:rsid w:val="0071791F"/>
    <w:rsid w:val="00717C04"/>
    <w:rsid w:val="00720BEB"/>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80"/>
    <w:rsid w:val="00727D9A"/>
    <w:rsid w:val="0073054B"/>
    <w:rsid w:val="00730D53"/>
    <w:rsid w:val="0073122B"/>
    <w:rsid w:val="00731BA0"/>
    <w:rsid w:val="00731D94"/>
    <w:rsid w:val="00731E6C"/>
    <w:rsid w:val="00733382"/>
    <w:rsid w:val="00733BED"/>
    <w:rsid w:val="00734432"/>
    <w:rsid w:val="007348B1"/>
    <w:rsid w:val="00735630"/>
    <w:rsid w:val="007362A6"/>
    <w:rsid w:val="00736D7D"/>
    <w:rsid w:val="0073719C"/>
    <w:rsid w:val="00737217"/>
    <w:rsid w:val="00737223"/>
    <w:rsid w:val="00737CBE"/>
    <w:rsid w:val="00740A16"/>
    <w:rsid w:val="00740E58"/>
    <w:rsid w:val="0074182E"/>
    <w:rsid w:val="00741E4F"/>
    <w:rsid w:val="00741E59"/>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7E"/>
    <w:rsid w:val="00752B27"/>
    <w:rsid w:val="00753955"/>
    <w:rsid w:val="00753E30"/>
    <w:rsid w:val="00754AA2"/>
    <w:rsid w:val="00754E31"/>
    <w:rsid w:val="007553C1"/>
    <w:rsid w:val="007561CE"/>
    <w:rsid w:val="00756238"/>
    <w:rsid w:val="007571E1"/>
    <w:rsid w:val="00757A16"/>
    <w:rsid w:val="00757AEF"/>
    <w:rsid w:val="0076027E"/>
    <w:rsid w:val="007604B2"/>
    <w:rsid w:val="0076207A"/>
    <w:rsid w:val="00762140"/>
    <w:rsid w:val="007630E2"/>
    <w:rsid w:val="0076336C"/>
    <w:rsid w:val="00763C84"/>
    <w:rsid w:val="00764209"/>
    <w:rsid w:val="00764DFB"/>
    <w:rsid w:val="00765281"/>
    <w:rsid w:val="007655DA"/>
    <w:rsid w:val="00766BAD"/>
    <w:rsid w:val="00766EAE"/>
    <w:rsid w:val="00770192"/>
    <w:rsid w:val="007711FF"/>
    <w:rsid w:val="00771FAA"/>
    <w:rsid w:val="007722D1"/>
    <w:rsid w:val="007729A2"/>
    <w:rsid w:val="00773D00"/>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FC3"/>
    <w:rsid w:val="00785035"/>
    <w:rsid w:val="00785490"/>
    <w:rsid w:val="00785B8A"/>
    <w:rsid w:val="00785CD9"/>
    <w:rsid w:val="00787C57"/>
    <w:rsid w:val="00791415"/>
    <w:rsid w:val="00791422"/>
    <w:rsid w:val="007925EA"/>
    <w:rsid w:val="00792DBC"/>
    <w:rsid w:val="00793CD8"/>
    <w:rsid w:val="00794F42"/>
    <w:rsid w:val="0079503B"/>
    <w:rsid w:val="007958A3"/>
    <w:rsid w:val="00795C92"/>
    <w:rsid w:val="00796231"/>
    <w:rsid w:val="007A0B87"/>
    <w:rsid w:val="007A11E1"/>
    <w:rsid w:val="007A12E6"/>
    <w:rsid w:val="007A191E"/>
    <w:rsid w:val="007A1AB3"/>
    <w:rsid w:val="007A1AEA"/>
    <w:rsid w:val="007A1CB3"/>
    <w:rsid w:val="007A226D"/>
    <w:rsid w:val="007A2B12"/>
    <w:rsid w:val="007A2C50"/>
    <w:rsid w:val="007A306F"/>
    <w:rsid w:val="007A43A6"/>
    <w:rsid w:val="007A4775"/>
    <w:rsid w:val="007A48D8"/>
    <w:rsid w:val="007A58A6"/>
    <w:rsid w:val="007A605A"/>
    <w:rsid w:val="007A64A4"/>
    <w:rsid w:val="007A6892"/>
    <w:rsid w:val="007A7690"/>
    <w:rsid w:val="007B0F8F"/>
    <w:rsid w:val="007B2C99"/>
    <w:rsid w:val="007B3D2D"/>
    <w:rsid w:val="007B3F25"/>
    <w:rsid w:val="007B50AE"/>
    <w:rsid w:val="007B51DF"/>
    <w:rsid w:val="007B5322"/>
    <w:rsid w:val="007B57D1"/>
    <w:rsid w:val="007B6BB2"/>
    <w:rsid w:val="007B6DE5"/>
    <w:rsid w:val="007B714E"/>
    <w:rsid w:val="007B7AD1"/>
    <w:rsid w:val="007C05DD"/>
    <w:rsid w:val="007C21B9"/>
    <w:rsid w:val="007C2D5E"/>
    <w:rsid w:val="007C33BB"/>
    <w:rsid w:val="007C33EC"/>
    <w:rsid w:val="007C3711"/>
    <w:rsid w:val="007C3A62"/>
    <w:rsid w:val="007C3D18"/>
    <w:rsid w:val="007C461D"/>
    <w:rsid w:val="007C4953"/>
    <w:rsid w:val="007C4EC5"/>
    <w:rsid w:val="007C531E"/>
    <w:rsid w:val="007C5975"/>
    <w:rsid w:val="007C60BF"/>
    <w:rsid w:val="007C6194"/>
    <w:rsid w:val="007C6A07"/>
    <w:rsid w:val="007C7144"/>
    <w:rsid w:val="007C75A1"/>
    <w:rsid w:val="007C760E"/>
    <w:rsid w:val="007C77A5"/>
    <w:rsid w:val="007D028B"/>
    <w:rsid w:val="007D04E5"/>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3353"/>
    <w:rsid w:val="007F3780"/>
    <w:rsid w:val="007F417A"/>
    <w:rsid w:val="007F49CA"/>
    <w:rsid w:val="007F53B3"/>
    <w:rsid w:val="007F60E0"/>
    <w:rsid w:val="007F658D"/>
    <w:rsid w:val="007F6B65"/>
    <w:rsid w:val="007F7261"/>
    <w:rsid w:val="008017FE"/>
    <w:rsid w:val="0080188D"/>
    <w:rsid w:val="00802C24"/>
    <w:rsid w:val="00803555"/>
    <w:rsid w:val="00803A6F"/>
    <w:rsid w:val="00803FAE"/>
    <w:rsid w:val="008041F9"/>
    <w:rsid w:val="008047E2"/>
    <w:rsid w:val="00804C94"/>
    <w:rsid w:val="00804EB4"/>
    <w:rsid w:val="00805B36"/>
    <w:rsid w:val="0080605F"/>
    <w:rsid w:val="008070DC"/>
    <w:rsid w:val="00807634"/>
    <w:rsid w:val="00807786"/>
    <w:rsid w:val="00811FCB"/>
    <w:rsid w:val="008125EB"/>
    <w:rsid w:val="008154BE"/>
    <w:rsid w:val="008158D6"/>
    <w:rsid w:val="00817196"/>
    <w:rsid w:val="0081737E"/>
    <w:rsid w:val="0082033B"/>
    <w:rsid w:val="008204A2"/>
    <w:rsid w:val="00821283"/>
    <w:rsid w:val="0082131D"/>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31E7"/>
    <w:rsid w:val="008344F1"/>
    <w:rsid w:val="008346B4"/>
    <w:rsid w:val="008349B7"/>
    <w:rsid w:val="00834F01"/>
    <w:rsid w:val="008350C0"/>
    <w:rsid w:val="008351F2"/>
    <w:rsid w:val="00836A53"/>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581"/>
    <w:rsid w:val="008620E6"/>
    <w:rsid w:val="00862122"/>
    <w:rsid w:val="00862526"/>
    <w:rsid w:val="008633AA"/>
    <w:rsid w:val="00863E06"/>
    <w:rsid w:val="0086441B"/>
    <w:rsid w:val="008645CD"/>
    <w:rsid w:val="008649D7"/>
    <w:rsid w:val="00865767"/>
    <w:rsid w:val="00865D46"/>
    <w:rsid w:val="008666C2"/>
    <w:rsid w:val="008671C5"/>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153"/>
    <w:rsid w:val="00880643"/>
    <w:rsid w:val="00880D31"/>
    <w:rsid w:val="00881749"/>
    <w:rsid w:val="00883A4F"/>
    <w:rsid w:val="00884281"/>
    <w:rsid w:val="00886277"/>
    <w:rsid w:val="00890B29"/>
    <w:rsid w:val="00891845"/>
    <w:rsid w:val="008925E8"/>
    <w:rsid w:val="00892FE8"/>
    <w:rsid w:val="00893104"/>
    <w:rsid w:val="008941E3"/>
    <w:rsid w:val="00894596"/>
    <w:rsid w:val="00894A88"/>
    <w:rsid w:val="00895386"/>
    <w:rsid w:val="008977E1"/>
    <w:rsid w:val="008A16C4"/>
    <w:rsid w:val="008A1A6E"/>
    <w:rsid w:val="008A1D67"/>
    <w:rsid w:val="008A21FF"/>
    <w:rsid w:val="008A2CE2"/>
    <w:rsid w:val="008A30AC"/>
    <w:rsid w:val="008A3A9A"/>
    <w:rsid w:val="008A44B8"/>
    <w:rsid w:val="008A4D19"/>
    <w:rsid w:val="008A51A8"/>
    <w:rsid w:val="008A54C7"/>
    <w:rsid w:val="008A5A50"/>
    <w:rsid w:val="008A71DE"/>
    <w:rsid w:val="008A77D8"/>
    <w:rsid w:val="008B0483"/>
    <w:rsid w:val="008B120C"/>
    <w:rsid w:val="008B13E4"/>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789"/>
    <w:rsid w:val="008C2017"/>
    <w:rsid w:val="008C2258"/>
    <w:rsid w:val="008C29D7"/>
    <w:rsid w:val="008C2EBD"/>
    <w:rsid w:val="008C3DC8"/>
    <w:rsid w:val="008C4958"/>
    <w:rsid w:val="008C4BAA"/>
    <w:rsid w:val="008C61E5"/>
    <w:rsid w:val="008C67AA"/>
    <w:rsid w:val="008C6AE8"/>
    <w:rsid w:val="008C6F5E"/>
    <w:rsid w:val="008C7376"/>
    <w:rsid w:val="008C7573"/>
    <w:rsid w:val="008C7BB9"/>
    <w:rsid w:val="008C7FC2"/>
    <w:rsid w:val="008D00A5"/>
    <w:rsid w:val="008D04D2"/>
    <w:rsid w:val="008D15D0"/>
    <w:rsid w:val="008D204B"/>
    <w:rsid w:val="008D33BD"/>
    <w:rsid w:val="008D34F1"/>
    <w:rsid w:val="008D39D8"/>
    <w:rsid w:val="008D402D"/>
    <w:rsid w:val="008D5B84"/>
    <w:rsid w:val="008D6CF6"/>
    <w:rsid w:val="008D6D1A"/>
    <w:rsid w:val="008D6EA6"/>
    <w:rsid w:val="008D700D"/>
    <w:rsid w:val="008D763B"/>
    <w:rsid w:val="008E065E"/>
    <w:rsid w:val="008E0927"/>
    <w:rsid w:val="008E0C28"/>
    <w:rsid w:val="008E1909"/>
    <w:rsid w:val="008E3542"/>
    <w:rsid w:val="008E4303"/>
    <w:rsid w:val="008E4A85"/>
    <w:rsid w:val="008E4E62"/>
    <w:rsid w:val="008E5282"/>
    <w:rsid w:val="008E575A"/>
    <w:rsid w:val="008F0F31"/>
    <w:rsid w:val="008F14D5"/>
    <w:rsid w:val="008F1EAB"/>
    <w:rsid w:val="008F2432"/>
    <w:rsid w:val="008F26D3"/>
    <w:rsid w:val="008F33DC"/>
    <w:rsid w:val="008F3F41"/>
    <w:rsid w:val="008F434B"/>
    <w:rsid w:val="008F477F"/>
    <w:rsid w:val="008F4A7B"/>
    <w:rsid w:val="008F4E06"/>
    <w:rsid w:val="008F4FE8"/>
    <w:rsid w:val="008F5268"/>
    <w:rsid w:val="008F5C38"/>
    <w:rsid w:val="00900778"/>
    <w:rsid w:val="00900CE0"/>
    <w:rsid w:val="009016E3"/>
    <w:rsid w:val="00902350"/>
    <w:rsid w:val="0090336B"/>
    <w:rsid w:val="009053AA"/>
    <w:rsid w:val="009057E3"/>
    <w:rsid w:val="009058A2"/>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924"/>
    <w:rsid w:val="009139D9"/>
    <w:rsid w:val="00913D57"/>
    <w:rsid w:val="00913F3C"/>
    <w:rsid w:val="00914AD8"/>
    <w:rsid w:val="00914E5F"/>
    <w:rsid w:val="00915EB2"/>
    <w:rsid w:val="00916079"/>
    <w:rsid w:val="00916589"/>
    <w:rsid w:val="009165A4"/>
    <w:rsid w:val="00917CE9"/>
    <w:rsid w:val="00920BF2"/>
    <w:rsid w:val="00921415"/>
    <w:rsid w:val="00921A22"/>
    <w:rsid w:val="00922010"/>
    <w:rsid w:val="00922166"/>
    <w:rsid w:val="009232F2"/>
    <w:rsid w:val="00923F6A"/>
    <w:rsid w:val="00924126"/>
    <w:rsid w:val="00924FC2"/>
    <w:rsid w:val="00925CBE"/>
    <w:rsid w:val="0092612E"/>
    <w:rsid w:val="0093065C"/>
    <w:rsid w:val="00931BD9"/>
    <w:rsid w:val="00933CA5"/>
    <w:rsid w:val="00933EB6"/>
    <w:rsid w:val="009353F2"/>
    <w:rsid w:val="00935C2B"/>
    <w:rsid w:val="009368F3"/>
    <w:rsid w:val="00936DA2"/>
    <w:rsid w:val="0093720F"/>
    <w:rsid w:val="00937252"/>
    <w:rsid w:val="00937653"/>
    <w:rsid w:val="009402E2"/>
    <w:rsid w:val="009410B6"/>
    <w:rsid w:val="00941636"/>
    <w:rsid w:val="00943742"/>
    <w:rsid w:val="00944A28"/>
    <w:rsid w:val="00944C7D"/>
    <w:rsid w:val="00945C05"/>
    <w:rsid w:val="00946228"/>
    <w:rsid w:val="00946945"/>
    <w:rsid w:val="0094755B"/>
    <w:rsid w:val="00947713"/>
    <w:rsid w:val="009479C2"/>
    <w:rsid w:val="00950943"/>
    <w:rsid w:val="00950BE4"/>
    <w:rsid w:val="00950DE7"/>
    <w:rsid w:val="00950EC1"/>
    <w:rsid w:val="009515AF"/>
    <w:rsid w:val="009524C2"/>
    <w:rsid w:val="00953811"/>
    <w:rsid w:val="00953920"/>
    <w:rsid w:val="0095397C"/>
    <w:rsid w:val="00953D47"/>
    <w:rsid w:val="0095404B"/>
    <w:rsid w:val="009549D8"/>
    <w:rsid w:val="00955607"/>
    <w:rsid w:val="0095681E"/>
    <w:rsid w:val="009572D4"/>
    <w:rsid w:val="00957478"/>
    <w:rsid w:val="0096025A"/>
    <w:rsid w:val="009602C9"/>
    <w:rsid w:val="00960866"/>
    <w:rsid w:val="00961706"/>
    <w:rsid w:val="00961921"/>
    <w:rsid w:val="00961D12"/>
    <w:rsid w:val="00962222"/>
    <w:rsid w:val="009636E9"/>
    <w:rsid w:val="0096395C"/>
    <w:rsid w:val="0096430A"/>
    <w:rsid w:val="009654C5"/>
    <w:rsid w:val="0096554B"/>
    <w:rsid w:val="0096584A"/>
    <w:rsid w:val="00965C26"/>
    <w:rsid w:val="00965FFB"/>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7767B"/>
    <w:rsid w:val="00980477"/>
    <w:rsid w:val="00981056"/>
    <w:rsid w:val="00981B50"/>
    <w:rsid w:val="00983270"/>
    <w:rsid w:val="0098367F"/>
    <w:rsid w:val="00983A25"/>
    <w:rsid w:val="0098416E"/>
    <w:rsid w:val="00985253"/>
    <w:rsid w:val="009853B3"/>
    <w:rsid w:val="00985C55"/>
    <w:rsid w:val="009873EE"/>
    <w:rsid w:val="00990166"/>
    <w:rsid w:val="00990630"/>
    <w:rsid w:val="009908DC"/>
    <w:rsid w:val="00991761"/>
    <w:rsid w:val="00992122"/>
    <w:rsid w:val="00992E1E"/>
    <w:rsid w:val="00994889"/>
    <w:rsid w:val="00994A21"/>
    <w:rsid w:val="00994DCA"/>
    <w:rsid w:val="00995C12"/>
    <w:rsid w:val="00995FD2"/>
    <w:rsid w:val="009960EC"/>
    <w:rsid w:val="009970DD"/>
    <w:rsid w:val="009973E8"/>
    <w:rsid w:val="0099759C"/>
    <w:rsid w:val="00997ED8"/>
    <w:rsid w:val="009A0233"/>
    <w:rsid w:val="009A0282"/>
    <w:rsid w:val="009A0FBA"/>
    <w:rsid w:val="009A1091"/>
    <w:rsid w:val="009A1601"/>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F30"/>
    <w:rsid w:val="009B277C"/>
    <w:rsid w:val="009B2DA7"/>
    <w:rsid w:val="009B31A9"/>
    <w:rsid w:val="009B3328"/>
    <w:rsid w:val="009B3AC2"/>
    <w:rsid w:val="009B3CC1"/>
    <w:rsid w:val="009B3F55"/>
    <w:rsid w:val="009B42C2"/>
    <w:rsid w:val="009B4DF4"/>
    <w:rsid w:val="009B564E"/>
    <w:rsid w:val="009B5891"/>
    <w:rsid w:val="009B6072"/>
    <w:rsid w:val="009B7070"/>
    <w:rsid w:val="009B7698"/>
    <w:rsid w:val="009B7902"/>
    <w:rsid w:val="009B7E62"/>
    <w:rsid w:val="009B7E87"/>
    <w:rsid w:val="009B7F10"/>
    <w:rsid w:val="009C0169"/>
    <w:rsid w:val="009C03B0"/>
    <w:rsid w:val="009C0542"/>
    <w:rsid w:val="009C07B6"/>
    <w:rsid w:val="009C15A2"/>
    <w:rsid w:val="009C1F33"/>
    <w:rsid w:val="009C3C93"/>
    <w:rsid w:val="009C3D33"/>
    <w:rsid w:val="009C3D66"/>
    <w:rsid w:val="009C403E"/>
    <w:rsid w:val="009C4077"/>
    <w:rsid w:val="009C448F"/>
    <w:rsid w:val="009C5456"/>
    <w:rsid w:val="009C605A"/>
    <w:rsid w:val="009C61E1"/>
    <w:rsid w:val="009C67B8"/>
    <w:rsid w:val="009C6931"/>
    <w:rsid w:val="009C795A"/>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14E0"/>
    <w:rsid w:val="009E35DB"/>
    <w:rsid w:val="009E4457"/>
    <w:rsid w:val="009E47A3"/>
    <w:rsid w:val="009E5A6A"/>
    <w:rsid w:val="009E5AD5"/>
    <w:rsid w:val="009E6571"/>
    <w:rsid w:val="009E65F4"/>
    <w:rsid w:val="009F01C0"/>
    <w:rsid w:val="009F04B5"/>
    <w:rsid w:val="009F08F3"/>
    <w:rsid w:val="009F0C76"/>
    <w:rsid w:val="009F1012"/>
    <w:rsid w:val="009F1DCC"/>
    <w:rsid w:val="009F2B45"/>
    <w:rsid w:val="009F344F"/>
    <w:rsid w:val="009F3687"/>
    <w:rsid w:val="009F37F0"/>
    <w:rsid w:val="009F3A3D"/>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F49"/>
    <w:rsid w:val="00A04F96"/>
    <w:rsid w:val="00A0585C"/>
    <w:rsid w:val="00A05A66"/>
    <w:rsid w:val="00A06ECE"/>
    <w:rsid w:val="00A07281"/>
    <w:rsid w:val="00A07821"/>
    <w:rsid w:val="00A10983"/>
    <w:rsid w:val="00A10C3A"/>
    <w:rsid w:val="00A111C9"/>
    <w:rsid w:val="00A11AD0"/>
    <w:rsid w:val="00A11DB9"/>
    <w:rsid w:val="00A12494"/>
    <w:rsid w:val="00A12CBC"/>
    <w:rsid w:val="00A13E54"/>
    <w:rsid w:val="00A165BF"/>
    <w:rsid w:val="00A173D1"/>
    <w:rsid w:val="00A17F63"/>
    <w:rsid w:val="00A20AEE"/>
    <w:rsid w:val="00A2143C"/>
    <w:rsid w:val="00A21494"/>
    <w:rsid w:val="00A2193B"/>
    <w:rsid w:val="00A230CC"/>
    <w:rsid w:val="00A2351A"/>
    <w:rsid w:val="00A23E86"/>
    <w:rsid w:val="00A241B0"/>
    <w:rsid w:val="00A24234"/>
    <w:rsid w:val="00A2427C"/>
    <w:rsid w:val="00A2439C"/>
    <w:rsid w:val="00A25929"/>
    <w:rsid w:val="00A26173"/>
    <w:rsid w:val="00A264A9"/>
    <w:rsid w:val="00A26DCF"/>
    <w:rsid w:val="00A27204"/>
    <w:rsid w:val="00A27785"/>
    <w:rsid w:val="00A30187"/>
    <w:rsid w:val="00A30467"/>
    <w:rsid w:val="00A3046A"/>
    <w:rsid w:val="00A3056A"/>
    <w:rsid w:val="00A30581"/>
    <w:rsid w:val="00A309B0"/>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5A95"/>
    <w:rsid w:val="00A45B6C"/>
    <w:rsid w:val="00A45B74"/>
    <w:rsid w:val="00A460B5"/>
    <w:rsid w:val="00A4661B"/>
    <w:rsid w:val="00A466D5"/>
    <w:rsid w:val="00A468EB"/>
    <w:rsid w:val="00A47051"/>
    <w:rsid w:val="00A475B3"/>
    <w:rsid w:val="00A47612"/>
    <w:rsid w:val="00A525AB"/>
    <w:rsid w:val="00A52E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525C"/>
    <w:rsid w:val="00A657D7"/>
    <w:rsid w:val="00A660AC"/>
    <w:rsid w:val="00A665C3"/>
    <w:rsid w:val="00A67E6C"/>
    <w:rsid w:val="00A71A3F"/>
    <w:rsid w:val="00A71B99"/>
    <w:rsid w:val="00A71C6F"/>
    <w:rsid w:val="00A729B8"/>
    <w:rsid w:val="00A72DAE"/>
    <w:rsid w:val="00A739D0"/>
    <w:rsid w:val="00A741D6"/>
    <w:rsid w:val="00A74267"/>
    <w:rsid w:val="00A761D4"/>
    <w:rsid w:val="00A77340"/>
    <w:rsid w:val="00A77EC4"/>
    <w:rsid w:val="00A82F4C"/>
    <w:rsid w:val="00A82F8E"/>
    <w:rsid w:val="00A837F2"/>
    <w:rsid w:val="00A8393B"/>
    <w:rsid w:val="00A83985"/>
    <w:rsid w:val="00A8543F"/>
    <w:rsid w:val="00A87040"/>
    <w:rsid w:val="00A87B25"/>
    <w:rsid w:val="00A90680"/>
    <w:rsid w:val="00A90DF0"/>
    <w:rsid w:val="00A9103A"/>
    <w:rsid w:val="00A92706"/>
    <w:rsid w:val="00A92879"/>
    <w:rsid w:val="00A9442A"/>
    <w:rsid w:val="00A954C4"/>
    <w:rsid w:val="00A95879"/>
    <w:rsid w:val="00A95A77"/>
    <w:rsid w:val="00A961BA"/>
    <w:rsid w:val="00A969B4"/>
    <w:rsid w:val="00A96AC5"/>
    <w:rsid w:val="00A96D9E"/>
    <w:rsid w:val="00A97202"/>
    <w:rsid w:val="00A97C7C"/>
    <w:rsid w:val="00A97DB3"/>
    <w:rsid w:val="00AA016F"/>
    <w:rsid w:val="00AA0D89"/>
    <w:rsid w:val="00AA1553"/>
    <w:rsid w:val="00AA1E7C"/>
    <w:rsid w:val="00AA1ED6"/>
    <w:rsid w:val="00AA2274"/>
    <w:rsid w:val="00AA2552"/>
    <w:rsid w:val="00AA41C7"/>
    <w:rsid w:val="00AA4C25"/>
    <w:rsid w:val="00AA51D6"/>
    <w:rsid w:val="00AA5614"/>
    <w:rsid w:val="00AA5911"/>
    <w:rsid w:val="00AA7253"/>
    <w:rsid w:val="00AA7518"/>
    <w:rsid w:val="00AB08A8"/>
    <w:rsid w:val="00AB092C"/>
    <w:rsid w:val="00AB0BC8"/>
    <w:rsid w:val="00AB1012"/>
    <w:rsid w:val="00AB11CA"/>
    <w:rsid w:val="00AB14D9"/>
    <w:rsid w:val="00AB16AB"/>
    <w:rsid w:val="00AB2954"/>
    <w:rsid w:val="00AB3474"/>
    <w:rsid w:val="00AB4AB8"/>
    <w:rsid w:val="00AB5329"/>
    <w:rsid w:val="00AB577A"/>
    <w:rsid w:val="00AB5A52"/>
    <w:rsid w:val="00AB60BD"/>
    <w:rsid w:val="00AB655E"/>
    <w:rsid w:val="00AB68AA"/>
    <w:rsid w:val="00AB7BB5"/>
    <w:rsid w:val="00AC007F"/>
    <w:rsid w:val="00AC18BE"/>
    <w:rsid w:val="00AC1ACA"/>
    <w:rsid w:val="00AC2170"/>
    <w:rsid w:val="00AC2430"/>
    <w:rsid w:val="00AC28F8"/>
    <w:rsid w:val="00AC2A3D"/>
    <w:rsid w:val="00AC2BAD"/>
    <w:rsid w:val="00AC2E01"/>
    <w:rsid w:val="00AC2ECD"/>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B1C"/>
    <w:rsid w:val="00AD390E"/>
    <w:rsid w:val="00AD3EA6"/>
    <w:rsid w:val="00AD3F94"/>
    <w:rsid w:val="00AD4134"/>
    <w:rsid w:val="00AD4A5A"/>
    <w:rsid w:val="00AD4C48"/>
    <w:rsid w:val="00AD5712"/>
    <w:rsid w:val="00AD5AF2"/>
    <w:rsid w:val="00AD66F5"/>
    <w:rsid w:val="00AD79F2"/>
    <w:rsid w:val="00AD7DE5"/>
    <w:rsid w:val="00AE111F"/>
    <w:rsid w:val="00AE1EE4"/>
    <w:rsid w:val="00AE25B5"/>
    <w:rsid w:val="00AE27AC"/>
    <w:rsid w:val="00AE2AC7"/>
    <w:rsid w:val="00AE2FAE"/>
    <w:rsid w:val="00AE3943"/>
    <w:rsid w:val="00AE40E0"/>
    <w:rsid w:val="00AE41C1"/>
    <w:rsid w:val="00AE4600"/>
    <w:rsid w:val="00AE4C67"/>
    <w:rsid w:val="00AE4DBA"/>
    <w:rsid w:val="00AE4F07"/>
    <w:rsid w:val="00AE5000"/>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6FE"/>
    <w:rsid w:val="00B007CB"/>
    <w:rsid w:val="00B00A3A"/>
    <w:rsid w:val="00B00C38"/>
    <w:rsid w:val="00B00E03"/>
    <w:rsid w:val="00B01D17"/>
    <w:rsid w:val="00B02AA9"/>
    <w:rsid w:val="00B02CC4"/>
    <w:rsid w:val="00B02FA3"/>
    <w:rsid w:val="00B0353F"/>
    <w:rsid w:val="00B03838"/>
    <w:rsid w:val="00B04D84"/>
    <w:rsid w:val="00B05084"/>
    <w:rsid w:val="00B0508C"/>
    <w:rsid w:val="00B06351"/>
    <w:rsid w:val="00B064AA"/>
    <w:rsid w:val="00B06A25"/>
    <w:rsid w:val="00B07388"/>
    <w:rsid w:val="00B07F27"/>
    <w:rsid w:val="00B105E1"/>
    <w:rsid w:val="00B1096C"/>
    <w:rsid w:val="00B11540"/>
    <w:rsid w:val="00B11B74"/>
    <w:rsid w:val="00B1320D"/>
    <w:rsid w:val="00B1359A"/>
    <w:rsid w:val="00B13CC7"/>
    <w:rsid w:val="00B13D88"/>
    <w:rsid w:val="00B14143"/>
    <w:rsid w:val="00B141CE"/>
    <w:rsid w:val="00B157F9"/>
    <w:rsid w:val="00B15954"/>
    <w:rsid w:val="00B15C5D"/>
    <w:rsid w:val="00B165F6"/>
    <w:rsid w:val="00B20256"/>
    <w:rsid w:val="00B20D09"/>
    <w:rsid w:val="00B220A9"/>
    <w:rsid w:val="00B23DB4"/>
    <w:rsid w:val="00B2405A"/>
    <w:rsid w:val="00B244D6"/>
    <w:rsid w:val="00B24CC3"/>
    <w:rsid w:val="00B24F36"/>
    <w:rsid w:val="00B25337"/>
    <w:rsid w:val="00B26428"/>
    <w:rsid w:val="00B2763F"/>
    <w:rsid w:val="00B27926"/>
    <w:rsid w:val="00B27AAC"/>
    <w:rsid w:val="00B27B58"/>
    <w:rsid w:val="00B27E7B"/>
    <w:rsid w:val="00B30416"/>
    <w:rsid w:val="00B3067F"/>
    <w:rsid w:val="00B30929"/>
    <w:rsid w:val="00B3200C"/>
    <w:rsid w:val="00B32623"/>
    <w:rsid w:val="00B33067"/>
    <w:rsid w:val="00B3374A"/>
    <w:rsid w:val="00B3625B"/>
    <w:rsid w:val="00B36465"/>
    <w:rsid w:val="00B3687F"/>
    <w:rsid w:val="00B372AA"/>
    <w:rsid w:val="00B37349"/>
    <w:rsid w:val="00B3738A"/>
    <w:rsid w:val="00B40100"/>
    <w:rsid w:val="00B40445"/>
    <w:rsid w:val="00B405B5"/>
    <w:rsid w:val="00B40842"/>
    <w:rsid w:val="00B409E0"/>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89F"/>
    <w:rsid w:val="00B61383"/>
    <w:rsid w:val="00B6140C"/>
    <w:rsid w:val="00B620E1"/>
    <w:rsid w:val="00B63418"/>
    <w:rsid w:val="00B63B23"/>
    <w:rsid w:val="00B64619"/>
    <w:rsid w:val="00B65487"/>
    <w:rsid w:val="00B65912"/>
    <w:rsid w:val="00B664C7"/>
    <w:rsid w:val="00B66DF7"/>
    <w:rsid w:val="00B7047A"/>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F76"/>
    <w:rsid w:val="00B95C8E"/>
    <w:rsid w:val="00B963C1"/>
    <w:rsid w:val="00B96CA1"/>
    <w:rsid w:val="00B974CF"/>
    <w:rsid w:val="00B97686"/>
    <w:rsid w:val="00B976CC"/>
    <w:rsid w:val="00BA0496"/>
    <w:rsid w:val="00BA0D91"/>
    <w:rsid w:val="00BA0F43"/>
    <w:rsid w:val="00BA1452"/>
    <w:rsid w:val="00BA1664"/>
    <w:rsid w:val="00BA2280"/>
    <w:rsid w:val="00BA2A08"/>
    <w:rsid w:val="00BA2CCE"/>
    <w:rsid w:val="00BA432C"/>
    <w:rsid w:val="00BA56D2"/>
    <w:rsid w:val="00BA64D0"/>
    <w:rsid w:val="00BA76E0"/>
    <w:rsid w:val="00BB0884"/>
    <w:rsid w:val="00BB08D5"/>
    <w:rsid w:val="00BB0DDA"/>
    <w:rsid w:val="00BB0EE9"/>
    <w:rsid w:val="00BB0EF3"/>
    <w:rsid w:val="00BB1877"/>
    <w:rsid w:val="00BB2A25"/>
    <w:rsid w:val="00BB3419"/>
    <w:rsid w:val="00BB3586"/>
    <w:rsid w:val="00BB3948"/>
    <w:rsid w:val="00BB3DA8"/>
    <w:rsid w:val="00BB44D6"/>
    <w:rsid w:val="00BB4758"/>
    <w:rsid w:val="00BB4E7C"/>
    <w:rsid w:val="00BB4FD6"/>
    <w:rsid w:val="00BB5063"/>
    <w:rsid w:val="00BB51E9"/>
    <w:rsid w:val="00BC001D"/>
    <w:rsid w:val="00BC0CEC"/>
    <w:rsid w:val="00BC0FDC"/>
    <w:rsid w:val="00BC1701"/>
    <w:rsid w:val="00BC2750"/>
    <w:rsid w:val="00BC3053"/>
    <w:rsid w:val="00BC30B5"/>
    <w:rsid w:val="00BC4D2E"/>
    <w:rsid w:val="00BC53E1"/>
    <w:rsid w:val="00BC563C"/>
    <w:rsid w:val="00BC6CB3"/>
    <w:rsid w:val="00BC75EE"/>
    <w:rsid w:val="00BD05F3"/>
    <w:rsid w:val="00BD0B07"/>
    <w:rsid w:val="00BD1C9A"/>
    <w:rsid w:val="00BD3109"/>
    <w:rsid w:val="00BD3ABC"/>
    <w:rsid w:val="00BD3C44"/>
    <w:rsid w:val="00BD4600"/>
    <w:rsid w:val="00BD465E"/>
    <w:rsid w:val="00BD48AC"/>
    <w:rsid w:val="00BD4D96"/>
    <w:rsid w:val="00BD5340"/>
    <w:rsid w:val="00BD57A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74C7"/>
    <w:rsid w:val="00BF76E5"/>
    <w:rsid w:val="00BF7FCA"/>
    <w:rsid w:val="00C00E30"/>
    <w:rsid w:val="00C00E97"/>
    <w:rsid w:val="00C0129D"/>
    <w:rsid w:val="00C015F1"/>
    <w:rsid w:val="00C01A07"/>
    <w:rsid w:val="00C01F33"/>
    <w:rsid w:val="00C021D3"/>
    <w:rsid w:val="00C02CC6"/>
    <w:rsid w:val="00C02D4E"/>
    <w:rsid w:val="00C040F7"/>
    <w:rsid w:val="00C044AB"/>
    <w:rsid w:val="00C056AE"/>
    <w:rsid w:val="00C05706"/>
    <w:rsid w:val="00C072A7"/>
    <w:rsid w:val="00C07377"/>
    <w:rsid w:val="00C0780B"/>
    <w:rsid w:val="00C07CE9"/>
    <w:rsid w:val="00C10478"/>
    <w:rsid w:val="00C12107"/>
    <w:rsid w:val="00C12637"/>
    <w:rsid w:val="00C126B6"/>
    <w:rsid w:val="00C128D9"/>
    <w:rsid w:val="00C138AB"/>
    <w:rsid w:val="00C13B51"/>
    <w:rsid w:val="00C143A3"/>
    <w:rsid w:val="00C14517"/>
    <w:rsid w:val="00C14668"/>
    <w:rsid w:val="00C14D4B"/>
    <w:rsid w:val="00C154BB"/>
    <w:rsid w:val="00C15BF3"/>
    <w:rsid w:val="00C15D69"/>
    <w:rsid w:val="00C16024"/>
    <w:rsid w:val="00C17172"/>
    <w:rsid w:val="00C17AF0"/>
    <w:rsid w:val="00C20F86"/>
    <w:rsid w:val="00C22A4B"/>
    <w:rsid w:val="00C22DFC"/>
    <w:rsid w:val="00C24068"/>
    <w:rsid w:val="00C24422"/>
    <w:rsid w:val="00C25148"/>
    <w:rsid w:val="00C254BA"/>
    <w:rsid w:val="00C26663"/>
    <w:rsid w:val="00C267ED"/>
    <w:rsid w:val="00C268E6"/>
    <w:rsid w:val="00C26FD9"/>
    <w:rsid w:val="00C279B5"/>
    <w:rsid w:val="00C27C45"/>
    <w:rsid w:val="00C30019"/>
    <w:rsid w:val="00C31C47"/>
    <w:rsid w:val="00C3228F"/>
    <w:rsid w:val="00C32579"/>
    <w:rsid w:val="00C36861"/>
    <w:rsid w:val="00C3719D"/>
    <w:rsid w:val="00C373A8"/>
    <w:rsid w:val="00C3764C"/>
    <w:rsid w:val="00C37CB2"/>
    <w:rsid w:val="00C4144C"/>
    <w:rsid w:val="00C42D4A"/>
    <w:rsid w:val="00C42F07"/>
    <w:rsid w:val="00C436E0"/>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C1B"/>
    <w:rsid w:val="00C54995"/>
    <w:rsid w:val="00C54D41"/>
    <w:rsid w:val="00C55A91"/>
    <w:rsid w:val="00C5677A"/>
    <w:rsid w:val="00C56E32"/>
    <w:rsid w:val="00C60783"/>
    <w:rsid w:val="00C609FE"/>
    <w:rsid w:val="00C60F16"/>
    <w:rsid w:val="00C61E4D"/>
    <w:rsid w:val="00C6390F"/>
    <w:rsid w:val="00C641ED"/>
    <w:rsid w:val="00C64672"/>
    <w:rsid w:val="00C6570D"/>
    <w:rsid w:val="00C66296"/>
    <w:rsid w:val="00C675E8"/>
    <w:rsid w:val="00C67762"/>
    <w:rsid w:val="00C70697"/>
    <w:rsid w:val="00C70F0B"/>
    <w:rsid w:val="00C713D3"/>
    <w:rsid w:val="00C72093"/>
    <w:rsid w:val="00C72EF4"/>
    <w:rsid w:val="00C7379F"/>
    <w:rsid w:val="00C73D6E"/>
    <w:rsid w:val="00C744FE"/>
    <w:rsid w:val="00C752A6"/>
    <w:rsid w:val="00C754A4"/>
    <w:rsid w:val="00C75D2F"/>
    <w:rsid w:val="00C75FE9"/>
    <w:rsid w:val="00C761B8"/>
    <w:rsid w:val="00C767BE"/>
    <w:rsid w:val="00C76E3C"/>
    <w:rsid w:val="00C77086"/>
    <w:rsid w:val="00C7738D"/>
    <w:rsid w:val="00C77D4C"/>
    <w:rsid w:val="00C77DFF"/>
    <w:rsid w:val="00C802B1"/>
    <w:rsid w:val="00C80D39"/>
    <w:rsid w:val="00C80D81"/>
    <w:rsid w:val="00C812C8"/>
    <w:rsid w:val="00C81568"/>
    <w:rsid w:val="00C83D52"/>
    <w:rsid w:val="00C849FA"/>
    <w:rsid w:val="00C86B64"/>
    <w:rsid w:val="00C9027A"/>
    <w:rsid w:val="00C9068E"/>
    <w:rsid w:val="00C9080B"/>
    <w:rsid w:val="00C90962"/>
    <w:rsid w:val="00C91265"/>
    <w:rsid w:val="00C91290"/>
    <w:rsid w:val="00C91F08"/>
    <w:rsid w:val="00C92D95"/>
    <w:rsid w:val="00C93433"/>
    <w:rsid w:val="00C93814"/>
    <w:rsid w:val="00C93C4B"/>
    <w:rsid w:val="00C93E00"/>
    <w:rsid w:val="00C942D2"/>
    <w:rsid w:val="00C944AB"/>
    <w:rsid w:val="00C94F13"/>
    <w:rsid w:val="00C95B40"/>
    <w:rsid w:val="00C96A89"/>
    <w:rsid w:val="00CA0418"/>
    <w:rsid w:val="00CA085A"/>
    <w:rsid w:val="00CA1387"/>
    <w:rsid w:val="00CA1ED8"/>
    <w:rsid w:val="00CA205D"/>
    <w:rsid w:val="00CA28B1"/>
    <w:rsid w:val="00CA2B6C"/>
    <w:rsid w:val="00CA2DBA"/>
    <w:rsid w:val="00CA3710"/>
    <w:rsid w:val="00CA397A"/>
    <w:rsid w:val="00CA404A"/>
    <w:rsid w:val="00CA6612"/>
    <w:rsid w:val="00CB0F4C"/>
    <w:rsid w:val="00CB1F63"/>
    <w:rsid w:val="00CB45EE"/>
    <w:rsid w:val="00CB4DC6"/>
    <w:rsid w:val="00CB6A06"/>
    <w:rsid w:val="00CB6BD7"/>
    <w:rsid w:val="00CB6E2A"/>
    <w:rsid w:val="00CB7170"/>
    <w:rsid w:val="00CB7FF0"/>
    <w:rsid w:val="00CC040E"/>
    <w:rsid w:val="00CC066B"/>
    <w:rsid w:val="00CC0F43"/>
    <w:rsid w:val="00CC111F"/>
    <w:rsid w:val="00CC2011"/>
    <w:rsid w:val="00CC24F9"/>
    <w:rsid w:val="00CC2AB5"/>
    <w:rsid w:val="00CC359A"/>
    <w:rsid w:val="00CC3BDE"/>
    <w:rsid w:val="00CC3D2F"/>
    <w:rsid w:val="00CC3EA0"/>
    <w:rsid w:val="00CC5445"/>
    <w:rsid w:val="00CC55CB"/>
    <w:rsid w:val="00CC5995"/>
    <w:rsid w:val="00CC65EE"/>
    <w:rsid w:val="00CC6B9F"/>
    <w:rsid w:val="00CC7B45"/>
    <w:rsid w:val="00CD0FC8"/>
    <w:rsid w:val="00CD1188"/>
    <w:rsid w:val="00CD1E99"/>
    <w:rsid w:val="00CD2D7E"/>
    <w:rsid w:val="00CD2ED1"/>
    <w:rsid w:val="00CD2F5D"/>
    <w:rsid w:val="00CD337B"/>
    <w:rsid w:val="00CD3799"/>
    <w:rsid w:val="00CD4356"/>
    <w:rsid w:val="00CD5575"/>
    <w:rsid w:val="00CD56EB"/>
    <w:rsid w:val="00CD6019"/>
    <w:rsid w:val="00CD6E44"/>
    <w:rsid w:val="00CD793C"/>
    <w:rsid w:val="00CE0424"/>
    <w:rsid w:val="00CE06D8"/>
    <w:rsid w:val="00CE18FF"/>
    <w:rsid w:val="00CE2091"/>
    <w:rsid w:val="00CE25AE"/>
    <w:rsid w:val="00CE2DB0"/>
    <w:rsid w:val="00CE2E03"/>
    <w:rsid w:val="00CE3063"/>
    <w:rsid w:val="00CE3E04"/>
    <w:rsid w:val="00CE6188"/>
    <w:rsid w:val="00CE61BA"/>
    <w:rsid w:val="00CE7561"/>
    <w:rsid w:val="00CF1354"/>
    <w:rsid w:val="00CF17DA"/>
    <w:rsid w:val="00CF2636"/>
    <w:rsid w:val="00CF2AC0"/>
    <w:rsid w:val="00CF3213"/>
    <w:rsid w:val="00CF3B1F"/>
    <w:rsid w:val="00CF3BF6"/>
    <w:rsid w:val="00CF4372"/>
    <w:rsid w:val="00CF4452"/>
    <w:rsid w:val="00CF49E9"/>
    <w:rsid w:val="00CF4A46"/>
    <w:rsid w:val="00CF4AA9"/>
    <w:rsid w:val="00CF5C15"/>
    <w:rsid w:val="00CF5E20"/>
    <w:rsid w:val="00CF625B"/>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7702"/>
    <w:rsid w:val="00D07993"/>
    <w:rsid w:val="00D07EE8"/>
    <w:rsid w:val="00D101AB"/>
    <w:rsid w:val="00D10249"/>
    <w:rsid w:val="00D115C3"/>
    <w:rsid w:val="00D11897"/>
    <w:rsid w:val="00D11BB2"/>
    <w:rsid w:val="00D11F13"/>
    <w:rsid w:val="00D12760"/>
    <w:rsid w:val="00D13135"/>
    <w:rsid w:val="00D13E4E"/>
    <w:rsid w:val="00D145DE"/>
    <w:rsid w:val="00D15E75"/>
    <w:rsid w:val="00D16192"/>
    <w:rsid w:val="00D200FC"/>
    <w:rsid w:val="00D21BFD"/>
    <w:rsid w:val="00D22A2B"/>
    <w:rsid w:val="00D23550"/>
    <w:rsid w:val="00D23821"/>
    <w:rsid w:val="00D239A7"/>
    <w:rsid w:val="00D23F47"/>
    <w:rsid w:val="00D24954"/>
    <w:rsid w:val="00D25325"/>
    <w:rsid w:val="00D266DA"/>
    <w:rsid w:val="00D27492"/>
    <w:rsid w:val="00D27FEB"/>
    <w:rsid w:val="00D30006"/>
    <w:rsid w:val="00D30BBA"/>
    <w:rsid w:val="00D31221"/>
    <w:rsid w:val="00D31AA7"/>
    <w:rsid w:val="00D32652"/>
    <w:rsid w:val="00D32DE2"/>
    <w:rsid w:val="00D32FD8"/>
    <w:rsid w:val="00D3321D"/>
    <w:rsid w:val="00D338AC"/>
    <w:rsid w:val="00D34EDC"/>
    <w:rsid w:val="00D35D85"/>
    <w:rsid w:val="00D35F02"/>
    <w:rsid w:val="00D35F5C"/>
    <w:rsid w:val="00D36B01"/>
    <w:rsid w:val="00D36B88"/>
    <w:rsid w:val="00D36E71"/>
    <w:rsid w:val="00D37D87"/>
    <w:rsid w:val="00D40104"/>
    <w:rsid w:val="00D404A0"/>
    <w:rsid w:val="00D40B33"/>
    <w:rsid w:val="00D4281B"/>
    <w:rsid w:val="00D4318F"/>
    <w:rsid w:val="00D438BF"/>
    <w:rsid w:val="00D440F8"/>
    <w:rsid w:val="00D445AE"/>
    <w:rsid w:val="00D44B34"/>
    <w:rsid w:val="00D47B9D"/>
    <w:rsid w:val="00D508DA"/>
    <w:rsid w:val="00D51D98"/>
    <w:rsid w:val="00D53379"/>
    <w:rsid w:val="00D53CD0"/>
    <w:rsid w:val="00D546FF"/>
    <w:rsid w:val="00D54812"/>
    <w:rsid w:val="00D5501B"/>
    <w:rsid w:val="00D55AD5"/>
    <w:rsid w:val="00D55C9A"/>
    <w:rsid w:val="00D56B0B"/>
    <w:rsid w:val="00D576CA"/>
    <w:rsid w:val="00D60A05"/>
    <w:rsid w:val="00D61AF5"/>
    <w:rsid w:val="00D62710"/>
    <w:rsid w:val="00D62963"/>
    <w:rsid w:val="00D64DE3"/>
    <w:rsid w:val="00D652B5"/>
    <w:rsid w:val="00D66155"/>
    <w:rsid w:val="00D6754F"/>
    <w:rsid w:val="00D708B0"/>
    <w:rsid w:val="00D7163C"/>
    <w:rsid w:val="00D72919"/>
    <w:rsid w:val="00D76682"/>
    <w:rsid w:val="00D774B5"/>
    <w:rsid w:val="00D774D0"/>
    <w:rsid w:val="00D77B1D"/>
    <w:rsid w:val="00D8021F"/>
    <w:rsid w:val="00D80383"/>
    <w:rsid w:val="00D80621"/>
    <w:rsid w:val="00D80ACF"/>
    <w:rsid w:val="00D80AD1"/>
    <w:rsid w:val="00D823C6"/>
    <w:rsid w:val="00D82754"/>
    <w:rsid w:val="00D8327F"/>
    <w:rsid w:val="00D84D30"/>
    <w:rsid w:val="00D8591F"/>
    <w:rsid w:val="00D85C22"/>
    <w:rsid w:val="00D86762"/>
    <w:rsid w:val="00D86CA3"/>
    <w:rsid w:val="00D86EDB"/>
    <w:rsid w:val="00D871CE"/>
    <w:rsid w:val="00D87E32"/>
    <w:rsid w:val="00D9196D"/>
    <w:rsid w:val="00D91D82"/>
    <w:rsid w:val="00D92982"/>
    <w:rsid w:val="00D92AF8"/>
    <w:rsid w:val="00D93525"/>
    <w:rsid w:val="00D93880"/>
    <w:rsid w:val="00D94782"/>
    <w:rsid w:val="00D94C1D"/>
    <w:rsid w:val="00D94CF1"/>
    <w:rsid w:val="00D9518B"/>
    <w:rsid w:val="00D9539C"/>
    <w:rsid w:val="00D954D2"/>
    <w:rsid w:val="00D95612"/>
    <w:rsid w:val="00D95F31"/>
    <w:rsid w:val="00D96D4D"/>
    <w:rsid w:val="00D96FA8"/>
    <w:rsid w:val="00D9731D"/>
    <w:rsid w:val="00D97829"/>
    <w:rsid w:val="00DA0F43"/>
    <w:rsid w:val="00DA127F"/>
    <w:rsid w:val="00DA2407"/>
    <w:rsid w:val="00DA2472"/>
    <w:rsid w:val="00DA282D"/>
    <w:rsid w:val="00DA305E"/>
    <w:rsid w:val="00DA3070"/>
    <w:rsid w:val="00DA3F48"/>
    <w:rsid w:val="00DA4031"/>
    <w:rsid w:val="00DA43CF"/>
    <w:rsid w:val="00DA43EA"/>
    <w:rsid w:val="00DA484B"/>
    <w:rsid w:val="00DA5417"/>
    <w:rsid w:val="00DA56E8"/>
    <w:rsid w:val="00DB05D7"/>
    <w:rsid w:val="00DB0A9F"/>
    <w:rsid w:val="00DB1813"/>
    <w:rsid w:val="00DB1965"/>
    <w:rsid w:val="00DB1F67"/>
    <w:rsid w:val="00DB24EE"/>
    <w:rsid w:val="00DB367E"/>
    <w:rsid w:val="00DB377D"/>
    <w:rsid w:val="00DB425E"/>
    <w:rsid w:val="00DB49DA"/>
    <w:rsid w:val="00DB5440"/>
    <w:rsid w:val="00DB5DB1"/>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E028C"/>
    <w:rsid w:val="00DE0D62"/>
    <w:rsid w:val="00DE11ED"/>
    <w:rsid w:val="00DE32E0"/>
    <w:rsid w:val="00DE3E62"/>
    <w:rsid w:val="00DE3F79"/>
    <w:rsid w:val="00DE4175"/>
    <w:rsid w:val="00DE5608"/>
    <w:rsid w:val="00DE577A"/>
    <w:rsid w:val="00DE58D0"/>
    <w:rsid w:val="00DE5E1C"/>
    <w:rsid w:val="00DE6106"/>
    <w:rsid w:val="00DE645E"/>
    <w:rsid w:val="00DE654F"/>
    <w:rsid w:val="00DF0B6E"/>
    <w:rsid w:val="00DF0C01"/>
    <w:rsid w:val="00DF104A"/>
    <w:rsid w:val="00DF132C"/>
    <w:rsid w:val="00DF15E0"/>
    <w:rsid w:val="00DF320F"/>
    <w:rsid w:val="00DF37A0"/>
    <w:rsid w:val="00DF43C0"/>
    <w:rsid w:val="00DF4660"/>
    <w:rsid w:val="00DF56EB"/>
    <w:rsid w:val="00DF6427"/>
    <w:rsid w:val="00DF6572"/>
    <w:rsid w:val="00DF660B"/>
    <w:rsid w:val="00DF712C"/>
    <w:rsid w:val="00DF737B"/>
    <w:rsid w:val="00DF7CCD"/>
    <w:rsid w:val="00E004B6"/>
    <w:rsid w:val="00E0079C"/>
    <w:rsid w:val="00E00991"/>
    <w:rsid w:val="00E01131"/>
    <w:rsid w:val="00E0194B"/>
    <w:rsid w:val="00E01A1D"/>
    <w:rsid w:val="00E021FB"/>
    <w:rsid w:val="00E032BE"/>
    <w:rsid w:val="00E03A6F"/>
    <w:rsid w:val="00E03DA3"/>
    <w:rsid w:val="00E04818"/>
    <w:rsid w:val="00E04B65"/>
    <w:rsid w:val="00E06366"/>
    <w:rsid w:val="00E06CD0"/>
    <w:rsid w:val="00E10CC2"/>
    <w:rsid w:val="00E110E7"/>
    <w:rsid w:val="00E11B20"/>
    <w:rsid w:val="00E11C21"/>
    <w:rsid w:val="00E12F69"/>
    <w:rsid w:val="00E13A93"/>
    <w:rsid w:val="00E13EE4"/>
    <w:rsid w:val="00E14805"/>
    <w:rsid w:val="00E14AEA"/>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7A5"/>
    <w:rsid w:val="00E41CAE"/>
    <w:rsid w:val="00E42786"/>
    <w:rsid w:val="00E42B3F"/>
    <w:rsid w:val="00E4335D"/>
    <w:rsid w:val="00E4378C"/>
    <w:rsid w:val="00E43D52"/>
    <w:rsid w:val="00E43F6F"/>
    <w:rsid w:val="00E446F1"/>
    <w:rsid w:val="00E45409"/>
    <w:rsid w:val="00E45A00"/>
    <w:rsid w:val="00E45AED"/>
    <w:rsid w:val="00E45E61"/>
    <w:rsid w:val="00E46886"/>
    <w:rsid w:val="00E46B16"/>
    <w:rsid w:val="00E46BC7"/>
    <w:rsid w:val="00E470C3"/>
    <w:rsid w:val="00E47AEF"/>
    <w:rsid w:val="00E47C47"/>
    <w:rsid w:val="00E5014E"/>
    <w:rsid w:val="00E53404"/>
    <w:rsid w:val="00E53B75"/>
    <w:rsid w:val="00E54A55"/>
    <w:rsid w:val="00E54E3B"/>
    <w:rsid w:val="00E55D54"/>
    <w:rsid w:val="00E55E41"/>
    <w:rsid w:val="00E57152"/>
    <w:rsid w:val="00E571CF"/>
    <w:rsid w:val="00E57565"/>
    <w:rsid w:val="00E578A5"/>
    <w:rsid w:val="00E606FB"/>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CF9"/>
    <w:rsid w:val="00E74FA5"/>
    <w:rsid w:val="00E75237"/>
    <w:rsid w:val="00E758EC"/>
    <w:rsid w:val="00E75E9F"/>
    <w:rsid w:val="00E76AC3"/>
    <w:rsid w:val="00E77C28"/>
    <w:rsid w:val="00E77CE4"/>
    <w:rsid w:val="00E77F79"/>
    <w:rsid w:val="00E80058"/>
    <w:rsid w:val="00E8127D"/>
    <w:rsid w:val="00E81940"/>
    <w:rsid w:val="00E8234C"/>
    <w:rsid w:val="00E83941"/>
    <w:rsid w:val="00E83AA9"/>
    <w:rsid w:val="00E83C01"/>
    <w:rsid w:val="00E84A90"/>
    <w:rsid w:val="00E85535"/>
    <w:rsid w:val="00E85928"/>
    <w:rsid w:val="00E8638C"/>
    <w:rsid w:val="00E86904"/>
    <w:rsid w:val="00E87822"/>
    <w:rsid w:val="00E900FC"/>
    <w:rsid w:val="00E90395"/>
    <w:rsid w:val="00E908AA"/>
    <w:rsid w:val="00E90E49"/>
    <w:rsid w:val="00E90ED2"/>
    <w:rsid w:val="00E912A5"/>
    <w:rsid w:val="00E917F9"/>
    <w:rsid w:val="00E92686"/>
    <w:rsid w:val="00E9291C"/>
    <w:rsid w:val="00E92C62"/>
    <w:rsid w:val="00E937DA"/>
    <w:rsid w:val="00E93FFE"/>
    <w:rsid w:val="00E9474A"/>
    <w:rsid w:val="00E94F8A"/>
    <w:rsid w:val="00E95B1E"/>
    <w:rsid w:val="00E95E41"/>
    <w:rsid w:val="00E96B7D"/>
    <w:rsid w:val="00E97240"/>
    <w:rsid w:val="00E97A75"/>
    <w:rsid w:val="00E97CF7"/>
    <w:rsid w:val="00E97E6A"/>
    <w:rsid w:val="00EA2A39"/>
    <w:rsid w:val="00EA338A"/>
    <w:rsid w:val="00EA3AB0"/>
    <w:rsid w:val="00EA50D2"/>
    <w:rsid w:val="00EA50D5"/>
    <w:rsid w:val="00EA628F"/>
    <w:rsid w:val="00EA6E62"/>
    <w:rsid w:val="00EA776B"/>
    <w:rsid w:val="00EA7A41"/>
    <w:rsid w:val="00EB077B"/>
    <w:rsid w:val="00EB4EA2"/>
    <w:rsid w:val="00EB5E9C"/>
    <w:rsid w:val="00EB786B"/>
    <w:rsid w:val="00EC0301"/>
    <w:rsid w:val="00EC11B7"/>
    <w:rsid w:val="00EC24D5"/>
    <w:rsid w:val="00EC26E1"/>
    <w:rsid w:val="00EC27C6"/>
    <w:rsid w:val="00EC27E3"/>
    <w:rsid w:val="00EC4207"/>
    <w:rsid w:val="00EC4319"/>
    <w:rsid w:val="00EC4B71"/>
    <w:rsid w:val="00EC508D"/>
    <w:rsid w:val="00EC5653"/>
    <w:rsid w:val="00EC5A22"/>
    <w:rsid w:val="00EC71CE"/>
    <w:rsid w:val="00ED1006"/>
    <w:rsid w:val="00ED2021"/>
    <w:rsid w:val="00ED20C1"/>
    <w:rsid w:val="00ED237A"/>
    <w:rsid w:val="00ED2720"/>
    <w:rsid w:val="00ED4853"/>
    <w:rsid w:val="00ED5259"/>
    <w:rsid w:val="00ED5394"/>
    <w:rsid w:val="00EE05CF"/>
    <w:rsid w:val="00EE0AF5"/>
    <w:rsid w:val="00EE29BD"/>
    <w:rsid w:val="00EE3943"/>
    <w:rsid w:val="00EE5413"/>
    <w:rsid w:val="00EE59BE"/>
    <w:rsid w:val="00EF084C"/>
    <w:rsid w:val="00EF0B4A"/>
    <w:rsid w:val="00EF0E7F"/>
    <w:rsid w:val="00EF12DC"/>
    <w:rsid w:val="00EF18FE"/>
    <w:rsid w:val="00EF21EA"/>
    <w:rsid w:val="00EF2685"/>
    <w:rsid w:val="00EF2D06"/>
    <w:rsid w:val="00EF2EAB"/>
    <w:rsid w:val="00EF2F13"/>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33B1"/>
    <w:rsid w:val="00F03437"/>
    <w:rsid w:val="00F03443"/>
    <w:rsid w:val="00F03E45"/>
    <w:rsid w:val="00F043FD"/>
    <w:rsid w:val="00F04AD8"/>
    <w:rsid w:val="00F04E8C"/>
    <w:rsid w:val="00F05054"/>
    <w:rsid w:val="00F0505D"/>
    <w:rsid w:val="00F0528D"/>
    <w:rsid w:val="00F059A2"/>
    <w:rsid w:val="00F060B8"/>
    <w:rsid w:val="00F06496"/>
    <w:rsid w:val="00F06C67"/>
    <w:rsid w:val="00F06DFD"/>
    <w:rsid w:val="00F071D1"/>
    <w:rsid w:val="00F07533"/>
    <w:rsid w:val="00F10629"/>
    <w:rsid w:val="00F10B52"/>
    <w:rsid w:val="00F10D9F"/>
    <w:rsid w:val="00F11211"/>
    <w:rsid w:val="00F11680"/>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A0B"/>
    <w:rsid w:val="00F279B0"/>
    <w:rsid w:val="00F30052"/>
    <w:rsid w:val="00F30828"/>
    <w:rsid w:val="00F30CA4"/>
    <w:rsid w:val="00F310B7"/>
    <w:rsid w:val="00F313D6"/>
    <w:rsid w:val="00F32D5D"/>
    <w:rsid w:val="00F33396"/>
    <w:rsid w:val="00F344D9"/>
    <w:rsid w:val="00F36DA2"/>
    <w:rsid w:val="00F36DD7"/>
    <w:rsid w:val="00F379CE"/>
    <w:rsid w:val="00F405CA"/>
    <w:rsid w:val="00F40B39"/>
    <w:rsid w:val="00F40F0C"/>
    <w:rsid w:val="00F42AC2"/>
    <w:rsid w:val="00F42F9A"/>
    <w:rsid w:val="00F44275"/>
    <w:rsid w:val="00F449E8"/>
    <w:rsid w:val="00F44CCF"/>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A09"/>
    <w:rsid w:val="00F53B3B"/>
    <w:rsid w:val="00F55AF3"/>
    <w:rsid w:val="00F577DD"/>
    <w:rsid w:val="00F579A9"/>
    <w:rsid w:val="00F57F45"/>
    <w:rsid w:val="00F60061"/>
    <w:rsid w:val="00F60203"/>
    <w:rsid w:val="00F607C5"/>
    <w:rsid w:val="00F60BF2"/>
    <w:rsid w:val="00F60DEA"/>
    <w:rsid w:val="00F610C8"/>
    <w:rsid w:val="00F62582"/>
    <w:rsid w:val="00F6302A"/>
    <w:rsid w:val="00F6313D"/>
    <w:rsid w:val="00F63950"/>
    <w:rsid w:val="00F64AAC"/>
    <w:rsid w:val="00F64C2B"/>
    <w:rsid w:val="00F64FF8"/>
    <w:rsid w:val="00F651BE"/>
    <w:rsid w:val="00F65A4D"/>
    <w:rsid w:val="00F67F15"/>
    <w:rsid w:val="00F67F53"/>
    <w:rsid w:val="00F703A4"/>
    <w:rsid w:val="00F703BE"/>
    <w:rsid w:val="00F704BB"/>
    <w:rsid w:val="00F70CF3"/>
    <w:rsid w:val="00F714D8"/>
    <w:rsid w:val="00F7191D"/>
    <w:rsid w:val="00F71D9A"/>
    <w:rsid w:val="00F71F69"/>
    <w:rsid w:val="00F720A0"/>
    <w:rsid w:val="00F72B72"/>
    <w:rsid w:val="00F74BB9"/>
    <w:rsid w:val="00F74C71"/>
    <w:rsid w:val="00F74DBC"/>
    <w:rsid w:val="00F754E4"/>
    <w:rsid w:val="00F75582"/>
    <w:rsid w:val="00F76EFA"/>
    <w:rsid w:val="00F804BE"/>
    <w:rsid w:val="00F805B3"/>
    <w:rsid w:val="00F80FD8"/>
    <w:rsid w:val="00F817CE"/>
    <w:rsid w:val="00F81B56"/>
    <w:rsid w:val="00F81BE6"/>
    <w:rsid w:val="00F824F8"/>
    <w:rsid w:val="00F826F8"/>
    <w:rsid w:val="00F8313E"/>
    <w:rsid w:val="00F83198"/>
    <w:rsid w:val="00F8456C"/>
    <w:rsid w:val="00F855CE"/>
    <w:rsid w:val="00F859D8"/>
    <w:rsid w:val="00F85F3E"/>
    <w:rsid w:val="00F86103"/>
    <w:rsid w:val="00F8654C"/>
    <w:rsid w:val="00F868F5"/>
    <w:rsid w:val="00F86E69"/>
    <w:rsid w:val="00F86EE6"/>
    <w:rsid w:val="00F9056A"/>
    <w:rsid w:val="00F90F8D"/>
    <w:rsid w:val="00F9263C"/>
    <w:rsid w:val="00F92782"/>
    <w:rsid w:val="00F93AA9"/>
    <w:rsid w:val="00F94697"/>
    <w:rsid w:val="00F9470E"/>
    <w:rsid w:val="00F95076"/>
    <w:rsid w:val="00F95B5F"/>
    <w:rsid w:val="00F96696"/>
    <w:rsid w:val="00F967AB"/>
    <w:rsid w:val="00F96985"/>
    <w:rsid w:val="00F97680"/>
    <w:rsid w:val="00F97838"/>
    <w:rsid w:val="00FA0AF5"/>
    <w:rsid w:val="00FA20F5"/>
    <w:rsid w:val="00FA21D3"/>
    <w:rsid w:val="00FA2BB3"/>
    <w:rsid w:val="00FA3913"/>
    <w:rsid w:val="00FA4CFF"/>
    <w:rsid w:val="00FA569E"/>
    <w:rsid w:val="00FA5800"/>
    <w:rsid w:val="00FA683A"/>
    <w:rsid w:val="00FA6B49"/>
    <w:rsid w:val="00FB05AF"/>
    <w:rsid w:val="00FB0C15"/>
    <w:rsid w:val="00FB0E5B"/>
    <w:rsid w:val="00FB0F2C"/>
    <w:rsid w:val="00FB1E35"/>
    <w:rsid w:val="00FB216C"/>
    <w:rsid w:val="00FB26DD"/>
    <w:rsid w:val="00FB3FAE"/>
    <w:rsid w:val="00FB42C0"/>
    <w:rsid w:val="00FB4355"/>
    <w:rsid w:val="00FB4623"/>
    <w:rsid w:val="00FB4C80"/>
    <w:rsid w:val="00FB5151"/>
    <w:rsid w:val="00FB5534"/>
    <w:rsid w:val="00FB612E"/>
    <w:rsid w:val="00FB687A"/>
    <w:rsid w:val="00FB6A6A"/>
    <w:rsid w:val="00FB73E2"/>
    <w:rsid w:val="00FB773D"/>
    <w:rsid w:val="00FC02B4"/>
    <w:rsid w:val="00FC0CD9"/>
    <w:rsid w:val="00FC145F"/>
    <w:rsid w:val="00FC1E68"/>
    <w:rsid w:val="00FC2D97"/>
    <w:rsid w:val="00FC2F51"/>
    <w:rsid w:val="00FC385E"/>
    <w:rsid w:val="00FC3E4B"/>
    <w:rsid w:val="00FC5D35"/>
    <w:rsid w:val="00FC7012"/>
    <w:rsid w:val="00FC7429"/>
    <w:rsid w:val="00FC78DE"/>
    <w:rsid w:val="00FC7933"/>
    <w:rsid w:val="00FC7B0C"/>
    <w:rsid w:val="00FD046D"/>
    <w:rsid w:val="00FD07F6"/>
    <w:rsid w:val="00FD144A"/>
    <w:rsid w:val="00FD1EC8"/>
    <w:rsid w:val="00FD28E1"/>
    <w:rsid w:val="00FD3227"/>
    <w:rsid w:val="00FD337D"/>
    <w:rsid w:val="00FD36D0"/>
    <w:rsid w:val="00FD40D9"/>
    <w:rsid w:val="00FD47ED"/>
    <w:rsid w:val="00FD54BA"/>
    <w:rsid w:val="00FD558A"/>
    <w:rsid w:val="00FD56D8"/>
    <w:rsid w:val="00FD5810"/>
    <w:rsid w:val="00FD73CA"/>
    <w:rsid w:val="00FD74DB"/>
    <w:rsid w:val="00FD7660"/>
    <w:rsid w:val="00FE0655"/>
    <w:rsid w:val="00FE1C0B"/>
    <w:rsid w:val="00FE2365"/>
    <w:rsid w:val="00FE3015"/>
    <w:rsid w:val="00FE3220"/>
    <w:rsid w:val="00FE37D7"/>
    <w:rsid w:val="00FE3B39"/>
    <w:rsid w:val="00FE3B46"/>
    <w:rsid w:val="00FE476D"/>
    <w:rsid w:val="00FE4C7B"/>
    <w:rsid w:val="00FE6115"/>
    <w:rsid w:val="00FE63C9"/>
    <w:rsid w:val="00FE69E9"/>
    <w:rsid w:val="00FE7336"/>
    <w:rsid w:val="00FE744D"/>
    <w:rsid w:val="00FE77E7"/>
    <w:rsid w:val="00FE787C"/>
    <w:rsid w:val="00FE7BF6"/>
    <w:rsid w:val="00FF02AE"/>
    <w:rsid w:val="00FF0A08"/>
    <w:rsid w:val="00FF298B"/>
    <w:rsid w:val="00FF3694"/>
    <w:rsid w:val="00FF3D6B"/>
    <w:rsid w:val="00FF3EF8"/>
    <w:rsid w:val="00FF45A5"/>
    <w:rsid w:val="00FF5247"/>
    <w:rsid w:val="00FF5C91"/>
    <w:rsid w:val="00FF6E44"/>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EE303"/>
  <w15:docId w15:val="{404FB63F-F3D0-4230-A5B9-DEA1FB00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qFormat/>
    <w:rsid w:val="008D00A5"/>
    <w:pPr>
      <w:spacing w:before="180"/>
      <w:ind w:left="2693" w:hanging="2693"/>
    </w:pPr>
    <w:rPr>
      <w:b/>
    </w:rPr>
  </w:style>
  <w:style w:type="paragraph" w:styleId="10">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qFormat/>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qFormat/>
    <w:rsid w:val="008D00A5"/>
    <w:pPr>
      <w:ind w:left="1701" w:hanging="1701"/>
    </w:pPr>
  </w:style>
  <w:style w:type="paragraph" w:styleId="41">
    <w:name w:val="toc 4"/>
    <w:basedOn w:val="32"/>
    <w:uiPriority w:val="39"/>
    <w:qFormat/>
    <w:rsid w:val="008D00A5"/>
    <w:pPr>
      <w:ind w:left="1418" w:hanging="1418"/>
    </w:pPr>
  </w:style>
  <w:style w:type="paragraph" w:styleId="32">
    <w:name w:val="toc 3"/>
    <w:basedOn w:val="22"/>
    <w:uiPriority w:val="39"/>
    <w:qFormat/>
    <w:rsid w:val="008D00A5"/>
    <w:pPr>
      <w:ind w:left="1134" w:hanging="1134"/>
    </w:pPr>
  </w:style>
  <w:style w:type="paragraph" w:styleId="22">
    <w:name w:val="toc 2"/>
    <w:basedOn w:val="10"/>
    <w:uiPriority w:val="39"/>
    <w:qFormat/>
    <w:rsid w:val="008D00A5"/>
    <w:pPr>
      <w:keepNext w:val="0"/>
      <w:spacing w:before="0"/>
      <w:ind w:left="851" w:hanging="851"/>
    </w:pPr>
    <w:rPr>
      <w:sz w:val="20"/>
    </w:rPr>
  </w:style>
  <w:style w:type="paragraph" w:styleId="23">
    <w:name w:val="index 2"/>
    <w:basedOn w:val="11"/>
    <w:qFormat/>
    <w:rsid w:val="008D00A5"/>
    <w:pPr>
      <w:ind w:left="284"/>
    </w:pPr>
  </w:style>
  <w:style w:type="paragraph" w:styleId="11">
    <w:name w:val="index 1"/>
    <w:basedOn w:val="a1"/>
    <w:qFormat/>
    <w:rsid w:val="008D00A5"/>
    <w:pPr>
      <w:keepLines/>
      <w:spacing w:after="0"/>
    </w:pPr>
  </w:style>
  <w:style w:type="paragraph" w:styleId="a6">
    <w:name w:val="Document Map"/>
    <w:basedOn w:val="a1"/>
    <w:link w:val="Char"/>
    <w:qFormat/>
    <w:rsid w:val="008D00A5"/>
    <w:pPr>
      <w:shd w:val="clear" w:color="auto" w:fill="000080"/>
    </w:pPr>
    <w:rPr>
      <w:rFonts w:ascii="Tahoma" w:hAnsi="Tahoma" w:cs="Tahoma"/>
    </w:rPr>
  </w:style>
  <w:style w:type="paragraph" w:styleId="20">
    <w:name w:val="List Number 2"/>
    <w:basedOn w:val="a"/>
    <w:qFormat/>
    <w:rsid w:val="003A70A4"/>
    <w:pPr>
      <w:numPr>
        <w:numId w:val="12"/>
      </w:numPr>
    </w:pPr>
  </w:style>
  <w:style w:type="paragraph" w:styleId="a">
    <w:name w:val="List Number"/>
    <w:basedOn w:val="a7"/>
    <w:qFormat/>
    <w:rsid w:val="003A70A4"/>
    <w:pPr>
      <w:numPr>
        <w:numId w:val="11"/>
      </w:numPr>
    </w:pPr>
    <w:rPr>
      <w:lang w:eastAsia="ja-JP"/>
    </w:rPr>
  </w:style>
  <w:style w:type="paragraph" w:styleId="a7">
    <w:name w:val="List"/>
    <w:basedOn w:val="a8"/>
    <w:qFormat/>
    <w:rsid w:val="008D00A5"/>
    <w:pPr>
      <w:ind w:left="568" w:hanging="284"/>
    </w:pPr>
  </w:style>
  <w:style w:type="paragraph" w:styleId="a9">
    <w:name w:val="header"/>
    <w:link w:val="Char0"/>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qFormat/>
    <w:rsid w:val="008D00A5"/>
    <w:rPr>
      <w:b/>
      <w:position w:val="6"/>
      <w:sz w:val="16"/>
    </w:rPr>
  </w:style>
  <w:style w:type="paragraph" w:styleId="ab">
    <w:name w:val="footnote text"/>
    <w:basedOn w:val="a1"/>
    <w:link w:val="Char1"/>
    <w:qFormat/>
    <w:rsid w:val="008D00A5"/>
    <w:pPr>
      <w:keepLines/>
      <w:spacing w:after="0"/>
      <w:ind w:left="454" w:hanging="454"/>
    </w:pPr>
    <w:rPr>
      <w:sz w:val="16"/>
    </w:rPr>
  </w:style>
  <w:style w:type="paragraph" w:customStyle="1" w:styleId="3GPPHeader">
    <w:name w:val="3GPP_Header"/>
    <w:basedOn w:val="a8"/>
    <w:qFormat/>
    <w:rsid w:val="009E35DB"/>
    <w:pPr>
      <w:tabs>
        <w:tab w:val="left" w:pos="1701"/>
        <w:tab w:val="right" w:pos="9639"/>
      </w:tabs>
      <w:spacing w:after="240"/>
    </w:pPr>
    <w:rPr>
      <w:b/>
      <w:sz w:val="24"/>
    </w:rPr>
  </w:style>
  <w:style w:type="paragraph" w:styleId="90">
    <w:name w:val="toc 9"/>
    <w:basedOn w:val="80"/>
    <w:uiPriority w:val="39"/>
    <w:qFormat/>
    <w:rsid w:val="008D00A5"/>
    <w:pPr>
      <w:ind w:left="1418" w:hanging="1418"/>
    </w:pPr>
  </w:style>
  <w:style w:type="paragraph" w:styleId="60">
    <w:name w:val="toc 6"/>
    <w:basedOn w:val="51"/>
    <w:next w:val="a1"/>
    <w:uiPriority w:val="39"/>
    <w:qFormat/>
    <w:rsid w:val="008D00A5"/>
    <w:pPr>
      <w:ind w:left="1985" w:hanging="1985"/>
    </w:pPr>
  </w:style>
  <w:style w:type="paragraph" w:styleId="70">
    <w:name w:val="toc 7"/>
    <w:basedOn w:val="60"/>
    <w:next w:val="a1"/>
    <w:uiPriority w:val="39"/>
    <w:qFormat/>
    <w:rsid w:val="008D00A5"/>
    <w:pPr>
      <w:ind w:left="2268" w:hanging="2268"/>
    </w:pPr>
  </w:style>
  <w:style w:type="paragraph" w:styleId="2">
    <w:name w:val="List Bullet 2"/>
    <w:basedOn w:val="a0"/>
    <w:qFormat/>
    <w:rsid w:val="008D00A5"/>
    <w:pPr>
      <w:numPr>
        <w:numId w:val="7"/>
      </w:numPr>
    </w:pPr>
  </w:style>
  <w:style w:type="paragraph" w:styleId="a0">
    <w:name w:val="List Bullet"/>
    <w:basedOn w:val="a7"/>
    <w:qFormat/>
    <w:rsid w:val="003A70A4"/>
    <w:pPr>
      <w:numPr>
        <w:numId w:val="6"/>
      </w:numPr>
    </w:pPr>
    <w:rPr>
      <w:lang w:eastAsia="ja-JP"/>
    </w:rPr>
  </w:style>
  <w:style w:type="paragraph" w:styleId="30">
    <w:name w:val="List Bullet 3"/>
    <w:basedOn w:val="2"/>
    <w:qFormat/>
    <w:rsid w:val="008D00A5"/>
    <w:pPr>
      <w:numPr>
        <w:numId w:val="8"/>
      </w:numPr>
    </w:pPr>
  </w:style>
  <w:style w:type="paragraph" w:customStyle="1" w:styleId="EQ">
    <w:name w:val="EQ"/>
    <w:basedOn w:val="a1"/>
    <w:next w:val="a1"/>
    <w:qFormat/>
    <w:rsid w:val="008D00A5"/>
    <w:pPr>
      <w:keepLines/>
      <w:tabs>
        <w:tab w:val="center" w:pos="4536"/>
        <w:tab w:val="right" w:pos="9072"/>
      </w:tabs>
    </w:pPr>
    <w:rPr>
      <w:noProof/>
    </w:rPr>
  </w:style>
  <w:style w:type="paragraph" w:styleId="24">
    <w:name w:val="List 2"/>
    <w:basedOn w:val="a7"/>
    <w:qFormat/>
    <w:rsid w:val="003A70A4"/>
    <w:pPr>
      <w:ind w:left="851"/>
    </w:pPr>
    <w:rPr>
      <w:lang w:eastAsia="ja-JP"/>
    </w:rPr>
  </w:style>
  <w:style w:type="paragraph" w:styleId="33">
    <w:name w:val="List 3"/>
    <w:basedOn w:val="24"/>
    <w:qFormat/>
    <w:rsid w:val="008D00A5"/>
    <w:pPr>
      <w:ind w:left="1135"/>
    </w:pPr>
  </w:style>
  <w:style w:type="paragraph" w:styleId="42">
    <w:name w:val="List 4"/>
    <w:basedOn w:val="33"/>
    <w:rsid w:val="008D00A5"/>
    <w:pPr>
      <w:ind w:left="1418"/>
    </w:pPr>
  </w:style>
  <w:style w:type="paragraph" w:styleId="52">
    <w:name w:val="List 5"/>
    <w:basedOn w:val="42"/>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qFormat/>
    <w:rsid w:val="008D00A5"/>
    <w:pPr>
      <w:numPr>
        <w:numId w:val="9"/>
      </w:numPr>
    </w:pPr>
  </w:style>
  <w:style w:type="paragraph" w:styleId="5">
    <w:name w:val="List Bullet 5"/>
    <w:basedOn w:val="4"/>
    <w:qFormat/>
    <w:rsid w:val="008D00A5"/>
    <w:pPr>
      <w:numPr>
        <w:numId w:val="10"/>
      </w:numPr>
    </w:pPr>
  </w:style>
  <w:style w:type="paragraph" w:styleId="ac">
    <w:name w:val="footer"/>
    <w:basedOn w:val="a9"/>
    <w:link w:val="Char2"/>
    <w:uiPriority w:val="99"/>
    <w:qFormat/>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qFormat/>
    <w:rsid w:val="008D00A5"/>
    <w:pPr>
      <w:spacing w:after="0"/>
    </w:pPr>
    <w:rPr>
      <w:rFonts w:ascii="Segoe UI" w:hAnsi="Segoe UI" w:cs="Segoe UI"/>
      <w:sz w:val="18"/>
      <w:szCs w:val="18"/>
    </w:rPr>
  </w:style>
  <w:style w:type="character" w:styleId="ae">
    <w:name w:val="page number"/>
    <w:basedOn w:val="a2"/>
    <w:qFormat/>
    <w:rsid w:val="008D00A5"/>
  </w:style>
  <w:style w:type="paragraph" w:styleId="a8">
    <w:name w:val="Body Text"/>
    <w:basedOn w:val="a1"/>
    <w:link w:val="Char4"/>
    <w:qFormat/>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qFormat/>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qFormat/>
    <w:rsid w:val="008D00A5"/>
    <w:rPr>
      <w:b/>
      <w:bCs/>
    </w:rPr>
  </w:style>
  <w:style w:type="character" w:customStyle="1" w:styleId="1Char">
    <w:name w:val="제목 1 Char"/>
    <w:link w:val="1"/>
    <w:qFormat/>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link w:val="ProposalChar"/>
    <w:qFormat/>
    <w:rsid w:val="00A04F49"/>
    <w:pPr>
      <w:numPr>
        <w:numId w:val="2"/>
      </w:numPr>
      <w:tabs>
        <w:tab w:val="clear" w:pos="1304"/>
        <w:tab w:val="left" w:pos="1701"/>
      </w:tabs>
      <w:ind w:left="1701" w:hanging="1701"/>
    </w:pPr>
    <w:rPr>
      <w:b/>
      <w:bCs/>
    </w:rPr>
  </w:style>
  <w:style w:type="character" w:customStyle="1" w:styleId="Char4">
    <w:name w:val="본문 Char"/>
    <w:link w:val="a8"/>
    <w:qFormat/>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a1"/>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qFormat/>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qFormat/>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qFormat/>
    <w:rsid w:val="008D00A5"/>
    <w:rPr>
      <w:rFonts w:ascii="Arial" w:hAnsi="Arial"/>
      <w:b/>
      <w:noProof/>
      <w:sz w:val="18"/>
      <w:lang w:eastAsia="ja-JP"/>
    </w:rPr>
  </w:style>
  <w:style w:type="character" w:customStyle="1" w:styleId="Char2">
    <w:name w:val="바닥글 Char"/>
    <w:link w:val="ac"/>
    <w:uiPriority w:val="99"/>
    <w:qFormat/>
    <w:rsid w:val="008D00A5"/>
    <w:rPr>
      <w:rFonts w:ascii="Arial" w:hAnsi="Arial"/>
      <w:b/>
      <w:i/>
      <w:noProof/>
      <w:sz w:val="18"/>
      <w:lang w:eastAsia="ja-JP"/>
    </w:rPr>
  </w:style>
  <w:style w:type="character" w:customStyle="1" w:styleId="Char1">
    <w:name w:val="각주 텍스트 Char"/>
    <w:link w:val="ab"/>
    <w:qFormat/>
    <w:rsid w:val="008D00A5"/>
    <w:rPr>
      <w:rFonts w:ascii="Times New Roman" w:hAnsi="Times New Roman"/>
      <w:sz w:val="16"/>
      <w:lang w:eastAsia="ja-JP"/>
    </w:rPr>
  </w:style>
  <w:style w:type="paragraph" w:customStyle="1" w:styleId="Guidance">
    <w:name w:val="Guidance"/>
    <w:basedOn w:val="a1"/>
    <w:qFormat/>
    <w:rsid w:val="008D00A5"/>
    <w:rPr>
      <w:i/>
      <w:color w:val="0000FF"/>
    </w:rPr>
  </w:style>
  <w:style w:type="character" w:customStyle="1" w:styleId="2Char">
    <w:name w:val="제목 2 Char"/>
    <w:link w:val="21"/>
    <w:qFormat/>
    <w:rsid w:val="008D00A5"/>
    <w:rPr>
      <w:rFonts w:ascii="Arial" w:hAnsi="Arial"/>
      <w:sz w:val="32"/>
      <w:lang w:eastAsia="ja-JP"/>
    </w:rPr>
  </w:style>
  <w:style w:type="character" w:customStyle="1" w:styleId="3Char">
    <w:name w:val="제목 3 Char"/>
    <w:link w:val="31"/>
    <w:qFormat/>
    <w:rsid w:val="008D00A5"/>
    <w:rPr>
      <w:rFonts w:ascii="Arial" w:hAnsi="Arial"/>
      <w:sz w:val="28"/>
      <w:lang w:eastAsia="ja-JP"/>
    </w:rPr>
  </w:style>
  <w:style w:type="character" w:customStyle="1" w:styleId="4Char">
    <w:name w:val="제목 4 Char"/>
    <w:link w:val="40"/>
    <w:qFormat/>
    <w:rsid w:val="008D00A5"/>
    <w:rPr>
      <w:rFonts w:ascii="Arial" w:hAnsi="Arial"/>
      <w:sz w:val="24"/>
      <w:lang w:eastAsia="ja-JP"/>
    </w:rPr>
  </w:style>
  <w:style w:type="character" w:customStyle="1" w:styleId="5Char">
    <w:name w:val="제목 5 Char"/>
    <w:link w:val="50"/>
    <w:qFormat/>
    <w:rsid w:val="008D00A5"/>
    <w:rPr>
      <w:rFonts w:ascii="Arial" w:hAnsi="Arial"/>
      <w:sz w:val="22"/>
      <w:lang w:eastAsia="ja-JP"/>
    </w:rPr>
  </w:style>
  <w:style w:type="paragraph" w:customStyle="1" w:styleId="H6">
    <w:name w:val="H6"/>
    <w:basedOn w:val="50"/>
    <w:next w:val="a1"/>
    <w:qFormat/>
    <w:rsid w:val="008D00A5"/>
    <w:pPr>
      <w:ind w:left="1985" w:hanging="1985"/>
      <w:outlineLvl w:val="9"/>
    </w:pPr>
    <w:rPr>
      <w:sz w:val="20"/>
    </w:rPr>
  </w:style>
  <w:style w:type="character" w:customStyle="1" w:styleId="6Char">
    <w:name w:val="제목 6 Char"/>
    <w:link w:val="6"/>
    <w:qFormat/>
    <w:rsid w:val="008D00A5"/>
    <w:rPr>
      <w:rFonts w:ascii="Arial" w:hAnsi="Arial"/>
      <w:lang w:eastAsia="ja-JP"/>
    </w:rPr>
  </w:style>
  <w:style w:type="character" w:customStyle="1" w:styleId="7Char">
    <w:name w:val="제목 7 Char"/>
    <w:link w:val="7"/>
    <w:qFormat/>
    <w:rsid w:val="008D00A5"/>
    <w:rPr>
      <w:rFonts w:ascii="Arial" w:hAnsi="Arial"/>
      <w:lang w:eastAsia="ja-JP"/>
    </w:rPr>
  </w:style>
  <w:style w:type="character" w:customStyle="1" w:styleId="8Char">
    <w:name w:val="제목 8 Char"/>
    <w:link w:val="8"/>
    <w:qFormat/>
    <w:rsid w:val="008D00A5"/>
    <w:rPr>
      <w:rFonts w:ascii="Arial" w:hAnsi="Arial"/>
      <w:sz w:val="36"/>
      <w:lang w:eastAsia="ja-JP"/>
    </w:rPr>
  </w:style>
  <w:style w:type="character" w:customStyle="1" w:styleId="9Char">
    <w:name w:val="제목 9 Char"/>
    <w:link w:val="9"/>
    <w:qFormat/>
    <w:rsid w:val="008D00A5"/>
    <w:rPr>
      <w:rFonts w:ascii="Arial" w:hAnsi="Arial"/>
      <w:sz w:val="36"/>
      <w:lang w:eastAsia="ja-JP"/>
    </w:rPr>
  </w:style>
  <w:style w:type="character" w:styleId="HTML">
    <w:name w:val="HTML Code"/>
    <w:uiPriority w:val="99"/>
    <w:unhideWhenUsed/>
    <w:qFormat/>
    <w:rsid w:val="008D00A5"/>
    <w:rPr>
      <w:rFonts w:ascii="Courier New" w:eastAsia="Times New Roman" w:hAnsi="Courier New" w:cs="Courier New"/>
      <w:sz w:val="20"/>
      <w:szCs w:val="20"/>
    </w:rPr>
  </w:style>
  <w:style w:type="paragraph" w:styleId="af6">
    <w:name w:val="index heading"/>
    <w:basedOn w:val="a1"/>
    <w:next w:val="a1"/>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qFormat/>
    <w:rsid w:val="008D00A5"/>
    <w:rPr>
      <w:rFonts w:ascii="Courier New" w:hAnsi="Courier New"/>
      <w:lang w:val="nb-NO"/>
    </w:rPr>
  </w:style>
  <w:style w:type="character" w:customStyle="1" w:styleId="Char8">
    <w:name w:val="글자만 Char"/>
    <w:link w:val="af8"/>
    <w:qFormat/>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a1"/>
    <w:link w:val="TALCharCharChar"/>
    <w:qFormat/>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qFormat/>
    <w:rsid w:val="003A70A4"/>
    <w:pPr>
      <w:spacing w:after="120"/>
      <w:ind w:left="283"/>
      <w:contextualSpacing/>
    </w:pPr>
    <w:rPr>
      <w:rFonts w:ascii="Arial" w:hAnsi="Arial"/>
    </w:rPr>
  </w:style>
  <w:style w:type="paragraph" w:styleId="25">
    <w:name w:val="List Continue 2"/>
    <w:basedOn w:val="a1"/>
    <w:qFormat/>
    <w:rsid w:val="003A70A4"/>
    <w:pPr>
      <w:spacing w:after="120"/>
      <w:ind w:left="566"/>
      <w:contextualSpacing/>
    </w:pPr>
    <w:rPr>
      <w:rFonts w:ascii="Arial" w:hAnsi="Arial"/>
    </w:rPr>
  </w:style>
  <w:style w:type="paragraph" w:styleId="3">
    <w:name w:val="List Number 3"/>
    <w:basedOn w:val="20"/>
    <w:qFormat/>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c">
    <w:name w:val="Normal (Web)"/>
    <w:basedOn w:val="a1"/>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8"/>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sid w:val="00AE5E34"/>
    <w:rPr>
      <w:rFonts w:asciiTheme="minorHAnsi" w:eastAsiaTheme="minorEastAsia" w:hAnsiTheme="minorHAnsi" w:cstheme="minorBidi"/>
      <w:b/>
      <w:bCs/>
      <w:sz w:val="24"/>
      <w:szCs w:val="24"/>
      <w:lang w:val="en-US" w:eastAsia="zh-CN"/>
    </w:rPr>
  </w:style>
  <w:style w:type="paragraph" w:styleId="afd">
    <w:name w:val="Revision"/>
    <w:hidden/>
    <w:uiPriority w:val="99"/>
    <w:semiHidden/>
    <w:rsid w:val="00731D94"/>
    <w:rPr>
      <w:rFonts w:ascii="Times New Roman" w:hAnsi="Times New Roman"/>
      <w:lang w:eastAsia="ja-JP"/>
    </w:rPr>
  </w:style>
  <w:style w:type="character" w:customStyle="1" w:styleId="normaltextrun">
    <w:name w:val="normaltextrun"/>
    <w:basedOn w:val="a2"/>
    <w:qFormat/>
    <w:rsid w:val="003C0460"/>
  </w:style>
  <w:style w:type="character" w:customStyle="1" w:styleId="eop">
    <w:name w:val="eop"/>
    <w:basedOn w:val="a2"/>
    <w:qFormat/>
    <w:rsid w:val="003C0460"/>
  </w:style>
  <w:style w:type="character" w:customStyle="1" w:styleId="Cat-a-ProposalChar">
    <w:name w:val="Cat-a-Proposal Char"/>
    <w:basedOn w:val="a2"/>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af7"/>
    <w:link w:val="Cat-a-ProposalChar"/>
    <w:qFormat/>
    <w:rsid w:val="00913924"/>
    <w:pPr>
      <w:numPr>
        <w:numId w:val="21"/>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locked/>
    <w:rsid w:val="00CC3BDE"/>
    <w:rPr>
      <w:rFonts w:ascii="Arial" w:hAnsi="Arial"/>
      <w:b/>
      <w:bCs/>
      <w:lang w:eastAsia="zh-CN"/>
    </w:rPr>
  </w:style>
  <w:style w:type="character" w:customStyle="1" w:styleId="UnresolvedMention1">
    <w:name w:val="Unresolved Mention1"/>
    <w:basedOn w:val="a2"/>
    <w:uiPriority w:val="99"/>
    <w:unhideWhenUsed/>
    <w:rsid w:val="00054C7A"/>
    <w:rPr>
      <w:color w:val="808080"/>
      <w:shd w:val="clear" w:color="auto" w:fill="E6E6E6"/>
    </w:rPr>
  </w:style>
  <w:style w:type="character" w:customStyle="1" w:styleId="Mention1">
    <w:name w:val="Mention1"/>
    <w:basedOn w:val="a2"/>
    <w:uiPriority w:val="99"/>
    <w:unhideWhenUsed/>
    <w:qFormat/>
    <w:rsid w:val="00054C7A"/>
    <w:rPr>
      <w:color w:val="2B579A"/>
      <w:shd w:val="clear" w:color="auto" w:fill="E1DFDD"/>
    </w:rPr>
  </w:style>
  <w:style w:type="paragraph" w:customStyle="1" w:styleId="Ober">
    <w:name w:val="Ober"/>
    <w:basedOn w:val="a1"/>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rsid w:val="00054C7A"/>
    <w:rPr>
      <w:rFonts w:ascii="Arial" w:eastAsia="SimSun" w:hAnsi="Arial"/>
      <w:sz w:val="22"/>
      <w:shd w:val="clear" w:color="auto" w:fill="FBE4D5" w:themeFill="accent2" w:themeFillTint="33"/>
      <w:lang w:eastAsia="zh-CN"/>
    </w:rPr>
  </w:style>
  <w:style w:type="paragraph" w:customStyle="1" w:styleId="ReviewText">
    <w:name w:val="ReviewText"/>
    <w:basedOn w:val="a1"/>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sid w:val="00054C7A"/>
    <w:rPr>
      <w:rFonts w:ascii="Arial" w:eastAsia="SimSun" w:hAnsi="Arial"/>
      <w:lang w:eastAsia="zh-CN"/>
    </w:rPr>
  </w:style>
  <w:style w:type="character" w:customStyle="1" w:styleId="UnresolvedMention2">
    <w:name w:val="Unresolved Mention2"/>
    <w:basedOn w:val="a2"/>
    <w:uiPriority w:val="99"/>
    <w:unhideWhenUsed/>
    <w:qFormat/>
    <w:rsid w:val="00054C7A"/>
    <w:rPr>
      <w:color w:val="605E5C"/>
      <w:shd w:val="clear" w:color="auto" w:fill="E1DFDD"/>
    </w:rPr>
  </w:style>
  <w:style w:type="character" w:customStyle="1" w:styleId="Mention2">
    <w:name w:val="Mention2"/>
    <w:basedOn w:val="a2"/>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4">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a1"/>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5">
    <w:name w:val="未处理的提及1"/>
    <w:basedOn w:val="a2"/>
    <w:uiPriority w:val="99"/>
    <w:unhideWhenUsed/>
    <w:rsid w:val="00054C7A"/>
    <w:rPr>
      <w:color w:val="605E5C"/>
      <w:shd w:val="clear" w:color="auto" w:fill="E1DFDD"/>
    </w:rPr>
  </w:style>
  <w:style w:type="character" w:customStyle="1" w:styleId="16">
    <w:name w:val="@他1"/>
    <w:basedOn w:val="a2"/>
    <w:uiPriority w:val="99"/>
    <w:unhideWhenUsed/>
    <w:rsid w:val="00054C7A"/>
    <w:rPr>
      <w:color w:val="2B579A"/>
      <w:shd w:val="clear" w:color="auto" w:fill="E1DFDD"/>
    </w:rPr>
  </w:style>
  <w:style w:type="paragraph" w:customStyle="1" w:styleId="emaildiscussion0">
    <w:name w:val="emaildiscussion"/>
    <w:basedOn w:val="a1"/>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36"/>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66069">
      <w:bodyDiv w:val="1"/>
      <w:marLeft w:val="0"/>
      <w:marRight w:val="0"/>
      <w:marTop w:val="0"/>
      <w:marBottom w:val="0"/>
      <w:divBdr>
        <w:top w:val="none" w:sz="0" w:space="0" w:color="auto"/>
        <w:left w:val="none" w:sz="0" w:space="0" w:color="auto"/>
        <w:bottom w:val="none" w:sz="0" w:space="0" w:color="auto"/>
        <w:right w:val="none" w:sz="0" w:space="0" w:color="auto"/>
      </w:divBdr>
    </w:div>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6507816">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226233917">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324360441">
      <w:bodyDiv w:val="1"/>
      <w:marLeft w:val="0"/>
      <w:marRight w:val="0"/>
      <w:marTop w:val="0"/>
      <w:marBottom w:val="0"/>
      <w:divBdr>
        <w:top w:val="none" w:sz="0" w:space="0" w:color="auto"/>
        <w:left w:val="none" w:sz="0" w:space="0" w:color="auto"/>
        <w:bottom w:val="none" w:sz="0" w:space="0" w:color="auto"/>
        <w:right w:val="none" w:sz="0" w:space="0" w:color="auto"/>
      </w:divBdr>
    </w:div>
    <w:div w:id="355540795">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501816109">
      <w:bodyDiv w:val="1"/>
      <w:marLeft w:val="0"/>
      <w:marRight w:val="0"/>
      <w:marTop w:val="0"/>
      <w:marBottom w:val="0"/>
      <w:divBdr>
        <w:top w:val="none" w:sz="0" w:space="0" w:color="auto"/>
        <w:left w:val="none" w:sz="0" w:space="0" w:color="auto"/>
        <w:bottom w:val="none" w:sz="0" w:space="0" w:color="auto"/>
        <w:right w:val="none" w:sz="0" w:space="0" w:color="auto"/>
      </w:divBdr>
    </w:div>
    <w:div w:id="507595152">
      <w:bodyDiv w:val="1"/>
      <w:marLeft w:val="0"/>
      <w:marRight w:val="0"/>
      <w:marTop w:val="0"/>
      <w:marBottom w:val="0"/>
      <w:divBdr>
        <w:top w:val="none" w:sz="0" w:space="0" w:color="auto"/>
        <w:left w:val="none" w:sz="0" w:space="0" w:color="auto"/>
        <w:bottom w:val="none" w:sz="0" w:space="0" w:color="auto"/>
        <w:right w:val="none" w:sz="0" w:space="0" w:color="auto"/>
      </w:divBdr>
    </w:div>
    <w:div w:id="598216753">
      <w:bodyDiv w:val="1"/>
      <w:marLeft w:val="0"/>
      <w:marRight w:val="0"/>
      <w:marTop w:val="0"/>
      <w:marBottom w:val="0"/>
      <w:divBdr>
        <w:top w:val="none" w:sz="0" w:space="0" w:color="auto"/>
        <w:left w:val="none" w:sz="0" w:space="0" w:color="auto"/>
        <w:bottom w:val="none" w:sz="0" w:space="0" w:color="auto"/>
        <w:right w:val="none" w:sz="0" w:space="0" w:color="auto"/>
      </w:divBdr>
    </w:div>
    <w:div w:id="69304390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807864767">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0573333">
      <w:bodyDiv w:val="1"/>
      <w:marLeft w:val="0"/>
      <w:marRight w:val="0"/>
      <w:marTop w:val="0"/>
      <w:marBottom w:val="0"/>
      <w:divBdr>
        <w:top w:val="none" w:sz="0" w:space="0" w:color="auto"/>
        <w:left w:val="none" w:sz="0" w:space="0" w:color="auto"/>
        <w:bottom w:val="none" w:sz="0" w:space="0" w:color="auto"/>
        <w:right w:val="none" w:sz="0" w:space="0" w:color="auto"/>
      </w:divBdr>
    </w:div>
    <w:div w:id="1039476011">
      <w:bodyDiv w:val="1"/>
      <w:marLeft w:val="0"/>
      <w:marRight w:val="0"/>
      <w:marTop w:val="0"/>
      <w:marBottom w:val="0"/>
      <w:divBdr>
        <w:top w:val="none" w:sz="0" w:space="0" w:color="auto"/>
        <w:left w:val="none" w:sz="0" w:space="0" w:color="auto"/>
        <w:bottom w:val="none" w:sz="0" w:space="0" w:color="auto"/>
        <w:right w:val="none" w:sz="0" w:space="0" w:color="auto"/>
      </w:divBdr>
    </w:div>
    <w:div w:id="1065026948">
      <w:bodyDiv w:val="1"/>
      <w:marLeft w:val="0"/>
      <w:marRight w:val="0"/>
      <w:marTop w:val="0"/>
      <w:marBottom w:val="0"/>
      <w:divBdr>
        <w:top w:val="none" w:sz="0" w:space="0" w:color="auto"/>
        <w:left w:val="none" w:sz="0" w:space="0" w:color="auto"/>
        <w:bottom w:val="none" w:sz="0" w:space="0" w:color="auto"/>
        <w:right w:val="none" w:sz="0" w:space="0" w:color="auto"/>
      </w:divBdr>
    </w:div>
    <w:div w:id="1201819229">
      <w:bodyDiv w:val="1"/>
      <w:marLeft w:val="0"/>
      <w:marRight w:val="0"/>
      <w:marTop w:val="0"/>
      <w:marBottom w:val="0"/>
      <w:divBdr>
        <w:top w:val="none" w:sz="0" w:space="0" w:color="auto"/>
        <w:left w:val="none" w:sz="0" w:space="0" w:color="auto"/>
        <w:bottom w:val="none" w:sz="0" w:space="0" w:color="auto"/>
        <w:right w:val="none" w:sz="0" w:space="0" w:color="auto"/>
      </w:divBdr>
    </w:div>
    <w:div w:id="1208760396">
      <w:bodyDiv w:val="1"/>
      <w:marLeft w:val="0"/>
      <w:marRight w:val="0"/>
      <w:marTop w:val="0"/>
      <w:marBottom w:val="0"/>
      <w:divBdr>
        <w:top w:val="none" w:sz="0" w:space="0" w:color="auto"/>
        <w:left w:val="none" w:sz="0" w:space="0" w:color="auto"/>
        <w:bottom w:val="none" w:sz="0" w:space="0" w:color="auto"/>
        <w:right w:val="none" w:sz="0" w:space="0" w:color="auto"/>
      </w:divBdr>
      <w:divsChild>
        <w:div w:id="869802511">
          <w:marLeft w:val="0"/>
          <w:marRight w:val="0"/>
          <w:marTop w:val="0"/>
          <w:marBottom w:val="0"/>
          <w:divBdr>
            <w:top w:val="none" w:sz="0" w:space="0" w:color="auto"/>
            <w:left w:val="none" w:sz="0" w:space="0" w:color="auto"/>
            <w:bottom w:val="none" w:sz="0" w:space="0" w:color="auto"/>
            <w:right w:val="none" w:sz="0" w:space="0" w:color="auto"/>
          </w:divBdr>
        </w:div>
        <w:div w:id="763962201">
          <w:marLeft w:val="0"/>
          <w:marRight w:val="0"/>
          <w:marTop w:val="0"/>
          <w:marBottom w:val="0"/>
          <w:divBdr>
            <w:top w:val="none" w:sz="0" w:space="0" w:color="auto"/>
            <w:left w:val="none" w:sz="0" w:space="0" w:color="auto"/>
            <w:bottom w:val="none" w:sz="0" w:space="0" w:color="auto"/>
            <w:right w:val="none" w:sz="0" w:space="0" w:color="auto"/>
          </w:divBdr>
        </w:div>
        <w:div w:id="297299827">
          <w:marLeft w:val="0"/>
          <w:marRight w:val="0"/>
          <w:marTop w:val="0"/>
          <w:marBottom w:val="0"/>
          <w:divBdr>
            <w:top w:val="none" w:sz="0" w:space="0" w:color="auto"/>
            <w:left w:val="none" w:sz="0" w:space="0" w:color="auto"/>
            <w:bottom w:val="none" w:sz="0" w:space="0" w:color="auto"/>
            <w:right w:val="none" w:sz="0" w:space="0" w:color="auto"/>
          </w:divBdr>
        </w:div>
      </w:divsChild>
    </w:div>
    <w:div w:id="1284799761">
      <w:bodyDiv w:val="1"/>
      <w:marLeft w:val="0"/>
      <w:marRight w:val="0"/>
      <w:marTop w:val="0"/>
      <w:marBottom w:val="0"/>
      <w:divBdr>
        <w:top w:val="none" w:sz="0" w:space="0" w:color="auto"/>
        <w:left w:val="none" w:sz="0" w:space="0" w:color="auto"/>
        <w:bottom w:val="none" w:sz="0" w:space="0" w:color="auto"/>
        <w:right w:val="none" w:sz="0" w:space="0" w:color="auto"/>
      </w:divBdr>
    </w:div>
    <w:div w:id="1433936061">
      <w:bodyDiv w:val="1"/>
      <w:marLeft w:val="0"/>
      <w:marRight w:val="0"/>
      <w:marTop w:val="0"/>
      <w:marBottom w:val="0"/>
      <w:divBdr>
        <w:top w:val="none" w:sz="0" w:space="0" w:color="auto"/>
        <w:left w:val="none" w:sz="0" w:space="0" w:color="auto"/>
        <w:bottom w:val="none" w:sz="0" w:space="0" w:color="auto"/>
        <w:right w:val="none" w:sz="0" w:space="0" w:color="auto"/>
      </w:divBdr>
    </w:div>
    <w:div w:id="1476407229">
      <w:bodyDiv w:val="1"/>
      <w:marLeft w:val="0"/>
      <w:marRight w:val="0"/>
      <w:marTop w:val="0"/>
      <w:marBottom w:val="0"/>
      <w:divBdr>
        <w:top w:val="none" w:sz="0" w:space="0" w:color="auto"/>
        <w:left w:val="none" w:sz="0" w:space="0" w:color="auto"/>
        <w:bottom w:val="none" w:sz="0" w:space="0" w:color="auto"/>
        <w:right w:val="none" w:sz="0" w:space="0" w:color="auto"/>
      </w:divBdr>
    </w:div>
    <w:div w:id="1631276974">
      <w:bodyDiv w:val="1"/>
      <w:marLeft w:val="0"/>
      <w:marRight w:val="0"/>
      <w:marTop w:val="0"/>
      <w:marBottom w:val="0"/>
      <w:divBdr>
        <w:top w:val="none" w:sz="0" w:space="0" w:color="auto"/>
        <w:left w:val="none" w:sz="0" w:space="0" w:color="auto"/>
        <w:bottom w:val="none" w:sz="0" w:space="0" w:color="auto"/>
        <w:right w:val="none" w:sz="0" w:space="0" w:color="auto"/>
      </w:divBdr>
    </w:div>
    <w:div w:id="1631327790">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1721323598">
      <w:bodyDiv w:val="1"/>
      <w:marLeft w:val="0"/>
      <w:marRight w:val="0"/>
      <w:marTop w:val="0"/>
      <w:marBottom w:val="0"/>
      <w:divBdr>
        <w:top w:val="none" w:sz="0" w:space="0" w:color="auto"/>
        <w:left w:val="none" w:sz="0" w:space="0" w:color="auto"/>
        <w:bottom w:val="none" w:sz="0" w:space="0" w:color="auto"/>
        <w:right w:val="none" w:sz="0" w:space="0" w:color="auto"/>
      </w:divBdr>
    </w:div>
    <w:div w:id="1737242505">
      <w:bodyDiv w:val="1"/>
      <w:marLeft w:val="0"/>
      <w:marRight w:val="0"/>
      <w:marTop w:val="0"/>
      <w:marBottom w:val="0"/>
      <w:divBdr>
        <w:top w:val="none" w:sz="0" w:space="0" w:color="auto"/>
        <w:left w:val="none" w:sz="0" w:space="0" w:color="auto"/>
        <w:bottom w:val="none" w:sz="0" w:space="0" w:color="auto"/>
        <w:right w:val="none" w:sz="0" w:space="0" w:color="auto"/>
      </w:divBdr>
    </w:div>
    <w:div w:id="1908689958">
      <w:bodyDiv w:val="1"/>
      <w:marLeft w:val="0"/>
      <w:marRight w:val="0"/>
      <w:marTop w:val="0"/>
      <w:marBottom w:val="0"/>
      <w:divBdr>
        <w:top w:val="none" w:sz="0" w:space="0" w:color="auto"/>
        <w:left w:val="none" w:sz="0" w:space="0" w:color="auto"/>
        <w:bottom w:val="none" w:sz="0" w:space="0" w:color="auto"/>
        <w:right w:val="none" w:sz="0" w:space="0" w:color="auto"/>
      </w:divBdr>
    </w:div>
    <w:div w:id="1925725259">
      <w:bodyDiv w:val="1"/>
      <w:marLeft w:val="0"/>
      <w:marRight w:val="0"/>
      <w:marTop w:val="0"/>
      <w:marBottom w:val="0"/>
      <w:divBdr>
        <w:top w:val="none" w:sz="0" w:space="0" w:color="auto"/>
        <w:left w:val="none" w:sz="0" w:space="0" w:color="auto"/>
        <w:bottom w:val="none" w:sz="0" w:space="0" w:color="auto"/>
        <w:right w:val="none" w:sz="0" w:space="0" w:color="auto"/>
      </w:divBdr>
    </w:div>
    <w:div w:id="1974559351">
      <w:bodyDiv w:val="1"/>
      <w:marLeft w:val="0"/>
      <w:marRight w:val="0"/>
      <w:marTop w:val="0"/>
      <w:marBottom w:val="0"/>
      <w:divBdr>
        <w:top w:val="none" w:sz="0" w:space="0" w:color="auto"/>
        <w:left w:val="none" w:sz="0" w:space="0" w:color="auto"/>
        <w:bottom w:val="none" w:sz="0" w:space="0" w:color="auto"/>
        <w:right w:val="none" w:sz="0" w:space="0" w:color="auto"/>
      </w:divBdr>
    </w:div>
    <w:div w:id="20526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_.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3FB1AD88-88C6-4CE0-9174-62F9DA803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2D66B8-B311-4096-848F-7D41F3E9C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3565</Words>
  <Characters>20325</Characters>
  <Application>Microsoft Office Word</Application>
  <DocSecurity>0</DocSecurity>
  <Lines>169</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Liu yang</dc:creator>
  <cp:keywords/>
  <dc:description/>
  <cp:lastModifiedBy>Sangbum Kim</cp:lastModifiedBy>
  <cp:revision>3</cp:revision>
  <dcterms:created xsi:type="dcterms:W3CDTF">2021-11-09T00:38:00Z</dcterms:created>
  <dcterms:modified xsi:type="dcterms:W3CDTF">2021-11-09T00:43:00Z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