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a9"/>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Secondly, the objective of this work item also covers the non-relay discovery (i.e. 5G ProSe Direct Discovery). </w:t>
            </w:r>
          </w:p>
          <w:p w14:paraId="1AB524C4" w14:textId="77777777" w:rsidR="002521F4" w:rsidRDefault="009B7CB8">
            <w:pPr>
              <w:pStyle w:val="ac"/>
              <w:numPr>
                <w:ilvl w:val="0"/>
                <w:numId w:val="5"/>
              </w:numPr>
              <w:ind w:firstLineChars="0"/>
              <w:contextualSpacing/>
              <w:rPr>
                <w:lang w:eastAsia="zh-CN"/>
              </w:rPr>
            </w:pPr>
            <w:r>
              <w:rPr>
                <w:lang w:eastAsia="zh-CN"/>
              </w:rPr>
              <w:t>Specify mechanisms for 5G ProSe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For L2 UE-to-Network Relay, it is assumed that the Remote UE has a single active connection towards gNB via only a single Relay UE at a given time in this release.</w:t>
            </w:r>
          </w:p>
          <w:p w14:paraId="428F095E" w14:textId="77777777" w:rsidR="002521F4" w:rsidRDefault="009B7CB8">
            <w:pPr>
              <w:pStyle w:val="NO"/>
            </w:pPr>
            <w:r>
              <w:t>NOTE 3:</w:t>
            </w:r>
            <w:r>
              <w:tab/>
              <w:t>Only NR Uu interface, i.e. gNB,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28A7F92F" w14:textId="77777777" w:rsidR="002521F4" w:rsidRDefault="009B7CB8">
      <w:pPr>
        <w:pStyle w:val="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2521F4" w14:paraId="45CB4212"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trPr>
          <w:trHeight w:val="285"/>
        </w:trPr>
        <w:tc>
          <w:tcPr>
            <w:tcW w:w="567"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2521F4" w14:paraId="4F593F1D" w14:textId="77777777">
        <w:trPr>
          <w:trHeight w:val="285"/>
        </w:trPr>
        <w:tc>
          <w:tcPr>
            <w:tcW w:w="567"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2521F4" w14:paraId="1C4A0ED5" w14:textId="77777777">
        <w:trPr>
          <w:trHeight w:val="510"/>
        </w:trPr>
        <w:tc>
          <w:tcPr>
            <w:tcW w:w="567"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CONNECTED can use the discovery configuration provided via dedicated signalling if available.</w:t>
            </w:r>
          </w:p>
        </w:tc>
      </w:tr>
      <w:tr w:rsidR="002521F4" w14:paraId="6F2F5EAC" w14:textId="77777777">
        <w:trPr>
          <w:trHeight w:val="285"/>
        </w:trPr>
        <w:tc>
          <w:tcPr>
            <w:tcW w:w="567"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0E7297C"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2521F4" w14:paraId="0CF29DFF" w14:textId="77777777">
        <w:trPr>
          <w:trHeight w:val="285"/>
        </w:trPr>
        <w:tc>
          <w:tcPr>
            <w:tcW w:w="567" w:type="dxa"/>
            <w:tcBorders>
              <w:top w:val="nil"/>
              <w:left w:val="single" w:sz="4" w:space="0" w:color="auto"/>
              <w:bottom w:val="single" w:sz="4" w:space="0" w:color="auto"/>
              <w:right w:val="single" w:sz="4" w:space="0" w:color="auto"/>
            </w:tcBorders>
          </w:tcPr>
          <w:p w14:paraId="074FEA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6</w:t>
            </w:r>
          </w:p>
        </w:tc>
        <w:tc>
          <w:tcPr>
            <w:tcW w:w="7734" w:type="dxa"/>
            <w:tcBorders>
              <w:top w:val="nil"/>
              <w:left w:val="single" w:sz="4" w:space="0" w:color="auto"/>
              <w:bottom w:val="single" w:sz="4" w:space="0" w:color="auto"/>
              <w:right w:val="single" w:sz="4" w:space="0" w:color="auto"/>
            </w:tcBorders>
            <w:shd w:val="clear" w:color="auto" w:fill="auto"/>
          </w:tcPr>
          <w:p w14:paraId="1FE7714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L2 relay UE will always use the discovery configuration provided by gNB (either via SIB or dedicated signalling).</w:t>
            </w:r>
          </w:p>
        </w:tc>
      </w:tr>
      <w:tr w:rsidR="002521F4" w14:paraId="7F3CD9ED" w14:textId="77777777">
        <w:trPr>
          <w:trHeight w:val="510"/>
        </w:trPr>
        <w:tc>
          <w:tcPr>
            <w:tcW w:w="567"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78841C4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trPr>
          <w:trHeight w:val="510"/>
        </w:trPr>
        <w:tc>
          <w:tcPr>
            <w:tcW w:w="567"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6AE99E1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trPr>
          <w:trHeight w:val="510"/>
        </w:trPr>
        <w:tc>
          <w:tcPr>
            <w:tcW w:w="567"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76C766A3"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2521F4" w14:paraId="1BE5C55E" w14:textId="77777777">
        <w:trPr>
          <w:trHeight w:val="1408"/>
        </w:trPr>
        <w:tc>
          <w:tcPr>
            <w:tcW w:w="567"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17C5D76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If there is no Uu deployedcoverage at the concerned frequency, UE shall rely on pre-configuration.</w:t>
            </w:r>
          </w:p>
        </w:tc>
      </w:tr>
      <w:tr w:rsidR="002521F4" w14:paraId="04B7C7AE" w14:textId="77777777">
        <w:trPr>
          <w:trHeight w:val="1020"/>
        </w:trPr>
        <w:tc>
          <w:tcPr>
            <w:tcW w:w="567"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73AB10F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trPr>
          <w:trHeight w:val="285"/>
        </w:trPr>
        <w:tc>
          <w:tcPr>
            <w:tcW w:w="567"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12E8F4D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2521F4" w14:paraId="3BB8A109" w14:textId="77777777">
        <w:trPr>
          <w:trHeight w:val="510"/>
        </w:trPr>
        <w:tc>
          <w:tcPr>
            <w:tcW w:w="567"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3523DB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The same PDCP data PDU format as SL-SRB0 is used for sidelink discovery message (SL-SRB4), and the SDU type field is not used for SL-SRB4.</w:t>
            </w:r>
          </w:p>
        </w:tc>
      </w:tr>
      <w:tr w:rsidR="002521F4" w14:paraId="76BBFEE2" w14:textId="77777777">
        <w:trPr>
          <w:trHeight w:val="510"/>
        </w:trPr>
        <w:tc>
          <w:tcPr>
            <w:tcW w:w="567"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5B62C21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2521F4" w14:paraId="10FE8EF6" w14:textId="77777777">
        <w:trPr>
          <w:trHeight w:val="510"/>
        </w:trPr>
        <w:tc>
          <w:tcPr>
            <w:tcW w:w="567"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408CF1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2521F4" w14:paraId="7B76EACA" w14:textId="77777777">
        <w:trPr>
          <w:trHeight w:val="1020"/>
        </w:trPr>
        <w:tc>
          <w:tcPr>
            <w:tcW w:w="567"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3B7565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trPr>
          <w:trHeight w:val="1020"/>
        </w:trPr>
        <w:tc>
          <w:tcPr>
            <w:tcW w:w="567"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35870AB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2521F4" w14:paraId="37E4EC00" w14:textId="77777777">
        <w:trPr>
          <w:trHeight w:val="1530"/>
        </w:trPr>
        <w:tc>
          <w:tcPr>
            <w:tcW w:w="567"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0977117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trPr>
          <w:trHeight w:val="510"/>
        </w:trPr>
        <w:tc>
          <w:tcPr>
            <w:tcW w:w="567"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50A9936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trPr>
          <w:trHeight w:val="285"/>
        </w:trPr>
        <w:tc>
          <w:tcPr>
            <w:tcW w:w="567"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微软雅黑"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tcPr>
          <w:p w14:paraId="28EF847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2521F4" w14:paraId="638C49C1" w14:textId="77777777">
        <w:trPr>
          <w:trHeight w:val="285"/>
        </w:trPr>
        <w:tc>
          <w:tcPr>
            <w:tcW w:w="567"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513B1B1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2521F4" w14:paraId="7B83E2C7" w14:textId="77777777">
        <w:trPr>
          <w:trHeight w:val="765"/>
        </w:trPr>
        <w:tc>
          <w:tcPr>
            <w:tcW w:w="567"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638B8B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2521F4" w14:paraId="1F6C7C1B" w14:textId="77777777">
        <w:trPr>
          <w:trHeight w:val="1020"/>
        </w:trPr>
        <w:tc>
          <w:tcPr>
            <w:tcW w:w="567"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2521F4" w14:paraId="683927BB"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fix the priority value as 1 of sidelink discovery message in the specification.</w:t>
            </w:r>
          </w:p>
        </w:tc>
      </w:tr>
      <w:tr w:rsidR="002521F4" w14:paraId="57F80305"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2521F4" w14:paraId="0D0FC09D"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2521F4" w14:paraId="77345903"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73C92ED5" w14:textId="77777777" w:rsidR="002521F4" w:rsidRDefault="009B7CB8">
            <w:pPr>
              <w:rPr>
                <w:rFonts w:ascii="Calibri" w:hAnsi="Calibri" w:cs="Calibri"/>
              </w:rPr>
            </w:pPr>
            <w:r>
              <w:rPr>
                <w:rFonts w:ascii="Calibri" w:hAnsi="Calibri" w:cs="Calibri"/>
              </w:rPr>
              <w:t>For mode 2, if agreed that both shared and dedicated resource pools can be configured, downselect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a9"/>
        <w:tblW w:w="0" w:type="auto"/>
        <w:tblLook w:val="04A0" w:firstRow="1" w:lastRow="0" w:firstColumn="1" w:lastColumn="0" w:noHBand="0" w:noVBand="1"/>
      </w:tblPr>
      <w:tblGrid>
        <w:gridCol w:w="1575"/>
        <w:gridCol w:w="1980"/>
        <w:gridCol w:w="4741"/>
      </w:tblGrid>
      <w:tr w:rsidR="002521F4" w14:paraId="4CAB1C5C" w14:textId="77777777">
        <w:tc>
          <w:tcPr>
            <w:tcW w:w="1555" w:type="dxa"/>
          </w:tcPr>
          <w:p w14:paraId="0FF3386B"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4" w:type="dxa"/>
          </w:tcPr>
          <w:p w14:paraId="00C80D15" w14:textId="77777777" w:rsidR="002521F4" w:rsidRDefault="009B7CB8">
            <w:pPr>
              <w:rPr>
                <w:rFonts w:ascii="Calibri" w:hAnsi="Calibri" w:cs="Calibri"/>
                <w:lang w:eastAsia="zh-CN"/>
              </w:rPr>
            </w:pPr>
            <w:r>
              <w:rPr>
                <w:rFonts w:ascii="Calibri" w:hAnsi="Calibri" w:cs="Calibri"/>
                <w:lang w:eastAsia="zh-CN"/>
              </w:rPr>
              <w:t>Applicable agreements (index)</w:t>
            </w:r>
          </w:p>
        </w:tc>
        <w:tc>
          <w:tcPr>
            <w:tcW w:w="4757" w:type="dxa"/>
          </w:tcPr>
          <w:p w14:paraId="15AA988D" w14:textId="77777777" w:rsidR="002521F4" w:rsidRDefault="009B7CB8">
            <w:pPr>
              <w:rPr>
                <w:rFonts w:ascii="Calibri" w:hAnsi="Calibri" w:cs="Calibri"/>
                <w:lang w:eastAsia="zh-CN"/>
              </w:rPr>
            </w:pPr>
            <w:r>
              <w:rPr>
                <w:rFonts w:ascii="Calibri" w:hAnsi="Calibri" w:cs="Calibri"/>
                <w:lang w:eastAsia="zh-CN"/>
              </w:rPr>
              <w:t>Comment</w:t>
            </w:r>
          </w:p>
        </w:tc>
      </w:tr>
      <w:tr w:rsidR="002521F4" w14:paraId="1CAAD207" w14:textId="77777777">
        <w:tc>
          <w:tcPr>
            <w:tcW w:w="155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4"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57" w:type="dxa"/>
          </w:tcPr>
          <w:p w14:paraId="2380BBA1" w14:textId="77777777" w:rsidR="002521F4" w:rsidRDefault="002521F4">
            <w:pPr>
              <w:rPr>
                <w:rFonts w:ascii="Calibri" w:hAnsi="Calibri" w:cs="Calibri"/>
                <w:lang w:eastAsia="zh-CN"/>
              </w:rPr>
            </w:pPr>
          </w:p>
        </w:tc>
      </w:tr>
      <w:tr w:rsidR="002521F4" w14:paraId="72D7F484" w14:textId="77777777">
        <w:tc>
          <w:tcPr>
            <w:tcW w:w="155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4"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tc>
          <w:tcPr>
            <w:tcW w:w="155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tc>
          <w:tcPr>
            <w:tcW w:w="1555" w:type="dxa"/>
          </w:tcPr>
          <w:p w14:paraId="5504CAC8"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5725E222" w14:textId="77777777" w:rsidR="002521F4" w:rsidRDefault="002521F4">
            <w:pPr>
              <w:rPr>
                <w:rFonts w:ascii="Calibri" w:hAnsi="Calibri" w:cs="Calibri"/>
                <w:lang w:eastAsia="zh-CN"/>
              </w:rPr>
            </w:pPr>
          </w:p>
        </w:tc>
      </w:tr>
      <w:tr w:rsidR="002521F4" w14:paraId="0516F9B5" w14:textId="77777777">
        <w:tc>
          <w:tcPr>
            <w:tcW w:w="155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57" w:type="dxa"/>
          </w:tcPr>
          <w:p w14:paraId="70FBC08E" w14:textId="77777777" w:rsidR="002521F4" w:rsidRDefault="002521F4">
            <w:pPr>
              <w:rPr>
                <w:rFonts w:ascii="Calibri" w:hAnsi="Calibri" w:cs="Calibri"/>
                <w:lang w:eastAsia="zh-CN"/>
              </w:rPr>
            </w:pPr>
          </w:p>
        </w:tc>
      </w:tr>
      <w:tr w:rsidR="002521F4" w14:paraId="7FB21771" w14:textId="77777777">
        <w:tc>
          <w:tcPr>
            <w:tcW w:w="155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57" w:type="dxa"/>
          </w:tcPr>
          <w:p w14:paraId="536FB651" w14:textId="77777777" w:rsidR="002521F4" w:rsidRDefault="002521F4">
            <w:pPr>
              <w:rPr>
                <w:rFonts w:ascii="Calibri" w:hAnsi="Calibri" w:cs="Calibri"/>
                <w:lang w:eastAsia="zh-CN"/>
              </w:rPr>
            </w:pPr>
          </w:p>
        </w:tc>
      </w:tr>
      <w:tr w:rsidR="001421FB" w14:paraId="65E414D7" w14:textId="77777777">
        <w:tc>
          <w:tcPr>
            <w:tcW w:w="155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57" w:type="dxa"/>
          </w:tcPr>
          <w:p w14:paraId="75C01B4B" w14:textId="77777777" w:rsidR="001421FB" w:rsidRDefault="001421FB">
            <w:pPr>
              <w:rPr>
                <w:rFonts w:ascii="Calibri" w:hAnsi="Calibri" w:cs="Calibri"/>
                <w:lang w:eastAsia="zh-CN"/>
              </w:rPr>
            </w:pPr>
          </w:p>
        </w:tc>
      </w:tr>
      <w:tr w:rsidR="00A113C8" w14:paraId="7045CDEA" w14:textId="77777777">
        <w:tc>
          <w:tcPr>
            <w:tcW w:w="155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4"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57" w:type="dxa"/>
          </w:tcPr>
          <w:p w14:paraId="28160836" w14:textId="77777777" w:rsidR="00A113C8" w:rsidRDefault="00A113C8" w:rsidP="00A113C8">
            <w:pPr>
              <w:rPr>
                <w:rFonts w:ascii="Calibri" w:hAnsi="Calibri" w:cs="Calibri"/>
                <w:lang w:eastAsia="zh-CN"/>
              </w:rPr>
            </w:pPr>
          </w:p>
        </w:tc>
      </w:tr>
      <w:tr w:rsidR="00503F97" w14:paraId="3596417A" w14:textId="77777777">
        <w:tc>
          <w:tcPr>
            <w:tcW w:w="1555" w:type="dxa"/>
          </w:tcPr>
          <w:p w14:paraId="22A6C1B9" w14:textId="55435BA9"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uawei,HiSilicon</w:t>
            </w:r>
          </w:p>
        </w:tc>
        <w:tc>
          <w:tcPr>
            <w:tcW w:w="1984" w:type="dxa"/>
          </w:tcPr>
          <w:p w14:paraId="7262ACAC" w14:textId="36AA7954" w:rsidR="00503F97" w:rsidRDefault="00503F97" w:rsidP="00A113C8">
            <w:pPr>
              <w:rPr>
                <w:rFonts w:ascii="Calibri" w:hAnsi="Calibri" w:cs="Calibri" w:hint="eastAsia"/>
                <w:lang w:val="en-US" w:eastAsia="zh-CN"/>
              </w:rPr>
            </w:pPr>
            <w:r>
              <w:rPr>
                <w:rFonts w:ascii="Calibri" w:hAnsi="Calibri" w:cs="Calibri" w:hint="eastAsia"/>
                <w:lang w:val="en-US" w:eastAsia="zh-CN"/>
              </w:rPr>
              <w:t>1</w:t>
            </w:r>
            <w:r>
              <w:rPr>
                <w:rFonts w:ascii="Calibri" w:hAnsi="Calibri" w:cs="Calibri"/>
                <w:lang w:val="en-US" w:eastAsia="zh-CN"/>
              </w:rPr>
              <w:t>-26</w:t>
            </w:r>
          </w:p>
        </w:tc>
        <w:tc>
          <w:tcPr>
            <w:tcW w:w="4757" w:type="dxa"/>
          </w:tcPr>
          <w:p w14:paraId="4E873F5A" w14:textId="77777777" w:rsidR="00503F97" w:rsidRDefault="00503F97" w:rsidP="00A113C8">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Uu RSRP is above a configured minimum threshold by a hysteresis and below a configured maximum threshold by a hysteresis, or</w:t>
            </w:r>
            <w:r>
              <w:rPr>
                <w:rFonts w:ascii="Calibri" w:eastAsia="等线" w:hAnsi="Calibri" w:cs="Calibri"/>
                <w:lang w:val="en-US" w:eastAsia="zh-CN"/>
              </w:rPr>
              <w:br/>
              <w:t>- only minimum threshold is provided and Uu RSRP is above the minimum threshold by a hysteresis, or</w:t>
            </w:r>
            <w:r>
              <w:rPr>
                <w:rFonts w:ascii="Calibri" w:eastAsia="等线" w:hAnsi="Calibri" w:cs="Calibri"/>
                <w:lang w:val="en-US" w:eastAsia="zh-CN"/>
              </w:rPr>
              <w:br/>
              <w:t>- only maximum threshold is provided and Uu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lastRenderedPageBreak/>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Define threshHighRelay and threshLowRelay for relay UE and threshHighRemote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9"/>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hint="eastAsia"/>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hint="eastAsia"/>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9"/>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77777777" w:rsidR="002521F4" w:rsidRDefault="002521F4">
            <w:pPr>
              <w:jc w:val="both"/>
              <w:rPr>
                <w:rFonts w:ascii="Calibri" w:hAnsi="Calibri" w:cs="Calibri"/>
                <w:lang w:eastAsia="zh-CN"/>
              </w:rPr>
            </w:pPr>
          </w:p>
        </w:tc>
        <w:tc>
          <w:tcPr>
            <w:tcW w:w="6741" w:type="dxa"/>
          </w:tcPr>
          <w:p w14:paraId="7BB3DE3B" w14:textId="77777777" w:rsidR="002521F4" w:rsidRDefault="002521F4">
            <w:pPr>
              <w:jc w:val="both"/>
              <w:rPr>
                <w:rFonts w:ascii="Calibri" w:hAnsi="Calibri" w:cs="Calibri"/>
                <w:lang w:eastAsia="zh-CN"/>
              </w:rPr>
            </w:pP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lastRenderedPageBreak/>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a9"/>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lastRenderedPageBreak/>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hint="eastAsia"/>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9"/>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9"/>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hen recalling the range requirement in Rel-16 NR V2X and LTE-ProSe, the potential AS layer impact would be using range to to configure maximum transmission </w:t>
            </w:r>
            <w:r>
              <w:rPr>
                <w:rFonts w:ascii="Calibri" w:hAnsi="Calibri" w:cs="Calibri"/>
                <w:lang w:eastAsia="zh-CN"/>
              </w:rPr>
              <w:lastRenderedPageBreak/>
              <w:t>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lastRenderedPageBreak/>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c"/>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ac"/>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lastRenderedPageBreak/>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hint="eastAsia"/>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bl>
    <w:p w14:paraId="2586397D" w14:textId="77777777" w:rsidR="002521F4" w:rsidRDefault="002521F4">
      <w:pPr>
        <w:jc w:val="both"/>
        <w:rPr>
          <w:rFonts w:ascii="Calibri" w:hAnsi="Calibri" w:cs="Calibri"/>
          <w:lang w:eastAsia="zh-CN"/>
        </w:rPr>
      </w:pPr>
      <w:bookmarkStart w:id="22" w:name="_GoBack"/>
      <w:bookmarkEnd w:id="22"/>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36D85C74" w14:textId="77777777" w:rsidR="002521F4" w:rsidRDefault="009B7CB8">
      <w:pPr>
        <w:jc w:val="both"/>
        <w:rPr>
          <w:rFonts w:ascii="Calibri" w:hAnsi="Calibri" w:cs="Calibri"/>
          <w:lang w:eastAsia="zh-CN"/>
        </w:rPr>
      </w:pPr>
      <w:r>
        <w:rPr>
          <w:noProof/>
          <w:lang w:val="en-US" w:eastAsia="zh-CN"/>
        </w:rPr>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a9"/>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 xml:space="preserve">It seems natural to follow what is done in LTE.  The only difference would be to define a possibly </w:t>
            </w:r>
            <w:r>
              <w:rPr>
                <w:rFonts w:ascii="Calibri" w:hAnsi="Calibri" w:cs="Calibri"/>
                <w:lang w:eastAsia="zh-CN"/>
              </w:rPr>
              <w:lastRenderedPageBreak/>
              <w:t>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lastRenderedPageBreak/>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F60D7" w14:textId="77777777" w:rsidR="003B1CC9" w:rsidRDefault="003B1CC9" w:rsidP="00FC35D6">
      <w:pPr>
        <w:spacing w:after="0" w:line="240" w:lineRule="auto"/>
      </w:pPr>
      <w:r>
        <w:separator/>
      </w:r>
    </w:p>
  </w:endnote>
  <w:endnote w:type="continuationSeparator" w:id="0">
    <w:p w14:paraId="0D2D8487" w14:textId="77777777" w:rsidR="003B1CC9" w:rsidRDefault="003B1CC9"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µEI?"/>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DF6D8" w14:textId="77777777" w:rsidR="003B1CC9" w:rsidRDefault="003B1CC9" w:rsidP="00FC35D6">
      <w:pPr>
        <w:spacing w:after="0" w:line="240" w:lineRule="auto"/>
      </w:pPr>
      <w:r>
        <w:separator/>
      </w:r>
    </w:p>
  </w:footnote>
  <w:footnote w:type="continuationSeparator" w:id="0">
    <w:p w14:paraId="0B0D4069" w14:textId="77777777" w:rsidR="003B1CC9" w:rsidRDefault="003B1CC9" w:rsidP="00FC3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4B62"/>
    <w:rsid w:val="001421FB"/>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61D7F"/>
    <w:rsid w:val="00464183"/>
    <w:rsid w:val="00467D6F"/>
    <w:rsid w:val="00487691"/>
    <w:rsid w:val="004E7A3E"/>
    <w:rsid w:val="0050029A"/>
    <w:rsid w:val="00500C6C"/>
    <w:rsid w:val="00503F97"/>
    <w:rsid w:val="0051202B"/>
    <w:rsid w:val="005250B1"/>
    <w:rsid w:val="005707AD"/>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E1963"/>
    <w:rsid w:val="008E36FC"/>
    <w:rsid w:val="00913E40"/>
    <w:rsid w:val="00934331"/>
    <w:rsid w:val="00951658"/>
    <w:rsid w:val="00982341"/>
    <w:rsid w:val="009B1C1A"/>
    <w:rsid w:val="009B7CB8"/>
    <w:rsid w:val="009D01BD"/>
    <w:rsid w:val="009E0CB5"/>
    <w:rsid w:val="009E1E03"/>
    <w:rsid w:val="009E5C79"/>
    <w:rsid w:val="00A003A4"/>
    <w:rsid w:val="00A00808"/>
    <w:rsid w:val="00A113C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35D6"/>
    <w:rsid w:val="00FC7805"/>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48E6FB94-5F8B-4266-8095-E1DC6654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hAnsi="Arial"/>
      <w:lang w:eastAsia="zh-CN"/>
    </w:r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next w:val="a"/>
    <w:link w:val="1Char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20">
    <w:name w:val="toc 2"/>
    <w:basedOn w:val="a"/>
    <w:next w:val="a"/>
    <w:uiPriority w:val="39"/>
    <w:unhideWhenUsed/>
    <w:qFormat/>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ja-JP"/>
    </w:rPr>
  </w:style>
  <w:style w:type="character" w:customStyle="1" w:styleId="2Char">
    <w:name w:val="标题 2 Char"/>
    <w:basedOn w:val="a0"/>
    <w:link w:val="2"/>
    <w:rPr>
      <w:rFonts w:ascii="Arial" w:eastAsia="宋体" w:hAnsi="Arial" w:cs="Times New Roman"/>
      <w:kern w:val="0"/>
      <w:sz w:val="32"/>
      <w:szCs w:val="20"/>
      <w:lang w:val="en-GB" w:eastAsia="ja-JP"/>
    </w:rPr>
  </w:style>
  <w:style w:type="character" w:customStyle="1" w:styleId="Char0">
    <w:name w:val="正文文本 Char"/>
    <w:basedOn w:val="a0"/>
    <w:link w:val="a4"/>
    <w:qFormat/>
    <w:rPr>
      <w:rFonts w:ascii="Arial" w:eastAsia="宋体" w:hAnsi="Arial" w:cs="Times New Roman"/>
      <w:kern w:val="0"/>
      <w:sz w:val="20"/>
      <w:szCs w:val="20"/>
      <w:lang w:val="en-GB"/>
    </w:rPr>
  </w:style>
  <w:style w:type="paragraph" w:customStyle="1" w:styleId="3GPPHeader">
    <w:name w:val="3GPP_Header"/>
    <w:basedOn w:val="a4"/>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c">
    <w:name w:val="List Paragraph"/>
    <w:basedOn w:val="a"/>
    <w:link w:val="Char5"/>
    <w:uiPriority w:val="34"/>
    <w:qFormat/>
    <w:pPr>
      <w:ind w:firstLineChars="200" w:firstLine="420"/>
    </w:pPr>
  </w:style>
  <w:style w:type="character" w:customStyle="1" w:styleId="3Char">
    <w:name w:val="标题 3 Char"/>
    <w:basedOn w:val="a0"/>
    <w:link w:val="3"/>
    <w:uiPriority w:val="9"/>
    <w:qFormat/>
    <w:rPr>
      <w:rFonts w:ascii="Times New Roman" w:eastAsia="宋体" w:hAnsi="Times New Roman" w:cs="Times New Roman"/>
      <w:b/>
      <w:bCs/>
      <w:kern w:val="0"/>
      <w:sz w:val="32"/>
      <w:szCs w:val="32"/>
      <w:lang w:val="en-GB" w:eastAsia="ja-JP"/>
    </w:rPr>
  </w:style>
  <w:style w:type="character" w:customStyle="1" w:styleId="4Char">
    <w:name w:val="标题 4 Char"/>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10"/>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Char0">
    <w:name w:val="目录 1 Char"/>
    <w:basedOn w:val="a0"/>
    <w:link w:val="10"/>
    <w:uiPriority w:val="39"/>
    <w:qFormat/>
    <w:rPr>
      <w:rFonts w:ascii="Arial" w:eastAsia="Calibri" w:hAnsi="Arial" w:cs="Times New Roman"/>
      <w:b/>
      <w:kern w:val="0"/>
      <w:sz w:val="20"/>
    </w:rPr>
  </w:style>
  <w:style w:type="character" w:customStyle="1" w:styleId="Proposal0">
    <w:name w:val="Proposal 字符"/>
    <w:basedOn w:val="1Char0"/>
    <w:link w:val="Proposal"/>
    <w:qFormat/>
    <w:rPr>
      <w:rFonts w:ascii="Calibri" w:eastAsia="等线" w:hAnsi="Calibri" w:cs="Calibri"/>
      <w:b/>
      <w:kern w:val="0"/>
      <w:sz w:val="20"/>
    </w:rPr>
  </w:style>
  <w:style w:type="paragraph" w:customStyle="1" w:styleId="ObservationStyle">
    <w:name w:val="ObservationStyle"/>
    <w:basedOn w:val="ac"/>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Char5">
    <w:name w:val="列出段落 Char"/>
    <w:basedOn w:val="a0"/>
    <w:link w:val="ac"/>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Char5"/>
    <w:link w:val="ObservationStyle"/>
    <w:qFormat/>
    <w:rPr>
      <w:rFonts w:ascii="Calibri" w:eastAsia="Calibri" w:hAnsi="Calibri" w:cs="Calibri"/>
      <w:b/>
      <w:kern w:val="0"/>
      <w:sz w:val="20"/>
      <w:szCs w:val="20"/>
      <w:lang w:val="en-GB" w:eastAsia="ja-JP"/>
    </w:rPr>
  </w:style>
  <w:style w:type="character" w:customStyle="1" w:styleId="Char3">
    <w:name w:val="页眉 Char"/>
    <w:basedOn w:val="a0"/>
    <w:link w:val="a7"/>
    <w:uiPriority w:val="99"/>
    <w:qFormat/>
    <w:rPr>
      <w:rFonts w:ascii="Times New Roman" w:eastAsia="宋体" w:hAnsi="Times New Roman" w:cs="Times New Roman"/>
      <w:kern w:val="0"/>
      <w:sz w:val="18"/>
      <w:szCs w:val="18"/>
      <w:lang w:val="en-GB" w:eastAsia="ja-JP"/>
    </w:rPr>
  </w:style>
  <w:style w:type="character" w:customStyle="1" w:styleId="Char2">
    <w:name w:val="页脚 Char"/>
    <w:basedOn w:val="a0"/>
    <w:link w:val="a6"/>
    <w:uiPriority w:val="99"/>
    <w:qFormat/>
    <w:rPr>
      <w:rFonts w:ascii="Times New Roman" w:eastAsia="宋体" w:hAnsi="Times New Roman" w:cs="Times New Roman"/>
      <w:kern w:val="0"/>
      <w:sz w:val="18"/>
      <w:szCs w:val="18"/>
      <w:lang w:val="en-GB" w:eastAsia="ja-JP"/>
    </w:rPr>
  </w:style>
  <w:style w:type="character" w:customStyle="1" w:styleId="Char">
    <w:name w:val="批注文字 Char"/>
    <w:basedOn w:val="a0"/>
    <w:link w:val="a3"/>
    <w:uiPriority w:val="99"/>
    <w:semiHidden/>
    <w:rPr>
      <w:rFonts w:ascii="Times New Roman" w:eastAsia="宋体" w:hAnsi="Times New Roman" w:cs="Times New Roman"/>
      <w:kern w:val="0"/>
      <w:sz w:val="20"/>
      <w:szCs w:val="20"/>
      <w:lang w:val="en-GB" w:eastAsia="ja-JP"/>
    </w:rPr>
  </w:style>
  <w:style w:type="character" w:customStyle="1" w:styleId="Char4">
    <w:name w:val="批注主题 Char"/>
    <w:basedOn w:val="Char"/>
    <w:link w:val="a8"/>
    <w:uiPriority w:val="99"/>
    <w:semiHidden/>
    <w:qFormat/>
    <w:rPr>
      <w:rFonts w:ascii="Times New Roman" w:eastAsia="宋体" w:hAnsi="Times New Roman" w:cs="Times New Roman"/>
      <w:b/>
      <w:bCs/>
      <w:kern w:val="0"/>
      <w:sz w:val="20"/>
      <w:szCs w:val="20"/>
      <w:lang w:val="en-GB" w:eastAsia="ja-JP"/>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92DBD-03F5-4F9A-92DE-CFF393FC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Huawei, HiSilicon_Rui Wang</cp:lastModifiedBy>
  <cp:revision>3</cp:revision>
  <dcterms:created xsi:type="dcterms:W3CDTF">2021-11-03T14:59:00Z</dcterms:created>
  <dcterms:modified xsi:type="dcterms:W3CDTF">2021-11-03T15:08:00Z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