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Heading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1AB524C4" w14:textId="77777777" w:rsidR="002521F4" w:rsidRDefault="009B7CB8">
            <w:pPr>
              <w:pStyle w:val="ListParagraph"/>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Uu interface, i.e.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lastRenderedPageBreak/>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Heading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28A7F92F" w14:textId="77777777" w:rsidR="002521F4" w:rsidRDefault="009B7CB8">
      <w:pPr>
        <w:pStyle w:val="Heading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Relay UE and remote UE (IC) in RRC CONNECTED can use the discovery configuration provided via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xml:space="preserve">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Pr="00FB50A3" w:rsidRDefault="009B7CB8">
            <w:pPr>
              <w:overflowPunct/>
              <w:autoSpaceDE/>
              <w:autoSpaceDN/>
              <w:adjustRightInd/>
              <w:spacing w:after="0"/>
              <w:textAlignment w:val="auto"/>
              <w:rPr>
                <w:rFonts w:ascii="Calibri" w:eastAsia="Microsoft YaHei" w:hAnsi="Calibri" w:cs="Calibri"/>
                <w:highlight w:val="yellow"/>
                <w:lang w:val="en-US" w:eastAsia="zh-CN"/>
              </w:rPr>
            </w:pPr>
            <w:r w:rsidRPr="00914FBE">
              <w:rPr>
                <w:rFonts w:ascii="Calibri" w:eastAsia="Microsoft YaHei"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L2 relay UE will always use the discovery configuration provided by </w:t>
            </w:r>
            <w:proofErr w:type="spellStart"/>
            <w:r w:rsidRPr="00D14751">
              <w:rPr>
                <w:rFonts w:ascii="Calibri" w:eastAsia="Microsoft YaHei" w:hAnsi="Calibri" w:cs="Calibri"/>
                <w:lang w:val="en-US" w:eastAsia="zh-CN"/>
              </w:rPr>
              <w:t>gNB</w:t>
            </w:r>
            <w:proofErr w:type="spellEnd"/>
            <w:r w:rsidRPr="00D14751">
              <w:rPr>
                <w:rFonts w:ascii="Calibri" w:eastAsia="Microsoft YaHei" w:hAnsi="Calibri" w:cs="Calibri"/>
                <w:lang w:val="en-US" w:eastAsia="zh-CN"/>
              </w:rPr>
              <w:t xml:space="preserve"> (either via SIB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Microsoft YaHei" w:hAnsi="Calibri" w:cs="Calibri"/>
                <w:lang w:val="en-US" w:eastAsia="zh-CN"/>
              </w:rPr>
              <w:br/>
              <w:t xml:space="preserve">- If there is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w:t>
            </w:r>
            <w:proofErr w:type="spellStart"/>
            <w:r w:rsidRPr="00D14751">
              <w:rPr>
                <w:rFonts w:ascii="Calibri" w:eastAsia="Microsoft YaHei" w:hAnsi="Calibri" w:cs="Calibri"/>
                <w:lang w:val="en-US" w:eastAsia="zh-CN"/>
              </w:rPr>
              <w:t>deployedcoverage</w:t>
            </w:r>
            <w:proofErr w:type="spellEnd"/>
            <w:r w:rsidRPr="00D14751">
              <w:rPr>
                <w:rFonts w:ascii="Calibri" w:eastAsia="Microsoft YaHei"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Microsoft YaHei" w:hAnsi="Calibri" w:cs="Calibri"/>
                <w:lang w:val="en-US" w:eastAsia="zh-CN"/>
              </w:rPr>
              <w:br/>
              <w:t xml:space="preserve">- If there is no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w:t>
            </w:r>
            <w:proofErr w:type="spellStart"/>
            <w:r w:rsidRPr="00D14751">
              <w:rPr>
                <w:rFonts w:ascii="Calibri" w:eastAsia="Microsoft YaHei" w:hAnsi="Calibri" w:cs="Calibri"/>
                <w:lang w:val="en-US" w:eastAsia="zh-CN"/>
              </w:rPr>
              <w:t>deployedcoverage</w:t>
            </w:r>
            <w:proofErr w:type="spellEnd"/>
            <w:r w:rsidRPr="00D14751">
              <w:rPr>
                <w:rFonts w:ascii="Calibri" w:eastAsia="Microsoft YaHei" w:hAnsi="Calibri" w:cs="Calibri"/>
                <w:lang w:val="en-US" w:eastAsia="zh-CN"/>
              </w:rPr>
              <w:t xml:space="preserv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w:t>
            </w:r>
            <w:r w:rsidRPr="00D14751">
              <w:rPr>
                <w:rFonts w:ascii="Calibri" w:eastAsia="Microsoft YaHei" w:hAnsi="Calibri" w:cs="Calibri"/>
                <w:lang w:val="en-US" w:eastAsia="zh-CN"/>
              </w:rPr>
              <w:t>，</w:t>
            </w:r>
            <w:r w:rsidRPr="00D14751">
              <w:rPr>
                <w:rFonts w:ascii="Calibri" w:eastAsia="Microsoft YaHei" w:hAnsi="Calibri" w:cs="Calibri"/>
                <w:lang w:val="en-US" w:eastAsia="zh-CN"/>
              </w:rPr>
              <w:t xml:space="preserve">if the serving frequency is shared with concerned SL frequency </w:t>
            </w:r>
            <w:r w:rsidRPr="00D14751">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The same PDCP data PDU format as SL-SRB0 is used for </w:t>
            </w:r>
            <w:proofErr w:type="spellStart"/>
            <w:r w:rsidRPr="00D14751">
              <w:rPr>
                <w:rFonts w:ascii="Calibri" w:eastAsia="Microsoft YaHei" w:hAnsi="Calibri" w:cs="Calibri"/>
                <w:lang w:val="en-US" w:eastAsia="zh-CN"/>
              </w:rPr>
              <w:t>sidelink</w:t>
            </w:r>
            <w:proofErr w:type="spellEnd"/>
            <w:r w:rsidRPr="00D14751">
              <w:rPr>
                <w:rFonts w:ascii="Calibri" w:eastAsia="Microsoft YaHei" w:hAnsi="Calibri" w:cs="Calibri"/>
                <w:lang w:val="en-US" w:eastAsia="zh-CN"/>
              </w:rPr>
              <w:t xml:space="preserve">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xml:space="preserve">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Microsoft YaHei" w:hAnsi="Calibri" w:cs="Calibri"/>
                <w:lang w:val="en-US" w:eastAsia="zh-CN"/>
              </w:rPr>
              <w:br/>
              <w:t xml:space="preserve">- If there is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to fix the priority value as 1 of </w:t>
            </w:r>
            <w:proofErr w:type="spellStart"/>
            <w:r>
              <w:rPr>
                <w:rFonts w:ascii="Calibri" w:eastAsia="Microsoft YaHei" w:hAnsi="Calibri" w:cs="Calibri"/>
                <w:lang w:val="en-US" w:eastAsia="zh-CN"/>
              </w:rPr>
              <w:t>sidelink</w:t>
            </w:r>
            <w:proofErr w:type="spellEnd"/>
            <w:r>
              <w:rPr>
                <w:rFonts w:ascii="Calibri" w:eastAsia="Microsoft YaHei" w:hAnsi="Calibri" w:cs="Calibri"/>
                <w:lang w:val="en-US" w:eastAsia="zh-CN"/>
              </w:rPr>
              <w:t xml:space="preserve">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lastRenderedPageBreak/>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584EF0">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584EF0">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584EF0">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584EF0">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584EF0">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584EF0">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bookmarkStart w:id="11" w:name="_GoBack"/>
            <w:bookmarkEnd w:id="11"/>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lastRenderedPageBreak/>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xml:space="preserve">-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a configured minimum threshold by a hysteresis and below a configured maximum threshold by a hysteresis, or</w:t>
            </w:r>
            <w:r>
              <w:rPr>
                <w:rFonts w:ascii="Calibri" w:eastAsia="DengXian" w:hAnsi="Calibri" w:cs="Calibri"/>
                <w:lang w:val="en-US" w:eastAsia="zh-CN"/>
              </w:rPr>
              <w:br/>
              <w:t xml:space="preserve">- only minimum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the minimum threshold by a hysteresis, or</w:t>
            </w:r>
            <w:r>
              <w:rPr>
                <w:rFonts w:ascii="Calibri" w:eastAsia="DengXian" w:hAnsi="Calibri" w:cs="Calibri"/>
                <w:lang w:val="en-US" w:eastAsia="zh-CN"/>
              </w:rPr>
              <w:br/>
              <w:t xml:space="preserve">- only maximum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As in LTE, the RRC_IDLE/RRC_INACTIVE remote UE is able to perform discovery message transmission, if and only if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Define </w:t>
            </w:r>
            <w:proofErr w:type="spellStart"/>
            <w:r>
              <w:rPr>
                <w:rFonts w:ascii="Calibri" w:eastAsia="DengXian" w:hAnsi="Calibri" w:cs="Calibri"/>
                <w:lang w:val="en-US" w:eastAsia="zh-CN"/>
              </w:rPr>
              <w:t>threshHighRelay</w:t>
            </w:r>
            <w:proofErr w:type="spellEnd"/>
            <w:r>
              <w:rPr>
                <w:rFonts w:ascii="Calibri" w:eastAsia="DengXian" w:hAnsi="Calibri" w:cs="Calibri"/>
                <w:lang w:val="en-US" w:eastAsia="zh-CN"/>
              </w:rPr>
              <w:t xml:space="preserve"> and </w:t>
            </w:r>
            <w:proofErr w:type="spellStart"/>
            <w:r>
              <w:rPr>
                <w:rFonts w:ascii="Calibri" w:eastAsia="DengXian" w:hAnsi="Calibri" w:cs="Calibri"/>
                <w:lang w:val="en-US" w:eastAsia="zh-CN"/>
              </w:rPr>
              <w:t>threshLowRelay</w:t>
            </w:r>
            <w:proofErr w:type="spellEnd"/>
            <w:r>
              <w:rPr>
                <w:rFonts w:ascii="Calibri" w:eastAsia="DengXian" w:hAnsi="Calibri" w:cs="Calibri"/>
                <w:lang w:val="en-US" w:eastAsia="zh-CN"/>
              </w:rPr>
              <w:t xml:space="preserve"> for relay UE and </w:t>
            </w:r>
            <w:proofErr w:type="spellStart"/>
            <w:r>
              <w:rPr>
                <w:rFonts w:ascii="Calibri" w:eastAsia="DengXian" w:hAnsi="Calibri" w:cs="Calibri"/>
                <w:lang w:val="en-US" w:eastAsia="zh-CN"/>
              </w:rPr>
              <w:t>threshHighRemote</w:t>
            </w:r>
            <w:proofErr w:type="spellEnd"/>
            <w:r>
              <w:rPr>
                <w:rFonts w:ascii="Calibri" w:eastAsia="DengXian"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2" w:name="_Toc84670905"/>
      <w:bookmarkStart w:id="13" w:name="_Toc84943654"/>
      <w:bookmarkStart w:id="14" w:name="_Toc84670706"/>
      <w:bookmarkStart w:id="15" w:name="_Toc85211875"/>
      <w:bookmarkStart w:id="16" w:name="_Toc85303075"/>
      <w:bookmarkStart w:id="17" w:name="_Toc85127668"/>
      <w:bookmarkStart w:id="18" w:name="_Toc85303512"/>
      <w:bookmarkStart w:id="19" w:name="_Toc85211798"/>
      <w:bookmarkStart w:id="20" w:name="_Toc85382151"/>
      <w:bookmarkStart w:id="21"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lastRenderedPageBreak/>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584EF0">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r w:rsidR="00A57DBE" w14:paraId="44264F48" w14:textId="77777777">
        <w:tc>
          <w:tcPr>
            <w:tcW w:w="1555" w:type="dxa"/>
          </w:tcPr>
          <w:p w14:paraId="4F4569D7" w14:textId="47DD1FED"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584EF0">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84EF0">
            <w:pPr>
              <w:rPr>
                <w:rFonts w:ascii="Calibri" w:hAnsi="Calibri" w:cs="Calibri"/>
                <w:lang w:eastAsia="zh-CN"/>
              </w:rPr>
            </w:pPr>
          </w:p>
        </w:tc>
      </w:tr>
      <w:tr w:rsidR="00C83B5F" w14:paraId="7C43DA96" w14:textId="77777777">
        <w:tc>
          <w:tcPr>
            <w:tcW w:w="1555" w:type="dxa"/>
          </w:tcPr>
          <w:p w14:paraId="6FA67BB1" w14:textId="3F78EAFA" w:rsidR="00C83B5F" w:rsidRDefault="00C83B5F" w:rsidP="00584EF0">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584EF0">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D1355B">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bl>
    <w:p w14:paraId="3D3D469D" w14:textId="77777777" w:rsidR="002521F4" w:rsidRDefault="002521F4">
      <w:pPr>
        <w:rPr>
          <w:rFonts w:ascii="Calibri" w:eastAsia="Yu Mincho" w:hAnsi="Calibri" w:cs="Calibri"/>
        </w:rPr>
      </w:pPr>
    </w:p>
    <w:bookmarkEnd w:id="12"/>
    <w:bookmarkEnd w:id="13"/>
    <w:bookmarkEnd w:id="14"/>
    <w:bookmarkEnd w:id="15"/>
    <w:bookmarkEnd w:id="16"/>
    <w:bookmarkEnd w:id="17"/>
    <w:bookmarkEnd w:id="18"/>
    <w:bookmarkEnd w:id="19"/>
    <w:bookmarkEnd w:id="20"/>
    <w:bookmarkEnd w:id="21"/>
    <w:p w14:paraId="72CAD564"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2"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2"/>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163E7BA8" w14:textId="26501E28" w:rsidR="001233F5" w:rsidRDefault="001233F5" w:rsidP="00584EF0">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584EF0">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61731">
            <w:pPr>
              <w:rPr>
                <w:rFonts w:ascii="Calibri" w:hAnsi="Calibri" w:cs="Calibri"/>
                <w:lang w:eastAsia="zh-CN"/>
              </w:rPr>
            </w:pPr>
          </w:p>
        </w:tc>
      </w:tr>
      <w:tr w:rsidR="00172DC1" w14:paraId="570E0613" w14:textId="77777777">
        <w:tc>
          <w:tcPr>
            <w:tcW w:w="1555" w:type="dxa"/>
          </w:tcPr>
          <w:p w14:paraId="22A263BD" w14:textId="2D1297AA" w:rsidR="00172DC1" w:rsidRDefault="00E3037C" w:rsidP="00584EF0">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584EF0">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61731">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w:t>
            </w:r>
            <w:r>
              <w:rPr>
                <w:rFonts w:ascii="Calibri" w:hAnsi="Calibri" w:cs="Calibri" w:hint="eastAsia"/>
                <w:lang w:val="en-US" w:eastAsia="zh-CN"/>
              </w:rPr>
              <w:lastRenderedPageBreak/>
              <w:t xml:space="preserve">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lastRenderedPageBreak/>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We do not expect much RAN1 impact by re-use of range classes as per LTE although additional RAN2 complexity could be considered as higher. An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w:t>
            </w:r>
            <w:r>
              <w:rPr>
                <w:rFonts w:ascii="Calibri" w:hAnsi="Calibri" w:cs="Calibri"/>
                <w:lang w:eastAsia="zh-CN"/>
              </w:rPr>
              <w:lastRenderedPageBreak/>
              <w:t xml:space="preserve">needs to inform them in order that the lack of support can be catered for in SA2 specifications. </w:t>
            </w: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Heading1"/>
        <w:numPr>
          <w:ilvl w:val="0"/>
          <w:numId w:val="4"/>
        </w:numPr>
        <w:jc w:val="both"/>
        <w:rPr>
          <w:rFonts w:ascii="Calibri" w:hAnsi="Calibri" w:cs="Calibri"/>
        </w:rPr>
      </w:pPr>
      <w:r>
        <w:rPr>
          <w:rFonts w:ascii="Calibri" w:hAnsi="Calibri" w:cs="Calibri"/>
        </w:rPr>
        <w:lastRenderedPageBreak/>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Heading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61AAB" w14:textId="77777777" w:rsidR="0062414F" w:rsidRDefault="0062414F" w:rsidP="00FC35D6">
      <w:pPr>
        <w:spacing w:after="0" w:line="240" w:lineRule="auto"/>
      </w:pPr>
      <w:r>
        <w:separator/>
      </w:r>
    </w:p>
  </w:endnote>
  <w:endnote w:type="continuationSeparator" w:id="0">
    <w:p w14:paraId="38B76C3F" w14:textId="77777777" w:rsidR="0062414F" w:rsidRDefault="0062414F"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9788" w14:textId="77777777" w:rsidR="0062414F" w:rsidRDefault="0062414F" w:rsidP="00FC35D6">
      <w:pPr>
        <w:spacing w:after="0" w:line="240" w:lineRule="auto"/>
      </w:pPr>
      <w:r>
        <w:separator/>
      </w:r>
    </w:p>
  </w:footnote>
  <w:footnote w:type="continuationSeparator" w:id="0">
    <w:p w14:paraId="28FB0462" w14:textId="77777777" w:rsidR="0062414F" w:rsidRDefault="0062414F"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421FB"/>
    <w:rsid w:val="001614E1"/>
    <w:rsid w:val="00165F42"/>
    <w:rsid w:val="0017172E"/>
    <w:rsid w:val="00172DC1"/>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61731"/>
    <w:rsid w:val="005707AD"/>
    <w:rsid w:val="00584EF0"/>
    <w:rsid w:val="005B32A3"/>
    <w:rsid w:val="005C4E1E"/>
    <w:rsid w:val="005E1CEA"/>
    <w:rsid w:val="00621AA2"/>
    <w:rsid w:val="0062414F"/>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A77F8"/>
    <w:rsid w:val="00DB0A82"/>
    <w:rsid w:val="00DC6B93"/>
    <w:rsid w:val="00DD22DB"/>
    <w:rsid w:val="00E237B1"/>
    <w:rsid w:val="00E3037C"/>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SimSun"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DengXian"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ja-JP"/>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1539D-6D45-4B0E-84AF-A3C4F0CE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XM-gpy</cp:lastModifiedBy>
  <cp:revision>3</cp:revision>
  <dcterms:created xsi:type="dcterms:W3CDTF">2021-11-05T12:46:00Z</dcterms:created>
  <dcterms:modified xsi:type="dcterms:W3CDTF">2021-11-05T12:48:00Z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