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t>InterDigital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(InterDigital)</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af3"/>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af3"/>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af3"/>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1"/>
      </w:pPr>
      <w:r>
        <w:t>DRX Timers and SR-Prohibit Timer</w:t>
      </w:r>
    </w:p>
    <w:p w14:paraId="2F3DE324" w14:textId="77777777" w:rsidR="003860DB" w:rsidRDefault="003516E7">
      <w:pPr>
        <w:pStyle w:val="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r>
        <w:rPr>
          <w:i/>
          <w:iCs/>
        </w:rPr>
        <w:t>drx-RetransmissionTimerUL</w:t>
      </w:r>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r>
        <w:rPr>
          <w:i/>
          <w:iCs/>
        </w:rPr>
        <w:t>drx-RetransmissionTimerUL</w:t>
      </w:r>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that if UE start the drx-retransmissionTimerUL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drx-InactivityTimer needs to be configured longer, which would lead to unnecessary power consumption and reduced flexible on configuration since the same drx-InactivityTimer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drx-RetransmissionTimerUL at the end of PUSCH transmission </w:t>
      </w:r>
    </w:p>
    <w:p w14:paraId="371D0EC9"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drx-RetransmissionTimerUL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transmisson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r>
        <w:rPr>
          <w:i/>
          <w:iCs/>
        </w:rPr>
        <w:t>drx-RetransmissionTimerUL</w:t>
      </w:r>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r>
        <w:rPr>
          <w:i/>
          <w:lang w:eastAsia="ko-KR"/>
        </w:rPr>
        <w:t xml:space="preserve">drx-InactivityTimer,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r>
        <w:rPr>
          <w:i/>
          <w:lang w:eastAsia="ko-KR"/>
        </w:rPr>
        <w:t xml:space="preserve">drx-RetransmissionTimerUL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drx-InactivityTimer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the end of PUSCH transmission; </w:t>
      </w:r>
    </w:p>
    <w:p w14:paraId="625775BE"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offset indicated by NW after the end of PUSCH transmission;</w:t>
      </w:r>
    </w:p>
    <w:p w14:paraId="504CDEA7"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drx-RetransmissionTimerUL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w:t>
            </w:r>
            <w:bookmarkStart w:id="0" w:name="_GoBack"/>
            <w:bookmarkEnd w:id="0"/>
            <w:r>
              <w:t>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drx-inactivity timer), </w:t>
            </w:r>
            <w:r>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the UE knows if a HARQ process supports blind retransmission or not, to avoid unnecessary DRX retx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sleep in between blind HARQ (re)transmissions to save power consumption. Furthermore, the NW can also indicate to UE a HARQ processes with blind retrx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r>
              <w:rPr>
                <w:rFonts w:eastAsiaTheme="minorEastAsia"/>
              </w:rPr>
              <w:t>HiSilicon</w:t>
            </w:r>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1" w:name="OLE_LINK3"/>
            <w:r>
              <w:rPr>
                <w:rFonts w:eastAsiaTheme="minorEastAsia" w:hint="eastAsia"/>
              </w:rPr>
              <w:t>D</w:t>
            </w:r>
            <w:r>
              <w:rPr>
                <w:rFonts w:eastAsiaTheme="minorEastAsia"/>
              </w:rPr>
              <w:t>RX Inactivity timer</w:t>
            </w:r>
            <w:bookmarkEnd w:id="1"/>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r>
              <w:rPr>
                <w:i/>
                <w:lang w:eastAsia="ko-KR"/>
              </w:rPr>
              <w:t xml:space="preserve">drx-RetransmissionTimerUL </w:t>
            </w:r>
            <w:r>
              <w:rPr>
                <w:lang w:eastAsia="ko-KR"/>
              </w:rPr>
              <w:t>for HARQ processs with state B to enable blind retransmission would be stable on opportunity and flexible on the configuration of  drx-InactivityTimer.</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r>
              <w:rPr>
                <w:rFonts w:eastAsiaTheme="minorEastAsia" w:hint="eastAsia"/>
              </w:rPr>
              <w:t>retransmisson</w:t>
            </w:r>
            <w:r>
              <w:rPr>
                <w:rFonts w:eastAsiaTheme="minorEastAsia"/>
              </w:rPr>
              <w:t>s without unnecessary energy consumption since the length of drx-RetransmisisonTimerUL for HARQ mode B is same as that for HARQ mode A.</w:t>
            </w:r>
          </w:p>
          <w:p w14:paraId="24FA23EE" w14:textId="77777777" w:rsidR="003860DB" w:rsidRDefault="003516E7">
            <w:pPr>
              <w:rPr>
                <w:rFonts w:eastAsiaTheme="minorEastAsia"/>
              </w:rPr>
            </w:pPr>
            <w:r>
              <w:rPr>
                <w:rFonts w:eastAsiaTheme="minorEastAsia"/>
              </w:rPr>
              <w:t>In our understaning, we suggest to support starting drx-RetransmissionTimerUL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drx-RetransmissionTimerUL) to monitor the possible blind retransmission scheduling for a given HARQ process.</w:t>
            </w:r>
          </w:p>
          <w:p w14:paraId="6F3EFF42" w14:textId="77777777" w:rsidR="003860DB" w:rsidRDefault="003516E7">
            <w:pPr>
              <w:rPr>
                <w:rFonts w:eastAsiaTheme="minorEastAsia"/>
              </w:rPr>
            </w:pPr>
            <w:r>
              <w:rPr>
                <w:rFonts w:eastAsiaTheme="minorEastAsia"/>
              </w:rPr>
              <w:t>Since there is no scheduling restriction between consecutive PUSCH for given HARQ process, UE can start the drx-RetransmissionTimerUL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r>
              <w:rPr>
                <w:rFonts w:eastAsia="DengXian"/>
              </w:rPr>
              <w:t xml:space="preserve">drx-InactivityTimer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drx-InactivityTimer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맑은 고딕"/>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맑은 고딕"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맑은 고딕" w:hint="eastAsia"/>
                <w:lang w:eastAsia="ko-KR"/>
              </w:rPr>
              <w:t>2</w:t>
            </w:r>
          </w:p>
        </w:tc>
        <w:tc>
          <w:tcPr>
            <w:tcW w:w="6480" w:type="dxa"/>
          </w:tcPr>
          <w:p w14:paraId="6165F746" w14:textId="77777777" w:rsidR="005066BC" w:rsidRDefault="005066BC" w:rsidP="005066BC">
            <w:pPr>
              <w:rPr>
                <w:rFonts w:eastAsia="맑은 고딕"/>
                <w:lang w:eastAsia="ko-KR"/>
              </w:rPr>
            </w:pPr>
            <w:r>
              <w:rPr>
                <w:rFonts w:eastAsia="맑은 고딕"/>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맑은 고딕"/>
                <w:lang w:eastAsia="ko-KR"/>
              </w:rPr>
            </w:pPr>
            <w:r>
              <w:rPr>
                <w:rFonts w:eastAsia="맑은 고딕"/>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맑은 고딕"/>
                <w:lang w:eastAsia="ko-KR"/>
              </w:rPr>
            </w:pPr>
            <w:r>
              <w:rPr>
                <w:rFonts w:eastAsia="맑은 고딕"/>
                <w:lang w:eastAsia="ko-KR"/>
              </w:rPr>
              <w:t>Therefore, we think that drx-retransmissionTimerUL is used not only for blind retransmission for HARQ process configured HARQ mode B but also for timer as CGT.</w:t>
            </w:r>
          </w:p>
          <w:p w14:paraId="1010A89C" w14:textId="77777777" w:rsidR="005066BC" w:rsidRDefault="005066BC" w:rsidP="005066BC">
            <w:pPr>
              <w:rPr>
                <w:rFonts w:eastAsia="맑은 고딕"/>
                <w:lang w:eastAsia="ko-KR"/>
              </w:rPr>
            </w:pPr>
            <w:r>
              <w:rPr>
                <w:rFonts w:eastAsia="맑은 고딕"/>
                <w:lang w:eastAsia="ko-KR"/>
              </w:rPr>
              <w:t>If drx-retransmissionTimerUL and CGT do not operate in HARQ Process configured HARQ mode B, a new timer is needed to prevent re-using that HARQ process in CG.</w:t>
            </w:r>
          </w:p>
          <w:p w14:paraId="318056BF" w14:textId="6A2121D7" w:rsidR="005066BC" w:rsidRDefault="005066BC" w:rsidP="005066BC">
            <w:pPr>
              <w:rPr>
                <w:rFonts w:eastAsia="맑은 고딕"/>
                <w:lang w:eastAsia="ko-KR"/>
              </w:rPr>
            </w:pPr>
            <w:r>
              <w:rPr>
                <w:rFonts w:eastAsia="맑은 고딕" w:hint="eastAsia"/>
                <w:lang w:eastAsia="ko-KR"/>
              </w:rPr>
              <w:t xml:space="preserve"> </w:t>
            </w:r>
          </w:p>
        </w:tc>
      </w:tr>
    </w:tbl>
    <w:p w14:paraId="1F149AC7" w14:textId="77777777" w:rsidR="003860DB" w:rsidRDefault="003860DB">
      <w:pPr>
        <w:ind w:left="1440" w:hanging="1440"/>
        <w:rPr>
          <w:b/>
          <w:bCs/>
        </w:rPr>
      </w:pPr>
    </w:p>
    <w:p w14:paraId="74827B70" w14:textId="77777777" w:rsidR="003860DB" w:rsidRDefault="003516E7">
      <w:pPr>
        <w:pStyle w:val="2"/>
        <w:rPr>
          <w:lang w:val="fr-FR"/>
        </w:rPr>
      </w:pPr>
      <w:r>
        <w:rPr>
          <w:lang w:val="fr-FR"/>
        </w:rPr>
        <w:t>Drx-RetransmissionTimerDL</w:t>
      </w:r>
    </w:p>
    <w:p w14:paraId="4CC66BE7" w14:textId="77777777" w:rsidR="003860DB" w:rsidRDefault="003516E7">
      <w:r>
        <w:t xml:space="preserve">Similar arguments supporting additional start conditions for the </w:t>
      </w:r>
      <w:r>
        <w:rPr>
          <w:i/>
          <w:iCs/>
        </w:rPr>
        <w:t>drx-RetransmissionTimerDL</w:t>
      </w:r>
      <w:r>
        <w:t xml:space="preserve"> are also made in [1] [7] [18], and against additional start conditions for the </w:t>
      </w:r>
      <w:r>
        <w:rPr>
          <w:i/>
          <w:iCs/>
        </w:rPr>
        <w:t>drx-RetransmissionTimerDL</w:t>
      </w:r>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r>
        <w:rPr>
          <w:i/>
          <w:iCs/>
        </w:rPr>
        <w:t>drx-RetransmissionTimerDL</w:t>
      </w:r>
      <w:r>
        <w:t xml:space="preserve">  may be slightly different than in the UL case. The following options have been proposed regarding start time of </w:t>
      </w:r>
      <w:r>
        <w:rPr>
          <w:i/>
          <w:iCs/>
        </w:rPr>
        <w:t>drx-RetransmissionTimerDL</w:t>
      </w:r>
      <w:r>
        <w:t xml:space="preserve"> in [7] and [12]</w:t>
      </w:r>
      <w:r>
        <w:rPr>
          <w:i/>
          <w:iCs/>
        </w:rPr>
        <w:t>:</w:t>
      </w:r>
    </w:p>
    <w:p w14:paraId="1F48B442"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T_proc,1). [7]</w:t>
      </w:r>
    </w:p>
    <w:p w14:paraId="55E460BE"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lastRenderedPageBreak/>
        <w:t>Option 3:</w:t>
      </w:r>
      <w:r>
        <w:rPr>
          <w:rFonts w:ascii="Arial" w:hAnsi="Arial" w:cs="Arial"/>
          <w:sz w:val="20"/>
          <w:szCs w:val="20"/>
        </w:rPr>
        <w:t xml:space="preserve"> Start drx-RetransmissionTimerDL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af3"/>
        <w:numPr>
          <w:ilvl w:val="0"/>
          <w:numId w:val="14"/>
        </w:numPr>
        <w:jc w:val="both"/>
        <w:rPr>
          <w:rFonts w:ascii="Arial" w:hAnsi="Arial" w:cs="Arial"/>
          <w:b/>
          <w:bCs/>
          <w:sz w:val="18"/>
          <w:szCs w:val="18"/>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 xml:space="preserve">drx-RetransmissionTimerDL </w:t>
      </w:r>
      <w:r>
        <w:rPr>
          <w:rFonts w:ascii="Arial" w:hAnsi="Arial" w:cs="Arial"/>
          <w:b/>
          <w:bCs/>
          <w:sz w:val="20"/>
          <w:szCs w:val="20"/>
        </w:rPr>
        <w:t>with offset indicated by NW after the end of the reception of the last PDSCH;</w:t>
      </w:r>
    </w:p>
    <w:p w14:paraId="2321286F"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r>
              <w:rPr>
                <w:rFonts w:eastAsiaTheme="minorEastAsia"/>
              </w:rPr>
              <w:t>HiSilicon</w:t>
            </w:r>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it is better to use a separate timer (i.e., drx-RetransmissionTimerDL)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Since there is scheduling restriction between consecutive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drx-RetransmissionTimerDL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retx timer. </w:t>
            </w:r>
          </w:p>
          <w:p w14:paraId="77712734" w14:textId="77777777" w:rsidR="003516E7" w:rsidRDefault="003516E7" w:rsidP="003516E7">
            <w:pPr>
              <w:rPr>
                <w:rFonts w:eastAsia="DengXian"/>
              </w:rPr>
            </w:pPr>
            <w:r>
              <w:rPr>
                <w:rFonts w:eastAsia="DengXian"/>
              </w:rPr>
              <w:t xml:space="preserve">First, InactivityTimer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맑은 고딕"/>
                <w:lang w:eastAsia="ko-KR"/>
              </w:rPr>
              <w:t>Since it would be better to align the handling drx-RetranmsissionTimerUL and DL, we slightly prefer option 2.</w:t>
            </w:r>
          </w:p>
        </w:tc>
      </w:tr>
    </w:tbl>
    <w:p w14:paraId="41066834" w14:textId="77777777" w:rsidR="003860DB" w:rsidRDefault="003860DB">
      <w:pPr>
        <w:rPr>
          <w:lang w:val="en-US"/>
        </w:rPr>
      </w:pPr>
    </w:p>
    <w:p w14:paraId="2DD86B02" w14:textId="77777777" w:rsidR="003860DB" w:rsidRDefault="003516E7">
      <w:pPr>
        <w:pStyle w:val="2"/>
        <w:rPr>
          <w:lang w:val="fr-FR"/>
        </w:rPr>
      </w:pPr>
      <w:r>
        <w:rPr>
          <w:lang w:val="fr-FR"/>
        </w:rPr>
        <w:lastRenderedPageBreak/>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r>
        <w:rPr>
          <w:rFonts w:eastAsia="Calibri"/>
          <w:i/>
          <w:iCs/>
        </w:rPr>
        <w:t>drx-HARQ-RTT-TimerUL</w:t>
      </w:r>
      <w:r>
        <w:rPr>
          <w:rFonts w:eastAsia="Calibri"/>
        </w:rPr>
        <w:t xml:space="preserve">. However, similar agreements were not made for DL HARQ process. Based on current MAC running CR, if a HARQ process is not configured with enabled/disabled DL HARQ feedback, then the </w:t>
      </w:r>
      <w:r>
        <w:rPr>
          <w:rFonts w:eastAsia="Calibri"/>
          <w:i/>
          <w:iCs/>
        </w:rPr>
        <w:t>drx-HARQ-RTT-TimerDL</w:t>
      </w:r>
      <w:r>
        <w:rPr>
          <w:rFonts w:eastAsia="Calibri"/>
        </w:rPr>
        <w:t xml:space="preserve"> is extended by UE-gNB RTT. [1] and </w:t>
      </w:r>
      <w:r>
        <w:t xml:space="preserve">[18] note that if the MAC entity is not configured with </w:t>
      </w:r>
      <w:r>
        <w:rPr>
          <w:i/>
          <w:iCs/>
        </w:rPr>
        <w:t>downlinkHARQ-FeedbackDisabled</w:t>
      </w:r>
      <w:r>
        <w:t xml:space="preserve">, the intention is not to increase the </w:t>
      </w:r>
      <w:r>
        <w:rPr>
          <w:i/>
          <w:iCs/>
        </w:rPr>
        <w:t>drx-HARQ-RTT-TimerDL</w:t>
      </w:r>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r>
        <w:rPr>
          <w:i/>
          <w:iCs/>
        </w:rPr>
        <w:t>drx-HARQ-RTT-TimerDL</w:t>
      </w:r>
      <w:r>
        <w:t xml:space="preserve">, there is already an option to do so, i.e., to configure </w:t>
      </w:r>
      <w:r>
        <w:rPr>
          <w:i/>
          <w:iCs/>
        </w:rPr>
        <w:t>downlinkHARQ-FeedbackDisabled</w:t>
      </w:r>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r>
        <w:rPr>
          <w:rFonts w:eastAsia="Calibri" w:cs="Arial"/>
          <w:b/>
          <w:bCs/>
          <w:i/>
          <w:iCs/>
        </w:rPr>
        <w:t>drx-HARQ-RTT-TimerDL</w:t>
      </w:r>
      <w:r>
        <w:rPr>
          <w:rFonts w:eastAsia="Calibri" w:cs="Arial"/>
          <w:b/>
          <w:bCs/>
        </w:rPr>
        <w:t xml:space="preserve"> behaviour? </w:t>
      </w:r>
    </w:p>
    <w:p w14:paraId="0630F6F5" w14:textId="77777777" w:rsidR="003860DB" w:rsidRDefault="003516E7">
      <w:pPr>
        <w:pStyle w:val="af3"/>
        <w:numPr>
          <w:ilvl w:val="0"/>
          <w:numId w:val="15"/>
        </w:numPr>
        <w:rPr>
          <w:rFonts w:ascii="Arial" w:eastAsia="Calibri"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extended by UE-gNB RTT;</w:t>
      </w:r>
    </w:p>
    <w:p w14:paraId="1F7ECF27" w14:textId="77777777" w:rsidR="003860DB" w:rsidRDefault="003516E7">
      <w:pPr>
        <w:pStyle w:val="af3"/>
        <w:numPr>
          <w:ilvl w:val="0"/>
          <w:numId w:val="15"/>
        </w:numPr>
        <w:rPr>
          <w:rFonts w:ascii="Arial"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not changed (i.e. legacy behaviour applies).</w:t>
      </w:r>
    </w:p>
    <w:tbl>
      <w:tblPr>
        <w:tblStyle w:val="a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defaultly assume that DL HARQ feedback is enabled, then  drx-HARQ-RTT-TimerDL should be extended by UE-gNB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If the network intends to increase the drx-HARQ-RTT-TimerDL,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r>
              <w:rPr>
                <w:rFonts w:eastAsiaTheme="minorEastAsia"/>
              </w:rPr>
              <w:t>HiSilicon</w:t>
            </w:r>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The intended behaviour for the configuraton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In an NTN cell, if downlinkHARQ-FeedbackDisabled is not present (not configured), then drx-HARQ-RTT-TimerDL is extended by UE-gNB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lastRenderedPageBreak/>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맑은 고딕" w:hint="eastAsia"/>
                <w:lang w:eastAsia="ko-KR"/>
              </w:rPr>
              <w:t>LG</w:t>
            </w:r>
          </w:p>
        </w:tc>
        <w:tc>
          <w:tcPr>
            <w:tcW w:w="1739" w:type="dxa"/>
          </w:tcPr>
          <w:p w14:paraId="4C246C32" w14:textId="67AE5C47" w:rsidR="00D325C2" w:rsidRDefault="00D325C2" w:rsidP="00D325C2">
            <w:pPr>
              <w:rPr>
                <w:rFonts w:eastAsiaTheme="minorEastAsia"/>
              </w:rPr>
            </w:pPr>
            <w:r>
              <w:rPr>
                <w:rFonts w:eastAsia="맑은 고딕"/>
                <w:lang w:eastAsia="ko-KR"/>
              </w:rPr>
              <w:t>2</w:t>
            </w:r>
          </w:p>
        </w:tc>
        <w:tc>
          <w:tcPr>
            <w:tcW w:w="6480" w:type="dxa"/>
          </w:tcPr>
          <w:p w14:paraId="2C5784F2" w14:textId="2716FE8A" w:rsidR="00D325C2" w:rsidRDefault="00D325C2" w:rsidP="00D325C2">
            <w:pPr>
              <w:rPr>
                <w:rFonts w:eastAsiaTheme="minorEastAsia"/>
              </w:rPr>
            </w:pPr>
            <w:r>
              <w:rPr>
                <w:rFonts w:eastAsia="맑은 고딕"/>
                <w:lang w:eastAsia="ko-KR"/>
              </w:rPr>
              <w:t>I</w:t>
            </w:r>
            <w:r w:rsidRPr="00C1783C">
              <w:rPr>
                <w:rFonts w:eastAsia="맑은 고딕"/>
                <w:lang w:eastAsia="ko-KR"/>
              </w:rPr>
              <w:t xml:space="preserve">f the MAC entity is not configured with downlinkHARQ-FeedbackDisabled, the intention is not to increase the drx-HARQ-RTT-TimerDL but to use the original length as it is. </w:t>
            </w:r>
          </w:p>
        </w:tc>
      </w:tr>
      <w:tr w:rsidR="00A45D09" w14:paraId="71439CE2" w14:textId="77777777">
        <w:tc>
          <w:tcPr>
            <w:tcW w:w="1496" w:type="dxa"/>
          </w:tcPr>
          <w:p w14:paraId="50C5D2ED" w14:textId="7DD0FCDA" w:rsidR="00A45D09" w:rsidRDefault="00A45D09" w:rsidP="00A45D09">
            <w:pPr>
              <w:rPr>
                <w:rFonts w:eastAsia="맑은 고딕" w:hint="eastAsia"/>
                <w:lang w:eastAsia="ko-KR"/>
              </w:rPr>
            </w:pPr>
            <w:r>
              <w:rPr>
                <w:rFonts w:eastAsia="맑은 고딕" w:hint="eastAsia"/>
                <w:lang w:eastAsia="ko-KR"/>
              </w:rPr>
              <w:t>ITL</w:t>
            </w:r>
          </w:p>
        </w:tc>
        <w:tc>
          <w:tcPr>
            <w:tcW w:w="1739" w:type="dxa"/>
          </w:tcPr>
          <w:p w14:paraId="5039C036" w14:textId="55813752" w:rsidR="00A45D09" w:rsidRDefault="00A45D09" w:rsidP="00A45D09">
            <w:pPr>
              <w:rPr>
                <w:rFonts w:eastAsia="맑은 고딕"/>
                <w:lang w:eastAsia="ko-KR"/>
              </w:rPr>
            </w:pPr>
            <w:r>
              <w:rPr>
                <w:rFonts w:eastAsia="맑은 고딕"/>
                <w:lang w:eastAsia="ko-KR"/>
              </w:rPr>
              <w:t xml:space="preserve">Option </w:t>
            </w:r>
            <w:r>
              <w:rPr>
                <w:rFonts w:eastAsia="맑은 고딕" w:hint="eastAsia"/>
                <w:lang w:eastAsia="ko-KR"/>
              </w:rPr>
              <w:t>2</w:t>
            </w:r>
          </w:p>
        </w:tc>
        <w:tc>
          <w:tcPr>
            <w:tcW w:w="6480" w:type="dxa"/>
          </w:tcPr>
          <w:p w14:paraId="528FC9F5" w14:textId="59343601" w:rsidR="00A45D09" w:rsidRDefault="00A45D09" w:rsidP="00A45D09">
            <w:pPr>
              <w:rPr>
                <w:rFonts w:eastAsia="맑은 고딕"/>
                <w:lang w:eastAsia="ko-KR"/>
              </w:rPr>
            </w:pPr>
            <w:r w:rsidRPr="00B8381B">
              <w:rPr>
                <w:rFonts w:eastAsia="맑은 고딕"/>
                <w:lang w:eastAsia="ko-KR"/>
              </w:rPr>
              <w:t>We think that HARQ process which is not configured DL HARQ feedback has to operate legacy as for UL.</w:t>
            </w:r>
          </w:p>
        </w:tc>
      </w:tr>
    </w:tbl>
    <w:p w14:paraId="2B525AA3" w14:textId="77777777" w:rsidR="003860DB" w:rsidRDefault="003860DB">
      <w:pPr>
        <w:rPr>
          <w:rFonts w:cs="Arial"/>
          <w:b/>
          <w:bCs/>
        </w:rPr>
      </w:pPr>
    </w:p>
    <w:p w14:paraId="116BEEDE" w14:textId="77777777" w:rsidR="003860DB" w:rsidRDefault="003516E7">
      <w:pPr>
        <w:pStyle w:val="2"/>
        <w:rPr>
          <w:lang w:val="fr-FR"/>
        </w:rPr>
      </w:pPr>
      <w:r>
        <w:rPr>
          <w:lang w:val="fr-FR"/>
        </w:rPr>
        <w:t>SR-Prohibit Timer</w:t>
      </w:r>
    </w:p>
    <w:p w14:paraId="74B77158" w14:textId="77777777" w:rsidR="003860DB" w:rsidRDefault="003516E7">
      <w:pPr>
        <w:rPr>
          <w:rFonts w:eastAsia="맑은 고딕" w:cs="Arial"/>
          <w:lang w:eastAsia="ko-KR"/>
        </w:rPr>
      </w:pPr>
      <w:r>
        <w:rPr>
          <w:rFonts w:eastAsia="맑은 고딕" w:cs="Arial"/>
          <w:lang w:eastAsia="ko-KR"/>
        </w:rPr>
        <w:t>To accommodate increased propagation delay in NTN, it was agreed in RAN2#113bise that the sr-ProhibitTimer be extended, with details FFS. In RAN2#116e the following was agreed:</w:t>
      </w:r>
    </w:p>
    <w:p w14:paraId="3C842DBD" w14:textId="77777777" w:rsidR="003860DB" w:rsidRDefault="003516E7">
      <w:pPr>
        <w:ind w:left="720"/>
        <w:rPr>
          <w:rFonts w:eastAsia="맑은 고딕"/>
          <w:i/>
          <w:iCs/>
          <w:lang w:eastAsia="ko-KR"/>
        </w:rPr>
      </w:pPr>
      <w:r>
        <w:rPr>
          <w:rFonts w:eastAsia="맑은 고딕"/>
          <w:i/>
          <w:iCs/>
          <w:lang w:eastAsia="ko-KR"/>
        </w:rPr>
        <w:t xml:space="preserve">The extended values for sr-ProhibitTimer in NTN can include values less than UE-gNB RTT (as in legacy). FFS on the actual values and how this is extended </w:t>
      </w:r>
    </w:p>
    <w:p w14:paraId="35DB6D60" w14:textId="77777777" w:rsidR="003860DB" w:rsidRDefault="003516E7">
      <w:pPr>
        <w:rPr>
          <w:rFonts w:eastAsia="맑은 고딕" w:cs="Arial"/>
          <w:lang w:eastAsia="ko-KR"/>
        </w:rPr>
      </w:pPr>
      <w:r>
        <w:rPr>
          <w:rFonts w:eastAsia="맑은 고딕"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맑은 고딕" w:cs="Arial"/>
          <w:lang w:eastAsia="ko-KR"/>
        </w:rPr>
      </w:pPr>
      <w:r>
        <w:rPr>
          <w:rFonts w:eastAsia="맑은 고딕" w:cs="Arial"/>
          <w:lang w:eastAsia="ko-KR"/>
        </w:rPr>
        <w:t>[16] proposes that the timer be extended with a factor times an RTT offset value where the factor may take values below one, and [14] proposes that an additional bias K may be introduced to reduce the overall offset to below the UE-gNB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r>
        <w:rPr>
          <w:b/>
          <w:bCs/>
          <w:i/>
          <w:iCs/>
        </w:rPr>
        <w:t>sr-ProhibitTimer</w:t>
      </w:r>
      <w:r>
        <w:rPr>
          <w:b/>
          <w:bCs/>
        </w:rPr>
        <w:t xml:space="preserve"> in NTN</w:t>
      </w:r>
      <w:r>
        <w:rPr>
          <w:b/>
          <w:bCs/>
          <w:i/>
          <w:iCs/>
        </w:rPr>
        <w:t>?</w:t>
      </w:r>
    </w:p>
    <w:p w14:paraId="4645F5CF" w14:textId="77777777" w:rsidR="003860DB" w:rsidRDefault="003516E7">
      <w:pPr>
        <w:pStyle w:val="af3"/>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a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The design will consider the maximum RTT,  we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2"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r>
              <w:rPr>
                <w:rFonts w:eastAsiaTheme="minorEastAsia"/>
              </w:rPr>
              <w:t>HiSilicon</w:t>
            </w:r>
            <w:bookmarkEnd w:id="2"/>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For Option 2, a factor within [0,1] would be suitable for each scenarios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UE-gNB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lastRenderedPageBreak/>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Option 1 has less specs impact, and the behavior is aligned with legacy, i.e., UE follows the configuration of NW to set sr-ProhibitTimer. If NW intends to have more SR transmitted, it can configure sr-ProhibitTimer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gNB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맑은 고딕" w:hint="eastAsia"/>
                <w:lang w:eastAsia="ko-KR"/>
              </w:rPr>
              <w:t>LG</w:t>
            </w:r>
          </w:p>
        </w:tc>
        <w:tc>
          <w:tcPr>
            <w:tcW w:w="1739" w:type="dxa"/>
          </w:tcPr>
          <w:p w14:paraId="21D077D7" w14:textId="63F3E4FE" w:rsidR="00D325C2" w:rsidRDefault="00D325C2" w:rsidP="00D325C2">
            <w:pPr>
              <w:rPr>
                <w:rFonts w:eastAsiaTheme="minorEastAsia"/>
              </w:rPr>
            </w:pPr>
            <w:r>
              <w:rPr>
                <w:rFonts w:eastAsia="맑은 고딕" w:hint="eastAsia"/>
                <w:lang w:eastAsia="ko-KR"/>
              </w:rPr>
              <w:t>1</w:t>
            </w:r>
          </w:p>
        </w:tc>
        <w:tc>
          <w:tcPr>
            <w:tcW w:w="6480" w:type="dxa"/>
          </w:tcPr>
          <w:p w14:paraId="559231F8" w14:textId="77777777" w:rsidR="00D325C2" w:rsidRDefault="00D325C2" w:rsidP="00D325C2">
            <w:pPr>
              <w:rPr>
                <w:rFonts w:eastAsiaTheme="minorEastAsia"/>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1"/>
      </w:pPr>
      <w:r>
        <w:t>Remaining HARQ/LCP Aspects</w:t>
      </w:r>
    </w:p>
    <w:p w14:paraId="4ECBA16E" w14:textId="77777777" w:rsidR="003860DB" w:rsidRDefault="003516E7">
      <w:pPr>
        <w:pStyle w:val="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a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In our understanding, the issue is only related to RACH for UE in RRC_Connected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r>
              <w:rPr>
                <w:rFonts w:eastAsiaTheme="minorEastAsia"/>
              </w:rPr>
              <w:t>HiSilicon</w:t>
            </w:r>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lastRenderedPageBreak/>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r w:rsidRPr="00123C68">
              <w:rPr>
                <w:rFonts w:eastAsia="DengXian"/>
              </w:rPr>
              <w:t>drx-HARQ-RTT-TimerUL</w:t>
            </w:r>
            <w:r>
              <w:rPr>
                <w:rFonts w:eastAsia="DengXian"/>
              </w:rPr>
              <w:t xml:space="preserve"> but for Msg3 transmission, this timer is NOT started (MAC spec 5.7, Msg3 tx is not a configured grant, and the grant is not received on the PDCCH). Thus, mode A/B do not affect the </w:t>
            </w:r>
            <w:r w:rsidRPr="00123C68">
              <w:rPr>
                <w:rFonts w:eastAsia="DengXian"/>
              </w:rPr>
              <w:t>drx-HARQ-RTT-TimerUL</w:t>
            </w:r>
            <w:r>
              <w:rPr>
                <w:rFonts w:eastAsia="DengXian"/>
              </w:rPr>
              <w:t xml:space="preserve">. The </w:t>
            </w:r>
            <w:r w:rsidRPr="007B2F77">
              <w:rPr>
                <w:i/>
                <w:lang w:eastAsia="ko-KR"/>
              </w:rPr>
              <w:t>ra-ContentionResolutionTimer</w:t>
            </w:r>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맑은 고딕"/>
                <w:lang w:eastAsia="ko-KR"/>
              </w:rPr>
              <w:t>LG</w:t>
            </w:r>
          </w:p>
        </w:tc>
        <w:tc>
          <w:tcPr>
            <w:tcW w:w="1739" w:type="dxa"/>
          </w:tcPr>
          <w:p w14:paraId="23B40CDE" w14:textId="219FBE7E" w:rsidR="00D325C2" w:rsidRDefault="00D325C2" w:rsidP="00D325C2">
            <w:pPr>
              <w:rPr>
                <w:rFonts w:eastAsiaTheme="minorEastAsia"/>
              </w:rPr>
            </w:pPr>
            <w:r>
              <w:rPr>
                <w:rFonts w:eastAsia="맑은 고딕" w:hint="eastAsia"/>
                <w:lang w:eastAsia="ko-KR"/>
              </w:rPr>
              <w:t>Disagree</w:t>
            </w:r>
          </w:p>
        </w:tc>
        <w:tc>
          <w:tcPr>
            <w:tcW w:w="6480" w:type="dxa"/>
          </w:tcPr>
          <w:p w14:paraId="4D5E6E80" w14:textId="085B9FE6" w:rsidR="00D325C2" w:rsidRDefault="00D325C2" w:rsidP="00D325C2">
            <w:pPr>
              <w:rPr>
                <w:rFonts w:eastAsiaTheme="minorEastAsia"/>
              </w:rPr>
            </w:pPr>
            <w:r>
              <w:rPr>
                <w:rFonts w:eastAsia="맑은 고딕"/>
                <w:lang w:eastAsia="ko-KR"/>
              </w:rPr>
              <w:t>We think that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Thus, we do not need to any enhancement. However, if there is a concern on it, we can make a restriction on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xml:space="preserve">”. </w:t>
            </w:r>
          </w:p>
        </w:tc>
      </w:tr>
      <w:tr w:rsidR="002842D5" w14:paraId="312F52AF" w14:textId="77777777">
        <w:tc>
          <w:tcPr>
            <w:tcW w:w="1496" w:type="dxa"/>
          </w:tcPr>
          <w:p w14:paraId="232B9D92" w14:textId="713E8231" w:rsidR="002842D5" w:rsidRDefault="002842D5" w:rsidP="002842D5">
            <w:pPr>
              <w:rPr>
                <w:rFonts w:eastAsia="맑은 고딕"/>
                <w:lang w:eastAsia="ko-KR"/>
              </w:rPr>
            </w:pPr>
            <w:r>
              <w:rPr>
                <w:rFonts w:eastAsia="맑은 고딕" w:hint="eastAsia"/>
                <w:lang w:eastAsia="ko-KR"/>
              </w:rPr>
              <w:t>ITL</w:t>
            </w:r>
          </w:p>
        </w:tc>
        <w:tc>
          <w:tcPr>
            <w:tcW w:w="1739" w:type="dxa"/>
          </w:tcPr>
          <w:p w14:paraId="5B48B2A5" w14:textId="061574F0" w:rsidR="002842D5" w:rsidRDefault="002842D5" w:rsidP="002842D5">
            <w:pPr>
              <w:rPr>
                <w:rFonts w:eastAsia="맑은 고딕" w:hint="eastAsia"/>
                <w:lang w:eastAsia="ko-KR"/>
              </w:rPr>
            </w:pPr>
            <w:r>
              <w:rPr>
                <w:rFonts w:eastAsia="맑은 고딕" w:hint="eastAsia"/>
                <w:lang w:eastAsia="ko-KR"/>
              </w:rPr>
              <w:t>Disagree</w:t>
            </w:r>
          </w:p>
        </w:tc>
        <w:tc>
          <w:tcPr>
            <w:tcW w:w="6480" w:type="dxa"/>
          </w:tcPr>
          <w:p w14:paraId="0EFA3E29" w14:textId="0033CB39" w:rsidR="002842D5" w:rsidRDefault="002842D5" w:rsidP="002842D5">
            <w:pPr>
              <w:rPr>
                <w:rFonts w:eastAsia="맑은 고딕"/>
                <w:lang w:eastAsia="ko-KR"/>
              </w:rPr>
            </w:pPr>
            <w:r>
              <w:rPr>
                <w:rFonts w:eastAsia="맑은 고딕" w:hint="eastAsia"/>
                <w:lang w:eastAsia="ko-KR"/>
              </w:rPr>
              <w:t xml:space="preserve">We think that it is NW implementation </w:t>
            </w:r>
            <w:r>
              <w:rPr>
                <w:rFonts w:eastAsia="맑은 고딕"/>
                <w:lang w:eastAsia="ko-KR"/>
              </w:rPr>
              <w:t>to not use HARQ mode B in RAR.</w:t>
            </w: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a4"/>
        <w:rPr>
          <w:rFonts w:eastAsia="DengXian"/>
        </w:rPr>
      </w:pPr>
      <w:r>
        <w:rPr>
          <w:rFonts w:eastAsia="DengXian"/>
        </w:rPr>
        <w:t xml:space="preserve">In the current RRC running CR, the fields </w:t>
      </w:r>
      <w:r>
        <w:rPr>
          <w:rFonts w:eastAsia="DengXian"/>
          <w:i/>
          <w:iCs/>
        </w:rPr>
        <w:t>downlinkHARQ-FeedbackDisabled</w:t>
      </w:r>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a4"/>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lastRenderedPageBreak/>
        <w:t xml:space="preserve">Alternatively, [3] states that in NTN, the legacy operation will not work properly because of the large UE-gNB RTT. If neither State A nor State B is configured in NTN, the duration of the </w:t>
      </w:r>
      <w:r>
        <w:rPr>
          <w:rFonts w:eastAsia="Calibri"/>
          <w:i/>
          <w:lang w:val="zh-CN"/>
        </w:rPr>
        <w:t>drx-HARQ-RTT-TimerUL</w:t>
      </w:r>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a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We don’t see the motivation to configure HARQ Mode A, Mode B and legacy HARQ simultanesouly.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3"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r>
              <w:rPr>
                <w:rFonts w:eastAsiaTheme="minorEastAsia"/>
              </w:rPr>
              <w:t>HiSilicon</w:t>
            </w:r>
            <w:bookmarkEnd w:id="3"/>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gNB would like UE to follow </w:t>
            </w:r>
            <w:bookmarkStart w:id="4" w:name="OLE_LINK49"/>
            <w:bookmarkStart w:id="5" w:name="OLE_LINK48"/>
            <w:r>
              <w:t>legacy</w:t>
            </w:r>
            <w:bookmarkEnd w:id="4"/>
            <w:bookmarkEnd w:id="5"/>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We share similar view as MediaTek that legacy behavior can be achieved with absence of such configuration, and UE can  map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맑은 고딕" w:hint="eastAsia"/>
                <w:lang w:eastAsia="ko-KR"/>
              </w:rPr>
              <w:t>LG</w:t>
            </w:r>
          </w:p>
        </w:tc>
        <w:tc>
          <w:tcPr>
            <w:tcW w:w="1739" w:type="dxa"/>
          </w:tcPr>
          <w:p w14:paraId="4636DB7B" w14:textId="37B33546" w:rsidR="00D325C2" w:rsidRDefault="00D325C2" w:rsidP="00D325C2">
            <w:pPr>
              <w:rPr>
                <w:rFonts w:eastAsiaTheme="minorEastAsia"/>
              </w:rPr>
            </w:pPr>
            <w:r>
              <w:rPr>
                <w:rFonts w:eastAsia="맑은 고딕"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맑은 고딕" w:hint="eastAsia"/>
                <w:lang w:eastAsia="ko-KR"/>
              </w:rPr>
            </w:pPr>
            <w:r>
              <w:rPr>
                <w:rFonts w:eastAsia="맑은 고딕" w:hint="eastAsia"/>
                <w:lang w:eastAsia="ko-KR"/>
              </w:rPr>
              <w:t>ITL</w:t>
            </w:r>
          </w:p>
        </w:tc>
        <w:tc>
          <w:tcPr>
            <w:tcW w:w="1739" w:type="dxa"/>
          </w:tcPr>
          <w:p w14:paraId="276E5845" w14:textId="7CAFDA69" w:rsidR="00B148F6" w:rsidRDefault="00B148F6" w:rsidP="00D325C2">
            <w:pPr>
              <w:rPr>
                <w:rFonts w:eastAsia="맑은 고딕" w:hint="eastAsia"/>
                <w:lang w:eastAsia="ko-KR"/>
              </w:rPr>
            </w:pPr>
            <w:r>
              <w:rPr>
                <w:rFonts w:eastAsia="맑은 고딕" w:hint="eastAsia"/>
                <w:lang w:eastAsia="ko-KR"/>
              </w:rPr>
              <w:t>1</w:t>
            </w:r>
          </w:p>
        </w:tc>
        <w:tc>
          <w:tcPr>
            <w:tcW w:w="6480" w:type="dxa"/>
          </w:tcPr>
          <w:p w14:paraId="4F3D2768" w14:textId="77777777" w:rsidR="00B148F6" w:rsidRDefault="00B148F6" w:rsidP="00D325C2">
            <w:pPr>
              <w:rPr>
                <w:rFonts w:eastAsiaTheme="minorEastAsia"/>
              </w:rPr>
            </w:pPr>
          </w:p>
        </w:tc>
      </w:tr>
    </w:tbl>
    <w:p w14:paraId="6A5278EC" w14:textId="77777777" w:rsidR="003860DB" w:rsidRDefault="003860DB">
      <w:pPr>
        <w:rPr>
          <w:rFonts w:cs="Arial"/>
          <w:b/>
          <w:bCs/>
          <w:lang w:val="fr-FR"/>
        </w:rPr>
      </w:pPr>
    </w:p>
    <w:p w14:paraId="78F5EEF7" w14:textId="77777777" w:rsidR="003860DB" w:rsidRDefault="003516E7">
      <w:pPr>
        <w:pStyle w:val="2"/>
      </w:pPr>
      <w:r>
        <w:t>LCH-HARQ Process mapping details</w:t>
      </w:r>
    </w:p>
    <w:p w14:paraId="0DDD75E4" w14:textId="77777777" w:rsidR="003860DB" w:rsidRDefault="003516E7">
      <w:pPr>
        <w:spacing w:before="180"/>
        <w:rPr>
          <w:rFonts w:eastAsia="DengXian"/>
          <w:lang w:val="en-US"/>
        </w:rPr>
      </w:pPr>
      <w:r>
        <w:rPr>
          <w:rFonts w:eastAsia="DengXian"/>
          <w:lang w:val="en-US"/>
        </w:rPr>
        <w:t>As noted in [13], it is optional to configure HARQ with a state and a LCH with new LCP, thus coexistence of HARQ process wt/wo a states and coexistence of LCH wt/wo new LCP is possible in NTN. All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6" w:name="OLE_LINK53"/>
            <w:r>
              <w:rPr>
                <w:rFonts w:eastAsiaTheme="minorEastAsia" w:hint="eastAsia"/>
              </w:rPr>
              <w:lastRenderedPageBreak/>
              <w:t>H</w:t>
            </w:r>
            <w:r>
              <w:rPr>
                <w:rFonts w:eastAsiaTheme="minorEastAsia"/>
              </w:rPr>
              <w:t>uawei,</w:t>
            </w:r>
          </w:p>
          <w:p w14:paraId="2C629521" w14:textId="77777777" w:rsidR="003860DB" w:rsidRDefault="003516E7">
            <w:pPr>
              <w:rPr>
                <w:rFonts w:eastAsiaTheme="minorEastAsia"/>
              </w:rPr>
            </w:pPr>
            <w:r>
              <w:rPr>
                <w:rFonts w:eastAsiaTheme="minorEastAsia"/>
              </w:rPr>
              <w:t>HiSilicon</w:t>
            </w:r>
            <w:bookmarkEnd w:id="6"/>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If HARQ mode A or B is configured for a logical channel,  data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r>
              <w:rPr>
                <w:i/>
                <w:lang w:eastAsia="ko-KR"/>
              </w:rPr>
              <w:t>allowedServingCells</w:t>
            </w:r>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맑은 고딕" w:hint="eastAsia"/>
                <w:lang w:eastAsia="ko-KR"/>
              </w:rPr>
              <w:t>LG</w:t>
            </w:r>
          </w:p>
        </w:tc>
        <w:tc>
          <w:tcPr>
            <w:tcW w:w="1739" w:type="dxa"/>
          </w:tcPr>
          <w:p w14:paraId="62F8CFFF" w14:textId="154161FF" w:rsidR="00D325C2" w:rsidRDefault="00D325C2" w:rsidP="00D325C2">
            <w:pPr>
              <w:rPr>
                <w:rFonts w:eastAsiaTheme="minorEastAsia"/>
              </w:rPr>
            </w:pPr>
            <w:r>
              <w:rPr>
                <w:rFonts w:eastAsia="맑은 고딕" w:hint="eastAsia"/>
                <w:lang w:eastAsia="ko-KR"/>
              </w:rPr>
              <w:t xml:space="preserve">Option </w:t>
            </w:r>
            <w:r>
              <w:rPr>
                <w:rFonts w:eastAsia="맑은 고딕"/>
                <w:lang w:eastAsia="ko-KR"/>
              </w:rPr>
              <w:t>1/2/</w:t>
            </w:r>
            <w:r>
              <w:rPr>
                <w:rFonts w:eastAsia="맑은 고딕" w:hint="eastAsia"/>
                <w:lang w:eastAsia="ko-KR"/>
              </w:rPr>
              <w:t>7</w:t>
            </w:r>
          </w:p>
        </w:tc>
        <w:tc>
          <w:tcPr>
            <w:tcW w:w="6480" w:type="dxa"/>
          </w:tcPr>
          <w:p w14:paraId="08593C2C" w14:textId="77777777" w:rsidR="00D325C2" w:rsidRDefault="00D325C2" w:rsidP="00D325C2">
            <w:pPr>
              <w:rPr>
                <w:rFonts w:eastAsia="맑은 고딕"/>
                <w:lang w:eastAsia="ko-KR"/>
              </w:rPr>
            </w:pPr>
            <w:r>
              <w:rPr>
                <w:rFonts w:eastAsia="맑은 고딕" w:hint="eastAsia"/>
                <w:lang w:eastAsia="ko-KR"/>
              </w:rPr>
              <w:t xml:space="preserve">If a </w:t>
            </w:r>
            <w:r>
              <w:rPr>
                <w:rFonts w:eastAsia="맑은 고딕"/>
                <w:lang w:eastAsia="ko-KR"/>
              </w:rPr>
              <w:t xml:space="preserve">logical channel is mapped to a specific mode (modeA or modeB), a data for logical channel should be contained to a dynamic grant releated with a HARQ process ID associated with the specific mode. </w:t>
            </w:r>
          </w:p>
          <w:p w14:paraId="7E504319" w14:textId="626610DD" w:rsidR="00D325C2" w:rsidRDefault="00D325C2" w:rsidP="00D325C2">
            <w:pPr>
              <w:rPr>
                <w:rFonts w:eastAsiaTheme="minorEastAsia"/>
              </w:rPr>
            </w:pPr>
            <w:r>
              <w:rPr>
                <w:rFonts w:eastAsia="맑은 고딕"/>
                <w:lang w:eastAsia="ko-KR"/>
              </w:rPr>
              <w:lastRenderedPageBreak/>
              <w:t>If the logical channel is not configured with</w:t>
            </w:r>
            <w:r w:rsidRPr="00351F69">
              <w:rPr>
                <w:rFonts w:eastAsia="맑은 고딕"/>
                <w:lang w:eastAsia="ko-KR"/>
              </w:rPr>
              <w:t xml:space="preserve"> configuration</w:t>
            </w:r>
            <w:r>
              <w:rPr>
                <w:rFonts w:eastAsia="맑은 고딕"/>
                <w:lang w:eastAsia="ko-KR"/>
              </w:rPr>
              <w:t xml:space="preserve"> for LCP restriction, the data from the logical channel can be contained to any grant regardless of the HARQ process ID is associated with modeA or modeB.</w:t>
            </w:r>
          </w:p>
        </w:tc>
      </w:tr>
      <w:tr w:rsidR="00432E9B" w14:paraId="598E603F" w14:textId="77777777">
        <w:tc>
          <w:tcPr>
            <w:tcW w:w="1496" w:type="dxa"/>
          </w:tcPr>
          <w:p w14:paraId="06E0E95B" w14:textId="1761CA25" w:rsidR="00432E9B" w:rsidRDefault="00432E9B" w:rsidP="00432E9B">
            <w:pPr>
              <w:rPr>
                <w:rFonts w:eastAsia="맑은 고딕" w:hint="eastAsia"/>
                <w:lang w:eastAsia="ko-KR"/>
              </w:rPr>
            </w:pPr>
            <w:r>
              <w:rPr>
                <w:rFonts w:eastAsia="맑은 고딕" w:hint="eastAsia"/>
                <w:lang w:eastAsia="ko-KR"/>
              </w:rPr>
              <w:lastRenderedPageBreak/>
              <w:t>ITL</w:t>
            </w:r>
          </w:p>
        </w:tc>
        <w:tc>
          <w:tcPr>
            <w:tcW w:w="1739" w:type="dxa"/>
          </w:tcPr>
          <w:p w14:paraId="7D64F4DD" w14:textId="5980FA10" w:rsidR="00432E9B" w:rsidRDefault="00432E9B" w:rsidP="00432E9B">
            <w:pPr>
              <w:rPr>
                <w:rFonts w:eastAsia="맑은 고딕" w:hint="eastAsia"/>
                <w:lang w:eastAsia="ko-KR"/>
              </w:rPr>
            </w:pPr>
            <w:r>
              <w:rPr>
                <w:rFonts w:eastAsia="맑은 고딕"/>
                <w:lang w:eastAsia="ko-KR"/>
              </w:rPr>
              <w:t>1, 2,</w:t>
            </w:r>
            <w:r w:rsidR="004F3790">
              <w:rPr>
                <w:rFonts w:eastAsia="맑은 고딕"/>
                <w:lang w:eastAsia="ko-KR"/>
              </w:rPr>
              <w:t xml:space="preserve"> 4,</w:t>
            </w:r>
            <w:r>
              <w:rPr>
                <w:rFonts w:eastAsia="맑은 고딕"/>
                <w:lang w:eastAsia="ko-KR"/>
              </w:rPr>
              <w:t xml:space="preserve"> </w:t>
            </w:r>
            <w:r>
              <w:rPr>
                <w:rFonts w:eastAsia="맑은 고딕" w:hint="eastAsia"/>
                <w:lang w:eastAsia="ko-KR"/>
              </w:rPr>
              <w:t>7</w:t>
            </w:r>
          </w:p>
        </w:tc>
        <w:tc>
          <w:tcPr>
            <w:tcW w:w="6480" w:type="dxa"/>
          </w:tcPr>
          <w:p w14:paraId="2512B3F4" w14:textId="6E1E58CD" w:rsidR="00432E9B" w:rsidRDefault="00432E9B" w:rsidP="00432E9B">
            <w:pPr>
              <w:rPr>
                <w:rFonts w:eastAsia="맑은 고딕" w:hint="eastAsia"/>
                <w:lang w:eastAsia="ko-KR"/>
              </w:rPr>
            </w:pPr>
            <w:r>
              <w:rPr>
                <w:rFonts w:eastAsia="맑은 고딕"/>
                <w:lang w:eastAsia="ko-KR"/>
              </w:rPr>
              <w:t>We</w:t>
            </w:r>
            <w:r w:rsidRPr="007B51F5">
              <w:rPr>
                <w:rFonts w:eastAsia="맑은 고딕"/>
                <w:lang w:eastAsia="ko-KR"/>
              </w:rPr>
              <w:t xml:space="preserve"> think that</w:t>
            </w:r>
            <w:r>
              <w:rPr>
                <w:rFonts w:eastAsia="맑은 고딕"/>
                <w:lang w:eastAsia="ko-KR"/>
              </w:rPr>
              <w:t xml:space="preserve"> a</w:t>
            </w:r>
            <w:r w:rsidRPr="007B51F5">
              <w:rPr>
                <w:rFonts w:eastAsia="맑은 고딕"/>
                <w:lang w:eastAsia="ko-KR"/>
              </w:rPr>
              <w:t xml:space="preserve"> LCH must be mapped with</w:t>
            </w:r>
            <w:r>
              <w:rPr>
                <w:rFonts w:eastAsia="맑은 고딕"/>
                <w:lang w:eastAsia="ko-KR"/>
              </w:rPr>
              <w:t xml:space="preserve"> at least one of HARQ mode A or </w:t>
            </w:r>
            <w:r w:rsidRPr="007B51F5">
              <w:rPr>
                <w:rFonts w:eastAsia="맑은 고딕"/>
                <w:lang w:eastAsia="ko-KR"/>
              </w:rPr>
              <w:t>B.</w:t>
            </w:r>
          </w:p>
        </w:tc>
      </w:tr>
    </w:tbl>
    <w:p w14:paraId="57508849" w14:textId="77777777" w:rsidR="003860DB" w:rsidRDefault="003860DB">
      <w:pPr>
        <w:ind w:left="1440" w:hanging="1440"/>
        <w:rPr>
          <w:rFonts w:eastAsia="맑은 고딕" w:cs="Arial"/>
          <w:sz w:val="18"/>
          <w:szCs w:val="18"/>
          <w:lang w:val="en-US" w:eastAsia="ko-KR"/>
        </w:rPr>
      </w:pPr>
    </w:p>
    <w:p w14:paraId="47892BD7" w14:textId="77777777" w:rsidR="003860DB" w:rsidRDefault="003516E7">
      <w:pPr>
        <w:pStyle w:val="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r>
        <w:rPr>
          <w:b w:val="0"/>
          <w:i/>
          <w:iCs/>
        </w:rPr>
        <w:t>downlinkHARQ-FeedbackDisabled</w:t>
      </w:r>
      <w:r>
        <w:rPr>
          <w:b w:val="0"/>
        </w:rPr>
        <w:t xml:space="preserve"> and </w:t>
      </w:r>
      <w:r>
        <w:rPr>
          <w:b w:val="0"/>
          <w:i/>
          <w:iCs/>
        </w:rPr>
        <w:t>uplinkHARQ-DRX-LCP-Mode-r17</w:t>
      </w:r>
      <w:r>
        <w:rPr>
          <w:b w:val="0"/>
        </w:rPr>
        <w:t xml:space="preserve"> are added in the IE </w:t>
      </w:r>
      <w:r>
        <w:rPr>
          <w:b w:val="0"/>
          <w:i/>
          <w:iCs/>
        </w:rPr>
        <w:t>MAC-CellGroupConfig</w:t>
      </w:r>
      <w:r>
        <w:rPr>
          <w:b w:val="0"/>
        </w:rPr>
        <w:t xml:space="preserve">. [1] argues that for better forward compatibility, e.g. when considering NTN CA in Rel-18, it is better to place these two fields under </w:t>
      </w:r>
      <w:r>
        <w:rPr>
          <w:b w:val="0"/>
          <w:i/>
          <w:iCs/>
        </w:rPr>
        <w:t>PDSCH-ServingCellconfig</w:t>
      </w:r>
      <w:r>
        <w:rPr>
          <w:b w:val="0"/>
        </w:rPr>
        <w:t xml:space="preserve"> and </w:t>
      </w:r>
      <w:r>
        <w:rPr>
          <w:b w:val="0"/>
          <w:i/>
          <w:iCs/>
        </w:rPr>
        <w:t>PUSCH-ServingCellConfig</w:t>
      </w:r>
      <w:r>
        <w:rPr>
          <w:b w:val="0"/>
        </w:rPr>
        <w:t>, since different serving cells don’t have to have the same configurations, for better flexibility. [16] further notes that “</w:t>
      </w:r>
      <w:r>
        <w:rPr>
          <w:b w:val="0"/>
          <w:i/>
          <w:iCs/>
        </w:rPr>
        <w:t>uplinkHARQ-DRX-Mode</w:t>
      </w:r>
      <w:r>
        <w:rPr>
          <w:b w:val="0"/>
        </w:rPr>
        <w:t>” or “</w:t>
      </w:r>
      <w:r>
        <w:rPr>
          <w:b w:val="0"/>
          <w:i/>
          <w:iCs/>
        </w:rPr>
        <w:t>uplinkDRX-Mode</w:t>
      </w:r>
      <w:r>
        <w:rPr>
          <w:b w:val="0"/>
        </w:rPr>
        <w:t xml:space="preserve">” may be configured in the </w:t>
      </w:r>
      <w:r>
        <w:rPr>
          <w:b w:val="0"/>
          <w:i/>
          <w:iCs/>
        </w:rPr>
        <w:t>MAC-CellGroupConfig</w:t>
      </w:r>
      <w:r>
        <w:rPr>
          <w:b w:val="0"/>
        </w:rPr>
        <w:t xml:space="preserve"> as all HARQ processes are shared in a cell group and setting it individually per serving cell by including the parameter in </w:t>
      </w:r>
      <w:r>
        <w:rPr>
          <w:b w:val="0"/>
          <w:i/>
          <w:iCs/>
        </w:rPr>
        <w:t>PUSCH-ServingCellConfig</w:t>
      </w:r>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r>
        <w:rPr>
          <w:b/>
          <w:bCs/>
          <w:i/>
          <w:iCs/>
        </w:rPr>
        <w:t>uplinkHARQ-DRX-Mode</w:t>
      </w:r>
      <w:r>
        <w:rPr>
          <w:b/>
          <w:bCs/>
        </w:rPr>
        <w:t xml:space="preserve"> be included in </w:t>
      </w:r>
      <w:r>
        <w:rPr>
          <w:b/>
          <w:i/>
          <w:iCs/>
        </w:rPr>
        <w:t>MAC-CellGroupConfig</w:t>
      </w:r>
      <w:r>
        <w:rPr>
          <w:b/>
        </w:rPr>
        <w:t xml:space="preserve"> or </w:t>
      </w:r>
      <w:r>
        <w:rPr>
          <w:b/>
          <w:i/>
          <w:iCs/>
        </w:rPr>
        <w:t>PUSCH-ServingCellConfig</w:t>
      </w:r>
      <w:r>
        <w:rPr>
          <w:b/>
        </w:rPr>
        <w:t>?</w:t>
      </w:r>
    </w:p>
    <w:tbl>
      <w:tblPr>
        <w:tblStyle w:val="a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PUSCH-ServingCellConfig</w:t>
            </w:r>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PUSCH-ServingCellConfig</w:t>
            </w:r>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PUSCH-ServingCellConfig</w:t>
            </w:r>
          </w:p>
        </w:tc>
        <w:tc>
          <w:tcPr>
            <w:tcW w:w="6480" w:type="dxa"/>
          </w:tcPr>
          <w:p w14:paraId="558AAE29" w14:textId="77777777" w:rsidR="003860DB" w:rsidRDefault="003516E7">
            <w:pPr>
              <w:rPr>
                <w:rFonts w:eastAsiaTheme="minorEastAsia"/>
                <w:highlight w:val="yellow"/>
              </w:rPr>
            </w:pPr>
            <w:r>
              <w:rPr>
                <w:rFonts w:eastAsiaTheme="minorEastAsia"/>
              </w:rPr>
              <w:t>No need to restrict the same configuration for all the cells in a CellGroup.</w:t>
            </w:r>
          </w:p>
        </w:tc>
      </w:tr>
      <w:tr w:rsidR="003860DB" w14:paraId="255224A7" w14:textId="77777777">
        <w:tc>
          <w:tcPr>
            <w:tcW w:w="1496" w:type="dxa"/>
          </w:tcPr>
          <w:p w14:paraId="251E13CD" w14:textId="77777777" w:rsidR="003860DB" w:rsidRDefault="003516E7">
            <w:pPr>
              <w:rPr>
                <w:rFonts w:eastAsiaTheme="minorEastAsia"/>
              </w:rPr>
            </w:pPr>
            <w:bookmarkStart w:id="7"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r>
              <w:rPr>
                <w:rFonts w:eastAsiaTheme="minorEastAsia"/>
              </w:rPr>
              <w:t>HiSilicon</w:t>
            </w:r>
            <w:bookmarkEnd w:id="7"/>
          </w:p>
        </w:tc>
        <w:tc>
          <w:tcPr>
            <w:tcW w:w="1739" w:type="dxa"/>
          </w:tcPr>
          <w:p w14:paraId="7528FBA8" w14:textId="77777777" w:rsidR="003860DB" w:rsidRDefault="003516E7">
            <w:pPr>
              <w:rPr>
                <w:rFonts w:eastAsiaTheme="minorEastAsia"/>
              </w:rPr>
            </w:pPr>
            <w:r>
              <w:rPr>
                <w:rFonts w:eastAsiaTheme="minorEastAsia"/>
              </w:rPr>
              <w:t>PUSCH-ServingCellConfig</w:t>
            </w:r>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PUSCH-ServingCellConfig</w:t>
            </w:r>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PUSCH-ServingCellConfig.</w:t>
            </w:r>
          </w:p>
          <w:p w14:paraId="1347DA33" w14:textId="77777777" w:rsidR="003860DB" w:rsidRDefault="003516E7">
            <w:pPr>
              <w:rPr>
                <w:rFonts w:eastAsiaTheme="minorEastAsia"/>
              </w:rPr>
            </w:pPr>
            <w:r>
              <w:rPr>
                <w:rFonts w:eastAsiaTheme="minorEastAsia"/>
              </w:rPr>
              <w:t>Besides, the field downlinkHARQ-FeedbackDisabled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r>
              <w:rPr>
                <w:b/>
                <w:bCs/>
                <w:i/>
                <w:iCs/>
              </w:rPr>
              <w:t>uplinkHARQ-DRX-Mode</w:t>
            </w:r>
            <w:r>
              <w:rPr>
                <w:b/>
                <w:bCs/>
              </w:rPr>
              <w:t xml:space="preserve"> and </w:t>
            </w:r>
            <w:r>
              <w:rPr>
                <w:b/>
                <w:i/>
                <w:iCs/>
              </w:rPr>
              <w:t xml:space="preserve">downlinkHARQ-FeedbackDisabled </w:t>
            </w:r>
            <w:r>
              <w:rPr>
                <w:b/>
                <w:iCs/>
              </w:rPr>
              <w:t xml:space="preserve">are included in </w:t>
            </w:r>
            <w:r>
              <w:rPr>
                <w:b/>
                <w:i/>
                <w:iCs/>
              </w:rPr>
              <w:t xml:space="preserve">PUSCH-ServingCellConfig  </w:t>
            </w:r>
            <w:r>
              <w:rPr>
                <w:b/>
                <w:iCs/>
              </w:rPr>
              <w:t>and</w:t>
            </w:r>
            <w:r>
              <w:rPr>
                <w:b/>
                <w:i/>
                <w:iCs/>
              </w:rPr>
              <w:t xml:space="preserve"> PDSCH-ServingCellconfig</w:t>
            </w:r>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PUSCH-ServingCellConfig</w:t>
            </w:r>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PUSCH-ServingCellConfig</w:t>
            </w:r>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Same applies for downlinkHARQ-FeedbackDisabled and PDSCH-ServingCellConfig</w:t>
            </w:r>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PUSCH-ServingCellConfig</w:t>
            </w:r>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lastRenderedPageBreak/>
              <w:t>Samsung</w:t>
            </w:r>
          </w:p>
        </w:tc>
        <w:tc>
          <w:tcPr>
            <w:tcW w:w="1739" w:type="dxa"/>
          </w:tcPr>
          <w:p w14:paraId="7FB6DBCC" w14:textId="77777777" w:rsidR="003860DB" w:rsidRDefault="003516E7">
            <w:pPr>
              <w:rPr>
                <w:lang w:eastAsia="sv-SE"/>
              </w:rPr>
            </w:pPr>
            <w:r>
              <w:rPr>
                <w:rFonts w:eastAsiaTheme="minorEastAsia"/>
              </w:rPr>
              <w:t>PUSCH-ServingCellConfig</w:t>
            </w:r>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PUSCH-ServingCellConfig</w:t>
            </w:r>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PUSCH-ServingCellConfig</w:t>
            </w:r>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PUSCH-ServingCellConfig</w:t>
            </w:r>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맑은 고딕"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PUSCH-ServingCellConfig</w:t>
            </w:r>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맑은 고딕" w:hint="eastAsia"/>
                <w:lang w:eastAsia="ko-KR"/>
              </w:rPr>
            </w:pPr>
            <w:r>
              <w:rPr>
                <w:rFonts w:eastAsia="맑은 고딕"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PUSCH-ServingCellConfig</w:t>
            </w:r>
          </w:p>
        </w:tc>
        <w:tc>
          <w:tcPr>
            <w:tcW w:w="6480" w:type="dxa"/>
          </w:tcPr>
          <w:p w14:paraId="5785168C" w14:textId="77777777" w:rsidR="00432E9B" w:rsidRDefault="00432E9B" w:rsidP="00432E9B">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1"/>
      </w:pPr>
      <w:r>
        <w:t>Configured Grant/SPS aspects</w:t>
      </w:r>
    </w:p>
    <w:p w14:paraId="1330BF0A" w14:textId="77777777" w:rsidR="003860DB" w:rsidRDefault="003516E7">
      <w:pPr>
        <w:pStyle w:val="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 , where:</w:t>
      </w:r>
    </w:p>
    <w:p w14:paraId="60F05427"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behaviour configured by RRC for the dynamic DL grant. </w:t>
      </w:r>
    </w:p>
    <w:p w14:paraId="70623688"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af3"/>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lastRenderedPageBreak/>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r>
              <w:rPr>
                <w:rFonts w:eastAsiaTheme="minorEastAsia"/>
              </w:rPr>
              <w:t>HiSilicon</w:t>
            </w:r>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맑은 고딕" w:hint="eastAsia"/>
                <w:lang w:eastAsia="ko-KR"/>
              </w:rPr>
              <w:t>LG</w:t>
            </w:r>
          </w:p>
        </w:tc>
        <w:tc>
          <w:tcPr>
            <w:tcW w:w="1739" w:type="dxa"/>
          </w:tcPr>
          <w:p w14:paraId="4BE88A13" w14:textId="0745E22D" w:rsidR="00D325C2" w:rsidRDefault="00D325C2" w:rsidP="00D325C2">
            <w:pPr>
              <w:rPr>
                <w:rFonts w:eastAsiaTheme="minorEastAsia"/>
              </w:rPr>
            </w:pPr>
            <w:r>
              <w:rPr>
                <w:rFonts w:eastAsia="맑은 고딕" w:hint="eastAsia"/>
                <w:lang w:eastAsia="ko-KR"/>
              </w:rPr>
              <w:t>Option 1</w:t>
            </w:r>
          </w:p>
        </w:tc>
        <w:tc>
          <w:tcPr>
            <w:tcW w:w="6480" w:type="dxa"/>
          </w:tcPr>
          <w:p w14:paraId="3305E59A" w14:textId="1F0297F7" w:rsidR="00D325C2" w:rsidRDefault="00D325C2" w:rsidP="00D325C2">
            <w:pPr>
              <w:rPr>
                <w:rFonts w:eastAsiaTheme="minorEastAsia"/>
              </w:rPr>
            </w:pPr>
            <w:r>
              <w:rPr>
                <w:rFonts w:eastAsia="맑은 고딕"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맑은 고딕" w:hint="eastAsia"/>
                <w:lang w:eastAsia="ko-KR"/>
              </w:rPr>
            </w:pPr>
            <w:r>
              <w:rPr>
                <w:rFonts w:eastAsia="맑은 고딕" w:hint="eastAsia"/>
                <w:lang w:eastAsia="ko-KR"/>
              </w:rPr>
              <w:t>ITL</w:t>
            </w:r>
          </w:p>
        </w:tc>
        <w:tc>
          <w:tcPr>
            <w:tcW w:w="1739" w:type="dxa"/>
          </w:tcPr>
          <w:p w14:paraId="5B6DB92D" w14:textId="6DBADF7B" w:rsidR="000A1A92" w:rsidRDefault="00352B88" w:rsidP="00D325C2">
            <w:pPr>
              <w:rPr>
                <w:rFonts w:eastAsia="맑은 고딕" w:hint="eastAsia"/>
                <w:lang w:eastAsia="ko-KR"/>
              </w:rPr>
            </w:pPr>
            <w:r>
              <w:rPr>
                <w:rFonts w:eastAsia="맑은 고딕" w:hint="eastAsia"/>
                <w:lang w:eastAsia="ko-KR"/>
              </w:rPr>
              <w:t>Option 1</w:t>
            </w:r>
          </w:p>
        </w:tc>
        <w:tc>
          <w:tcPr>
            <w:tcW w:w="6480" w:type="dxa"/>
          </w:tcPr>
          <w:p w14:paraId="48C076EC" w14:textId="4F0BE9D0" w:rsidR="007F0A5D" w:rsidRDefault="007F0A5D" w:rsidP="002C7B38">
            <w:pPr>
              <w:rPr>
                <w:rFonts w:eastAsia="맑은 고딕"/>
                <w:lang w:eastAsia="ko-KR"/>
              </w:rPr>
            </w:pPr>
            <w:r>
              <w:rPr>
                <w:rFonts w:eastAsia="맑은 고딕" w:hint="eastAsia"/>
                <w:lang w:eastAsia="ko-KR"/>
              </w:rPr>
              <w:t>Agree with Nokia.</w:t>
            </w:r>
          </w:p>
          <w:p w14:paraId="1B65DAC0" w14:textId="1D7371FD" w:rsidR="000A1A92" w:rsidRDefault="006803EC" w:rsidP="00F92679">
            <w:pPr>
              <w:rPr>
                <w:rFonts w:eastAsia="맑은 고딕" w:hint="eastAsia"/>
                <w:lang w:eastAsia="ko-KR"/>
              </w:rPr>
            </w:pPr>
            <w:r>
              <w:rPr>
                <w:rFonts w:eastAsia="맑은 고딕"/>
                <w:lang w:eastAsia="ko-KR"/>
              </w:rPr>
              <w:t xml:space="preserve">We need to consider the multiple configuration. If option </w:t>
            </w:r>
            <w:r w:rsidR="00F92679">
              <w:rPr>
                <w:rFonts w:eastAsia="맑은 고딕"/>
                <w:lang w:eastAsia="ko-KR"/>
              </w:rPr>
              <w:t>2</w:t>
            </w:r>
            <w:r>
              <w:rPr>
                <w:rFonts w:eastAsia="맑은 고딕"/>
                <w:lang w:eastAsia="ko-KR"/>
              </w:rPr>
              <w:t xml:space="preserve"> is adopted, </w:t>
            </w:r>
            <w:r w:rsidR="00E41848">
              <w:rPr>
                <w:rFonts w:eastAsia="맑은 고딕"/>
                <w:lang w:eastAsia="ko-KR"/>
              </w:rPr>
              <w:t>NW can</w:t>
            </w:r>
            <w:r w:rsidR="0078058C">
              <w:rPr>
                <w:rFonts w:eastAsia="맑은 고딕"/>
                <w:lang w:eastAsia="ko-KR"/>
              </w:rPr>
              <w:t xml:space="preserve"> </w:t>
            </w:r>
            <w:r w:rsidR="00E41848">
              <w:rPr>
                <w:rFonts w:eastAsia="맑은 고딕"/>
                <w:lang w:eastAsia="ko-KR"/>
              </w:rPr>
              <w:t>configure</w:t>
            </w:r>
            <w:r w:rsidR="009B74A5">
              <w:rPr>
                <w:rFonts w:eastAsia="맑은 고딕"/>
                <w:lang w:eastAsia="ko-KR"/>
              </w:rPr>
              <w:t xml:space="preserve"> </w:t>
            </w:r>
            <w:r w:rsidR="00940E6A">
              <w:rPr>
                <w:rFonts w:eastAsia="맑은 고딕"/>
                <w:lang w:eastAsia="ko-KR"/>
              </w:rPr>
              <w:t>multiple SPSs with same HARQ mode</w:t>
            </w:r>
            <w:r w:rsidR="006F0F91">
              <w:rPr>
                <w:rFonts w:eastAsia="맑은 고딕"/>
                <w:lang w:eastAsia="ko-KR"/>
              </w:rPr>
              <w:t xml:space="preserve"> (Feedback enabled/disabled, Retransmission enabled/disabled) </w:t>
            </w:r>
            <w:r w:rsidR="000C6429">
              <w:rPr>
                <w:rFonts w:eastAsia="맑은 고딕"/>
                <w:lang w:eastAsia="ko-KR"/>
              </w:rPr>
              <w:t xml:space="preserve">based on the </w:t>
            </w:r>
            <w:r w:rsidR="00940E6A">
              <w:rPr>
                <w:rFonts w:eastAsia="맑은 고딕"/>
                <w:lang w:eastAsia="ko-KR"/>
              </w:rPr>
              <w:t>semi-static manner (limited number of HARQ process</w:t>
            </w:r>
            <w:r w:rsidR="00CE0905">
              <w:rPr>
                <w:rFonts w:eastAsia="맑은 고딕"/>
                <w:lang w:eastAsia="ko-KR"/>
              </w:rPr>
              <w:t xml:space="preserve"> with given HARQ mode</w:t>
            </w:r>
            <w:r w:rsidR="00940E6A">
              <w:rPr>
                <w:rFonts w:eastAsia="맑은 고딕"/>
                <w:lang w:eastAsia="ko-KR"/>
              </w:rPr>
              <w:t>, etc)</w:t>
            </w:r>
            <w:r w:rsidR="001A6910">
              <w:rPr>
                <w:rFonts w:eastAsia="맑은 고딕"/>
                <w:lang w:eastAsia="ko-KR"/>
              </w:rPr>
              <w:t>.</w:t>
            </w:r>
            <w:r w:rsidR="00272A14">
              <w:rPr>
                <w:rFonts w:eastAsia="맑은 고딕"/>
                <w:lang w:eastAsia="ko-KR"/>
              </w:rPr>
              <w:t xml:space="preserve"> </w:t>
            </w:r>
            <w:r w:rsidR="002C7B38">
              <w:rPr>
                <w:rFonts w:eastAsia="맑은 고딕"/>
                <w:lang w:eastAsia="ko-KR"/>
              </w:rPr>
              <w:t>I</w:t>
            </w:r>
            <w:r w:rsidR="00272A14">
              <w:rPr>
                <w:rFonts w:eastAsia="맑은 고딕"/>
                <w:lang w:eastAsia="ko-KR"/>
              </w:rPr>
              <w:t xml:space="preserve">t lead to reduce NW flexibility </w:t>
            </w:r>
            <w:r w:rsidR="00CE0905">
              <w:rPr>
                <w:rFonts w:eastAsia="맑은 고딕"/>
                <w:lang w:eastAsia="ko-KR"/>
              </w:rPr>
              <w:t>and</w:t>
            </w:r>
            <w:r w:rsidR="002C7B38">
              <w:rPr>
                <w:rFonts w:eastAsia="맑은 고딕"/>
                <w:lang w:eastAsia="ko-KR"/>
              </w:rPr>
              <w:t xml:space="preserve"> cause</w:t>
            </w:r>
            <w:r w:rsidR="00CE0905">
              <w:rPr>
                <w:rFonts w:eastAsia="맑은 고딕"/>
                <w:lang w:eastAsia="ko-KR"/>
              </w:rPr>
              <w:t xml:space="preserve"> signalling overhead</w:t>
            </w:r>
            <w:r w:rsidR="002C7B38">
              <w:rPr>
                <w:rFonts w:eastAsia="맑은 고딕"/>
                <w:lang w:eastAsia="ko-KR"/>
              </w:rPr>
              <w:t xml:space="preserve"> to modify configuration of HARQ process mode.</w:t>
            </w: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w:t>
      </w:r>
      <w:r>
        <w:lastRenderedPageBreak/>
        <w:t xml:space="preserve">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signalling is used to configure HARQ mode for configured grant, i.e., HARQ State A/B is configured per CG. </w:t>
      </w:r>
    </w:p>
    <w:p w14:paraId="1BD83EB1"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51E9D86E"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3: </w:t>
      </w:r>
      <w:r>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af3"/>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8"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r>
              <w:rPr>
                <w:rFonts w:eastAsiaTheme="minorEastAsia"/>
              </w:rPr>
              <w:t>HiSilicon</w:t>
            </w:r>
            <w:bookmarkEnd w:id="8"/>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77777777" w:rsidR="003860DB" w:rsidRDefault="003516E7">
            <w:pPr>
              <w:rPr>
                <w:lang w:eastAsia="sv-SE"/>
              </w:rPr>
            </w:pPr>
            <w:r>
              <w:rPr>
                <w:rFonts w:eastAsiaTheme="minorEastAsia"/>
              </w:rPr>
              <w:t xml:space="preserve">Option 2 only applies for UEs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Otherwise, assume CG1 is voice packet and CG2 or CGx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Voice packet will suffer hugely because of HARQ state or because the CG occasion belongs to a HARQ process that is occupied by the CG2 or CGx.</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lastRenderedPageBreak/>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a4"/>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a4"/>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r w:rsidRPr="00E4058A">
              <w:rPr>
                <w:i/>
                <w:iCs/>
              </w:rPr>
              <w:t>configuredGrantTimer</w:t>
            </w:r>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gNB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맑은 고딕" w:hint="eastAsia"/>
                <w:lang w:eastAsia="ko-KR"/>
              </w:rPr>
              <w:t>LG</w:t>
            </w:r>
          </w:p>
        </w:tc>
        <w:tc>
          <w:tcPr>
            <w:tcW w:w="1739" w:type="dxa"/>
          </w:tcPr>
          <w:p w14:paraId="7FED5F68" w14:textId="04BB1429" w:rsidR="00D325C2" w:rsidRDefault="00D325C2" w:rsidP="00D325C2">
            <w:pPr>
              <w:rPr>
                <w:rFonts w:eastAsiaTheme="minorEastAsia"/>
              </w:rPr>
            </w:pPr>
            <w:r>
              <w:rPr>
                <w:rFonts w:eastAsia="맑은 고딕"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맑은 고딕" w:hint="eastAsia"/>
                <w:lang w:eastAsia="ko-KR"/>
              </w:rPr>
            </w:pPr>
            <w:r>
              <w:rPr>
                <w:rFonts w:eastAsia="맑은 고딕" w:hint="eastAsia"/>
                <w:lang w:eastAsia="ko-KR"/>
              </w:rPr>
              <w:t>ITL</w:t>
            </w:r>
          </w:p>
        </w:tc>
        <w:tc>
          <w:tcPr>
            <w:tcW w:w="1739" w:type="dxa"/>
          </w:tcPr>
          <w:p w14:paraId="6ED38D5F" w14:textId="529E03A4" w:rsidR="00C83D29" w:rsidRDefault="000045B3" w:rsidP="00D325C2">
            <w:pPr>
              <w:rPr>
                <w:rFonts w:eastAsia="맑은 고딕" w:hint="eastAsia"/>
                <w:lang w:eastAsia="ko-KR"/>
              </w:rPr>
            </w:pPr>
            <w:r>
              <w:rPr>
                <w:rFonts w:eastAsia="맑은 고딕" w:hint="eastAsia"/>
                <w:lang w:eastAsia="ko-KR"/>
              </w:rPr>
              <w:t>Option 2 or 3</w:t>
            </w:r>
          </w:p>
        </w:tc>
        <w:tc>
          <w:tcPr>
            <w:tcW w:w="6480" w:type="dxa"/>
          </w:tcPr>
          <w:p w14:paraId="7B8DB4AD" w14:textId="77777777" w:rsidR="00C83D29" w:rsidRDefault="001E416C" w:rsidP="0029626F">
            <w:pPr>
              <w:rPr>
                <w:rFonts w:eastAsia="맑은 고딕"/>
                <w:lang w:eastAsia="ko-KR"/>
              </w:rPr>
            </w:pPr>
            <w:r>
              <w:rPr>
                <w:rFonts w:eastAsia="맑은 고딕" w:hint="eastAsia"/>
                <w:lang w:eastAsia="ko-KR"/>
              </w:rPr>
              <w:t xml:space="preserve">As we mention in Q9, </w:t>
            </w:r>
            <w:r w:rsidR="00FA51FD">
              <w:rPr>
                <w:rFonts w:eastAsia="맑은 고딕"/>
                <w:lang w:eastAsia="ko-KR"/>
              </w:rPr>
              <w:t>just one HARQ mode per CG/SPS</w:t>
            </w:r>
            <w:r w:rsidR="0029626F">
              <w:rPr>
                <w:rFonts w:eastAsia="맑은 고딕"/>
                <w:lang w:eastAsia="ko-KR"/>
              </w:rPr>
              <w:t>,</w:t>
            </w:r>
            <w:r w:rsidR="008758D3">
              <w:rPr>
                <w:rFonts w:eastAsia="맑은 고딕"/>
                <w:lang w:eastAsia="ko-KR"/>
              </w:rPr>
              <w:t xml:space="preserve"> </w:t>
            </w:r>
            <w:r w:rsidR="008758D3">
              <w:rPr>
                <w:rFonts w:eastAsia="맑은 고딕"/>
                <w:lang w:eastAsia="ko-KR"/>
              </w:rPr>
              <w:t>We need to consider the multiple configuration</w:t>
            </w:r>
            <w:r w:rsidR="008758D3">
              <w:rPr>
                <w:rFonts w:eastAsia="맑은 고딕"/>
                <w:lang w:eastAsia="ko-KR"/>
              </w:rPr>
              <w:t>.</w:t>
            </w:r>
            <w:r w:rsidR="001B4D5F">
              <w:rPr>
                <w:rFonts w:eastAsia="맑은 고딕"/>
                <w:lang w:eastAsia="ko-KR"/>
              </w:rPr>
              <w:t xml:space="preserve"> If we restric only one HARQ mode for a CG configuration,</w:t>
            </w:r>
            <w:r w:rsidR="00FA51FD">
              <w:rPr>
                <w:rFonts w:eastAsia="맑은 고딕"/>
                <w:lang w:eastAsia="ko-KR"/>
              </w:rPr>
              <w:t xml:space="preserve"> </w:t>
            </w:r>
            <w:r w:rsidR="0029626F">
              <w:rPr>
                <w:rFonts w:eastAsia="맑은 고딕"/>
                <w:lang w:eastAsia="ko-KR"/>
              </w:rPr>
              <w:t>It lead to reduce NW flexibility and cause signalling overhead to modify configuration of HARQ process mode.</w:t>
            </w:r>
          </w:p>
          <w:p w14:paraId="0CAF660A" w14:textId="77777777" w:rsidR="009858FE" w:rsidRDefault="00F53E68" w:rsidP="00662CD6">
            <w:pPr>
              <w:rPr>
                <w:rFonts w:eastAsia="맑은 고딕"/>
                <w:lang w:eastAsia="ko-KR"/>
              </w:rPr>
            </w:pPr>
            <w:r>
              <w:rPr>
                <w:rFonts w:eastAsia="맑은 고딕"/>
                <w:lang w:eastAsia="ko-KR"/>
              </w:rPr>
              <w:t>Option 2, NW guarantee that CG</w:t>
            </w:r>
            <w:r w:rsidR="00F81590">
              <w:rPr>
                <w:rFonts w:eastAsia="맑은 고딕"/>
                <w:lang w:eastAsia="ko-KR"/>
              </w:rPr>
              <w:t xml:space="preserve"> with one of HARQ mode for</w:t>
            </w:r>
            <w:r>
              <w:rPr>
                <w:rFonts w:eastAsia="맑은 고딕"/>
                <w:lang w:eastAsia="ko-KR"/>
              </w:rPr>
              <w:t xml:space="preserve"> specific traffic,</w:t>
            </w:r>
            <w:r w:rsidR="00662CD6">
              <w:rPr>
                <w:rFonts w:eastAsia="맑은 고딕"/>
                <w:lang w:eastAsia="ko-KR"/>
              </w:rPr>
              <w:t xml:space="preserve"> and NW also can configure multiple HARQ mode for a CG for specific traffic.</w:t>
            </w:r>
            <w:r w:rsidR="000D503E">
              <w:rPr>
                <w:rFonts w:eastAsia="맑은 고딕"/>
                <w:lang w:eastAsia="ko-KR"/>
              </w:rPr>
              <w:t xml:space="preserve"> </w:t>
            </w:r>
          </w:p>
          <w:p w14:paraId="44E35F29" w14:textId="1D7D4C26" w:rsidR="00BC2298" w:rsidRPr="001E416C" w:rsidRDefault="000D503E" w:rsidP="00974D45">
            <w:pPr>
              <w:rPr>
                <w:rFonts w:eastAsia="맑은 고딕" w:hint="eastAsia"/>
                <w:lang w:eastAsia="ko-KR"/>
              </w:rPr>
            </w:pPr>
            <w:r>
              <w:rPr>
                <w:rFonts w:eastAsia="맑은 고딕"/>
                <w:lang w:eastAsia="ko-KR"/>
              </w:rPr>
              <w:t>And</w:t>
            </w:r>
            <w:r w:rsidR="002833F1">
              <w:rPr>
                <w:rFonts w:eastAsia="맑은 고딕"/>
                <w:lang w:eastAsia="ko-KR"/>
              </w:rPr>
              <w:t>, we think that Option 2</w:t>
            </w:r>
            <w:r w:rsidR="005D7467">
              <w:rPr>
                <w:rFonts w:eastAsia="맑은 고딕"/>
                <w:lang w:eastAsia="ko-KR"/>
              </w:rPr>
              <w:t xml:space="preserve"> is same with Option 3.</w:t>
            </w:r>
            <w:r>
              <w:rPr>
                <w:rFonts w:eastAsia="맑은 고딕"/>
                <w:lang w:eastAsia="ko-KR"/>
              </w:rPr>
              <w:t xml:space="preserve"> </w:t>
            </w:r>
            <w:r w:rsidR="005D7467">
              <w:rPr>
                <w:rFonts w:eastAsia="맑은 고딕"/>
                <w:lang w:eastAsia="ko-KR"/>
              </w:rPr>
              <w:t>B</w:t>
            </w:r>
            <w:r w:rsidR="006C4E8C">
              <w:rPr>
                <w:rFonts w:eastAsia="맑은 고딕"/>
                <w:lang w:eastAsia="ko-KR"/>
              </w:rPr>
              <w:t xml:space="preserve">ased on the </w:t>
            </w:r>
            <w:r w:rsidR="005D7467">
              <w:rPr>
                <w:rFonts w:eastAsia="맑은 고딕"/>
                <w:lang w:eastAsia="ko-KR"/>
              </w:rPr>
              <w:t>O</w:t>
            </w:r>
            <w:r w:rsidR="006C4E8C">
              <w:rPr>
                <w:rFonts w:eastAsia="맑은 고딕"/>
                <w:lang w:eastAsia="ko-KR"/>
              </w:rPr>
              <w:t>ption 3, NW</w:t>
            </w:r>
            <w:r w:rsidR="00242A05">
              <w:rPr>
                <w:rFonts w:eastAsia="맑은 고딕"/>
                <w:lang w:eastAsia="ko-KR"/>
              </w:rPr>
              <w:t xml:space="preserve"> can</w:t>
            </w:r>
            <w:r w:rsidR="006C4E8C">
              <w:rPr>
                <w:rFonts w:eastAsia="맑은 고딕"/>
                <w:lang w:eastAsia="ko-KR"/>
              </w:rPr>
              <w:t xml:space="preserve"> guarantee</w:t>
            </w:r>
            <w:r w:rsidR="00D73A67">
              <w:rPr>
                <w:rFonts w:eastAsia="맑은 고딕"/>
                <w:lang w:eastAsia="ko-KR"/>
              </w:rPr>
              <w:t xml:space="preserve"> a</w:t>
            </w:r>
            <w:r w:rsidR="006C4E8C">
              <w:rPr>
                <w:rFonts w:eastAsia="맑은 고딕"/>
                <w:lang w:eastAsia="ko-KR"/>
              </w:rPr>
              <w:t xml:space="preserve"> C</w:t>
            </w:r>
            <w:r w:rsidR="00D73A67">
              <w:rPr>
                <w:rFonts w:eastAsia="맑은 고딕"/>
                <w:lang w:eastAsia="ko-KR"/>
              </w:rPr>
              <w:t>G</w:t>
            </w:r>
            <w:r w:rsidR="006C4E8C">
              <w:rPr>
                <w:rFonts w:eastAsia="맑은 고딕"/>
                <w:lang w:eastAsia="ko-KR"/>
              </w:rPr>
              <w:t xml:space="preserve"> with one of HARQ mode configuration.</w:t>
            </w: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r>
        <w:rPr>
          <w:i/>
          <w:iCs/>
        </w:rPr>
        <w:t>allowedCG-List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w:t>
      </w:r>
      <w:r>
        <w:lastRenderedPageBreak/>
        <w:t xml:space="preserve">and allowedCG-List can be reused to do LCP for different retransmission scheme in NTN. It is reasonable since the LCHs with similar QoS can be mapped to the same CG .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a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Desired beavior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allowedCG-List may indeed can be reused. But let us consider the case that one LCH only allows to use disabled HARQs but does not care which CG is used, network can simply configure the HARQ state for the LCP, and no need to configure the allowedCG-List,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r>
              <w:rPr>
                <w:i/>
                <w:iCs/>
              </w:rPr>
              <w:t>allowedCG-List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9"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r>
              <w:rPr>
                <w:rFonts w:eastAsiaTheme="minorEastAsia"/>
              </w:rPr>
              <w:t>HiSilicon</w:t>
            </w:r>
            <w:bookmarkEnd w:id="9"/>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77777777"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lagacy restriction </w:t>
            </w:r>
            <w:r>
              <w:rPr>
                <w:i/>
                <w:iCs/>
              </w:rPr>
              <w:t xml:space="preserve">allowedCG-List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CG-specif LCP restrictions.</w:t>
            </w:r>
          </w:p>
        </w:tc>
      </w:tr>
      <w:tr w:rsidR="003860DB" w14:paraId="5B6D2E96" w14:textId="77777777">
        <w:tc>
          <w:tcPr>
            <w:tcW w:w="1496" w:type="dxa"/>
          </w:tcPr>
          <w:p w14:paraId="56A5593D"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r>
              <w:rPr>
                <w:i/>
                <w:iCs/>
              </w:rPr>
              <w:t>allowedCG-List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The intention of new LCP is to allow mapping between LCH and UL grant while for CG the configuration is already configured per LCH, and with allowedCGList,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맑은 고딕" w:hint="eastAsia"/>
                <w:lang w:eastAsia="ko-KR"/>
              </w:rPr>
              <w:t>LG</w:t>
            </w:r>
          </w:p>
        </w:tc>
        <w:tc>
          <w:tcPr>
            <w:tcW w:w="1739" w:type="dxa"/>
          </w:tcPr>
          <w:p w14:paraId="2F890A80" w14:textId="74EA8D42" w:rsidR="00D325C2" w:rsidRDefault="00D325C2" w:rsidP="00D325C2">
            <w:pPr>
              <w:rPr>
                <w:rFonts w:eastAsiaTheme="minorEastAsia"/>
              </w:rPr>
            </w:pPr>
            <w:r>
              <w:rPr>
                <w:rFonts w:eastAsia="맑은 고딕"/>
                <w:lang w:eastAsia="ko-KR"/>
              </w:rPr>
              <w:t>Disagree</w:t>
            </w:r>
          </w:p>
        </w:tc>
        <w:tc>
          <w:tcPr>
            <w:tcW w:w="6480" w:type="dxa"/>
          </w:tcPr>
          <w:p w14:paraId="37649702" w14:textId="653A12B0" w:rsidR="00D325C2" w:rsidRDefault="00D325C2" w:rsidP="00D325C2">
            <w:pPr>
              <w:rPr>
                <w:rFonts w:eastAsiaTheme="minorEastAsia"/>
              </w:rPr>
            </w:pPr>
            <w:r>
              <w:rPr>
                <w:rFonts w:eastAsia="맑은 고딕" w:hint="eastAsia"/>
                <w:lang w:eastAsia="ko-KR"/>
              </w:rPr>
              <w:t>The legacy restriction for CG, i.e.,</w:t>
            </w:r>
            <w:r>
              <w:rPr>
                <w:rFonts w:eastAsia="맑은 고딕"/>
                <w:lang w:eastAsia="ko-KR"/>
              </w:rPr>
              <w:t xml:space="preserve"> </w:t>
            </w:r>
            <w:r w:rsidRPr="00351F69">
              <w:rPr>
                <w:rFonts w:eastAsia="맑은 고딕"/>
                <w:lang w:eastAsia="ko-KR"/>
              </w:rPr>
              <w:t>allowedCG-List</w:t>
            </w:r>
            <w:r>
              <w:rPr>
                <w:rFonts w:eastAsia="맑은 고딕"/>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맑은 고딕" w:hint="eastAsia"/>
                <w:lang w:eastAsia="ko-KR"/>
              </w:rPr>
            </w:pPr>
            <w:r>
              <w:rPr>
                <w:rFonts w:eastAsia="맑은 고딕" w:hint="eastAsia"/>
                <w:lang w:eastAsia="ko-KR"/>
              </w:rPr>
              <w:lastRenderedPageBreak/>
              <w:t>ITL</w:t>
            </w:r>
          </w:p>
        </w:tc>
        <w:tc>
          <w:tcPr>
            <w:tcW w:w="1739" w:type="dxa"/>
          </w:tcPr>
          <w:p w14:paraId="4D7C1F51" w14:textId="5C7F81D3" w:rsidR="003C2A89" w:rsidRDefault="003C2A89" w:rsidP="00D325C2">
            <w:pPr>
              <w:rPr>
                <w:rFonts w:eastAsia="맑은 고딕"/>
                <w:lang w:eastAsia="ko-KR"/>
              </w:rPr>
            </w:pPr>
            <w:r>
              <w:rPr>
                <w:rFonts w:eastAsia="맑은 고딕" w:hint="eastAsia"/>
                <w:lang w:eastAsia="ko-KR"/>
              </w:rPr>
              <w:t>Disagree</w:t>
            </w:r>
          </w:p>
        </w:tc>
        <w:tc>
          <w:tcPr>
            <w:tcW w:w="6480" w:type="dxa"/>
          </w:tcPr>
          <w:p w14:paraId="2DCA3F5E" w14:textId="658D822C" w:rsidR="003C2A89" w:rsidRDefault="00A05E89" w:rsidP="006733B5">
            <w:pPr>
              <w:rPr>
                <w:rFonts w:eastAsia="맑은 고딕" w:hint="eastAsia"/>
                <w:lang w:eastAsia="ko-KR"/>
              </w:rPr>
            </w:pPr>
            <w:r>
              <w:rPr>
                <w:rFonts w:eastAsia="맑은 고딕"/>
                <w:lang w:eastAsia="ko-KR"/>
              </w:rPr>
              <w:t xml:space="preserve">Enough to </w:t>
            </w:r>
            <w:r w:rsidR="006733B5">
              <w:rPr>
                <w:rFonts w:eastAsia="맑은 고딕"/>
                <w:lang w:eastAsia="ko-KR"/>
              </w:rPr>
              <w:t>already</w:t>
            </w:r>
            <w:r w:rsidR="00D33DB3">
              <w:rPr>
                <w:rFonts w:eastAsia="맑은 고딕"/>
                <w:lang w:eastAsia="ko-KR"/>
              </w:rPr>
              <w:t xml:space="preserve"> agreed</w:t>
            </w:r>
            <w:r w:rsidR="006733B5">
              <w:rPr>
                <w:rFonts w:eastAsia="맑은 고딕"/>
                <w:lang w:eastAsia="ko-KR"/>
              </w:rPr>
              <w:t xml:space="preserve"> </w:t>
            </w:r>
            <w:r w:rsidR="009171CC">
              <w:rPr>
                <w:rFonts w:eastAsia="맑은 고딕"/>
                <w:lang w:eastAsia="ko-KR"/>
              </w:rPr>
              <w:t xml:space="preserve">for DG </w:t>
            </w:r>
            <w:r w:rsidR="005D7FF0">
              <w:rPr>
                <w:rFonts w:eastAsia="맑은 고딕"/>
                <w:lang w:eastAsia="ko-KR"/>
              </w:rPr>
              <w:t xml:space="preserve">as </w:t>
            </w:r>
            <w:r w:rsidR="009171CC">
              <w:rPr>
                <w:rFonts w:eastAsia="맑은 고딕"/>
                <w:lang w:eastAsia="ko-KR"/>
              </w:rPr>
              <w:t>in Q7</w:t>
            </w:r>
            <w:r>
              <w:rPr>
                <w:rFonts w:eastAsia="맑은 고딕"/>
                <w:lang w:eastAsia="ko-KR"/>
              </w:rPr>
              <w:t>.</w:t>
            </w:r>
          </w:p>
        </w:tc>
      </w:tr>
    </w:tbl>
    <w:p w14:paraId="4C92CE64" w14:textId="77777777" w:rsidR="003860DB" w:rsidRDefault="003860DB">
      <w:pPr>
        <w:ind w:left="1440" w:hanging="1440"/>
      </w:pPr>
    </w:p>
    <w:p w14:paraId="3704B2FD" w14:textId="77777777" w:rsidR="003860DB" w:rsidRDefault="003516E7">
      <w:pPr>
        <w:pStyle w:val="2"/>
      </w:pPr>
      <w:r>
        <w:t>ConfiguredGrantTimer</w:t>
      </w:r>
    </w:p>
    <w:p w14:paraId="4A535386" w14:textId="77777777" w:rsidR="003860DB" w:rsidRDefault="003516E7">
      <w:pPr>
        <w:rPr>
          <w:lang w:eastAsia="ko-KR"/>
        </w:rPr>
      </w:pPr>
      <w:r>
        <w:rPr>
          <w:lang w:eastAsia="ko-KR"/>
        </w:rPr>
        <w:t xml:space="preserve">As described in [16], for a configured grant configuration, the network may configure </w:t>
      </w:r>
      <w:r>
        <w:rPr>
          <w:i/>
          <w:iCs/>
          <w:lang w:eastAsia="ko-KR"/>
        </w:rPr>
        <w:t>configuredGrantTimer</w:t>
      </w:r>
      <w:r>
        <w:rPr>
          <w:lang w:eastAsia="ko-KR"/>
        </w:rPr>
        <w:t xml:space="preserve"> or not: </w:t>
      </w:r>
    </w:p>
    <w:p w14:paraId="79B81DAF"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r>
        <w:rPr>
          <w:rFonts w:cs="Arial"/>
          <w:i/>
          <w:iCs/>
          <w:lang w:eastAsia="ko-KR"/>
        </w:rPr>
        <w:t>configuredGrantTimer</w:t>
      </w:r>
      <w:r>
        <w:rPr>
          <w:rFonts w:cs="Arial"/>
          <w:lang w:eastAsia="ko-KR"/>
        </w:rPr>
        <w:t xml:space="preserve"> is configured for a CG-config and periodicity is lower than the HARQ RTT, new CG transmissions may reuse a HARQ process ID before a HARQ RTT has elapsed. If </w:t>
      </w:r>
      <w:r>
        <w:rPr>
          <w:rFonts w:cs="Arial"/>
          <w:i/>
          <w:iCs/>
          <w:lang w:eastAsia="ko-KR"/>
        </w:rPr>
        <w:t>configuredGrantTimer</w:t>
      </w:r>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Issue 1) configuredGrantTimer extension</w:t>
      </w:r>
    </w:p>
    <w:p w14:paraId="3C288064" w14:textId="77777777" w:rsidR="003860DB" w:rsidRDefault="003516E7">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r>
        <w:rPr>
          <w:i/>
          <w:lang w:eastAsia="ko-KR"/>
        </w:rPr>
        <w:t>configuredGrantTimer</w:t>
      </w:r>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r>
        <w:rPr>
          <w:i/>
          <w:iCs/>
          <w:lang w:eastAsia="ko-KR"/>
        </w:rPr>
        <w:t>configuredGrantTimer</w:t>
      </w:r>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14:paraId="38D8DA70" w14:textId="77777777" w:rsidR="003860DB" w:rsidRDefault="003516E7">
      <w:pPr>
        <w:ind w:left="720"/>
        <w:rPr>
          <w:i/>
          <w:iCs/>
          <w:lang w:eastAsia="en-GB"/>
        </w:rPr>
      </w:pPr>
      <w:r>
        <w:rPr>
          <w:i/>
          <w:iCs/>
          <w:lang w:eastAsia="en-GB"/>
        </w:rPr>
        <w:t>configuredGrantTimer can be extended in NTN. FFS details of when extension is applicable and method of extention.</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r>
        <w:rPr>
          <w:rFonts w:ascii="Arial" w:hAnsi="Arial" w:cs="Arial"/>
          <w:i/>
          <w:iCs/>
          <w:sz w:val="20"/>
          <w:szCs w:val="20"/>
          <w:lang w:eastAsia="ko-KR"/>
        </w:rPr>
        <w:t>configuredGrantTimer</w:t>
      </w:r>
      <w:r>
        <w:rPr>
          <w:rFonts w:ascii="Arial" w:hAnsi="Arial" w:cs="Arial"/>
          <w:sz w:val="20"/>
          <w:szCs w:val="20"/>
          <w:lang w:eastAsia="ko-KR"/>
        </w:rPr>
        <w:t xml:space="preserve"> larger than 64.</w:t>
      </w:r>
    </w:p>
    <w:p w14:paraId="152AF567"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r>
        <w:rPr>
          <w:rFonts w:ascii="Arial" w:hAnsi="Arial" w:cs="Arial"/>
          <w:i/>
          <w:iCs/>
          <w:sz w:val="20"/>
          <w:szCs w:val="20"/>
          <w:lang w:eastAsia="ko-KR"/>
        </w:rPr>
        <w:t>configuredGrantTimer</w:t>
      </w:r>
      <w:r>
        <w:rPr>
          <w:rFonts w:ascii="Arial" w:hAnsi="Arial" w:cs="Arial"/>
          <w:sz w:val="20"/>
          <w:szCs w:val="20"/>
          <w:lang w:eastAsia="ko-KR"/>
        </w:rPr>
        <w:t xml:space="preserve"> is extended by UE-gNB-RTT (similar to how the </w:t>
      </w:r>
      <w:r>
        <w:rPr>
          <w:rFonts w:ascii="Arial" w:hAnsi="Arial" w:cs="Arial"/>
          <w:i/>
          <w:iCs/>
          <w:sz w:val="20"/>
          <w:szCs w:val="20"/>
          <w:lang w:eastAsia="ko-KR"/>
        </w:rPr>
        <w:t>drx-HARQ-RTT-TimerUL</w:t>
      </w:r>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r>
        <w:rPr>
          <w:b/>
          <w:bCs/>
          <w:i/>
          <w:iCs/>
        </w:rPr>
        <w:t>configuredGrantTimer</w:t>
      </w:r>
      <w:r>
        <w:rPr>
          <w:b/>
          <w:bCs/>
        </w:rPr>
        <w:t xml:space="preserve"> in NTN? </w:t>
      </w:r>
    </w:p>
    <w:p w14:paraId="4530D5C8" w14:textId="77777777" w:rsidR="003860DB" w:rsidRDefault="003516E7">
      <w:pPr>
        <w:pStyle w:val="af3"/>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r>
        <w:rPr>
          <w:rFonts w:ascii="Arial" w:hAnsi="Arial" w:cs="Arial"/>
          <w:b/>
          <w:bCs/>
          <w:i/>
          <w:iCs/>
          <w:sz w:val="20"/>
          <w:szCs w:val="20"/>
          <w:lang w:eastAsia="ko-KR"/>
        </w:rPr>
        <w:t>configuredGrantTimer</w:t>
      </w:r>
      <w:r>
        <w:rPr>
          <w:rFonts w:ascii="Arial" w:hAnsi="Arial" w:cs="Arial"/>
          <w:b/>
          <w:bCs/>
          <w:sz w:val="20"/>
          <w:szCs w:val="20"/>
          <w:lang w:eastAsia="ko-KR"/>
        </w:rPr>
        <w:t xml:space="preserve"> larger than 64;</w:t>
      </w:r>
    </w:p>
    <w:p w14:paraId="7D86342B"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r>
        <w:rPr>
          <w:rFonts w:ascii="Arial" w:hAnsi="Arial" w:cs="Arial"/>
          <w:b/>
          <w:bCs/>
          <w:i/>
          <w:iCs/>
          <w:sz w:val="20"/>
          <w:szCs w:val="20"/>
          <w:lang w:eastAsia="ko-KR"/>
        </w:rPr>
        <w:t>configuredGrantTimer</w:t>
      </w:r>
      <w:r>
        <w:rPr>
          <w:rFonts w:ascii="Arial" w:hAnsi="Arial" w:cs="Arial"/>
          <w:b/>
          <w:bCs/>
          <w:sz w:val="20"/>
          <w:szCs w:val="20"/>
          <w:lang w:eastAsia="ko-KR"/>
        </w:rPr>
        <w:t xml:space="preserve"> is extended by UE-gNB-RTT;</w:t>
      </w:r>
    </w:p>
    <w:p w14:paraId="208C3FA6"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Please note that the unit of configuredGrantTimer is the periodicity of configured grant</w:t>
            </w:r>
            <w:r>
              <w:rPr>
                <w:rFonts w:eastAsiaTheme="minorEastAsia" w:hint="eastAsia"/>
              </w:rPr>
              <w:t>,</w:t>
            </w:r>
            <w:r>
              <w:rPr>
                <w:rFonts w:eastAsiaTheme="minorEastAsia"/>
              </w:rPr>
              <w:t xml:space="preserve"> if we choose option 1, it is very difficult to cover all the UE-gNB RTTs, then network is not able to configure a very suitable configuredGrantTimer to offset just exactly UE-gNB-RTT. </w:t>
            </w:r>
            <w:r>
              <w:rPr>
                <w:rFonts w:eastAsiaTheme="minorEastAsia" w:hint="eastAsia"/>
              </w:rPr>
              <w:t>As</w:t>
            </w:r>
            <w:r>
              <w:rPr>
                <w:rFonts w:eastAsiaTheme="minorEastAsia"/>
              </w:rPr>
              <w:t xml:space="preserve"> a result, a much larger value is configured and leads to unecessary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UE-gNB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0"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r>
              <w:rPr>
                <w:rFonts w:eastAsiaTheme="minorEastAsia"/>
              </w:rPr>
              <w:t>HiSilicon</w:t>
            </w:r>
            <w:bookmarkEnd w:id="10"/>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Introducing value(s) of configuredGrantTimer larger than 64 would lead to unecessary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 xml:space="preserve">The CG timer is started at the beginning of the first symbol of the PUSCH transmission for a given HARQ process, and is used to monitor </w:t>
            </w:r>
            <w:r>
              <w:rPr>
                <w:rFonts w:eastAsiaTheme="minorEastAsia"/>
              </w:rPr>
              <w:lastRenderedPageBreak/>
              <w:t>the possible retransmission scheduling. In order to adapt to the large propagation delay, it is suggested to extend the CG timer by UE-gNB-RTT.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lastRenderedPageBreak/>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 xml:space="preserve">UE-gNB RTT is already available in MAC and will be used for extension of other timers (e.g. drx-HARQ-RTT-TimerUL). It is a simple solution to apply the same offset to </w:t>
            </w:r>
            <w:r>
              <w:rPr>
                <w:rFonts w:cs="Arial"/>
                <w:i/>
                <w:iCs/>
                <w:lang w:eastAsia="ko-KR"/>
              </w:rPr>
              <w:t>configuredGrantTimer</w:t>
            </w:r>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By proper configuration of CGT (including not configured) NW can control whether a retransmission(including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 xml:space="preserve">If UE independently updates CGT by the UE-gNB extension, then gNB must also track changes to CGT. It is simpler to set CGT a bit longer than the UE-gNB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맑은 고딕" w:hint="eastAsia"/>
                <w:lang w:eastAsia="ko-KR"/>
              </w:rPr>
              <w:t>L</w:t>
            </w:r>
            <w:r>
              <w:rPr>
                <w:rFonts w:eastAsia="맑은 고딕"/>
                <w:lang w:eastAsia="ko-KR"/>
              </w:rPr>
              <w:t>G</w:t>
            </w:r>
          </w:p>
        </w:tc>
        <w:tc>
          <w:tcPr>
            <w:tcW w:w="1739" w:type="dxa"/>
          </w:tcPr>
          <w:p w14:paraId="2F8A020C" w14:textId="0A62662B" w:rsidR="00D325C2" w:rsidRDefault="00D325C2" w:rsidP="00D325C2">
            <w:pPr>
              <w:rPr>
                <w:rFonts w:eastAsiaTheme="minorEastAsia"/>
              </w:rPr>
            </w:pPr>
            <w:r>
              <w:rPr>
                <w:rFonts w:eastAsia="맑은 고딕"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맑은 고딕" w:hint="eastAsia"/>
                <w:lang w:eastAsia="ko-KR"/>
              </w:rPr>
            </w:pPr>
            <w:r>
              <w:rPr>
                <w:rFonts w:eastAsia="맑은 고딕" w:hint="eastAsia"/>
                <w:lang w:eastAsia="ko-KR"/>
              </w:rPr>
              <w:t>ITL</w:t>
            </w:r>
          </w:p>
        </w:tc>
        <w:tc>
          <w:tcPr>
            <w:tcW w:w="1739" w:type="dxa"/>
          </w:tcPr>
          <w:p w14:paraId="34B32BAD" w14:textId="699A37EC" w:rsidR="00D325C2" w:rsidRPr="007A4220" w:rsidRDefault="007A4220" w:rsidP="00D325C2">
            <w:pPr>
              <w:rPr>
                <w:rFonts w:eastAsia="맑은 고딕" w:hint="eastAsia"/>
                <w:lang w:eastAsia="ko-KR"/>
              </w:rPr>
            </w:pPr>
            <w:r>
              <w:rPr>
                <w:rFonts w:eastAsia="맑은 고딕" w:hint="eastAsia"/>
                <w:lang w:eastAsia="ko-KR"/>
              </w:rPr>
              <w:t>Option 2</w:t>
            </w:r>
          </w:p>
        </w:tc>
        <w:tc>
          <w:tcPr>
            <w:tcW w:w="6480" w:type="dxa"/>
          </w:tcPr>
          <w:p w14:paraId="589F5919" w14:textId="7A5E2BB8" w:rsidR="00D325C2" w:rsidRPr="00480AEE" w:rsidRDefault="00480AEE" w:rsidP="00D325C2">
            <w:pPr>
              <w:rPr>
                <w:rFonts w:eastAsia="맑은 고딕" w:hint="eastAsia"/>
                <w:lang w:eastAsia="ko-KR"/>
              </w:rPr>
            </w:pPr>
            <w:r>
              <w:rPr>
                <w:rFonts w:eastAsia="맑은 고딕" w:hint="eastAsia"/>
                <w:lang w:eastAsia="ko-KR"/>
              </w:rPr>
              <w:t xml:space="preserve">Agree with </w:t>
            </w:r>
            <w:r>
              <w:rPr>
                <w:rFonts w:eastAsia="맑은 고딕"/>
                <w:lang w:eastAsia="ko-KR"/>
              </w:rPr>
              <w:t>Xiaomi and Oppo.</w:t>
            </w: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r>
        <w:rPr>
          <w:b/>
          <w:bCs/>
          <w:i/>
          <w:iCs/>
        </w:rPr>
        <w:t>configuredGrantTimer</w:t>
      </w:r>
      <w:r>
        <w:rPr>
          <w:b/>
          <w:bCs/>
        </w:rPr>
        <w:t xml:space="preserve"> should be extended (e.g. always; when </w:t>
      </w:r>
      <w:r>
        <w:rPr>
          <w:b/>
          <w:bCs/>
          <w:i/>
          <w:iCs/>
        </w:rPr>
        <w:t>periodicity</w:t>
      </w:r>
      <w:r>
        <w:rPr>
          <w:b/>
          <w:bCs/>
        </w:rPr>
        <w:t xml:space="preserve"> is short; for GEO only etc.)?</w:t>
      </w:r>
    </w:p>
    <w:tbl>
      <w:tblPr>
        <w:tblStyle w:val="a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1"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r>
              <w:rPr>
                <w:rFonts w:eastAsiaTheme="minorEastAsia"/>
              </w:rPr>
              <w:t>HiSilicon</w:t>
            </w:r>
            <w:bookmarkEnd w:id="11"/>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If Option 1 is agreed, it is up to gNB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r>
              <w:t>ConfiguredGrantConfig.</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Option 1: when gNB configures it!</w:t>
            </w:r>
          </w:p>
          <w:p w14:paraId="6EA1D03E" w14:textId="2C463435" w:rsidR="00BE67AC" w:rsidRDefault="00BE67AC" w:rsidP="00BE67AC">
            <w:pPr>
              <w:rPr>
                <w:rFonts w:eastAsiaTheme="minorEastAsia"/>
              </w:rPr>
            </w:pPr>
            <w:r>
              <w:rPr>
                <w:lang w:eastAsia="sv-SE"/>
              </w:rPr>
              <w:lastRenderedPageBreak/>
              <w:t>Option 2: always but would be good to have values available as a factor less than one times the UE-gNB RTT (similar to the sr-ProhibitTimer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맑은 고딕" w:hint="eastAsia"/>
                <w:lang w:eastAsia="ko-KR"/>
              </w:rPr>
              <w:lastRenderedPageBreak/>
              <w:t>LG</w:t>
            </w:r>
          </w:p>
        </w:tc>
        <w:tc>
          <w:tcPr>
            <w:tcW w:w="8219" w:type="dxa"/>
          </w:tcPr>
          <w:p w14:paraId="5FFDCA7B" w14:textId="6508A31B" w:rsidR="00D325C2" w:rsidRDefault="00D325C2" w:rsidP="00D325C2">
            <w:pPr>
              <w:rPr>
                <w:rFonts w:eastAsiaTheme="minorEastAsia"/>
              </w:rPr>
            </w:pPr>
            <w:r>
              <w:rPr>
                <w:rFonts w:eastAsia="맑은 고딕"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맑은 고딕" w:hint="eastAsia"/>
                <w:lang w:eastAsia="ko-KR"/>
              </w:rPr>
            </w:pPr>
            <w:r>
              <w:rPr>
                <w:rFonts w:eastAsia="맑은 고딕" w:hint="eastAsia"/>
                <w:lang w:eastAsia="ko-KR"/>
              </w:rPr>
              <w:t>ITL</w:t>
            </w:r>
          </w:p>
        </w:tc>
        <w:tc>
          <w:tcPr>
            <w:tcW w:w="8219" w:type="dxa"/>
          </w:tcPr>
          <w:p w14:paraId="290A9CE0" w14:textId="78BD26B5" w:rsidR="00D325C2" w:rsidRPr="007F7B1E" w:rsidRDefault="007F7B1E" w:rsidP="00D325C2">
            <w:pPr>
              <w:rPr>
                <w:rFonts w:eastAsia="맑은 고딕" w:hint="eastAsia"/>
                <w:lang w:eastAsia="ko-KR"/>
              </w:rPr>
            </w:pPr>
            <w:r>
              <w:rPr>
                <w:rFonts w:eastAsia="맑은 고딕" w:hint="eastAsia"/>
                <w:lang w:eastAsia="ko-KR"/>
              </w:rPr>
              <w:t>It is need for all scenarios, no need to differentiate scenarios.</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05C0377B" w14:textId="77777777" w:rsidR="003860DB" w:rsidRDefault="003516E7">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It is further noted in both contributions that for the case the configuredGrantTimer is configured, the value of needs to be configured sufficiently long (e.g. extended by UE-gNB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r>
        <w:rPr>
          <w:b/>
          <w:bCs/>
          <w:i/>
          <w:iCs/>
        </w:rPr>
        <w:t>configuredGrantTimer</w:t>
      </w:r>
      <w:r>
        <w:rPr>
          <w:b/>
          <w:bCs/>
        </w:rPr>
        <w:t xml:space="preserve"> configuration (i.e., </w:t>
      </w:r>
      <w:r>
        <w:rPr>
          <w:b/>
          <w:bCs/>
          <w:i/>
          <w:iCs/>
        </w:rPr>
        <w:t>configuredGrantTimer</w:t>
      </w:r>
      <w:r>
        <w:rPr>
          <w:b/>
          <w:bCs/>
        </w:rPr>
        <w:t xml:space="preserve"> configured = HARQ mode A and </w:t>
      </w:r>
      <w:r>
        <w:rPr>
          <w:b/>
          <w:bCs/>
          <w:i/>
          <w:iCs/>
        </w:rPr>
        <w:t>configuredGrantTimer</w:t>
      </w:r>
      <w:r>
        <w:rPr>
          <w:b/>
          <w:bCs/>
        </w:rPr>
        <w:t xml:space="preserve"> NOT configured = HARQ mode B)?</w:t>
      </w:r>
    </w:p>
    <w:tbl>
      <w:tblPr>
        <w:tblStyle w:val="a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e do not see the relation between the configuration of configuredGrantTimer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r>
              <w:rPr>
                <w:rFonts w:eastAsiaTheme="minorEastAsia"/>
              </w:rPr>
              <w:t>HiSilicon</w:t>
            </w:r>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We see no reason to mix the configuration of CG timer with the configutation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r>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UE-gNB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r>
              <w:rPr>
                <w:rFonts w:eastAsia="DengXian"/>
              </w:rPr>
              <w:t>ConfiguredGrantTimer and HARQ mode are two fidderent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r w:rsidRPr="002D6ACD">
              <w:rPr>
                <w:rFonts w:eastAsia="DengXian"/>
                <w:i/>
                <w:iCs/>
              </w:rPr>
              <w:t>configuredGrantTimer</w:t>
            </w:r>
            <w:r>
              <w:rPr>
                <w:rFonts w:eastAsia="DengXian"/>
              </w:rPr>
              <w:t xml:space="preserve"> and </w:t>
            </w:r>
            <w:r w:rsidRPr="002D6ACD">
              <w:rPr>
                <w:rFonts w:eastAsia="DengXian"/>
                <w:i/>
                <w:iCs/>
              </w:rPr>
              <w:t>periodicity</w:t>
            </w:r>
            <w:r>
              <w:rPr>
                <w:rFonts w:eastAsia="DengXian"/>
              </w:rPr>
              <w:t xml:space="preserve"> </w:t>
            </w:r>
            <w:r>
              <w:rPr>
                <w:rFonts w:eastAsia="DengXian"/>
              </w:rPr>
              <w:lastRenderedPageBreak/>
              <w:t xml:space="preserve">decides if a HARQ process may be reused before a full HARQ RTT has elapsed and gNB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맑은 고딕" w:hint="eastAsia"/>
                <w:lang w:eastAsia="ko-KR"/>
              </w:rPr>
              <w:lastRenderedPageBreak/>
              <w:t>LG</w:t>
            </w:r>
          </w:p>
        </w:tc>
        <w:tc>
          <w:tcPr>
            <w:tcW w:w="1739" w:type="dxa"/>
          </w:tcPr>
          <w:p w14:paraId="371995CC" w14:textId="5C0B8F5E" w:rsidR="00D325C2" w:rsidRDefault="00D325C2" w:rsidP="00D325C2">
            <w:pPr>
              <w:rPr>
                <w:rFonts w:eastAsiaTheme="minorEastAsia"/>
              </w:rPr>
            </w:pPr>
            <w:r>
              <w:rPr>
                <w:rFonts w:eastAsia="맑은 고딕"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맑은 고딕" w:hint="eastAsia"/>
                <w:lang w:eastAsia="ko-KR"/>
              </w:rPr>
            </w:pPr>
            <w:r>
              <w:rPr>
                <w:rFonts w:eastAsia="맑은 고딕" w:hint="eastAsia"/>
                <w:lang w:eastAsia="ko-KR"/>
              </w:rPr>
              <w:t>ITL</w:t>
            </w:r>
          </w:p>
        </w:tc>
        <w:tc>
          <w:tcPr>
            <w:tcW w:w="1739" w:type="dxa"/>
          </w:tcPr>
          <w:p w14:paraId="04C3FC47" w14:textId="3C9774BD" w:rsidR="00D325C2" w:rsidRPr="00A07B4C" w:rsidRDefault="00D649A0" w:rsidP="00D325C2">
            <w:pPr>
              <w:rPr>
                <w:rFonts w:eastAsia="맑은 고딕" w:hint="eastAsia"/>
                <w:lang w:eastAsia="ko-KR"/>
              </w:rPr>
            </w:pPr>
            <w:r>
              <w:rPr>
                <w:rFonts w:eastAsia="맑은 고딕"/>
                <w:lang w:eastAsia="ko-KR"/>
              </w:rPr>
              <w:t>C</w:t>
            </w:r>
            <w:r w:rsidR="00A07B4C">
              <w:rPr>
                <w:rFonts w:eastAsia="맑은 고딕" w:hint="eastAsia"/>
                <w:lang w:eastAsia="ko-KR"/>
              </w:rPr>
              <w:t>omment</w:t>
            </w:r>
          </w:p>
        </w:tc>
        <w:tc>
          <w:tcPr>
            <w:tcW w:w="6480" w:type="dxa"/>
          </w:tcPr>
          <w:p w14:paraId="78BED92D" w14:textId="77777777" w:rsidR="00D325C2" w:rsidRDefault="00500FD0" w:rsidP="00D325C2">
            <w:pPr>
              <w:rPr>
                <w:rFonts w:eastAsia="맑은 고딕"/>
                <w:lang w:eastAsia="ko-KR"/>
              </w:rPr>
            </w:pPr>
            <w:r>
              <w:rPr>
                <w:rFonts w:eastAsia="맑은 고딕" w:hint="eastAsia"/>
                <w:lang w:eastAsia="ko-KR"/>
              </w:rPr>
              <w:t>In our understanding, it is related to the Q</w:t>
            </w:r>
            <w:r>
              <w:rPr>
                <w:rFonts w:eastAsia="맑은 고딕"/>
                <w:lang w:eastAsia="ko-KR"/>
              </w:rPr>
              <w:t xml:space="preserve"> 10. </w:t>
            </w:r>
          </w:p>
          <w:p w14:paraId="2114949C" w14:textId="58703497" w:rsidR="00A512E0" w:rsidRDefault="00A512E0" w:rsidP="00D325C2">
            <w:pPr>
              <w:rPr>
                <w:rFonts w:eastAsia="맑은 고딕"/>
                <w:lang w:eastAsia="ko-KR"/>
              </w:rPr>
            </w:pPr>
            <w:r>
              <w:rPr>
                <w:rFonts w:eastAsia="맑은 고딕"/>
                <w:lang w:eastAsia="ko-KR"/>
              </w:rPr>
              <w:t>If HARQ mode is</w:t>
            </w:r>
            <w:r w:rsidR="00821190">
              <w:rPr>
                <w:rFonts w:eastAsia="맑은 고딕"/>
                <w:lang w:eastAsia="ko-KR"/>
              </w:rPr>
              <w:t xml:space="preserve"> ado</w:t>
            </w:r>
            <w:r w:rsidR="00453C23">
              <w:rPr>
                <w:rFonts w:eastAsia="맑은 고딕"/>
                <w:lang w:eastAsia="ko-KR"/>
              </w:rPr>
              <w:t>p</w:t>
            </w:r>
            <w:r w:rsidR="00821190">
              <w:rPr>
                <w:rFonts w:eastAsia="맑은 고딕"/>
                <w:lang w:eastAsia="ko-KR"/>
              </w:rPr>
              <w:t>ted</w:t>
            </w:r>
            <w:r>
              <w:rPr>
                <w:rFonts w:eastAsia="맑은 고딕"/>
                <w:lang w:eastAsia="ko-KR"/>
              </w:rPr>
              <w:t xml:space="preserve"> per CG (Option 1 in Q 10),</w:t>
            </w:r>
            <w:r w:rsidR="00732435">
              <w:rPr>
                <w:rFonts w:eastAsia="맑은 고딕"/>
                <w:lang w:eastAsia="ko-KR"/>
              </w:rPr>
              <w:t xml:space="preserve"> there is no possible</w:t>
            </w:r>
            <w:r w:rsidR="000F5703">
              <w:rPr>
                <w:rFonts w:eastAsia="맑은 고딕"/>
                <w:lang w:eastAsia="ko-KR"/>
              </w:rPr>
              <w:t xml:space="preserve"> configuration</w:t>
            </w:r>
            <w:r w:rsidR="00CE4BB6">
              <w:rPr>
                <w:rFonts w:eastAsia="맑은 고딕"/>
                <w:lang w:eastAsia="ko-KR"/>
              </w:rPr>
              <w:t xml:space="preserve"> both HARQ mode A and</w:t>
            </w:r>
            <w:r w:rsidR="00732435">
              <w:rPr>
                <w:rFonts w:eastAsia="맑은 고딕"/>
                <w:lang w:eastAsia="ko-KR"/>
              </w:rPr>
              <w:t xml:space="preserve"> B in a CG. </w:t>
            </w:r>
            <w:r w:rsidR="00712637">
              <w:rPr>
                <w:rFonts w:eastAsia="맑은 고딕"/>
                <w:lang w:eastAsia="ko-KR"/>
              </w:rPr>
              <w:t xml:space="preserve">In this case, CGT configuration or not can be used for HARQ mode configuration for a CG without </w:t>
            </w:r>
            <w:r w:rsidR="00DF2A15">
              <w:rPr>
                <w:rFonts w:eastAsia="맑은 고딕"/>
                <w:lang w:eastAsia="ko-KR"/>
              </w:rPr>
              <w:t>explicit</w:t>
            </w:r>
            <w:r w:rsidR="00712637">
              <w:rPr>
                <w:rFonts w:eastAsia="맑은 고딕"/>
                <w:lang w:eastAsia="ko-KR"/>
              </w:rPr>
              <w:t xml:space="preserve"> indication.</w:t>
            </w:r>
            <w:r w:rsidR="00DF2A15">
              <w:rPr>
                <w:rFonts w:eastAsia="맑은 고딕"/>
                <w:lang w:eastAsia="ko-KR"/>
              </w:rPr>
              <w:t xml:space="preserve"> </w:t>
            </w:r>
            <w:r w:rsidR="00533B2F">
              <w:rPr>
                <w:rFonts w:eastAsia="맑은 고딕"/>
                <w:lang w:eastAsia="ko-KR"/>
              </w:rPr>
              <w:t>Even w</w:t>
            </w:r>
            <w:r w:rsidR="00533B2F" w:rsidRPr="00533B2F">
              <w:rPr>
                <w:rFonts w:eastAsia="맑은 고딕"/>
                <w:lang w:eastAsia="ko-KR"/>
              </w:rPr>
              <w:t>ithout this association case, UE can know the allocated HARQ process whether HARQ mode A or B in Option 1</w:t>
            </w:r>
            <w:r w:rsidR="006C5513">
              <w:rPr>
                <w:rFonts w:eastAsia="맑은 고딕"/>
                <w:lang w:eastAsia="ko-KR"/>
              </w:rPr>
              <w:t xml:space="preserve"> (HARQ mode is per CG) based on the explicit RRC configuration </w:t>
            </w:r>
            <w:r w:rsidR="00533B2F" w:rsidRPr="00533B2F">
              <w:rPr>
                <w:rFonts w:eastAsia="맑은 고딕"/>
                <w:lang w:eastAsia="ko-KR"/>
              </w:rPr>
              <w:t>(</w:t>
            </w:r>
            <w:r w:rsidR="006C5513">
              <w:rPr>
                <w:rFonts w:eastAsia="맑은 고딕"/>
                <w:lang w:eastAsia="ko-KR"/>
              </w:rPr>
              <w:t>HARQ mode A or B per HARQ process</w:t>
            </w:r>
            <w:r w:rsidR="00533B2F" w:rsidRPr="00533B2F">
              <w:rPr>
                <w:rFonts w:eastAsia="맑은 고딕"/>
                <w:lang w:eastAsia="ko-KR"/>
              </w:rPr>
              <w:t>).</w:t>
            </w:r>
          </w:p>
          <w:p w14:paraId="19450285" w14:textId="6DEC6611" w:rsidR="00A512E0" w:rsidRDefault="00A512E0" w:rsidP="00D325C2">
            <w:pPr>
              <w:rPr>
                <w:rFonts w:eastAsia="맑은 고딕"/>
                <w:lang w:eastAsia="ko-KR"/>
              </w:rPr>
            </w:pPr>
            <w:r>
              <w:rPr>
                <w:rFonts w:eastAsia="맑은 고딕"/>
                <w:lang w:eastAsia="ko-KR"/>
              </w:rPr>
              <w:t xml:space="preserve"> </w:t>
            </w:r>
          </w:p>
          <w:p w14:paraId="54F63082" w14:textId="77777777" w:rsidR="00840C2C" w:rsidRDefault="006A100F" w:rsidP="000F5703">
            <w:pPr>
              <w:rPr>
                <w:rFonts w:eastAsia="맑은 고딕"/>
                <w:lang w:eastAsia="ko-KR"/>
              </w:rPr>
            </w:pPr>
            <w:r>
              <w:rPr>
                <w:rFonts w:eastAsia="맑은 고딕"/>
                <w:lang w:eastAsia="ko-KR"/>
              </w:rPr>
              <w:t>However, i</w:t>
            </w:r>
            <w:r w:rsidR="000F5703">
              <w:rPr>
                <w:rFonts w:eastAsia="맑은 고딕"/>
                <w:lang w:eastAsia="ko-KR"/>
              </w:rPr>
              <w:t>f HARQ mode is adopted</w:t>
            </w:r>
            <w:r w:rsidR="000F5703">
              <w:rPr>
                <w:rFonts w:eastAsia="맑은 고딕"/>
                <w:lang w:eastAsia="ko-KR"/>
              </w:rPr>
              <w:t xml:space="preserve"> per HARQ process</w:t>
            </w:r>
            <w:r w:rsidR="000F5703">
              <w:rPr>
                <w:rFonts w:eastAsia="맑은 고딕"/>
                <w:lang w:eastAsia="ko-KR"/>
              </w:rPr>
              <w:t xml:space="preserve"> (Option </w:t>
            </w:r>
            <w:r w:rsidR="000F5703">
              <w:rPr>
                <w:rFonts w:eastAsia="맑은 고딕"/>
                <w:lang w:eastAsia="ko-KR"/>
              </w:rPr>
              <w:t>2 or 3</w:t>
            </w:r>
            <w:r w:rsidR="000F5703">
              <w:rPr>
                <w:rFonts w:eastAsia="맑은 고딕"/>
                <w:lang w:eastAsia="ko-KR"/>
              </w:rPr>
              <w:t xml:space="preserve"> in Q 10), </w:t>
            </w:r>
            <w:r w:rsidR="009E68A9">
              <w:rPr>
                <w:rFonts w:eastAsia="맑은 고딕"/>
                <w:lang w:eastAsia="ko-KR"/>
              </w:rPr>
              <w:t>it mean</w:t>
            </w:r>
            <w:r w:rsidR="005C3750">
              <w:rPr>
                <w:rFonts w:eastAsia="맑은 고딕"/>
                <w:lang w:eastAsia="ko-KR"/>
              </w:rPr>
              <w:t>s</w:t>
            </w:r>
            <w:r w:rsidR="009E68A9">
              <w:rPr>
                <w:rFonts w:eastAsia="맑은 고딕"/>
                <w:lang w:eastAsia="ko-KR"/>
              </w:rPr>
              <w:t xml:space="preserve"> that NW can configure either one of HARQ mode or both HARQ mode A and B</w:t>
            </w:r>
            <w:r w:rsidR="00D76D48">
              <w:rPr>
                <w:rFonts w:eastAsia="맑은 고딕"/>
                <w:lang w:eastAsia="ko-KR"/>
              </w:rPr>
              <w:t xml:space="preserve"> for a CG</w:t>
            </w:r>
            <w:r w:rsidR="009E68A9">
              <w:rPr>
                <w:rFonts w:eastAsia="맑은 고딕"/>
                <w:lang w:eastAsia="ko-KR"/>
              </w:rPr>
              <w:t>.</w:t>
            </w:r>
            <w:r w:rsidR="00F54D46">
              <w:rPr>
                <w:rFonts w:eastAsia="맑은 고딕"/>
                <w:lang w:eastAsia="ko-KR"/>
              </w:rPr>
              <w:t xml:space="preserve"> </w:t>
            </w:r>
            <w:r w:rsidR="002122FF">
              <w:rPr>
                <w:rFonts w:eastAsia="맑은 고딕"/>
                <w:lang w:eastAsia="ko-KR"/>
              </w:rPr>
              <w:t xml:space="preserve">In a case </w:t>
            </w:r>
            <w:r w:rsidR="003E6E1E">
              <w:rPr>
                <w:rFonts w:eastAsia="맑은 고딕"/>
                <w:lang w:eastAsia="ko-KR"/>
              </w:rPr>
              <w:t>that</w:t>
            </w:r>
            <w:r w:rsidR="002122FF">
              <w:rPr>
                <w:rFonts w:eastAsia="맑은 고딕"/>
                <w:lang w:eastAsia="ko-KR"/>
              </w:rPr>
              <w:t xml:space="preserve"> NW configure both HARQ mode A and B for a CG,</w:t>
            </w:r>
            <w:r w:rsidR="00446D1E">
              <w:rPr>
                <w:rFonts w:eastAsia="맑은 고딕"/>
                <w:lang w:eastAsia="ko-KR"/>
              </w:rPr>
              <w:t xml:space="preserve"> </w:t>
            </w:r>
            <w:r w:rsidR="00881C79">
              <w:rPr>
                <w:rFonts w:eastAsia="맑은 고딕"/>
                <w:lang w:eastAsia="ko-KR"/>
              </w:rPr>
              <w:t xml:space="preserve">NW should configure the CGT for a HARQ process configured with HARQ mode A. </w:t>
            </w:r>
            <w:r w:rsidR="00EC2612">
              <w:rPr>
                <w:rFonts w:eastAsia="맑은 고딕"/>
                <w:lang w:eastAsia="ko-KR"/>
              </w:rPr>
              <w:t xml:space="preserve">but, as </w:t>
            </w:r>
            <w:r w:rsidR="00651D41">
              <w:rPr>
                <w:rFonts w:eastAsia="맑은 고딕"/>
                <w:lang w:eastAsia="ko-KR"/>
              </w:rPr>
              <w:t>Q</w:t>
            </w:r>
            <w:r w:rsidR="00EC2612">
              <w:rPr>
                <w:rFonts w:eastAsia="맑은 고딕"/>
                <w:lang w:eastAsia="ko-KR"/>
              </w:rPr>
              <w:t>ualcomm me</w:t>
            </w:r>
            <w:r w:rsidR="00F65ADC">
              <w:rPr>
                <w:rFonts w:eastAsia="맑은 고딕"/>
                <w:lang w:eastAsia="ko-KR"/>
              </w:rPr>
              <w:t>n</w:t>
            </w:r>
            <w:r w:rsidR="00EC2612">
              <w:rPr>
                <w:rFonts w:eastAsia="맑은 고딕"/>
                <w:lang w:eastAsia="ko-KR"/>
              </w:rPr>
              <w:t>tion</w:t>
            </w:r>
            <w:r w:rsidR="00651D41">
              <w:rPr>
                <w:rFonts w:eastAsia="맑은 고딕"/>
                <w:lang w:eastAsia="ko-KR"/>
              </w:rPr>
              <w:t>ed</w:t>
            </w:r>
            <w:r w:rsidR="00EC2612">
              <w:rPr>
                <w:rFonts w:eastAsia="맑은 고딕"/>
                <w:lang w:eastAsia="ko-KR"/>
              </w:rPr>
              <w:t xml:space="preserve"> that, UE should not start the CGT for HARQ process configured with HARQ mode B.</w:t>
            </w:r>
            <w:r w:rsidR="00271740">
              <w:rPr>
                <w:rFonts w:eastAsia="맑은 고딕"/>
                <w:lang w:eastAsia="ko-KR"/>
              </w:rPr>
              <w:t xml:space="preserve"> </w:t>
            </w:r>
          </w:p>
          <w:p w14:paraId="07798900" w14:textId="2F4F492F" w:rsidR="001A1976" w:rsidRPr="002134B2" w:rsidRDefault="00271740" w:rsidP="000F5703">
            <w:pPr>
              <w:rPr>
                <w:rFonts w:eastAsia="맑은 고딕"/>
                <w:lang w:eastAsia="ko-KR"/>
              </w:rPr>
            </w:pPr>
            <w:r w:rsidRPr="002134B2">
              <w:rPr>
                <w:rFonts w:eastAsia="맑은 고딕"/>
                <w:lang w:eastAsia="ko-KR"/>
              </w:rPr>
              <w:t>Thus, we</w:t>
            </w:r>
            <w:r w:rsidR="009A1873" w:rsidRPr="002134B2">
              <w:rPr>
                <w:rFonts w:eastAsia="맑은 고딕"/>
                <w:lang w:eastAsia="ko-KR"/>
              </w:rPr>
              <w:t xml:space="preserve"> kindly ask RAN2 to discuss whether </w:t>
            </w:r>
            <w:r w:rsidR="00497DE9" w:rsidRPr="002134B2">
              <w:rPr>
                <w:rFonts w:eastAsia="맑은 고딕"/>
                <w:lang w:eastAsia="ko-KR"/>
              </w:rPr>
              <w:t xml:space="preserve">NW can configure both HARQ mode A and B for a CG or not. If it is possible, </w:t>
            </w:r>
            <w:r w:rsidR="00052CD7" w:rsidRPr="002134B2">
              <w:rPr>
                <w:rFonts w:eastAsia="맑은 고딕"/>
                <w:lang w:eastAsia="ko-KR"/>
              </w:rPr>
              <w:t xml:space="preserve">we propose that </w:t>
            </w:r>
            <w:r w:rsidR="00497DE9" w:rsidRPr="002134B2">
              <w:rPr>
                <w:rFonts w:eastAsia="맑은 고딕"/>
                <w:lang w:eastAsia="ko-KR"/>
              </w:rPr>
              <w:t xml:space="preserve">UE </w:t>
            </w:r>
            <w:r w:rsidR="00800B8E">
              <w:rPr>
                <w:rFonts w:eastAsia="맑은 고딕"/>
                <w:lang w:eastAsia="ko-KR"/>
              </w:rPr>
              <w:t>should</w:t>
            </w:r>
            <w:r w:rsidR="00497DE9" w:rsidRPr="002134B2">
              <w:rPr>
                <w:rFonts w:eastAsia="맑은 고딕"/>
                <w:lang w:eastAsia="ko-KR"/>
              </w:rPr>
              <w:t xml:space="preserve"> not start th</w:t>
            </w:r>
            <w:r w:rsidR="00052CD7" w:rsidRPr="002134B2">
              <w:rPr>
                <w:rFonts w:eastAsia="맑은 고딕"/>
                <w:lang w:eastAsia="ko-KR"/>
              </w:rPr>
              <w:t>e CGT even CGT</w:t>
            </w:r>
            <w:r w:rsidR="002134B2">
              <w:rPr>
                <w:rFonts w:eastAsia="맑은 고딕"/>
                <w:lang w:eastAsia="ko-KR"/>
              </w:rPr>
              <w:t xml:space="preserve"> is</w:t>
            </w:r>
            <w:r w:rsidR="00052CD7" w:rsidRPr="002134B2">
              <w:rPr>
                <w:rFonts w:eastAsia="맑은 고딕"/>
                <w:lang w:eastAsia="ko-KR"/>
              </w:rPr>
              <w:t xml:space="preserve"> configured in CGconfig.</w:t>
            </w:r>
          </w:p>
          <w:p w14:paraId="6DB1D448" w14:textId="5396B25C" w:rsidR="00A512E0" w:rsidRPr="000F5703" w:rsidRDefault="00A512E0" w:rsidP="00D325C2">
            <w:pPr>
              <w:rPr>
                <w:rFonts w:eastAsia="맑은 고딕" w:hint="eastAsia"/>
                <w:lang w:eastAsia="ko-KR"/>
              </w:rPr>
            </w:pPr>
          </w:p>
        </w:tc>
      </w:tr>
      <w:tr w:rsidR="00D325C2" w14:paraId="028C6314" w14:textId="77777777">
        <w:tc>
          <w:tcPr>
            <w:tcW w:w="1496" w:type="dxa"/>
          </w:tcPr>
          <w:p w14:paraId="0DC23512" w14:textId="77777777" w:rsidR="00D325C2" w:rsidRDefault="00D325C2" w:rsidP="00D325C2">
            <w:pPr>
              <w:rPr>
                <w:rFonts w:eastAsiaTheme="minorEastAsia"/>
              </w:rPr>
            </w:pPr>
          </w:p>
        </w:tc>
        <w:tc>
          <w:tcPr>
            <w:tcW w:w="1739" w:type="dxa"/>
          </w:tcPr>
          <w:p w14:paraId="6E7AAB22" w14:textId="77777777" w:rsidR="00D325C2" w:rsidRDefault="00D325C2" w:rsidP="00D325C2">
            <w:pPr>
              <w:rPr>
                <w:rFonts w:eastAsiaTheme="minorEastAsia"/>
              </w:rPr>
            </w:pPr>
          </w:p>
        </w:tc>
        <w:tc>
          <w:tcPr>
            <w:tcW w:w="6480" w:type="dxa"/>
          </w:tcPr>
          <w:p w14:paraId="73042F02" w14:textId="77777777" w:rsidR="00D325C2" w:rsidRDefault="00D325C2" w:rsidP="00D325C2">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79764A">
      <w:pPr>
        <w:pStyle w:val="Reference"/>
      </w:pPr>
      <w:hyperlink r:id="rId12" w:history="1">
        <w:r w:rsidR="003516E7">
          <w:rPr>
            <w:rStyle w:val="af0"/>
          </w:rPr>
          <w:t>R2-2109499</w:t>
        </w:r>
      </w:hyperlink>
      <w:r w:rsidR="003516E7">
        <w:tab/>
        <w:t>Discussion on HARQ related aspects in NTN – OPPO</w:t>
      </w:r>
      <w:r w:rsidR="003516E7">
        <w:tab/>
      </w:r>
    </w:p>
    <w:p w14:paraId="54AA5394" w14:textId="77777777" w:rsidR="003860DB" w:rsidRDefault="0079764A">
      <w:pPr>
        <w:pStyle w:val="Reference"/>
      </w:pPr>
      <w:hyperlink r:id="rId13" w:history="1">
        <w:r w:rsidR="003516E7">
          <w:rPr>
            <w:rStyle w:val="af0"/>
          </w:rPr>
          <w:t>R2-2109552</w:t>
        </w:r>
      </w:hyperlink>
      <w:r w:rsidR="003516E7">
        <w:tab/>
        <w:t>Co-existence issue of BSR over CG and BSR over 2-step RA – CATT</w:t>
      </w:r>
      <w:r w:rsidR="003516E7">
        <w:tab/>
      </w:r>
    </w:p>
    <w:p w14:paraId="25553F04" w14:textId="77777777" w:rsidR="003860DB" w:rsidRDefault="0079764A">
      <w:pPr>
        <w:pStyle w:val="Reference"/>
      </w:pPr>
      <w:hyperlink r:id="rId14" w:history="1">
        <w:r w:rsidR="003516E7">
          <w:rPr>
            <w:rStyle w:val="af0"/>
          </w:rPr>
          <w:t>R2-2109631</w:t>
        </w:r>
      </w:hyperlink>
      <w:r w:rsidR="003516E7">
        <w:tab/>
        <w:t>Remaining issue on disabling uplink HARQ retransmission – MediaTek Inc.</w:t>
      </w:r>
      <w:r w:rsidR="003516E7">
        <w:tab/>
      </w:r>
    </w:p>
    <w:p w14:paraId="525F45A8" w14:textId="77777777" w:rsidR="003860DB" w:rsidRDefault="0079764A">
      <w:pPr>
        <w:pStyle w:val="Reference"/>
      </w:pPr>
      <w:hyperlink r:id="rId15" w:history="1">
        <w:r w:rsidR="003516E7">
          <w:rPr>
            <w:rStyle w:val="af0"/>
          </w:rPr>
          <w:t>R2-2109632</w:t>
        </w:r>
      </w:hyperlink>
      <w:r w:rsidR="003516E7">
        <w:tab/>
        <w:t>Round trip delay offset for configured grant timers – MediaTek Inc.</w:t>
      </w:r>
      <w:r w:rsidR="003516E7">
        <w:tab/>
      </w:r>
    </w:p>
    <w:p w14:paraId="2C0029A1" w14:textId="77777777" w:rsidR="003860DB" w:rsidRDefault="0079764A">
      <w:pPr>
        <w:pStyle w:val="Reference"/>
      </w:pPr>
      <w:hyperlink r:id="rId16" w:history="1">
        <w:r w:rsidR="003516E7">
          <w:rPr>
            <w:rStyle w:val="af0"/>
          </w:rPr>
          <w:t>R2-2109661</w:t>
        </w:r>
      </w:hyperlink>
      <w:r w:rsidR="003516E7">
        <w:tab/>
        <w:t>Further consideration on LCP and HARQ – Huawei, HiSilicon</w:t>
      </w:r>
    </w:p>
    <w:p w14:paraId="1D49D909" w14:textId="77777777" w:rsidR="003860DB" w:rsidRDefault="0079764A">
      <w:pPr>
        <w:pStyle w:val="Reference"/>
      </w:pPr>
      <w:hyperlink r:id="rId17" w:history="1">
        <w:r w:rsidR="003516E7">
          <w:rPr>
            <w:rStyle w:val="af0"/>
          </w:rPr>
          <w:t>R2-2109968</w:t>
        </w:r>
      </w:hyperlink>
      <w:r w:rsidR="003516E7">
        <w:tab/>
        <w:t xml:space="preserve">HARQ process for SPS and CG – Qualcomm </w:t>
      </w:r>
    </w:p>
    <w:p w14:paraId="3517F60D" w14:textId="77777777" w:rsidR="003860DB" w:rsidRDefault="0079764A">
      <w:pPr>
        <w:pStyle w:val="Reference"/>
      </w:pPr>
      <w:hyperlink r:id="rId18" w:history="1">
        <w:r w:rsidR="003516E7">
          <w:rPr>
            <w:rStyle w:val="af0"/>
          </w:rPr>
          <w:t>R2-2110017</w:t>
        </w:r>
      </w:hyperlink>
      <w:r w:rsidR="003516E7">
        <w:tab/>
        <w:t>Remaining issues related to HARQ retransmission state – Xiaomi</w:t>
      </w:r>
      <w:r w:rsidR="003516E7">
        <w:tab/>
      </w:r>
    </w:p>
    <w:p w14:paraId="73472B02" w14:textId="77777777" w:rsidR="003860DB" w:rsidRDefault="0079764A">
      <w:pPr>
        <w:pStyle w:val="Reference"/>
        <w:rPr>
          <w:lang w:val="fr-FR"/>
        </w:rPr>
      </w:pPr>
      <w:hyperlink r:id="rId19" w:history="1">
        <w:r w:rsidR="003516E7">
          <w:rPr>
            <w:rStyle w:val="af0"/>
            <w:lang w:val="fr-FR"/>
          </w:rPr>
          <w:t>R2-2110045</w:t>
        </w:r>
      </w:hyperlink>
      <w:r w:rsidR="003516E7">
        <w:rPr>
          <w:lang w:val="fr-FR"/>
        </w:rPr>
        <w:tab/>
        <w:t>NTN HARQ Management – Apple</w:t>
      </w:r>
    </w:p>
    <w:p w14:paraId="0C49E736" w14:textId="77777777" w:rsidR="003860DB" w:rsidRDefault="0079764A">
      <w:pPr>
        <w:pStyle w:val="Reference"/>
      </w:pPr>
      <w:hyperlink r:id="rId20" w:history="1">
        <w:r w:rsidR="003516E7">
          <w:rPr>
            <w:rStyle w:val="af0"/>
          </w:rPr>
          <w:t>R2-2110126</w:t>
        </w:r>
      </w:hyperlink>
      <w:r w:rsidR="003516E7">
        <w:tab/>
        <w:t>Discussion on HARQ and LCP remaining issues – Spreadtrum Communications</w:t>
      </w:r>
    </w:p>
    <w:p w14:paraId="0A37C349" w14:textId="77777777" w:rsidR="003860DB" w:rsidRDefault="0079764A">
      <w:pPr>
        <w:pStyle w:val="Reference"/>
      </w:pPr>
      <w:hyperlink r:id="rId21" w:history="1">
        <w:r w:rsidR="003516E7">
          <w:rPr>
            <w:rStyle w:val="af0"/>
          </w:rPr>
          <w:t>R2-2110308</w:t>
        </w:r>
      </w:hyperlink>
      <w:r w:rsidR="003516E7">
        <w:tab/>
        <w:t>Remaining UP issues for NR NTN – Lenovo, Motorola Mobility</w:t>
      </w:r>
      <w:r w:rsidR="003516E7">
        <w:tab/>
      </w:r>
    </w:p>
    <w:p w14:paraId="184B71A2" w14:textId="77777777" w:rsidR="003860DB" w:rsidRDefault="0079764A">
      <w:pPr>
        <w:pStyle w:val="Reference"/>
      </w:pPr>
      <w:hyperlink r:id="rId22" w:history="1">
        <w:r w:rsidR="003516E7">
          <w:rPr>
            <w:rStyle w:val="af0"/>
          </w:rPr>
          <w:t>R2-2110354</w:t>
        </w:r>
      </w:hyperlink>
      <w:r w:rsidR="003516E7">
        <w:tab/>
        <w:t>CG enhancements in NTN – Sony</w:t>
      </w:r>
      <w:r w:rsidR="003516E7">
        <w:tab/>
      </w:r>
    </w:p>
    <w:p w14:paraId="21530A7A" w14:textId="77777777" w:rsidR="003860DB" w:rsidRDefault="0079764A">
      <w:pPr>
        <w:pStyle w:val="Reference"/>
      </w:pPr>
      <w:hyperlink r:id="rId23" w:history="1">
        <w:r w:rsidR="003516E7">
          <w:rPr>
            <w:rStyle w:val="af0"/>
          </w:rPr>
          <w:t>R2-2110704</w:t>
        </w:r>
      </w:hyperlink>
      <w:r w:rsidR="003516E7">
        <w:tab/>
        <w:t>Discussion on UL scheduling, DRX and other MAC aspects – Nokia, Nokia Shanghai Bell</w:t>
      </w:r>
    </w:p>
    <w:p w14:paraId="09C5ADC2" w14:textId="77777777" w:rsidR="003860DB" w:rsidRDefault="0079764A">
      <w:pPr>
        <w:pStyle w:val="Reference"/>
      </w:pPr>
      <w:hyperlink r:id="rId24" w:history="1">
        <w:r w:rsidR="003516E7">
          <w:rPr>
            <w:rStyle w:val="af0"/>
          </w:rPr>
          <w:t>R2-2110734</w:t>
        </w:r>
      </w:hyperlink>
      <w:r w:rsidR="003516E7">
        <w:tab/>
        <w:t>Remaining issues on HARQ aspects – ZTE Corporation, Sanechips</w:t>
      </w:r>
    </w:p>
    <w:p w14:paraId="7FA7B13B" w14:textId="77777777" w:rsidR="003860DB" w:rsidRDefault="0079764A">
      <w:pPr>
        <w:pStyle w:val="Reference"/>
      </w:pPr>
      <w:hyperlink r:id="rId25" w:history="1">
        <w:r w:rsidR="003516E7">
          <w:rPr>
            <w:rStyle w:val="af0"/>
          </w:rPr>
          <w:t>R2-2110859</w:t>
        </w:r>
      </w:hyperlink>
      <w:r w:rsidR="003516E7">
        <w:tab/>
        <w:t>Remaining MAC open issues in NTN – InterDigital</w:t>
      </w:r>
    </w:p>
    <w:p w14:paraId="5F4728C1" w14:textId="77777777" w:rsidR="003860DB" w:rsidRDefault="0079764A">
      <w:pPr>
        <w:pStyle w:val="Reference"/>
      </w:pPr>
      <w:hyperlink r:id="rId26" w:history="1">
        <w:r w:rsidR="003516E7">
          <w:rPr>
            <w:rStyle w:val="af0"/>
          </w:rPr>
          <w:t>R2-2110926</w:t>
        </w:r>
      </w:hyperlink>
      <w:r w:rsidR="003516E7">
        <w:tab/>
        <w:t>Updating SR-Prohibit Timer – MediaTek Inc.</w:t>
      </w:r>
    </w:p>
    <w:p w14:paraId="47F36BEC" w14:textId="77777777" w:rsidR="003860DB" w:rsidRDefault="0079764A">
      <w:pPr>
        <w:pStyle w:val="Reference"/>
      </w:pPr>
      <w:hyperlink r:id="rId27" w:history="1">
        <w:r w:rsidR="003516E7">
          <w:rPr>
            <w:rStyle w:val="af0"/>
          </w:rPr>
          <w:t>R2-2110951</w:t>
        </w:r>
      </w:hyperlink>
      <w:r w:rsidR="003516E7">
        <w:tab/>
        <w:t>On configured scheduling, DRX, LCP, HARQ and SR/BSR in NTNs – Ericsson</w:t>
      </w:r>
      <w:r w:rsidR="003516E7">
        <w:tab/>
      </w:r>
    </w:p>
    <w:p w14:paraId="60802795" w14:textId="77777777" w:rsidR="003860DB" w:rsidRDefault="0079764A">
      <w:pPr>
        <w:pStyle w:val="Reference"/>
      </w:pPr>
      <w:hyperlink r:id="rId28" w:history="1">
        <w:r w:rsidR="003516E7">
          <w:rPr>
            <w:rStyle w:val="af0"/>
          </w:rPr>
          <w:t>R2-2111044</w:t>
        </w:r>
      </w:hyperlink>
      <w:r w:rsidR="003516E7">
        <w:tab/>
        <w:t>Remaining Issue on LCP Restrictions and CG Impact in NTN – CMCC</w:t>
      </w:r>
    </w:p>
    <w:p w14:paraId="2F7B59B8" w14:textId="77777777" w:rsidR="003860DB" w:rsidRDefault="0079764A">
      <w:pPr>
        <w:pStyle w:val="Reference"/>
      </w:pPr>
      <w:hyperlink r:id="rId29" w:history="1">
        <w:r w:rsidR="003516E7">
          <w:rPr>
            <w:rStyle w:val="af0"/>
          </w:rPr>
          <w:t>R2-2111139</w:t>
        </w:r>
      </w:hyperlink>
      <w:r w:rsidR="003516E7">
        <w:tab/>
        <w:t>Discussion on other MAC aspects – LG Electronics Inc.</w:t>
      </w:r>
    </w:p>
    <w:p w14:paraId="2A2DB279" w14:textId="77777777" w:rsidR="003860DB" w:rsidRDefault="0079764A">
      <w:pPr>
        <w:pStyle w:val="Reference"/>
      </w:pPr>
      <w:hyperlink r:id="rId30" w:history="1">
        <w:r w:rsidR="003516E7">
          <w:rPr>
            <w:rStyle w:val="af0"/>
          </w:rPr>
          <w:t>R2-2111151</w:t>
        </w:r>
      </w:hyperlink>
      <w:r w:rsidR="003516E7">
        <w:tab/>
        <w:t>Retransmission timer for HARQ state B – ITL</w:t>
      </w:r>
    </w:p>
    <w:p w14:paraId="3624A280" w14:textId="77777777" w:rsidR="003860DB" w:rsidRDefault="0079764A">
      <w:pPr>
        <w:pStyle w:val="Reference"/>
      </w:pPr>
      <w:hyperlink r:id="rId31" w:history="1">
        <w:r w:rsidR="003516E7">
          <w:rPr>
            <w:rStyle w:val="af0"/>
          </w:rPr>
          <w:t>R2-2111154</w:t>
        </w:r>
      </w:hyperlink>
      <w:r w:rsidR="003516E7">
        <w:tab/>
        <w:t>HARQ State A/B for CG aspects – ITL</w:t>
      </w:r>
    </w:p>
    <w:sectPr w:rsidR="003860DB">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AACFC" w14:textId="77777777" w:rsidR="0079764A" w:rsidRDefault="0079764A">
      <w:pPr>
        <w:spacing w:after="0"/>
      </w:pPr>
      <w:r>
        <w:separator/>
      </w:r>
    </w:p>
  </w:endnote>
  <w:endnote w:type="continuationSeparator" w:id="0">
    <w:p w14:paraId="49C8055C" w14:textId="77777777" w:rsidR="0079764A" w:rsidRDefault="00797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8"/>
    <w:family w:val="roman"/>
    <w:notTrueType/>
    <w:pitch w:val="default"/>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8"/>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AE43" w14:textId="52EC77ED" w:rsidR="003516E7" w:rsidRDefault="003516E7">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C235D">
      <w:rPr>
        <w:rStyle w:val="ae"/>
        <w:noProof/>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C235D">
      <w:rPr>
        <w:rStyle w:val="ae"/>
        <w:noProof/>
      </w:rPr>
      <w:t>23</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9DAE" w14:textId="77777777" w:rsidR="0079764A" w:rsidRDefault="0079764A">
      <w:pPr>
        <w:spacing w:after="0"/>
      </w:pPr>
      <w:r>
        <w:separator/>
      </w:r>
    </w:p>
  </w:footnote>
  <w:footnote w:type="continuationSeparator" w:id="0">
    <w:p w14:paraId="398E2580" w14:textId="77777777" w:rsidR="0079764A" w:rsidRDefault="0079764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E18F0F-AF00-4D72-8D0D-66CFBA94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9978</Words>
  <Characters>56875</Characters>
  <Application>Microsoft Office Word</Application>
  <DocSecurity>0</DocSecurity>
  <Lines>473</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Wonseok Lee</cp:lastModifiedBy>
  <cp:revision>2</cp:revision>
  <dcterms:created xsi:type="dcterms:W3CDTF">2021-11-04T06:04:00Z</dcterms:created>
  <dcterms:modified xsi:type="dcterms:W3CDTF">2021-11-04T06:04:00Z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