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w:t>
      </w:r>
      <w:proofErr w:type="gramEnd"/>
      <w:r w:rsidR="002B4BBF" w:rsidRPr="002B4BBF">
        <w:rPr>
          <w:rFonts w:ascii="Arial" w:hAnsi="Arial" w:cs="Arial"/>
          <w:b/>
          <w:sz w:val="24"/>
        </w:rPr>
        <w:t>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416016"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 xml:space="preserve">Proposal 9: The validity timer(s) </w:t>
            </w:r>
            <w:proofErr w:type="gramStart"/>
            <w:r>
              <w:t>is(</w:t>
            </w:r>
            <w:proofErr w:type="gramEnd"/>
            <w:r>
              <w:t>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416016"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416016"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t>
            </w:r>
            <w:r>
              <w:rPr>
                <w:rFonts w:eastAsia="SimSun"/>
                <w:lang w:eastAsia="zh-CN"/>
              </w:rPr>
              <w:lastRenderedPageBreak/>
              <w:t xml:space="preserve">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proofErr w:type="spellStart"/>
      <w:r>
        <w:rPr>
          <w:lang w:eastAsia="x-none"/>
        </w:rPr>
        <w:t>satelitte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lastRenderedPageBreak/>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w:t>
            </w:r>
            <w:r>
              <w:rPr>
                <w:rFonts w:eastAsia="SimSun"/>
                <w:lang w:eastAsia="zh-CN"/>
              </w:rPr>
              <w:t>separate timers if the ephemer</w:t>
            </w:r>
            <w:r>
              <w:rPr>
                <w:rFonts w:eastAsia="SimSun"/>
                <w:lang w:eastAsia="zh-CN"/>
              </w:rPr>
              <w:t xml:space="preserve">is is also used in RRC_IDLE (up to UE implementation), </w:t>
            </w:r>
            <w:proofErr w:type="spellStart"/>
            <w:r>
              <w:rPr>
                <w:rFonts w:eastAsia="SimSun"/>
                <w:lang w:eastAsia="zh-CN"/>
              </w:rPr>
              <w:t>e</w:t>
            </w:r>
            <w:proofErr w:type="gramStart"/>
            <w:r>
              <w:rPr>
                <w:rFonts w:eastAsia="SimSun"/>
                <w:lang w:eastAsia="zh-CN"/>
              </w:rPr>
              <w:t>,g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 xml:space="preserve">roadcast of cell stop time in SIB is only applicable to quasi earth fixed cell (not to moving cell) and UE should start to perform intra-frequency or inter-frequency measurements before the cell stop time </w:t>
      </w:r>
      <w:r w:rsidRPr="00CF2312">
        <w:rPr>
          <w:rFonts w:eastAsia="DengXian"/>
          <w:lang w:eastAsia="zh-CN"/>
        </w:rPr>
        <w:lastRenderedPageBreak/>
        <w:t>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2DCF5B"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416016"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w:t>
            </w:r>
            <w:r>
              <w:rPr>
                <w:rFonts w:eastAsia="SimSun"/>
                <w:lang w:eastAsia="zh-CN"/>
              </w:rPr>
              <w:lastRenderedPageBreak/>
              <w:t xml:space="preserve">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416016"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 xml:space="preserve">For CHO enhancement in </w:t>
            </w:r>
            <w:proofErr w:type="spellStart"/>
            <w:r>
              <w:t>eMTC</w:t>
            </w:r>
            <w:proofErr w:type="spellEnd"/>
            <w:r>
              <w:t xml:space="preserve">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416016"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416016"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w:t>
            </w:r>
            <w:proofErr w:type="spellStart"/>
            <w:r>
              <w:t>IoT</w:t>
            </w:r>
            <w:proofErr w:type="spellEnd"/>
            <w:r>
              <w:t xml:space="preserve">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lastRenderedPageBreak/>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416016"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416016"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 xml:space="preserve">The use of location based triggering event in CHO would increase UE power consumption, which is against the low cost and low complexity requirement for </w:t>
            </w:r>
            <w:proofErr w:type="spellStart"/>
            <w:r w:rsidRPr="002E6D35">
              <w:rPr>
                <w:rFonts w:eastAsia="SimSun"/>
                <w:lang w:eastAsia="zh-CN"/>
              </w:rPr>
              <w:t>eMTC</w:t>
            </w:r>
            <w:proofErr w:type="spellEnd"/>
            <w:r w:rsidRPr="002E6D35">
              <w:rPr>
                <w:rFonts w:eastAsia="SimSun"/>
                <w:lang w:eastAsia="zh-CN"/>
              </w:rPr>
              <w:t xml:space="preserve"> device.</w:t>
            </w:r>
            <w:r>
              <w:rPr>
                <w:rFonts w:eastAsia="SimSun"/>
                <w:lang w:eastAsia="zh-CN"/>
              </w:rPr>
              <w:t xml:space="preserve"> However, timer-based CHO triggering event could be considered to support for </w:t>
            </w:r>
            <w:proofErr w:type="spellStart"/>
            <w:r>
              <w:rPr>
                <w:rFonts w:eastAsia="SimSun"/>
                <w:lang w:eastAsia="zh-CN"/>
              </w:rPr>
              <w:t>eMTC</w:t>
            </w:r>
            <w:proofErr w:type="spellEnd"/>
            <w:r>
              <w:rPr>
                <w:rFonts w:eastAsia="SimSun"/>
                <w:lang w:eastAsia="zh-CN"/>
              </w:rPr>
              <w:t xml:space="preserve">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lang w:eastAsia="zh-CN"/>
              </w:rPr>
              <w:t xml:space="preserve">his is </w:t>
            </w:r>
            <w:r>
              <w:rPr>
                <w:rFonts w:eastAsia="SimSun"/>
                <w:lang w:eastAsia="zh-CN"/>
              </w:rPr>
              <w:t>sufficient for R17. O</w:t>
            </w:r>
            <w:r>
              <w:rPr>
                <w:rFonts w:eastAsia="SimSun"/>
                <w:lang w:eastAsia="zh-CN"/>
              </w:rPr>
              <w:t>ptimisations can be discussed in R18</w:t>
            </w:r>
            <w:r>
              <w:rPr>
                <w:rFonts w:eastAsia="SimSun"/>
                <w:lang w:eastAsia="zh-CN"/>
              </w:rPr>
              <w:t>.</w:t>
            </w:r>
          </w:p>
        </w:tc>
      </w:tr>
      <w:tr w:rsidR="006448C1" w:rsidRPr="00A93AB3" w14:paraId="72D31253" w14:textId="77777777" w:rsidTr="00467DC8">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lastRenderedPageBreak/>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467DC8">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467DC8">
        <w:tc>
          <w:tcPr>
            <w:tcW w:w="1838"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467DC8">
        <w:tc>
          <w:tcPr>
            <w:tcW w:w="1838"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w:t>
            </w:r>
            <w:r>
              <w:rPr>
                <w:rFonts w:eastAsia="SimSun"/>
                <w:bCs/>
                <w:lang w:eastAsia="zh-CN"/>
              </w:rPr>
              <w:t>es with comment</w:t>
            </w:r>
          </w:p>
        </w:tc>
        <w:tc>
          <w:tcPr>
            <w:tcW w:w="6945"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RRC connection Re-establishment work</w:t>
            </w:r>
            <w:r>
              <w:rPr>
                <w:lang w:eastAsia="ja-JP"/>
              </w:rPr>
              <w:t>s</w:t>
            </w:r>
            <w:r>
              <w:rPr>
                <w:lang w:eastAsia="ja-JP"/>
              </w:rPr>
              <w:t xml:space="preserve"> in long discontinuous coverage scenario. </w:t>
            </w:r>
          </w:p>
        </w:tc>
      </w:tr>
      <w:tr w:rsidR="006448C1" w:rsidRPr="00A93AB3" w14:paraId="307A165D" w14:textId="77777777" w:rsidTr="00467DC8">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416016" w:rsidP="00541623">
            <w:hyperlink r:id="rId17"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lastRenderedPageBreak/>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Note: with asynchronous UL HARQ operation in NB-</w:t>
            </w:r>
            <w:proofErr w:type="spellStart"/>
            <w:r>
              <w:t>IoT</w:t>
            </w:r>
            <w:proofErr w:type="spellEnd"/>
            <w:r>
              <w:t xml:space="preserve">,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w:t>
            </w:r>
            <w:proofErr w:type="spellStart"/>
            <w:r>
              <w:t>eMTC</w:t>
            </w:r>
            <w:proofErr w:type="spellEnd"/>
            <w:r>
              <w:t xml:space="preserve">/NB-IOT. </w:t>
            </w:r>
          </w:p>
          <w:p w14:paraId="36B482D9" w14:textId="77777777" w:rsidR="00541623" w:rsidRDefault="00541623" w:rsidP="00541623">
            <w:pPr>
              <w:spacing w:after="120"/>
            </w:pPr>
            <w:r>
              <w:t>Proposal 1</w:t>
            </w:r>
            <w:r>
              <w:tab/>
              <w:t xml:space="preserve">For the reception of RRC release, the 1.25s delay value should be extended for </w:t>
            </w:r>
            <w:proofErr w:type="spellStart"/>
            <w:r>
              <w:t>eMTC</w:t>
            </w:r>
            <w:proofErr w:type="spellEnd"/>
            <w:r>
              <w:t xml:space="preserve"> UEs.</w:t>
            </w:r>
          </w:p>
          <w:p w14:paraId="460C9932" w14:textId="77777777" w:rsidR="00541623" w:rsidRDefault="00541623" w:rsidP="00541623">
            <w:pPr>
              <w:spacing w:after="120"/>
            </w:pPr>
            <w:r>
              <w:t>Proposal 2</w:t>
            </w:r>
            <w:r>
              <w:tab/>
              <w:t xml:space="preserve">For the reception of RRC release, the 1.25s delay value is extended to 3.86s for </w:t>
            </w:r>
            <w:proofErr w:type="spellStart"/>
            <w:r>
              <w:t>eMTC</w:t>
            </w:r>
            <w:proofErr w:type="spellEnd"/>
            <w:r>
              <w:t xml:space="preserve">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 xml:space="preserve">release, the 1.25s delay value is extended to 3.86s for </w:t>
      </w:r>
      <w:proofErr w:type="spellStart"/>
      <w:r w:rsidR="00F02683" w:rsidRPr="00F02683">
        <w:rPr>
          <w:b/>
        </w:rPr>
        <w:t>eMTC</w:t>
      </w:r>
      <w:proofErr w:type="spellEnd"/>
      <w:r w:rsidR="00F02683" w:rsidRPr="00F02683">
        <w:rPr>
          <w:b/>
        </w:rPr>
        <w:t xml:space="preserve">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we</w:t>
            </w:r>
            <w:proofErr w:type="gramEnd"/>
            <w:r>
              <w:rPr>
                <w:rFonts w:eastAsia="SimSun"/>
                <w:lang w:eastAsia="zh-CN"/>
              </w:rPr>
              <w:t xml:space="preserv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w:t>
      </w:r>
      <w:proofErr w:type="gramStart"/>
      <w:r w:rsidRPr="00F02683">
        <w:t>]-</w:t>
      </w:r>
      <w:proofErr w:type="gramEnd"/>
      <w:r w:rsidRPr="00F02683">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416016"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467DC8">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467DC8">
        <w:tc>
          <w:tcPr>
            <w:tcW w:w="1838"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467DC8">
        <w:tc>
          <w:tcPr>
            <w:tcW w:w="1838"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467DC8">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w:t>
      </w:r>
      <w:proofErr w:type="gramStart"/>
      <w:r w:rsidRPr="00F02683">
        <w:t>]-</w:t>
      </w:r>
      <w:proofErr w:type="gramEnd"/>
      <w:r w:rsidRPr="00F02683">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416016"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467DC8">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467DC8">
        <w:tc>
          <w:tcPr>
            <w:tcW w:w="1838"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467DC8">
        <w:tc>
          <w:tcPr>
            <w:tcW w:w="1838"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467DC8">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bookmarkStart w:id="16" w:name="_GoBack"/>
      <w:bookmarkEnd w:id="16"/>
    </w:p>
    <w:sectPr w:rsidR="00542DCF" w:rsidRPr="003A5E05" w:rsidSect="008E6E88">
      <w:headerReference w:type="default" r:id="rId22"/>
      <w:foot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apporteur" w:date="2021-11-03T09:10:00Z" w:initials="HW">
    <w:p w14:paraId="7E00871A" w14:textId="5A1CACA2" w:rsidR="00F51810" w:rsidRDefault="00F51810">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F51810" w:rsidRDefault="00F51810">
      <w:pPr>
        <w:pStyle w:val="CommentText"/>
      </w:pPr>
      <w:r>
        <w:rPr>
          <w:rStyle w:val="CommentReference"/>
        </w:rPr>
        <w:annotationRef/>
      </w:r>
      <w:proofErr w:type="gramStart"/>
      <w:r>
        <w:t>part</w:t>
      </w:r>
      <w:proofErr w:type="gramEnd"/>
      <w:r>
        <w:t xml:space="preserve">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4BAA" w14:textId="77777777" w:rsidR="00416016" w:rsidRDefault="00416016">
      <w:pPr>
        <w:pStyle w:val="TAL"/>
      </w:pPr>
      <w:r>
        <w:separator/>
      </w:r>
    </w:p>
  </w:endnote>
  <w:endnote w:type="continuationSeparator" w:id="0">
    <w:p w14:paraId="660218F9" w14:textId="77777777" w:rsidR="00416016" w:rsidRDefault="0041601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F51810" w:rsidRDefault="00F5181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702A" w14:textId="77777777" w:rsidR="00416016" w:rsidRDefault="00416016">
      <w:pPr>
        <w:pStyle w:val="TAL"/>
      </w:pPr>
      <w:r>
        <w:separator/>
      </w:r>
    </w:p>
  </w:footnote>
  <w:footnote w:type="continuationSeparator" w:id="0">
    <w:p w14:paraId="6E1624A3" w14:textId="77777777" w:rsidR="00416016" w:rsidRDefault="00416016">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F51810" w:rsidRDefault="00F51810">
    <w:pPr>
      <w:pStyle w:val="Header"/>
      <w:framePr w:wrap="auto" w:vAnchor="text" w:hAnchor="margin" w:xAlign="center" w:y="1"/>
      <w:widowControl/>
    </w:pPr>
    <w:r>
      <w:fldChar w:fldCharType="begin"/>
    </w:r>
    <w:r>
      <w:instrText xml:space="preserve"> PAGE </w:instrText>
    </w:r>
    <w:r>
      <w:fldChar w:fldCharType="separate"/>
    </w:r>
    <w:r w:rsidR="00467DC8">
      <w:t>10</w:t>
    </w:r>
    <w:r>
      <w:fldChar w:fldCharType="end"/>
    </w:r>
  </w:p>
  <w:p w14:paraId="7E7576F4" w14:textId="77777777" w:rsidR="00F51810" w:rsidRDefault="00F51810">
    <w:pPr>
      <w:pStyle w:val="Header"/>
    </w:pPr>
  </w:p>
  <w:p w14:paraId="7B616B78" w14:textId="77777777" w:rsidR="00F51810" w:rsidRDefault="00F518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6B68"/>
    <w:rsid w:val="001201BE"/>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593C"/>
    <w:rsid w:val="006F652A"/>
    <w:rsid w:val="006F79A3"/>
    <w:rsid w:val="006F7F11"/>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91152"/>
    <w:rsid w:val="00B92B34"/>
    <w:rsid w:val="00B93F04"/>
    <w:rsid w:val="00B95C14"/>
    <w:rsid w:val="00BA0B10"/>
    <w:rsid w:val="00BA1ECE"/>
    <w:rsid w:val="00BA225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2472"/>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450C"/>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footer" Target="foot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openxmlformats.org/officeDocument/2006/relationships/header" Target="head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ACD5B-E1AF-4A8C-92D1-72690A57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Pages>
  <Words>3755</Words>
  <Characters>21405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25110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Huawei</cp:lastModifiedBy>
  <cp:revision>4</cp:revision>
  <cp:lastPrinted>2007-12-21T11:58:00Z</cp:lastPrinted>
  <dcterms:created xsi:type="dcterms:W3CDTF">2021-11-04T12:23:00Z</dcterms:created>
  <dcterms:modified xsi:type="dcterms:W3CDTF">2021-11-04T12:39:00Z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ies>
</file>