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Huawei, HiSilicon</w:t>
            </w:r>
          </w:p>
        </w:tc>
        <w:tc>
          <w:tcPr>
            <w:tcW w:w="3531" w:type="pct"/>
            <w:tcBorders>
              <w:top w:val="single" w:sz="4" w:space="0" w:color="auto"/>
            </w:tcBorders>
          </w:tcPr>
          <w:p w14:paraId="3182AB68" w14:textId="77777777" w:rsidR="00526A35" w:rsidRPr="00BF72A9" w:rsidRDefault="00526A35" w:rsidP="00526A35">
            <w:pPr>
              <w:overflowPunct w:val="0"/>
              <w:autoSpaceDE w:val="0"/>
              <w:autoSpaceDN w:val="0"/>
              <w:adjustRightInd w:val="0"/>
              <w:spacing w:after="0"/>
              <w:jc w:val="both"/>
              <w:textAlignment w:val="baseline"/>
              <w:rPr>
                <w:rFonts w:ascii="Arial" w:eastAsia="SimSun" w:hAnsi="Arial"/>
                <w:lang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656CE1" w:rsidRDefault="007368F0" w:rsidP="00526A35">
            <w:pPr>
              <w:overflowPunct w:val="0"/>
              <w:autoSpaceDE w:val="0"/>
              <w:autoSpaceDN w:val="0"/>
              <w:adjustRightInd w:val="0"/>
              <w:spacing w:after="0"/>
              <w:jc w:val="both"/>
              <w:textAlignment w:val="baseline"/>
              <w:rPr>
                <w:rFonts w:ascii="Arial" w:eastAsia="SimSun" w:hAnsi="Arial"/>
                <w:lang w:eastAsia="zh-CN"/>
              </w:rPr>
            </w:pPr>
            <w:r w:rsidRPr="00656CE1">
              <w:rPr>
                <w:rFonts w:ascii="Arial" w:eastAsia="SimSun" w:hAnsi="Arial"/>
                <w:lang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656CE1" w:rsidRDefault="00126DE1"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lang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656CE1" w:rsidRDefault="00DC368E"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hint="eastAsia"/>
                <w:lang w:eastAsia="ko-KR"/>
              </w:rPr>
              <w:t>Ting</w:t>
            </w:r>
            <w:r w:rsidRPr="00656CE1">
              <w:rPr>
                <w:rFonts w:ascii="Arial" w:eastAsia="Malgun Gothic" w:hAnsi="Arial"/>
                <w:lang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A964FAB" w:rsidR="00526A35" w:rsidRPr="00526A35" w:rsidRDefault="00152309"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Ericsson</w:t>
            </w:r>
          </w:p>
        </w:tc>
        <w:tc>
          <w:tcPr>
            <w:tcW w:w="3531" w:type="pct"/>
            <w:tcBorders>
              <w:top w:val="single" w:sz="4" w:space="0" w:color="auto"/>
              <w:left w:val="single" w:sz="4" w:space="0" w:color="auto"/>
              <w:bottom w:val="single" w:sz="4" w:space="0" w:color="auto"/>
              <w:right w:val="single" w:sz="4" w:space="0" w:color="auto"/>
            </w:tcBorders>
          </w:tcPr>
          <w:p w14:paraId="2F5ACD7A" w14:textId="323BD10C" w:rsidR="00526A35" w:rsidRPr="00656CE1" w:rsidRDefault="00152309" w:rsidP="00526A35">
            <w:pPr>
              <w:overflowPunct w:val="0"/>
              <w:autoSpaceDE w:val="0"/>
              <w:autoSpaceDN w:val="0"/>
              <w:adjustRightInd w:val="0"/>
              <w:spacing w:after="0"/>
              <w:jc w:val="both"/>
              <w:textAlignment w:val="baseline"/>
              <w:rPr>
                <w:rFonts w:ascii="Arial" w:eastAsiaTheme="minorEastAsia" w:hAnsi="Arial"/>
                <w:lang w:eastAsia="zh-CN"/>
              </w:rPr>
            </w:pPr>
            <w:r w:rsidRPr="00656CE1">
              <w:rPr>
                <w:rFonts w:ascii="Arial" w:eastAsiaTheme="minorEastAsia" w:hAnsi="Arial"/>
                <w:lang w:eastAsia="zh-CN"/>
              </w:rPr>
              <w:t>Jonas Sedin (jonas.sedin@ericsson.com)</w:t>
            </w:r>
          </w:p>
        </w:tc>
      </w:tr>
      <w:tr w:rsidR="00656CE1" w:rsidRPr="00526A35" w14:paraId="74E5295F" w14:textId="77777777" w:rsidTr="00526A35">
        <w:trPr>
          <w:trHeight w:val="144"/>
        </w:trPr>
        <w:tc>
          <w:tcPr>
            <w:tcW w:w="1469" w:type="pct"/>
          </w:tcPr>
          <w:p w14:paraId="3EF586DC" w14:textId="61A37ACF" w:rsidR="00656CE1" w:rsidRPr="00656CE1" w:rsidRDefault="00656CE1" w:rsidP="00656CE1">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val="fr-FR" w:eastAsia="zh-CN"/>
              </w:rPr>
              <w:t>InterDigital</w:t>
            </w:r>
          </w:p>
        </w:tc>
        <w:tc>
          <w:tcPr>
            <w:tcW w:w="3531" w:type="pct"/>
          </w:tcPr>
          <w:p w14:paraId="6C438228" w14:textId="57AB37C8" w:rsidR="00656CE1" w:rsidRPr="00656CE1" w:rsidRDefault="00656CE1" w:rsidP="00656CE1">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val="fr-FR" w:eastAsia="zh-CN"/>
              </w:rPr>
              <w:t>Brian Martin (</w:t>
            </w:r>
            <w:hyperlink r:id="rId8" w:history="1">
              <w:r w:rsidRPr="00967965">
                <w:rPr>
                  <w:rStyle w:val="Hyperlink"/>
                  <w:rFonts w:ascii="Arial" w:eastAsiaTheme="minorEastAsia" w:hAnsi="Arial"/>
                  <w:lang w:val="fr-FR" w:eastAsia="zh-CN"/>
                </w:rPr>
                <w:t>brian.martin@interdigital.com</w:t>
              </w:r>
            </w:hyperlink>
            <w:r>
              <w:rPr>
                <w:rFonts w:ascii="Arial" w:eastAsiaTheme="minorEastAsia" w:hAnsi="Arial"/>
                <w:lang w:val="fr-FR" w:eastAsia="zh-CN"/>
              </w:rPr>
              <w:t>)</w:t>
            </w:r>
          </w:p>
        </w:tc>
      </w:tr>
      <w:tr w:rsidR="00526A35" w:rsidRPr="00526A35" w14:paraId="7E61B15A" w14:textId="77777777" w:rsidTr="00526A35">
        <w:trPr>
          <w:trHeight w:val="144"/>
        </w:trPr>
        <w:tc>
          <w:tcPr>
            <w:tcW w:w="1469" w:type="pct"/>
          </w:tcPr>
          <w:p w14:paraId="167110A2" w14:textId="7C6C7072" w:rsidR="00526A35" w:rsidRPr="00656CE1" w:rsidRDefault="008A57F9" w:rsidP="00526A35">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eastAsia="zh-CN"/>
              </w:rPr>
              <w:t>Nokia</w:t>
            </w:r>
          </w:p>
        </w:tc>
        <w:tc>
          <w:tcPr>
            <w:tcW w:w="3531" w:type="pct"/>
          </w:tcPr>
          <w:p w14:paraId="0A97D8B8" w14:textId="61775846" w:rsidR="00526A35" w:rsidRPr="00656CE1" w:rsidRDefault="008A57F9" w:rsidP="00526A35">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eastAsia="zh-CN"/>
              </w:rPr>
              <w:t>Srinivasan Selvaganapathy(srinivasan.selvaganapathy@nokia.com)</w:t>
            </w:r>
          </w:p>
        </w:tc>
      </w:tr>
      <w:tr w:rsidR="00526A35" w:rsidRPr="00526A35" w14:paraId="25CCAFFF" w14:textId="77777777" w:rsidTr="00526A35">
        <w:trPr>
          <w:trHeight w:val="144"/>
        </w:trPr>
        <w:tc>
          <w:tcPr>
            <w:tcW w:w="1469" w:type="pct"/>
          </w:tcPr>
          <w:p w14:paraId="04DDD7D7" w14:textId="303F40B4" w:rsidR="00526A35" w:rsidRPr="00656CE1" w:rsidRDefault="00D21371" w:rsidP="00526A35">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eastAsia="zh-CN"/>
              </w:rPr>
              <w:t>Apple</w:t>
            </w:r>
          </w:p>
        </w:tc>
        <w:tc>
          <w:tcPr>
            <w:tcW w:w="3531" w:type="pct"/>
          </w:tcPr>
          <w:p w14:paraId="4DADF63F" w14:textId="69719BA7" w:rsidR="00526A35" w:rsidRPr="00656CE1" w:rsidRDefault="00D21371" w:rsidP="00526A35">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eastAsia="zh-CN"/>
              </w:rPr>
              <w:t>Pavan Nuggehalli (pnuggehalli@apple.com)</w:t>
            </w:r>
          </w:p>
        </w:tc>
      </w:tr>
      <w:tr w:rsidR="00375B9C" w:rsidRPr="00526A35" w14:paraId="00363AE8" w14:textId="77777777" w:rsidTr="00526A35">
        <w:trPr>
          <w:trHeight w:val="144"/>
        </w:trPr>
        <w:tc>
          <w:tcPr>
            <w:tcW w:w="1469" w:type="pct"/>
          </w:tcPr>
          <w:p w14:paraId="38888CB3" w14:textId="49440FB7" w:rsidR="00375B9C" w:rsidRPr="00656CE1" w:rsidRDefault="00375B9C" w:rsidP="00375B9C">
            <w:pPr>
              <w:overflowPunct w:val="0"/>
              <w:autoSpaceDE w:val="0"/>
              <w:autoSpaceDN w:val="0"/>
              <w:adjustRightInd w:val="0"/>
              <w:spacing w:after="0"/>
              <w:jc w:val="both"/>
              <w:textAlignment w:val="baseline"/>
              <w:rPr>
                <w:rFonts w:ascii="Arial" w:eastAsiaTheme="minorEastAsia" w:hAnsi="Arial"/>
                <w:lang w:eastAsia="zh-CN"/>
              </w:rPr>
            </w:pPr>
            <w:r>
              <w:rPr>
                <w:rFonts w:ascii="Arial" w:eastAsia="SimSun" w:hAnsi="Arial"/>
                <w:lang w:val="fr-FR" w:eastAsia="zh-CN"/>
              </w:rPr>
              <w:t>Rakuten Mobile Inc</w:t>
            </w:r>
          </w:p>
        </w:tc>
        <w:tc>
          <w:tcPr>
            <w:tcW w:w="3531" w:type="pct"/>
          </w:tcPr>
          <w:p w14:paraId="698A784E" w14:textId="531BB98B" w:rsidR="00375B9C" w:rsidRPr="00656CE1" w:rsidRDefault="00375B9C" w:rsidP="00375B9C">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val="fr-FR" w:eastAsia="zh-CN"/>
              </w:rPr>
              <w:t>Pankaj Shete (pankaj.shete@rakuten,com)</w:t>
            </w:r>
          </w:p>
        </w:tc>
      </w:tr>
      <w:tr w:rsidR="00375B9C" w:rsidRPr="00526A35" w14:paraId="29657FC8" w14:textId="77777777" w:rsidTr="00526A35">
        <w:trPr>
          <w:trHeight w:val="144"/>
        </w:trPr>
        <w:tc>
          <w:tcPr>
            <w:tcW w:w="1469" w:type="pct"/>
          </w:tcPr>
          <w:p w14:paraId="3B7E7F58" w14:textId="77777777" w:rsidR="00375B9C" w:rsidRPr="00656CE1" w:rsidRDefault="00375B9C" w:rsidP="00375B9C">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7EE81B1F" w14:textId="77777777" w:rsidR="00375B9C" w:rsidRPr="00656CE1" w:rsidRDefault="00375B9C" w:rsidP="00375B9C">
            <w:pPr>
              <w:overflowPunct w:val="0"/>
              <w:autoSpaceDE w:val="0"/>
              <w:autoSpaceDN w:val="0"/>
              <w:adjustRightInd w:val="0"/>
              <w:spacing w:after="0"/>
              <w:jc w:val="both"/>
              <w:textAlignment w:val="baseline"/>
              <w:rPr>
                <w:rFonts w:ascii="Arial" w:eastAsiaTheme="minorEastAsia" w:hAnsi="Arial"/>
                <w:lang w:eastAsia="zh-CN"/>
              </w:rPr>
            </w:pPr>
          </w:p>
        </w:tc>
      </w:tr>
      <w:tr w:rsidR="00375B9C" w:rsidRPr="00526A35" w14:paraId="48CA9C53" w14:textId="77777777" w:rsidTr="00526A35">
        <w:trPr>
          <w:trHeight w:val="144"/>
        </w:trPr>
        <w:tc>
          <w:tcPr>
            <w:tcW w:w="1469" w:type="pct"/>
          </w:tcPr>
          <w:p w14:paraId="35E3D786"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0D00E8B" w14:textId="77777777" w:rsidR="00375B9C" w:rsidRPr="00656CE1" w:rsidRDefault="00375B9C" w:rsidP="00375B9C">
            <w:pPr>
              <w:overflowPunct w:val="0"/>
              <w:autoSpaceDE w:val="0"/>
              <w:autoSpaceDN w:val="0"/>
              <w:adjustRightInd w:val="0"/>
              <w:spacing w:after="0"/>
              <w:jc w:val="both"/>
              <w:textAlignment w:val="baseline"/>
              <w:rPr>
                <w:rFonts w:ascii="Arial" w:eastAsiaTheme="minorEastAsia" w:hAnsi="Arial"/>
                <w:lang w:eastAsia="zh-CN"/>
              </w:rPr>
            </w:pPr>
          </w:p>
        </w:tc>
      </w:tr>
      <w:tr w:rsidR="00375B9C" w:rsidRPr="00526A35" w14:paraId="26F0C138" w14:textId="77777777" w:rsidTr="00526A35">
        <w:trPr>
          <w:trHeight w:val="144"/>
        </w:trPr>
        <w:tc>
          <w:tcPr>
            <w:tcW w:w="1469" w:type="pct"/>
          </w:tcPr>
          <w:p w14:paraId="1FDBEDFA"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53455C3F" w14:textId="77777777" w:rsidR="00375B9C" w:rsidRPr="00656CE1" w:rsidRDefault="00375B9C" w:rsidP="00375B9C">
            <w:pPr>
              <w:overflowPunct w:val="0"/>
              <w:autoSpaceDE w:val="0"/>
              <w:autoSpaceDN w:val="0"/>
              <w:adjustRightInd w:val="0"/>
              <w:spacing w:after="0"/>
              <w:jc w:val="both"/>
              <w:textAlignment w:val="baseline"/>
              <w:rPr>
                <w:rFonts w:ascii="Arial" w:eastAsiaTheme="minorEastAsia" w:hAnsi="Arial"/>
                <w:lang w:eastAsia="zh-CN"/>
              </w:rPr>
            </w:pPr>
          </w:p>
        </w:tc>
      </w:tr>
      <w:tr w:rsidR="00375B9C" w:rsidRPr="00526A35" w14:paraId="48ABF9B2" w14:textId="77777777" w:rsidTr="00526A35">
        <w:trPr>
          <w:trHeight w:val="144"/>
        </w:trPr>
        <w:tc>
          <w:tcPr>
            <w:tcW w:w="1469" w:type="pct"/>
          </w:tcPr>
          <w:p w14:paraId="7D313D22"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65033F9B"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r>
      <w:tr w:rsidR="00375B9C" w:rsidRPr="00526A35" w14:paraId="0713663D" w14:textId="77777777" w:rsidTr="00526A35">
        <w:trPr>
          <w:trHeight w:val="144"/>
        </w:trPr>
        <w:tc>
          <w:tcPr>
            <w:tcW w:w="1469" w:type="pct"/>
          </w:tcPr>
          <w:p w14:paraId="0896FA15"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304B7FF"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r>
      <w:tr w:rsidR="00375B9C" w:rsidRPr="00526A35" w14:paraId="04EC9036" w14:textId="77777777" w:rsidTr="00526A35">
        <w:trPr>
          <w:trHeight w:val="144"/>
        </w:trPr>
        <w:tc>
          <w:tcPr>
            <w:tcW w:w="1469" w:type="pct"/>
          </w:tcPr>
          <w:p w14:paraId="0E45F945"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D788E01" w14:textId="77777777" w:rsidR="00375B9C" w:rsidRPr="00656CE1" w:rsidRDefault="00375B9C" w:rsidP="00375B9C">
            <w:pPr>
              <w:overflowPunct w:val="0"/>
              <w:autoSpaceDE w:val="0"/>
              <w:autoSpaceDN w:val="0"/>
              <w:adjustRightInd w:val="0"/>
              <w:spacing w:after="0"/>
              <w:jc w:val="both"/>
              <w:textAlignment w:val="baseline"/>
              <w:rPr>
                <w:rFonts w:ascii="Arial" w:eastAsia="SimSun" w:hAnsi="Arial"/>
                <w:lang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8240FB" w:rsidP="006448C1">
            <w:hyperlink r:id="rId9"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8240FB" w:rsidP="006448C1">
            <w:hyperlink r:id="rId10"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8240FB" w:rsidP="006448C1">
            <w:pPr>
              <w:rPr>
                <w:rStyle w:val="Hyperlink"/>
              </w:rPr>
            </w:pPr>
            <w:hyperlink r:id="rId11"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K_mac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976E2F" w:rsidRPr="00A93AB3" w14:paraId="6CAC5F33" w14:textId="77777777" w:rsidTr="00467DC8">
        <w:tc>
          <w:tcPr>
            <w:tcW w:w="1838" w:type="dxa"/>
            <w:shd w:val="clear" w:color="auto" w:fill="auto"/>
          </w:tcPr>
          <w:p w14:paraId="578A8B3E" w14:textId="21A46BFA"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790CA3E2" w14:textId="3BCF1CEE" w:rsidR="00976E2F" w:rsidRDefault="00976E2F" w:rsidP="00976E2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8178C" w14:textId="13959867"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 follow what is NR NTN unless technically it does not work. </w:t>
            </w:r>
          </w:p>
        </w:tc>
      </w:tr>
      <w:tr w:rsidR="00212521" w:rsidRPr="00A93AB3" w14:paraId="6F543E43" w14:textId="77777777" w:rsidTr="00467DC8">
        <w:tc>
          <w:tcPr>
            <w:tcW w:w="1838" w:type="dxa"/>
            <w:shd w:val="clear" w:color="auto" w:fill="auto"/>
          </w:tcPr>
          <w:p w14:paraId="2A230D59" w14:textId="612FB03D"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DC3CB21" w14:textId="7D88FC62" w:rsidR="00212521" w:rsidRDefault="00212521" w:rsidP="0021252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B546283" w14:textId="0B472ED8"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noProof/>
                <w:lang w:eastAsia="zh-CN"/>
              </w:rPr>
              <w:t>This is necessary particularly if new SIB can be updated at any time without SI update notification.</w:t>
            </w:r>
          </w:p>
        </w:tc>
      </w:tr>
      <w:tr w:rsidR="008A57F9" w:rsidRPr="00A93AB3" w14:paraId="4630EE4F" w14:textId="77777777" w:rsidTr="00467DC8">
        <w:tc>
          <w:tcPr>
            <w:tcW w:w="1838" w:type="dxa"/>
            <w:shd w:val="clear" w:color="auto" w:fill="auto"/>
          </w:tcPr>
          <w:p w14:paraId="7B68D920" w14:textId="4117A23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05EAAF2" w14:textId="42B613A8"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AD0C561" w14:textId="5E1CF669" w:rsidR="008A57F9" w:rsidRDefault="008A57F9" w:rsidP="008A57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nature of contents and also the possibility of updates is different from other SIB. To enable different approach for reading this system information related changes, new SIB is preferred. </w:t>
            </w:r>
          </w:p>
        </w:tc>
      </w:tr>
      <w:tr w:rsidR="00D21371" w:rsidRPr="00A93AB3" w14:paraId="45BD521E" w14:textId="77777777" w:rsidTr="00467DC8">
        <w:tc>
          <w:tcPr>
            <w:tcW w:w="1838" w:type="dxa"/>
            <w:shd w:val="clear" w:color="auto" w:fill="auto"/>
          </w:tcPr>
          <w:p w14:paraId="75806B6C" w14:textId="31DD6E51" w:rsidR="00D21371" w:rsidRDefault="00D21371" w:rsidP="00D2137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5AA60957" w14:textId="16DDD8E5" w:rsidR="00D21371" w:rsidRDefault="00D21371" w:rsidP="00D2137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EC1393B" w14:textId="57D676E6" w:rsidR="00D21371" w:rsidRDefault="00D21371" w:rsidP="00D21371">
            <w:pPr>
              <w:overflowPunct w:val="0"/>
              <w:autoSpaceDE w:val="0"/>
              <w:autoSpaceDN w:val="0"/>
              <w:adjustRightInd w:val="0"/>
              <w:spacing w:after="120"/>
              <w:jc w:val="both"/>
              <w:textAlignment w:val="baseline"/>
              <w:rPr>
                <w:rFonts w:eastAsia="SimSun"/>
                <w:lang w:eastAsia="zh-CN"/>
              </w:rPr>
            </w:pPr>
            <w:r>
              <w:rPr>
                <w:rFonts w:eastAsia="SimSun"/>
                <w:lang w:eastAsia="zh-CN"/>
              </w:rPr>
              <w:t>Can wait for NR NTN progress to determine if common TA and K_mac is also carried in the new SIB.</w:t>
            </w:r>
          </w:p>
        </w:tc>
      </w:tr>
      <w:tr w:rsidR="00375B9C" w:rsidRPr="00A93AB3" w14:paraId="7E9076D4" w14:textId="77777777" w:rsidTr="00467DC8">
        <w:tc>
          <w:tcPr>
            <w:tcW w:w="1838" w:type="dxa"/>
            <w:shd w:val="clear" w:color="auto" w:fill="auto"/>
          </w:tcPr>
          <w:p w14:paraId="48D8A996" w14:textId="448B7902"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3AEEBDFA" w14:textId="35AE21F0"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FAFB88" w14:textId="7458BBD1"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there should be New SIB which will NTN specific information </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 xml:space="preserve">Q2 </w:t>
      </w:r>
      <w:r w:rsidRPr="00D47BB5">
        <w:rPr>
          <w:b/>
        </w:rPr>
        <w:t>: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C744A4" w14:paraId="03684EB9" w14:textId="77777777" w:rsidTr="00467DC8">
        <w:tc>
          <w:tcPr>
            <w:tcW w:w="1838" w:type="dxa"/>
            <w:tcBorders>
              <w:top w:val="single" w:sz="4" w:space="0" w:color="auto"/>
              <w:left w:val="single" w:sz="4" w:space="0" w:color="auto"/>
              <w:bottom w:val="single" w:sz="4" w:space="0" w:color="auto"/>
              <w:right w:val="single" w:sz="4" w:space="0" w:color="auto"/>
            </w:tcBorders>
          </w:tcPr>
          <w:p w14:paraId="7D319997" w14:textId="35DA4305"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72DE2D10" w14:textId="5D88245B"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5073BEB7" w14:textId="4AE7A008"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Depends on the outcome of Q1</w:t>
            </w:r>
          </w:p>
        </w:tc>
      </w:tr>
      <w:tr w:rsidR="00CD1D1D" w14:paraId="7E015BAB" w14:textId="77777777" w:rsidTr="00467DC8">
        <w:tc>
          <w:tcPr>
            <w:tcW w:w="1838" w:type="dxa"/>
            <w:tcBorders>
              <w:top w:val="single" w:sz="4" w:space="0" w:color="auto"/>
              <w:left w:val="single" w:sz="4" w:space="0" w:color="auto"/>
              <w:bottom w:val="single" w:sz="4" w:space="0" w:color="auto"/>
              <w:right w:val="single" w:sz="4" w:space="0" w:color="auto"/>
            </w:tcBorders>
          </w:tcPr>
          <w:p w14:paraId="168A8774" w14:textId="36F81A47" w:rsidR="00CD1D1D" w:rsidRDefault="00CD1D1D" w:rsidP="00CD1D1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B7B31EC" w14:textId="6714DBEC" w:rsidR="00CD1D1D" w:rsidRDefault="00CD1D1D" w:rsidP="00CD1D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0372133" w14:textId="77777777" w:rsidR="00CD1D1D" w:rsidRDefault="00CD1D1D" w:rsidP="00CD1D1D">
            <w:pPr>
              <w:overflowPunct w:val="0"/>
              <w:autoSpaceDE w:val="0"/>
              <w:autoSpaceDN w:val="0"/>
              <w:adjustRightInd w:val="0"/>
              <w:spacing w:after="120"/>
              <w:jc w:val="both"/>
              <w:textAlignment w:val="baseline"/>
              <w:rPr>
                <w:rFonts w:eastAsia="SimSun"/>
                <w:lang w:eastAsia="zh-CN"/>
              </w:rPr>
            </w:pPr>
          </w:p>
        </w:tc>
      </w:tr>
      <w:tr w:rsidR="008A57F9" w14:paraId="23A0D68D" w14:textId="77777777" w:rsidTr="00467DC8">
        <w:tc>
          <w:tcPr>
            <w:tcW w:w="1838" w:type="dxa"/>
            <w:tcBorders>
              <w:top w:val="single" w:sz="4" w:space="0" w:color="auto"/>
              <w:left w:val="single" w:sz="4" w:space="0" w:color="auto"/>
              <w:bottom w:val="single" w:sz="4" w:space="0" w:color="auto"/>
              <w:right w:val="single" w:sz="4" w:space="0" w:color="auto"/>
            </w:tcBorders>
          </w:tcPr>
          <w:p w14:paraId="7D6F653E" w14:textId="0E36B08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358BF5CF" w14:textId="631DFEC8"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61CA75"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D21371" w14:paraId="63CA295A" w14:textId="77777777" w:rsidTr="00467DC8">
        <w:tc>
          <w:tcPr>
            <w:tcW w:w="1838" w:type="dxa"/>
            <w:tcBorders>
              <w:top w:val="single" w:sz="4" w:space="0" w:color="auto"/>
              <w:left w:val="single" w:sz="4" w:space="0" w:color="auto"/>
              <w:bottom w:val="single" w:sz="4" w:space="0" w:color="auto"/>
              <w:right w:val="single" w:sz="4" w:space="0" w:color="auto"/>
            </w:tcBorders>
          </w:tcPr>
          <w:p w14:paraId="17181BE5" w14:textId="69888F44" w:rsidR="00D21371" w:rsidRDefault="00D21371" w:rsidP="00D2137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12F2D385" w14:textId="36ED13DF" w:rsidR="00D21371" w:rsidRDefault="00D21371" w:rsidP="00D2137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A9590E" w14:textId="77777777" w:rsidR="00D21371" w:rsidRDefault="00D21371" w:rsidP="00D21371">
            <w:pPr>
              <w:overflowPunct w:val="0"/>
              <w:autoSpaceDE w:val="0"/>
              <w:autoSpaceDN w:val="0"/>
              <w:adjustRightInd w:val="0"/>
              <w:spacing w:after="120"/>
              <w:jc w:val="both"/>
              <w:textAlignment w:val="baseline"/>
              <w:rPr>
                <w:rFonts w:eastAsia="SimSun"/>
                <w:lang w:eastAsia="zh-CN"/>
              </w:rPr>
            </w:pPr>
          </w:p>
        </w:tc>
      </w:tr>
      <w:tr w:rsidR="00375B9C" w14:paraId="2E850843" w14:textId="77777777" w:rsidTr="00467DC8">
        <w:tc>
          <w:tcPr>
            <w:tcW w:w="1838" w:type="dxa"/>
            <w:tcBorders>
              <w:top w:val="single" w:sz="4" w:space="0" w:color="auto"/>
              <w:left w:val="single" w:sz="4" w:space="0" w:color="auto"/>
              <w:bottom w:val="single" w:sz="4" w:space="0" w:color="auto"/>
              <w:right w:val="single" w:sz="4" w:space="0" w:color="auto"/>
            </w:tcBorders>
          </w:tcPr>
          <w:p w14:paraId="173223A4" w14:textId="33A2886E"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798DF5A9" w14:textId="7D58B6E7"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tcPr>
          <w:p w14:paraId="56163F3E" w14:textId="4F6DBF0B"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initial deployment of NTN, there will be frequent change in ephemeris information. So SI value should not be affected ,otherwise there will be unnecessary power consumption. </w:t>
            </w: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C744A4" w14:paraId="5B5EFD56" w14:textId="77777777" w:rsidTr="00467DC8">
        <w:tc>
          <w:tcPr>
            <w:tcW w:w="1838" w:type="dxa"/>
            <w:tcBorders>
              <w:top w:val="single" w:sz="4" w:space="0" w:color="auto"/>
              <w:left w:val="single" w:sz="4" w:space="0" w:color="auto"/>
              <w:bottom w:val="single" w:sz="4" w:space="0" w:color="auto"/>
              <w:right w:val="single" w:sz="4" w:space="0" w:color="auto"/>
            </w:tcBorders>
          </w:tcPr>
          <w:p w14:paraId="07219564" w14:textId="22AC8A93"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2E6CD30E" w14:textId="31DBFD3A"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FE97CA1" w14:textId="176B43BB" w:rsidR="00C744A4" w:rsidRDefault="00C744A4" w:rsidP="00C744A4">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See comment on Q1 and Q2. We can wait for NR NTN on these details. </w:t>
            </w:r>
          </w:p>
        </w:tc>
      </w:tr>
      <w:tr w:rsidR="008010A2" w14:paraId="089CF991" w14:textId="77777777" w:rsidTr="00467DC8">
        <w:tc>
          <w:tcPr>
            <w:tcW w:w="1838" w:type="dxa"/>
            <w:tcBorders>
              <w:top w:val="single" w:sz="4" w:space="0" w:color="auto"/>
              <w:left w:val="single" w:sz="4" w:space="0" w:color="auto"/>
              <w:bottom w:val="single" w:sz="4" w:space="0" w:color="auto"/>
              <w:right w:val="single" w:sz="4" w:space="0" w:color="auto"/>
            </w:tcBorders>
          </w:tcPr>
          <w:p w14:paraId="2D8F50FF" w14:textId="597F0C7C" w:rsidR="008010A2" w:rsidRDefault="008010A2" w:rsidP="008010A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E232412" w14:textId="7A0EE58F" w:rsidR="008010A2" w:rsidRDefault="008010A2" w:rsidP="008010A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2BB3C9" w14:textId="77777777" w:rsidR="008010A2" w:rsidRDefault="008010A2" w:rsidP="008010A2">
            <w:pPr>
              <w:overflowPunct w:val="0"/>
              <w:autoSpaceDE w:val="0"/>
              <w:autoSpaceDN w:val="0"/>
              <w:adjustRightInd w:val="0"/>
              <w:spacing w:after="120"/>
              <w:jc w:val="both"/>
              <w:textAlignment w:val="baseline"/>
              <w:rPr>
                <w:rFonts w:eastAsia="SimSun"/>
                <w:lang w:val="en-US" w:eastAsia="zh-CN"/>
              </w:rPr>
            </w:pPr>
          </w:p>
        </w:tc>
      </w:tr>
      <w:tr w:rsidR="008A57F9" w14:paraId="35A58E36" w14:textId="77777777" w:rsidTr="00467DC8">
        <w:tc>
          <w:tcPr>
            <w:tcW w:w="1838" w:type="dxa"/>
            <w:tcBorders>
              <w:top w:val="single" w:sz="4" w:space="0" w:color="auto"/>
              <w:left w:val="single" w:sz="4" w:space="0" w:color="auto"/>
              <w:bottom w:val="single" w:sz="4" w:space="0" w:color="auto"/>
              <w:right w:val="single" w:sz="4" w:space="0" w:color="auto"/>
            </w:tcBorders>
          </w:tcPr>
          <w:p w14:paraId="1BE18DC1" w14:textId="0A15F7BA"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3707F00B" w14:textId="07CD5A1D"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90A20C" w14:textId="77777777" w:rsidR="008A57F9" w:rsidRDefault="008A57F9" w:rsidP="008A57F9">
            <w:pPr>
              <w:overflowPunct w:val="0"/>
              <w:autoSpaceDE w:val="0"/>
              <w:autoSpaceDN w:val="0"/>
              <w:adjustRightInd w:val="0"/>
              <w:spacing w:after="120"/>
              <w:jc w:val="both"/>
              <w:textAlignment w:val="baseline"/>
              <w:rPr>
                <w:rFonts w:eastAsia="SimSun"/>
                <w:lang w:val="en-US" w:eastAsia="zh-CN"/>
              </w:rPr>
            </w:pPr>
          </w:p>
        </w:tc>
      </w:tr>
      <w:tr w:rsidR="008464BE" w14:paraId="641D4DC9" w14:textId="77777777" w:rsidTr="00467DC8">
        <w:tc>
          <w:tcPr>
            <w:tcW w:w="1838" w:type="dxa"/>
            <w:tcBorders>
              <w:top w:val="single" w:sz="4" w:space="0" w:color="auto"/>
              <w:left w:val="single" w:sz="4" w:space="0" w:color="auto"/>
              <w:bottom w:val="single" w:sz="4" w:space="0" w:color="auto"/>
              <w:right w:val="single" w:sz="4" w:space="0" w:color="auto"/>
            </w:tcBorders>
          </w:tcPr>
          <w:p w14:paraId="6E3D85E3" w14:textId="6AA89225"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49463F1D" w14:textId="5FFB8E39"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6F019DF" w14:textId="77777777" w:rsidR="008464BE" w:rsidRDefault="008464BE" w:rsidP="008464BE">
            <w:pPr>
              <w:overflowPunct w:val="0"/>
              <w:autoSpaceDE w:val="0"/>
              <w:autoSpaceDN w:val="0"/>
              <w:adjustRightInd w:val="0"/>
              <w:spacing w:after="120"/>
              <w:jc w:val="both"/>
              <w:textAlignment w:val="baseline"/>
              <w:rPr>
                <w:rFonts w:eastAsia="SimSun"/>
                <w:lang w:val="en-US" w:eastAsia="zh-CN"/>
              </w:rPr>
            </w:pPr>
          </w:p>
        </w:tc>
      </w:tr>
      <w:tr w:rsidR="00375B9C" w14:paraId="1DC3E59A" w14:textId="77777777" w:rsidTr="00467DC8">
        <w:tc>
          <w:tcPr>
            <w:tcW w:w="1838" w:type="dxa"/>
            <w:tcBorders>
              <w:top w:val="single" w:sz="4" w:space="0" w:color="auto"/>
              <w:left w:val="single" w:sz="4" w:space="0" w:color="auto"/>
              <w:bottom w:val="single" w:sz="4" w:space="0" w:color="auto"/>
              <w:right w:val="single" w:sz="4" w:space="0" w:color="auto"/>
            </w:tcBorders>
          </w:tcPr>
          <w:p w14:paraId="1889ED45" w14:textId="5DAFED0B"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7E602809" w14:textId="4125A99F"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9ECD568" w14:textId="77777777" w:rsidR="00375B9C" w:rsidRDefault="00375B9C" w:rsidP="00375B9C">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r w:rsidR="00B35A1D">
        <w:rPr>
          <w:lang w:eastAsia="x-none"/>
        </w:rPr>
        <w:t>atellite</w:t>
      </w:r>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2"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C744A4" w14:paraId="094906BB" w14:textId="77777777" w:rsidTr="00467DC8">
        <w:tc>
          <w:tcPr>
            <w:tcW w:w="1838" w:type="dxa"/>
            <w:tcBorders>
              <w:top w:val="single" w:sz="4" w:space="0" w:color="auto"/>
              <w:left w:val="single" w:sz="4" w:space="0" w:color="auto"/>
              <w:bottom w:val="single" w:sz="4" w:space="0" w:color="auto"/>
              <w:right w:val="single" w:sz="4" w:space="0" w:color="auto"/>
            </w:tcBorders>
          </w:tcPr>
          <w:p w14:paraId="227F257A" w14:textId="5CD6E4DA"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2CD88C0" w14:textId="3B166699"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203DD2F" w14:textId="656AC888" w:rsidR="00C744A4" w:rsidRDefault="00C744A4" w:rsidP="00C744A4">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We have not agreed to introduce an “ephemeris validity timer”. RAN1 has agreed to introduce a general timer for UL synchronization, not specifically for satellite ephemeris but also for common TA parameters. We should first discuss whether we need this timer or not. </w:t>
            </w:r>
          </w:p>
        </w:tc>
      </w:tr>
      <w:tr w:rsidR="000F75C8" w14:paraId="2481034C" w14:textId="77777777" w:rsidTr="00467DC8">
        <w:tc>
          <w:tcPr>
            <w:tcW w:w="1838" w:type="dxa"/>
            <w:tcBorders>
              <w:top w:val="single" w:sz="4" w:space="0" w:color="auto"/>
              <w:left w:val="single" w:sz="4" w:space="0" w:color="auto"/>
              <w:bottom w:val="single" w:sz="4" w:space="0" w:color="auto"/>
              <w:right w:val="single" w:sz="4" w:space="0" w:color="auto"/>
            </w:tcBorders>
          </w:tcPr>
          <w:p w14:paraId="52F2BBC1" w14:textId="02157B27" w:rsidR="000F75C8" w:rsidRDefault="000F75C8" w:rsidP="000F75C8">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4519B301" w14:textId="0D222CA3" w:rsidR="000F75C8" w:rsidRDefault="000F75C8" w:rsidP="000F75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509AE" w14:textId="77777777" w:rsidR="000F75C8" w:rsidRDefault="000F75C8" w:rsidP="000F75C8">
            <w:pPr>
              <w:numPr>
                <w:ilvl w:val="0"/>
                <w:numId w:val="12"/>
              </w:numPr>
              <w:shd w:val="clear" w:color="auto" w:fill="FFFFFF"/>
              <w:spacing w:afterLines="50" w:after="120"/>
              <w:ind w:left="0" w:hanging="357"/>
              <w:textAlignment w:val="top"/>
              <w:rPr>
                <w:rFonts w:eastAsia="SimSun"/>
                <w:lang w:eastAsia="zh-CN"/>
              </w:rPr>
            </w:pPr>
          </w:p>
        </w:tc>
      </w:tr>
      <w:tr w:rsidR="008A57F9" w14:paraId="165500D0" w14:textId="77777777" w:rsidTr="00467DC8">
        <w:tc>
          <w:tcPr>
            <w:tcW w:w="1838" w:type="dxa"/>
            <w:tcBorders>
              <w:top w:val="single" w:sz="4" w:space="0" w:color="auto"/>
              <w:left w:val="single" w:sz="4" w:space="0" w:color="auto"/>
              <w:bottom w:val="single" w:sz="4" w:space="0" w:color="auto"/>
              <w:right w:val="single" w:sz="4" w:space="0" w:color="auto"/>
            </w:tcBorders>
          </w:tcPr>
          <w:p w14:paraId="769DA962" w14:textId="5EC754EA"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Nokia</w:t>
            </w:r>
          </w:p>
        </w:tc>
        <w:tc>
          <w:tcPr>
            <w:tcW w:w="851" w:type="dxa"/>
            <w:tcBorders>
              <w:top w:val="single" w:sz="4" w:space="0" w:color="auto"/>
              <w:left w:val="single" w:sz="4" w:space="0" w:color="auto"/>
              <w:bottom w:val="single" w:sz="4" w:space="0" w:color="auto"/>
              <w:right w:val="single" w:sz="4" w:space="0" w:color="auto"/>
            </w:tcBorders>
          </w:tcPr>
          <w:p w14:paraId="19780599" w14:textId="20117106"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2C7B6EC3" w14:textId="5829A8C1" w:rsidR="008A57F9" w:rsidRDefault="008A57F9" w:rsidP="008A57F9">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Need for the timer needs to be agreed. Can it be UE implementation or can it be linked to the timer related to uplink synchronisation also to be checked before this point. If common validity timer needed for the SIB content, including the validity timer in the same SIB may lead to UE using old validity timer value until it knows the change of validity timer. Eventhough the impact is not major it is clear to consider other SIB for this purpose.</w:t>
            </w:r>
          </w:p>
        </w:tc>
      </w:tr>
      <w:tr w:rsidR="008464BE" w14:paraId="15317F8F" w14:textId="77777777" w:rsidTr="00467DC8">
        <w:tc>
          <w:tcPr>
            <w:tcW w:w="1838" w:type="dxa"/>
            <w:tcBorders>
              <w:top w:val="single" w:sz="4" w:space="0" w:color="auto"/>
              <w:left w:val="single" w:sz="4" w:space="0" w:color="auto"/>
              <w:bottom w:val="single" w:sz="4" w:space="0" w:color="auto"/>
              <w:right w:val="single" w:sz="4" w:space="0" w:color="auto"/>
            </w:tcBorders>
          </w:tcPr>
          <w:p w14:paraId="24DB93E0" w14:textId="50C3F172"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16C4CB06" w14:textId="081279B6"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6AD6612" w14:textId="47D3DFAF" w:rsidR="008464BE" w:rsidRDefault="008464BE" w:rsidP="008464BE">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We believe this is consistent with RAN1 agreement as pointed out by the rapporteur, ZTE, and Xiaomi.</w:t>
            </w:r>
          </w:p>
        </w:tc>
      </w:tr>
      <w:tr w:rsidR="00375B9C" w14:paraId="2DD2944D" w14:textId="77777777" w:rsidTr="00467DC8">
        <w:tc>
          <w:tcPr>
            <w:tcW w:w="1838" w:type="dxa"/>
            <w:tcBorders>
              <w:top w:val="single" w:sz="4" w:space="0" w:color="auto"/>
              <w:left w:val="single" w:sz="4" w:space="0" w:color="auto"/>
              <w:bottom w:val="single" w:sz="4" w:space="0" w:color="auto"/>
              <w:right w:val="single" w:sz="4" w:space="0" w:color="auto"/>
            </w:tcBorders>
          </w:tcPr>
          <w:p w14:paraId="32A330F1" w14:textId="2E90B230"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39994C0B" w14:textId="1BB6BA17"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9070834" w14:textId="4C0DB7AF" w:rsidR="00375B9C" w:rsidRDefault="00375B9C" w:rsidP="00375B9C">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RAN1 agreed validity timer can be signalled in same SIB as the satellite ephemeris .</w:t>
            </w: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19667F" w:rsidRPr="00A93AB3" w14:paraId="4B550F60" w14:textId="77777777" w:rsidTr="006448C1">
        <w:tc>
          <w:tcPr>
            <w:tcW w:w="1838" w:type="dxa"/>
            <w:shd w:val="clear" w:color="auto" w:fill="auto"/>
          </w:tcPr>
          <w:p w14:paraId="217F8128" w14:textId="57B0D824"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38AA39D" w14:textId="3660C2FB"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68B38DD5" w14:textId="3924F239"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Agree with QC. We are not sure if the update frequency of the common TA and ephemeris can be assumed to be the same. </w:t>
            </w:r>
          </w:p>
        </w:tc>
      </w:tr>
      <w:tr w:rsidR="00F011E7" w:rsidRPr="00A93AB3" w14:paraId="21577188" w14:textId="77777777" w:rsidTr="006448C1">
        <w:tc>
          <w:tcPr>
            <w:tcW w:w="1838" w:type="dxa"/>
            <w:shd w:val="clear" w:color="auto" w:fill="auto"/>
          </w:tcPr>
          <w:p w14:paraId="79FD5649" w14:textId="3B03BA25" w:rsidR="00F011E7" w:rsidRDefault="00F011E7" w:rsidP="00F011E7">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06E416F9" w14:textId="1908DF15" w:rsidR="00F011E7" w:rsidRDefault="00F011E7" w:rsidP="00F011E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7520A06" w14:textId="77777777" w:rsidR="00F011E7" w:rsidRDefault="00F011E7" w:rsidP="00F011E7">
            <w:pPr>
              <w:overflowPunct w:val="0"/>
              <w:autoSpaceDE w:val="0"/>
              <w:autoSpaceDN w:val="0"/>
              <w:adjustRightInd w:val="0"/>
              <w:spacing w:after="120"/>
              <w:jc w:val="both"/>
              <w:textAlignment w:val="baseline"/>
              <w:rPr>
                <w:rFonts w:eastAsia="SimSun"/>
                <w:lang w:eastAsia="zh-CN"/>
              </w:rPr>
            </w:pPr>
          </w:p>
        </w:tc>
      </w:tr>
      <w:tr w:rsidR="008A57F9" w:rsidRPr="00A93AB3" w14:paraId="07FD666A" w14:textId="77777777" w:rsidTr="006448C1">
        <w:tc>
          <w:tcPr>
            <w:tcW w:w="1838" w:type="dxa"/>
            <w:shd w:val="clear" w:color="auto" w:fill="auto"/>
          </w:tcPr>
          <w:p w14:paraId="1EE21DA5" w14:textId="6589DC50"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639807E0" w14:textId="74D5D8D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72FA69"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8464BE" w:rsidRPr="00A93AB3" w14:paraId="73108C74" w14:textId="77777777" w:rsidTr="006448C1">
        <w:tc>
          <w:tcPr>
            <w:tcW w:w="1838" w:type="dxa"/>
            <w:shd w:val="clear" w:color="auto" w:fill="auto"/>
          </w:tcPr>
          <w:p w14:paraId="4151D670" w14:textId="3F8112EC"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7B9C5536" w14:textId="55BFBFA0"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shd w:val="clear" w:color="auto" w:fill="auto"/>
          </w:tcPr>
          <w:p w14:paraId="377DE03E" w14:textId="38273970"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Need further guidance from RAN1 to figure out the periodicity requirements of ephemeris and common TA broadcast. If they turn out to be quite different, then it may not make sense to club them together in the same SIB.</w:t>
            </w:r>
          </w:p>
        </w:tc>
      </w:tr>
      <w:tr w:rsidR="00375B9C" w:rsidRPr="00A93AB3" w14:paraId="38A5D5F3" w14:textId="77777777" w:rsidTr="006448C1">
        <w:tc>
          <w:tcPr>
            <w:tcW w:w="1838" w:type="dxa"/>
            <w:shd w:val="clear" w:color="auto" w:fill="auto"/>
          </w:tcPr>
          <w:p w14:paraId="50997968" w14:textId="72003EE7"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2AD36525" w14:textId="7A6A5D63"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ADC1888" w14:textId="5D8DA47C" w:rsidR="00375B9C" w:rsidRDefault="00375B9C" w:rsidP="00375B9C">
            <w:pPr>
              <w:overflowPunct w:val="0"/>
              <w:autoSpaceDE w:val="0"/>
              <w:autoSpaceDN w:val="0"/>
              <w:adjustRightInd w:val="0"/>
              <w:spacing w:after="120"/>
              <w:jc w:val="both"/>
              <w:textAlignment w:val="baseline"/>
              <w:rPr>
                <w:rFonts w:eastAsia="SimSun"/>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lastRenderedPageBreak/>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beneficial to have separate timers if the ephemeris is also used in RRC_IDLE (up to UE implementation), e,g,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9667F" w:rsidRPr="00A93AB3" w14:paraId="733D7487" w14:textId="77777777" w:rsidTr="00467DC8">
        <w:tc>
          <w:tcPr>
            <w:tcW w:w="1838" w:type="dxa"/>
            <w:shd w:val="clear" w:color="auto" w:fill="auto"/>
          </w:tcPr>
          <w:p w14:paraId="391CE49B" w14:textId="0592648B"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247ADBF0" w14:textId="5C27DA52"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1854408F" w14:textId="669D2FDA"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there needs to be more discussions on this. Our understanding is that the timer that RAN1 introduced is for the UL synchronization only. We are not sure if a validity timer for neighbouring cells is needed. It could be up to UE implementation to acquire the neighbouring ephemeris</w:t>
            </w:r>
            <w:r w:rsidR="007E3A01">
              <w:rPr>
                <w:rFonts w:eastAsia="SimSun"/>
                <w:lang w:eastAsia="zh-CN"/>
              </w:rPr>
              <w:t xml:space="preserve"> for instance. </w:t>
            </w:r>
          </w:p>
        </w:tc>
      </w:tr>
      <w:tr w:rsidR="005B43A1" w:rsidRPr="00A93AB3" w14:paraId="778D50A4" w14:textId="77777777" w:rsidTr="00467DC8">
        <w:tc>
          <w:tcPr>
            <w:tcW w:w="1838" w:type="dxa"/>
            <w:shd w:val="clear" w:color="auto" w:fill="auto"/>
          </w:tcPr>
          <w:p w14:paraId="0C40A4AD" w14:textId="110437E4" w:rsidR="005B43A1" w:rsidRDefault="005B43A1" w:rsidP="005B43A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6FA2843" w14:textId="69E0E07F" w:rsidR="005B43A1" w:rsidRDefault="005B43A1" w:rsidP="005B43A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E75AA5" w14:textId="77777777" w:rsidR="005B43A1" w:rsidRDefault="005B43A1" w:rsidP="005B43A1">
            <w:pPr>
              <w:overflowPunct w:val="0"/>
              <w:autoSpaceDE w:val="0"/>
              <w:autoSpaceDN w:val="0"/>
              <w:adjustRightInd w:val="0"/>
              <w:spacing w:after="120"/>
              <w:jc w:val="both"/>
              <w:textAlignment w:val="baseline"/>
              <w:rPr>
                <w:rFonts w:eastAsia="SimSun"/>
                <w:lang w:eastAsia="zh-CN"/>
              </w:rPr>
            </w:pPr>
          </w:p>
        </w:tc>
      </w:tr>
      <w:tr w:rsidR="008A57F9" w:rsidRPr="00A93AB3" w14:paraId="7720DC47" w14:textId="77777777" w:rsidTr="00467DC8">
        <w:tc>
          <w:tcPr>
            <w:tcW w:w="1838" w:type="dxa"/>
            <w:shd w:val="clear" w:color="auto" w:fill="auto"/>
          </w:tcPr>
          <w:p w14:paraId="13CFB16A" w14:textId="7EC81E07"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1D5FEB6" w14:textId="5E34F4D7"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29993F5F" w14:textId="30A1D78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Require further discussion. In our view the purpose seems to be different. We can wait for RAN1 inputs</w:t>
            </w:r>
          </w:p>
        </w:tc>
      </w:tr>
      <w:tr w:rsidR="008464BE" w:rsidRPr="00A93AB3" w14:paraId="49EF8355" w14:textId="77777777" w:rsidTr="00467DC8">
        <w:tc>
          <w:tcPr>
            <w:tcW w:w="1838" w:type="dxa"/>
            <w:shd w:val="clear" w:color="auto" w:fill="auto"/>
          </w:tcPr>
          <w:p w14:paraId="1C91529B" w14:textId="3C48496D"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0E1ABB76" w14:textId="3C35A813"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296455B" w14:textId="717DB3B2"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separate validity tiers makes sense because the information being broadcast can have very different periodicity requirements. </w:t>
            </w:r>
          </w:p>
        </w:tc>
      </w:tr>
      <w:tr w:rsidR="00375B9C" w:rsidRPr="00A93AB3" w14:paraId="48C16CFC" w14:textId="77777777" w:rsidTr="00467DC8">
        <w:tc>
          <w:tcPr>
            <w:tcW w:w="1838" w:type="dxa"/>
            <w:shd w:val="clear" w:color="auto" w:fill="auto"/>
          </w:tcPr>
          <w:p w14:paraId="78281271" w14:textId="0C3A67CD"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34586121" w14:textId="7D23956B"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D92EE01" w14:textId="592832D7"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Wait for RAN1 Input</w:t>
            </w: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3D221B" w14:paraId="4C51FB82" w14:textId="77777777" w:rsidTr="00467DC8">
        <w:tc>
          <w:tcPr>
            <w:tcW w:w="1838" w:type="dxa"/>
            <w:tcBorders>
              <w:top w:val="single" w:sz="4" w:space="0" w:color="auto"/>
              <w:left w:val="single" w:sz="4" w:space="0" w:color="auto"/>
              <w:bottom w:val="single" w:sz="4" w:space="0" w:color="auto"/>
              <w:right w:val="single" w:sz="4" w:space="0" w:color="auto"/>
            </w:tcBorders>
          </w:tcPr>
          <w:p w14:paraId="3F6CD765" w14:textId="7463ADAC"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4D9007DF" w14:textId="2F0A8A1C"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8AC91C" w14:textId="77777777" w:rsidR="003D221B" w:rsidRDefault="003D221B" w:rsidP="003D221B">
            <w:pPr>
              <w:overflowPunct w:val="0"/>
              <w:autoSpaceDE w:val="0"/>
              <w:autoSpaceDN w:val="0"/>
              <w:adjustRightInd w:val="0"/>
              <w:spacing w:after="120"/>
              <w:jc w:val="both"/>
              <w:textAlignment w:val="baseline"/>
              <w:rPr>
                <w:rFonts w:eastAsia="SimSun"/>
                <w:lang w:eastAsia="zh-CN"/>
              </w:rPr>
            </w:pPr>
          </w:p>
        </w:tc>
      </w:tr>
      <w:tr w:rsidR="005047D3" w14:paraId="7764A393" w14:textId="77777777" w:rsidTr="00467DC8">
        <w:tc>
          <w:tcPr>
            <w:tcW w:w="1838" w:type="dxa"/>
            <w:tcBorders>
              <w:top w:val="single" w:sz="4" w:space="0" w:color="auto"/>
              <w:left w:val="single" w:sz="4" w:space="0" w:color="auto"/>
              <w:bottom w:val="single" w:sz="4" w:space="0" w:color="auto"/>
              <w:right w:val="single" w:sz="4" w:space="0" w:color="auto"/>
            </w:tcBorders>
          </w:tcPr>
          <w:p w14:paraId="44544464" w14:textId="27E3EA96" w:rsidR="005047D3" w:rsidRDefault="005047D3" w:rsidP="005047D3">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FD09C13" w14:textId="6DAB3BA7" w:rsidR="005047D3" w:rsidRDefault="005047D3" w:rsidP="005047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1006663" w14:textId="77777777" w:rsidR="005047D3" w:rsidRDefault="005047D3" w:rsidP="005047D3">
            <w:pPr>
              <w:overflowPunct w:val="0"/>
              <w:autoSpaceDE w:val="0"/>
              <w:autoSpaceDN w:val="0"/>
              <w:adjustRightInd w:val="0"/>
              <w:spacing w:after="120"/>
              <w:jc w:val="both"/>
              <w:textAlignment w:val="baseline"/>
              <w:rPr>
                <w:rFonts w:eastAsia="SimSun"/>
                <w:lang w:eastAsia="zh-CN"/>
              </w:rPr>
            </w:pPr>
          </w:p>
        </w:tc>
      </w:tr>
      <w:tr w:rsidR="008A57F9" w14:paraId="649F1AD5" w14:textId="77777777" w:rsidTr="00467DC8">
        <w:tc>
          <w:tcPr>
            <w:tcW w:w="1838" w:type="dxa"/>
            <w:tcBorders>
              <w:top w:val="single" w:sz="4" w:space="0" w:color="auto"/>
              <w:left w:val="single" w:sz="4" w:space="0" w:color="auto"/>
              <w:bottom w:val="single" w:sz="4" w:space="0" w:color="auto"/>
              <w:right w:val="single" w:sz="4" w:space="0" w:color="auto"/>
            </w:tcBorders>
          </w:tcPr>
          <w:p w14:paraId="26F966EB" w14:textId="011196B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48EE1AB7" w14:textId="1ACEC651"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83B40C"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8464BE" w14:paraId="39C35976" w14:textId="77777777" w:rsidTr="00467DC8">
        <w:tc>
          <w:tcPr>
            <w:tcW w:w="1838" w:type="dxa"/>
            <w:tcBorders>
              <w:top w:val="single" w:sz="4" w:space="0" w:color="auto"/>
              <w:left w:val="single" w:sz="4" w:space="0" w:color="auto"/>
              <w:bottom w:val="single" w:sz="4" w:space="0" w:color="auto"/>
              <w:right w:val="single" w:sz="4" w:space="0" w:color="auto"/>
            </w:tcBorders>
          </w:tcPr>
          <w:p w14:paraId="75D000FF" w14:textId="593AF71E"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47C33797" w14:textId="46270FB1"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7386690" w14:textId="77777777" w:rsidR="008464BE" w:rsidRDefault="008464BE" w:rsidP="008464BE">
            <w:pPr>
              <w:overflowPunct w:val="0"/>
              <w:autoSpaceDE w:val="0"/>
              <w:autoSpaceDN w:val="0"/>
              <w:adjustRightInd w:val="0"/>
              <w:spacing w:after="120"/>
              <w:jc w:val="both"/>
              <w:textAlignment w:val="baseline"/>
              <w:rPr>
                <w:rFonts w:eastAsia="SimSun"/>
                <w:lang w:eastAsia="zh-CN"/>
              </w:rPr>
            </w:pPr>
          </w:p>
        </w:tc>
      </w:tr>
      <w:tr w:rsidR="00375B9C" w14:paraId="7EBBF668" w14:textId="77777777" w:rsidTr="00467DC8">
        <w:tc>
          <w:tcPr>
            <w:tcW w:w="1838" w:type="dxa"/>
            <w:tcBorders>
              <w:top w:val="single" w:sz="4" w:space="0" w:color="auto"/>
              <w:left w:val="single" w:sz="4" w:space="0" w:color="auto"/>
              <w:bottom w:val="single" w:sz="4" w:space="0" w:color="auto"/>
              <w:right w:val="single" w:sz="4" w:space="0" w:color="auto"/>
            </w:tcBorders>
          </w:tcPr>
          <w:p w14:paraId="335AD7C5" w14:textId="155F1231"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3F14674D" w14:textId="7B499CD7"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CCBBA6F" w14:textId="77777777" w:rsidR="00375B9C" w:rsidRDefault="00375B9C" w:rsidP="00375B9C">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3D221B" w:rsidRPr="00A93AB3" w14:paraId="39D33920" w14:textId="77777777" w:rsidTr="00467DC8">
        <w:tc>
          <w:tcPr>
            <w:tcW w:w="1838" w:type="dxa"/>
            <w:shd w:val="clear" w:color="auto" w:fill="auto"/>
          </w:tcPr>
          <w:p w14:paraId="06C88A5E" w14:textId="62A63037"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670EE9F" w14:textId="7FDA54D1"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shd w:val="clear" w:color="auto" w:fill="auto"/>
          </w:tcPr>
          <w:p w14:paraId="457F25A0" w14:textId="0B4D9365"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cell stop time in principle it should be used for quasi earth fixed cell only, but maybe there is no need to specify restrictions. </w:t>
            </w:r>
          </w:p>
        </w:tc>
      </w:tr>
      <w:tr w:rsidR="002F1E65" w:rsidRPr="00A93AB3" w14:paraId="7348D94C" w14:textId="77777777" w:rsidTr="00467DC8">
        <w:tc>
          <w:tcPr>
            <w:tcW w:w="1838" w:type="dxa"/>
            <w:shd w:val="clear" w:color="auto" w:fill="auto"/>
          </w:tcPr>
          <w:p w14:paraId="0125EFCF" w14:textId="6F74C019"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76D8AED" w14:textId="6CFA8294" w:rsidR="002F1E65" w:rsidRDefault="002F1E65" w:rsidP="002F1E6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777ED1" w14:textId="61705F93"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It is needed for both the continuous and discontinuous coverage case for quasi-earth fixed only.</w:t>
            </w:r>
          </w:p>
        </w:tc>
      </w:tr>
      <w:tr w:rsidR="008A57F9" w:rsidRPr="00A93AB3" w14:paraId="59E0D12F" w14:textId="77777777" w:rsidTr="00467DC8">
        <w:tc>
          <w:tcPr>
            <w:tcW w:w="1838" w:type="dxa"/>
            <w:shd w:val="clear" w:color="auto" w:fill="auto"/>
          </w:tcPr>
          <w:p w14:paraId="3E7F681F" w14:textId="0468DD76"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Nokia</w:t>
            </w:r>
          </w:p>
        </w:tc>
        <w:tc>
          <w:tcPr>
            <w:tcW w:w="851" w:type="dxa"/>
            <w:shd w:val="clear" w:color="auto" w:fill="auto"/>
          </w:tcPr>
          <w:p w14:paraId="38CA34AB" w14:textId="460499A9"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05361EE"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8464BE" w:rsidRPr="00A93AB3" w14:paraId="7F064577" w14:textId="77777777" w:rsidTr="00467DC8">
        <w:tc>
          <w:tcPr>
            <w:tcW w:w="1838" w:type="dxa"/>
            <w:shd w:val="clear" w:color="auto" w:fill="auto"/>
          </w:tcPr>
          <w:p w14:paraId="475F0939" w14:textId="76962EBF"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23F1A9C6" w14:textId="7A8C48C6"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0AD126" w14:textId="77777777" w:rsidR="008464BE" w:rsidRDefault="008464BE" w:rsidP="008464BE">
            <w:pPr>
              <w:overflowPunct w:val="0"/>
              <w:autoSpaceDE w:val="0"/>
              <w:autoSpaceDN w:val="0"/>
              <w:adjustRightInd w:val="0"/>
              <w:spacing w:after="120"/>
              <w:jc w:val="both"/>
              <w:textAlignment w:val="baseline"/>
              <w:rPr>
                <w:rFonts w:eastAsia="SimSun"/>
                <w:lang w:eastAsia="zh-CN"/>
              </w:rPr>
            </w:pPr>
          </w:p>
        </w:tc>
      </w:tr>
      <w:tr w:rsidR="00375B9C" w:rsidRPr="00A93AB3" w14:paraId="09C6E672" w14:textId="77777777" w:rsidTr="00467DC8">
        <w:tc>
          <w:tcPr>
            <w:tcW w:w="1838" w:type="dxa"/>
            <w:shd w:val="clear" w:color="auto" w:fill="auto"/>
          </w:tcPr>
          <w:p w14:paraId="0D6F0146" w14:textId="4F48BF22"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7690A0DC" w14:textId="34D9623B"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5780E3C" w14:textId="129A33F9"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for moving cells, it would not be feasible to have single timing information over distributed UEs. It will be applicable for Quasi-Fixed Earth cell. </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8240FB" w:rsidP="006448C1">
            <w:hyperlink r:id="rId13"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6A52CFE8" w14:textId="77777777" w:rsidTr="00467DC8">
        <w:tc>
          <w:tcPr>
            <w:tcW w:w="1838" w:type="dxa"/>
            <w:shd w:val="clear" w:color="auto" w:fill="auto"/>
          </w:tcPr>
          <w:p w14:paraId="7AFEA037" w14:textId="1FCF40E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shd w:val="clear" w:color="auto" w:fill="auto"/>
          </w:tcPr>
          <w:p w14:paraId="15555113" w14:textId="6CF9F280"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BD8F9C2" w14:textId="77777777"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There is currently an on-going e-mail discussion in NR NTN on just this issue that has been treated online which was triggered based on an LS from CT1. I propose that we wait for the outcome of that and discuss this issue in IoT NTN. We would also need to consult with CT1 regarding the solution as the feasibility is very much up to CT1. </w:t>
            </w:r>
          </w:p>
          <w:p w14:paraId="0513F962" w14:textId="5DF2589F"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R2-2110388 the issue is analyzed and a number of solutions are listed that I think that IoT NTN should consider along with the IoT use case. We do not think that there necessarily need to be the same solution for NR NTN and IoT NTN. </w:t>
            </w:r>
          </w:p>
        </w:tc>
      </w:tr>
      <w:tr w:rsidR="001941F2" w:rsidRPr="00A93AB3" w14:paraId="6BBD726D" w14:textId="77777777" w:rsidTr="00467DC8">
        <w:tc>
          <w:tcPr>
            <w:tcW w:w="1838" w:type="dxa"/>
            <w:shd w:val="clear" w:color="auto" w:fill="auto"/>
          </w:tcPr>
          <w:p w14:paraId="5CEB0FCE" w14:textId="703C6696"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0CA32B8" w14:textId="58388313" w:rsidR="001941F2" w:rsidRDefault="001941F2" w:rsidP="001941F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w:t>
            </w:r>
          </w:p>
        </w:tc>
        <w:tc>
          <w:tcPr>
            <w:tcW w:w="6945" w:type="dxa"/>
            <w:shd w:val="clear" w:color="auto" w:fill="auto"/>
          </w:tcPr>
          <w:p w14:paraId="2808915D" w14:textId="0B09500A"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noProof/>
                <w:lang w:eastAsia="zh-CN"/>
              </w:rPr>
              <w:t>Not a RAN2 decision.</w:t>
            </w:r>
          </w:p>
        </w:tc>
      </w:tr>
      <w:tr w:rsidR="008A57F9" w:rsidRPr="00A93AB3" w14:paraId="40E772F2" w14:textId="77777777" w:rsidTr="00467DC8">
        <w:tc>
          <w:tcPr>
            <w:tcW w:w="1838" w:type="dxa"/>
            <w:shd w:val="clear" w:color="auto" w:fill="auto"/>
          </w:tcPr>
          <w:p w14:paraId="5E1A3E70" w14:textId="126282FF"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FDA44C7" w14:textId="68482F20"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8D5AF6" w14:textId="3444CB32"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GNSS operation is outside 3GPP PS operation. So any dependent operation based on the same need not be specified.</w:t>
            </w:r>
          </w:p>
        </w:tc>
      </w:tr>
      <w:tr w:rsidR="008464BE" w:rsidRPr="00A93AB3" w14:paraId="5BEB6437" w14:textId="77777777" w:rsidTr="00467DC8">
        <w:tc>
          <w:tcPr>
            <w:tcW w:w="1838" w:type="dxa"/>
            <w:shd w:val="clear" w:color="auto" w:fill="auto"/>
          </w:tcPr>
          <w:p w14:paraId="4A8F5DA3" w14:textId="4F79276C"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79081EE3" w14:textId="75EA2FF3"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795E127" w14:textId="415515C4"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Agree with ZTE</w:t>
            </w:r>
          </w:p>
        </w:tc>
      </w:tr>
      <w:tr w:rsidR="00375B9C" w:rsidRPr="00A93AB3" w14:paraId="2C517903" w14:textId="77777777" w:rsidTr="00467DC8">
        <w:tc>
          <w:tcPr>
            <w:tcW w:w="1838" w:type="dxa"/>
            <w:shd w:val="clear" w:color="auto" w:fill="auto"/>
          </w:tcPr>
          <w:p w14:paraId="3BFD7811" w14:textId="54AE0D18"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 Inc</w:t>
            </w:r>
          </w:p>
        </w:tc>
        <w:tc>
          <w:tcPr>
            <w:tcW w:w="851" w:type="dxa"/>
            <w:shd w:val="clear" w:color="auto" w:fill="auto"/>
          </w:tcPr>
          <w:p w14:paraId="05F3F939" w14:textId="34393CA4"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shd w:val="clear" w:color="auto" w:fill="auto"/>
          </w:tcPr>
          <w:p w14:paraId="7BACB966" w14:textId="141CD6FD"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We wonder this topic does not belong to RAN</w:t>
            </w:r>
            <w:r>
              <w:rPr>
                <w:rFonts w:eastAsia="SimSun"/>
                <w:lang w:eastAsia="zh-CN"/>
              </w:rPr>
              <w:t>2,</w:t>
            </w:r>
            <w:r>
              <w:rPr>
                <w:rFonts w:eastAsia="SimSun"/>
                <w:lang w:eastAsia="zh-CN"/>
              </w:rPr>
              <w:t xml:space="preserve"> but to CT.</w:t>
            </w: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793FCCF8" w14:textId="77777777" w:rsidTr="00467DC8">
        <w:tc>
          <w:tcPr>
            <w:tcW w:w="1838" w:type="dxa"/>
            <w:shd w:val="clear" w:color="auto" w:fill="auto"/>
          </w:tcPr>
          <w:p w14:paraId="421BC206" w14:textId="56A2835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DEF37D9" w14:textId="5DC96586"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3E473E" w14:textId="6EF733FD"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see the need for this, but I think we need to take the considerations from the discussions in NR NTN on this and then discuss this more in IoT NTN.  </w:t>
            </w:r>
          </w:p>
        </w:tc>
      </w:tr>
      <w:tr w:rsidR="0061189D" w:rsidRPr="00A93AB3" w14:paraId="54705AA4" w14:textId="77777777" w:rsidTr="00467DC8">
        <w:tc>
          <w:tcPr>
            <w:tcW w:w="1838" w:type="dxa"/>
            <w:shd w:val="clear" w:color="auto" w:fill="auto"/>
          </w:tcPr>
          <w:p w14:paraId="34D9684C" w14:textId="2330104C" w:rsidR="0061189D" w:rsidRDefault="0061189D" w:rsidP="0061189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382F3FE" w14:textId="05EDF10E" w:rsidR="0061189D" w:rsidRDefault="0061189D" w:rsidP="0061189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1D71C96" w14:textId="77777777" w:rsidR="0061189D" w:rsidRDefault="0061189D" w:rsidP="0061189D">
            <w:pPr>
              <w:overflowPunct w:val="0"/>
              <w:autoSpaceDE w:val="0"/>
              <w:autoSpaceDN w:val="0"/>
              <w:adjustRightInd w:val="0"/>
              <w:spacing w:after="120"/>
              <w:jc w:val="both"/>
              <w:textAlignment w:val="baseline"/>
              <w:rPr>
                <w:rFonts w:eastAsia="SimSun"/>
                <w:lang w:eastAsia="zh-CN"/>
              </w:rPr>
            </w:pPr>
          </w:p>
        </w:tc>
      </w:tr>
      <w:tr w:rsidR="008A57F9" w:rsidRPr="00A93AB3" w14:paraId="01F17D7C" w14:textId="77777777" w:rsidTr="00467DC8">
        <w:tc>
          <w:tcPr>
            <w:tcW w:w="1838" w:type="dxa"/>
            <w:shd w:val="clear" w:color="auto" w:fill="auto"/>
          </w:tcPr>
          <w:p w14:paraId="4B3B7D73" w14:textId="3EEE6458"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444887D5" w14:textId="5A8C4D2C"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D8FD52A" w14:textId="53797C95"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Specification changes not needed.</w:t>
            </w:r>
          </w:p>
        </w:tc>
      </w:tr>
      <w:tr w:rsidR="005A1703" w:rsidRPr="00A93AB3" w14:paraId="73C75D9D" w14:textId="77777777" w:rsidTr="00467DC8">
        <w:tc>
          <w:tcPr>
            <w:tcW w:w="1838" w:type="dxa"/>
            <w:shd w:val="clear" w:color="auto" w:fill="auto"/>
          </w:tcPr>
          <w:p w14:paraId="36876BFE" w14:textId="22C8FE04"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0446D15C" w14:textId="13C5B207"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DA60FC" w14:textId="224B7077"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Huawei. </w:t>
            </w:r>
          </w:p>
        </w:tc>
      </w:tr>
      <w:tr w:rsidR="00375B9C" w:rsidRPr="00A93AB3" w14:paraId="229E6BB5" w14:textId="77777777" w:rsidTr="00467DC8">
        <w:tc>
          <w:tcPr>
            <w:tcW w:w="1838" w:type="dxa"/>
            <w:shd w:val="clear" w:color="auto" w:fill="auto"/>
          </w:tcPr>
          <w:p w14:paraId="71ACA0D9" w14:textId="202D8FCC"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06A38DCF" w14:textId="0EF23657"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with Comment </w:t>
            </w:r>
          </w:p>
        </w:tc>
        <w:tc>
          <w:tcPr>
            <w:tcW w:w="6945" w:type="dxa"/>
            <w:shd w:val="clear" w:color="auto" w:fill="auto"/>
          </w:tcPr>
          <w:p w14:paraId="4B84041B" w14:textId="1C518AE5"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this is not necessary in Rel17. But we see some benefits in paging strategies specially during discontinuous </w:t>
            </w:r>
            <w:r>
              <w:rPr>
                <w:rFonts w:eastAsia="SimSun"/>
                <w:lang w:eastAsia="zh-CN"/>
              </w:rPr>
              <w:t>coverage.</w:t>
            </w: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lastRenderedPageBreak/>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8240FB" w:rsidP="006448C1">
            <w:hyperlink r:id="rId14"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8240FB" w:rsidP="008063CF">
            <w:pPr>
              <w:rPr>
                <w:rStyle w:val="Hyperlink"/>
              </w:rPr>
            </w:pPr>
            <w:hyperlink r:id="rId15"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8240FB" w:rsidP="008063CF">
            <w:hyperlink r:id="rId16"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Proposal 3: Support CondEvent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8240FB" w:rsidP="008063CF">
            <w:hyperlink r:id="rId17"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8240FB" w:rsidP="008063CF">
            <w:hyperlink r:id="rId18"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Proposal 1: For RLF trigger, UE can start/stop timer T310 based on the distance between UE and cell center.</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DC7820" w:rsidRPr="00A93AB3" w14:paraId="24CBEEFD" w14:textId="77777777" w:rsidTr="00467DC8">
        <w:tc>
          <w:tcPr>
            <w:tcW w:w="1838" w:type="dxa"/>
            <w:shd w:val="clear" w:color="auto" w:fill="auto"/>
          </w:tcPr>
          <w:p w14:paraId="6113D270" w14:textId="422F68B7" w:rsidR="00DC7820" w:rsidRDefault="00DC7820" w:rsidP="00DC782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07CFAD6" w14:textId="2FD10421" w:rsidR="00DC7820" w:rsidRDefault="00DC7820" w:rsidP="00DC78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AFD00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30136E" w:rsidRPr="00A93AB3" w14:paraId="06988967" w14:textId="77777777" w:rsidTr="00467DC8">
        <w:tc>
          <w:tcPr>
            <w:tcW w:w="1838" w:type="dxa"/>
            <w:shd w:val="clear" w:color="auto" w:fill="auto"/>
          </w:tcPr>
          <w:p w14:paraId="52D22EEE" w14:textId="1C683C93"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5F41CA" w14:textId="65E894E3" w:rsidR="0030136E" w:rsidRDefault="0030136E" w:rsidP="0030136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56BE0B6" w14:textId="26A4BF3A"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noProof/>
                <w:lang w:eastAsia="zh-CN"/>
              </w:rPr>
              <w:t>At least for the discontinuous coverage case, CHO would have to take into account the coverage gap otherwise will just get RLF.</w:t>
            </w:r>
          </w:p>
        </w:tc>
      </w:tr>
      <w:tr w:rsidR="008A57F9" w:rsidRPr="00A93AB3" w14:paraId="1D2663D1" w14:textId="77777777" w:rsidTr="00467DC8">
        <w:tc>
          <w:tcPr>
            <w:tcW w:w="1838" w:type="dxa"/>
            <w:shd w:val="clear" w:color="auto" w:fill="auto"/>
          </w:tcPr>
          <w:p w14:paraId="129A5937" w14:textId="77DEC4B4"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465D4508" w14:textId="382D2773"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32E2AA3" w14:textId="374F3C92"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Mobility is not important criteria for IoT-NTN. Eventhough the enhancements to LTE spec is porting of NR changes, there is spec change and CR review involved. In Rel-17 it is not essential. Timer based option can be implemented using other configuration parameters of handover such as Time to Trigger..</w:t>
            </w:r>
          </w:p>
        </w:tc>
      </w:tr>
      <w:tr w:rsidR="005A1703" w:rsidRPr="00A93AB3" w14:paraId="769B8233" w14:textId="77777777" w:rsidTr="00467DC8">
        <w:tc>
          <w:tcPr>
            <w:tcW w:w="1838" w:type="dxa"/>
            <w:shd w:val="clear" w:color="auto" w:fill="auto"/>
          </w:tcPr>
          <w:p w14:paraId="6CB63983" w14:textId="457F99FB"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25C94197" w14:textId="4B431191"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4E60005" w14:textId="6705CA48"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375B9C" w:rsidRPr="00A93AB3" w14:paraId="575A7629" w14:textId="77777777" w:rsidTr="00467DC8">
        <w:tc>
          <w:tcPr>
            <w:tcW w:w="1838" w:type="dxa"/>
            <w:shd w:val="clear" w:color="auto" w:fill="auto"/>
          </w:tcPr>
          <w:p w14:paraId="2CCE7040" w14:textId="0E258894"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06B51807" w14:textId="6EB10E0D"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C6770AC" w14:textId="3A6877E5"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We think there is requirement of timer based &amp; location based CHO due to less variation of RSRP over NTN cell coverage.</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69530D" w:rsidRPr="00A93AB3" w14:paraId="32B28506" w14:textId="77777777" w:rsidTr="00A63BB4">
        <w:tc>
          <w:tcPr>
            <w:tcW w:w="1838" w:type="dxa"/>
            <w:shd w:val="clear" w:color="auto" w:fill="auto"/>
          </w:tcPr>
          <w:p w14:paraId="09356AD9" w14:textId="72E035F6"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6150B151" w14:textId="1E8314AE"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FAF49E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0134BC" w:rsidRPr="00A93AB3" w14:paraId="7D66F022" w14:textId="77777777" w:rsidTr="00A63BB4">
        <w:tc>
          <w:tcPr>
            <w:tcW w:w="1838" w:type="dxa"/>
            <w:shd w:val="clear" w:color="auto" w:fill="auto"/>
          </w:tcPr>
          <w:p w14:paraId="54B2A7A1" w14:textId="48996FAA"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D59FA1" w14:textId="415D99EF" w:rsidR="000134BC" w:rsidRDefault="000134BC" w:rsidP="000134B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9E303" w14:textId="3EE7431C"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It would be better to take into account the coverage gap when performing re-establishment, however we are also fine to discuss in R18, existing RLF would still work but in a non-optimal way.</w:t>
            </w:r>
          </w:p>
        </w:tc>
      </w:tr>
      <w:tr w:rsidR="008A57F9" w:rsidRPr="00A93AB3" w14:paraId="371114FE" w14:textId="77777777" w:rsidTr="00A63BB4">
        <w:tc>
          <w:tcPr>
            <w:tcW w:w="1838" w:type="dxa"/>
            <w:shd w:val="clear" w:color="auto" w:fill="auto"/>
          </w:tcPr>
          <w:p w14:paraId="5714FBAC" w14:textId="14B93DB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5B07E49A" w14:textId="2180AD55"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8D9D018" w14:textId="60865D4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Applicability of Rel-17 enhancements for IoT-NTN if really required can be considered when finalising the Rel-17 spec work for these enhancements. In our view this comes under ‘non essential’ category for IoT-NTN use-cases.</w:t>
            </w:r>
          </w:p>
        </w:tc>
      </w:tr>
      <w:tr w:rsidR="005A1703" w:rsidRPr="00A93AB3" w14:paraId="484AD13D" w14:textId="77777777" w:rsidTr="00A63BB4">
        <w:tc>
          <w:tcPr>
            <w:tcW w:w="1838" w:type="dxa"/>
            <w:shd w:val="clear" w:color="auto" w:fill="auto"/>
          </w:tcPr>
          <w:p w14:paraId="66E5D5A2" w14:textId="68D4DE15"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1A41A044" w14:textId="4D201F89"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AE0035" w14:textId="6E821CB2"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375B9C" w:rsidRPr="00A93AB3" w14:paraId="52657970" w14:textId="77777777" w:rsidTr="00A63BB4">
        <w:tc>
          <w:tcPr>
            <w:tcW w:w="1838" w:type="dxa"/>
            <w:shd w:val="clear" w:color="auto" w:fill="auto"/>
          </w:tcPr>
          <w:p w14:paraId="0BA2A16C" w14:textId="468C3DAD"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79177270" w14:textId="0D26EE1E"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With comment</w:t>
            </w:r>
          </w:p>
        </w:tc>
        <w:tc>
          <w:tcPr>
            <w:tcW w:w="6945" w:type="dxa"/>
            <w:shd w:val="clear" w:color="auto" w:fill="auto"/>
          </w:tcPr>
          <w:p w14:paraId="138E3A76" w14:textId="2989A754"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We think there should be minor enhancement to RLF procedure related to assistance information of target cell [Which is certain]. This will improve Re-Establishment procedure</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69530D" w:rsidRPr="00A93AB3" w14:paraId="432053D6" w14:textId="77777777" w:rsidTr="00DC368E">
        <w:tc>
          <w:tcPr>
            <w:tcW w:w="1839" w:type="dxa"/>
            <w:shd w:val="clear" w:color="auto" w:fill="auto"/>
          </w:tcPr>
          <w:p w14:paraId="2E4A4564" w14:textId="6E6BE963"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7254D1E3" w14:textId="3CE55D6C"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B04D30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517039" w:rsidRPr="00A93AB3" w14:paraId="1B363F81" w14:textId="77777777" w:rsidTr="00DC368E">
        <w:tc>
          <w:tcPr>
            <w:tcW w:w="1839" w:type="dxa"/>
            <w:shd w:val="clear" w:color="auto" w:fill="auto"/>
          </w:tcPr>
          <w:p w14:paraId="31840E51" w14:textId="218CB40A"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32261896" w14:textId="2DE3B60E" w:rsidR="00517039" w:rsidRDefault="00517039" w:rsidP="0051703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A8A0031" w14:textId="13CC096F"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Timers may be paused/stopped when there is a coverage gap. </w:t>
            </w:r>
          </w:p>
        </w:tc>
      </w:tr>
      <w:tr w:rsidR="008A57F9" w:rsidRPr="00A93AB3" w14:paraId="2307D2A3" w14:textId="77777777" w:rsidTr="00DC368E">
        <w:tc>
          <w:tcPr>
            <w:tcW w:w="1839" w:type="dxa"/>
            <w:shd w:val="clear" w:color="auto" w:fill="auto"/>
          </w:tcPr>
          <w:p w14:paraId="564774DA" w14:textId="3BC9A4A5"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E5AB387" w14:textId="41BE1DA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8A5FDD6"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5A1703" w:rsidRPr="00A93AB3" w14:paraId="3401A342" w14:textId="77777777" w:rsidTr="00DC368E">
        <w:tc>
          <w:tcPr>
            <w:tcW w:w="1839" w:type="dxa"/>
            <w:shd w:val="clear" w:color="auto" w:fill="auto"/>
          </w:tcPr>
          <w:p w14:paraId="76DB7303" w14:textId="0C4848D1"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5BD8387E" w14:textId="4C1E2516"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10FC241A" w14:textId="77777777" w:rsidR="005A1703" w:rsidRDefault="005A1703" w:rsidP="005A1703">
            <w:pPr>
              <w:overflowPunct w:val="0"/>
              <w:autoSpaceDE w:val="0"/>
              <w:autoSpaceDN w:val="0"/>
              <w:adjustRightInd w:val="0"/>
              <w:spacing w:after="120"/>
              <w:jc w:val="both"/>
              <w:textAlignment w:val="baseline"/>
              <w:rPr>
                <w:rFonts w:eastAsia="SimSun"/>
                <w:lang w:eastAsia="zh-CN"/>
              </w:rPr>
            </w:pPr>
          </w:p>
        </w:tc>
      </w:tr>
      <w:tr w:rsidR="00375B9C" w:rsidRPr="00A93AB3" w14:paraId="14D65DE4" w14:textId="77777777" w:rsidTr="00DC368E">
        <w:tc>
          <w:tcPr>
            <w:tcW w:w="1839" w:type="dxa"/>
            <w:shd w:val="clear" w:color="auto" w:fill="auto"/>
          </w:tcPr>
          <w:p w14:paraId="1EB8E8D9" w14:textId="1EA10405"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36C9846E" w14:textId="2223F54E"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BEA4141" w14:textId="77777777" w:rsidR="00375B9C" w:rsidRDefault="00375B9C" w:rsidP="00375B9C">
            <w:pPr>
              <w:overflowPunct w:val="0"/>
              <w:autoSpaceDE w:val="0"/>
              <w:autoSpaceDN w:val="0"/>
              <w:adjustRightInd w:val="0"/>
              <w:spacing w:after="120"/>
              <w:jc w:val="both"/>
              <w:textAlignment w:val="baseline"/>
              <w:rPr>
                <w:rFonts w:eastAsia="SimSun"/>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8240FB" w:rsidP="00541623">
            <w:hyperlink r:id="rId19"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Observation: the receipt of the RRCRelease message has been successfully acknowledged means that:</w:t>
            </w:r>
          </w:p>
          <w:p w14:paraId="5FE0FDF3" w14:textId="77777777" w:rsidR="00541623" w:rsidRDefault="00541623" w:rsidP="00541623">
            <w:pPr>
              <w:spacing w:after="0"/>
            </w:pPr>
            <w:r>
              <w:t>1.</w:t>
            </w:r>
            <w:r>
              <w:tab/>
              <w:t>UE receives the HARQ ACK from eNB for UL RLC status report message for UEs other than NB-IOT/eMTC UEs, if eNB polls for RLC status report.</w:t>
            </w:r>
          </w:p>
          <w:p w14:paraId="557B3AFA" w14:textId="77777777" w:rsidR="00541623" w:rsidRDefault="00541623" w:rsidP="00541623">
            <w:pPr>
              <w:spacing w:after="0"/>
            </w:pPr>
            <w:r>
              <w:t>2.</w:t>
            </w:r>
            <w:r>
              <w:tab/>
              <w:t>UE does not receive UL grant during drx-ULRetransmissionTimer after UE sends RLC status report for RRC release message for NB-IOT/eMTC case, if eNB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eNB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UE-eNB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69530D" w14:paraId="003A1CBA" w14:textId="77777777" w:rsidTr="00467DC8">
        <w:tc>
          <w:tcPr>
            <w:tcW w:w="1839" w:type="dxa"/>
            <w:tcBorders>
              <w:top w:val="single" w:sz="4" w:space="0" w:color="auto"/>
              <w:left w:val="single" w:sz="4" w:space="0" w:color="auto"/>
              <w:bottom w:val="single" w:sz="4" w:space="0" w:color="auto"/>
              <w:right w:val="single" w:sz="4" w:space="0" w:color="auto"/>
            </w:tcBorders>
          </w:tcPr>
          <w:p w14:paraId="019003BD" w14:textId="18A6FB0F"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CEC095C" w14:textId="20F909A3"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9" w:type="dxa"/>
            <w:tcBorders>
              <w:top w:val="single" w:sz="4" w:space="0" w:color="auto"/>
              <w:left w:val="single" w:sz="4" w:space="0" w:color="auto"/>
              <w:bottom w:val="single" w:sz="4" w:space="0" w:color="auto"/>
              <w:right w:val="single" w:sz="4" w:space="0" w:color="auto"/>
            </w:tcBorders>
          </w:tcPr>
          <w:p w14:paraId="562FBB87" w14:textId="7A6ED65A" w:rsidR="0069530D" w:rsidRPr="001D4CB4"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also agree that there may always be issue of state mismatch. If UE can receive the RRC release then it should hopefully be in good coverage enough to complete it enough </w:t>
            </w:r>
            <w:r>
              <w:rPr>
                <w:rFonts w:eastAsia="SimSun"/>
                <w:lang w:eastAsia="zh-CN"/>
              </w:rPr>
              <w:lastRenderedPageBreak/>
              <w:t xml:space="preserve">time. But I think we need some more analysis and the analysis in the contributions have some flaws. </w:t>
            </w:r>
          </w:p>
        </w:tc>
      </w:tr>
      <w:tr w:rsidR="00236F94" w14:paraId="18763049" w14:textId="77777777" w:rsidTr="00467DC8">
        <w:tc>
          <w:tcPr>
            <w:tcW w:w="1839" w:type="dxa"/>
            <w:tcBorders>
              <w:top w:val="single" w:sz="4" w:space="0" w:color="auto"/>
              <w:left w:val="single" w:sz="4" w:space="0" w:color="auto"/>
              <w:bottom w:val="single" w:sz="4" w:space="0" w:color="auto"/>
              <w:right w:val="single" w:sz="4" w:space="0" w:color="auto"/>
            </w:tcBorders>
          </w:tcPr>
          <w:p w14:paraId="1D965A73" w14:textId="4B452F8D" w:rsidR="00236F9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Interdigital</w:t>
            </w:r>
          </w:p>
        </w:tc>
        <w:tc>
          <w:tcPr>
            <w:tcW w:w="851" w:type="dxa"/>
            <w:tcBorders>
              <w:top w:val="single" w:sz="4" w:space="0" w:color="auto"/>
              <w:left w:val="single" w:sz="4" w:space="0" w:color="auto"/>
              <w:bottom w:val="single" w:sz="4" w:space="0" w:color="auto"/>
              <w:right w:val="single" w:sz="4" w:space="0" w:color="auto"/>
            </w:tcBorders>
          </w:tcPr>
          <w:p w14:paraId="2C18BF27" w14:textId="383E1807" w:rsidR="00236F94" w:rsidRDefault="00236F94" w:rsidP="00236F94">
            <w:pPr>
              <w:overflowPunct w:val="0"/>
              <w:autoSpaceDE w:val="0"/>
              <w:autoSpaceDN w:val="0"/>
              <w:adjustRightInd w:val="0"/>
              <w:spacing w:after="120"/>
              <w:jc w:val="both"/>
              <w:textAlignment w:val="baseline"/>
              <w:rPr>
                <w:rFonts w:eastAsia="SimSun"/>
                <w:b/>
                <w:bCs/>
                <w:lang w:eastAsia="zh-CN"/>
              </w:rPr>
            </w:pPr>
            <w:r>
              <w:rPr>
                <w:rFonts w:eastAsia="SimSun"/>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C69F8AF" w14:textId="412C9C49" w:rsidR="00236F94" w:rsidRPr="001D4CB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8A57F9" w14:paraId="737073C4" w14:textId="77777777" w:rsidTr="00467DC8">
        <w:tc>
          <w:tcPr>
            <w:tcW w:w="1839" w:type="dxa"/>
            <w:tcBorders>
              <w:top w:val="single" w:sz="4" w:space="0" w:color="auto"/>
              <w:left w:val="single" w:sz="4" w:space="0" w:color="auto"/>
              <w:bottom w:val="single" w:sz="4" w:space="0" w:color="auto"/>
              <w:right w:val="single" w:sz="4" w:space="0" w:color="auto"/>
            </w:tcBorders>
          </w:tcPr>
          <w:p w14:paraId="5D91FD5A" w14:textId="775CF20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44B15B68" w14:textId="43BE3E60" w:rsidR="008A57F9" w:rsidRDefault="008A57F9" w:rsidP="008A57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630C8C55" w14:textId="746BD37F"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Can be considered in next release</w:t>
            </w:r>
          </w:p>
        </w:tc>
      </w:tr>
      <w:tr w:rsidR="005A1703" w14:paraId="126D0599" w14:textId="77777777" w:rsidTr="00467DC8">
        <w:tc>
          <w:tcPr>
            <w:tcW w:w="1839" w:type="dxa"/>
            <w:tcBorders>
              <w:top w:val="single" w:sz="4" w:space="0" w:color="auto"/>
              <w:left w:val="single" w:sz="4" w:space="0" w:color="auto"/>
              <w:bottom w:val="single" w:sz="4" w:space="0" w:color="auto"/>
              <w:right w:val="single" w:sz="4" w:space="0" w:color="auto"/>
            </w:tcBorders>
          </w:tcPr>
          <w:p w14:paraId="11DE6EE8" w14:textId="0E053B7F"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1D517E9E" w14:textId="39ACC280"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5A73400C" w14:textId="77777777" w:rsidR="005A1703" w:rsidRDefault="005A1703" w:rsidP="005A1703">
            <w:pPr>
              <w:overflowPunct w:val="0"/>
              <w:autoSpaceDE w:val="0"/>
              <w:autoSpaceDN w:val="0"/>
              <w:adjustRightInd w:val="0"/>
              <w:spacing w:after="120"/>
              <w:jc w:val="both"/>
              <w:textAlignment w:val="baseline"/>
              <w:rPr>
                <w:rFonts w:eastAsia="SimSun"/>
                <w:lang w:eastAsia="zh-CN"/>
              </w:rPr>
            </w:pPr>
          </w:p>
        </w:tc>
      </w:tr>
      <w:tr w:rsidR="00375B9C" w14:paraId="1A62E351" w14:textId="77777777" w:rsidTr="00467DC8">
        <w:tc>
          <w:tcPr>
            <w:tcW w:w="1839" w:type="dxa"/>
            <w:tcBorders>
              <w:top w:val="single" w:sz="4" w:space="0" w:color="auto"/>
              <w:left w:val="single" w:sz="4" w:space="0" w:color="auto"/>
              <w:bottom w:val="single" w:sz="4" w:space="0" w:color="auto"/>
              <w:right w:val="single" w:sz="4" w:space="0" w:color="auto"/>
            </w:tcBorders>
          </w:tcPr>
          <w:p w14:paraId="7CFB4304" w14:textId="06C63D18"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4E46E7E3" w14:textId="7E22659B"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113ADDFD" w14:textId="08A0EBBD"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We think there is need to increase delay value to avoid state mismatch. However, we are not sure whether this will be only solution specially in case of discontinuous coverage</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69530D" w:rsidRPr="00A93AB3" w14:paraId="113FEEB4" w14:textId="77777777" w:rsidTr="00373A1C">
        <w:tc>
          <w:tcPr>
            <w:tcW w:w="1838" w:type="dxa"/>
            <w:shd w:val="clear" w:color="auto" w:fill="auto"/>
          </w:tcPr>
          <w:p w14:paraId="61747F91" w14:textId="4885CCB9"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4D4ED21D" w14:textId="500BA395"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DF86B6"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r w:rsidR="00AF140C" w:rsidRPr="00A93AB3" w14:paraId="4DFCDD0D" w14:textId="77777777" w:rsidTr="00373A1C">
        <w:tc>
          <w:tcPr>
            <w:tcW w:w="1838" w:type="dxa"/>
            <w:shd w:val="clear" w:color="auto" w:fill="auto"/>
          </w:tcPr>
          <w:p w14:paraId="62F8AAF7" w14:textId="305AF786" w:rsidR="00AF140C" w:rsidRDefault="00AF140C" w:rsidP="00AF140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8C3C2EF" w14:textId="2CD6A433" w:rsidR="00AF140C" w:rsidRDefault="00AF140C" w:rsidP="00AF14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1A38AC" w14:textId="77777777" w:rsidR="00AF140C" w:rsidRPr="00A93AB3" w:rsidRDefault="00AF140C" w:rsidP="00AF140C">
            <w:pPr>
              <w:overflowPunct w:val="0"/>
              <w:autoSpaceDE w:val="0"/>
              <w:autoSpaceDN w:val="0"/>
              <w:adjustRightInd w:val="0"/>
              <w:spacing w:after="120"/>
              <w:jc w:val="both"/>
              <w:textAlignment w:val="baseline"/>
              <w:rPr>
                <w:rFonts w:eastAsia="SimSun"/>
                <w:noProof/>
                <w:lang w:eastAsia="zh-CN"/>
              </w:rPr>
            </w:pPr>
          </w:p>
        </w:tc>
      </w:tr>
      <w:tr w:rsidR="008A57F9" w:rsidRPr="00A93AB3" w14:paraId="73CBB42F" w14:textId="77777777" w:rsidTr="00373A1C">
        <w:tc>
          <w:tcPr>
            <w:tcW w:w="1838" w:type="dxa"/>
            <w:shd w:val="clear" w:color="auto" w:fill="auto"/>
          </w:tcPr>
          <w:p w14:paraId="342F1469" w14:textId="47FD860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D2EBE43" w14:textId="640AE952"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545DA11" w14:textId="77777777" w:rsidR="008A57F9" w:rsidRPr="00A93AB3" w:rsidRDefault="008A57F9" w:rsidP="008A57F9">
            <w:pPr>
              <w:overflowPunct w:val="0"/>
              <w:autoSpaceDE w:val="0"/>
              <w:autoSpaceDN w:val="0"/>
              <w:adjustRightInd w:val="0"/>
              <w:spacing w:after="120"/>
              <w:jc w:val="both"/>
              <w:textAlignment w:val="baseline"/>
              <w:rPr>
                <w:rFonts w:eastAsia="SimSun"/>
                <w:noProof/>
                <w:lang w:eastAsia="zh-CN"/>
              </w:rPr>
            </w:pPr>
          </w:p>
        </w:tc>
      </w:tr>
      <w:tr w:rsidR="005A1703" w:rsidRPr="00A93AB3" w14:paraId="5CF69C5B" w14:textId="77777777" w:rsidTr="00373A1C">
        <w:tc>
          <w:tcPr>
            <w:tcW w:w="1838" w:type="dxa"/>
            <w:shd w:val="clear" w:color="auto" w:fill="auto"/>
          </w:tcPr>
          <w:p w14:paraId="245926F8" w14:textId="561092D0" w:rsidR="005A1703" w:rsidRDefault="005A1703"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0B38C473" w14:textId="6AEF8F12" w:rsidR="005A1703" w:rsidRDefault="005A1703"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BD53247" w14:textId="77777777" w:rsidR="005A1703" w:rsidRPr="00A93AB3" w:rsidRDefault="005A1703" w:rsidP="008A57F9">
            <w:pPr>
              <w:overflowPunct w:val="0"/>
              <w:autoSpaceDE w:val="0"/>
              <w:autoSpaceDN w:val="0"/>
              <w:adjustRightInd w:val="0"/>
              <w:spacing w:after="120"/>
              <w:jc w:val="both"/>
              <w:textAlignment w:val="baseline"/>
              <w:rPr>
                <w:rFonts w:eastAsia="SimSun"/>
                <w:noProof/>
                <w:lang w:eastAsia="zh-CN"/>
              </w:rPr>
            </w:pPr>
          </w:p>
        </w:tc>
      </w:tr>
      <w:tr w:rsidR="00375B9C" w:rsidRPr="00A93AB3" w14:paraId="3FCB23D6" w14:textId="77777777" w:rsidTr="00373A1C">
        <w:tc>
          <w:tcPr>
            <w:tcW w:w="1838" w:type="dxa"/>
            <w:shd w:val="clear" w:color="auto" w:fill="auto"/>
          </w:tcPr>
          <w:p w14:paraId="1BB945B8" w14:textId="0BBEA1F0"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shd w:val="clear" w:color="auto" w:fill="auto"/>
          </w:tcPr>
          <w:p w14:paraId="2DB47465" w14:textId="2B5738E6"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E20447" w14:textId="4C2E98AF" w:rsidR="00375B9C" w:rsidRPr="00A93AB3" w:rsidRDefault="00375B9C" w:rsidP="00375B9C">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not sure whether this will be only solution specially in case of discontinuous coverage</w:t>
            </w: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8240FB" w:rsidP="006448C1">
            <w:hyperlink r:id="rId20"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A UE that supports NTN ignores the cellBarred parameter provided in SIB1 and checks a parameter introduced to indicate the barring status  for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by the legacy cellBarred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r w:rsidRPr="00310ABD">
              <w:t>cellBarred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cellBarred</w:t>
            </w:r>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3F3B85" w14:paraId="3BC10598" w14:textId="77777777" w:rsidTr="00467DC8">
        <w:tc>
          <w:tcPr>
            <w:tcW w:w="1839" w:type="dxa"/>
            <w:tcBorders>
              <w:top w:val="single" w:sz="4" w:space="0" w:color="auto"/>
              <w:left w:val="single" w:sz="4" w:space="0" w:color="auto"/>
              <w:bottom w:val="single" w:sz="4" w:space="0" w:color="auto"/>
              <w:right w:val="single" w:sz="4" w:space="0" w:color="auto"/>
            </w:tcBorders>
          </w:tcPr>
          <w:p w14:paraId="53E4A351" w14:textId="0E813D5B"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55A38D7" w14:textId="0F1B9112" w:rsidR="003F3B85" w:rsidRDefault="003F3B85" w:rsidP="003F3B8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1433E7C" w14:textId="2F991E2E"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is needed to prevent non-NTN UEs from mistakenly accessing an NTN cell and is needed for operators to ensure that when attempting to deploy NTN and TN on same frequencies there are no problems. </w:t>
            </w:r>
          </w:p>
        </w:tc>
      </w:tr>
      <w:tr w:rsidR="00983759" w14:paraId="5B75F5DB" w14:textId="77777777" w:rsidTr="00467DC8">
        <w:tc>
          <w:tcPr>
            <w:tcW w:w="1839" w:type="dxa"/>
            <w:tcBorders>
              <w:top w:val="single" w:sz="4" w:space="0" w:color="auto"/>
              <w:left w:val="single" w:sz="4" w:space="0" w:color="auto"/>
              <w:bottom w:val="single" w:sz="4" w:space="0" w:color="auto"/>
              <w:right w:val="single" w:sz="4" w:space="0" w:color="auto"/>
            </w:tcBorders>
          </w:tcPr>
          <w:p w14:paraId="2DFD8C75" w14:textId="3743F982" w:rsidR="00983759" w:rsidRDefault="00983759" w:rsidP="0098375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730229F6" w14:textId="45C7BFBA" w:rsidR="00983759" w:rsidRDefault="00983759" w:rsidP="0098375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3510AAD1" w14:textId="77777777" w:rsidR="00983759" w:rsidRDefault="00983759" w:rsidP="00983759">
            <w:pPr>
              <w:overflowPunct w:val="0"/>
              <w:autoSpaceDE w:val="0"/>
              <w:autoSpaceDN w:val="0"/>
              <w:adjustRightInd w:val="0"/>
              <w:spacing w:after="120"/>
              <w:jc w:val="both"/>
              <w:textAlignment w:val="baseline"/>
              <w:rPr>
                <w:rFonts w:eastAsia="SimSun"/>
                <w:lang w:eastAsia="zh-CN"/>
              </w:rPr>
            </w:pPr>
          </w:p>
        </w:tc>
      </w:tr>
      <w:tr w:rsidR="008A57F9" w14:paraId="24197C31" w14:textId="77777777" w:rsidTr="00467DC8">
        <w:tc>
          <w:tcPr>
            <w:tcW w:w="1839" w:type="dxa"/>
            <w:tcBorders>
              <w:top w:val="single" w:sz="4" w:space="0" w:color="auto"/>
              <w:left w:val="single" w:sz="4" w:space="0" w:color="auto"/>
              <w:bottom w:val="single" w:sz="4" w:space="0" w:color="auto"/>
              <w:right w:val="single" w:sz="4" w:space="0" w:color="auto"/>
            </w:tcBorders>
          </w:tcPr>
          <w:p w14:paraId="4E22719D" w14:textId="7DC426B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1A6D772B" w14:textId="690E7E6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4816C02"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5A1703" w14:paraId="6DD7DEC1" w14:textId="77777777" w:rsidTr="00467DC8">
        <w:tc>
          <w:tcPr>
            <w:tcW w:w="1839" w:type="dxa"/>
            <w:tcBorders>
              <w:top w:val="single" w:sz="4" w:space="0" w:color="auto"/>
              <w:left w:val="single" w:sz="4" w:space="0" w:color="auto"/>
              <w:bottom w:val="single" w:sz="4" w:space="0" w:color="auto"/>
              <w:right w:val="single" w:sz="4" w:space="0" w:color="auto"/>
            </w:tcBorders>
          </w:tcPr>
          <w:p w14:paraId="46E8F1CF" w14:textId="506D60DD"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719179D3" w14:textId="0F29D641"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74FB7581" w14:textId="530D3887"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If we assume that NTN frequencies are different from TN, then there is no need for an additional mechanism.</w:t>
            </w:r>
          </w:p>
        </w:tc>
      </w:tr>
      <w:tr w:rsidR="00375B9C" w14:paraId="0667BA18" w14:textId="77777777" w:rsidTr="00467DC8">
        <w:tc>
          <w:tcPr>
            <w:tcW w:w="1839" w:type="dxa"/>
            <w:tcBorders>
              <w:top w:val="single" w:sz="4" w:space="0" w:color="auto"/>
              <w:left w:val="single" w:sz="4" w:space="0" w:color="auto"/>
              <w:bottom w:val="single" w:sz="4" w:space="0" w:color="auto"/>
              <w:right w:val="single" w:sz="4" w:space="0" w:color="auto"/>
            </w:tcBorders>
          </w:tcPr>
          <w:p w14:paraId="79BF3A9F" w14:textId="46BE70A1" w:rsidR="00375B9C" w:rsidRDefault="00375B9C" w:rsidP="00375B9C">
            <w:pPr>
              <w:overflowPunct w:val="0"/>
              <w:autoSpaceDE w:val="0"/>
              <w:autoSpaceDN w:val="0"/>
              <w:adjustRightInd w:val="0"/>
              <w:spacing w:after="120"/>
              <w:jc w:val="both"/>
              <w:textAlignment w:val="baseline"/>
              <w:rPr>
                <w:rFonts w:eastAsia="SimSun"/>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3838D734" w14:textId="12F3B7AB"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7A4C007" w14:textId="77777777" w:rsidR="00375B9C" w:rsidRDefault="00375B9C" w:rsidP="00375B9C">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cellBarred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The legacy cellBarred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w:t>
            </w:r>
            <w:r w:rsidRPr="00DC368E">
              <w:rPr>
                <w:rFonts w:eastAsia="SimSun"/>
                <w:noProof/>
                <w:lang w:eastAsia="zh-CN"/>
              </w:rPr>
              <w:lastRenderedPageBreak/>
              <w:t>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The legacy cellBarred parameter also can be used to bar the IoT NTN UEs.</w:t>
            </w:r>
          </w:p>
        </w:tc>
      </w:tr>
      <w:tr w:rsidR="008A60DC" w:rsidRPr="00A93AB3" w14:paraId="686F3A94" w14:textId="77777777" w:rsidTr="00DC368E">
        <w:tc>
          <w:tcPr>
            <w:tcW w:w="1839" w:type="dxa"/>
            <w:shd w:val="clear" w:color="auto" w:fill="auto"/>
          </w:tcPr>
          <w:p w14:paraId="2D7B2DA9" w14:textId="3B6772B2" w:rsidR="008A60DC" w:rsidRDefault="008A60DC" w:rsidP="008A60D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69936BC8" w14:textId="0AA7EC29" w:rsidR="008A60DC" w:rsidRDefault="008A60DC" w:rsidP="008A60D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79ACB1F" w14:textId="0D9E0E95"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r w:rsidR="00672FE5" w:rsidRPr="00A93AB3" w14:paraId="2E598C27" w14:textId="77777777" w:rsidTr="00DC368E">
        <w:tc>
          <w:tcPr>
            <w:tcW w:w="1839" w:type="dxa"/>
            <w:shd w:val="clear" w:color="auto" w:fill="auto"/>
          </w:tcPr>
          <w:p w14:paraId="2DDAED95" w14:textId="2A7A8787" w:rsidR="00672FE5" w:rsidRDefault="00672FE5" w:rsidP="00672FE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2D94279" w14:textId="39AE2068" w:rsidR="00672FE5" w:rsidRDefault="00672FE5" w:rsidP="00672FE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81E11DE"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Agree with QC that we cannot assume all current and future bands have no overlapping frequency.</w:t>
            </w:r>
          </w:p>
          <w:p w14:paraId="64A0548D"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It is then obviously needed otherwise NTN cell cannot bar legacy UEs while allowing NTN UEs.</w:t>
            </w:r>
          </w:p>
          <w:p w14:paraId="23D7F187"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p>
        </w:tc>
      </w:tr>
      <w:tr w:rsidR="008A57F9" w:rsidRPr="00A93AB3" w14:paraId="6401D40A" w14:textId="77777777" w:rsidTr="00DC368E">
        <w:tc>
          <w:tcPr>
            <w:tcW w:w="1839" w:type="dxa"/>
            <w:shd w:val="clear" w:color="auto" w:fill="auto"/>
          </w:tcPr>
          <w:p w14:paraId="520B04CD" w14:textId="250C0DA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BC3FDD9" w14:textId="5A74CD95"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shd w:val="clear" w:color="auto" w:fill="auto"/>
          </w:tcPr>
          <w:p w14:paraId="78EE2B58" w14:textId="4DFFA804" w:rsidR="008A57F9" w:rsidRDefault="008A57F9" w:rsidP="008A57F9">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Validity of scenario where NTN and TN UE operate in same frequency band to be confirmed. If possible, differentiation of the cell for TN UE is preferred.</w:t>
            </w:r>
          </w:p>
        </w:tc>
      </w:tr>
      <w:tr w:rsidR="005A1703" w:rsidRPr="00A93AB3" w14:paraId="67C43F9A" w14:textId="77777777" w:rsidTr="00DC368E">
        <w:tc>
          <w:tcPr>
            <w:tcW w:w="1839" w:type="dxa"/>
            <w:shd w:val="clear" w:color="auto" w:fill="auto"/>
          </w:tcPr>
          <w:p w14:paraId="159401F9" w14:textId="3018EBE5"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6A1C5F82" w14:textId="471E8C5A"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D88E4F4" w14:textId="79FB4291" w:rsidR="005A1703" w:rsidRDefault="005A1703" w:rsidP="005A1703">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If we assume that NTN frequencies are different from TN, then there is no need for an additional mechanism.</w:t>
            </w:r>
          </w:p>
        </w:tc>
      </w:tr>
      <w:tr w:rsidR="005A1703" w:rsidRPr="00A93AB3" w14:paraId="42BC6458" w14:textId="77777777" w:rsidTr="00DC368E">
        <w:tc>
          <w:tcPr>
            <w:tcW w:w="1839" w:type="dxa"/>
            <w:shd w:val="clear" w:color="auto" w:fill="auto"/>
          </w:tcPr>
          <w:p w14:paraId="44FB6CA7"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C840C78"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70DF5492" w14:textId="77777777" w:rsidR="005A1703" w:rsidRDefault="005A1703" w:rsidP="008A57F9">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8240FB" w:rsidP="00373A1C">
            <w:hyperlink r:id="rId21"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In a NTN when serving satellite is categorized as low earth orbit (LEO) or medium earth orbit (MEO) it is very likely tha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487B67" w:rsidRPr="00A93AB3" w14:paraId="7FAAF186" w14:textId="77777777" w:rsidTr="00DC368E">
        <w:tc>
          <w:tcPr>
            <w:tcW w:w="1839" w:type="dxa"/>
            <w:shd w:val="clear" w:color="auto" w:fill="auto"/>
          </w:tcPr>
          <w:p w14:paraId="09F994C8" w14:textId="48CF0AF9" w:rsidR="00487B67" w:rsidRDefault="00487B67" w:rsidP="00487B6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shd w:val="clear" w:color="auto" w:fill="auto"/>
          </w:tcPr>
          <w:p w14:paraId="46CD7C7F" w14:textId="49E4C0E8" w:rsidR="00487B67" w:rsidRDefault="00487B67" w:rsidP="00487B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42DE4AF" w14:textId="67C964F0" w:rsidR="00487B67" w:rsidRDefault="00487B67" w:rsidP="00487B6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LEO scenario it is expected that the UE would constantly need to read new SIBs and in order to reduce that burden, some mechanism would be needed to prevent this. The need to constantly acquire system information would quickly drain battery in LEO NTN. </w:t>
            </w:r>
          </w:p>
        </w:tc>
      </w:tr>
      <w:tr w:rsidR="000B7A96" w:rsidRPr="00A93AB3" w14:paraId="1D0952B4" w14:textId="77777777" w:rsidTr="00DC368E">
        <w:tc>
          <w:tcPr>
            <w:tcW w:w="1839" w:type="dxa"/>
            <w:shd w:val="clear" w:color="auto" w:fill="auto"/>
          </w:tcPr>
          <w:p w14:paraId="1D4EDEF2" w14:textId="1E225CDB" w:rsidR="000B7A96" w:rsidRDefault="000B7A96" w:rsidP="000B7A96">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5CBA2B5" w14:textId="2750FEE6" w:rsidR="000B7A96" w:rsidRDefault="000B7A96" w:rsidP="000B7A9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02DEDD2" w14:textId="77777777" w:rsidR="000B7A96" w:rsidRDefault="000B7A96" w:rsidP="000B7A96">
            <w:pPr>
              <w:overflowPunct w:val="0"/>
              <w:autoSpaceDE w:val="0"/>
              <w:autoSpaceDN w:val="0"/>
              <w:adjustRightInd w:val="0"/>
              <w:spacing w:after="120"/>
              <w:jc w:val="both"/>
              <w:textAlignment w:val="baseline"/>
              <w:rPr>
                <w:rFonts w:eastAsia="SimSun"/>
                <w:noProof/>
                <w:lang w:eastAsia="zh-CN"/>
              </w:rPr>
            </w:pPr>
          </w:p>
        </w:tc>
      </w:tr>
      <w:tr w:rsidR="008A57F9" w:rsidRPr="00A93AB3" w14:paraId="674EF12E" w14:textId="77777777" w:rsidTr="00DC368E">
        <w:tc>
          <w:tcPr>
            <w:tcW w:w="1839" w:type="dxa"/>
            <w:shd w:val="clear" w:color="auto" w:fill="auto"/>
          </w:tcPr>
          <w:p w14:paraId="3AECC959" w14:textId="08ED52ED"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8F52B0F" w14:textId="13930BEB"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0819C1D" w14:textId="0B3CE43B" w:rsidR="008A57F9" w:rsidRDefault="008A57F9" w:rsidP="008A57F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System information acquistion for stationary UE in moving cell scenario is one of the factor for increased power consumption. Some enhancements with minor spec change can still be considered in Rel-17.  </w:t>
            </w:r>
          </w:p>
        </w:tc>
      </w:tr>
      <w:tr w:rsidR="005A1703" w:rsidRPr="00A93AB3" w14:paraId="76C75D9E" w14:textId="77777777" w:rsidTr="00DC368E">
        <w:tc>
          <w:tcPr>
            <w:tcW w:w="1839" w:type="dxa"/>
            <w:shd w:val="clear" w:color="auto" w:fill="auto"/>
          </w:tcPr>
          <w:p w14:paraId="1DF51D45" w14:textId="7B3E27D3" w:rsidR="005A1703" w:rsidRDefault="005A1703"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5F709111" w14:textId="57665FCA" w:rsidR="005A1703" w:rsidRDefault="005A1703"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7C7A316F" w14:textId="77777777" w:rsidR="005A1703" w:rsidRDefault="005A1703" w:rsidP="008A57F9">
            <w:pPr>
              <w:overflowPunct w:val="0"/>
              <w:autoSpaceDE w:val="0"/>
              <w:autoSpaceDN w:val="0"/>
              <w:adjustRightInd w:val="0"/>
              <w:spacing w:after="120"/>
              <w:jc w:val="both"/>
              <w:textAlignment w:val="baseline"/>
              <w:rPr>
                <w:rFonts w:eastAsia="SimSun"/>
                <w:noProof/>
                <w:lang w:eastAsia="zh-CN"/>
              </w:rPr>
            </w:pPr>
          </w:p>
        </w:tc>
      </w:tr>
      <w:tr w:rsidR="00375B9C" w:rsidRPr="00A93AB3" w14:paraId="3AFACEC4" w14:textId="77777777" w:rsidTr="00DC368E">
        <w:tc>
          <w:tcPr>
            <w:tcW w:w="1839" w:type="dxa"/>
            <w:shd w:val="clear" w:color="auto" w:fill="auto"/>
          </w:tcPr>
          <w:p w14:paraId="7183059C" w14:textId="7B51088A" w:rsidR="00375B9C" w:rsidRDefault="00375B9C" w:rsidP="00375B9C">
            <w:pPr>
              <w:overflowPunct w:val="0"/>
              <w:autoSpaceDE w:val="0"/>
              <w:autoSpaceDN w:val="0"/>
              <w:adjustRightInd w:val="0"/>
              <w:spacing w:after="120"/>
              <w:jc w:val="both"/>
              <w:textAlignment w:val="baseline"/>
              <w:rPr>
                <w:rFonts w:eastAsia="SimSun"/>
                <w:lang w:eastAsia="zh-CN"/>
              </w:rPr>
            </w:pPr>
            <w:bookmarkStart w:id="6" w:name="_GoBack" w:colFirst="0" w:colLast="2"/>
            <w:r>
              <w:rPr>
                <w:rFonts w:eastAsia="SimSun"/>
                <w:lang w:eastAsia="zh-CN"/>
              </w:rPr>
              <w:t>Rakuten Mobile Inc</w:t>
            </w:r>
          </w:p>
        </w:tc>
        <w:tc>
          <w:tcPr>
            <w:tcW w:w="851" w:type="dxa"/>
            <w:shd w:val="clear" w:color="auto" w:fill="auto"/>
          </w:tcPr>
          <w:p w14:paraId="4A7B328C" w14:textId="6EC18CE4" w:rsidR="00375B9C" w:rsidRDefault="00375B9C" w:rsidP="00375B9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9" w:type="dxa"/>
            <w:shd w:val="clear" w:color="auto" w:fill="auto"/>
          </w:tcPr>
          <w:p w14:paraId="734F0EE1" w14:textId="1247034A" w:rsidR="00375B9C" w:rsidRDefault="00375B9C" w:rsidP="00375B9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 next release.</w:t>
            </w:r>
          </w:p>
        </w:tc>
      </w:tr>
      <w:bookmarkEnd w:id="6"/>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7"/>
      <w:r>
        <w:t xml:space="preserve">Other Enhancements </w:t>
      </w:r>
      <w:commentRangeEnd w:id="7"/>
      <w:r w:rsidR="00AC6676">
        <w:rPr>
          <w:rStyle w:val="CommentReference"/>
          <w:rFonts w:ascii="Times New Roman" w:hAnsi="Times New Roman"/>
        </w:rPr>
        <w:commentReference w:id="7"/>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8"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8"/>
      <w:r>
        <w:tab/>
      </w:r>
    </w:p>
    <w:bookmarkStart w:id="9"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9"/>
      <w:r>
        <w:tab/>
      </w:r>
    </w:p>
    <w:bookmarkStart w:id="10"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10"/>
      <w:r>
        <w:tab/>
      </w:r>
    </w:p>
    <w:bookmarkStart w:id="11"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1"/>
      <w:r>
        <w:tab/>
      </w:r>
      <w:r>
        <w:tab/>
      </w:r>
    </w:p>
    <w:bookmarkStart w:id="12"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2"/>
      <w:r>
        <w:tab/>
      </w:r>
      <w:r>
        <w:tab/>
      </w:r>
    </w:p>
    <w:bookmarkStart w:id="13"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3"/>
      <w:r>
        <w:tab/>
      </w:r>
    </w:p>
    <w:bookmarkStart w:id="14"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4"/>
      <w:r>
        <w:tab/>
      </w:r>
    </w:p>
    <w:bookmarkStart w:id="15"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5"/>
    </w:p>
    <w:p w14:paraId="2B41D8C7" w14:textId="6589BF43" w:rsidR="00542DCF" w:rsidRPr="003A5E05" w:rsidRDefault="00AC6676" w:rsidP="00076A60">
      <w:commentRangeStart w:id="16"/>
      <w:commentRangeEnd w:id="16"/>
      <w:r>
        <w:rPr>
          <w:rStyle w:val="CommentReference"/>
        </w:rPr>
        <w:commentReference w:id="16"/>
      </w:r>
    </w:p>
    <w:sectPr w:rsidR="00542DCF" w:rsidRPr="003A5E05" w:rsidSect="008E6E88">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Rapporteur" w:date="2021-11-03T02:10:00Z" w:initials="HW">
    <w:p w14:paraId="7E00871A" w14:textId="5A1CACA2" w:rsidR="00DC368E" w:rsidRDefault="00DC368E">
      <w:pPr>
        <w:pStyle w:val="CommentText"/>
      </w:pPr>
      <w:r>
        <w:rPr>
          <w:rStyle w:val="CommentReference"/>
        </w:rPr>
        <w:annotationRef/>
      </w:r>
      <w:r>
        <w:t>Discussed in offline-029. Please do not comment on this here</w:t>
      </w:r>
    </w:p>
  </w:comment>
  <w:comment w:id="16" w:author="Rapporteur" w:date="2021-11-03T02:10:00Z" w:initials="HW">
    <w:p w14:paraId="75F99007" w14:textId="3E3CDE3D" w:rsidR="00DC368E" w:rsidRDefault="00DC368E">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2ACC" w16cex:dateUtc="2021-11-03T09:10:00Z"/>
  <w16cex:commentExtensible w16cex:durableId="252E765D" w16cex:dateUtc="2021-11-0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55963" w14:textId="77777777" w:rsidR="008240FB" w:rsidRDefault="008240FB">
      <w:pPr>
        <w:pStyle w:val="TAL"/>
      </w:pPr>
      <w:r>
        <w:separator/>
      </w:r>
    </w:p>
  </w:endnote>
  <w:endnote w:type="continuationSeparator" w:id="0">
    <w:p w14:paraId="78FFE22D" w14:textId="77777777" w:rsidR="008240FB" w:rsidRDefault="008240F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7777777" w:rsidR="00DC368E" w:rsidRDefault="00DC36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8C61" w14:textId="77777777" w:rsidR="008240FB" w:rsidRDefault="008240FB">
      <w:pPr>
        <w:pStyle w:val="TAL"/>
      </w:pPr>
      <w:r>
        <w:separator/>
      </w:r>
    </w:p>
  </w:footnote>
  <w:footnote w:type="continuationSeparator" w:id="0">
    <w:p w14:paraId="3EDE06D2" w14:textId="77777777" w:rsidR="008240FB" w:rsidRDefault="008240F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0B31246D" w:rsidR="00DC368E" w:rsidRDefault="00DC368E">
    <w:pPr>
      <w:pStyle w:val="Header"/>
      <w:framePr w:wrap="auto" w:vAnchor="text" w:hAnchor="margin" w:xAlign="center" w:y="1"/>
      <w:widowControl/>
    </w:pPr>
    <w:r>
      <w:fldChar w:fldCharType="begin"/>
    </w:r>
    <w:r>
      <w:instrText xml:space="preserve"> PAGE </w:instrText>
    </w:r>
    <w:r>
      <w:fldChar w:fldCharType="separate"/>
    </w:r>
    <w:r w:rsidR="00375B9C">
      <w:t>1</w:t>
    </w:r>
    <w:r>
      <w:fldChar w:fldCharType="end"/>
    </w:r>
  </w:p>
  <w:p w14:paraId="7E7576F4" w14:textId="77777777" w:rsidR="00DC368E" w:rsidRDefault="00DC368E">
    <w:pPr>
      <w:pStyle w:val="Header"/>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34BC"/>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A96"/>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75C8"/>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2309"/>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41F2"/>
    <w:rsid w:val="001952C7"/>
    <w:rsid w:val="0019667F"/>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521"/>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36F94"/>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1E65"/>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136E"/>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B9C"/>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21B"/>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3B8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2B9"/>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87B67"/>
    <w:rsid w:val="004913B5"/>
    <w:rsid w:val="00491439"/>
    <w:rsid w:val="00492474"/>
    <w:rsid w:val="00493755"/>
    <w:rsid w:val="004938EB"/>
    <w:rsid w:val="0049402E"/>
    <w:rsid w:val="00494031"/>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7D3"/>
    <w:rsid w:val="00504DF3"/>
    <w:rsid w:val="00505403"/>
    <w:rsid w:val="0050559B"/>
    <w:rsid w:val="005056B5"/>
    <w:rsid w:val="00506FDE"/>
    <w:rsid w:val="00507709"/>
    <w:rsid w:val="00507A91"/>
    <w:rsid w:val="00507D4D"/>
    <w:rsid w:val="00510070"/>
    <w:rsid w:val="00510701"/>
    <w:rsid w:val="00510AF1"/>
    <w:rsid w:val="0051293C"/>
    <w:rsid w:val="00514571"/>
    <w:rsid w:val="00515A69"/>
    <w:rsid w:val="0051703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703"/>
    <w:rsid w:val="005A1C77"/>
    <w:rsid w:val="005A2542"/>
    <w:rsid w:val="005A26FF"/>
    <w:rsid w:val="005A272D"/>
    <w:rsid w:val="005B104C"/>
    <w:rsid w:val="005B2703"/>
    <w:rsid w:val="005B30AB"/>
    <w:rsid w:val="005B341F"/>
    <w:rsid w:val="005B43A1"/>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189D"/>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6CE1"/>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2FE5"/>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530D"/>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5C60"/>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3A01"/>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10A2"/>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0FB"/>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464BE"/>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3A93"/>
    <w:rsid w:val="00875A78"/>
    <w:rsid w:val="008844F1"/>
    <w:rsid w:val="008875BC"/>
    <w:rsid w:val="00887E04"/>
    <w:rsid w:val="008901F4"/>
    <w:rsid w:val="00893458"/>
    <w:rsid w:val="00893B13"/>
    <w:rsid w:val="00895394"/>
    <w:rsid w:val="008957AF"/>
    <w:rsid w:val="00895AE6"/>
    <w:rsid w:val="00897852"/>
    <w:rsid w:val="00897FA5"/>
    <w:rsid w:val="008A2922"/>
    <w:rsid w:val="008A57F9"/>
    <w:rsid w:val="008A60DC"/>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6E2F"/>
    <w:rsid w:val="00980467"/>
    <w:rsid w:val="009818E1"/>
    <w:rsid w:val="00982A43"/>
    <w:rsid w:val="00983759"/>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40C"/>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2A9"/>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44A4"/>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1D1D"/>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371"/>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C7820"/>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079D0"/>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1E7"/>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ＭＳ 明朝"/>
      <w:sz w:val="16"/>
      <w:szCs w:val="16"/>
    </w:rPr>
  </w:style>
  <w:style w:type="paragraph" w:customStyle="1" w:styleId="bullet">
    <w:name w:val="bullet"/>
    <w:basedOn w:val="Normal"/>
    <w:pPr>
      <w:numPr>
        <w:numId w:val="1"/>
      </w:numPr>
    </w:pPr>
  </w:style>
  <w:style w:type="character" w:customStyle="1" w:styleId="NOChar">
    <w:name w:val="NO Char"/>
    <w:qFormat/>
    <w:rPr>
      <w:rFonts w:eastAsia="ＭＳ 明朝"/>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ＭＳ 明朝"/>
      <w:lang w:val="en-GB" w:eastAsia="en-US" w:bidi="ar-SA"/>
    </w:rPr>
  </w:style>
  <w:style w:type="character" w:customStyle="1" w:styleId="B1Char">
    <w:name w:val="B1 Char"/>
    <w:link w:val="B1"/>
    <w:rsid w:val="003F09A1"/>
    <w:rPr>
      <w:rFonts w:eastAsia="ＭＳ 明朝"/>
      <w:lang w:val="en-GB" w:eastAsia="en-US" w:bidi="ar-SA"/>
    </w:rPr>
  </w:style>
  <w:style w:type="character" w:customStyle="1" w:styleId="EditorsNoteChar">
    <w:name w:val="Editor's Note Char"/>
    <w:link w:val="EditorsNote"/>
    <w:rsid w:val="0092784F"/>
    <w:rPr>
      <w:rFonts w:eastAsia="ＭＳ 明朝"/>
      <w:color w:val="FF0000"/>
      <w:lang w:val="en-GB" w:eastAsia="en-US" w:bidi="ar-SA"/>
    </w:rPr>
  </w:style>
  <w:style w:type="character" w:customStyle="1" w:styleId="NOChar1">
    <w:name w:val="NO Char1"/>
    <w:link w:val="NO"/>
    <w:qFormat/>
    <w:rsid w:val="00406742"/>
    <w:rPr>
      <w:rFonts w:eastAsia="ＭＳ 明朝"/>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ＭＳ 明朝"/>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ＭＳ 明朝"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091122284">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38158101">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artin@interdigital.com" TargetMode="External"/><Relationship Id="rId13" Type="http://schemas.openxmlformats.org/officeDocument/2006/relationships/hyperlink" Target="http://ftp.3gpp.org/tsg_ran/WG2_RL2/TSGR2_116-e/Docs/R2-2109967.zip" TargetMode="External"/><Relationship Id="rId18" Type="http://schemas.openxmlformats.org/officeDocument/2006/relationships/hyperlink" Target="http://ftp.3gpp.org/tsg_ran/WG2_RL2/TSGR2_116-e/Docs/R2-2111030.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tp.3gpp.org/tsg_ran/WG2_RL2/TSGR2_116-e/Docs/R2-2110835.zip" TargetMode="External"/><Relationship Id="rId7" Type="http://schemas.openxmlformats.org/officeDocument/2006/relationships/endnotes" Target="endnotes.xml"/><Relationship Id="rId12" Type="http://schemas.openxmlformats.org/officeDocument/2006/relationships/hyperlink" Target="https://dict.cn/invalidation" TargetMode="External"/><Relationship Id="rId17" Type="http://schemas.openxmlformats.org/officeDocument/2006/relationships/hyperlink" Target="http://ftp.3gpp.org/tsg_ran/WG2_RL2/TSGR2_116-e/Docs/R2-2110835.zi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tp.3gpp.org/tsg_ran/WG2_RL2/TSGR2_116-e/Docs/R2-2110770.zip" TargetMode="External"/><Relationship Id="rId20" Type="http://schemas.openxmlformats.org/officeDocument/2006/relationships/hyperlink" Target="http://ftp.3gpp.org/tsg_ran/WG2_RL2/TSGR2_116-e/Docs/R2-211083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11030.zip"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ftp.3gpp.org/tsg_ran/WG2_RL2/TSGR2_116-e/Docs/R2-2110480.zip"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http://ftp.3gpp.org/tsg_ran/WG2_RL2/TSGR2_116-e/Docs/R2-2110072.zip" TargetMode="External"/><Relationship Id="rId19" Type="http://schemas.openxmlformats.org/officeDocument/2006/relationships/hyperlink" Target="http://ftp.3gpp.org/tsg_ran/WG2_RL2/TSGR2_116-e/Docs/R2-2110020.zip" TargetMode="External"/><Relationship Id="rId4" Type="http://schemas.openxmlformats.org/officeDocument/2006/relationships/settings" Target="settings.xml"/><Relationship Id="rId9" Type="http://schemas.openxmlformats.org/officeDocument/2006/relationships/hyperlink" Target="http://ftp.3gpp.org/tsg_ran/WG2_RL2/TSGR2_116-e/Docs/R2-2110480.zip" TargetMode="External"/><Relationship Id="rId14" Type="http://schemas.openxmlformats.org/officeDocument/2006/relationships/hyperlink" Target="http://ftp.3gpp.org/tsg_ran/WG2_RL2/TSGR2_116-e/Docs/R2-2109506.zip" TargetMode="Externa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05FD5-5DDD-4AC1-A562-5326FD41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6487</Words>
  <Characters>36978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43379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Shete, Pankaj | Pankaj | RMI</cp:lastModifiedBy>
  <cp:revision>2</cp:revision>
  <cp:lastPrinted>2007-12-21T11:58:00Z</cp:lastPrinted>
  <dcterms:created xsi:type="dcterms:W3CDTF">2021-11-08T09:36:00Z</dcterms:created>
  <dcterms:modified xsi:type="dcterms:W3CDTF">2021-11-08T09:36:00Z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