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BA873" w14:textId="77777777" w:rsidR="002601C9" w:rsidRDefault="0046105A">
      <w:pPr>
        <w:pStyle w:val="3GPPHeader"/>
        <w:spacing w:after="60"/>
        <w:rPr>
          <w:sz w:val="32"/>
          <w:szCs w:val="32"/>
          <w:lang w:val="de-DE"/>
        </w:rPr>
      </w:pPr>
      <w:r>
        <w:rPr>
          <w:lang w:val="de-DE"/>
        </w:rPr>
        <w:t>3GPP TSG-RAN WG2 #11</w:t>
      </w:r>
      <w:r>
        <w:rPr>
          <w:rFonts w:hint="eastAsia"/>
          <w:lang w:val="en-US"/>
        </w:rPr>
        <w:t>6</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699A16F2" w14:textId="77777777" w:rsidR="002601C9" w:rsidRDefault="0046105A">
      <w:pPr>
        <w:pStyle w:val="3GPPHeader"/>
      </w:pPr>
      <w:r>
        <w:rPr>
          <w:rFonts w:cs="Arial" w:hint="eastAsia"/>
          <w:lang w:val="en-US"/>
        </w:rPr>
        <w:t>e-</w:t>
      </w:r>
      <w:r>
        <w:rPr>
          <w:rFonts w:cs="Arial"/>
          <w:lang w:val="de-DE"/>
        </w:rPr>
        <w:t>Meeting,</w:t>
      </w:r>
      <w:r>
        <w:rPr>
          <w:rFonts w:cs="Arial" w:hint="eastAsia"/>
          <w:lang w:val="en-US"/>
        </w:rPr>
        <w:t xml:space="preserve"> Nov1st</w:t>
      </w:r>
      <w:r>
        <w:t xml:space="preserve">– </w:t>
      </w:r>
      <w:r>
        <w:rPr>
          <w:rFonts w:hint="eastAsia"/>
          <w:lang w:val="en-US"/>
        </w:rPr>
        <w:t>12</w:t>
      </w:r>
      <w:proofErr w:type="gramStart"/>
      <w:r>
        <w:rPr>
          <w:rFonts w:hint="eastAsia"/>
          <w:lang w:val="en-US"/>
        </w:rPr>
        <w:t xml:space="preserve">th </w:t>
      </w:r>
      <w:r>
        <w:t xml:space="preserve"> 2021</w:t>
      </w:r>
      <w:proofErr w:type="gramEnd"/>
      <w:r>
        <w:tab/>
      </w:r>
    </w:p>
    <w:p w14:paraId="576F3394" w14:textId="77777777" w:rsidR="002601C9" w:rsidRDefault="0046105A">
      <w:pPr>
        <w:pStyle w:val="3GPPHeader"/>
        <w:rPr>
          <w:sz w:val="22"/>
          <w:szCs w:val="22"/>
          <w:lang w:val="en-US"/>
        </w:rPr>
      </w:pPr>
      <w:r>
        <w:rPr>
          <w:sz w:val="22"/>
          <w:szCs w:val="22"/>
          <w:lang w:val="en-US"/>
        </w:rPr>
        <w:t>Agenda Item:</w:t>
      </w:r>
      <w:r>
        <w:rPr>
          <w:sz w:val="22"/>
          <w:szCs w:val="22"/>
          <w:lang w:val="en-US"/>
        </w:rPr>
        <w:tab/>
      </w:r>
      <w:r>
        <w:rPr>
          <w:rFonts w:hint="eastAsia"/>
          <w:sz w:val="22"/>
          <w:szCs w:val="22"/>
          <w:lang w:val="en-US"/>
        </w:rPr>
        <w:t>8</w:t>
      </w:r>
      <w:r>
        <w:rPr>
          <w:sz w:val="22"/>
          <w:szCs w:val="22"/>
          <w:lang w:val="en-US"/>
        </w:rPr>
        <w:t>.</w:t>
      </w:r>
      <w:r>
        <w:rPr>
          <w:rFonts w:hint="eastAsia"/>
          <w:sz w:val="22"/>
          <w:szCs w:val="22"/>
          <w:lang w:val="en-US"/>
        </w:rPr>
        <w:t>24</w:t>
      </w:r>
      <w:r>
        <w:rPr>
          <w:sz w:val="22"/>
          <w:szCs w:val="22"/>
          <w:lang w:val="en-US"/>
        </w:rPr>
        <w:t>.</w:t>
      </w:r>
      <w:r>
        <w:rPr>
          <w:rFonts w:hint="eastAsia"/>
          <w:sz w:val="22"/>
          <w:szCs w:val="22"/>
          <w:lang w:val="en-US"/>
        </w:rPr>
        <w:t>1</w:t>
      </w:r>
    </w:p>
    <w:p w14:paraId="601AA3A8" w14:textId="77777777" w:rsidR="002601C9" w:rsidRDefault="0046105A">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14:paraId="79055DA3" w14:textId="77777777" w:rsidR="002601C9" w:rsidRDefault="0046105A">
      <w:pPr>
        <w:pStyle w:val="3GPPHeader"/>
        <w:rPr>
          <w:sz w:val="22"/>
          <w:szCs w:val="22"/>
        </w:rPr>
      </w:pPr>
      <w:r>
        <w:rPr>
          <w:sz w:val="22"/>
          <w:szCs w:val="22"/>
        </w:rPr>
        <w:t>Title:</w:t>
      </w:r>
      <w:r>
        <w:rPr>
          <w:sz w:val="22"/>
          <w:szCs w:val="22"/>
        </w:rPr>
        <w:tab/>
        <w:t xml:space="preserve">Summary of offline </w:t>
      </w:r>
      <w:r>
        <w:rPr>
          <w:rFonts w:hint="eastAsia"/>
          <w:sz w:val="22"/>
          <w:szCs w:val="22"/>
        </w:rPr>
        <w:t>[AT11</w:t>
      </w:r>
      <w:r>
        <w:rPr>
          <w:rFonts w:hint="eastAsia"/>
          <w:sz w:val="22"/>
          <w:szCs w:val="22"/>
          <w:lang w:val="en-US"/>
        </w:rPr>
        <w:t>6</w:t>
      </w:r>
      <w:r>
        <w:rPr>
          <w:rFonts w:hint="eastAsia"/>
          <w:sz w:val="22"/>
          <w:szCs w:val="22"/>
        </w:rPr>
        <w:t>-e][0</w:t>
      </w:r>
      <w:r>
        <w:rPr>
          <w:rFonts w:hint="eastAsia"/>
          <w:sz w:val="22"/>
          <w:szCs w:val="22"/>
          <w:lang w:val="en-US"/>
        </w:rPr>
        <w:t>24</w:t>
      </w:r>
      <w:r>
        <w:rPr>
          <w:rFonts w:hint="eastAsia"/>
          <w:sz w:val="22"/>
          <w:szCs w:val="22"/>
        </w:rPr>
        <w:t>][NR1</w:t>
      </w:r>
      <w:r>
        <w:rPr>
          <w:rFonts w:hint="eastAsia"/>
          <w:sz w:val="22"/>
          <w:szCs w:val="22"/>
          <w:lang w:val="en-US"/>
        </w:rPr>
        <w:t>7</w:t>
      </w:r>
      <w:r>
        <w:rPr>
          <w:rFonts w:hint="eastAsia"/>
          <w:sz w:val="22"/>
          <w:szCs w:val="22"/>
        </w:rPr>
        <w:t xml:space="preserve">] </w:t>
      </w:r>
      <w:r>
        <w:rPr>
          <w:rFonts w:hint="eastAsia"/>
          <w:sz w:val="22"/>
          <w:szCs w:val="22"/>
          <w:lang w:val="en-US"/>
        </w:rPr>
        <w:t>BCS4/5</w:t>
      </w:r>
      <w:r>
        <w:rPr>
          <w:rFonts w:hint="eastAsia"/>
          <w:sz w:val="22"/>
          <w:szCs w:val="22"/>
        </w:rPr>
        <w:t xml:space="preserve"> (ZTE)</w:t>
      </w:r>
    </w:p>
    <w:p w14:paraId="5DE62ED9" w14:textId="77777777" w:rsidR="002601C9" w:rsidRDefault="0046105A">
      <w:pPr>
        <w:pStyle w:val="3GPPHeader"/>
        <w:rPr>
          <w:rFonts w:eastAsiaTheme="minorEastAsia"/>
          <w:sz w:val="22"/>
          <w:szCs w:val="22"/>
        </w:rPr>
      </w:pPr>
      <w:r>
        <w:rPr>
          <w:sz w:val="22"/>
          <w:szCs w:val="22"/>
        </w:rPr>
        <w:t>Document for:</w:t>
      </w:r>
      <w:r>
        <w:rPr>
          <w:sz w:val="22"/>
          <w:szCs w:val="22"/>
        </w:rPr>
        <w:tab/>
        <w:t>Discussion, Decision</w:t>
      </w:r>
    </w:p>
    <w:p w14:paraId="62A025C1" w14:textId="77777777" w:rsidR="002601C9" w:rsidRDefault="0046105A">
      <w:pPr>
        <w:pStyle w:val="1"/>
      </w:pPr>
      <w:r>
        <w:t>1</w:t>
      </w:r>
      <w:r>
        <w:tab/>
        <w:t>Introduction</w:t>
      </w:r>
    </w:p>
    <w:p w14:paraId="34D53EAC" w14:textId="77777777" w:rsidR="002601C9" w:rsidRDefault="0046105A">
      <w:pPr>
        <w:spacing w:before="120"/>
        <w:rPr>
          <w:rFonts w:ascii="Arial" w:hAnsi="Arial" w:cs="Arial"/>
        </w:rPr>
      </w:pPr>
      <w:bookmarkStart w:id="0" w:name="_Ref178064866"/>
      <w:r>
        <w:rPr>
          <w:rFonts w:ascii="Arial" w:hAnsi="Arial" w:cs="Arial"/>
        </w:rPr>
        <w:t>This contribution summarizes the following discussion:</w:t>
      </w:r>
    </w:p>
    <w:p w14:paraId="73D212FD" w14:textId="77777777" w:rsidR="002601C9" w:rsidRDefault="0046105A">
      <w:pPr>
        <w:pStyle w:val="EmailDiscussion"/>
      </w:pPr>
      <w:r>
        <w:t>[AT116-e][024][NR17] BCS4/5 (ZTE)</w:t>
      </w:r>
    </w:p>
    <w:p w14:paraId="5D2F7130" w14:textId="77777777" w:rsidR="002601C9" w:rsidRPr="006A2109" w:rsidRDefault="0046105A">
      <w:pPr>
        <w:pStyle w:val="Doc-text2"/>
        <w:ind w:left="0" w:firstLine="0"/>
        <w:rPr>
          <w:b/>
          <w:lang w:val="en-US"/>
        </w:rPr>
      </w:pPr>
      <w:r w:rsidRPr="006A2109">
        <w:rPr>
          <w:lang w:val="en-US"/>
        </w:rPr>
        <w:tab/>
        <w:t>Scope: Treat R2</w:t>
      </w:r>
      <w:r>
        <w:rPr>
          <w:lang w:val="en-US"/>
        </w:rPr>
        <w:t xml:space="preserve">-2110387, </w:t>
      </w:r>
      <w:r w:rsidRPr="006A2109">
        <w:rPr>
          <w:lang w:val="en-US"/>
        </w:rPr>
        <w:t>R2</w:t>
      </w:r>
      <w:r>
        <w:rPr>
          <w:lang w:val="en-US"/>
        </w:rPr>
        <w:t>-2110512</w:t>
      </w:r>
    </w:p>
    <w:p w14:paraId="00163341" w14:textId="77777777" w:rsidR="002601C9" w:rsidRDefault="0046105A">
      <w:pPr>
        <w:pStyle w:val="EmailDiscussion2"/>
      </w:pPr>
      <w:r>
        <w:tab/>
        <w:t>Intended outcome: Report</w:t>
      </w:r>
    </w:p>
    <w:p w14:paraId="6EB8FEE8" w14:textId="77777777" w:rsidR="002601C9" w:rsidRDefault="0046105A">
      <w:pPr>
        <w:pStyle w:val="EmailDiscussion2"/>
        <w:rPr>
          <w:rFonts w:eastAsia="宋体"/>
          <w:lang w:val="en-US" w:eastAsia="zh-CN"/>
        </w:rPr>
      </w:pPr>
      <w:r>
        <w:tab/>
        <w:t>Deadline: Friday W1 (CB online)</w:t>
      </w:r>
      <w:r>
        <w:rPr>
          <w:rFonts w:eastAsia="宋体" w:hint="eastAsia"/>
          <w:lang w:val="en-US" w:eastAsia="zh-CN"/>
        </w:rPr>
        <w:t xml:space="preserve"> </w:t>
      </w:r>
    </w:p>
    <w:p w14:paraId="4A17F042" w14:textId="77777777" w:rsidR="002601C9" w:rsidRDefault="002601C9">
      <w:pPr>
        <w:pStyle w:val="EmailDiscussion2"/>
        <w:rPr>
          <w:rFonts w:eastAsia="宋体"/>
          <w:lang w:val="en-US" w:eastAsia="zh-CN"/>
        </w:rPr>
      </w:pPr>
    </w:p>
    <w:p w14:paraId="136903B3" w14:textId="77777777" w:rsidR="002601C9" w:rsidRDefault="0046105A">
      <w:pPr>
        <w:pStyle w:val="EmailDiscussion2"/>
        <w:ind w:left="0" w:firstLine="0"/>
        <w:rPr>
          <w:rFonts w:eastAsia="宋体" w:cs="Arial"/>
          <w:lang w:val="en-US" w:eastAsia="zh-CN"/>
        </w:rPr>
      </w:pPr>
      <w:r>
        <w:rPr>
          <w:rFonts w:eastAsia="宋体" w:cs="Arial" w:hint="eastAsia"/>
          <w:lang w:val="en-US" w:eastAsia="zh-CN"/>
        </w:rPr>
        <w:t>Your comments before the</w:t>
      </w:r>
      <w:r>
        <w:rPr>
          <w:rFonts w:eastAsia="宋体" w:cs="Arial" w:hint="eastAsia"/>
          <w:highlight w:val="yellow"/>
          <w:lang w:val="en-US" w:eastAsia="zh-CN"/>
        </w:rPr>
        <w:t xml:space="preserve"> </w:t>
      </w:r>
      <w:r>
        <w:rPr>
          <w:rFonts w:eastAsia="宋体" w:cs="Arial"/>
          <w:highlight w:val="yellow"/>
          <w:lang w:eastAsia="ja-JP"/>
        </w:rPr>
        <w:t>Nov-</w:t>
      </w:r>
      <w:r>
        <w:rPr>
          <w:rFonts w:eastAsia="宋体" w:cs="Arial" w:hint="eastAsia"/>
          <w:highlight w:val="yellow"/>
          <w:lang w:val="en-US" w:eastAsia="zh-CN"/>
        </w:rPr>
        <w:t>4</w:t>
      </w:r>
      <w:r>
        <w:rPr>
          <w:rFonts w:eastAsia="宋体" w:cs="Arial"/>
          <w:highlight w:val="yellow"/>
          <w:lang w:eastAsia="ja-JP"/>
        </w:rPr>
        <w:t xml:space="preserve"> </w:t>
      </w:r>
      <w:r>
        <w:rPr>
          <w:rFonts w:eastAsia="宋体" w:cs="Arial" w:hint="eastAsia"/>
          <w:highlight w:val="yellow"/>
          <w:lang w:val="en-US" w:eastAsia="zh-CN"/>
        </w:rPr>
        <w:t>10:</w:t>
      </w:r>
      <w:r>
        <w:rPr>
          <w:rFonts w:eastAsia="宋体" w:cs="Arial"/>
          <w:highlight w:val="yellow"/>
          <w:lang w:eastAsia="ja-JP"/>
        </w:rPr>
        <w:t>00 UTC</w:t>
      </w:r>
      <w:r>
        <w:rPr>
          <w:rFonts w:eastAsia="宋体" w:cs="Arial" w:hint="eastAsia"/>
          <w:lang w:val="en-US" w:eastAsia="zh-CN"/>
        </w:rPr>
        <w:t xml:space="preserve"> would be appreciated.</w:t>
      </w:r>
    </w:p>
    <w:p w14:paraId="3EBF96D6" w14:textId="77777777" w:rsidR="002601C9" w:rsidRDefault="002601C9">
      <w:pPr>
        <w:pStyle w:val="EmailDiscussion2"/>
      </w:pPr>
    </w:p>
    <w:p w14:paraId="570A5B0B" w14:textId="77777777" w:rsidR="002601C9" w:rsidRDefault="0046105A">
      <w:pPr>
        <w:spacing w:before="120"/>
        <w:rPr>
          <w:rFonts w:ascii="Arial" w:hAnsi="Arial" w:cs="Arial"/>
          <w:b/>
          <w:bCs/>
          <w:lang w:eastAsia="zh-CN"/>
        </w:rPr>
      </w:pPr>
      <w:r>
        <w:rPr>
          <w:rFonts w:ascii="Arial" w:hAnsi="Arial" w:cs="Arial"/>
          <w:b/>
          <w:bCs/>
          <w:lang w:eastAsia="zh-CN"/>
        </w:rPr>
        <w:t xml:space="preserve">Contact </w:t>
      </w:r>
      <w:r>
        <w:rPr>
          <w:rFonts w:ascii="Arial" w:hAnsi="Arial" w:cs="Arial"/>
          <w:b/>
          <w:bCs/>
          <w:lang w:val="en-US" w:eastAsia="zh-CN"/>
        </w:rPr>
        <w:t>form</w:t>
      </w:r>
      <w:r>
        <w:rPr>
          <w:rFonts w:ascii="Arial" w:hAnsi="Arial" w:cs="Arial"/>
          <w:b/>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2601C9" w14:paraId="2DD7EC2D" w14:textId="77777777">
        <w:tc>
          <w:tcPr>
            <w:tcW w:w="2405" w:type="dxa"/>
            <w:shd w:val="clear" w:color="auto" w:fill="auto"/>
          </w:tcPr>
          <w:p w14:paraId="4353A3E4" w14:textId="77777777" w:rsidR="002601C9" w:rsidRDefault="0046105A">
            <w:pPr>
              <w:spacing w:line="276" w:lineRule="auto"/>
              <w:rPr>
                <w:rFonts w:eastAsia="MS Mincho"/>
              </w:rPr>
            </w:pPr>
            <w:r>
              <w:rPr>
                <w:rFonts w:eastAsia="MS Mincho"/>
              </w:rPr>
              <w:t>Company</w:t>
            </w:r>
          </w:p>
        </w:tc>
        <w:tc>
          <w:tcPr>
            <w:tcW w:w="7224" w:type="dxa"/>
            <w:shd w:val="clear" w:color="auto" w:fill="auto"/>
          </w:tcPr>
          <w:p w14:paraId="7AC33512" w14:textId="77777777" w:rsidR="002601C9" w:rsidRDefault="0046105A">
            <w:pPr>
              <w:spacing w:line="276" w:lineRule="auto"/>
              <w:rPr>
                <w:rFonts w:eastAsia="MS Mincho"/>
              </w:rPr>
            </w:pPr>
            <w:r>
              <w:rPr>
                <w:rFonts w:eastAsia="MS Mincho"/>
              </w:rPr>
              <w:t>Email</w:t>
            </w:r>
          </w:p>
        </w:tc>
      </w:tr>
      <w:tr w:rsidR="002601C9" w14:paraId="4EDC9D9D" w14:textId="77777777">
        <w:tc>
          <w:tcPr>
            <w:tcW w:w="2405" w:type="dxa"/>
            <w:shd w:val="clear" w:color="auto" w:fill="auto"/>
          </w:tcPr>
          <w:p w14:paraId="4F8C3EE8" w14:textId="3A386060" w:rsidR="002601C9" w:rsidRDefault="009A6A2D">
            <w:pPr>
              <w:spacing w:line="276" w:lineRule="auto"/>
              <w:rPr>
                <w:rFonts w:eastAsia="Yu Mincho"/>
                <w:lang w:val="en-US"/>
              </w:rPr>
            </w:pPr>
            <w:r>
              <w:rPr>
                <w:rFonts w:eastAsia="Yu Mincho" w:hint="eastAsia"/>
                <w:lang w:val="en-US"/>
              </w:rPr>
              <w:t>Q</w:t>
            </w:r>
            <w:r>
              <w:rPr>
                <w:rFonts w:eastAsia="Yu Mincho"/>
                <w:lang w:val="en-US"/>
              </w:rPr>
              <w:t>ualcomm Incorporated</w:t>
            </w:r>
          </w:p>
        </w:tc>
        <w:tc>
          <w:tcPr>
            <w:tcW w:w="7224" w:type="dxa"/>
            <w:shd w:val="clear" w:color="auto" w:fill="auto"/>
          </w:tcPr>
          <w:p w14:paraId="52562BD6" w14:textId="6D7BBA31" w:rsidR="002601C9" w:rsidRDefault="009A6A2D">
            <w:pPr>
              <w:spacing w:line="276" w:lineRule="auto"/>
              <w:rPr>
                <w:rFonts w:eastAsia="Yu Mincho"/>
                <w:lang w:val="en-US"/>
              </w:rPr>
            </w:pPr>
            <w:r>
              <w:rPr>
                <w:rFonts w:eastAsia="Yu Mincho" w:hint="eastAsia"/>
                <w:lang w:val="en-US"/>
              </w:rPr>
              <w:t>m</w:t>
            </w:r>
            <w:r>
              <w:rPr>
                <w:rFonts w:eastAsia="Yu Mincho"/>
                <w:lang w:val="en-US"/>
              </w:rPr>
              <w:t>kitazoe@qti.qualcomm.com</w:t>
            </w:r>
          </w:p>
        </w:tc>
      </w:tr>
      <w:tr w:rsidR="002601C9" w14:paraId="2746EC04" w14:textId="77777777">
        <w:tc>
          <w:tcPr>
            <w:tcW w:w="2405" w:type="dxa"/>
            <w:shd w:val="clear" w:color="auto" w:fill="auto"/>
          </w:tcPr>
          <w:p w14:paraId="009766F5" w14:textId="1C3072BA" w:rsidR="002601C9" w:rsidRPr="006A2109" w:rsidRDefault="006A2109">
            <w:pPr>
              <w:spacing w:line="276" w:lineRule="auto"/>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4B556D17" w14:textId="0F36D73D" w:rsidR="002601C9" w:rsidRPr="006A2109" w:rsidRDefault="006A2109">
            <w:pPr>
              <w:spacing w:line="276" w:lineRule="auto"/>
              <w:rPr>
                <w:rFonts w:eastAsiaTheme="minorEastAsia"/>
                <w:lang w:eastAsia="zh-CN"/>
              </w:rPr>
            </w:pPr>
            <w:r>
              <w:rPr>
                <w:rFonts w:eastAsiaTheme="minorEastAsia"/>
                <w:lang w:eastAsia="zh-CN"/>
              </w:rPr>
              <w:t>qianxi.lu@oppo.com</w:t>
            </w:r>
          </w:p>
        </w:tc>
      </w:tr>
      <w:tr w:rsidR="002601C9" w14:paraId="520A914D" w14:textId="77777777">
        <w:tc>
          <w:tcPr>
            <w:tcW w:w="2405" w:type="dxa"/>
            <w:shd w:val="clear" w:color="auto" w:fill="auto"/>
          </w:tcPr>
          <w:p w14:paraId="66D92087" w14:textId="77777777" w:rsidR="002601C9" w:rsidRDefault="002601C9">
            <w:pPr>
              <w:spacing w:line="276" w:lineRule="auto"/>
              <w:rPr>
                <w:rFonts w:eastAsia="MS Mincho"/>
              </w:rPr>
            </w:pPr>
          </w:p>
        </w:tc>
        <w:tc>
          <w:tcPr>
            <w:tcW w:w="7224" w:type="dxa"/>
            <w:shd w:val="clear" w:color="auto" w:fill="auto"/>
          </w:tcPr>
          <w:p w14:paraId="32C1DB65" w14:textId="77777777" w:rsidR="002601C9" w:rsidRDefault="002601C9">
            <w:pPr>
              <w:spacing w:line="276" w:lineRule="auto"/>
              <w:rPr>
                <w:rFonts w:eastAsia="MS Mincho"/>
              </w:rPr>
            </w:pPr>
          </w:p>
        </w:tc>
      </w:tr>
      <w:tr w:rsidR="002601C9" w14:paraId="0C705506" w14:textId="77777777">
        <w:tc>
          <w:tcPr>
            <w:tcW w:w="2405" w:type="dxa"/>
            <w:shd w:val="clear" w:color="auto" w:fill="auto"/>
          </w:tcPr>
          <w:p w14:paraId="7A75081E" w14:textId="77777777" w:rsidR="002601C9" w:rsidRDefault="002601C9">
            <w:pPr>
              <w:spacing w:line="276" w:lineRule="auto"/>
              <w:rPr>
                <w:rFonts w:eastAsiaTheme="minorEastAsia"/>
                <w:lang w:eastAsia="zh-CN"/>
              </w:rPr>
            </w:pPr>
          </w:p>
        </w:tc>
        <w:tc>
          <w:tcPr>
            <w:tcW w:w="7224" w:type="dxa"/>
            <w:shd w:val="clear" w:color="auto" w:fill="auto"/>
          </w:tcPr>
          <w:p w14:paraId="76C55C3C" w14:textId="77777777" w:rsidR="002601C9" w:rsidRDefault="002601C9">
            <w:pPr>
              <w:spacing w:line="276" w:lineRule="auto"/>
              <w:rPr>
                <w:rFonts w:eastAsia="MS Mincho"/>
              </w:rPr>
            </w:pPr>
          </w:p>
        </w:tc>
      </w:tr>
      <w:tr w:rsidR="002601C9" w14:paraId="17FDFEB8" w14:textId="77777777">
        <w:tc>
          <w:tcPr>
            <w:tcW w:w="2405" w:type="dxa"/>
            <w:shd w:val="clear" w:color="auto" w:fill="auto"/>
          </w:tcPr>
          <w:p w14:paraId="4C7A77F5" w14:textId="77777777" w:rsidR="002601C9" w:rsidRDefault="002601C9">
            <w:pPr>
              <w:spacing w:line="276" w:lineRule="auto"/>
              <w:rPr>
                <w:rFonts w:eastAsia="等线"/>
                <w:lang w:eastAsia="zh-CN"/>
              </w:rPr>
            </w:pPr>
          </w:p>
        </w:tc>
        <w:tc>
          <w:tcPr>
            <w:tcW w:w="7224" w:type="dxa"/>
            <w:shd w:val="clear" w:color="auto" w:fill="auto"/>
          </w:tcPr>
          <w:p w14:paraId="1158D55D" w14:textId="77777777" w:rsidR="002601C9" w:rsidRDefault="002601C9">
            <w:pPr>
              <w:spacing w:line="276" w:lineRule="auto"/>
              <w:rPr>
                <w:rFonts w:eastAsia="等线"/>
                <w:lang w:eastAsia="zh-CN"/>
              </w:rPr>
            </w:pPr>
          </w:p>
        </w:tc>
      </w:tr>
    </w:tbl>
    <w:p w14:paraId="06219996" w14:textId="77777777" w:rsidR="002601C9" w:rsidRDefault="002601C9">
      <w:pPr>
        <w:pStyle w:val="EmailDiscussion2"/>
      </w:pPr>
    </w:p>
    <w:p w14:paraId="520DC092" w14:textId="77777777" w:rsidR="002601C9" w:rsidRDefault="0046105A">
      <w:pPr>
        <w:pStyle w:val="1"/>
        <w:numPr>
          <w:ilvl w:val="0"/>
          <w:numId w:val="14"/>
        </w:numPr>
      </w:pPr>
      <w:r>
        <w:t>Discussion</w:t>
      </w:r>
    </w:p>
    <w:p w14:paraId="74A179E7" w14:textId="77777777" w:rsidR="002601C9" w:rsidRDefault="0046105A">
      <w:pPr>
        <w:pStyle w:val="21"/>
        <w:rPr>
          <w:lang w:val="en-US" w:eastAsia="zh-CN"/>
        </w:rPr>
      </w:pPr>
      <w:r>
        <w:t>2.1</w:t>
      </w:r>
      <w:r>
        <w:rPr>
          <w:rFonts w:hint="eastAsia"/>
          <w:lang w:val="en-US" w:eastAsia="zh-CN"/>
        </w:rPr>
        <w:t xml:space="preserve"> R2-2110387</w:t>
      </w:r>
    </w:p>
    <w:p w14:paraId="71CE7D17" w14:textId="77777777" w:rsidR="002601C9" w:rsidRDefault="006D260B">
      <w:pPr>
        <w:pStyle w:val="Doc-title"/>
        <w:ind w:leftChars="-200" w:left="-400" w:firstLineChars="200" w:firstLine="400"/>
        <w:rPr>
          <w:b/>
          <w:bCs/>
        </w:rPr>
      </w:pPr>
      <w:hyperlink r:id="rId12" w:tooltip="D:Documents3GPPtsg_ranWG2TSGR2_116-eDocsR2-2110387.zip" w:history="1">
        <w:r w:rsidR="0046105A">
          <w:rPr>
            <w:b/>
            <w:bCs/>
          </w:rPr>
          <w:t>R2-2110387</w:t>
        </w:r>
      </w:hyperlink>
      <w:r w:rsidR="0046105A">
        <w:rPr>
          <w:b/>
          <w:bCs/>
        </w:rPr>
        <w:tab/>
        <w:t>Consideration on the BCS4/5 Supporting</w:t>
      </w:r>
      <w:r w:rsidR="0046105A">
        <w:rPr>
          <w:b/>
          <w:bCs/>
        </w:rPr>
        <w:tab/>
        <w:t xml:space="preserve">ZTE Corporation, </w:t>
      </w:r>
      <w:proofErr w:type="spellStart"/>
      <w:r w:rsidR="0046105A">
        <w:rPr>
          <w:b/>
          <w:bCs/>
        </w:rPr>
        <w:t>Sanechips</w:t>
      </w:r>
      <w:proofErr w:type="spellEnd"/>
      <w:r w:rsidR="0046105A">
        <w:rPr>
          <w:b/>
          <w:bCs/>
        </w:rPr>
        <w:tab/>
      </w:r>
    </w:p>
    <w:p w14:paraId="19A1C408" w14:textId="77777777" w:rsidR="002601C9" w:rsidRPr="006A2109" w:rsidRDefault="002601C9">
      <w:pPr>
        <w:pStyle w:val="Doc-text2"/>
        <w:rPr>
          <w:lang w:val="en-US"/>
        </w:rPr>
      </w:pPr>
    </w:p>
    <w:tbl>
      <w:tblPr>
        <w:tblStyle w:val="afd"/>
        <w:tblW w:w="0" w:type="auto"/>
        <w:tblLook w:val="04A0" w:firstRow="1" w:lastRow="0" w:firstColumn="1" w:lastColumn="0" w:noHBand="0" w:noVBand="1"/>
      </w:tblPr>
      <w:tblGrid>
        <w:gridCol w:w="9629"/>
      </w:tblGrid>
      <w:tr w:rsidR="002601C9" w14:paraId="283D75C7" w14:textId="77777777">
        <w:tc>
          <w:tcPr>
            <w:tcW w:w="9855" w:type="dxa"/>
          </w:tcPr>
          <w:p w14:paraId="6DEA374D"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1: Once the BCS4 was indicated by the UE, the network that support BCS4 can further determine the supported bandwidth based on the {</w:t>
            </w:r>
            <w:proofErr w:type="spellStart"/>
            <w:r>
              <w:rPr>
                <w:rFonts w:eastAsiaTheme="minorEastAsia"/>
                <w:sz w:val="20"/>
                <w:szCs w:val="20"/>
                <w:lang w:val="en-US"/>
              </w:rPr>
              <w:t>channelBWs</w:t>
            </w:r>
            <w:proofErr w:type="spellEnd"/>
            <w:r>
              <w:rPr>
                <w:rFonts w:eastAsiaTheme="minorEastAsia"/>
                <w:sz w:val="20"/>
                <w:szCs w:val="20"/>
                <w:lang w:val="en-US"/>
              </w:rPr>
              <w:t>-UL/DL</w:t>
            </w:r>
            <w:r>
              <w:rPr>
                <w:rFonts w:eastAsiaTheme="minorEastAsia" w:hint="eastAsia"/>
                <w:sz w:val="20"/>
                <w:szCs w:val="20"/>
                <w:lang w:val="en-US"/>
              </w:rPr>
              <w:t xml:space="preserve">, </w:t>
            </w:r>
            <w:proofErr w:type="spellStart"/>
            <w:r>
              <w:rPr>
                <w:rFonts w:eastAsiaTheme="minorEastAsia"/>
                <w:sz w:val="20"/>
                <w:szCs w:val="20"/>
                <w:lang w:val="en-US"/>
              </w:rPr>
              <w:t>supportedBandwidthDL</w:t>
            </w:r>
            <w:proofErr w:type="spellEnd"/>
            <w:r>
              <w:rPr>
                <w:rFonts w:eastAsiaTheme="minorEastAsia"/>
                <w:sz w:val="20"/>
                <w:szCs w:val="20"/>
                <w:lang w:val="en-US"/>
              </w:rPr>
              <w:t>/UL</w:t>
            </w:r>
            <w:r>
              <w:rPr>
                <w:rFonts w:eastAsiaTheme="minorEastAsia" w:hint="eastAsia"/>
                <w:sz w:val="20"/>
                <w:szCs w:val="20"/>
                <w:lang w:val="en-US"/>
              </w:rPr>
              <w:t>}.</w:t>
            </w:r>
          </w:p>
          <w:p w14:paraId="4D58815A"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2: If the BCS4 was supported for a BC, the UE shall also indicate the other BCS</w:t>
            </w:r>
            <w:r>
              <w:rPr>
                <w:rFonts w:eastAsiaTheme="minorEastAsia"/>
                <w:sz w:val="20"/>
                <w:szCs w:val="20"/>
                <w:lang w:val="en-US"/>
              </w:rPr>
              <w:t xml:space="preserve"> </w:t>
            </w:r>
            <w:r>
              <w:rPr>
                <w:rFonts w:eastAsiaTheme="minorEastAsia" w:hint="eastAsia"/>
                <w:sz w:val="20"/>
                <w:szCs w:val="20"/>
                <w:lang w:val="en-US"/>
              </w:rPr>
              <w:t xml:space="preserve">(0~3) that </w:t>
            </w:r>
            <w:r>
              <w:rPr>
                <w:rFonts w:eastAsiaTheme="minorEastAsia"/>
                <w:sz w:val="20"/>
                <w:szCs w:val="20"/>
                <w:lang w:val="en-US"/>
              </w:rPr>
              <w:t xml:space="preserve">have been </w:t>
            </w:r>
            <w:r>
              <w:rPr>
                <w:rFonts w:eastAsiaTheme="minorEastAsia" w:hint="eastAsia"/>
                <w:sz w:val="20"/>
                <w:szCs w:val="20"/>
                <w:lang w:val="en-US"/>
              </w:rPr>
              <w:t>included in the RAN4 spec.</w:t>
            </w:r>
          </w:p>
          <w:p w14:paraId="5767479D"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3: In Rel 17, if the BCS5 was supported for a BC, the UE shall also indicate the other supported BCS</w:t>
            </w:r>
            <w:r>
              <w:rPr>
                <w:rFonts w:eastAsiaTheme="minorEastAsia"/>
                <w:sz w:val="20"/>
                <w:szCs w:val="20"/>
                <w:lang w:val="en-US"/>
              </w:rPr>
              <w:t xml:space="preserve"> </w:t>
            </w:r>
            <w:r>
              <w:rPr>
                <w:rFonts w:eastAsiaTheme="minorEastAsia" w:hint="eastAsia"/>
                <w:sz w:val="20"/>
                <w:szCs w:val="20"/>
                <w:lang w:val="en-US"/>
              </w:rPr>
              <w:t xml:space="preserve">(0~3). </w:t>
            </w:r>
          </w:p>
          <w:p w14:paraId="30333DC9"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lastRenderedPageBreak/>
              <w:t xml:space="preserve">Proposal 4: Ran 2 to discuss the relationship between the minimum supported bandwidth that determined </w:t>
            </w:r>
            <w:proofErr w:type="spellStart"/>
            <w:r>
              <w:rPr>
                <w:rFonts w:eastAsiaTheme="minorEastAsia" w:hint="eastAsia"/>
                <w:sz w:val="20"/>
                <w:szCs w:val="20"/>
                <w:lang w:val="en-US"/>
              </w:rPr>
              <w:t>baded</w:t>
            </w:r>
            <w:proofErr w:type="spellEnd"/>
            <w:r>
              <w:rPr>
                <w:rFonts w:eastAsiaTheme="minorEastAsia" w:hint="eastAsia"/>
                <w:sz w:val="20"/>
                <w:szCs w:val="20"/>
                <w:lang w:val="en-US"/>
              </w:rPr>
              <w:t xml:space="preserve"> on {</w:t>
            </w:r>
            <w:proofErr w:type="spellStart"/>
            <w:r>
              <w:rPr>
                <w:rFonts w:eastAsiaTheme="minorEastAsia" w:hint="eastAsia"/>
                <w:sz w:val="20"/>
                <w:szCs w:val="20"/>
                <w:lang w:val="en-US"/>
              </w:rPr>
              <w:t>channelBWs</w:t>
            </w:r>
            <w:proofErr w:type="spellEnd"/>
            <w:r>
              <w:rPr>
                <w:rFonts w:eastAsiaTheme="minorEastAsia" w:hint="eastAsia"/>
                <w:sz w:val="20"/>
                <w:szCs w:val="20"/>
                <w:lang w:val="en-US"/>
              </w:rPr>
              <w:t xml:space="preserve">-UL/DL, </w:t>
            </w:r>
            <w:proofErr w:type="spellStart"/>
            <w:r>
              <w:rPr>
                <w:rFonts w:eastAsiaTheme="minorEastAsia" w:hint="eastAsia"/>
                <w:sz w:val="20"/>
                <w:szCs w:val="20"/>
                <w:lang w:val="en-US"/>
              </w:rPr>
              <w:t>supportedBandwidthDL</w:t>
            </w:r>
            <w:proofErr w:type="spellEnd"/>
            <w:r>
              <w:rPr>
                <w:rFonts w:eastAsiaTheme="minorEastAsia" w:hint="eastAsia"/>
                <w:sz w:val="20"/>
                <w:szCs w:val="20"/>
                <w:lang w:val="en-US"/>
              </w:rPr>
              <w:t xml:space="preserve">/UL, </w:t>
            </w:r>
            <w:proofErr w:type="spellStart"/>
            <w:proofErr w:type="gramStart"/>
            <w:r>
              <w:rPr>
                <w:rFonts w:eastAsiaTheme="minorEastAsia" w:hint="eastAsia"/>
                <w:sz w:val="20"/>
                <w:szCs w:val="20"/>
                <w:lang w:val="en-US"/>
              </w:rPr>
              <w:t>BCSx</w:t>
            </w:r>
            <w:proofErr w:type="spellEnd"/>
            <w:r>
              <w:rPr>
                <w:rFonts w:eastAsiaTheme="minorEastAsia" w:hint="eastAsia"/>
                <w:sz w:val="20"/>
                <w:szCs w:val="20"/>
                <w:lang w:val="en-US"/>
              </w:rPr>
              <w:t>(</w:t>
            </w:r>
            <w:proofErr w:type="gramEnd"/>
            <w:r>
              <w:rPr>
                <w:rFonts w:eastAsiaTheme="minorEastAsia" w:hint="eastAsia"/>
                <w:sz w:val="20"/>
                <w:szCs w:val="20"/>
                <w:lang w:val="en-US"/>
              </w:rPr>
              <w:t>0~3)} and the reported minimum bandwidth of the BCS5.</w:t>
            </w:r>
          </w:p>
          <w:p w14:paraId="38D60324"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4.1: Ran2 to confirm that the reported minimum bandwidth of the BCS5 can be larger than the minimum supported bandwidth that determined by {</w:t>
            </w:r>
            <w:proofErr w:type="spellStart"/>
            <w:r>
              <w:rPr>
                <w:rFonts w:eastAsiaTheme="minorEastAsia" w:hint="eastAsia"/>
                <w:sz w:val="20"/>
                <w:szCs w:val="20"/>
                <w:lang w:val="en-US"/>
              </w:rPr>
              <w:t>channelBWs</w:t>
            </w:r>
            <w:proofErr w:type="spellEnd"/>
            <w:r>
              <w:rPr>
                <w:rFonts w:eastAsiaTheme="minorEastAsia" w:hint="eastAsia"/>
                <w:sz w:val="20"/>
                <w:szCs w:val="20"/>
                <w:lang w:val="en-US"/>
              </w:rPr>
              <w:t xml:space="preserve">-UL/DL, </w:t>
            </w:r>
            <w:proofErr w:type="spellStart"/>
            <w:r>
              <w:rPr>
                <w:rFonts w:eastAsiaTheme="minorEastAsia" w:hint="eastAsia"/>
                <w:sz w:val="20"/>
                <w:szCs w:val="20"/>
                <w:lang w:val="en-US"/>
              </w:rPr>
              <w:t>supportedBandwidthDL</w:t>
            </w:r>
            <w:proofErr w:type="spellEnd"/>
            <w:r>
              <w:rPr>
                <w:rFonts w:eastAsiaTheme="minorEastAsia" w:hint="eastAsia"/>
                <w:sz w:val="20"/>
                <w:szCs w:val="20"/>
                <w:lang w:val="en-US"/>
              </w:rPr>
              <w:t xml:space="preserve">/UL, </w:t>
            </w:r>
            <w:proofErr w:type="spellStart"/>
            <w:proofErr w:type="gramStart"/>
            <w:r>
              <w:rPr>
                <w:rFonts w:eastAsiaTheme="minorEastAsia" w:hint="eastAsia"/>
                <w:sz w:val="20"/>
                <w:szCs w:val="20"/>
                <w:lang w:val="en-US"/>
              </w:rPr>
              <w:t>BCSx</w:t>
            </w:r>
            <w:proofErr w:type="spellEnd"/>
            <w:r>
              <w:rPr>
                <w:rFonts w:eastAsiaTheme="minorEastAsia" w:hint="eastAsia"/>
                <w:sz w:val="20"/>
                <w:szCs w:val="20"/>
                <w:lang w:val="en-US"/>
              </w:rPr>
              <w:t>(</w:t>
            </w:r>
            <w:proofErr w:type="gramEnd"/>
            <w:r>
              <w:rPr>
                <w:rFonts w:eastAsiaTheme="minorEastAsia" w:hint="eastAsia"/>
                <w:sz w:val="20"/>
                <w:szCs w:val="20"/>
                <w:lang w:val="en-US"/>
              </w:rPr>
              <w:t>0~3)}.</w:t>
            </w:r>
          </w:p>
          <w:p w14:paraId="05433B9F"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 xml:space="preserve">Proposal 4.2: The R17 </w:t>
            </w:r>
            <w:proofErr w:type="spellStart"/>
            <w:r>
              <w:rPr>
                <w:rFonts w:eastAsiaTheme="minorEastAsia" w:hint="eastAsia"/>
                <w:sz w:val="20"/>
                <w:szCs w:val="20"/>
                <w:lang w:val="en-US"/>
              </w:rPr>
              <w:t>gNB</w:t>
            </w:r>
            <w:proofErr w:type="spellEnd"/>
            <w:r>
              <w:rPr>
                <w:rFonts w:eastAsiaTheme="minorEastAsia" w:hint="eastAsia"/>
                <w:sz w:val="20"/>
                <w:szCs w:val="20"/>
                <w:lang w:val="en-US"/>
              </w:rPr>
              <w:t xml:space="preserve"> would determine the supported bandwidth that lower than the reported minimum bandwidth of the BCS5 based on {</w:t>
            </w:r>
            <w:proofErr w:type="spellStart"/>
            <w:r>
              <w:rPr>
                <w:rFonts w:eastAsiaTheme="minorEastAsia" w:hint="eastAsia"/>
                <w:sz w:val="20"/>
                <w:szCs w:val="20"/>
                <w:lang w:val="en-US"/>
              </w:rPr>
              <w:t>channelBWs</w:t>
            </w:r>
            <w:proofErr w:type="spellEnd"/>
            <w:r>
              <w:rPr>
                <w:rFonts w:eastAsiaTheme="minorEastAsia" w:hint="eastAsia"/>
                <w:sz w:val="20"/>
                <w:szCs w:val="20"/>
                <w:lang w:val="en-US"/>
              </w:rPr>
              <w:t xml:space="preserve">-UL/DL, </w:t>
            </w:r>
            <w:proofErr w:type="spellStart"/>
            <w:r>
              <w:rPr>
                <w:rFonts w:eastAsiaTheme="minorEastAsia" w:hint="eastAsia"/>
                <w:sz w:val="20"/>
                <w:szCs w:val="20"/>
                <w:lang w:val="en-US"/>
              </w:rPr>
              <w:t>supportedBandwidthDL</w:t>
            </w:r>
            <w:proofErr w:type="spellEnd"/>
            <w:r>
              <w:rPr>
                <w:rFonts w:eastAsiaTheme="minorEastAsia" w:hint="eastAsia"/>
                <w:sz w:val="20"/>
                <w:szCs w:val="20"/>
                <w:lang w:val="en-US"/>
              </w:rPr>
              <w:t xml:space="preserve">/UL, </w:t>
            </w:r>
            <w:proofErr w:type="spellStart"/>
            <w:proofErr w:type="gramStart"/>
            <w:r>
              <w:rPr>
                <w:rFonts w:eastAsiaTheme="minorEastAsia" w:hint="eastAsia"/>
                <w:sz w:val="20"/>
                <w:szCs w:val="20"/>
                <w:lang w:val="en-US"/>
              </w:rPr>
              <w:t>BCSx</w:t>
            </w:r>
            <w:proofErr w:type="spellEnd"/>
            <w:r>
              <w:rPr>
                <w:rFonts w:eastAsiaTheme="minorEastAsia" w:hint="eastAsia"/>
                <w:sz w:val="20"/>
                <w:szCs w:val="20"/>
                <w:lang w:val="en-US"/>
              </w:rPr>
              <w:t>(</w:t>
            </w:r>
            <w:proofErr w:type="gramEnd"/>
            <w:r>
              <w:rPr>
                <w:rFonts w:eastAsiaTheme="minorEastAsia" w:hint="eastAsia"/>
                <w:sz w:val="20"/>
                <w:szCs w:val="20"/>
                <w:lang w:val="en-US"/>
              </w:rPr>
              <w:t>0~3)}, meanwhile determine the supported bandwidth that no less than the reported minimum bandwidth of the BCS5 based on{</w:t>
            </w:r>
            <w:proofErr w:type="spellStart"/>
            <w:r>
              <w:rPr>
                <w:rFonts w:eastAsiaTheme="minorEastAsia" w:hint="eastAsia"/>
                <w:sz w:val="20"/>
                <w:szCs w:val="20"/>
                <w:lang w:val="en-US"/>
              </w:rPr>
              <w:t>channelBWs</w:t>
            </w:r>
            <w:proofErr w:type="spellEnd"/>
            <w:r>
              <w:rPr>
                <w:rFonts w:eastAsiaTheme="minorEastAsia" w:hint="eastAsia"/>
                <w:sz w:val="20"/>
                <w:szCs w:val="20"/>
                <w:lang w:val="en-US"/>
              </w:rPr>
              <w:t xml:space="preserve">-UL/DL, </w:t>
            </w:r>
            <w:proofErr w:type="spellStart"/>
            <w:r>
              <w:rPr>
                <w:rFonts w:eastAsiaTheme="minorEastAsia" w:hint="eastAsia"/>
                <w:sz w:val="20"/>
                <w:szCs w:val="20"/>
                <w:lang w:val="en-US"/>
              </w:rPr>
              <w:t>supportedBandwidthDL</w:t>
            </w:r>
            <w:proofErr w:type="spellEnd"/>
            <w:r>
              <w:rPr>
                <w:rFonts w:eastAsiaTheme="minorEastAsia" w:hint="eastAsia"/>
                <w:sz w:val="20"/>
                <w:szCs w:val="20"/>
                <w:lang w:val="en-US"/>
              </w:rPr>
              <w:t xml:space="preserve">/UL, </w:t>
            </w:r>
            <w:proofErr w:type="spellStart"/>
            <w:r>
              <w:rPr>
                <w:rFonts w:eastAsiaTheme="minorEastAsia" w:hint="eastAsia"/>
                <w:sz w:val="20"/>
                <w:szCs w:val="20"/>
                <w:lang w:val="en-US"/>
              </w:rPr>
              <w:t>minsupportedBandwidthDL</w:t>
            </w:r>
            <w:proofErr w:type="spellEnd"/>
            <w:r>
              <w:rPr>
                <w:rFonts w:eastAsiaTheme="minorEastAsia" w:hint="eastAsia"/>
                <w:sz w:val="20"/>
                <w:szCs w:val="20"/>
                <w:lang w:val="en-US"/>
              </w:rPr>
              <w:t>/UL}.</w:t>
            </w:r>
          </w:p>
          <w:p w14:paraId="7F52F76F"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 xml:space="preserve">Proposal 5: Ran2 confirm that the below conclusion still work even the BCS4/5 was indicated: </w:t>
            </w:r>
          </w:p>
          <w:p w14:paraId="2CEB51C4"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T</w:t>
            </w:r>
            <w:r>
              <w:rPr>
                <w:rFonts w:eastAsiaTheme="minorEastAsia"/>
                <w:sz w:val="20"/>
                <w:szCs w:val="20"/>
                <w:lang w:val="en-US"/>
              </w:rPr>
              <w:t>he channel bandwidths of a (not signaled) fallback BC are determined by the bandwidth combination set (BCS) that the UE supports for the explicitly signaled parent BC.</w:t>
            </w:r>
          </w:p>
          <w:p w14:paraId="5AAC8A2B" w14:textId="77777777" w:rsidR="002601C9" w:rsidRPr="006A2109" w:rsidRDefault="002601C9">
            <w:pPr>
              <w:pStyle w:val="Doc-text2"/>
              <w:rPr>
                <w:lang w:val="en-US"/>
              </w:rPr>
            </w:pPr>
          </w:p>
        </w:tc>
      </w:tr>
    </w:tbl>
    <w:p w14:paraId="58DC2B2F" w14:textId="77777777" w:rsidR="002601C9" w:rsidRPr="006A2109" w:rsidRDefault="002601C9">
      <w:pPr>
        <w:pStyle w:val="Doc-text2"/>
        <w:rPr>
          <w:lang w:val="en-US"/>
        </w:rPr>
      </w:pPr>
    </w:p>
    <w:p w14:paraId="11718664" w14:textId="45EC0691" w:rsidR="002601C9" w:rsidRDefault="0046105A">
      <w:pPr>
        <w:widowControl w:val="0"/>
        <w:spacing w:after="160"/>
        <w:jc w:val="both"/>
        <w:rPr>
          <w:rFonts w:eastAsiaTheme="minorEastAsia"/>
          <w:sz w:val="22"/>
          <w:szCs w:val="22"/>
          <w:lang w:val="en-US" w:eastAsia="zh-CN"/>
        </w:rPr>
      </w:pPr>
      <w:r>
        <w:rPr>
          <w:rFonts w:hint="eastAsia"/>
          <w:sz w:val="22"/>
          <w:szCs w:val="22"/>
        </w:rPr>
        <w:t>In the current spec, the UE would determine the supported bandwidth based on the {</w:t>
      </w:r>
      <w:proofErr w:type="spellStart"/>
      <w:r>
        <w:rPr>
          <w:i/>
          <w:iCs/>
          <w:sz w:val="22"/>
          <w:szCs w:val="22"/>
        </w:rPr>
        <w:t>supportedBand</w:t>
      </w:r>
      <w:r>
        <w:rPr>
          <w:rFonts w:hint="eastAsia"/>
          <w:i/>
          <w:iCs/>
          <w:sz w:val="22"/>
          <w:szCs w:val="22"/>
        </w:rPr>
        <w:t>width</w:t>
      </w:r>
      <w:r>
        <w:rPr>
          <w:i/>
          <w:iCs/>
          <w:sz w:val="22"/>
          <w:szCs w:val="22"/>
        </w:rPr>
        <w:t>CombinationSet</w:t>
      </w:r>
      <w:proofErr w:type="spellEnd"/>
      <w:r>
        <w:rPr>
          <w:i/>
          <w:iCs/>
          <w:sz w:val="22"/>
          <w:szCs w:val="22"/>
        </w:rPr>
        <w:t> </w:t>
      </w:r>
      <w:r>
        <w:rPr>
          <w:rFonts w:hint="eastAsia"/>
          <w:i/>
          <w:iCs/>
          <w:sz w:val="22"/>
          <w:szCs w:val="22"/>
        </w:rPr>
        <w:t xml:space="preserve">, </w:t>
      </w:r>
      <w:proofErr w:type="spellStart"/>
      <w:r>
        <w:rPr>
          <w:i/>
          <w:sz w:val="22"/>
          <w:szCs w:val="22"/>
        </w:rPr>
        <w:t>channelBWs</w:t>
      </w:r>
      <w:proofErr w:type="spellEnd"/>
      <w:r>
        <w:rPr>
          <w:i/>
          <w:sz w:val="22"/>
          <w:szCs w:val="22"/>
        </w:rPr>
        <w:t>-UL/DL</w:t>
      </w:r>
      <w:r>
        <w:rPr>
          <w:rFonts w:hint="eastAsia"/>
          <w:i/>
          <w:sz w:val="22"/>
          <w:szCs w:val="22"/>
        </w:rPr>
        <w:t xml:space="preserve">, </w:t>
      </w:r>
      <w:proofErr w:type="spellStart"/>
      <w:r>
        <w:rPr>
          <w:i/>
          <w:sz w:val="22"/>
          <w:szCs w:val="22"/>
        </w:rPr>
        <w:t>supportedBandwidthDL</w:t>
      </w:r>
      <w:proofErr w:type="spellEnd"/>
      <w:r>
        <w:rPr>
          <w:i/>
          <w:sz w:val="22"/>
          <w:szCs w:val="22"/>
        </w:rPr>
        <w:t>/UL</w:t>
      </w:r>
      <w:r>
        <w:rPr>
          <w:rFonts w:hint="eastAsia"/>
          <w:i/>
          <w:iCs/>
          <w:sz w:val="22"/>
          <w:szCs w:val="22"/>
        </w:rPr>
        <w:t>}</w:t>
      </w:r>
      <w:r>
        <w:rPr>
          <w:rFonts w:hint="eastAsia"/>
          <w:i/>
          <w:iCs/>
          <w:sz w:val="22"/>
          <w:szCs w:val="22"/>
          <w:lang w:val="en-US" w:eastAsia="zh-CN"/>
        </w:rPr>
        <w:t xml:space="preserve">. </w:t>
      </w:r>
      <w:r>
        <w:rPr>
          <w:rFonts w:hint="eastAsia"/>
          <w:sz w:val="22"/>
          <w:szCs w:val="22"/>
          <w:lang w:val="en-US" w:eastAsia="zh-CN"/>
        </w:rPr>
        <w:t>Meanwhile</w:t>
      </w:r>
      <w:r>
        <w:rPr>
          <w:rFonts w:hint="eastAsia"/>
          <w:i/>
          <w:iCs/>
          <w:sz w:val="22"/>
          <w:szCs w:val="22"/>
          <w:lang w:val="en-US" w:eastAsia="zh-CN"/>
        </w:rPr>
        <w:t xml:space="preserve">, </w:t>
      </w:r>
      <w:r>
        <w:rPr>
          <w:sz w:val="22"/>
          <w:szCs w:val="22"/>
        </w:rPr>
        <w:t xml:space="preserve">BCS4 </w:t>
      </w:r>
      <w:r>
        <w:rPr>
          <w:rFonts w:hint="eastAsia"/>
          <w:sz w:val="22"/>
          <w:szCs w:val="22"/>
          <w:lang w:val="en-US" w:eastAsia="zh-CN"/>
        </w:rPr>
        <w:t xml:space="preserve">would be introduced </w:t>
      </w:r>
      <w:r>
        <w:rPr>
          <w:sz w:val="22"/>
          <w:szCs w:val="22"/>
        </w:rPr>
        <w:t>to define a new type of BCS that would include all of the channel bandwidths that the UE supports for a given band in the band combination.</w:t>
      </w:r>
      <w:r>
        <w:rPr>
          <w:rFonts w:hint="eastAsia"/>
          <w:sz w:val="22"/>
          <w:szCs w:val="22"/>
          <w:lang w:val="en-US" w:eastAsia="zh-CN"/>
        </w:rPr>
        <w:t xml:space="preserve"> Thus, in the paper R2-2110387, it proposes that once the BCS4 was indicated, the </w:t>
      </w:r>
      <w:del w:id="1" w:author="OPPO (Qianxi)" w:date="2021-11-02T09:02:00Z">
        <w:r w:rsidDel="006A2109">
          <w:rPr>
            <w:rFonts w:eastAsiaTheme="minorEastAsia" w:hint="eastAsia"/>
            <w:sz w:val="22"/>
            <w:szCs w:val="22"/>
            <w:lang w:val="en-US"/>
          </w:rPr>
          <w:delText xml:space="preserve">the </w:delText>
        </w:r>
      </w:del>
      <w:r>
        <w:rPr>
          <w:rFonts w:eastAsiaTheme="minorEastAsia" w:hint="eastAsia"/>
          <w:sz w:val="22"/>
          <w:szCs w:val="22"/>
          <w:lang w:val="en-US"/>
        </w:rPr>
        <w:t>network that support BCS4 can further determine the supported bandwidth based on the {</w:t>
      </w:r>
      <w:proofErr w:type="spellStart"/>
      <w:r>
        <w:rPr>
          <w:rFonts w:eastAsiaTheme="minorEastAsia"/>
          <w:sz w:val="22"/>
          <w:szCs w:val="22"/>
          <w:lang w:val="en-US"/>
        </w:rPr>
        <w:t>channelBWs</w:t>
      </w:r>
      <w:proofErr w:type="spellEnd"/>
      <w:r>
        <w:rPr>
          <w:rFonts w:eastAsiaTheme="minorEastAsia"/>
          <w:sz w:val="22"/>
          <w:szCs w:val="22"/>
          <w:lang w:val="en-US"/>
        </w:rPr>
        <w:t>-UL/DL</w:t>
      </w:r>
      <w:r>
        <w:rPr>
          <w:rFonts w:eastAsiaTheme="minorEastAsia" w:hint="eastAsia"/>
          <w:sz w:val="22"/>
          <w:szCs w:val="22"/>
          <w:lang w:val="en-US"/>
        </w:rPr>
        <w:t xml:space="preserve">, </w:t>
      </w:r>
      <w:proofErr w:type="spellStart"/>
      <w:r>
        <w:rPr>
          <w:rFonts w:eastAsiaTheme="minorEastAsia"/>
          <w:sz w:val="22"/>
          <w:szCs w:val="22"/>
          <w:lang w:val="en-US"/>
        </w:rPr>
        <w:t>supportedBandwidthDL</w:t>
      </w:r>
      <w:proofErr w:type="spellEnd"/>
      <w:r>
        <w:rPr>
          <w:rFonts w:eastAsiaTheme="minorEastAsia"/>
          <w:sz w:val="22"/>
          <w:szCs w:val="22"/>
          <w:lang w:val="en-US"/>
        </w:rPr>
        <w:t>/UL</w:t>
      </w:r>
      <w:r>
        <w:rPr>
          <w:rFonts w:eastAsiaTheme="minorEastAsia" w:hint="eastAsia"/>
          <w:sz w:val="22"/>
          <w:szCs w:val="22"/>
          <w:lang w:val="en-US"/>
        </w:rPr>
        <w:t>}</w:t>
      </w:r>
      <w:r>
        <w:rPr>
          <w:rFonts w:eastAsiaTheme="minorEastAsia" w:hint="eastAsia"/>
          <w:sz w:val="22"/>
          <w:szCs w:val="22"/>
          <w:lang w:val="en-US" w:eastAsia="zh-CN"/>
        </w:rPr>
        <w:t>.</w:t>
      </w:r>
    </w:p>
    <w:p w14:paraId="4B3D5569" w14:textId="77777777" w:rsidR="002601C9" w:rsidRDefault="0046105A">
      <w:pPr>
        <w:widowControl w:val="0"/>
        <w:spacing w:after="160"/>
        <w:rPr>
          <w:rFonts w:ascii="CG Times (WN)" w:eastAsia="等线" w:hAnsi="CG Times (WN)"/>
          <w:b/>
          <w:bCs/>
          <w:lang w:eastAsia="zh-CN"/>
        </w:rPr>
      </w:pPr>
      <w:r>
        <w:rPr>
          <w:rFonts w:ascii="CG Times (WN)" w:eastAsia="等线" w:hAnsi="CG Times (WN)"/>
          <w:b/>
          <w:bCs/>
          <w:lang w:eastAsia="zh-CN"/>
        </w:rPr>
        <w:t>Q1</w:t>
      </w:r>
      <w:r>
        <w:rPr>
          <w:rFonts w:ascii="CG Times (WN)" w:eastAsia="等线" w:hAnsi="CG Times (WN)" w:hint="eastAsia"/>
          <w:b/>
          <w:bCs/>
          <w:lang w:val="en-US" w:eastAsia="zh-CN"/>
        </w:rPr>
        <w:t>:</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proposal 1 as below in R2-2110387 </w:t>
      </w:r>
      <w:r>
        <w:rPr>
          <w:rFonts w:ascii="Arial" w:hAnsi="Arial"/>
          <w:b/>
          <w:bCs/>
          <w:lang w:eastAsia="zh-CN"/>
        </w:rPr>
        <w:t>?</w:t>
      </w:r>
    </w:p>
    <w:p w14:paraId="0B0287FF" w14:textId="77777777" w:rsidR="002601C9" w:rsidRDefault="0046105A">
      <w:pPr>
        <w:widowControl w:val="0"/>
        <w:spacing w:after="160"/>
        <w:rPr>
          <w:rFonts w:ascii="CG Times (WN)" w:eastAsia="等线" w:hAnsi="CG Times (WN)"/>
          <w:b/>
          <w:bCs/>
          <w:lang w:eastAsia="zh-CN"/>
        </w:rPr>
      </w:pPr>
      <w:r>
        <w:rPr>
          <w:rFonts w:eastAsiaTheme="minorEastAsia" w:hint="eastAsia"/>
          <w:sz w:val="22"/>
          <w:szCs w:val="22"/>
          <w:lang w:val="en-US"/>
        </w:rPr>
        <w:t>Proposal 1: Once the BCS4 was indicated by the UE, the network that support BCS4 can further determine the supported bandwidth based on the {</w:t>
      </w:r>
      <w:proofErr w:type="spellStart"/>
      <w:r>
        <w:rPr>
          <w:rFonts w:eastAsiaTheme="minorEastAsia"/>
          <w:sz w:val="22"/>
          <w:szCs w:val="22"/>
          <w:lang w:val="en-US"/>
        </w:rPr>
        <w:t>channelBWs</w:t>
      </w:r>
      <w:proofErr w:type="spellEnd"/>
      <w:r>
        <w:rPr>
          <w:rFonts w:eastAsiaTheme="minorEastAsia"/>
          <w:sz w:val="22"/>
          <w:szCs w:val="22"/>
          <w:lang w:val="en-US"/>
        </w:rPr>
        <w:t>-UL/DL</w:t>
      </w:r>
      <w:r>
        <w:rPr>
          <w:rFonts w:eastAsiaTheme="minorEastAsia" w:hint="eastAsia"/>
          <w:sz w:val="22"/>
          <w:szCs w:val="22"/>
          <w:lang w:val="en-US"/>
        </w:rPr>
        <w:t xml:space="preserve">, </w:t>
      </w:r>
      <w:proofErr w:type="spellStart"/>
      <w:r>
        <w:rPr>
          <w:rFonts w:eastAsiaTheme="minorEastAsia"/>
          <w:sz w:val="22"/>
          <w:szCs w:val="22"/>
          <w:lang w:val="en-US"/>
        </w:rPr>
        <w:t>supportedBandwidthDL</w:t>
      </w:r>
      <w:proofErr w:type="spellEnd"/>
      <w:r>
        <w:rPr>
          <w:rFonts w:eastAsiaTheme="minorEastAsia"/>
          <w:sz w:val="22"/>
          <w:szCs w:val="22"/>
          <w:lang w:val="en-US"/>
        </w:rPr>
        <w:t>/UL</w:t>
      </w:r>
      <w:r>
        <w:rPr>
          <w:rFonts w:eastAsiaTheme="minorEastAsia" w:hint="eastAsia"/>
          <w:sz w:val="22"/>
          <w:szCs w:val="22"/>
          <w:lang w:val="en-US"/>
        </w:rPr>
        <w:t>}.</w:t>
      </w:r>
    </w:p>
    <w:tbl>
      <w:tblPr>
        <w:tblStyle w:val="afd"/>
        <w:tblW w:w="9885" w:type="dxa"/>
        <w:tblLayout w:type="fixed"/>
        <w:tblLook w:val="04A0" w:firstRow="1" w:lastRow="0" w:firstColumn="1" w:lastColumn="0" w:noHBand="0" w:noVBand="1"/>
      </w:tblPr>
      <w:tblGrid>
        <w:gridCol w:w="1339"/>
        <w:gridCol w:w="1736"/>
        <w:gridCol w:w="6810"/>
      </w:tblGrid>
      <w:tr w:rsidR="002601C9" w14:paraId="6BFA8010" w14:textId="77777777">
        <w:tc>
          <w:tcPr>
            <w:tcW w:w="1339" w:type="dxa"/>
            <w:shd w:val="clear" w:color="auto" w:fill="BFBFBF" w:themeFill="background1" w:themeFillShade="BF"/>
            <w:vAlign w:val="center"/>
          </w:tcPr>
          <w:p w14:paraId="7B27F5DC" w14:textId="77777777" w:rsidR="002601C9" w:rsidRDefault="0046105A">
            <w:pPr>
              <w:pStyle w:val="a6"/>
              <w:jc w:val="center"/>
              <w:rPr>
                <w:b/>
                <w:bCs/>
                <w:sz w:val="20"/>
                <w:szCs w:val="20"/>
              </w:rPr>
            </w:pPr>
            <w:r>
              <w:rPr>
                <w:b/>
                <w:bCs/>
                <w:sz w:val="20"/>
                <w:szCs w:val="20"/>
              </w:rPr>
              <w:t>Company</w:t>
            </w:r>
          </w:p>
        </w:tc>
        <w:tc>
          <w:tcPr>
            <w:tcW w:w="1736" w:type="dxa"/>
            <w:shd w:val="clear" w:color="auto" w:fill="BFBFBF" w:themeFill="background1" w:themeFillShade="BF"/>
            <w:vAlign w:val="center"/>
          </w:tcPr>
          <w:p w14:paraId="470FE9EA" w14:textId="77777777" w:rsidR="002601C9" w:rsidRDefault="0046105A">
            <w:pPr>
              <w:pStyle w:val="a6"/>
              <w:jc w:val="center"/>
              <w:rPr>
                <w:b/>
                <w:bCs/>
                <w:sz w:val="20"/>
                <w:szCs w:val="20"/>
                <w:lang w:val="en-US"/>
              </w:rPr>
            </w:pPr>
            <w:r>
              <w:rPr>
                <w:b/>
                <w:bCs/>
                <w:sz w:val="20"/>
                <w:szCs w:val="20"/>
              </w:rPr>
              <w:t>Agree</w:t>
            </w:r>
            <w:r>
              <w:rPr>
                <w:rFonts w:hint="eastAsia"/>
                <w:b/>
                <w:bCs/>
                <w:sz w:val="20"/>
                <w:szCs w:val="20"/>
                <w:lang w:val="en-US"/>
              </w:rPr>
              <w:t xml:space="preserve">  </w:t>
            </w:r>
          </w:p>
          <w:p w14:paraId="488D8C8D" w14:textId="77777777" w:rsidR="002601C9" w:rsidRDefault="0046105A">
            <w:pPr>
              <w:pStyle w:val="a6"/>
              <w:jc w:val="center"/>
              <w:rPr>
                <w:b/>
                <w:bCs/>
                <w:sz w:val="20"/>
                <w:szCs w:val="20"/>
              </w:rPr>
            </w:pPr>
            <w:r>
              <w:rPr>
                <w:b/>
                <w:bCs/>
                <w:sz w:val="20"/>
                <w:szCs w:val="20"/>
              </w:rPr>
              <w:t>(Yes or No)</w:t>
            </w:r>
          </w:p>
        </w:tc>
        <w:tc>
          <w:tcPr>
            <w:tcW w:w="6810" w:type="dxa"/>
            <w:shd w:val="clear" w:color="auto" w:fill="BFBFBF" w:themeFill="background1" w:themeFillShade="BF"/>
          </w:tcPr>
          <w:p w14:paraId="7955CF31" w14:textId="77777777" w:rsidR="002601C9" w:rsidRDefault="0046105A">
            <w:pPr>
              <w:pStyle w:val="a6"/>
              <w:jc w:val="center"/>
              <w:rPr>
                <w:b/>
                <w:bCs/>
                <w:sz w:val="20"/>
                <w:szCs w:val="20"/>
                <w:lang w:val="en-US"/>
              </w:rPr>
            </w:pPr>
            <w:r>
              <w:rPr>
                <w:rFonts w:hint="eastAsia"/>
                <w:b/>
                <w:bCs/>
                <w:sz w:val="20"/>
                <w:szCs w:val="20"/>
                <w:lang w:val="en-US"/>
              </w:rPr>
              <w:t>Comments</w:t>
            </w:r>
          </w:p>
        </w:tc>
      </w:tr>
      <w:tr w:rsidR="002601C9" w14:paraId="384517BC" w14:textId="77777777">
        <w:tc>
          <w:tcPr>
            <w:tcW w:w="1339" w:type="dxa"/>
            <w:vAlign w:val="center"/>
          </w:tcPr>
          <w:p w14:paraId="040FC9FF" w14:textId="2E1E9367" w:rsidR="002601C9" w:rsidRDefault="009A6A2D">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6CC4E991" w14:textId="4AD0DA7B" w:rsidR="002601C9" w:rsidRDefault="009A6A2D">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810" w:type="dxa"/>
          </w:tcPr>
          <w:p w14:paraId="594146C7" w14:textId="77777777" w:rsidR="002601C9" w:rsidRDefault="002601C9">
            <w:pPr>
              <w:rPr>
                <w:rFonts w:ascii="Arial" w:hAnsi="Arial" w:cs="Arial"/>
              </w:rPr>
            </w:pPr>
          </w:p>
        </w:tc>
      </w:tr>
      <w:tr w:rsidR="002601C9" w14:paraId="0F6766A7" w14:textId="77777777">
        <w:tc>
          <w:tcPr>
            <w:tcW w:w="1339" w:type="dxa"/>
            <w:vAlign w:val="center"/>
          </w:tcPr>
          <w:p w14:paraId="4DAC6029" w14:textId="7594C2EC" w:rsidR="002601C9" w:rsidRPr="006A2109" w:rsidRDefault="006A2109">
            <w:pPr>
              <w:jc w:val="center"/>
              <w:rPr>
                <w:rFonts w:ascii="Arial" w:eastAsiaTheme="minorEastAsia" w:hAnsi="Arial" w:cs="Arial"/>
                <w:sz w:val="20"/>
                <w:szCs w:val="20"/>
                <w:lang w:eastAsia="zh-CN"/>
              </w:rPr>
            </w:pPr>
            <w:ins w:id="2" w:author="OPPO (Qianxi)" w:date="2021-11-02T09:02: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68F1EF11" w14:textId="50F50F52" w:rsidR="002601C9" w:rsidRPr="006A2109" w:rsidRDefault="006A2109">
            <w:pPr>
              <w:jc w:val="center"/>
              <w:rPr>
                <w:rFonts w:ascii="Arial" w:eastAsiaTheme="minorEastAsia" w:hAnsi="Arial" w:cs="Arial"/>
                <w:sz w:val="20"/>
                <w:szCs w:val="20"/>
                <w:lang w:eastAsia="zh-CN"/>
              </w:rPr>
            </w:pPr>
            <w:ins w:id="3" w:author="OPPO (Qianxi)" w:date="2021-11-02T09:02: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246D47C7" w14:textId="77777777" w:rsidR="002601C9" w:rsidRDefault="002601C9">
            <w:pPr>
              <w:jc w:val="both"/>
              <w:rPr>
                <w:rFonts w:ascii="Arial" w:hAnsi="Arial" w:cs="Arial"/>
                <w:lang w:val="en-US" w:eastAsia="zh-CN"/>
              </w:rPr>
            </w:pPr>
          </w:p>
        </w:tc>
      </w:tr>
      <w:tr w:rsidR="002601C9" w14:paraId="47C22A47" w14:textId="77777777">
        <w:tc>
          <w:tcPr>
            <w:tcW w:w="1339" w:type="dxa"/>
            <w:vAlign w:val="center"/>
          </w:tcPr>
          <w:p w14:paraId="0CD9C17B" w14:textId="77777777" w:rsidR="002601C9" w:rsidRDefault="002601C9">
            <w:pPr>
              <w:jc w:val="center"/>
              <w:rPr>
                <w:rFonts w:ascii="Arial" w:hAnsi="Arial" w:cs="Arial"/>
                <w:sz w:val="20"/>
                <w:szCs w:val="20"/>
              </w:rPr>
            </w:pPr>
          </w:p>
        </w:tc>
        <w:tc>
          <w:tcPr>
            <w:tcW w:w="1736" w:type="dxa"/>
            <w:vAlign w:val="center"/>
          </w:tcPr>
          <w:p w14:paraId="18E030A0" w14:textId="77777777" w:rsidR="002601C9" w:rsidRDefault="002601C9">
            <w:pPr>
              <w:jc w:val="center"/>
              <w:rPr>
                <w:rFonts w:ascii="Arial" w:hAnsi="Arial" w:cs="Arial"/>
                <w:sz w:val="20"/>
                <w:szCs w:val="20"/>
              </w:rPr>
            </w:pPr>
          </w:p>
        </w:tc>
        <w:tc>
          <w:tcPr>
            <w:tcW w:w="6810" w:type="dxa"/>
          </w:tcPr>
          <w:p w14:paraId="6BB632A7" w14:textId="77777777" w:rsidR="002601C9" w:rsidRDefault="002601C9">
            <w:pPr>
              <w:jc w:val="both"/>
              <w:rPr>
                <w:rFonts w:ascii="Arial" w:hAnsi="Arial" w:cs="Arial"/>
                <w:lang w:val="en-US" w:eastAsia="zh-CN"/>
              </w:rPr>
            </w:pPr>
          </w:p>
        </w:tc>
      </w:tr>
      <w:tr w:rsidR="002601C9" w14:paraId="06EFF54F" w14:textId="77777777">
        <w:tc>
          <w:tcPr>
            <w:tcW w:w="1339" w:type="dxa"/>
            <w:vAlign w:val="center"/>
          </w:tcPr>
          <w:p w14:paraId="7EDCB823" w14:textId="77777777" w:rsidR="002601C9" w:rsidRDefault="002601C9">
            <w:pPr>
              <w:jc w:val="center"/>
              <w:rPr>
                <w:rFonts w:ascii="Arial" w:hAnsi="Arial" w:cs="Arial"/>
                <w:sz w:val="20"/>
                <w:szCs w:val="20"/>
              </w:rPr>
            </w:pPr>
          </w:p>
        </w:tc>
        <w:tc>
          <w:tcPr>
            <w:tcW w:w="1736" w:type="dxa"/>
            <w:vAlign w:val="center"/>
          </w:tcPr>
          <w:p w14:paraId="74910874" w14:textId="77777777" w:rsidR="002601C9" w:rsidRDefault="002601C9">
            <w:pPr>
              <w:jc w:val="center"/>
              <w:rPr>
                <w:rFonts w:ascii="Arial" w:hAnsi="Arial" w:cs="Arial"/>
                <w:sz w:val="20"/>
                <w:szCs w:val="20"/>
              </w:rPr>
            </w:pPr>
          </w:p>
        </w:tc>
        <w:tc>
          <w:tcPr>
            <w:tcW w:w="6810" w:type="dxa"/>
          </w:tcPr>
          <w:p w14:paraId="7AFE4026" w14:textId="77777777" w:rsidR="002601C9" w:rsidRDefault="002601C9">
            <w:pPr>
              <w:jc w:val="both"/>
              <w:rPr>
                <w:rFonts w:ascii="Arial" w:hAnsi="Arial" w:cs="Arial"/>
                <w:lang w:val="en-US" w:eastAsia="zh-CN"/>
              </w:rPr>
            </w:pPr>
          </w:p>
        </w:tc>
      </w:tr>
    </w:tbl>
    <w:p w14:paraId="3EA282C9" w14:textId="77777777" w:rsidR="002601C9" w:rsidRDefault="002601C9">
      <w:pPr>
        <w:pStyle w:val="Doc-text2"/>
      </w:pPr>
    </w:p>
    <w:p w14:paraId="7B801D80" w14:textId="77777777" w:rsidR="002601C9" w:rsidRDefault="002601C9">
      <w:pPr>
        <w:widowControl w:val="0"/>
        <w:spacing w:after="160"/>
        <w:rPr>
          <w:rFonts w:ascii="CG Times (WN)" w:eastAsia="等线" w:hAnsi="CG Times (WN)"/>
          <w:b/>
          <w:bCs/>
          <w:lang w:eastAsia="zh-CN"/>
        </w:rPr>
      </w:pPr>
    </w:p>
    <w:p w14:paraId="7CF8B873" w14:textId="77777777" w:rsidR="002601C9" w:rsidRDefault="0046105A">
      <w:pPr>
        <w:widowControl w:val="0"/>
        <w:spacing w:after="160"/>
        <w:jc w:val="both"/>
        <w:rPr>
          <w:sz w:val="22"/>
          <w:szCs w:val="22"/>
          <w:lang w:eastAsia="zh-CN"/>
        </w:rPr>
      </w:pPr>
      <w:r>
        <w:rPr>
          <w:rFonts w:hint="eastAsia"/>
          <w:sz w:val="22"/>
          <w:szCs w:val="22"/>
          <w:lang w:val="en-US" w:eastAsia="zh-CN"/>
        </w:rPr>
        <w:t>A</w:t>
      </w:r>
      <w:proofErr w:type="spellStart"/>
      <w:r>
        <w:rPr>
          <w:rFonts w:hint="eastAsia"/>
          <w:sz w:val="22"/>
          <w:szCs w:val="22"/>
        </w:rPr>
        <w:t>ccording</w:t>
      </w:r>
      <w:proofErr w:type="spellEnd"/>
      <w:r>
        <w:rPr>
          <w:rFonts w:hint="eastAsia"/>
          <w:sz w:val="22"/>
          <w:szCs w:val="22"/>
        </w:rPr>
        <w:t xml:space="preserve"> to [</w:t>
      </w:r>
      <w:r>
        <w:rPr>
          <w:rFonts w:hint="eastAsia"/>
          <w:sz w:val="22"/>
          <w:szCs w:val="22"/>
          <w:lang w:val="en-US" w:eastAsia="zh-CN"/>
        </w:rPr>
        <w:t>3</w:t>
      </w:r>
      <w:r>
        <w:rPr>
          <w:rFonts w:hint="eastAsia"/>
          <w:sz w:val="22"/>
          <w:szCs w:val="22"/>
        </w:rPr>
        <w:t xml:space="preserve">], BCS4 means all the possible bandwidth configurations for each band in a band combination would be supported. For that the legacy R15/R16 </w:t>
      </w:r>
      <w:proofErr w:type="spellStart"/>
      <w:r>
        <w:rPr>
          <w:rFonts w:hint="eastAsia"/>
          <w:sz w:val="22"/>
          <w:szCs w:val="22"/>
        </w:rPr>
        <w:t>gNB</w:t>
      </w:r>
      <w:proofErr w:type="spellEnd"/>
      <w:r>
        <w:rPr>
          <w:rFonts w:hint="eastAsia"/>
          <w:sz w:val="22"/>
          <w:szCs w:val="22"/>
        </w:rPr>
        <w:t xml:space="preserve"> may not support BCS4 feature, even the UE report the BCS4, these legacy </w:t>
      </w:r>
      <w:proofErr w:type="spellStart"/>
      <w:r>
        <w:rPr>
          <w:rFonts w:hint="eastAsia"/>
          <w:sz w:val="22"/>
          <w:szCs w:val="22"/>
        </w:rPr>
        <w:t>gNBs</w:t>
      </w:r>
      <w:proofErr w:type="spellEnd"/>
      <w:r>
        <w:rPr>
          <w:rFonts w:hint="eastAsia"/>
          <w:sz w:val="22"/>
          <w:szCs w:val="22"/>
        </w:rPr>
        <w:t xml:space="preserve"> can</w:t>
      </w:r>
      <w:r>
        <w:rPr>
          <w:sz w:val="22"/>
          <w:szCs w:val="22"/>
          <w:lang w:val="en-US" w:eastAsia="zh-CN"/>
        </w:rPr>
        <w:t>’</w:t>
      </w:r>
      <w:r>
        <w:rPr>
          <w:rFonts w:hint="eastAsia"/>
          <w:sz w:val="22"/>
          <w:szCs w:val="22"/>
        </w:rPr>
        <w:t xml:space="preserve">t understand the meaning of the BCS4, </w:t>
      </w:r>
      <w:r>
        <w:rPr>
          <w:rFonts w:hint="eastAsia"/>
          <w:sz w:val="22"/>
          <w:szCs w:val="22"/>
          <w:lang w:val="en-US" w:eastAsia="zh-CN"/>
        </w:rPr>
        <w:t xml:space="preserve">in R2-2110387, it proposes that </w:t>
      </w:r>
      <w:r>
        <w:rPr>
          <w:rFonts w:hint="eastAsia"/>
          <w:sz w:val="22"/>
          <w:szCs w:val="22"/>
        </w:rPr>
        <w:t xml:space="preserve">to make sure the legacy </w:t>
      </w:r>
      <w:proofErr w:type="spellStart"/>
      <w:r>
        <w:rPr>
          <w:rFonts w:hint="eastAsia"/>
          <w:sz w:val="22"/>
          <w:szCs w:val="22"/>
        </w:rPr>
        <w:t>gNBs</w:t>
      </w:r>
      <w:proofErr w:type="spellEnd"/>
      <w:r>
        <w:rPr>
          <w:rFonts w:hint="eastAsia"/>
          <w:sz w:val="22"/>
          <w:szCs w:val="22"/>
        </w:rPr>
        <w:t xml:space="preserve"> can work normally, the UE shall also </w:t>
      </w:r>
      <w:proofErr w:type="gramStart"/>
      <w:r>
        <w:rPr>
          <w:rFonts w:hint="eastAsia"/>
          <w:sz w:val="22"/>
          <w:szCs w:val="22"/>
        </w:rPr>
        <w:t>indicated</w:t>
      </w:r>
      <w:proofErr w:type="gramEnd"/>
      <w:r>
        <w:rPr>
          <w:rFonts w:hint="eastAsia"/>
          <w:sz w:val="22"/>
          <w:szCs w:val="22"/>
        </w:rPr>
        <w:t xml:space="preserve"> its supported BCS0/1/2/3 in the </w:t>
      </w:r>
      <w:proofErr w:type="spellStart"/>
      <w:r>
        <w:rPr>
          <w:rFonts w:hint="eastAsia"/>
          <w:sz w:val="22"/>
          <w:szCs w:val="22"/>
        </w:rPr>
        <w:t>supportedBandwidthCombinationSet</w:t>
      </w:r>
      <w:proofErr w:type="spellEnd"/>
      <w:r>
        <w:rPr>
          <w:rFonts w:hint="eastAsia"/>
          <w:sz w:val="22"/>
          <w:szCs w:val="22"/>
        </w:rPr>
        <w:t xml:space="preserve"> to the network. </w:t>
      </w:r>
    </w:p>
    <w:p w14:paraId="6CC904D7" w14:textId="77777777" w:rsidR="002601C9" w:rsidRDefault="0046105A">
      <w:pPr>
        <w:widowControl w:val="0"/>
        <w:spacing w:after="160"/>
        <w:rPr>
          <w:rFonts w:ascii="Arial" w:hAnsi="Arial"/>
          <w:b/>
          <w:bCs/>
          <w:lang w:eastAsia="zh-CN"/>
        </w:rPr>
      </w:pPr>
      <w:r>
        <w:rPr>
          <w:rFonts w:ascii="CG Times (WN)" w:eastAsia="等线" w:hAnsi="CG Times (WN)"/>
          <w:b/>
          <w:bCs/>
          <w:lang w:eastAsia="zh-CN"/>
        </w:rPr>
        <w:t>Q</w:t>
      </w:r>
      <w:r>
        <w:rPr>
          <w:rFonts w:ascii="CG Times (WN)" w:eastAsia="等线" w:hAnsi="CG Times (WN)" w:hint="eastAsia"/>
          <w:b/>
          <w:bCs/>
          <w:lang w:val="en-US" w:eastAsia="zh-CN"/>
        </w:rPr>
        <w:t>2:</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proposal 2 as below in R2-2110387 </w:t>
      </w:r>
      <w:r>
        <w:rPr>
          <w:rFonts w:ascii="Arial" w:hAnsi="Arial"/>
          <w:b/>
          <w:bCs/>
          <w:lang w:eastAsia="zh-CN"/>
        </w:rPr>
        <w:t>?</w:t>
      </w:r>
    </w:p>
    <w:p w14:paraId="76CBB00D" w14:textId="77777777" w:rsidR="002601C9" w:rsidRDefault="0046105A">
      <w:pPr>
        <w:widowControl w:val="0"/>
        <w:spacing w:after="160"/>
        <w:rPr>
          <w:rFonts w:eastAsiaTheme="minorEastAsia"/>
          <w:sz w:val="22"/>
          <w:szCs w:val="22"/>
          <w:lang w:val="en-US"/>
        </w:rPr>
      </w:pPr>
      <w:r>
        <w:rPr>
          <w:rFonts w:eastAsiaTheme="minorEastAsia" w:hint="eastAsia"/>
          <w:sz w:val="22"/>
          <w:szCs w:val="22"/>
          <w:lang w:val="en-US"/>
        </w:rPr>
        <w:t>Proposal 2: If the BCS4 was supported for a BC, the UE shall also indicate the other BCS (0~3) that have been included in the RAN4 spec.</w:t>
      </w:r>
    </w:p>
    <w:tbl>
      <w:tblPr>
        <w:tblStyle w:val="afd"/>
        <w:tblW w:w="9885" w:type="dxa"/>
        <w:tblLayout w:type="fixed"/>
        <w:tblLook w:val="04A0" w:firstRow="1" w:lastRow="0" w:firstColumn="1" w:lastColumn="0" w:noHBand="0" w:noVBand="1"/>
      </w:tblPr>
      <w:tblGrid>
        <w:gridCol w:w="1339"/>
        <w:gridCol w:w="1736"/>
        <w:gridCol w:w="6810"/>
      </w:tblGrid>
      <w:tr w:rsidR="002601C9" w14:paraId="335320ED" w14:textId="77777777">
        <w:tc>
          <w:tcPr>
            <w:tcW w:w="1339" w:type="dxa"/>
            <w:shd w:val="clear" w:color="auto" w:fill="BFBFBF" w:themeFill="background1" w:themeFillShade="BF"/>
            <w:vAlign w:val="center"/>
          </w:tcPr>
          <w:p w14:paraId="7F2DDDFA" w14:textId="77777777" w:rsidR="002601C9" w:rsidRDefault="0046105A">
            <w:pPr>
              <w:pStyle w:val="a6"/>
              <w:jc w:val="center"/>
              <w:rPr>
                <w:b/>
                <w:bCs/>
                <w:sz w:val="20"/>
                <w:szCs w:val="20"/>
              </w:rPr>
            </w:pPr>
            <w:r>
              <w:rPr>
                <w:b/>
                <w:bCs/>
                <w:sz w:val="20"/>
                <w:szCs w:val="20"/>
              </w:rPr>
              <w:lastRenderedPageBreak/>
              <w:t>Company</w:t>
            </w:r>
          </w:p>
        </w:tc>
        <w:tc>
          <w:tcPr>
            <w:tcW w:w="1736" w:type="dxa"/>
            <w:shd w:val="clear" w:color="auto" w:fill="BFBFBF" w:themeFill="background1" w:themeFillShade="BF"/>
            <w:vAlign w:val="center"/>
          </w:tcPr>
          <w:p w14:paraId="1DA9B862" w14:textId="77777777" w:rsidR="002601C9" w:rsidRDefault="0046105A">
            <w:pPr>
              <w:pStyle w:val="a6"/>
              <w:jc w:val="center"/>
              <w:rPr>
                <w:b/>
                <w:bCs/>
                <w:sz w:val="20"/>
                <w:szCs w:val="20"/>
                <w:lang w:val="en-US"/>
              </w:rPr>
            </w:pPr>
            <w:r>
              <w:rPr>
                <w:b/>
                <w:bCs/>
                <w:sz w:val="20"/>
                <w:szCs w:val="20"/>
              </w:rPr>
              <w:t>Agree</w:t>
            </w:r>
            <w:r>
              <w:rPr>
                <w:rFonts w:hint="eastAsia"/>
                <w:b/>
                <w:bCs/>
                <w:sz w:val="20"/>
                <w:szCs w:val="20"/>
                <w:lang w:val="en-US"/>
              </w:rPr>
              <w:t xml:space="preserve">  </w:t>
            </w:r>
          </w:p>
          <w:p w14:paraId="1313451F" w14:textId="77777777" w:rsidR="002601C9" w:rsidRDefault="0046105A">
            <w:pPr>
              <w:pStyle w:val="a6"/>
              <w:jc w:val="center"/>
              <w:rPr>
                <w:b/>
                <w:bCs/>
                <w:sz w:val="20"/>
                <w:szCs w:val="20"/>
              </w:rPr>
            </w:pPr>
            <w:r>
              <w:rPr>
                <w:b/>
                <w:bCs/>
                <w:sz w:val="20"/>
                <w:szCs w:val="20"/>
              </w:rPr>
              <w:t>(Yes or No)</w:t>
            </w:r>
          </w:p>
        </w:tc>
        <w:tc>
          <w:tcPr>
            <w:tcW w:w="6810" w:type="dxa"/>
            <w:shd w:val="clear" w:color="auto" w:fill="BFBFBF" w:themeFill="background1" w:themeFillShade="BF"/>
          </w:tcPr>
          <w:p w14:paraId="654F6E9B" w14:textId="77777777" w:rsidR="002601C9" w:rsidRDefault="0046105A">
            <w:pPr>
              <w:pStyle w:val="a6"/>
              <w:jc w:val="center"/>
              <w:rPr>
                <w:b/>
                <w:bCs/>
                <w:sz w:val="20"/>
                <w:szCs w:val="20"/>
                <w:lang w:val="en-US"/>
              </w:rPr>
            </w:pPr>
            <w:r>
              <w:rPr>
                <w:rFonts w:hint="eastAsia"/>
                <w:b/>
                <w:bCs/>
                <w:sz w:val="20"/>
                <w:szCs w:val="20"/>
                <w:lang w:val="en-US"/>
              </w:rPr>
              <w:t>Comments</w:t>
            </w:r>
          </w:p>
        </w:tc>
      </w:tr>
      <w:tr w:rsidR="002601C9" w14:paraId="36F4A1E6" w14:textId="77777777">
        <w:tc>
          <w:tcPr>
            <w:tcW w:w="1339" w:type="dxa"/>
            <w:vAlign w:val="center"/>
          </w:tcPr>
          <w:p w14:paraId="1722FE2A" w14:textId="5D46B6FE" w:rsidR="002601C9" w:rsidRDefault="009A6A2D">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347D5179" w14:textId="72E00049" w:rsidR="002601C9" w:rsidRDefault="009A6A2D">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6810" w:type="dxa"/>
          </w:tcPr>
          <w:p w14:paraId="3F376261" w14:textId="70476D1A" w:rsidR="00360B61" w:rsidRDefault="009A6A2D">
            <w:pPr>
              <w:rPr>
                <w:rFonts w:ascii="Arial" w:eastAsia="Yu Mincho" w:hAnsi="Arial" w:cs="Arial"/>
              </w:rPr>
            </w:pPr>
            <w:r>
              <w:rPr>
                <w:rFonts w:ascii="Arial" w:eastAsia="Yu Mincho" w:hAnsi="Arial" w:cs="Arial" w:hint="eastAsia"/>
              </w:rPr>
              <w:t>T</w:t>
            </w:r>
            <w:r>
              <w:rPr>
                <w:rFonts w:ascii="Arial" w:eastAsia="Yu Mincho" w:hAnsi="Arial" w:cs="Arial"/>
              </w:rPr>
              <w:t>his is over-specifying the UE behaviour</w:t>
            </w:r>
            <w:r w:rsidR="00360B61">
              <w:rPr>
                <w:rFonts w:ascii="Arial" w:eastAsia="Yu Mincho" w:hAnsi="Arial" w:cs="Arial"/>
              </w:rPr>
              <w:t>, and is subject to compatibility issues in the feature.</w:t>
            </w:r>
            <w:r>
              <w:rPr>
                <w:rFonts w:ascii="Arial" w:eastAsia="Yu Mincho" w:hAnsi="Arial" w:cs="Arial"/>
              </w:rPr>
              <w:t xml:space="preserve"> </w:t>
            </w:r>
            <w:r w:rsidR="00360B61">
              <w:rPr>
                <w:rFonts w:ascii="Arial" w:eastAsia="Yu Mincho" w:hAnsi="Arial" w:cs="Arial"/>
              </w:rPr>
              <w:t>There could be cases where RAN4 defines BCS0 and 4 first for a band combination and then BCS1 later. The UE supporting the “first” version of the standard only indicates BCS0 and 4, which would not be compliant to the second version of the standard. We have been straggling with this kind of cases in these bandwidth businesses in the past and we should not repeat it.</w:t>
            </w:r>
          </w:p>
          <w:p w14:paraId="46AB5BFC" w14:textId="352CB77D" w:rsidR="002601C9" w:rsidRPr="009A6A2D" w:rsidRDefault="009A6A2D">
            <w:pPr>
              <w:rPr>
                <w:rFonts w:ascii="Arial" w:eastAsia="Yu Mincho" w:hAnsi="Arial" w:cs="Arial"/>
              </w:rPr>
            </w:pPr>
            <w:r>
              <w:rPr>
                <w:rFonts w:ascii="Arial" w:eastAsia="Yu Mincho" w:hAnsi="Arial" w:cs="Arial"/>
              </w:rPr>
              <w:t>Whether the UE indicate a legacy BCS</w:t>
            </w:r>
            <w:r w:rsidR="00360B61">
              <w:rPr>
                <w:rFonts w:ascii="Arial" w:eastAsia="Yu Mincho" w:hAnsi="Arial" w:cs="Arial"/>
              </w:rPr>
              <w:t xml:space="preserve"> or not, it does not cause any interoperability problems. The network simply picks a BCS the UE and the network supports.</w:t>
            </w:r>
          </w:p>
        </w:tc>
      </w:tr>
      <w:tr w:rsidR="002601C9" w14:paraId="555B18DD" w14:textId="77777777">
        <w:tc>
          <w:tcPr>
            <w:tcW w:w="1339" w:type="dxa"/>
            <w:vAlign w:val="center"/>
          </w:tcPr>
          <w:p w14:paraId="61F3B5BE" w14:textId="2B0C4C8B" w:rsidR="002601C9" w:rsidRPr="00DC03FB" w:rsidRDefault="00DC03FB">
            <w:pPr>
              <w:jc w:val="center"/>
              <w:rPr>
                <w:rFonts w:ascii="Arial" w:eastAsiaTheme="minorEastAsia" w:hAnsi="Arial" w:cs="Arial"/>
                <w:sz w:val="20"/>
                <w:szCs w:val="20"/>
                <w:lang w:eastAsia="zh-CN"/>
              </w:rPr>
            </w:pPr>
            <w:ins w:id="4" w:author="OPPO (Qianxi)" w:date="2021-11-02T09:04: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5D9014E9" w14:textId="77777777" w:rsidR="002601C9" w:rsidRDefault="002601C9">
            <w:pPr>
              <w:jc w:val="center"/>
              <w:rPr>
                <w:rFonts w:ascii="Arial" w:hAnsi="Arial" w:cs="Arial"/>
                <w:sz w:val="20"/>
                <w:szCs w:val="20"/>
              </w:rPr>
            </w:pPr>
          </w:p>
        </w:tc>
        <w:tc>
          <w:tcPr>
            <w:tcW w:w="6810" w:type="dxa"/>
          </w:tcPr>
          <w:p w14:paraId="7B7F1525" w14:textId="564AEED4" w:rsidR="002601C9" w:rsidRPr="00DC03FB" w:rsidRDefault="00DC03FB">
            <w:pPr>
              <w:jc w:val="both"/>
              <w:rPr>
                <w:rFonts w:ascii="Arial" w:eastAsiaTheme="minorEastAsia" w:hAnsi="Arial" w:cs="Arial"/>
                <w:lang w:eastAsia="zh-CN"/>
              </w:rPr>
            </w:pPr>
            <w:ins w:id="5" w:author="OPPO (Qianxi)" w:date="2021-11-02T09:04:00Z">
              <w:r>
                <w:rPr>
                  <w:rFonts w:ascii="Arial" w:eastAsiaTheme="minorEastAsia" w:hAnsi="Arial" w:cs="Arial"/>
                  <w:lang w:eastAsia="zh-CN"/>
                </w:rPr>
                <w:t>We see a point in the reply by QC above for the case where BCS4 is introduced first and later BCS 0/1</w:t>
              </w:r>
            </w:ins>
            <w:ins w:id="6" w:author="OPPO (Qianxi)" w:date="2021-11-02T09:05:00Z">
              <w:r>
                <w:rPr>
                  <w:rFonts w:ascii="Arial" w:eastAsiaTheme="minorEastAsia" w:hAnsi="Arial" w:cs="Arial"/>
                  <w:lang w:eastAsia="zh-CN"/>
                </w:rPr>
                <w:t>/2/3. At least this should be excluded from the proposal above.</w:t>
              </w:r>
            </w:ins>
          </w:p>
        </w:tc>
      </w:tr>
      <w:tr w:rsidR="002601C9" w14:paraId="0B485B45" w14:textId="77777777">
        <w:tc>
          <w:tcPr>
            <w:tcW w:w="1339" w:type="dxa"/>
            <w:vAlign w:val="center"/>
          </w:tcPr>
          <w:p w14:paraId="22D5A9D5" w14:textId="77777777" w:rsidR="002601C9" w:rsidRDefault="002601C9">
            <w:pPr>
              <w:jc w:val="center"/>
              <w:rPr>
                <w:rFonts w:ascii="Arial" w:hAnsi="Arial" w:cs="Arial"/>
                <w:sz w:val="20"/>
                <w:szCs w:val="20"/>
              </w:rPr>
            </w:pPr>
          </w:p>
        </w:tc>
        <w:tc>
          <w:tcPr>
            <w:tcW w:w="1736" w:type="dxa"/>
            <w:vAlign w:val="center"/>
          </w:tcPr>
          <w:p w14:paraId="79E11828" w14:textId="77777777" w:rsidR="002601C9" w:rsidRDefault="002601C9">
            <w:pPr>
              <w:jc w:val="center"/>
              <w:rPr>
                <w:rFonts w:ascii="Arial" w:hAnsi="Arial" w:cs="Arial"/>
                <w:sz w:val="20"/>
                <w:szCs w:val="20"/>
              </w:rPr>
            </w:pPr>
          </w:p>
        </w:tc>
        <w:tc>
          <w:tcPr>
            <w:tcW w:w="6810" w:type="dxa"/>
          </w:tcPr>
          <w:p w14:paraId="4B68B72F" w14:textId="77777777" w:rsidR="002601C9" w:rsidRDefault="002601C9">
            <w:pPr>
              <w:jc w:val="both"/>
              <w:rPr>
                <w:rFonts w:ascii="Arial" w:hAnsi="Arial" w:cs="Arial"/>
                <w:lang w:val="en-US" w:eastAsia="zh-CN"/>
              </w:rPr>
            </w:pPr>
          </w:p>
        </w:tc>
      </w:tr>
      <w:tr w:rsidR="002601C9" w14:paraId="3C5079BB" w14:textId="77777777">
        <w:tc>
          <w:tcPr>
            <w:tcW w:w="1339" w:type="dxa"/>
            <w:vAlign w:val="center"/>
          </w:tcPr>
          <w:p w14:paraId="71E22DB2" w14:textId="77777777" w:rsidR="002601C9" w:rsidRDefault="002601C9">
            <w:pPr>
              <w:jc w:val="center"/>
              <w:rPr>
                <w:rFonts w:ascii="Arial" w:hAnsi="Arial" w:cs="Arial"/>
                <w:sz w:val="20"/>
                <w:szCs w:val="20"/>
              </w:rPr>
            </w:pPr>
          </w:p>
        </w:tc>
        <w:tc>
          <w:tcPr>
            <w:tcW w:w="1736" w:type="dxa"/>
            <w:vAlign w:val="center"/>
          </w:tcPr>
          <w:p w14:paraId="0CFFF862" w14:textId="77777777" w:rsidR="002601C9" w:rsidRDefault="002601C9">
            <w:pPr>
              <w:jc w:val="center"/>
              <w:rPr>
                <w:rFonts w:ascii="Arial" w:hAnsi="Arial" w:cs="Arial"/>
                <w:sz w:val="20"/>
                <w:szCs w:val="20"/>
              </w:rPr>
            </w:pPr>
          </w:p>
        </w:tc>
        <w:tc>
          <w:tcPr>
            <w:tcW w:w="6810" w:type="dxa"/>
          </w:tcPr>
          <w:p w14:paraId="52E87EAC" w14:textId="77777777" w:rsidR="002601C9" w:rsidRDefault="002601C9">
            <w:pPr>
              <w:jc w:val="both"/>
              <w:rPr>
                <w:rFonts w:ascii="Arial" w:hAnsi="Arial" w:cs="Arial"/>
                <w:lang w:val="en-US" w:eastAsia="zh-CN"/>
              </w:rPr>
            </w:pPr>
          </w:p>
        </w:tc>
      </w:tr>
    </w:tbl>
    <w:p w14:paraId="765ACE53" w14:textId="77777777" w:rsidR="002601C9" w:rsidRDefault="002601C9">
      <w:pPr>
        <w:widowControl w:val="0"/>
        <w:spacing w:after="160"/>
        <w:rPr>
          <w:rFonts w:eastAsiaTheme="minorEastAsia"/>
          <w:sz w:val="22"/>
          <w:szCs w:val="22"/>
          <w:lang w:val="en-US"/>
        </w:rPr>
      </w:pPr>
    </w:p>
    <w:p w14:paraId="14AA4CBA" w14:textId="77777777" w:rsidR="002601C9" w:rsidRDefault="0046105A">
      <w:pPr>
        <w:widowControl w:val="0"/>
        <w:spacing w:after="160"/>
        <w:rPr>
          <w:rFonts w:eastAsiaTheme="minorEastAsia"/>
          <w:sz w:val="22"/>
          <w:szCs w:val="22"/>
          <w:lang w:val="en-US" w:eastAsia="zh-CN"/>
        </w:rPr>
      </w:pPr>
      <w:r>
        <w:rPr>
          <w:rFonts w:eastAsiaTheme="minorEastAsia" w:hint="eastAsia"/>
          <w:sz w:val="22"/>
          <w:szCs w:val="22"/>
          <w:lang w:val="en-US" w:eastAsia="zh-CN"/>
        </w:rPr>
        <w:t xml:space="preserve">Similar to Q2, the Q3 is for the BCS5 for the Rel17, </w:t>
      </w:r>
      <w:r>
        <w:rPr>
          <w:rFonts w:eastAsiaTheme="minorEastAsia" w:hint="eastAsia"/>
          <w:sz w:val="22"/>
          <w:szCs w:val="22"/>
          <w:lang w:val="en-US"/>
        </w:rPr>
        <w:t xml:space="preserve">to make sure that the legacy </w:t>
      </w:r>
      <w:proofErr w:type="spellStart"/>
      <w:r>
        <w:rPr>
          <w:rFonts w:eastAsiaTheme="minorEastAsia" w:hint="eastAsia"/>
          <w:sz w:val="22"/>
          <w:szCs w:val="22"/>
          <w:lang w:val="en-US"/>
        </w:rPr>
        <w:t>gNB</w:t>
      </w:r>
      <w:proofErr w:type="spellEnd"/>
      <w:r>
        <w:rPr>
          <w:rFonts w:eastAsiaTheme="minorEastAsia" w:hint="eastAsia"/>
          <w:sz w:val="22"/>
          <w:szCs w:val="22"/>
          <w:lang w:val="en-US"/>
        </w:rPr>
        <w:t xml:space="preserve"> can understand the supported bandwidth correctly, when reporting BCS5, the UE shall also indicate the other supported BCS (0~3).</w:t>
      </w:r>
    </w:p>
    <w:p w14:paraId="644E37BC" w14:textId="77777777" w:rsidR="002601C9" w:rsidRDefault="0046105A">
      <w:pPr>
        <w:widowControl w:val="0"/>
        <w:spacing w:after="160"/>
        <w:rPr>
          <w:rFonts w:ascii="CG Times (WN)" w:eastAsia="等线" w:hAnsi="CG Times (WN)"/>
          <w:b/>
          <w:bCs/>
          <w:lang w:eastAsia="zh-CN"/>
        </w:rPr>
      </w:pPr>
      <w:r>
        <w:rPr>
          <w:rFonts w:ascii="CG Times (WN)" w:eastAsia="等线" w:hAnsi="CG Times (WN)"/>
          <w:b/>
          <w:bCs/>
          <w:lang w:eastAsia="zh-CN"/>
        </w:rPr>
        <w:t>Q</w:t>
      </w:r>
      <w:r>
        <w:rPr>
          <w:rFonts w:ascii="CG Times (WN)" w:eastAsia="等线" w:hAnsi="CG Times (WN)" w:hint="eastAsia"/>
          <w:b/>
          <w:bCs/>
          <w:lang w:val="en-US" w:eastAsia="zh-CN"/>
        </w:rPr>
        <w:t>3:</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proposal 3 as below in R2-2110387 </w:t>
      </w:r>
      <w:r>
        <w:rPr>
          <w:rFonts w:ascii="Arial" w:hAnsi="Arial"/>
          <w:b/>
          <w:bCs/>
          <w:lang w:eastAsia="zh-CN"/>
        </w:rPr>
        <w:t>?</w:t>
      </w:r>
    </w:p>
    <w:p w14:paraId="27BD2208" w14:textId="77777777" w:rsidR="002601C9" w:rsidRDefault="0046105A">
      <w:pPr>
        <w:widowControl w:val="0"/>
        <w:spacing w:after="160"/>
        <w:rPr>
          <w:rFonts w:eastAsiaTheme="minorEastAsia"/>
          <w:sz w:val="22"/>
          <w:szCs w:val="22"/>
          <w:lang w:val="en-US"/>
        </w:rPr>
      </w:pPr>
      <w:r>
        <w:rPr>
          <w:rFonts w:eastAsiaTheme="minorEastAsia" w:hint="eastAsia"/>
          <w:sz w:val="22"/>
          <w:szCs w:val="22"/>
          <w:lang w:val="en-US"/>
        </w:rPr>
        <w:t>Proposal 3: In Rel 17, if the BCS5 was supported for a BC, the UE shall also indicate the other supported BCS (0~3).</w:t>
      </w:r>
    </w:p>
    <w:tbl>
      <w:tblPr>
        <w:tblStyle w:val="afd"/>
        <w:tblW w:w="9885" w:type="dxa"/>
        <w:tblLayout w:type="fixed"/>
        <w:tblLook w:val="04A0" w:firstRow="1" w:lastRow="0" w:firstColumn="1" w:lastColumn="0" w:noHBand="0" w:noVBand="1"/>
      </w:tblPr>
      <w:tblGrid>
        <w:gridCol w:w="1339"/>
        <w:gridCol w:w="1736"/>
        <w:gridCol w:w="6810"/>
      </w:tblGrid>
      <w:tr w:rsidR="002601C9" w14:paraId="44527256" w14:textId="77777777">
        <w:tc>
          <w:tcPr>
            <w:tcW w:w="1339" w:type="dxa"/>
            <w:shd w:val="clear" w:color="auto" w:fill="BFBFBF" w:themeFill="background1" w:themeFillShade="BF"/>
            <w:vAlign w:val="center"/>
          </w:tcPr>
          <w:p w14:paraId="1DCF549D" w14:textId="77777777" w:rsidR="002601C9" w:rsidRDefault="0046105A">
            <w:pPr>
              <w:widowControl w:val="0"/>
              <w:spacing w:after="160"/>
              <w:rPr>
                <w:b/>
                <w:bCs/>
                <w:sz w:val="20"/>
                <w:szCs w:val="20"/>
              </w:rPr>
            </w:pPr>
            <w:r>
              <w:rPr>
                <w:rFonts w:eastAsiaTheme="minorEastAsia" w:hint="eastAsia"/>
                <w:lang w:val="en-US"/>
              </w:rPr>
              <w:t xml:space="preserve"> </w:t>
            </w:r>
            <w:r>
              <w:rPr>
                <w:b/>
                <w:bCs/>
                <w:sz w:val="20"/>
                <w:szCs w:val="20"/>
              </w:rPr>
              <w:t>Company</w:t>
            </w:r>
          </w:p>
        </w:tc>
        <w:tc>
          <w:tcPr>
            <w:tcW w:w="1736" w:type="dxa"/>
            <w:shd w:val="clear" w:color="auto" w:fill="BFBFBF" w:themeFill="background1" w:themeFillShade="BF"/>
            <w:vAlign w:val="center"/>
          </w:tcPr>
          <w:p w14:paraId="35EDDE5B" w14:textId="77777777" w:rsidR="002601C9" w:rsidRDefault="0046105A">
            <w:pPr>
              <w:pStyle w:val="a6"/>
              <w:jc w:val="center"/>
              <w:rPr>
                <w:b/>
                <w:bCs/>
                <w:sz w:val="20"/>
                <w:szCs w:val="20"/>
                <w:lang w:val="en-US"/>
              </w:rPr>
            </w:pPr>
            <w:r>
              <w:rPr>
                <w:b/>
                <w:bCs/>
                <w:sz w:val="20"/>
                <w:szCs w:val="20"/>
              </w:rPr>
              <w:t>Agree</w:t>
            </w:r>
            <w:r>
              <w:rPr>
                <w:rFonts w:hint="eastAsia"/>
                <w:b/>
                <w:bCs/>
                <w:sz w:val="20"/>
                <w:szCs w:val="20"/>
                <w:lang w:val="en-US"/>
              </w:rPr>
              <w:t xml:space="preserve">  </w:t>
            </w:r>
          </w:p>
          <w:p w14:paraId="0178224D" w14:textId="77777777" w:rsidR="002601C9" w:rsidRDefault="0046105A">
            <w:pPr>
              <w:pStyle w:val="a6"/>
              <w:jc w:val="center"/>
              <w:rPr>
                <w:b/>
                <w:bCs/>
                <w:sz w:val="20"/>
                <w:szCs w:val="20"/>
              </w:rPr>
            </w:pPr>
            <w:r>
              <w:rPr>
                <w:b/>
                <w:bCs/>
                <w:sz w:val="20"/>
                <w:szCs w:val="20"/>
              </w:rPr>
              <w:t>(Yes or No)</w:t>
            </w:r>
          </w:p>
        </w:tc>
        <w:tc>
          <w:tcPr>
            <w:tcW w:w="6810" w:type="dxa"/>
            <w:shd w:val="clear" w:color="auto" w:fill="BFBFBF" w:themeFill="background1" w:themeFillShade="BF"/>
          </w:tcPr>
          <w:p w14:paraId="78C8A442" w14:textId="77777777" w:rsidR="002601C9" w:rsidRDefault="0046105A">
            <w:pPr>
              <w:pStyle w:val="a6"/>
              <w:jc w:val="center"/>
              <w:rPr>
                <w:b/>
                <w:bCs/>
                <w:sz w:val="20"/>
                <w:szCs w:val="20"/>
                <w:lang w:val="en-US"/>
              </w:rPr>
            </w:pPr>
            <w:r>
              <w:rPr>
                <w:rFonts w:hint="eastAsia"/>
                <w:b/>
                <w:bCs/>
                <w:sz w:val="20"/>
                <w:szCs w:val="20"/>
                <w:lang w:val="en-US"/>
              </w:rPr>
              <w:t>Comments</w:t>
            </w:r>
          </w:p>
        </w:tc>
      </w:tr>
      <w:tr w:rsidR="00360B61" w14:paraId="7CF5DEE5" w14:textId="77777777">
        <w:tc>
          <w:tcPr>
            <w:tcW w:w="1339" w:type="dxa"/>
            <w:vAlign w:val="center"/>
          </w:tcPr>
          <w:p w14:paraId="29F92416" w14:textId="329840B9" w:rsidR="00360B61" w:rsidRDefault="00360B61" w:rsidP="00360B61">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55EA2779" w14:textId="15F7C364" w:rsidR="00360B61" w:rsidRDefault="00360B61" w:rsidP="00360B61">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6810" w:type="dxa"/>
          </w:tcPr>
          <w:p w14:paraId="12F931BD" w14:textId="2D80ED0E" w:rsidR="00360B61" w:rsidRPr="00360B61" w:rsidRDefault="00360B61" w:rsidP="00360B61">
            <w:pPr>
              <w:rPr>
                <w:rFonts w:ascii="Arial" w:eastAsia="Yu Mincho" w:hAnsi="Arial" w:cs="Arial"/>
              </w:rPr>
            </w:pPr>
            <w:r>
              <w:rPr>
                <w:rFonts w:ascii="Arial" w:eastAsia="Yu Mincho" w:hAnsi="Arial" w:cs="Arial" w:hint="eastAsia"/>
              </w:rPr>
              <w:t>S</w:t>
            </w:r>
            <w:r>
              <w:rPr>
                <w:rFonts w:ascii="Arial" w:eastAsia="Yu Mincho" w:hAnsi="Arial" w:cs="Arial"/>
              </w:rPr>
              <w:t>ame comment as Q2.</w:t>
            </w:r>
          </w:p>
        </w:tc>
      </w:tr>
      <w:tr w:rsidR="00360B61" w14:paraId="49C621F7" w14:textId="77777777">
        <w:tc>
          <w:tcPr>
            <w:tcW w:w="1339" w:type="dxa"/>
            <w:vAlign w:val="center"/>
          </w:tcPr>
          <w:p w14:paraId="7F750314" w14:textId="68E784DF" w:rsidR="00360B61" w:rsidRPr="00DC03FB" w:rsidRDefault="00DC03FB" w:rsidP="00360B61">
            <w:pPr>
              <w:jc w:val="center"/>
              <w:rPr>
                <w:rFonts w:ascii="Arial" w:eastAsiaTheme="minorEastAsia" w:hAnsi="Arial" w:cs="Arial"/>
                <w:sz w:val="20"/>
                <w:szCs w:val="20"/>
                <w:lang w:eastAsia="zh-CN"/>
              </w:rPr>
            </w:pPr>
            <w:ins w:id="7" w:author="OPPO (Qianxi)" w:date="2021-11-02T09:05: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47041B43" w14:textId="77777777" w:rsidR="00360B61" w:rsidRDefault="00360B61" w:rsidP="00360B61">
            <w:pPr>
              <w:jc w:val="center"/>
              <w:rPr>
                <w:rFonts w:ascii="Arial" w:hAnsi="Arial" w:cs="Arial"/>
                <w:sz w:val="20"/>
                <w:szCs w:val="20"/>
              </w:rPr>
            </w:pPr>
          </w:p>
        </w:tc>
        <w:tc>
          <w:tcPr>
            <w:tcW w:w="6810" w:type="dxa"/>
          </w:tcPr>
          <w:p w14:paraId="0396C311" w14:textId="45686CF7" w:rsidR="00360B61" w:rsidRPr="00DC03FB" w:rsidRDefault="00DC03FB" w:rsidP="00360B61">
            <w:pPr>
              <w:jc w:val="both"/>
              <w:rPr>
                <w:rFonts w:ascii="Arial" w:eastAsiaTheme="minorEastAsia" w:hAnsi="Arial" w:cs="Arial"/>
                <w:lang w:val="en-US" w:eastAsia="zh-CN"/>
              </w:rPr>
            </w:pPr>
            <w:ins w:id="8" w:author="OPPO (Qianxi)" w:date="2021-11-02T09:05:00Z">
              <w:r>
                <w:rPr>
                  <w:rFonts w:ascii="Arial" w:eastAsiaTheme="minorEastAsia" w:hAnsi="Arial" w:cs="Arial" w:hint="eastAsia"/>
                  <w:lang w:val="en-US" w:eastAsia="zh-CN"/>
                </w:rPr>
                <w:t>S</w:t>
              </w:r>
              <w:r>
                <w:rPr>
                  <w:rFonts w:ascii="Arial" w:eastAsiaTheme="minorEastAsia" w:hAnsi="Arial" w:cs="Arial"/>
                  <w:lang w:val="en-US" w:eastAsia="zh-CN"/>
                </w:rPr>
                <w:t>ame reply as in Q2.</w:t>
              </w:r>
            </w:ins>
          </w:p>
        </w:tc>
      </w:tr>
      <w:tr w:rsidR="00360B61" w14:paraId="476906C2" w14:textId="77777777">
        <w:tc>
          <w:tcPr>
            <w:tcW w:w="1339" w:type="dxa"/>
            <w:vAlign w:val="center"/>
          </w:tcPr>
          <w:p w14:paraId="5111E2D0" w14:textId="77777777" w:rsidR="00360B61" w:rsidRDefault="00360B61" w:rsidP="00360B61">
            <w:pPr>
              <w:jc w:val="center"/>
              <w:rPr>
                <w:rFonts w:ascii="Arial" w:hAnsi="Arial" w:cs="Arial"/>
                <w:sz w:val="20"/>
                <w:szCs w:val="20"/>
              </w:rPr>
            </w:pPr>
          </w:p>
        </w:tc>
        <w:tc>
          <w:tcPr>
            <w:tcW w:w="1736" w:type="dxa"/>
            <w:vAlign w:val="center"/>
          </w:tcPr>
          <w:p w14:paraId="3637167C" w14:textId="77777777" w:rsidR="00360B61" w:rsidRDefault="00360B61" w:rsidP="00360B61">
            <w:pPr>
              <w:jc w:val="center"/>
              <w:rPr>
                <w:rFonts w:ascii="Arial" w:hAnsi="Arial" w:cs="Arial"/>
                <w:sz w:val="20"/>
                <w:szCs w:val="20"/>
              </w:rPr>
            </w:pPr>
          </w:p>
        </w:tc>
        <w:tc>
          <w:tcPr>
            <w:tcW w:w="6810" w:type="dxa"/>
          </w:tcPr>
          <w:p w14:paraId="7A66737A" w14:textId="77777777" w:rsidR="00360B61" w:rsidRDefault="00360B61" w:rsidP="00360B61">
            <w:pPr>
              <w:jc w:val="both"/>
              <w:rPr>
                <w:rFonts w:ascii="Arial" w:hAnsi="Arial" w:cs="Arial"/>
                <w:lang w:val="en-US" w:eastAsia="zh-CN"/>
              </w:rPr>
            </w:pPr>
          </w:p>
        </w:tc>
      </w:tr>
      <w:tr w:rsidR="00360B61" w14:paraId="752F1754" w14:textId="77777777">
        <w:tc>
          <w:tcPr>
            <w:tcW w:w="1339" w:type="dxa"/>
            <w:vAlign w:val="center"/>
          </w:tcPr>
          <w:p w14:paraId="233508A2" w14:textId="77777777" w:rsidR="00360B61" w:rsidRDefault="00360B61" w:rsidP="00360B61">
            <w:pPr>
              <w:jc w:val="center"/>
              <w:rPr>
                <w:rFonts w:ascii="Arial" w:hAnsi="Arial" w:cs="Arial"/>
                <w:sz w:val="20"/>
                <w:szCs w:val="20"/>
              </w:rPr>
            </w:pPr>
          </w:p>
        </w:tc>
        <w:tc>
          <w:tcPr>
            <w:tcW w:w="1736" w:type="dxa"/>
            <w:vAlign w:val="center"/>
          </w:tcPr>
          <w:p w14:paraId="4499059E" w14:textId="77777777" w:rsidR="00360B61" w:rsidRDefault="00360B61" w:rsidP="00360B61">
            <w:pPr>
              <w:jc w:val="center"/>
              <w:rPr>
                <w:rFonts w:ascii="Arial" w:hAnsi="Arial" w:cs="Arial"/>
                <w:sz w:val="20"/>
                <w:szCs w:val="20"/>
              </w:rPr>
            </w:pPr>
          </w:p>
        </w:tc>
        <w:tc>
          <w:tcPr>
            <w:tcW w:w="6810" w:type="dxa"/>
          </w:tcPr>
          <w:p w14:paraId="3D796547" w14:textId="77777777" w:rsidR="00360B61" w:rsidRDefault="00360B61" w:rsidP="00360B61">
            <w:pPr>
              <w:jc w:val="both"/>
              <w:rPr>
                <w:rFonts w:ascii="Arial" w:hAnsi="Arial" w:cs="Arial"/>
                <w:lang w:val="en-US" w:eastAsia="zh-CN"/>
              </w:rPr>
            </w:pPr>
          </w:p>
        </w:tc>
      </w:tr>
    </w:tbl>
    <w:p w14:paraId="2A9ED6BF" w14:textId="77777777" w:rsidR="002601C9" w:rsidRDefault="002601C9">
      <w:pPr>
        <w:widowControl w:val="0"/>
        <w:spacing w:after="160"/>
        <w:rPr>
          <w:rFonts w:eastAsiaTheme="minorEastAsia"/>
          <w:sz w:val="22"/>
          <w:szCs w:val="22"/>
          <w:lang w:val="en-US"/>
        </w:rPr>
      </w:pPr>
    </w:p>
    <w:p w14:paraId="2AA12026" w14:textId="77777777" w:rsidR="002601C9" w:rsidRDefault="0046105A">
      <w:pPr>
        <w:widowControl w:val="0"/>
        <w:spacing w:after="160"/>
        <w:rPr>
          <w:rFonts w:eastAsiaTheme="minorEastAsia"/>
          <w:sz w:val="22"/>
          <w:szCs w:val="22"/>
          <w:lang w:val="en-US" w:eastAsia="zh-CN"/>
        </w:rPr>
      </w:pPr>
      <w:r>
        <w:rPr>
          <w:rFonts w:eastAsiaTheme="minorEastAsia" w:hint="eastAsia"/>
          <w:sz w:val="22"/>
          <w:szCs w:val="22"/>
          <w:lang w:val="en-US" w:eastAsia="zh-CN"/>
        </w:rPr>
        <w:t xml:space="preserve">The Q4 is about how to determine the supported bandwidth when the UE report both BCS5 and legacy BCS, e.g.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w:t>
      </w:r>
      <w:r>
        <w:rPr>
          <w:rFonts w:eastAsiaTheme="minorEastAsia" w:hint="eastAsia"/>
          <w:sz w:val="22"/>
          <w:szCs w:val="22"/>
          <w:lang w:val="en-US" w:eastAsia="zh-CN"/>
        </w:rPr>
        <w:t>.</w:t>
      </w:r>
    </w:p>
    <w:p w14:paraId="025B2594" w14:textId="77777777" w:rsidR="002601C9" w:rsidRDefault="0046105A">
      <w:pPr>
        <w:widowControl w:val="0"/>
        <w:spacing w:after="160"/>
        <w:rPr>
          <w:rFonts w:ascii="CG Times (WN)" w:eastAsia="等线" w:hAnsi="CG Times (WN)"/>
          <w:b/>
          <w:bCs/>
          <w:lang w:eastAsia="zh-CN"/>
        </w:rPr>
      </w:pPr>
      <w:r>
        <w:rPr>
          <w:rFonts w:ascii="CG Times (WN)" w:eastAsia="等线" w:hAnsi="CG Times (WN)"/>
          <w:b/>
          <w:bCs/>
          <w:lang w:eastAsia="zh-CN"/>
        </w:rPr>
        <w:t>Q</w:t>
      </w:r>
      <w:r>
        <w:rPr>
          <w:rFonts w:ascii="CG Times (WN)" w:eastAsia="等线" w:hAnsi="CG Times (WN)" w:hint="eastAsia"/>
          <w:b/>
          <w:bCs/>
          <w:lang w:val="en-US" w:eastAsia="zh-CN"/>
        </w:rPr>
        <w:t>4:</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proposal 4/4.1/4.2 as below in R2-2110387 </w:t>
      </w:r>
      <w:r>
        <w:rPr>
          <w:rFonts w:ascii="Arial" w:hAnsi="Arial"/>
          <w:b/>
          <w:bCs/>
          <w:lang w:eastAsia="zh-CN"/>
        </w:rPr>
        <w:t>?</w:t>
      </w:r>
    </w:p>
    <w:p w14:paraId="7DBD5516" w14:textId="482F1932"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 xml:space="preserve">Proposal 4: Ran 2 to discuss the relationship between the minimum supported bandwidth that determined </w:t>
      </w:r>
      <w:del w:id="9" w:author="OPPO (Qianxi)" w:date="2021-11-02T09:05:00Z">
        <w:r w:rsidDel="00DC03FB">
          <w:rPr>
            <w:rFonts w:eastAsiaTheme="minorEastAsia" w:hint="eastAsia"/>
            <w:sz w:val="22"/>
            <w:szCs w:val="22"/>
            <w:lang w:val="en-US"/>
          </w:rPr>
          <w:delText xml:space="preserve">baded </w:delText>
        </w:r>
      </w:del>
      <w:ins w:id="10" w:author="OPPO (Qianxi)" w:date="2021-11-02T09:05:00Z">
        <w:r w:rsidR="00DC03FB">
          <w:rPr>
            <w:rFonts w:eastAsiaTheme="minorEastAsia" w:hint="eastAsia"/>
            <w:sz w:val="22"/>
            <w:szCs w:val="22"/>
            <w:lang w:val="en-US"/>
          </w:rPr>
          <w:t>ba</w:t>
        </w:r>
        <w:r w:rsidR="00DC03FB">
          <w:rPr>
            <w:rFonts w:eastAsiaTheme="minorEastAsia"/>
            <w:sz w:val="22"/>
            <w:szCs w:val="22"/>
            <w:lang w:val="en-US"/>
          </w:rPr>
          <w:t>s</w:t>
        </w:r>
        <w:r w:rsidR="00DC03FB">
          <w:rPr>
            <w:rFonts w:eastAsiaTheme="minorEastAsia" w:hint="eastAsia"/>
            <w:sz w:val="22"/>
            <w:szCs w:val="22"/>
            <w:lang w:val="en-US"/>
          </w:rPr>
          <w:t xml:space="preserve">ed </w:t>
        </w:r>
      </w:ins>
      <w:r>
        <w:rPr>
          <w:rFonts w:eastAsiaTheme="minorEastAsia" w:hint="eastAsia"/>
          <w:sz w:val="22"/>
          <w:szCs w:val="22"/>
          <w:lang w:val="en-US"/>
        </w:rPr>
        <w:t>on {</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 and the reported minimum bandwidth of the BCS5.</w:t>
      </w:r>
    </w:p>
    <w:p w14:paraId="63762148"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 xml:space="preserve">Proposal 4.1: Ran2 to confirm that the reported minimum bandwidth of the BCS5 can be larger than the </w:t>
      </w:r>
      <w:r>
        <w:rPr>
          <w:rFonts w:eastAsiaTheme="minorEastAsia" w:hint="eastAsia"/>
          <w:sz w:val="22"/>
          <w:szCs w:val="22"/>
          <w:lang w:val="en-US"/>
        </w:rPr>
        <w:lastRenderedPageBreak/>
        <w:t>minimum supported bandwidth that determined by {</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w:t>
      </w:r>
    </w:p>
    <w:p w14:paraId="45E7B47A"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 xml:space="preserve">Proposal 4.2: The R17 </w:t>
      </w:r>
      <w:proofErr w:type="spellStart"/>
      <w:r>
        <w:rPr>
          <w:rFonts w:eastAsiaTheme="minorEastAsia" w:hint="eastAsia"/>
          <w:sz w:val="22"/>
          <w:szCs w:val="22"/>
          <w:lang w:val="en-US"/>
        </w:rPr>
        <w:t>gNB</w:t>
      </w:r>
      <w:proofErr w:type="spellEnd"/>
      <w:r>
        <w:rPr>
          <w:rFonts w:eastAsiaTheme="minorEastAsia" w:hint="eastAsia"/>
          <w:sz w:val="22"/>
          <w:szCs w:val="22"/>
          <w:lang w:val="en-US"/>
        </w:rPr>
        <w:t xml:space="preserve"> would determine the supported bandwidth that lower than the reported minimum bandwidth of the BCS5 based on {</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 meanwhile determine the supported bandwidth that no less than the reported minimum bandwidth of the BCS5 based on{</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r>
        <w:rPr>
          <w:rFonts w:eastAsiaTheme="minorEastAsia" w:hint="eastAsia"/>
          <w:sz w:val="22"/>
          <w:szCs w:val="22"/>
          <w:lang w:val="en-US"/>
        </w:rPr>
        <w:t>minsupportedBandwidthDL</w:t>
      </w:r>
      <w:proofErr w:type="spellEnd"/>
      <w:r>
        <w:rPr>
          <w:rFonts w:eastAsiaTheme="minorEastAsia" w:hint="eastAsia"/>
          <w:sz w:val="22"/>
          <w:szCs w:val="22"/>
          <w:lang w:val="en-US"/>
        </w:rPr>
        <w:t>/UL}.</w:t>
      </w:r>
    </w:p>
    <w:tbl>
      <w:tblPr>
        <w:tblStyle w:val="afd"/>
        <w:tblW w:w="9775" w:type="dxa"/>
        <w:tblLayout w:type="fixed"/>
        <w:tblLook w:val="04A0" w:firstRow="1" w:lastRow="0" w:firstColumn="1" w:lastColumn="0" w:noHBand="0" w:noVBand="1"/>
      </w:tblPr>
      <w:tblGrid>
        <w:gridCol w:w="1339"/>
        <w:gridCol w:w="1179"/>
        <w:gridCol w:w="1257"/>
        <w:gridCol w:w="1257"/>
        <w:gridCol w:w="4743"/>
      </w:tblGrid>
      <w:tr w:rsidR="002601C9" w14:paraId="6C8E903A" w14:textId="77777777">
        <w:tc>
          <w:tcPr>
            <w:tcW w:w="1339" w:type="dxa"/>
            <w:shd w:val="clear" w:color="auto" w:fill="BFBFBF" w:themeFill="background1" w:themeFillShade="BF"/>
            <w:vAlign w:val="center"/>
          </w:tcPr>
          <w:p w14:paraId="650386AF" w14:textId="77777777" w:rsidR="002601C9" w:rsidRDefault="0046105A">
            <w:pPr>
              <w:pStyle w:val="a6"/>
              <w:jc w:val="center"/>
              <w:rPr>
                <w:b/>
                <w:bCs/>
                <w:sz w:val="20"/>
                <w:szCs w:val="20"/>
              </w:rPr>
            </w:pPr>
            <w:r>
              <w:rPr>
                <w:b/>
                <w:bCs/>
                <w:sz w:val="20"/>
                <w:szCs w:val="20"/>
              </w:rPr>
              <w:t>Company</w:t>
            </w:r>
          </w:p>
        </w:tc>
        <w:tc>
          <w:tcPr>
            <w:tcW w:w="1179" w:type="dxa"/>
            <w:shd w:val="clear" w:color="auto" w:fill="BFBFBF" w:themeFill="background1" w:themeFillShade="BF"/>
            <w:vAlign w:val="center"/>
          </w:tcPr>
          <w:p w14:paraId="5352C3A9" w14:textId="77777777" w:rsidR="002601C9" w:rsidRDefault="0046105A">
            <w:pPr>
              <w:pStyle w:val="a6"/>
              <w:jc w:val="center"/>
              <w:rPr>
                <w:b/>
                <w:bCs/>
                <w:sz w:val="20"/>
                <w:szCs w:val="20"/>
              </w:rPr>
            </w:pPr>
            <w:r>
              <w:rPr>
                <w:b/>
                <w:bCs/>
                <w:sz w:val="20"/>
                <w:szCs w:val="20"/>
              </w:rPr>
              <w:t>Agree</w:t>
            </w:r>
            <w:r>
              <w:rPr>
                <w:rFonts w:hint="eastAsia"/>
                <w:b/>
                <w:bCs/>
                <w:sz w:val="20"/>
                <w:szCs w:val="20"/>
                <w:lang w:val="en-US"/>
              </w:rPr>
              <w:t xml:space="preserve">  P4</w:t>
            </w:r>
          </w:p>
        </w:tc>
        <w:tc>
          <w:tcPr>
            <w:tcW w:w="1257" w:type="dxa"/>
            <w:shd w:val="clear" w:color="auto" w:fill="BFBFBF" w:themeFill="background1" w:themeFillShade="BF"/>
          </w:tcPr>
          <w:p w14:paraId="29290D4D" w14:textId="77777777" w:rsidR="002601C9" w:rsidRDefault="0046105A">
            <w:pPr>
              <w:pStyle w:val="a6"/>
              <w:jc w:val="center"/>
              <w:rPr>
                <w:b/>
                <w:bCs/>
                <w:sz w:val="20"/>
                <w:szCs w:val="20"/>
                <w:lang w:val="en-US"/>
              </w:rPr>
            </w:pPr>
            <w:r>
              <w:rPr>
                <w:b/>
                <w:bCs/>
                <w:sz w:val="20"/>
                <w:szCs w:val="20"/>
              </w:rPr>
              <w:t>Agree</w:t>
            </w:r>
            <w:r>
              <w:rPr>
                <w:rFonts w:hint="eastAsia"/>
                <w:b/>
                <w:bCs/>
                <w:sz w:val="20"/>
                <w:szCs w:val="20"/>
                <w:lang w:val="en-US"/>
              </w:rPr>
              <w:t xml:space="preserve">  </w:t>
            </w:r>
          </w:p>
          <w:p w14:paraId="26F013D2" w14:textId="77777777" w:rsidR="002601C9" w:rsidRDefault="0046105A">
            <w:pPr>
              <w:pStyle w:val="a6"/>
              <w:jc w:val="center"/>
              <w:rPr>
                <w:b/>
                <w:bCs/>
                <w:sz w:val="20"/>
                <w:szCs w:val="20"/>
                <w:lang w:val="en-US"/>
              </w:rPr>
            </w:pPr>
            <w:r>
              <w:rPr>
                <w:rFonts w:hint="eastAsia"/>
                <w:b/>
                <w:bCs/>
                <w:sz w:val="20"/>
                <w:szCs w:val="20"/>
                <w:lang w:val="en-US"/>
              </w:rPr>
              <w:t>P4.1</w:t>
            </w:r>
          </w:p>
        </w:tc>
        <w:tc>
          <w:tcPr>
            <w:tcW w:w="1257" w:type="dxa"/>
            <w:shd w:val="clear" w:color="auto" w:fill="BFBFBF" w:themeFill="background1" w:themeFillShade="BF"/>
          </w:tcPr>
          <w:p w14:paraId="633538C0" w14:textId="77777777" w:rsidR="002601C9" w:rsidRDefault="0046105A">
            <w:pPr>
              <w:pStyle w:val="a6"/>
              <w:jc w:val="center"/>
              <w:rPr>
                <w:b/>
                <w:bCs/>
                <w:sz w:val="20"/>
                <w:szCs w:val="20"/>
                <w:lang w:val="en-US"/>
              </w:rPr>
            </w:pPr>
            <w:r>
              <w:rPr>
                <w:b/>
                <w:bCs/>
                <w:sz w:val="20"/>
                <w:szCs w:val="20"/>
              </w:rPr>
              <w:t>Agree</w:t>
            </w:r>
            <w:r>
              <w:rPr>
                <w:rFonts w:hint="eastAsia"/>
                <w:b/>
                <w:bCs/>
                <w:sz w:val="20"/>
                <w:szCs w:val="20"/>
                <w:lang w:val="en-US"/>
              </w:rPr>
              <w:t xml:space="preserve">  </w:t>
            </w:r>
          </w:p>
          <w:p w14:paraId="0BCF194F" w14:textId="77777777" w:rsidR="002601C9" w:rsidRDefault="0046105A">
            <w:pPr>
              <w:pStyle w:val="a6"/>
              <w:jc w:val="center"/>
              <w:rPr>
                <w:b/>
                <w:bCs/>
                <w:sz w:val="20"/>
                <w:szCs w:val="20"/>
                <w:lang w:val="en-US"/>
              </w:rPr>
            </w:pPr>
            <w:r>
              <w:rPr>
                <w:rFonts w:hint="eastAsia"/>
                <w:b/>
                <w:bCs/>
                <w:sz w:val="20"/>
                <w:szCs w:val="20"/>
                <w:lang w:val="en-US"/>
              </w:rPr>
              <w:t>P4.2</w:t>
            </w:r>
          </w:p>
        </w:tc>
        <w:tc>
          <w:tcPr>
            <w:tcW w:w="4743" w:type="dxa"/>
            <w:shd w:val="clear" w:color="auto" w:fill="BFBFBF" w:themeFill="background1" w:themeFillShade="BF"/>
          </w:tcPr>
          <w:p w14:paraId="230AB355" w14:textId="77777777" w:rsidR="002601C9" w:rsidRDefault="0046105A">
            <w:pPr>
              <w:pStyle w:val="a6"/>
              <w:jc w:val="center"/>
              <w:rPr>
                <w:b/>
                <w:bCs/>
                <w:sz w:val="20"/>
                <w:szCs w:val="20"/>
                <w:lang w:val="en-US"/>
              </w:rPr>
            </w:pPr>
            <w:r>
              <w:rPr>
                <w:rFonts w:hint="eastAsia"/>
                <w:b/>
                <w:bCs/>
                <w:sz w:val="20"/>
                <w:szCs w:val="20"/>
                <w:lang w:val="en-US"/>
              </w:rPr>
              <w:t>Comments</w:t>
            </w:r>
          </w:p>
        </w:tc>
      </w:tr>
      <w:tr w:rsidR="002601C9" w14:paraId="39288227" w14:textId="77777777">
        <w:tc>
          <w:tcPr>
            <w:tcW w:w="1339" w:type="dxa"/>
            <w:vAlign w:val="center"/>
          </w:tcPr>
          <w:p w14:paraId="344004CC" w14:textId="6C06EC66" w:rsidR="002601C9" w:rsidRDefault="00BB6B4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179" w:type="dxa"/>
            <w:vAlign w:val="center"/>
          </w:tcPr>
          <w:p w14:paraId="1704C62D" w14:textId="56603BB8" w:rsidR="002601C9" w:rsidRDefault="00BB6B4C" w:rsidP="00BB6B4C">
            <w:pPr>
              <w:jc w:val="center"/>
              <w:rPr>
                <w:rFonts w:ascii="Arial" w:eastAsia="Yu Mincho" w:hAnsi="Arial" w:cs="Arial"/>
                <w:sz w:val="20"/>
                <w:szCs w:val="20"/>
              </w:rPr>
            </w:pPr>
            <w:r>
              <w:rPr>
                <w:rFonts w:ascii="Arial" w:eastAsia="Yu Mincho" w:hAnsi="Arial" w:cs="Arial"/>
                <w:sz w:val="20"/>
                <w:szCs w:val="20"/>
              </w:rPr>
              <w:t>Yes</w:t>
            </w:r>
          </w:p>
        </w:tc>
        <w:tc>
          <w:tcPr>
            <w:tcW w:w="1257" w:type="dxa"/>
          </w:tcPr>
          <w:p w14:paraId="2D336B70" w14:textId="0BF4F92E" w:rsidR="002601C9" w:rsidRPr="00BB6B4C" w:rsidRDefault="00BB6B4C" w:rsidP="00BB6B4C">
            <w:pPr>
              <w:jc w:val="center"/>
              <w:rPr>
                <w:rFonts w:ascii="Arial" w:eastAsia="Yu Mincho" w:hAnsi="Arial" w:cs="Arial"/>
              </w:rPr>
            </w:pPr>
            <w:r>
              <w:rPr>
                <w:rFonts w:ascii="Arial" w:eastAsia="Yu Mincho" w:hAnsi="Arial" w:cs="Arial"/>
              </w:rPr>
              <w:t>Yes, but</w:t>
            </w:r>
          </w:p>
        </w:tc>
        <w:tc>
          <w:tcPr>
            <w:tcW w:w="1257" w:type="dxa"/>
          </w:tcPr>
          <w:p w14:paraId="28AD7F48" w14:textId="0802575F" w:rsidR="002601C9" w:rsidRPr="00BB6B4C" w:rsidRDefault="00BB6B4C" w:rsidP="00BB6B4C">
            <w:pPr>
              <w:jc w:val="center"/>
              <w:rPr>
                <w:rFonts w:ascii="Arial" w:eastAsia="Yu Mincho" w:hAnsi="Arial" w:cs="Arial"/>
              </w:rPr>
            </w:pPr>
            <w:r>
              <w:rPr>
                <w:rFonts w:ascii="Arial" w:eastAsia="Yu Mincho" w:hAnsi="Arial" w:cs="Arial" w:hint="eastAsia"/>
              </w:rPr>
              <w:t>Y</w:t>
            </w:r>
            <w:r>
              <w:rPr>
                <w:rFonts w:ascii="Arial" w:eastAsia="Yu Mincho" w:hAnsi="Arial" w:cs="Arial"/>
              </w:rPr>
              <w:t>es, but</w:t>
            </w:r>
          </w:p>
        </w:tc>
        <w:tc>
          <w:tcPr>
            <w:tcW w:w="4743" w:type="dxa"/>
          </w:tcPr>
          <w:p w14:paraId="1B506BD5" w14:textId="77777777" w:rsidR="00BB6B4C" w:rsidRDefault="00BB6B4C">
            <w:pPr>
              <w:rPr>
                <w:rFonts w:ascii="Arial" w:eastAsia="Yu Mincho" w:hAnsi="Arial" w:cs="Arial"/>
              </w:rPr>
            </w:pPr>
            <w:r>
              <w:rPr>
                <w:rFonts w:ascii="Arial" w:eastAsia="Yu Mincho" w:hAnsi="Arial" w:cs="Arial" w:hint="eastAsia"/>
              </w:rPr>
              <w:t>W</w:t>
            </w:r>
            <w:r>
              <w:rPr>
                <w:rFonts w:ascii="Arial" w:eastAsia="Yu Mincho" w:hAnsi="Arial" w:cs="Arial"/>
              </w:rPr>
              <w:t>e do not see why it is necessary for the network to look at BCS0-3 together with BCS5. Can the proponent clarify?</w:t>
            </w:r>
          </w:p>
          <w:p w14:paraId="22F8AD99" w14:textId="49CB678D" w:rsidR="002601C9" w:rsidRPr="00BB6B4C" w:rsidRDefault="00BB6B4C">
            <w:pPr>
              <w:rPr>
                <w:rFonts w:ascii="Arial" w:eastAsia="Yu Mincho" w:hAnsi="Arial" w:cs="Arial"/>
              </w:rPr>
            </w:pPr>
            <w:r>
              <w:rPr>
                <w:rFonts w:ascii="Arial" w:eastAsia="Yu Mincho" w:hAnsi="Arial" w:cs="Arial"/>
              </w:rPr>
              <w:t>Fine with the proposals for other UE capability parameters.</w:t>
            </w:r>
          </w:p>
        </w:tc>
      </w:tr>
      <w:tr w:rsidR="002601C9" w14:paraId="6E7F3464" w14:textId="77777777">
        <w:tc>
          <w:tcPr>
            <w:tcW w:w="1339" w:type="dxa"/>
            <w:vAlign w:val="center"/>
          </w:tcPr>
          <w:p w14:paraId="6215D527" w14:textId="537C2CB1" w:rsidR="002601C9" w:rsidRPr="00DC03FB" w:rsidRDefault="00DC03FB">
            <w:pPr>
              <w:jc w:val="center"/>
              <w:rPr>
                <w:rFonts w:ascii="Arial" w:eastAsiaTheme="minorEastAsia" w:hAnsi="Arial" w:cs="Arial"/>
                <w:sz w:val="20"/>
                <w:szCs w:val="20"/>
                <w:lang w:eastAsia="zh-CN"/>
              </w:rPr>
            </w:pPr>
            <w:ins w:id="11" w:author="OPPO (Qianxi)" w:date="2021-11-02T09:06: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179" w:type="dxa"/>
            <w:vAlign w:val="center"/>
          </w:tcPr>
          <w:p w14:paraId="7A9F21D7" w14:textId="77777777" w:rsidR="002601C9" w:rsidRDefault="002601C9" w:rsidP="00BB6B4C">
            <w:pPr>
              <w:jc w:val="center"/>
              <w:rPr>
                <w:rFonts w:ascii="Arial" w:hAnsi="Arial" w:cs="Arial"/>
                <w:sz w:val="20"/>
                <w:szCs w:val="20"/>
              </w:rPr>
            </w:pPr>
          </w:p>
        </w:tc>
        <w:tc>
          <w:tcPr>
            <w:tcW w:w="1257" w:type="dxa"/>
          </w:tcPr>
          <w:p w14:paraId="45E22BCB" w14:textId="15D8EB1F" w:rsidR="002601C9" w:rsidRPr="00DC03FB" w:rsidRDefault="00DC03FB" w:rsidP="00BB6B4C">
            <w:pPr>
              <w:jc w:val="center"/>
              <w:rPr>
                <w:rFonts w:ascii="Arial" w:eastAsiaTheme="minorEastAsia" w:hAnsi="Arial" w:cs="Arial"/>
                <w:lang w:val="en-US" w:eastAsia="zh-CN"/>
              </w:rPr>
            </w:pPr>
            <w:ins w:id="12" w:author="OPPO (Qianxi)" w:date="2021-11-02T09: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1257" w:type="dxa"/>
          </w:tcPr>
          <w:p w14:paraId="10B6D9CC" w14:textId="1DD4E611" w:rsidR="002601C9" w:rsidRPr="00DC03FB" w:rsidRDefault="00DC03FB" w:rsidP="00BB6B4C">
            <w:pPr>
              <w:jc w:val="center"/>
              <w:rPr>
                <w:rFonts w:ascii="Arial" w:eastAsiaTheme="minorEastAsia" w:hAnsi="Arial" w:cs="Arial"/>
                <w:lang w:val="en-US" w:eastAsia="zh-CN"/>
              </w:rPr>
            </w:pPr>
            <w:ins w:id="13" w:author="OPPO (Qianxi)" w:date="2021-11-02T09: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4743" w:type="dxa"/>
          </w:tcPr>
          <w:p w14:paraId="01D6AA66" w14:textId="77777777" w:rsidR="00DC03FB" w:rsidRDefault="00DC03FB">
            <w:pPr>
              <w:jc w:val="both"/>
              <w:rPr>
                <w:ins w:id="14" w:author="OPPO (Qianxi)" w:date="2021-11-02T09:07:00Z"/>
                <w:rFonts w:ascii="Arial" w:eastAsiaTheme="minorEastAsia" w:hAnsi="Arial" w:cs="Arial"/>
                <w:lang w:val="en-US" w:eastAsia="zh-CN"/>
              </w:rPr>
            </w:pPr>
            <w:ins w:id="15" w:author="OPPO (Qianxi)" w:date="2021-11-02T09:07:00Z">
              <w:r>
                <w:rPr>
                  <w:rFonts w:ascii="Arial" w:eastAsiaTheme="minorEastAsia" w:hAnsi="Arial" w:cs="Arial"/>
                  <w:lang w:val="en-US" w:eastAsia="zh-CN"/>
                </w:rPr>
                <w:t>P4 is for R2 to discuss so nothing to agree?</w:t>
              </w:r>
            </w:ins>
          </w:p>
          <w:p w14:paraId="51CE32C9" w14:textId="65AEC700" w:rsidR="002601C9" w:rsidRPr="00DC03FB" w:rsidRDefault="00DC03FB">
            <w:pPr>
              <w:jc w:val="both"/>
              <w:rPr>
                <w:rFonts w:ascii="Arial" w:eastAsiaTheme="minorEastAsia" w:hAnsi="Arial" w:cs="Arial"/>
                <w:lang w:val="en-US" w:eastAsia="zh-CN"/>
              </w:rPr>
            </w:pPr>
            <w:ins w:id="16" w:author="OPPO (Qianxi)" w:date="2021-11-02T09:07:00Z">
              <w:r>
                <w:rPr>
                  <w:rFonts w:ascii="Arial" w:eastAsiaTheme="minorEastAsia" w:hAnsi="Arial" w:cs="Arial"/>
                  <w:lang w:val="en-US" w:eastAsia="zh-CN"/>
                </w:rPr>
                <w:t xml:space="preserve">Our reading of the proposals of P4.1/2 is basically to </w:t>
              </w:r>
            </w:ins>
            <w:ins w:id="17" w:author="OPPO (Qianxi)" w:date="2021-11-02T09:08:00Z">
              <w:r>
                <w:rPr>
                  <w:rFonts w:ascii="Arial" w:eastAsiaTheme="minorEastAsia" w:hAnsi="Arial" w:cs="Arial"/>
                  <w:lang w:val="en-US" w:eastAsia="zh-CN"/>
                </w:rPr>
                <w:t>make the usage of minimum BW for BCS5 independent of legacy BCS</w:t>
              </w:r>
            </w:ins>
            <w:ins w:id="18" w:author="OPPO (Qianxi)" w:date="2021-11-02T14:12:00Z">
              <w:r w:rsidR="000B56FE">
                <w:rPr>
                  <w:rFonts w:ascii="Arial" w:eastAsiaTheme="minorEastAsia" w:hAnsi="Arial" w:cs="Arial"/>
                  <w:lang w:val="en-US" w:eastAsia="zh-CN"/>
                </w:rPr>
                <w:t xml:space="preserve"> </w:t>
              </w:r>
              <w:r w:rsidR="000B56FE">
                <w:rPr>
                  <w:rFonts w:ascii="Arial" w:eastAsiaTheme="minorEastAsia" w:hAnsi="Arial" w:cs="Arial" w:hint="eastAsia"/>
                  <w:lang w:val="en-US" w:eastAsia="zh-CN"/>
                </w:rPr>
                <w:t>(</w:t>
              </w:r>
            </w:ins>
            <w:ins w:id="19" w:author="OPPO (Qianxi)" w:date="2021-11-02T09:08:00Z">
              <w:r>
                <w:rPr>
                  <w:rFonts w:ascii="Arial" w:eastAsiaTheme="minorEastAsia" w:hAnsi="Arial" w:cs="Arial"/>
                  <w:lang w:val="en-US" w:eastAsia="zh-CN"/>
                </w:rPr>
                <w:t>which is fine for us</w:t>
              </w:r>
            </w:ins>
            <w:ins w:id="20" w:author="OPPO (Qianxi)" w:date="2021-11-02T14:12:00Z">
              <w:r w:rsidR="000B56FE">
                <w:rPr>
                  <w:rFonts w:ascii="Arial" w:eastAsiaTheme="minorEastAsia" w:hAnsi="Arial" w:cs="Arial" w:hint="eastAsia"/>
                  <w:lang w:val="en-US" w:eastAsia="zh-CN"/>
                </w:rPr>
                <w:t>)</w:t>
              </w:r>
              <w:r w:rsidR="000B56FE">
                <w:rPr>
                  <w:rFonts w:ascii="Arial" w:eastAsiaTheme="minorEastAsia" w:hAnsi="Arial" w:cs="Arial"/>
                  <w:lang w:val="en-US" w:eastAsia="zh-CN"/>
                </w:rPr>
                <w:t xml:space="preserve">? If yes, </w:t>
              </w:r>
            </w:ins>
            <w:ins w:id="21" w:author="OPPO (Qianxi)" w:date="2021-11-02T14:13:00Z">
              <w:r w:rsidR="000B56FE">
                <w:rPr>
                  <w:rFonts w:ascii="Arial" w:eastAsiaTheme="minorEastAsia" w:hAnsi="Arial" w:cs="Arial"/>
                  <w:lang w:val="en-US" w:eastAsia="zh-CN"/>
                </w:rPr>
                <w:t>some rewording may be helpful to avoid mis-reading.</w:t>
              </w:r>
            </w:ins>
          </w:p>
        </w:tc>
      </w:tr>
      <w:tr w:rsidR="002601C9" w14:paraId="2FD3D3E0" w14:textId="77777777">
        <w:tc>
          <w:tcPr>
            <w:tcW w:w="1339" w:type="dxa"/>
            <w:vAlign w:val="center"/>
          </w:tcPr>
          <w:p w14:paraId="2109C555" w14:textId="77777777" w:rsidR="002601C9" w:rsidRDefault="002601C9">
            <w:pPr>
              <w:jc w:val="center"/>
              <w:rPr>
                <w:rFonts w:ascii="Arial" w:hAnsi="Arial" w:cs="Arial"/>
                <w:sz w:val="20"/>
                <w:szCs w:val="20"/>
              </w:rPr>
            </w:pPr>
          </w:p>
        </w:tc>
        <w:tc>
          <w:tcPr>
            <w:tcW w:w="1179" w:type="dxa"/>
            <w:vAlign w:val="center"/>
          </w:tcPr>
          <w:p w14:paraId="0EE42207" w14:textId="77777777" w:rsidR="002601C9" w:rsidRDefault="002601C9" w:rsidP="00BB6B4C">
            <w:pPr>
              <w:jc w:val="center"/>
              <w:rPr>
                <w:rFonts w:ascii="Arial" w:hAnsi="Arial" w:cs="Arial"/>
                <w:sz w:val="20"/>
                <w:szCs w:val="20"/>
              </w:rPr>
            </w:pPr>
          </w:p>
        </w:tc>
        <w:tc>
          <w:tcPr>
            <w:tcW w:w="1257" w:type="dxa"/>
          </w:tcPr>
          <w:p w14:paraId="60FA1958" w14:textId="77777777" w:rsidR="002601C9" w:rsidRDefault="002601C9" w:rsidP="00BB6B4C">
            <w:pPr>
              <w:jc w:val="center"/>
              <w:rPr>
                <w:rFonts w:ascii="Arial" w:hAnsi="Arial" w:cs="Arial"/>
                <w:lang w:val="en-US" w:eastAsia="zh-CN"/>
              </w:rPr>
            </w:pPr>
          </w:p>
        </w:tc>
        <w:tc>
          <w:tcPr>
            <w:tcW w:w="1257" w:type="dxa"/>
          </w:tcPr>
          <w:p w14:paraId="75AB24A6" w14:textId="77777777" w:rsidR="002601C9" w:rsidRDefault="002601C9" w:rsidP="00BB6B4C">
            <w:pPr>
              <w:jc w:val="center"/>
              <w:rPr>
                <w:rFonts w:ascii="Arial" w:hAnsi="Arial" w:cs="Arial"/>
                <w:lang w:val="en-US" w:eastAsia="zh-CN"/>
              </w:rPr>
            </w:pPr>
          </w:p>
        </w:tc>
        <w:tc>
          <w:tcPr>
            <w:tcW w:w="4743" w:type="dxa"/>
          </w:tcPr>
          <w:p w14:paraId="41A9F2C9" w14:textId="77777777" w:rsidR="002601C9" w:rsidRDefault="002601C9">
            <w:pPr>
              <w:jc w:val="both"/>
              <w:rPr>
                <w:rFonts w:ascii="Arial" w:hAnsi="Arial" w:cs="Arial"/>
                <w:lang w:val="en-US" w:eastAsia="zh-CN"/>
              </w:rPr>
            </w:pPr>
          </w:p>
        </w:tc>
      </w:tr>
      <w:tr w:rsidR="002601C9" w14:paraId="0739210C" w14:textId="77777777">
        <w:tc>
          <w:tcPr>
            <w:tcW w:w="1339" w:type="dxa"/>
            <w:vAlign w:val="center"/>
          </w:tcPr>
          <w:p w14:paraId="6C73FD75" w14:textId="77777777" w:rsidR="002601C9" w:rsidRDefault="002601C9">
            <w:pPr>
              <w:jc w:val="center"/>
              <w:rPr>
                <w:rFonts w:ascii="Arial" w:hAnsi="Arial" w:cs="Arial"/>
                <w:sz w:val="20"/>
                <w:szCs w:val="20"/>
              </w:rPr>
            </w:pPr>
          </w:p>
        </w:tc>
        <w:tc>
          <w:tcPr>
            <w:tcW w:w="1179" w:type="dxa"/>
            <w:vAlign w:val="center"/>
          </w:tcPr>
          <w:p w14:paraId="38CF5D7A" w14:textId="77777777" w:rsidR="002601C9" w:rsidRDefault="002601C9" w:rsidP="00BB6B4C">
            <w:pPr>
              <w:jc w:val="center"/>
              <w:rPr>
                <w:rFonts w:ascii="Arial" w:hAnsi="Arial" w:cs="Arial"/>
                <w:sz w:val="20"/>
                <w:szCs w:val="20"/>
              </w:rPr>
            </w:pPr>
          </w:p>
        </w:tc>
        <w:tc>
          <w:tcPr>
            <w:tcW w:w="1257" w:type="dxa"/>
          </w:tcPr>
          <w:p w14:paraId="0641E16C" w14:textId="77777777" w:rsidR="002601C9" w:rsidRDefault="002601C9" w:rsidP="00BB6B4C">
            <w:pPr>
              <w:jc w:val="center"/>
              <w:rPr>
                <w:rFonts w:ascii="Arial" w:hAnsi="Arial" w:cs="Arial"/>
                <w:lang w:val="en-US" w:eastAsia="zh-CN"/>
              </w:rPr>
            </w:pPr>
          </w:p>
        </w:tc>
        <w:tc>
          <w:tcPr>
            <w:tcW w:w="1257" w:type="dxa"/>
          </w:tcPr>
          <w:p w14:paraId="2871A661" w14:textId="77777777" w:rsidR="002601C9" w:rsidRDefault="002601C9" w:rsidP="00BB6B4C">
            <w:pPr>
              <w:jc w:val="center"/>
              <w:rPr>
                <w:rFonts w:ascii="Arial" w:hAnsi="Arial" w:cs="Arial"/>
                <w:lang w:val="en-US" w:eastAsia="zh-CN"/>
              </w:rPr>
            </w:pPr>
          </w:p>
        </w:tc>
        <w:tc>
          <w:tcPr>
            <w:tcW w:w="4743" w:type="dxa"/>
          </w:tcPr>
          <w:p w14:paraId="2B08AF48" w14:textId="77777777" w:rsidR="002601C9" w:rsidRDefault="002601C9">
            <w:pPr>
              <w:jc w:val="both"/>
              <w:rPr>
                <w:rFonts w:ascii="Arial" w:hAnsi="Arial" w:cs="Arial"/>
                <w:lang w:val="en-US" w:eastAsia="zh-CN"/>
              </w:rPr>
            </w:pPr>
          </w:p>
        </w:tc>
      </w:tr>
    </w:tbl>
    <w:p w14:paraId="35B56C34" w14:textId="77777777" w:rsidR="002601C9" w:rsidRDefault="002601C9">
      <w:pPr>
        <w:widowControl w:val="0"/>
        <w:spacing w:after="160"/>
        <w:jc w:val="both"/>
        <w:rPr>
          <w:rFonts w:eastAsiaTheme="minorEastAsia"/>
          <w:sz w:val="22"/>
          <w:szCs w:val="22"/>
          <w:lang w:val="en-US"/>
        </w:rPr>
      </w:pPr>
    </w:p>
    <w:p w14:paraId="0C04CC21" w14:textId="77777777" w:rsidR="002601C9" w:rsidRDefault="0046105A">
      <w:pPr>
        <w:widowControl w:val="0"/>
        <w:spacing w:after="160"/>
        <w:rPr>
          <w:rFonts w:ascii="CG Times (WN)" w:eastAsia="等线" w:hAnsi="CG Times (WN)"/>
          <w:b/>
          <w:bCs/>
          <w:lang w:eastAsia="zh-CN"/>
        </w:rPr>
      </w:pPr>
      <w:r>
        <w:rPr>
          <w:rFonts w:ascii="CG Times (WN)" w:eastAsia="等线" w:hAnsi="CG Times (WN)"/>
          <w:b/>
          <w:bCs/>
          <w:lang w:eastAsia="zh-CN"/>
        </w:rPr>
        <w:t>Q</w:t>
      </w:r>
      <w:r>
        <w:rPr>
          <w:rFonts w:ascii="CG Times (WN)" w:eastAsia="等线" w:hAnsi="CG Times (WN)" w:hint="eastAsia"/>
          <w:b/>
          <w:bCs/>
          <w:lang w:val="en-US" w:eastAsia="zh-CN"/>
        </w:rPr>
        <w:t>5:</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proposal 5 as below in R2-2110387 </w:t>
      </w:r>
      <w:r>
        <w:rPr>
          <w:rFonts w:ascii="Arial" w:hAnsi="Arial"/>
          <w:b/>
          <w:bCs/>
          <w:lang w:eastAsia="zh-CN"/>
        </w:rPr>
        <w:t>?</w:t>
      </w:r>
    </w:p>
    <w:p w14:paraId="2F17BB2C"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 xml:space="preserve">Proposal 5: Ran2 confirm that the below conclusion still work even the BCS4/5 was indicated: </w:t>
      </w:r>
    </w:p>
    <w:p w14:paraId="3C744EC4"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The channel bandwidths of a (not signaled) fallback BC are determined by the bandwidth combination set (BCS) that the UE supports for the explicitly signaled parent BC.</w:t>
      </w:r>
    </w:p>
    <w:tbl>
      <w:tblPr>
        <w:tblStyle w:val="afd"/>
        <w:tblW w:w="9885" w:type="dxa"/>
        <w:tblLayout w:type="fixed"/>
        <w:tblLook w:val="04A0" w:firstRow="1" w:lastRow="0" w:firstColumn="1" w:lastColumn="0" w:noHBand="0" w:noVBand="1"/>
      </w:tblPr>
      <w:tblGrid>
        <w:gridCol w:w="1339"/>
        <w:gridCol w:w="1736"/>
        <w:gridCol w:w="6810"/>
      </w:tblGrid>
      <w:tr w:rsidR="002601C9" w14:paraId="06598FE5" w14:textId="77777777">
        <w:tc>
          <w:tcPr>
            <w:tcW w:w="1339" w:type="dxa"/>
            <w:shd w:val="clear" w:color="auto" w:fill="BFBFBF" w:themeFill="background1" w:themeFillShade="BF"/>
            <w:vAlign w:val="center"/>
          </w:tcPr>
          <w:p w14:paraId="54FE8F7E" w14:textId="77777777" w:rsidR="002601C9" w:rsidRDefault="0046105A">
            <w:pPr>
              <w:pStyle w:val="a6"/>
              <w:jc w:val="center"/>
              <w:rPr>
                <w:b/>
                <w:bCs/>
                <w:sz w:val="20"/>
                <w:szCs w:val="20"/>
              </w:rPr>
            </w:pPr>
            <w:r>
              <w:rPr>
                <w:b/>
                <w:bCs/>
                <w:sz w:val="20"/>
                <w:szCs w:val="20"/>
              </w:rPr>
              <w:t>Company</w:t>
            </w:r>
          </w:p>
        </w:tc>
        <w:tc>
          <w:tcPr>
            <w:tcW w:w="1736" w:type="dxa"/>
            <w:shd w:val="clear" w:color="auto" w:fill="BFBFBF" w:themeFill="background1" w:themeFillShade="BF"/>
            <w:vAlign w:val="center"/>
          </w:tcPr>
          <w:p w14:paraId="44D3A9E4" w14:textId="77777777" w:rsidR="002601C9" w:rsidRDefault="0046105A">
            <w:pPr>
              <w:pStyle w:val="a6"/>
              <w:jc w:val="center"/>
              <w:rPr>
                <w:b/>
                <w:bCs/>
                <w:sz w:val="20"/>
                <w:szCs w:val="20"/>
                <w:lang w:val="en-US"/>
              </w:rPr>
            </w:pPr>
            <w:r>
              <w:rPr>
                <w:b/>
                <w:bCs/>
                <w:sz w:val="20"/>
                <w:szCs w:val="20"/>
              </w:rPr>
              <w:t>Agree</w:t>
            </w:r>
            <w:r>
              <w:rPr>
                <w:rFonts w:hint="eastAsia"/>
                <w:b/>
                <w:bCs/>
                <w:sz w:val="20"/>
                <w:szCs w:val="20"/>
                <w:lang w:val="en-US"/>
              </w:rPr>
              <w:t xml:space="preserve">  </w:t>
            </w:r>
          </w:p>
          <w:p w14:paraId="072976DC" w14:textId="77777777" w:rsidR="002601C9" w:rsidRDefault="0046105A">
            <w:pPr>
              <w:pStyle w:val="a6"/>
              <w:jc w:val="center"/>
              <w:rPr>
                <w:b/>
                <w:bCs/>
                <w:sz w:val="20"/>
                <w:szCs w:val="20"/>
              </w:rPr>
            </w:pPr>
            <w:r>
              <w:rPr>
                <w:b/>
                <w:bCs/>
                <w:sz w:val="20"/>
                <w:szCs w:val="20"/>
              </w:rPr>
              <w:t>(Yes or No)</w:t>
            </w:r>
          </w:p>
        </w:tc>
        <w:tc>
          <w:tcPr>
            <w:tcW w:w="6810" w:type="dxa"/>
            <w:shd w:val="clear" w:color="auto" w:fill="BFBFBF" w:themeFill="background1" w:themeFillShade="BF"/>
          </w:tcPr>
          <w:p w14:paraId="5CC18008" w14:textId="77777777" w:rsidR="002601C9" w:rsidRDefault="0046105A">
            <w:pPr>
              <w:pStyle w:val="a6"/>
              <w:jc w:val="center"/>
              <w:rPr>
                <w:b/>
                <w:bCs/>
                <w:sz w:val="20"/>
                <w:szCs w:val="20"/>
                <w:lang w:val="en-US"/>
              </w:rPr>
            </w:pPr>
            <w:r>
              <w:rPr>
                <w:rFonts w:hint="eastAsia"/>
                <w:b/>
                <w:bCs/>
                <w:sz w:val="20"/>
                <w:szCs w:val="20"/>
                <w:lang w:val="en-US"/>
              </w:rPr>
              <w:t>Comments</w:t>
            </w:r>
          </w:p>
        </w:tc>
      </w:tr>
      <w:tr w:rsidR="002601C9" w14:paraId="4CD46521" w14:textId="77777777">
        <w:tc>
          <w:tcPr>
            <w:tcW w:w="1339" w:type="dxa"/>
            <w:vAlign w:val="center"/>
          </w:tcPr>
          <w:p w14:paraId="34F207A1" w14:textId="2AF5D37D" w:rsidR="002601C9" w:rsidRDefault="00BB6B4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441B713F" w14:textId="2C5EBD7D" w:rsidR="002601C9" w:rsidRDefault="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6BD45BD8" w14:textId="706BB23B" w:rsidR="00BB6B4C" w:rsidRPr="00BB6B4C" w:rsidRDefault="00BB6B4C">
            <w:pPr>
              <w:rPr>
                <w:rFonts w:ascii="Arial" w:eastAsia="Yu Mincho" w:hAnsi="Arial" w:cs="Arial"/>
              </w:rPr>
            </w:pPr>
            <w:r>
              <w:rPr>
                <w:rFonts w:ascii="Arial" w:eastAsia="Yu Mincho" w:hAnsi="Arial" w:cs="Arial"/>
              </w:rPr>
              <w:t>Fallback band combination is well defined concept</w:t>
            </w:r>
            <w:r w:rsidR="0046105A">
              <w:rPr>
                <w:rFonts w:ascii="Arial" w:eastAsia="Yu Mincho" w:hAnsi="Arial" w:cs="Arial"/>
              </w:rPr>
              <w:t>. We do not think additional clarification is necessary in the standard.</w:t>
            </w:r>
          </w:p>
        </w:tc>
      </w:tr>
      <w:tr w:rsidR="002601C9" w14:paraId="0D0E7443" w14:textId="77777777">
        <w:tc>
          <w:tcPr>
            <w:tcW w:w="1339" w:type="dxa"/>
            <w:vAlign w:val="center"/>
          </w:tcPr>
          <w:p w14:paraId="0B387FFA" w14:textId="2C2D6A92" w:rsidR="002601C9" w:rsidRPr="00DC03FB" w:rsidRDefault="00DC03FB">
            <w:pPr>
              <w:jc w:val="center"/>
              <w:rPr>
                <w:rFonts w:ascii="Arial" w:eastAsiaTheme="minorEastAsia" w:hAnsi="Arial" w:cs="Arial"/>
                <w:sz w:val="20"/>
                <w:szCs w:val="20"/>
                <w:lang w:eastAsia="zh-CN"/>
              </w:rPr>
            </w:pPr>
            <w:ins w:id="22"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11925D42" w14:textId="18256082" w:rsidR="002601C9" w:rsidRPr="00DC03FB" w:rsidRDefault="00DC03FB">
            <w:pPr>
              <w:jc w:val="center"/>
              <w:rPr>
                <w:rFonts w:ascii="Arial" w:eastAsiaTheme="minorEastAsia" w:hAnsi="Arial" w:cs="Arial"/>
                <w:sz w:val="20"/>
                <w:szCs w:val="20"/>
                <w:lang w:eastAsia="zh-CN"/>
              </w:rPr>
            </w:pPr>
            <w:ins w:id="23"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371072BC" w14:textId="77777777" w:rsidR="002601C9" w:rsidRDefault="002601C9">
            <w:pPr>
              <w:jc w:val="both"/>
              <w:rPr>
                <w:rFonts w:ascii="Arial" w:hAnsi="Arial" w:cs="Arial"/>
                <w:lang w:val="en-US" w:eastAsia="zh-CN"/>
              </w:rPr>
            </w:pPr>
          </w:p>
        </w:tc>
      </w:tr>
      <w:tr w:rsidR="002601C9" w14:paraId="62AA3591" w14:textId="77777777">
        <w:tc>
          <w:tcPr>
            <w:tcW w:w="1339" w:type="dxa"/>
            <w:vAlign w:val="center"/>
          </w:tcPr>
          <w:p w14:paraId="7E8ED945" w14:textId="77777777" w:rsidR="002601C9" w:rsidRDefault="002601C9">
            <w:pPr>
              <w:jc w:val="center"/>
              <w:rPr>
                <w:rFonts w:ascii="Arial" w:hAnsi="Arial" w:cs="Arial"/>
                <w:sz w:val="20"/>
                <w:szCs w:val="20"/>
              </w:rPr>
            </w:pPr>
          </w:p>
        </w:tc>
        <w:tc>
          <w:tcPr>
            <w:tcW w:w="1736" w:type="dxa"/>
            <w:vAlign w:val="center"/>
          </w:tcPr>
          <w:p w14:paraId="49322F57" w14:textId="77777777" w:rsidR="002601C9" w:rsidRDefault="002601C9">
            <w:pPr>
              <w:jc w:val="center"/>
              <w:rPr>
                <w:rFonts w:ascii="Arial" w:hAnsi="Arial" w:cs="Arial"/>
                <w:sz w:val="20"/>
                <w:szCs w:val="20"/>
              </w:rPr>
            </w:pPr>
          </w:p>
        </w:tc>
        <w:tc>
          <w:tcPr>
            <w:tcW w:w="6810" w:type="dxa"/>
          </w:tcPr>
          <w:p w14:paraId="254EFF70" w14:textId="77777777" w:rsidR="002601C9" w:rsidRDefault="002601C9">
            <w:pPr>
              <w:jc w:val="both"/>
              <w:rPr>
                <w:rFonts w:ascii="Arial" w:hAnsi="Arial" w:cs="Arial"/>
                <w:lang w:val="en-US" w:eastAsia="zh-CN"/>
              </w:rPr>
            </w:pPr>
          </w:p>
        </w:tc>
      </w:tr>
      <w:tr w:rsidR="002601C9" w14:paraId="47DD3151" w14:textId="77777777">
        <w:tc>
          <w:tcPr>
            <w:tcW w:w="1339" w:type="dxa"/>
            <w:vAlign w:val="center"/>
          </w:tcPr>
          <w:p w14:paraId="36D5D943" w14:textId="77777777" w:rsidR="002601C9" w:rsidRDefault="002601C9">
            <w:pPr>
              <w:jc w:val="center"/>
              <w:rPr>
                <w:rFonts w:ascii="Arial" w:hAnsi="Arial" w:cs="Arial"/>
                <w:sz w:val="20"/>
                <w:szCs w:val="20"/>
              </w:rPr>
            </w:pPr>
          </w:p>
        </w:tc>
        <w:tc>
          <w:tcPr>
            <w:tcW w:w="1736" w:type="dxa"/>
            <w:vAlign w:val="center"/>
          </w:tcPr>
          <w:p w14:paraId="44FCB429" w14:textId="77777777" w:rsidR="002601C9" w:rsidRDefault="002601C9">
            <w:pPr>
              <w:jc w:val="center"/>
              <w:rPr>
                <w:rFonts w:ascii="Arial" w:hAnsi="Arial" w:cs="Arial"/>
                <w:sz w:val="20"/>
                <w:szCs w:val="20"/>
              </w:rPr>
            </w:pPr>
          </w:p>
        </w:tc>
        <w:tc>
          <w:tcPr>
            <w:tcW w:w="6810" w:type="dxa"/>
          </w:tcPr>
          <w:p w14:paraId="2D98540D" w14:textId="77777777" w:rsidR="002601C9" w:rsidRDefault="002601C9">
            <w:pPr>
              <w:jc w:val="both"/>
              <w:rPr>
                <w:rFonts w:ascii="Arial" w:hAnsi="Arial" w:cs="Arial"/>
                <w:lang w:val="en-US" w:eastAsia="zh-CN"/>
              </w:rPr>
            </w:pPr>
          </w:p>
        </w:tc>
      </w:tr>
    </w:tbl>
    <w:p w14:paraId="0BB9CBEB" w14:textId="77777777" w:rsidR="002601C9" w:rsidRDefault="0046105A">
      <w:pPr>
        <w:pStyle w:val="21"/>
        <w:rPr>
          <w:lang w:val="en-US" w:eastAsia="zh-CN"/>
        </w:rPr>
      </w:pPr>
      <w:r>
        <w:t>2.</w:t>
      </w:r>
      <w:r>
        <w:rPr>
          <w:rFonts w:hint="eastAsia"/>
          <w:lang w:val="en-US" w:eastAsia="zh-CN"/>
        </w:rPr>
        <w:t>2 R2-2110512</w:t>
      </w:r>
    </w:p>
    <w:p w14:paraId="71D0A187" w14:textId="77777777" w:rsidR="002601C9" w:rsidRPr="006A2109" w:rsidRDefault="002601C9">
      <w:pPr>
        <w:pStyle w:val="Doc-text2"/>
        <w:rPr>
          <w:lang w:val="en-US"/>
        </w:rPr>
      </w:pPr>
    </w:p>
    <w:p w14:paraId="6BD1A9DB" w14:textId="77777777" w:rsidR="002601C9" w:rsidRDefault="006D260B">
      <w:pPr>
        <w:pStyle w:val="Doc-title"/>
        <w:ind w:leftChars="-200" w:left="-400" w:firstLineChars="200" w:firstLine="400"/>
        <w:rPr>
          <w:b/>
          <w:bCs/>
        </w:rPr>
      </w:pPr>
      <w:hyperlink r:id="rId13" w:tooltip="D:Documents3GPPtsg_ranWG2TSGR2_116-eDocsR2-2110512.zip" w:history="1">
        <w:r w:rsidR="0046105A">
          <w:rPr>
            <w:b/>
            <w:bCs/>
          </w:rPr>
          <w:t>R2-2110512</w:t>
        </w:r>
      </w:hyperlink>
      <w:r w:rsidR="0046105A">
        <w:rPr>
          <w:b/>
          <w:bCs/>
        </w:rPr>
        <w:tab/>
        <w:t>Introduction of BCS4 and BCS5</w:t>
      </w:r>
      <w:r w:rsidR="0046105A">
        <w:rPr>
          <w:rFonts w:eastAsia="宋体" w:hint="eastAsia"/>
          <w:b/>
          <w:bCs/>
          <w:lang w:val="en-US" w:eastAsia="zh-CN"/>
        </w:rPr>
        <w:t xml:space="preserve"> </w:t>
      </w:r>
      <w:r w:rsidR="0046105A">
        <w:rPr>
          <w:b/>
          <w:bCs/>
        </w:rPr>
        <w:tab/>
        <w:t>Qualcomm Incorporated</w:t>
      </w:r>
      <w:r w:rsidR="0046105A">
        <w:rPr>
          <w:b/>
          <w:bCs/>
        </w:rPr>
        <w:tab/>
        <w:t>discussion</w:t>
      </w:r>
      <w:r w:rsidR="0046105A">
        <w:rPr>
          <w:b/>
          <w:bCs/>
        </w:rPr>
        <w:tab/>
      </w:r>
    </w:p>
    <w:tbl>
      <w:tblPr>
        <w:tblStyle w:val="afd"/>
        <w:tblW w:w="0" w:type="auto"/>
        <w:tblLook w:val="04A0" w:firstRow="1" w:lastRow="0" w:firstColumn="1" w:lastColumn="0" w:noHBand="0" w:noVBand="1"/>
      </w:tblPr>
      <w:tblGrid>
        <w:gridCol w:w="9629"/>
      </w:tblGrid>
      <w:tr w:rsidR="002601C9" w14:paraId="0FFE4662" w14:textId="77777777">
        <w:tc>
          <w:tcPr>
            <w:tcW w:w="9855" w:type="dxa"/>
          </w:tcPr>
          <w:p w14:paraId="656E3376" w14:textId="77777777" w:rsidR="002601C9" w:rsidRDefault="0046105A">
            <w:pPr>
              <w:ind w:leftChars="89" w:left="1248" w:hangingChars="535" w:hanging="1070"/>
              <w:rPr>
                <w:rFonts w:eastAsiaTheme="minorEastAsia"/>
                <w:sz w:val="20"/>
                <w:szCs w:val="20"/>
                <w:lang w:val="en-US"/>
              </w:rPr>
            </w:pPr>
            <w:r>
              <w:rPr>
                <w:rFonts w:eastAsiaTheme="minorEastAsia"/>
                <w:sz w:val="20"/>
                <w:szCs w:val="20"/>
                <w:lang w:val="en-US"/>
              </w:rPr>
              <w:lastRenderedPageBreak/>
              <w:t>Proposal 1:</w:t>
            </w:r>
            <w:r>
              <w:rPr>
                <w:rFonts w:eastAsiaTheme="minorEastAsia"/>
                <w:sz w:val="20"/>
                <w:szCs w:val="20"/>
                <w:lang w:val="en-US"/>
              </w:rPr>
              <w:tab/>
              <w:t xml:space="preserve">RAN2 to confirm the introduction of BCS4 and BCS5 does not cause a backward compatibility problem, and the </w:t>
            </w:r>
            <w:proofErr w:type="spellStart"/>
            <w:r>
              <w:rPr>
                <w:rFonts w:eastAsiaTheme="minorEastAsia"/>
                <w:sz w:val="20"/>
                <w:szCs w:val="20"/>
                <w:lang w:val="en-US"/>
              </w:rPr>
              <w:t>signalling</w:t>
            </w:r>
            <w:proofErr w:type="spellEnd"/>
            <w:r>
              <w:rPr>
                <w:rFonts w:eastAsiaTheme="minorEastAsia"/>
                <w:sz w:val="20"/>
                <w:szCs w:val="20"/>
                <w:lang w:val="en-US"/>
              </w:rPr>
              <w:t xml:space="preserve"> can be introduced within the existing band combination list, i.e. no need to introduce a new band combination list.</w:t>
            </w:r>
          </w:p>
          <w:p w14:paraId="4FB92E47" w14:textId="77777777" w:rsidR="002601C9" w:rsidRDefault="0046105A">
            <w:pPr>
              <w:ind w:leftChars="100" w:left="1230" w:hangingChars="515" w:hanging="1030"/>
              <w:rPr>
                <w:rFonts w:eastAsiaTheme="minorEastAsia"/>
                <w:sz w:val="20"/>
                <w:szCs w:val="20"/>
                <w:lang w:val="en-US"/>
              </w:rPr>
            </w:pPr>
            <w:r>
              <w:rPr>
                <w:rFonts w:eastAsiaTheme="minorEastAsia"/>
                <w:sz w:val="20"/>
                <w:szCs w:val="20"/>
                <w:lang w:val="en-US"/>
              </w:rPr>
              <w:t>Proposal 2:</w:t>
            </w:r>
            <w:r>
              <w:rPr>
                <w:rFonts w:eastAsiaTheme="minorEastAsia"/>
                <w:sz w:val="20"/>
                <w:szCs w:val="20"/>
                <w:lang w:val="en-US"/>
              </w:rPr>
              <w:tab/>
              <w:t>BCS4 and BCS5 are applicable to DAPS.</w:t>
            </w:r>
          </w:p>
          <w:p w14:paraId="0E312FAA" w14:textId="77777777" w:rsidR="002601C9" w:rsidRDefault="0046105A">
            <w:pPr>
              <w:ind w:leftChars="100" w:left="1230" w:hangingChars="515" w:hanging="1030"/>
            </w:pPr>
            <w:r>
              <w:rPr>
                <w:rFonts w:eastAsiaTheme="minorEastAsia"/>
                <w:sz w:val="20"/>
                <w:szCs w:val="20"/>
                <w:lang w:val="en-US"/>
              </w:rPr>
              <w:t>Proposal 3:</w:t>
            </w:r>
            <w:r>
              <w:rPr>
                <w:rFonts w:eastAsiaTheme="minorEastAsia"/>
                <w:sz w:val="20"/>
                <w:szCs w:val="20"/>
                <w:lang w:val="en-US"/>
              </w:rPr>
              <w:tab/>
              <w:t>Fallback per CC feature set is not applicable to the supported minimum bandwidth of BCS5</w:t>
            </w:r>
            <w:r>
              <w:rPr>
                <w:rFonts w:eastAsiaTheme="minorEastAsia"/>
                <w:lang w:val="en-US"/>
              </w:rPr>
              <w:t>.</w:t>
            </w:r>
          </w:p>
        </w:tc>
      </w:tr>
    </w:tbl>
    <w:p w14:paraId="28DEC4DE" w14:textId="77777777" w:rsidR="002601C9" w:rsidRPr="006A2109" w:rsidRDefault="002601C9">
      <w:pPr>
        <w:pStyle w:val="Doc-text2"/>
        <w:rPr>
          <w:lang w:val="en-US"/>
        </w:rPr>
      </w:pPr>
    </w:p>
    <w:p w14:paraId="05333306" w14:textId="77777777" w:rsidR="002601C9" w:rsidRDefault="0046105A">
      <w:pPr>
        <w:spacing w:beforeLines="100" w:before="240"/>
        <w:ind w:leftChars="-11" w:hangingChars="10" w:hanging="22"/>
        <w:rPr>
          <w:rFonts w:eastAsiaTheme="minorEastAsia"/>
          <w:sz w:val="22"/>
          <w:szCs w:val="22"/>
          <w:lang w:val="en-US"/>
        </w:rPr>
      </w:pPr>
      <w:r>
        <w:rPr>
          <w:rFonts w:eastAsiaTheme="minorEastAsia"/>
          <w:sz w:val="22"/>
          <w:szCs w:val="22"/>
          <w:lang w:val="en-US"/>
        </w:rPr>
        <w:t>The UE may signal its capability for legacy BCS(s) together with BCS4 or BCS5. The network not implementing BCS4/5 then can use bandwidth combinations according to the legacy BCS(s) supported by the UE.</w:t>
      </w:r>
    </w:p>
    <w:p w14:paraId="18390D67" w14:textId="77777777" w:rsidR="002601C9" w:rsidRDefault="0046105A">
      <w:pPr>
        <w:ind w:leftChars="-11" w:hangingChars="10" w:hanging="22"/>
        <w:rPr>
          <w:rFonts w:eastAsiaTheme="minorEastAsia"/>
          <w:sz w:val="22"/>
          <w:szCs w:val="22"/>
          <w:lang w:val="en-US"/>
        </w:rPr>
      </w:pPr>
      <w:r>
        <w:rPr>
          <w:rFonts w:eastAsiaTheme="minorEastAsia"/>
          <w:sz w:val="22"/>
          <w:szCs w:val="22"/>
          <w:lang w:val="en-US"/>
        </w:rPr>
        <w:t>In the future, we may see cases where a new band combination is defined only with BCS4 and/or BCS5. Any network supporting such band combination shall also support BCS4/5. The legacy network will just ignore the band combination.</w:t>
      </w:r>
    </w:p>
    <w:p w14:paraId="5FC3DFF0" w14:textId="77777777" w:rsidR="002601C9" w:rsidRPr="000B56FE" w:rsidRDefault="002601C9">
      <w:pPr>
        <w:pStyle w:val="Doc-text2"/>
        <w:rPr>
          <w:lang w:val="en-US"/>
        </w:rPr>
      </w:pPr>
    </w:p>
    <w:p w14:paraId="7872EAE0" w14:textId="77777777" w:rsidR="002601C9" w:rsidRDefault="0046105A">
      <w:pPr>
        <w:widowControl w:val="0"/>
        <w:spacing w:after="160"/>
        <w:rPr>
          <w:rFonts w:ascii="CG Times (WN)" w:eastAsia="等线" w:hAnsi="CG Times (WN)"/>
          <w:b/>
          <w:bCs/>
          <w:lang w:eastAsia="zh-CN"/>
        </w:rPr>
      </w:pPr>
      <w:r>
        <w:rPr>
          <w:rFonts w:ascii="CG Times (WN)" w:eastAsia="等线" w:hAnsi="CG Times (WN)"/>
          <w:b/>
          <w:bCs/>
          <w:lang w:eastAsia="zh-CN"/>
        </w:rPr>
        <w:t>Q</w:t>
      </w:r>
      <w:r>
        <w:rPr>
          <w:rFonts w:ascii="CG Times (WN)" w:eastAsia="等线" w:hAnsi="CG Times (WN)" w:hint="eastAsia"/>
          <w:b/>
          <w:bCs/>
          <w:lang w:val="en-US" w:eastAsia="zh-CN"/>
        </w:rPr>
        <w:t>6:</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first part proposal 1 as below in R2-2110512 </w:t>
      </w:r>
      <w:r>
        <w:rPr>
          <w:rFonts w:ascii="Arial" w:hAnsi="Arial"/>
          <w:b/>
          <w:bCs/>
          <w:lang w:eastAsia="zh-CN"/>
        </w:rPr>
        <w:t>?</w:t>
      </w:r>
    </w:p>
    <w:p w14:paraId="6BA99AC5" w14:textId="77777777" w:rsidR="002601C9" w:rsidRDefault="0046105A">
      <w:pPr>
        <w:rPr>
          <w:rFonts w:eastAsiaTheme="minorEastAsia"/>
          <w:lang w:val="en-US" w:eastAsia="zh-CN"/>
        </w:rPr>
      </w:pPr>
      <w:r>
        <w:rPr>
          <w:rFonts w:eastAsiaTheme="minorEastAsia" w:hint="eastAsia"/>
          <w:lang w:val="en-US" w:eastAsia="zh-CN"/>
        </w:rPr>
        <w:t xml:space="preserve">First part of the </w:t>
      </w:r>
      <w:r>
        <w:rPr>
          <w:rFonts w:eastAsiaTheme="minorEastAsia"/>
          <w:lang w:val="en-US"/>
        </w:rPr>
        <w:t>Proposal 1:</w:t>
      </w:r>
      <w:r>
        <w:rPr>
          <w:rFonts w:eastAsiaTheme="minorEastAsia"/>
          <w:lang w:val="en-US"/>
        </w:rPr>
        <w:tab/>
        <w:t>RAN2 to confirm the introduction of BCS4 and BCS5 does not cause a backward compatibility problem</w:t>
      </w:r>
      <w:r>
        <w:rPr>
          <w:rFonts w:eastAsiaTheme="minorEastAsia" w:hint="eastAsia"/>
          <w:lang w:val="en-US" w:eastAsia="zh-CN"/>
        </w:rPr>
        <w:t>.</w:t>
      </w:r>
    </w:p>
    <w:tbl>
      <w:tblPr>
        <w:tblStyle w:val="afd"/>
        <w:tblW w:w="9885" w:type="dxa"/>
        <w:tblLayout w:type="fixed"/>
        <w:tblLook w:val="04A0" w:firstRow="1" w:lastRow="0" w:firstColumn="1" w:lastColumn="0" w:noHBand="0" w:noVBand="1"/>
      </w:tblPr>
      <w:tblGrid>
        <w:gridCol w:w="1339"/>
        <w:gridCol w:w="1736"/>
        <w:gridCol w:w="6810"/>
      </w:tblGrid>
      <w:tr w:rsidR="002601C9" w14:paraId="2498839D" w14:textId="77777777">
        <w:tc>
          <w:tcPr>
            <w:tcW w:w="1339" w:type="dxa"/>
            <w:shd w:val="clear" w:color="auto" w:fill="BFBFBF" w:themeFill="background1" w:themeFillShade="BF"/>
            <w:vAlign w:val="center"/>
          </w:tcPr>
          <w:p w14:paraId="64A35A18" w14:textId="77777777" w:rsidR="002601C9" w:rsidRDefault="0046105A">
            <w:pPr>
              <w:pStyle w:val="a6"/>
              <w:jc w:val="center"/>
              <w:rPr>
                <w:b/>
                <w:bCs/>
                <w:sz w:val="20"/>
                <w:szCs w:val="20"/>
              </w:rPr>
            </w:pPr>
            <w:r>
              <w:rPr>
                <w:b/>
                <w:bCs/>
                <w:sz w:val="20"/>
                <w:szCs w:val="20"/>
              </w:rPr>
              <w:t>Company</w:t>
            </w:r>
          </w:p>
        </w:tc>
        <w:tc>
          <w:tcPr>
            <w:tcW w:w="1736" w:type="dxa"/>
            <w:shd w:val="clear" w:color="auto" w:fill="BFBFBF" w:themeFill="background1" w:themeFillShade="BF"/>
            <w:vAlign w:val="center"/>
          </w:tcPr>
          <w:p w14:paraId="69C44586" w14:textId="77777777" w:rsidR="002601C9" w:rsidRDefault="0046105A">
            <w:pPr>
              <w:pStyle w:val="a6"/>
              <w:jc w:val="center"/>
              <w:rPr>
                <w:b/>
                <w:bCs/>
                <w:sz w:val="20"/>
                <w:szCs w:val="20"/>
                <w:lang w:val="en-US"/>
              </w:rPr>
            </w:pPr>
            <w:r>
              <w:rPr>
                <w:b/>
                <w:bCs/>
                <w:sz w:val="20"/>
                <w:szCs w:val="20"/>
              </w:rPr>
              <w:t>Agree</w:t>
            </w:r>
            <w:r>
              <w:rPr>
                <w:rFonts w:hint="eastAsia"/>
                <w:b/>
                <w:bCs/>
                <w:sz w:val="20"/>
                <w:szCs w:val="20"/>
                <w:lang w:val="en-US"/>
              </w:rPr>
              <w:t xml:space="preserve">  </w:t>
            </w:r>
          </w:p>
          <w:p w14:paraId="29AC1AB8" w14:textId="77777777" w:rsidR="002601C9" w:rsidRDefault="0046105A">
            <w:pPr>
              <w:pStyle w:val="a6"/>
              <w:jc w:val="center"/>
              <w:rPr>
                <w:b/>
                <w:bCs/>
                <w:sz w:val="20"/>
                <w:szCs w:val="20"/>
              </w:rPr>
            </w:pPr>
            <w:r>
              <w:rPr>
                <w:b/>
                <w:bCs/>
                <w:sz w:val="20"/>
                <w:szCs w:val="20"/>
              </w:rPr>
              <w:t>(Yes or No)</w:t>
            </w:r>
          </w:p>
        </w:tc>
        <w:tc>
          <w:tcPr>
            <w:tcW w:w="6810" w:type="dxa"/>
            <w:shd w:val="clear" w:color="auto" w:fill="BFBFBF" w:themeFill="background1" w:themeFillShade="BF"/>
          </w:tcPr>
          <w:p w14:paraId="4A89D40B" w14:textId="77777777" w:rsidR="002601C9" w:rsidRDefault="0046105A">
            <w:pPr>
              <w:pStyle w:val="a6"/>
              <w:jc w:val="center"/>
              <w:rPr>
                <w:b/>
                <w:bCs/>
                <w:sz w:val="20"/>
                <w:szCs w:val="20"/>
                <w:lang w:val="en-US"/>
              </w:rPr>
            </w:pPr>
            <w:r>
              <w:rPr>
                <w:rFonts w:hint="eastAsia"/>
                <w:b/>
                <w:bCs/>
                <w:sz w:val="20"/>
                <w:szCs w:val="20"/>
                <w:lang w:val="en-US"/>
              </w:rPr>
              <w:t>Comments</w:t>
            </w:r>
          </w:p>
        </w:tc>
      </w:tr>
      <w:tr w:rsidR="0046105A" w14:paraId="3FC0844D" w14:textId="77777777">
        <w:tc>
          <w:tcPr>
            <w:tcW w:w="1339" w:type="dxa"/>
            <w:vAlign w:val="center"/>
          </w:tcPr>
          <w:p w14:paraId="09FDDACE" w14:textId="796C9726"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6ABFD039" w14:textId="55EF85D0"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5BA40E2C" w14:textId="6B04CD4E" w:rsidR="0046105A" w:rsidRPr="0046105A" w:rsidRDefault="0046105A" w:rsidP="0046105A">
            <w:pPr>
              <w:rPr>
                <w:rFonts w:ascii="Arial" w:eastAsia="Yu Mincho" w:hAnsi="Arial" w:cs="Arial"/>
              </w:rPr>
            </w:pPr>
            <w:r>
              <w:rPr>
                <w:rFonts w:ascii="Arial" w:eastAsia="Yu Mincho" w:hAnsi="Arial" w:cs="Arial" w:hint="eastAsia"/>
              </w:rPr>
              <w:t>P</w:t>
            </w:r>
            <w:r>
              <w:rPr>
                <w:rFonts w:ascii="Arial" w:eastAsia="Yu Mincho" w:hAnsi="Arial" w:cs="Arial"/>
              </w:rPr>
              <w:t>roponent</w:t>
            </w:r>
          </w:p>
        </w:tc>
      </w:tr>
      <w:tr w:rsidR="0046105A" w14:paraId="17818C9F" w14:textId="77777777">
        <w:tc>
          <w:tcPr>
            <w:tcW w:w="1339" w:type="dxa"/>
            <w:vAlign w:val="center"/>
          </w:tcPr>
          <w:p w14:paraId="57A06167" w14:textId="62BD9737" w:rsidR="0046105A" w:rsidRPr="00DC03FB" w:rsidRDefault="00DC03FB" w:rsidP="0046105A">
            <w:pPr>
              <w:jc w:val="center"/>
              <w:rPr>
                <w:rFonts w:ascii="Arial" w:eastAsiaTheme="minorEastAsia" w:hAnsi="Arial" w:cs="Arial"/>
                <w:sz w:val="20"/>
                <w:szCs w:val="20"/>
                <w:lang w:eastAsia="zh-CN"/>
              </w:rPr>
            </w:pPr>
            <w:ins w:id="24"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3EC587AE" w14:textId="7BC6DD11" w:rsidR="0046105A" w:rsidRPr="00DC03FB" w:rsidRDefault="00DC03FB" w:rsidP="0046105A">
            <w:pPr>
              <w:jc w:val="center"/>
              <w:rPr>
                <w:rFonts w:ascii="Arial" w:eastAsiaTheme="minorEastAsia" w:hAnsi="Arial" w:cs="Arial"/>
                <w:sz w:val="20"/>
                <w:szCs w:val="20"/>
                <w:lang w:eastAsia="zh-CN"/>
              </w:rPr>
            </w:pPr>
            <w:ins w:id="25"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3AF30131" w14:textId="77777777" w:rsidR="0046105A" w:rsidRDefault="0046105A" w:rsidP="0046105A">
            <w:pPr>
              <w:jc w:val="both"/>
              <w:rPr>
                <w:rFonts w:ascii="Arial" w:hAnsi="Arial" w:cs="Arial"/>
                <w:lang w:val="en-US" w:eastAsia="zh-CN"/>
              </w:rPr>
            </w:pPr>
          </w:p>
        </w:tc>
      </w:tr>
      <w:tr w:rsidR="0046105A" w14:paraId="450707B3" w14:textId="77777777">
        <w:tc>
          <w:tcPr>
            <w:tcW w:w="1339" w:type="dxa"/>
            <w:vAlign w:val="center"/>
          </w:tcPr>
          <w:p w14:paraId="5FFC5EBD" w14:textId="77777777" w:rsidR="0046105A" w:rsidRDefault="0046105A" w:rsidP="0046105A">
            <w:pPr>
              <w:jc w:val="center"/>
              <w:rPr>
                <w:rFonts w:ascii="Arial" w:hAnsi="Arial" w:cs="Arial"/>
                <w:sz w:val="20"/>
                <w:szCs w:val="20"/>
              </w:rPr>
            </w:pPr>
          </w:p>
        </w:tc>
        <w:tc>
          <w:tcPr>
            <w:tcW w:w="1736" w:type="dxa"/>
            <w:vAlign w:val="center"/>
          </w:tcPr>
          <w:p w14:paraId="6FCB7497" w14:textId="77777777" w:rsidR="0046105A" w:rsidRDefault="0046105A" w:rsidP="0046105A">
            <w:pPr>
              <w:jc w:val="center"/>
              <w:rPr>
                <w:rFonts w:ascii="Arial" w:hAnsi="Arial" w:cs="Arial"/>
                <w:sz w:val="20"/>
                <w:szCs w:val="20"/>
              </w:rPr>
            </w:pPr>
          </w:p>
        </w:tc>
        <w:tc>
          <w:tcPr>
            <w:tcW w:w="6810" w:type="dxa"/>
          </w:tcPr>
          <w:p w14:paraId="6B44AF54" w14:textId="77777777" w:rsidR="0046105A" w:rsidRDefault="0046105A" w:rsidP="0046105A">
            <w:pPr>
              <w:jc w:val="both"/>
              <w:rPr>
                <w:rFonts w:ascii="Arial" w:hAnsi="Arial" w:cs="Arial"/>
                <w:lang w:val="en-US" w:eastAsia="zh-CN"/>
              </w:rPr>
            </w:pPr>
          </w:p>
        </w:tc>
      </w:tr>
      <w:tr w:rsidR="0046105A" w14:paraId="7204C4AB" w14:textId="77777777">
        <w:tc>
          <w:tcPr>
            <w:tcW w:w="1339" w:type="dxa"/>
            <w:vAlign w:val="center"/>
          </w:tcPr>
          <w:p w14:paraId="39BF444E" w14:textId="77777777" w:rsidR="0046105A" w:rsidRDefault="0046105A" w:rsidP="0046105A">
            <w:pPr>
              <w:jc w:val="center"/>
              <w:rPr>
                <w:rFonts w:ascii="Arial" w:hAnsi="Arial" w:cs="Arial"/>
                <w:sz w:val="20"/>
                <w:szCs w:val="20"/>
              </w:rPr>
            </w:pPr>
          </w:p>
        </w:tc>
        <w:tc>
          <w:tcPr>
            <w:tcW w:w="1736" w:type="dxa"/>
            <w:vAlign w:val="center"/>
          </w:tcPr>
          <w:p w14:paraId="79AC3BD9" w14:textId="77777777" w:rsidR="0046105A" w:rsidRDefault="0046105A" w:rsidP="0046105A">
            <w:pPr>
              <w:jc w:val="center"/>
              <w:rPr>
                <w:rFonts w:ascii="Arial" w:hAnsi="Arial" w:cs="Arial"/>
                <w:sz w:val="20"/>
                <w:szCs w:val="20"/>
              </w:rPr>
            </w:pPr>
          </w:p>
        </w:tc>
        <w:tc>
          <w:tcPr>
            <w:tcW w:w="6810" w:type="dxa"/>
          </w:tcPr>
          <w:p w14:paraId="5F80FA07" w14:textId="77777777" w:rsidR="0046105A" w:rsidRDefault="0046105A" w:rsidP="0046105A">
            <w:pPr>
              <w:jc w:val="both"/>
              <w:rPr>
                <w:rFonts w:ascii="Arial" w:hAnsi="Arial" w:cs="Arial"/>
                <w:lang w:val="en-US" w:eastAsia="zh-CN"/>
              </w:rPr>
            </w:pPr>
          </w:p>
        </w:tc>
      </w:tr>
    </w:tbl>
    <w:p w14:paraId="3BF9C411" w14:textId="77777777" w:rsidR="002601C9" w:rsidRDefault="002601C9">
      <w:pPr>
        <w:pStyle w:val="Doc-text2"/>
        <w:rPr>
          <w:lang w:val="en-US"/>
        </w:rPr>
      </w:pPr>
    </w:p>
    <w:p w14:paraId="77E38209" w14:textId="77777777" w:rsidR="002601C9" w:rsidRDefault="0046105A">
      <w:pPr>
        <w:widowControl w:val="0"/>
        <w:spacing w:after="160"/>
        <w:rPr>
          <w:rFonts w:ascii="Arial" w:hAnsi="Arial"/>
          <w:b/>
          <w:bCs/>
          <w:lang w:eastAsia="zh-CN"/>
        </w:rPr>
      </w:pPr>
      <w:r>
        <w:rPr>
          <w:rFonts w:ascii="CG Times (WN)" w:eastAsia="等线" w:hAnsi="CG Times (WN)"/>
          <w:b/>
          <w:bCs/>
          <w:lang w:eastAsia="zh-CN"/>
        </w:rPr>
        <w:t>Q</w:t>
      </w:r>
      <w:r>
        <w:rPr>
          <w:rFonts w:ascii="CG Times (WN)" w:eastAsia="等线" w:hAnsi="CG Times (WN)" w:hint="eastAsia"/>
          <w:b/>
          <w:bCs/>
          <w:lang w:val="en-US" w:eastAsia="zh-CN"/>
        </w:rPr>
        <w:t>6a:</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second part proposal 1 as below in R2-2110512 </w:t>
      </w:r>
      <w:r>
        <w:rPr>
          <w:rFonts w:ascii="Arial" w:hAnsi="Arial"/>
          <w:b/>
          <w:bCs/>
          <w:lang w:eastAsia="zh-CN"/>
        </w:rPr>
        <w:t>?</w:t>
      </w:r>
    </w:p>
    <w:p w14:paraId="6E008682" w14:textId="77777777" w:rsidR="002601C9" w:rsidRDefault="0046105A">
      <w:pPr>
        <w:rPr>
          <w:rFonts w:eastAsiaTheme="minorEastAsia"/>
          <w:lang w:val="en-US"/>
        </w:rPr>
      </w:pPr>
      <w:r>
        <w:rPr>
          <w:rFonts w:eastAsiaTheme="minorEastAsia" w:hint="eastAsia"/>
          <w:lang w:val="en-US" w:eastAsia="zh-CN"/>
        </w:rPr>
        <w:t xml:space="preserve">Second part of the </w:t>
      </w:r>
      <w:r>
        <w:rPr>
          <w:rFonts w:eastAsiaTheme="minorEastAsia"/>
          <w:lang w:val="en-US"/>
        </w:rPr>
        <w:t xml:space="preserve">Proposal </w:t>
      </w:r>
      <w:proofErr w:type="gramStart"/>
      <w:r>
        <w:rPr>
          <w:rFonts w:eastAsiaTheme="minorEastAsia"/>
          <w:lang w:val="en-US"/>
        </w:rPr>
        <w:t>1:RAN</w:t>
      </w:r>
      <w:proofErr w:type="gramEnd"/>
      <w:r>
        <w:rPr>
          <w:rFonts w:eastAsiaTheme="minorEastAsia"/>
          <w:lang w:val="en-US"/>
        </w:rPr>
        <w:t xml:space="preserve">2 to confirm the </w:t>
      </w:r>
      <w:proofErr w:type="spellStart"/>
      <w:r>
        <w:rPr>
          <w:rFonts w:eastAsiaTheme="minorEastAsia"/>
          <w:lang w:val="en-US"/>
        </w:rPr>
        <w:t>signalling</w:t>
      </w:r>
      <w:proofErr w:type="spellEnd"/>
      <w:r>
        <w:rPr>
          <w:rFonts w:eastAsiaTheme="minorEastAsia"/>
          <w:lang w:val="en-US"/>
        </w:rPr>
        <w:t xml:space="preserve"> can be introduced within the existing band combination list, i.e. no need to introduce a new band combination list.</w:t>
      </w:r>
    </w:p>
    <w:tbl>
      <w:tblPr>
        <w:tblStyle w:val="afd"/>
        <w:tblW w:w="9885" w:type="dxa"/>
        <w:tblLayout w:type="fixed"/>
        <w:tblLook w:val="04A0" w:firstRow="1" w:lastRow="0" w:firstColumn="1" w:lastColumn="0" w:noHBand="0" w:noVBand="1"/>
      </w:tblPr>
      <w:tblGrid>
        <w:gridCol w:w="1339"/>
        <w:gridCol w:w="1736"/>
        <w:gridCol w:w="6810"/>
      </w:tblGrid>
      <w:tr w:rsidR="002601C9" w14:paraId="38E7DFE5" w14:textId="77777777">
        <w:tc>
          <w:tcPr>
            <w:tcW w:w="1339" w:type="dxa"/>
            <w:shd w:val="clear" w:color="auto" w:fill="BFBFBF" w:themeFill="background1" w:themeFillShade="BF"/>
            <w:vAlign w:val="center"/>
          </w:tcPr>
          <w:p w14:paraId="25351127" w14:textId="77777777" w:rsidR="002601C9" w:rsidRDefault="0046105A">
            <w:pPr>
              <w:pStyle w:val="a6"/>
              <w:jc w:val="center"/>
              <w:rPr>
                <w:b/>
                <w:bCs/>
                <w:sz w:val="20"/>
                <w:szCs w:val="20"/>
              </w:rPr>
            </w:pPr>
            <w:r>
              <w:rPr>
                <w:b/>
                <w:bCs/>
                <w:sz w:val="20"/>
                <w:szCs w:val="20"/>
              </w:rPr>
              <w:t>Company</w:t>
            </w:r>
          </w:p>
        </w:tc>
        <w:tc>
          <w:tcPr>
            <w:tcW w:w="1736" w:type="dxa"/>
            <w:shd w:val="clear" w:color="auto" w:fill="BFBFBF" w:themeFill="background1" w:themeFillShade="BF"/>
            <w:vAlign w:val="center"/>
          </w:tcPr>
          <w:p w14:paraId="7FDFDC9B" w14:textId="77777777" w:rsidR="002601C9" w:rsidRDefault="0046105A">
            <w:pPr>
              <w:pStyle w:val="a6"/>
              <w:jc w:val="center"/>
              <w:rPr>
                <w:b/>
                <w:bCs/>
                <w:sz w:val="20"/>
                <w:szCs w:val="20"/>
                <w:lang w:val="en-US"/>
              </w:rPr>
            </w:pPr>
            <w:r>
              <w:rPr>
                <w:b/>
                <w:bCs/>
                <w:sz w:val="20"/>
                <w:szCs w:val="20"/>
              </w:rPr>
              <w:t>Agree</w:t>
            </w:r>
            <w:r>
              <w:rPr>
                <w:rFonts w:hint="eastAsia"/>
                <w:b/>
                <w:bCs/>
                <w:sz w:val="20"/>
                <w:szCs w:val="20"/>
                <w:lang w:val="en-US"/>
              </w:rPr>
              <w:t xml:space="preserve">  </w:t>
            </w:r>
          </w:p>
          <w:p w14:paraId="4A1F2589" w14:textId="77777777" w:rsidR="002601C9" w:rsidRDefault="0046105A">
            <w:pPr>
              <w:pStyle w:val="a6"/>
              <w:jc w:val="center"/>
              <w:rPr>
                <w:b/>
                <w:bCs/>
                <w:sz w:val="20"/>
                <w:szCs w:val="20"/>
              </w:rPr>
            </w:pPr>
            <w:r>
              <w:rPr>
                <w:b/>
                <w:bCs/>
                <w:sz w:val="20"/>
                <w:szCs w:val="20"/>
              </w:rPr>
              <w:t>(Yes or No)</w:t>
            </w:r>
          </w:p>
        </w:tc>
        <w:tc>
          <w:tcPr>
            <w:tcW w:w="6810" w:type="dxa"/>
            <w:shd w:val="clear" w:color="auto" w:fill="BFBFBF" w:themeFill="background1" w:themeFillShade="BF"/>
          </w:tcPr>
          <w:p w14:paraId="27EFE318" w14:textId="77777777" w:rsidR="002601C9" w:rsidRDefault="0046105A">
            <w:pPr>
              <w:pStyle w:val="a6"/>
              <w:jc w:val="center"/>
              <w:rPr>
                <w:b/>
                <w:bCs/>
                <w:sz w:val="20"/>
                <w:szCs w:val="20"/>
                <w:lang w:val="en-US"/>
              </w:rPr>
            </w:pPr>
            <w:r>
              <w:rPr>
                <w:rFonts w:hint="eastAsia"/>
                <w:b/>
                <w:bCs/>
                <w:sz w:val="20"/>
                <w:szCs w:val="20"/>
                <w:lang w:val="en-US"/>
              </w:rPr>
              <w:t>Comments</w:t>
            </w:r>
          </w:p>
        </w:tc>
      </w:tr>
      <w:tr w:rsidR="0046105A" w14:paraId="6EF5FED7" w14:textId="77777777">
        <w:tc>
          <w:tcPr>
            <w:tcW w:w="1339" w:type="dxa"/>
            <w:vAlign w:val="center"/>
          </w:tcPr>
          <w:p w14:paraId="3285154E" w14:textId="0B0E80AB"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368F2542" w14:textId="466AC55C"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2C95193D" w14:textId="09223ED4" w:rsidR="0046105A" w:rsidRDefault="0046105A" w:rsidP="0046105A">
            <w:pPr>
              <w:rPr>
                <w:rFonts w:ascii="Arial" w:hAnsi="Arial" w:cs="Arial"/>
              </w:rPr>
            </w:pPr>
            <w:r>
              <w:rPr>
                <w:rFonts w:ascii="Arial" w:eastAsia="Yu Mincho" w:hAnsi="Arial" w:cs="Arial" w:hint="eastAsia"/>
              </w:rPr>
              <w:t>P</w:t>
            </w:r>
            <w:r>
              <w:rPr>
                <w:rFonts w:ascii="Arial" w:eastAsia="Yu Mincho" w:hAnsi="Arial" w:cs="Arial"/>
              </w:rPr>
              <w:t>roponent</w:t>
            </w:r>
          </w:p>
        </w:tc>
      </w:tr>
      <w:tr w:rsidR="0046105A" w14:paraId="1025CD47" w14:textId="77777777">
        <w:tc>
          <w:tcPr>
            <w:tcW w:w="1339" w:type="dxa"/>
            <w:vAlign w:val="center"/>
          </w:tcPr>
          <w:p w14:paraId="6E3E7B75" w14:textId="01604A9A" w:rsidR="0046105A" w:rsidRPr="00DC03FB" w:rsidRDefault="00DC03FB" w:rsidP="0046105A">
            <w:pPr>
              <w:jc w:val="center"/>
              <w:rPr>
                <w:rFonts w:ascii="Arial" w:eastAsiaTheme="minorEastAsia" w:hAnsi="Arial" w:cs="Arial"/>
                <w:sz w:val="20"/>
                <w:szCs w:val="20"/>
                <w:lang w:eastAsia="zh-CN"/>
              </w:rPr>
            </w:pPr>
            <w:ins w:id="26"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6E13335C" w14:textId="4931F296" w:rsidR="0046105A" w:rsidRPr="00DC03FB" w:rsidRDefault="00DC03FB" w:rsidP="0046105A">
            <w:pPr>
              <w:jc w:val="center"/>
              <w:rPr>
                <w:rFonts w:ascii="Arial" w:eastAsiaTheme="minorEastAsia" w:hAnsi="Arial" w:cs="Arial"/>
                <w:sz w:val="20"/>
                <w:szCs w:val="20"/>
                <w:lang w:eastAsia="zh-CN"/>
              </w:rPr>
            </w:pPr>
            <w:ins w:id="27"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71A63400" w14:textId="77777777" w:rsidR="0046105A" w:rsidRDefault="0046105A" w:rsidP="0046105A">
            <w:pPr>
              <w:jc w:val="both"/>
              <w:rPr>
                <w:rFonts w:ascii="Arial" w:hAnsi="Arial" w:cs="Arial"/>
                <w:lang w:val="en-US" w:eastAsia="zh-CN"/>
              </w:rPr>
            </w:pPr>
          </w:p>
        </w:tc>
      </w:tr>
      <w:tr w:rsidR="0046105A" w14:paraId="259F6A85" w14:textId="77777777">
        <w:tc>
          <w:tcPr>
            <w:tcW w:w="1339" w:type="dxa"/>
            <w:vAlign w:val="center"/>
          </w:tcPr>
          <w:p w14:paraId="1540D837" w14:textId="77777777" w:rsidR="0046105A" w:rsidRDefault="0046105A" w:rsidP="0046105A">
            <w:pPr>
              <w:jc w:val="center"/>
              <w:rPr>
                <w:rFonts w:ascii="Arial" w:hAnsi="Arial" w:cs="Arial"/>
                <w:sz w:val="20"/>
                <w:szCs w:val="20"/>
              </w:rPr>
            </w:pPr>
          </w:p>
        </w:tc>
        <w:tc>
          <w:tcPr>
            <w:tcW w:w="1736" w:type="dxa"/>
            <w:vAlign w:val="center"/>
          </w:tcPr>
          <w:p w14:paraId="73B36B07" w14:textId="77777777" w:rsidR="0046105A" w:rsidRDefault="0046105A" w:rsidP="0046105A">
            <w:pPr>
              <w:jc w:val="center"/>
              <w:rPr>
                <w:rFonts w:ascii="Arial" w:hAnsi="Arial" w:cs="Arial"/>
                <w:sz w:val="20"/>
                <w:szCs w:val="20"/>
              </w:rPr>
            </w:pPr>
          </w:p>
        </w:tc>
        <w:tc>
          <w:tcPr>
            <w:tcW w:w="6810" w:type="dxa"/>
          </w:tcPr>
          <w:p w14:paraId="451DDC76" w14:textId="77777777" w:rsidR="0046105A" w:rsidRDefault="0046105A" w:rsidP="0046105A">
            <w:pPr>
              <w:jc w:val="both"/>
              <w:rPr>
                <w:rFonts w:ascii="Arial" w:hAnsi="Arial" w:cs="Arial"/>
                <w:lang w:val="en-US" w:eastAsia="zh-CN"/>
              </w:rPr>
            </w:pPr>
          </w:p>
        </w:tc>
      </w:tr>
      <w:tr w:rsidR="0046105A" w14:paraId="6327DF27" w14:textId="77777777">
        <w:tc>
          <w:tcPr>
            <w:tcW w:w="1339" w:type="dxa"/>
            <w:vAlign w:val="center"/>
          </w:tcPr>
          <w:p w14:paraId="6FC62703" w14:textId="77777777" w:rsidR="0046105A" w:rsidRDefault="0046105A" w:rsidP="0046105A">
            <w:pPr>
              <w:jc w:val="center"/>
              <w:rPr>
                <w:rFonts w:ascii="Arial" w:hAnsi="Arial" w:cs="Arial"/>
                <w:sz w:val="20"/>
                <w:szCs w:val="20"/>
              </w:rPr>
            </w:pPr>
          </w:p>
        </w:tc>
        <w:tc>
          <w:tcPr>
            <w:tcW w:w="1736" w:type="dxa"/>
            <w:vAlign w:val="center"/>
          </w:tcPr>
          <w:p w14:paraId="1FD38EDC" w14:textId="77777777" w:rsidR="0046105A" w:rsidRDefault="0046105A" w:rsidP="0046105A">
            <w:pPr>
              <w:jc w:val="center"/>
              <w:rPr>
                <w:rFonts w:ascii="Arial" w:hAnsi="Arial" w:cs="Arial"/>
                <w:sz w:val="20"/>
                <w:szCs w:val="20"/>
              </w:rPr>
            </w:pPr>
          </w:p>
        </w:tc>
        <w:tc>
          <w:tcPr>
            <w:tcW w:w="6810" w:type="dxa"/>
          </w:tcPr>
          <w:p w14:paraId="121C4FA3" w14:textId="77777777" w:rsidR="0046105A" w:rsidRDefault="0046105A" w:rsidP="0046105A">
            <w:pPr>
              <w:jc w:val="both"/>
              <w:rPr>
                <w:rFonts w:ascii="Arial" w:hAnsi="Arial" w:cs="Arial"/>
                <w:lang w:val="en-US" w:eastAsia="zh-CN"/>
              </w:rPr>
            </w:pPr>
          </w:p>
        </w:tc>
      </w:tr>
    </w:tbl>
    <w:p w14:paraId="0BA8CB30" w14:textId="77777777" w:rsidR="002601C9" w:rsidRDefault="002601C9">
      <w:pPr>
        <w:pStyle w:val="Doc-text2"/>
        <w:rPr>
          <w:lang w:val="en-US"/>
        </w:rPr>
      </w:pPr>
    </w:p>
    <w:p w14:paraId="6587B91E" w14:textId="77777777" w:rsidR="002601C9" w:rsidRDefault="0046105A">
      <w:pPr>
        <w:ind w:leftChars="-11" w:hangingChars="10" w:hanging="22"/>
        <w:rPr>
          <w:rFonts w:eastAsiaTheme="minorEastAsia"/>
          <w:sz w:val="22"/>
          <w:szCs w:val="22"/>
          <w:lang w:val="en-US"/>
        </w:rPr>
      </w:pPr>
      <w:r>
        <w:rPr>
          <w:rFonts w:eastAsiaTheme="minorEastAsia"/>
          <w:sz w:val="22"/>
          <w:szCs w:val="22"/>
          <w:lang w:val="en-US"/>
        </w:rPr>
        <w:t>DAPS feature leverages the UE capability for CA which is used to express UE’s capability for source cell and target cell configurations during DAPS handover. BCS is not an exception there. We simply propose to keep the principle and allow the use of BCS4 and BCS5 for the purpose of DAPS handover.</w:t>
      </w:r>
    </w:p>
    <w:p w14:paraId="22D59515" w14:textId="77777777" w:rsidR="002601C9" w:rsidRDefault="0046105A">
      <w:pPr>
        <w:widowControl w:val="0"/>
        <w:spacing w:after="160"/>
      </w:pPr>
      <w:r>
        <w:rPr>
          <w:rFonts w:ascii="CG Times (WN)" w:eastAsia="等线" w:hAnsi="CG Times (WN)"/>
          <w:b/>
          <w:bCs/>
          <w:lang w:eastAsia="zh-CN"/>
        </w:rPr>
        <w:t>Q</w:t>
      </w:r>
      <w:r>
        <w:rPr>
          <w:rFonts w:ascii="CG Times (WN)" w:eastAsia="等线" w:hAnsi="CG Times (WN)" w:hint="eastAsia"/>
          <w:b/>
          <w:bCs/>
          <w:lang w:val="en-US" w:eastAsia="zh-CN"/>
        </w:rPr>
        <w:t>7:</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2 as below in R2-2110512</w:t>
      </w:r>
      <w:r>
        <w:rPr>
          <w:rFonts w:ascii="Arial" w:hAnsi="Arial"/>
          <w:b/>
          <w:bCs/>
          <w:lang w:eastAsia="zh-CN"/>
        </w:rPr>
        <w:t>?</w:t>
      </w:r>
    </w:p>
    <w:p w14:paraId="76C510A8" w14:textId="77777777" w:rsidR="002601C9" w:rsidRDefault="0046105A">
      <w:pPr>
        <w:rPr>
          <w:rFonts w:eastAsiaTheme="minorEastAsia"/>
          <w:lang w:val="en-US"/>
        </w:rPr>
      </w:pPr>
      <w:r>
        <w:rPr>
          <w:rFonts w:eastAsiaTheme="minorEastAsia"/>
          <w:lang w:val="en-US"/>
        </w:rPr>
        <w:lastRenderedPageBreak/>
        <w:t>Proposal 2:</w:t>
      </w:r>
      <w:r>
        <w:rPr>
          <w:rFonts w:eastAsiaTheme="minorEastAsia"/>
          <w:lang w:val="en-US"/>
        </w:rPr>
        <w:tab/>
        <w:t>BCS4 and BCS5 are applicable to DAPS.</w:t>
      </w:r>
    </w:p>
    <w:tbl>
      <w:tblPr>
        <w:tblStyle w:val="afd"/>
        <w:tblW w:w="9885" w:type="dxa"/>
        <w:tblLayout w:type="fixed"/>
        <w:tblLook w:val="04A0" w:firstRow="1" w:lastRow="0" w:firstColumn="1" w:lastColumn="0" w:noHBand="0" w:noVBand="1"/>
      </w:tblPr>
      <w:tblGrid>
        <w:gridCol w:w="1339"/>
        <w:gridCol w:w="1736"/>
        <w:gridCol w:w="6810"/>
      </w:tblGrid>
      <w:tr w:rsidR="002601C9" w14:paraId="77FE1B41" w14:textId="77777777">
        <w:tc>
          <w:tcPr>
            <w:tcW w:w="1339" w:type="dxa"/>
            <w:shd w:val="clear" w:color="auto" w:fill="BFBFBF" w:themeFill="background1" w:themeFillShade="BF"/>
            <w:vAlign w:val="center"/>
          </w:tcPr>
          <w:p w14:paraId="011CE88F" w14:textId="77777777" w:rsidR="002601C9" w:rsidRDefault="0046105A">
            <w:pPr>
              <w:pStyle w:val="a6"/>
              <w:jc w:val="center"/>
              <w:rPr>
                <w:b/>
                <w:bCs/>
                <w:sz w:val="20"/>
                <w:szCs w:val="20"/>
              </w:rPr>
            </w:pPr>
            <w:r>
              <w:rPr>
                <w:b/>
                <w:bCs/>
                <w:sz w:val="20"/>
                <w:szCs w:val="20"/>
              </w:rPr>
              <w:t>Company</w:t>
            </w:r>
          </w:p>
        </w:tc>
        <w:tc>
          <w:tcPr>
            <w:tcW w:w="1736" w:type="dxa"/>
            <w:shd w:val="clear" w:color="auto" w:fill="BFBFBF" w:themeFill="background1" w:themeFillShade="BF"/>
            <w:vAlign w:val="center"/>
          </w:tcPr>
          <w:p w14:paraId="4D125C3D" w14:textId="77777777" w:rsidR="002601C9" w:rsidRDefault="0046105A">
            <w:pPr>
              <w:pStyle w:val="a6"/>
              <w:jc w:val="center"/>
              <w:rPr>
                <w:b/>
                <w:bCs/>
                <w:sz w:val="20"/>
                <w:szCs w:val="20"/>
                <w:lang w:val="en-US"/>
              </w:rPr>
            </w:pPr>
            <w:r>
              <w:rPr>
                <w:b/>
                <w:bCs/>
                <w:sz w:val="20"/>
                <w:szCs w:val="20"/>
              </w:rPr>
              <w:t>Agree</w:t>
            </w:r>
            <w:r>
              <w:rPr>
                <w:rFonts w:hint="eastAsia"/>
                <w:b/>
                <w:bCs/>
                <w:sz w:val="20"/>
                <w:szCs w:val="20"/>
                <w:lang w:val="en-US"/>
              </w:rPr>
              <w:t xml:space="preserve">  </w:t>
            </w:r>
          </w:p>
          <w:p w14:paraId="54696308" w14:textId="77777777" w:rsidR="002601C9" w:rsidRDefault="0046105A">
            <w:pPr>
              <w:pStyle w:val="a6"/>
              <w:jc w:val="center"/>
              <w:rPr>
                <w:b/>
                <w:bCs/>
                <w:sz w:val="20"/>
                <w:szCs w:val="20"/>
              </w:rPr>
            </w:pPr>
            <w:r>
              <w:rPr>
                <w:b/>
                <w:bCs/>
                <w:sz w:val="20"/>
                <w:szCs w:val="20"/>
              </w:rPr>
              <w:t>(Yes or No)</w:t>
            </w:r>
          </w:p>
        </w:tc>
        <w:tc>
          <w:tcPr>
            <w:tcW w:w="6810" w:type="dxa"/>
            <w:shd w:val="clear" w:color="auto" w:fill="BFBFBF" w:themeFill="background1" w:themeFillShade="BF"/>
          </w:tcPr>
          <w:p w14:paraId="6A090B29" w14:textId="77777777" w:rsidR="002601C9" w:rsidRDefault="0046105A">
            <w:pPr>
              <w:pStyle w:val="a6"/>
              <w:jc w:val="center"/>
              <w:rPr>
                <w:b/>
                <w:bCs/>
                <w:sz w:val="20"/>
                <w:szCs w:val="20"/>
                <w:lang w:val="en-US"/>
              </w:rPr>
            </w:pPr>
            <w:r>
              <w:rPr>
                <w:rFonts w:hint="eastAsia"/>
                <w:b/>
                <w:bCs/>
                <w:sz w:val="20"/>
                <w:szCs w:val="20"/>
                <w:lang w:val="en-US"/>
              </w:rPr>
              <w:t>Comments</w:t>
            </w:r>
          </w:p>
        </w:tc>
      </w:tr>
      <w:tr w:rsidR="0046105A" w14:paraId="30D29091" w14:textId="77777777">
        <w:tc>
          <w:tcPr>
            <w:tcW w:w="1339" w:type="dxa"/>
            <w:vAlign w:val="center"/>
          </w:tcPr>
          <w:p w14:paraId="6A687403" w14:textId="5CB6DD23"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44378A68" w14:textId="6E4E6526"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21C5802A" w14:textId="508B500D" w:rsidR="0046105A" w:rsidRDefault="0046105A" w:rsidP="0046105A">
            <w:pPr>
              <w:rPr>
                <w:rFonts w:ascii="Arial" w:hAnsi="Arial" w:cs="Arial"/>
              </w:rPr>
            </w:pPr>
            <w:r>
              <w:rPr>
                <w:rFonts w:ascii="Arial" w:eastAsia="Yu Mincho" w:hAnsi="Arial" w:cs="Arial" w:hint="eastAsia"/>
              </w:rPr>
              <w:t>P</w:t>
            </w:r>
            <w:r>
              <w:rPr>
                <w:rFonts w:ascii="Arial" w:eastAsia="Yu Mincho" w:hAnsi="Arial" w:cs="Arial"/>
              </w:rPr>
              <w:t>roponent</w:t>
            </w:r>
          </w:p>
        </w:tc>
      </w:tr>
      <w:tr w:rsidR="0046105A" w14:paraId="2C33A401" w14:textId="77777777">
        <w:tc>
          <w:tcPr>
            <w:tcW w:w="1339" w:type="dxa"/>
            <w:vAlign w:val="center"/>
          </w:tcPr>
          <w:p w14:paraId="1900E531" w14:textId="7B89C222" w:rsidR="0046105A" w:rsidRPr="00DC03FB" w:rsidRDefault="00DC03FB" w:rsidP="0046105A">
            <w:pPr>
              <w:jc w:val="center"/>
              <w:rPr>
                <w:rFonts w:ascii="Arial" w:eastAsiaTheme="minorEastAsia" w:hAnsi="Arial" w:cs="Arial"/>
                <w:sz w:val="20"/>
                <w:szCs w:val="20"/>
                <w:lang w:eastAsia="zh-CN"/>
              </w:rPr>
            </w:pPr>
            <w:ins w:id="28"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52654C76" w14:textId="4C397204" w:rsidR="0046105A" w:rsidRPr="00DC03FB" w:rsidRDefault="00DC03FB" w:rsidP="0046105A">
            <w:pPr>
              <w:jc w:val="center"/>
              <w:rPr>
                <w:rFonts w:ascii="Arial" w:eastAsiaTheme="minorEastAsia" w:hAnsi="Arial" w:cs="Arial"/>
                <w:sz w:val="20"/>
                <w:szCs w:val="20"/>
                <w:lang w:eastAsia="zh-CN"/>
              </w:rPr>
            </w:pPr>
            <w:ins w:id="29" w:author="OPPO (Qianxi)" w:date="2021-11-02T09:10:00Z">
              <w:r>
                <w:rPr>
                  <w:rFonts w:ascii="Arial" w:eastAsiaTheme="minorEastAsia" w:hAnsi="Arial" w:cs="Arial" w:hint="eastAsia"/>
                  <w:sz w:val="20"/>
                  <w:szCs w:val="20"/>
                  <w:lang w:eastAsia="zh-CN"/>
                </w:rPr>
                <w:t>S</w:t>
              </w:r>
              <w:r>
                <w:rPr>
                  <w:rFonts w:ascii="Arial" w:eastAsiaTheme="minorEastAsia" w:hAnsi="Arial" w:cs="Arial"/>
                  <w:sz w:val="20"/>
                  <w:szCs w:val="20"/>
                  <w:lang w:eastAsia="zh-CN"/>
                </w:rPr>
                <w:t>ee comment</w:t>
              </w:r>
            </w:ins>
          </w:p>
        </w:tc>
        <w:tc>
          <w:tcPr>
            <w:tcW w:w="6810" w:type="dxa"/>
          </w:tcPr>
          <w:p w14:paraId="76415879" w14:textId="77777777" w:rsidR="000B56FE" w:rsidRDefault="00DC03FB" w:rsidP="0046105A">
            <w:pPr>
              <w:jc w:val="both"/>
              <w:rPr>
                <w:ins w:id="30" w:author="OPPO (Qianxi)" w:date="2021-11-02T14:13:00Z"/>
                <w:rFonts w:ascii="Arial" w:eastAsiaTheme="minorEastAsia" w:hAnsi="Arial" w:cs="Arial"/>
                <w:lang w:val="en-US" w:eastAsia="zh-CN"/>
              </w:rPr>
            </w:pPr>
            <w:ins w:id="31" w:author="OPPO (Qianxi)" w:date="2021-11-02T09:10:00Z">
              <w:r>
                <w:rPr>
                  <w:rFonts w:ascii="Arial" w:eastAsiaTheme="minorEastAsia" w:hAnsi="Arial" w:cs="Arial"/>
                  <w:lang w:val="en-US" w:eastAsia="zh-CN"/>
                </w:rPr>
                <w:t>BC-entry for DAPS actually includes multiple BC(s) due to the usage of FSC for DAPS</w:t>
              </w:r>
            </w:ins>
            <w:ins w:id="32" w:author="OPPO (Qianxi)" w:date="2021-11-02T14:13:00Z">
              <w:r w:rsidR="000B56FE">
                <w:rPr>
                  <w:rFonts w:ascii="Arial" w:eastAsiaTheme="minorEastAsia" w:hAnsi="Arial" w:cs="Arial"/>
                  <w:lang w:val="en-US" w:eastAsia="zh-CN"/>
                </w:rPr>
                <w:t>, and good to check the applicable of P2 respectively</w:t>
              </w:r>
            </w:ins>
            <w:ins w:id="33" w:author="OPPO (Qianxi)" w:date="2021-11-02T09:12:00Z">
              <w:r>
                <w:rPr>
                  <w:rFonts w:ascii="Arial" w:eastAsiaTheme="minorEastAsia" w:hAnsi="Arial" w:cs="Arial"/>
                  <w:lang w:val="en-US" w:eastAsia="zh-CN"/>
                </w:rPr>
                <w:t xml:space="preserve">: </w:t>
              </w:r>
            </w:ins>
          </w:p>
          <w:p w14:paraId="54891F12" w14:textId="77777777" w:rsidR="000B56FE" w:rsidRDefault="00DC03FB" w:rsidP="0046105A">
            <w:pPr>
              <w:jc w:val="both"/>
              <w:rPr>
                <w:ins w:id="34" w:author="OPPO (Qianxi)" w:date="2021-11-02T14:13:00Z"/>
                <w:rFonts w:ascii="Arial" w:eastAsiaTheme="minorEastAsia" w:hAnsi="Arial" w:cs="Arial"/>
                <w:lang w:val="en-US" w:eastAsia="zh-CN"/>
              </w:rPr>
            </w:pPr>
            <w:ins w:id="35" w:author="OPPO (Qianxi)" w:date="2021-11-02T09:12:00Z">
              <w:r>
                <w:rPr>
                  <w:rFonts w:ascii="Arial" w:eastAsiaTheme="minorEastAsia" w:hAnsi="Arial" w:cs="Arial"/>
                  <w:lang w:val="en-US" w:eastAsia="zh-CN"/>
                </w:rPr>
                <w:t xml:space="preserve">1) Obviously, the BCS (not only the newly added BCS 4/5 but also the legacy BCS values) is not applicable to </w:t>
              </w:r>
              <w:r w:rsidRPr="000B56FE">
                <w:rPr>
                  <w:rFonts w:ascii="Arial" w:eastAsiaTheme="minorEastAsia" w:hAnsi="Arial" w:cs="Arial"/>
                  <w:b/>
                  <w:lang w:val="en-US" w:eastAsia="zh-CN"/>
                </w:rPr>
                <w:t>intra-frequency</w:t>
              </w:r>
              <w:r>
                <w:rPr>
                  <w:rFonts w:ascii="Arial" w:eastAsiaTheme="minorEastAsia" w:hAnsi="Arial" w:cs="Arial"/>
                  <w:lang w:val="en-US" w:eastAsia="zh-CN"/>
                </w:rPr>
                <w:t xml:space="preserve"> DAPS; </w:t>
              </w:r>
            </w:ins>
          </w:p>
          <w:p w14:paraId="7C5A5F4B" w14:textId="77777777" w:rsidR="000B56FE" w:rsidRDefault="00DC03FB" w:rsidP="0046105A">
            <w:pPr>
              <w:jc w:val="both"/>
              <w:rPr>
                <w:ins w:id="36" w:author="OPPO (Qianxi)" w:date="2021-11-02T14:14:00Z"/>
                <w:rFonts w:ascii="Arial" w:eastAsiaTheme="minorEastAsia" w:hAnsi="Arial" w:cs="Arial"/>
                <w:lang w:val="en-US" w:eastAsia="zh-CN"/>
              </w:rPr>
            </w:pPr>
            <w:ins w:id="37" w:author="OPPO (Qianxi)" w:date="2021-11-02T09:12:00Z">
              <w:r>
                <w:rPr>
                  <w:rFonts w:ascii="Arial" w:eastAsiaTheme="minorEastAsia" w:hAnsi="Arial" w:cs="Arial"/>
                  <w:lang w:val="en-US" w:eastAsia="zh-CN"/>
                </w:rPr>
                <w:t xml:space="preserve">2) </w:t>
              </w:r>
            </w:ins>
            <w:ins w:id="38" w:author="OPPO (Qianxi)" w:date="2021-11-02T09:13:00Z">
              <w:r>
                <w:rPr>
                  <w:rFonts w:ascii="Arial" w:eastAsiaTheme="minorEastAsia" w:hAnsi="Arial" w:cs="Arial"/>
                  <w:lang w:val="en-US" w:eastAsia="zh-CN"/>
                </w:rPr>
                <w:t>F</w:t>
              </w:r>
            </w:ins>
            <w:ins w:id="39" w:author="OPPO (Qianxi)" w:date="2021-11-02T09:12:00Z">
              <w:r>
                <w:rPr>
                  <w:rFonts w:ascii="Arial" w:eastAsiaTheme="minorEastAsia" w:hAnsi="Arial" w:cs="Arial"/>
                  <w:lang w:val="en-US" w:eastAsia="zh-CN"/>
                </w:rPr>
                <w:t xml:space="preserve">or the </w:t>
              </w:r>
              <w:r w:rsidRPr="000B56FE">
                <w:rPr>
                  <w:rFonts w:ascii="Arial" w:eastAsiaTheme="minorEastAsia" w:hAnsi="Arial" w:cs="Arial"/>
                  <w:b/>
                  <w:lang w:val="en-US" w:eastAsia="zh-CN"/>
                </w:rPr>
                <w:t>inter-frequency DAPS</w:t>
              </w:r>
            </w:ins>
            <w:ins w:id="40" w:author="OPPO (Qianxi)" w:date="2021-11-02T09:13:00Z">
              <w:r>
                <w:t xml:space="preserve"> </w:t>
              </w:r>
              <w:r w:rsidRPr="00DC03FB">
                <w:rPr>
                  <w:rFonts w:ascii="Arial" w:eastAsiaTheme="minorEastAsia" w:hAnsi="Arial" w:cs="Arial"/>
                  <w:lang w:val="en-US" w:eastAsia="zh-CN"/>
                </w:rPr>
                <w:t xml:space="preserve">where the BW of source and target cells are </w:t>
              </w:r>
              <w:r w:rsidRPr="000B56FE">
                <w:rPr>
                  <w:rFonts w:ascii="Arial" w:eastAsiaTheme="minorEastAsia" w:hAnsi="Arial" w:cs="Arial"/>
                  <w:b/>
                  <w:lang w:val="en-US" w:eastAsia="zh-CN"/>
                </w:rPr>
                <w:t>overlapping</w:t>
              </w:r>
              <w:r w:rsidRPr="00DC03FB">
                <w:rPr>
                  <w:rFonts w:ascii="Arial" w:eastAsiaTheme="minorEastAsia" w:hAnsi="Arial" w:cs="Arial"/>
                  <w:lang w:val="en-US" w:eastAsia="zh-CN"/>
                </w:rPr>
                <w:t xml:space="preserve"> with each other</w:t>
              </w:r>
            </w:ins>
            <w:ins w:id="41" w:author="OPPO (Qianxi)" w:date="2021-11-02T09:12:00Z">
              <w:r>
                <w:rPr>
                  <w:rFonts w:ascii="Arial" w:eastAsiaTheme="minorEastAsia" w:hAnsi="Arial" w:cs="Arial"/>
                  <w:lang w:val="en-US" w:eastAsia="zh-CN"/>
                </w:rPr>
                <w:t xml:space="preserve">, </w:t>
              </w:r>
            </w:ins>
            <w:ins w:id="42" w:author="OPPO (Qianxi)" w:date="2021-11-02T09:14:00Z">
              <w:r>
                <w:rPr>
                  <w:rFonts w:ascii="Arial" w:eastAsiaTheme="minorEastAsia" w:hAnsi="Arial" w:cs="Arial"/>
                  <w:lang w:val="en-US" w:eastAsia="zh-CN"/>
                </w:rPr>
                <w:t xml:space="preserve">we understand the BCS (not only the newly added BCS 4/5 but also the legacy BCS values) is not applicable to intra-frequency DAPS, but we can wait for R2 confirm / conclusion on the </w:t>
              </w:r>
              <w:r w:rsidR="000028C4">
                <w:rPr>
                  <w:rFonts w:ascii="Arial" w:eastAsiaTheme="minorEastAsia" w:hAnsi="Arial" w:cs="Arial"/>
                  <w:lang w:val="en-US" w:eastAsia="zh-CN"/>
                </w:rPr>
                <w:t xml:space="preserve">paper of 9395. </w:t>
              </w:r>
            </w:ins>
          </w:p>
          <w:p w14:paraId="13332589" w14:textId="2B79D7D9" w:rsidR="0046105A" w:rsidRPr="00DC03FB" w:rsidRDefault="000028C4" w:rsidP="0046105A">
            <w:pPr>
              <w:jc w:val="both"/>
              <w:rPr>
                <w:rFonts w:ascii="Arial" w:eastAsiaTheme="minorEastAsia" w:hAnsi="Arial" w:cs="Arial"/>
                <w:lang w:val="en-US" w:eastAsia="zh-CN"/>
              </w:rPr>
            </w:pPr>
            <w:ins w:id="43" w:author="OPPO (Qianxi)" w:date="2021-11-02T09:14:00Z">
              <w:r>
                <w:rPr>
                  <w:rFonts w:ascii="Arial" w:eastAsiaTheme="minorEastAsia" w:hAnsi="Arial" w:cs="Arial"/>
                  <w:lang w:val="en-US" w:eastAsia="zh-CN"/>
                </w:rPr>
                <w:t xml:space="preserve">3) for the </w:t>
              </w:r>
              <w:r w:rsidRPr="000B56FE">
                <w:rPr>
                  <w:rFonts w:ascii="Arial" w:eastAsiaTheme="minorEastAsia" w:hAnsi="Arial" w:cs="Arial"/>
                  <w:b/>
                  <w:lang w:val="en-US" w:eastAsia="zh-CN"/>
                </w:rPr>
                <w:t>inter-frequency</w:t>
              </w:r>
              <w:r>
                <w:rPr>
                  <w:rFonts w:ascii="Arial" w:eastAsiaTheme="minorEastAsia" w:hAnsi="Arial" w:cs="Arial"/>
                  <w:lang w:val="en-US" w:eastAsia="zh-CN"/>
                </w:rPr>
                <w:t xml:space="preserve"> DAPS where the BW of source and target cell</w:t>
              </w:r>
            </w:ins>
            <w:ins w:id="44" w:author="OPPO (Qianxi)" w:date="2021-11-02T09:15:00Z">
              <w:r>
                <w:rPr>
                  <w:rFonts w:ascii="Arial" w:eastAsiaTheme="minorEastAsia" w:hAnsi="Arial" w:cs="Arial"/>
                  <w:lang w:val="en-US" w:eastAsia="zh-CN"/>
                </w:rPr>
                <w:t xml:space="preserve">s are </w:t>
              </w:r>
              <w:r w:rsidRPr="000B56FE">
                <w:rPr>
                  <w:rFonts w:ascii="Arial" w:eastAsiaTheme="minorEastAsia" w:hAnsi="Arial" w:cs="Arial"/>
                  <w:b/>
                  <w:lang w:val="en-US" w:eastAsia="zh-CN"/>
                </w:rPr>
                <w:t>NOT</w:t>
              </w:r>
              <w:r>
                <w:rPr>
                  <w:rFonts w:ascii="Arial" w:eastAsiaTheme="minorEastAsia" w:hAnsi="Arial" w:cs="Arial"/>
                  <w:lang w:val="en-US" w:eastAsia="zh-CN"/>
                </w:rPr>
                <w:t xml:space="preserve"> </w:t>
              </w:r>
              <w:bookmarkStart w:id="45" w:name="_GoBack"/>
              <w:r w:rsidRPr="000B56FE">
                <w:rPr>
                  <w:rFonts w:ascii="Arial" w:eastAsiaTheme="minorEastAsia" w:hAnsi="Arial" w:cs="Arial"/>
                  <w:b/>
                  <w:lang w:val="en-US" w:eastAsia="zh-CN"/>
                </w:rPr>
                <w:t>overlapping</w:t>
              </w:r>
              <w:r>
                <w:rPr>
                  <w:rFonts w:ascii="Arial" w:eastAsiaTheme="minorEastAsia" w:hAnsi="Arial" w:cs="Arial"/>
                  <w:lang w:val="en-US" w:eastAsia="zh-CN"/>
                </w:rPr>
                <w:t xml:space="preserve"> </w:t>
              </w:r>
              <w:bookmarkEnd w:id="45"/>
              <w:r>
                <w:rPr>
                  <w:rFonts w:ascii="Arial" w:eastAsiaTheme="minorEastAsia" w:hAnsi="Arial" w:cs="Arial"/>
                  <w:lang w:val="en-US" w:eastAsia="zh-CN"/>
                </w:rPr>
                <w:t>with each other, we agree with the applicability of BCS4/5.</w:t>
              </w:r>
            </w:ins>
          </w:p>
        </w:tc>
      </w:tr>
      <w:tr w:rsidR="0046105A" w14:paraId="3714BC8B" w14:textId="77777777">
        <w:tc>
          <w:tcPr>
            <w:tcW w:w="1339" w:type="dxa"/>
            <w:vAlign w:val="center"/>
          </w:tcPr>
          <w:p w14:paraId="54278CC9" w14:textId="77777777" w:rsidR="0046105A" w:rsidRDefault="0046105A" w:rsidP="0046105A">
            <w:pPr>
              <w:jc w:val="center"/>
              <w:rPr>
                <w:rFonts w:ascii="Arial" w:hAnsi="Arial" w:cs="Arial"/>
                <w:sz w:val="20"/>
                <w:szCs w:val="20"/>
              </w:rPr>
            </w:pPr>
          </w:p>
        </w:tc>
        <w:tc>
          <w:tcPr>
            <w:tcW w:w="1736" w:type="dxa"/>
            <w:vAlign w:val="center"/>
          </w:tcPr>
          <w:p w14:paraId="0C50CD5F" w14:textId="77777777" w:rsidR="0046105A" w:rsidRDefault="0046105A" w:rsidP="0046105A">
            <w:pPr>
              <w:jc w:val="center"/>
              <w:rPr>
                <w:rFonts w:ascii="Arial" w:hAnsi="Arial" w:cs="Arial"/>
                <w:sz w:val="20"/>
                <w:szCs w:val="20"/>
              </w:rPr>
            </w:pPr>
          </w:p>
        </w:tc>
        <w:tc>
          <w:tcPr>
            <w:tcW w:w="6810" w:type="dxa"/>
          </w:tcPr>
          <w:p w14:paraId="12E35A88" w14:textId="77777777" w:rsidR="0046105A" w:rsidRDefault="0046105A" w:rsidP="0046105A">
            <w:pPr>
              <w:jc w:val="both"/>
              <w:rPr>
                <w:rFonts w:ascii="Arial" w:hAnsi="Arial" w:cs="Arial"/>
                <w:lang w:val="en-US" w:eastAsia="zh-CN"/>
              </w:rPr>
            </w:pPr>
          </w:p>
        </w:tc>
      </w:tr>
      <w:tr w:rsidR="0046105A" w14:paraId="5EDB8248" w14:textId="77777777">
        <w:tc>
          <w:tcPr>
            <w:tcW w:w="1339" w:type="dxa"/>
            <w:vAlign w:val="center"/>
          </w:tcPr>
          <w:p w14:paraId="3191EF9F" w14:textId="77777777" w:rsidR="0046105A" w:rsidRDefault="0046105A" w:rsidP="0046105A">
            <w:pPr>
              <w:jc w:val="center"/>
              <w:rPr>
                <w:rFonts w:ascii="Arial" w:hAnsi="Arial" w:cs="Arial"/>
                <w:sz w:val="20"/>
                <w:szCs w:val="20"/>
              </w:rPr>
            </w:pPr>
          </w:p>
        </w:tc>
        <w:tc>
          <w:tcPr>
            <w:tcW w:w="1736" w:type="dxa"/>
            <w:vAlign w:val="center"/>
          </w:tcPr>
          <w:p w14:paraId="46A27968" w14:textId="77777777" w:rsidR="0046105A" w:rsidRDefault="0046105A" w:rsidP="0046105A">
            <w:pPr>
              <w:jc w:val="center"/>
              <w:rPr>
                <w:rFonts w:ascii="Arial" w:hAnsi="Arial" w:cs="Arial"/>
                <w:sz w:val="20"/>
                <w:szCs w:val="20"/>
              </w:rPr>
            </w:pPr>
          </w:p>
        </w:tc>
        <w:tc>
          <w:tcPr>
            <w:tcW w:w="6810" w:type="dxa"/>
          </w:tcPr>
          <w:p w14:paraId="62187208" w14:textId="77777777" w:rsidR="0046105A" w:rsidRDefault="0046105A" w:rsidP="0046105A">
            <w:pPr>
              <w:jc w:val="both"/>
              <w:rPr>
                <w:rFonts w:ascii="Arial" w:hAnsi="Arial" w:cs="Arial"/>
                <w:lang w:val="en-US" w:eastAsia="zh-CN"/>
              </w:rPr>
            </w:pPr>
          </w:p>
        </w:tc>
      </w:tr>
    </w:tbl>
    <w:p w14:paraId="2621FB25" w14:textId="77777777" w:rsidR="002601C9" w:rsidRDefault="002601C9">
      <w:pPr>
        <w:ind w:leftChars="100" w:left="1230" w:hangingChars="515" w:hanging="1030"/>
        <w:rPr>
          <w:rFonts w:eastAsiaTheme="minorEastAsia"/>
          <w:lang w:val="en-US"/>
        </w:rPr>
      </w:pPr>
    </w:p>
    <w:p w14:paraId="00AC7F01" w14:textId="77777777" w:rsidR="002601C9" w:rsidRDefault="0046105A">
      <w:pPr>
        <w:ind w:leftChars="-11" w:hangingChars="10" w:hanging="22"/>
        <w:rPr>
          <w:rFonts w:eastAsiaTheme="minorEastAsia"/>
          <w:sz w:val="22"/>
          <w:szCs w:val="22"/>
          <w:lang w:val="en-US"/>
        </w:rPr>
      </w:pPr>
      <w:r>
        <w:rPr>
          <w:rFonts w:eastAsiaTheme="minorEastAsia"/>
          <w:sz w:val="22"/>
          <w:szCs w:val="22"/>
        </w:rPr>
        <w:t>RAN2 agreed to introduce the solution 2 in the RAN4 LS [1]; The UE signals supported minimum bandwidth in feature set per CC.</w:t>
      </w:r>
      <w:r>
        <w:rPr>
          <w:rFonts w:eastAsiaTheme="minorEastAsia"/>
          <w:sz w:val="22"/>
          <w:szCs w:val="22"/>
          <w:lang w:val="en-US"/>
        </w:rPr>
        <w:t xml:space="preserve"> Since it defines the lowest bound of UE capability, the concept of “Fallback per CC feature set” (see below, from 38.306) should not apply.</w:t>
      </w:r>
    </w:p>
    <w:p w14:paraId="7491048E" w14:textId="77777777" w:rsidR="002601C9" w:rsidRPr="006A2109" w:rsidRDefault="0046105A">
      <w:pPr>
        <w:pStyle w:val="aff5"/>
        <w:numPr>
          <w:ilvl w:val="0"/>
          <w:numId w:val="15"/>
        </w:numPr>
        <w:rPr>
          <w:rFonts w:ascii="Times New Roman" w:hAnsi="Times New Roman"/>
          <w:lang w:val="en-US"/>
        </w:rPr>
      </w:pPr>
      <w:r w:rsidRPr="006A2109">
        <w:rPr>
          <w:rFonts w:ascii="Times New Roman" w:hAnsi="Times New Roman"/>
          <w:b/>
          <w:lang w:val="en-US"/>
        </w:rPr>
        <w:t>Fallback per CC feature set:</w:t>
      </w:r>
      <w:r w:rsidRPr="006A2109">
        <w:rPr>
          <w:rFonts w:ascii="Times New Roman" w:hAnsi="Times New Roman"/>
          <w:lang w:val="en-US"/>
        </w:rPr>
        <w:t xml:space="preserve"> A feature set per CC that has lower capabilities of UE supported MIMO layers and BW while keeping the numerology and other parameters the same from the reported feature set per CC for a given carrier per band.</w:t>
      </w:r>
    </w:p>
    <w:p w14:paraId="7A68A874" w14:textId="77777777" w:rsidR="002601C9" w:rsidRDefault="002601C9">
      <w:pPr>
        <w:ind w:leftChars="100" w:left="1230" w:hangingChars="515" w:hanging="1030"/>
        <w:rPr>
          <w:rFonts w:eastAsiaTheme="minorEastAsia"/>
          <w:lang w:val="en-US"/>
        </w:rPr>
      </w:pPr>
    </w:p>
    <w:p w14:paraId="1C13730A" w14:textId="77777777" w:rsidR="002601C9" w:rsidRDefault="0046105A">
      <w:pPr>
        <w:widowControl w:val="0"/>
        <w:spacing w:after="160"/>
        <w:rPr>
          <w:rFonts w:ascii="CG Times (WN)" w:eastAsia="等线" w:hAnsi="CG Times (WN)"/>
          <w:b/>
          <w:bCs/>
          <w:lang w:eastAsia="zh-CN"/>
        </w:rPr>
      </w:pPr>
      <w:r>
        <w:rPr>
          <w:rFonts w:ascii="CG Times (WN)" w:eastAsia="等线" w:hAnsi="CG Times (WN)"/>
          <w:b/>
          <w:bCs/>
          <w:lang w:eastAsia="zh-CN"/>
        </w:rPr>
        <w:t>Q</w:t>
      </w:r>
      <w:r>
        <w:rPr>
          <w:rFonts w:ascii="CG Times (WN)" w:eastAsia="等线" w:hAnsi="CG Times (WN)" w:hint="eastAsia"/>
          <w:b/>
          <w:bCs/>
          <w:lang w:val="en-US" w:eastAsia="zh-CN"/>
        </w:rPr>
        <w:t>8:</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proposal 3 as below in R2-2110512 </w:t>
      </w:r>
      <w:r>
        <w:rPr>
          <w:rFonts w:ascii="Arial" w:hAnsi="Arial"/>
          <w:b/>
          <w:bCs/>
          <w:lang w:eastAsia="zh-CN"/>
        </w:rPr>
        <w:t>?</w:t>
      </w:r>
    </w:p>
    <w:p w14:paraId="3130F4B7" w14:textId="77777777" w:rsidR="002601C9" w:rsidRDefault="0046105A">
      <w:pPr>
        <w:rPr>
          <w:rFonts w:eastAsiaTheme="minorEastAsia"/>
          <w:sz w:val="22"/>
          <w:szCs w:val="22"/>
          <w:lang w:val="en-US"/>
        </w:rPr>
      </w:pPr>
      <w:r>
        <w:rPr>
          <w:rFonts w:eastAsiaTheme="minorEastAsia"/>
          <w:lang w:val="en-US"/>
        </w:rPr>
        <w:t>Proposal 3:</w:t>
      </w:r>
      <w:r>
        <w:rPr>
          <w:rFonts w:eastAsiaTheme="minorEastAsia"/>
          <w:lang w:val="en-US"/>
        </w:rPr>
        <w:tab/>
        <w:t>Fallback per CC feature set is not applicable to the supported minimum bandwidth of BCS5</w:t>
      </w:r>
      <w:r>
        <w:rPr>
          <w:rFonts w:eastAsiaTheme="minorEastAsia"/>
          <w:sz w:val="22"/>
          <w:szCs w:val="22"/>
          <w:lang w:val="en-US"/>
        </w:rPr>
        <w:t>.</w:t>
      </w:r>
    </w:p>
    <w:tbl>
      <w:tblPr>
        <w:tblStyle w:val="afd"/>
        <w:tblW w:w="9885" w:type="dxa"/>
        <w:tblLayout w:type="fixed"/>
        <w:tblLook w:val="04A0" w:firstRow="1" w:lastRow="0" w:firstColumn="1" w:lastColumn="0" w:noHBand="0" w:noVBand="1"/>
      </w:tblPr>
      <w:tblGrid>
        <w:gridCol w:w="1339"/>
        <w:gridCol w:w="1736"/>
        <w:gridCol w:w="6810"/>
      </w:tblGrid>
      <w:tr w:rsidR="002601C9" w14:paraId="1DA53FAA" w14:textId="77777777">
        <w:tc>
          <w:tcPr>
            <w:tcW w:w="1339" w:type="dxa"/>
            <w:shd w:val="clear" w:color="auto" w:fill="BFBFBF" w:themeFill="background1" w:themeFillShade="BF"/>
            <w:vAlign w:val="center"/>
          </w:tcPr>
          <w:p w14:paraId="3E28DF28" w14:textId="77777777" w:rsidR="002601C9" w:rsidRDefault="0046105A">
            <w:pPr>
              <w:pStyle w:val="a6"/>
              <w:jc w:val="center"/>
              <w:rPr>
                <w:b/>
                <w:bCs/>
                <w:sz w:val="20"/>
                <w:szCs w:val="20"/>
              </w:rPr>
            </w:pPr>
            <w:r>
              <w:rPr>
                <w:b/>
                <w:bCs/>
                <w:sz w:val="20"/>
                <w:szCs w:val="20"/>
              </w:rPr>
              <w:t>Company</w:t>
            </w:r>
          </w:p>
        </w:tc>
        <w:tc>
          <w:tcPr>
            <w:tcW w:w="1736" w:type="dxa"/>
            <w:shd w:val="clear" w:color="auto" w:fill="BFBFBF" w:themeFill="background1" w:themeFillShade="BF"/>
            <w:vAlign w:val="center"/>
          </w:tcPr>
          <w:p w14:paraId="4105D0BB" w14:textId="77777777" w:rsidR="002601C9" w:rsidRDefault="0046105A">
            <w:pPr>
              <w:pStyle w:val="a6"/>
              <w:jc w:val="center"/>
              <w:rPr>
                <w:b/>
                <w:bCs/>
                <w:sz w:val="20"/>
                <w:szCs w:val="20"/>
                <w:lang w:val="en-US"/>
              </w:rPr>
            </w:pPr>
            <w:r>
              <w:rPr>
                <w:b/>
                <w:bCs/>
                <w:sz w:val="20"/>
                <w:szCs w:val="20"/>
              </w:rPr>
              <w:t>Agree</w:t>
            </w:r>
            <w:r>
              <w:rPr>
                <w:rFonts w:hint="eastAsia"/>
                <w:b/>
                <w:bCs/>
                <w:sz w:val="20"/>
                <w:szCs w:val="20"/>
                <w:lang w:val="en-US"/>
              </w:rPr>
              <w:t xml:space="preserve">  </w:t>
            </w:r>
          </w:p>
          <w:p w14:paraId="17256F8D" w14:textId="77777777" w:rsidR="002601C9" w:rsidRDefault="0046105A">
            <w:pPr>
              <w:pStyle w:val="a6"/>
              <w:jc w:val="center"/>
              <w:rPr>
                <w:b/>
                <w:bCs/>
                <w:sz w:val="20"/>
                <w:szCs w:val="20"/>
              </w:rPr>
            </w:pPr>
            <w:r>
              <w:rPr>
                <w:b/>
                <w:bCs/>
                <w:sz w:val="20"/>
                <w:szCs w:val="20"/>
              </w:rPr>
              <w:t>(Yes or No)</w:t>
            </w:r>
          </w:p>
        </w:tc>
        <w:tc>
          <w:tcPr>
            <w:tcW w:w="6810" w:type="dxa"/>
            <w:shd w:val="clear" w:color="auto" w:fill="BFBFBF" w:themeFill="background1" w:themeFillShade="BF"/>
          </w:tcPr>
          <w:p w14:paraId="123530FE" w14:textId="77777777" w:rsidR="002601C9" w:rsidRDefault="0046105A">
            <w:pPr>
              <w:pStyle w:val="a6"/>
              <w:jc w:val="center"/>
              <w:rPr>
                <w:b/>
                <w:bCs/>
                <w:sz w:val="20"/>
                <w:szCs w:val="20"/>
                <w:lang w:val="en-US"/>
              </w:rPr>
            </w:pPr>
            <w:r>
              <w:rPr>
                <w:rFonts w:hint="eastAsia"/>
                <w:b/>
                <w:bCs/>
                <w:sz w:val="20"/>
                <w:szCs w:val="20"/>
                <w:lang w:val="en-US"/>
              </w:rPr>
              <w:t>Comments</w:t>
            </w:r>
          </w:p>
        </w:tc>
      </w:tr>
      <w:tr w:rsidR="0046105A" w14:paraId="41EB9231" w14:textId="77777777">
        <w:tc>
          <w:tcPr>
            <w:tcW w:w="1339" w:type="dxa"/>
            <w:vAlign w:val="center"/>
          </w:tcPr>
          <w:p w14:paraId="678829DB" w14:textId="18A9A544"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6DBAB33D" w14:textId="3F35F22E"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2E7B0E97" w14:textId="13989C57" w:rsidR="0046105A" w:rsidRDefault="0046105A" w:rsidP="0046105A">
            <w:pPr>
              <w:rPr>
                <w:rFonts w:ascii="Arial" w:hAnsi="Arial" w:cs="Arial"/>
              </w:rPr>
            </w:pPr>
            <w:r>
              <w:rPr>
                <w:rFonts w:ascii="Arial" w:eastAsia="Yu Mincho" w:hAnsi="Arial" w:cs="Arial" w:hint="eastAsia"/>
              </w:rPr>
              <w:t>P</w:t>
            </w:r>
            <w:r>
              <w:rPr>
                <w:rFonts w:ascii="Arial" w:eastAsia="Yu Mincho" w:hAnsi="Arial" w:cs="Arial"/>
              </w:rPr>
              <w:t>roponent</w:t>
            </w:r>
          </w:p>
        </w:tc>
      </w:tr>
      <w:tr w:rsidR="0046105A" w14:paraId="5CADE166" w14:textId="77777777">
        <w:tc>
          <w:tcPr>
            <w:tcW w:w="1339" w:type="dxa"/>
            <w:vAlign w:val="center"/>
          </w:tcPr>
          <w:p w14:paraId="05544BC1" w14:textId="5500B372" w:rsidR="0046105A" w:rsidRPr="000028C4" w:rsidRDefault="000028C4" w:rsidP="0046105A">
            <w:pPr>
              <w:jc w:val="center"/>
              <w:rPr>
                <w:rFonts w:ascii="Arial" w:eastAsiaTheme="minorEastAsia" w:hAnsi="Arial" w:cs="Arial"/>
                <w:sz w:val="20"/>
                <w:szCs w:val="20"/>
                <w:lang w:eastAsia="zh-CN"/>
              </w:rPr>
            </w:pPr>
            <w:ins w:id="46" w:author="OPPO (Qianxi)" w:date="2021-11-02T09:15: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0DEAD873" w14:textId="05393B5A" w:rsidR="0046105A" w:rsidRPr="000028C4" w:rsidRDefault="000028C4" w:rsidP="0046105A">
            <w:pPr>
              <w:jc w:val="center"/>
              <w:rPr>
                <w:rFonts w:ascii="Arial" w:eastAsiaTheme="minorEastAsia" w:hAnsi="Arial" w:cs="Arial"/>
                <w:sz w:val="20"/>
                <w:szCs w:val="20"/>
                <w:lang w:eastAsia="zh-CN"/>
              </w:rPr>
            </w:pPr>
            <w:ins w:id="47" w:author="OPPO (Qianxi)" w:date="2021-11-02T09:15: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057E6323" w14:textId="77777777" w:rsidR="0046105A" w:rsidRDefault="0046105A" w:rsidP="0046105A">
            <w:pPr>
              <w:jc w:val="both"/>
              <w:rPr>
                <w:rFonts w:ascii="Arial" w:hAnsi="Arial" w:cs="Arial"/>
                <w:lang w:val="en-US" w:eastAsia="zh-CN"/>
              </w:rPr>
            </w:pPr>
          </w:p>
        </w:tc>
      </w:tr>
      <w:tr w:rsidR="0046105A" w14:paraId="686AE853" w14:textId="77777777">
        <w:tc>
          <w:tcPr>
            <w:tcW w:w="1339" w:type="dxa"/>
            <w:vAlign w:val="center"/>
          </w:tcPr>
          <w:p w14:paraId="15ACDBED" w14:textId="77777777" w:rsidR="0046105A" w:rsidRDefault="0046105A" w:rsidP="0046105A">
            <w:pPr>
              <w:jc w:val="center"/>
              <w:rPr>
                <w:rFonts w:ascii="Arial" w:hAnsi="Arial" w:cs="Arial"/>
                <w:sz w:val="20"/>
                <w:szCs w:val="20"/>
              </w:rPr>
            </w:pPr>
          </w:p>
        </w:tc>
        <w:tc>
          <w:tcPr>
            <w:tcW w:w="1736" w:type="dxa"/>
            <w:vAlign w:val="center"/>
          </w:tcPr>
          <w:p w14:paraId="237DCCB8" w14:textId="77777777" w:rsidR="0046105A" w:rsidRDefault="0046105A" w:rsidP="0046105A">
            <w:pPr>
              <w:jc w:val="center"/>
              <w:rPr>
                <w:rFonts w:ascii="Arial" w:hAnsi="Arial" w:cs="Arial"/>
                <w:sz w:val="20"/>
                <w:szCs w:val="20"/>
              </w:rPr>
            </w:pPr>
          </w:p>
        </w:tc>
        <w:tc>
          <w:tcPr>
            <w:tcW w:w="6810" w:type="dxa"/>
          </w:tcPr>
          <w:p w14:paraId="2C237C79" w14:textId="77777777" w:rsidR="0046105A" w:rsidRDefault="0046105A" w:rsidP="0046105A">
            <w:pPr>
              <w:jc w:val="both"/>
              <w:rPr>
                <w:rFonts w:ascii="Arial" w:hAnsi="Arial" w:cs="Arial"/>
                <w:lang w:val="en-US" w:eastAsia="zh-CN"/>
              </w:rPr>
            </w:pPr>
          </w:p>
        </w:tc>
      </w:tr>
      <w:tr w:rsidR="0046105A" w14:paraId="0F776945" w14:textId="77777777">
        <w:tc>
          <w:tcPr>
            <w:tcW w:w="1339" w:type="dxa"/>
            <w:vAlign w:val="center"/>
          </w:tcPr>
          <w:p w14:paraId="685FA519" w14:textId="77777777" w:rsidR="0046105A" w:rsidRDefault="0046105A" w:rsidP="0046105A">
            <w:pPr>
              <w:jc w:val="center"/>
              <w:rPr>
                <w:rFonts w:ascii="Arial" w:hAnsi="Arial" w:cs="Arial"/>
                <w:sz w:val="20"/>
                <w:szCs w:val="20"/>
              </w:rPr>
            </w:pPr>
          </w:p>
        </w:tc>
        <w:tc>
          <w:tcPr>
            <w:tcW w:w="1736" w:type="dxa"/>
            <w:vAlign w:val="center"/>
          </w:tcPr>
          <w:p w14:paraId="384D8DF8" w14:textId="77777777" w:rsidR="0046105A" w:rsidRDefault="0046105A" w:rsidP="0046105A">
            <w:pPr>
              <w:jc w:val="center"/>
              <w:rPr>
                <w:rFonts w:ascii="Arial" w:hAnsi="Arial" w:cs="Arial"/>
                <w:sz w:val="20"/>
                <w:szCs w:val="20"/>
              </w:rPr>
            </w:pPr>
          </w:p>
        </w:tc>
        <w:tc>
          <w:tcPr>
            <w:tcW w:w="6810" w:type="dxa"/>
          </w:tcPr>
          <w:p w14:paraId="124C2D6D" w14:textId="77777777" w:rsidR="0046105A" w:rsidRDefault="0046105A" w:rsidP="0046105A">
            <w:pPr>
              <w:jc w:val="both"/>
              <w:rPr>
                <w:rFonts w:ascii="Arial" w:hAnsi="Arial" w:cs="Arial"/>
                <w:lang w:val="en-US" w:eastAsia="zh-CN"/>
              </w:rPr>
            </w:pPr>
          </w:p>
        </w:tc>
      </w:tr>
    </w:tbl>
    <w:p w14:paraId="730E3828" w14:textId="77777777" w:rsidR="002601C9" w:rsidRDefault="002601C9">
      <w:pPr>
        <w:rPr>
          <w:rFonts w:eastAsiaTheme="minorEastAsia"/>
          <w:sz w:val="22"/>
          <w:szCs w:val="22"/>
          <w:lang w:val="sv-SE" w:eastAsia="zh-CN"/>
        </w:rPr>
      </w:pPr>
    </w:p>
    <w:bookmarkEnd w:id="0"/>
    <w:p w14:paraId="038D4A4D" w14:textId="77777777" w:rsidR="002601C9" w:rsidRDefault="0046105A">
      <w:pPr>
        <w:pStyle w:val="1"/>
      </w:pPr>
      <w:r>
        <w:lastRenderedPageBreak/>
        <w:t>3</w:t>
      </w:r>
      <w:r>
        <w:tab/>
        <w:t>Conclusion</w:t>
      </w:r>
    </w:p>
    <w:p w14:paraId="5E681183" w14:textId="77777777" w:rsidR="002601C9" w:rsidRDefault="0046105A">
      <w:pPr>
        <w:pStyle w:val="af9"/>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5974A881" w14:textId="77777777" w:rsidR="002601C9" w:rsidRDefault="0046105A">
      <w:pPr>
        <w:pStyle w:val="1"/>
      </w:pPr>
      <w:r>
        <w:rPr>
          <w:b/>
          <w:bCs/>
          <w:lang w:val="en-US"/>
        </w:rPr>
        <w:fldChar w:fldCharType="end"/>
      </w:r>
      <w:r>
        <w:t>4</w:t>
      </w:r>
      <w:r>
        <w:tab/>
        <w:t>References</w:t>
      </w:r>
    </w:p>
    <w:p w14:paraId="6B713580" w14:textId="77777777" w:rsidR="002601C9" w:rsidRDefault="006D260B">
      <w:pPr>
        <w:pStyle w:val="Doc-title"/>
        <w:numPr>
          <w:ilvl w:val="0"/>
          <w:numId w:val="16"/>
        </w:numPr>
        <w:ind w:left="400" w:hangingChars="200" w:hanging="400"/>
      </w:pPr>
      <w:hyperlink r:id="rId14" w:tooltip="D:Documents3GPPtsg_ranWG2TSGR2_116-eDocsR2-2110387.zip" w:history="1">
        <w:r w:rsidR="0046105A">
          <w:t>R2-2110387</w:t>
        </w:r>
      </w:hyperlink>
      <w:r w:rsidR="0046105A">
        <w:tab/>
        <w:t>Consideration on the BCS4/5 Supporting</w:t>
      </w:r>
      <w:r w:rsidR="0046105A">
        <w:tab/>
        <w:t xml:space="preserve">ZTE Corporation, </w:t>
      </w:r>
      <w:proofErr w:type="spellStart"/>
      <w:r w:rsidR="0046105A">
        <w:t>Sanechips</w:t>
      </w:r>
      <w:proofErr w:type="spellEnd"/>
      <w:r w:rsidR="0046105A">
        <w:tab/>
        <w:t>discussion</w:t>
      </w:r>
      <w:r w:rsidR="0046105A">
        <w:tab/>
        <w:t>Rel-17</w:t>
      </w:r>
      <w:r w:rsidR="0046105A">
        <w:tab/>
        <w:t>NR_BCS4-Core</w:t>
      </w:r>
    </w:p>
    <w:p w14:paraId="711E6B21" w14:textId="77777777" w:rsidR="002601C9" w:rsidRDefault="006D260B">
      <w:pPr>
        <w:pStyle w:val="Doc-title"/>
        <w:numPr>
          <w:ilvl w:val="0"/>
          <w:numId w:val="16"/>
        </w:numPr>
        <w:ind w:left="400" w:hangingChars="200" w:hanging="400"/>
      </w:pPr>
      <w:hyperlink r:id="rId15" w:tooltip="D:Documents3GPPtsg_ranWG2TSGR2_116-eDocsR2-2110512.zip" w:history="1">
        <w:r w:rsidR="0046105A">
          <w:t>R2-2110512</w:t>
        </w:r>
      </w:hyperlink>
      <w:r w:rsidR="0046105A">
        <w:tab/>
        <w:t>Introduction of BCS4 and BCS5</w:t>
      </w:r>
      <w:r w:rsidR="0046105A">
        <w:tab/>
        <w:t>Qualcomm Incorporated</w:t>
      </w:r>
      <w:r w:rsidR="0046105A">
        <w:tab/>
        <w:t>discussion</w:t>
      </w:r>
      <w:r w:rsidR="0046105A">
        <w:tab/>
        <w:t>Rel-16</w:t>
      </w:r>
      <w:r w:rsidR="0046105A">
        <w:tab/>
        <w:t>NR_BCS4-Core</w:t>
      </w:r>
    </w:p>
    <w:p w14:paraId="3700C61A" w14:textId="77777777" w:rsidR="002601C9" w:rsidRDefault="0046105A">
      <w:pPr>
        <w:pStyle w:val="Doc-title"/>
        <w:numPr>
          <w:ilvl w:val="0"/>
          <w:numId w:val="16"/>
        </w:numPr>
        <w:ind w:left="400" w:hangingChars="200" w:hanging="400"/>
      </w:pPr>
      <w:r>
        <w:rPr>
          <w:rFonts w:hint="eastAsia"/>
        </w:rPr>
        <w:t>R2-2106957</w:t>
      </w:r>
      <w:r>
        <w:t xml:space="preserve">   </w:t>
      </w:r>
      <w:r>
        <w:rPr>
          <w:rFonts w:hint="eastAsia"/>
        </w:rPr>
        <w:t>LS on NR CA capability for BCS5  Ran 4  To:Ran2  Xiaomi</w:t>
      </w:r>
    </w:p>
    <w:p w14:paraId="33BCA9B0" w14:textId="77777777" w:rsidR="002601C9" w:rsidRDefault="0046105A">
      <w:pPr>
        <w:pStyle w:val="Doc-title"/>
        <w:numPr>
          <w:ilvl w:val="0"/>
          <w:numId w:val="16"/>
        </w:numPr>
        <w:ind w:left="400" w:hangingChars="200" w:hanging="400"/>
      </w:pPr>
      <w:r>
        <w:rPr>
          <w:rFonts w:hint="eastAsia"/>
        </w:rPr>
        <w:t>R2-2109073</w:t>
      </w:r>
      <w:r>
        <w:rPr>
          <w:rFonts w:hint="eastAsia"/>
        </w:rPr>
        <w:tab/>
      </w:r>
      <w:r>
        <w:rPr>
          <w:rFonts w:eastAsia="宋体" w:hint="eastAsia"/>
          <w:lang w:val="en-US" w:eastAsia="zh-CN"/>
        </w:rPr>
        <w:t xml:space="preserve"> </w:t>
      </w:r>
      <w:r>
        <w:rPr>
          <w:rFonts w:hint="eastAsia"/>
        </w:rPr>
        <w:t>Reply LS for NR CA capability for BCS5</w:t>
      </w:r>
      <w:r>
        <w:rPr>
          <w:rFonts w:hint="eastAsia"/>
        </w:rPr>
        <w:tab/>
        <w:t>RAN2 LS out</w:t>
      </w:r>
    </w:p>
    <w:p w14:paraId="67C6A166" w14:textId="77777777" w:rsidR="002601C9" w:rsidRPr="006A2109" w:rsidRDefault="002601C9">
      <w:pPr>
        <w:pStyle w:val="Doc-text2"/>
        <w:rPr>
          <w:lang w:val="en-US"/>
        </w:rPr>
      </w:pPr>
    </w:p>
    <w:p w14:paraId="4A2AA570" w14:textId="77777777" w:rsidR="002601C9" w:rsidRPr="006A2109" w:rsidRDefault="002601C9">
      <w:pPr>
        <w:pStyle w:val="Doc-text2"/>
        <w:rPr>
          <w:lang w:val="en-US"/>
        </w:rPr>
      </w:pPr>
    </w:p>
    <w:p w14:paraId="61199C4B" w14:textId="77777777" w:rsidR="002601C9" w:rsidRDefault="002601C9">
      <w:pPr>
        <w:pStyle w:val="Doc-text2"/>
        <w:rPr>
          <w:lang w:val="en-US"/>
        </w:rPr>
      </w:pPr>
    </w:p>
    <w:p w14:paraId="2E8DC496" w14:textId="77777777" w:rsidR="002601C9" w:rsidRDefault="002601C9">
      <w:pPr>
        <w:pStyle w:val="Doc-text2"/>
        <w:rPr>
          <w:lang w:val="en-US"/>
        </w:rPr>
      </w:pPr>
    </w:p>
    <w:p w14:paraId="0FBB7215" w14:textId="77777777" w:rsidR="002601C9" w:rsidRDefault="002601C9">
      <w:pPr>
        <w:rPr>
          <w:b/>
          <w:sz w:val="22"/>
          <w:szCs w:val="22"/>
        </w:rPr>
      </w:pPr>
    </w:p>
    <w:p w14:paraId="25143CF6" w14:textId="77777777" w:rsidR="002601C9" w:rsidRDefault="002601C9">
      <w:pPr>
        <w:pStyle w:val="Doc-text2"/>
        <w:rPr>
          <w:lang w:val="en-US"/>
        </w:rPr>
      </w:pPr>
    </w:p>
    <w:sectPr w:rsidR="002601C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0128F" w14:textId="77777777" w:rsidR="006D260B" w:rsidRDefault="006D260B" w:rsidP="000B56FE">
      <w:pPr>
        <w:spacing w:after="0" w:line="240" w:lineRule="auto"/>
      </w:pPr>
      <w:r>
        <w:separator/>
      </w:r>
    </w:p>
  </w:endnote>
  <w:endnote w:type="continuationSeparator" w:id="0">
    <w:p w14:paraId="486BCF7F" w14:textId="77777777" w:rsidR="006D260B" w:rsidRDefault="006D260B" w:rsidP="000B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68A51" w14:textId="77777777" w:rsidR="006D260B" w:rsidRDefault="006D260B" w:rsidP="000B56FE">
      <w:pPr>
        <w:spacing w:after="0" w:line="240" w:lineRule="auto"/>
      </w:pPr>
      <w:r>
        <w:separator/>
      </w:r>
    </w:p>
  </w:footnote>
  <w:footnote w:type="continuationSeparator" w:id="0">
    <w:p w14:paraId="39231BD2" w14:textId="77777777" w:rsidR="006D260B" w:rsidRDefault="006D260B" w:rsidP="000B5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CF47F29"/>
    <w:multiLevelType w:val="multilevel"/>
    <w:tmpl w:val="4CF47F2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5"/>
  </w:num>
  <w:num w:numId="3">
    <w:abstractNumId w:val="1"/>
  </w:num>
  <w:num w:numId="4">
    <w:abstractNumId w:val="3"/>
  </w:num>
  <w:num w:numId="5">
    <w:abstractNumId w:val="2"/>
  </w:num>
  <w:num w:numId="6">
    <w:abstractNumId w:val="12"/>
  </w:num>
  <w:num w:numId="7">
    <w:abstractNumId w:val="0"/>
  </w:num>
  <w:num w:numId="8">
    <w:abstractNumId w:val="15"/>
  </w:num>
  <w:num w:numId="9">
    <w:abstractNumId w:val="8"/>
  </w:num>
  <w:num w:numId="10">
    <w:abstractNumId w:val="6"/>
  </w:num>
  <w:num w:numId="11">
    <w:abstractNumId w:val="10"/>
  </w:num>
  <w:num w:numId="12">
    <w:abstractNumId w:val="11"/>
  </w:num>
  <w:num w:numId="13">
    <w:abstractNumId w:val="14"/>
  </w:num>
  <w:num w:numId="14">
    <w:abstractNumId w:val="7"/>
  </w:num>
  <w:num w:numId="15">
    <w:abstractNumId w:val="9"/>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8C4"/>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6FE"/>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37628"/>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1C9"/>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61"/>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5AE1"/>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105A"/>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109"/>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60B"/>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1FD9"/>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A2D"/>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6B4C"/>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5D52"/>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03FB"/>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0AB31B7A"/>
    <w:rsid w:val="16332B03"/>
    <w:rsid w:val="18172672"/>
    <w:rsid w:val="1BCE3B6D"/>
    <w:rsid w:val="1FEB463C"/>
    <w:rsid w:val="20A65BC2"/>
    <w:rsid w:val="21224114"/>
    <w:rsid w:val="26C31042"/>
    <w:rsid w:val="2B547BDC"/>
    <w:rsid w:val="2D8F20AE"/>
    <w:rsid w:val="393C0302"/>
    <w:rsid w:val="3AB362AE"/>
    <w:rsid w:val="3E9E2ADF"/>
    <w:rsid w:val="47957696"/>
    <w:rsid w:val="4B31143E"/>
    <w:rsid w:val="5AE03363"/>
    <w:rsid w:val="5F0D73A3"/>
    <w:rsid w:val="5F9968C2"/>
    <w:rsid w:val="60B66B11"/>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DF410A"/>
  <w15:docId w15:val="{D4A4C846-BF89-402F-A728-64B9BD0A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lang w:val="en-GB"/>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pPr>
      <w:spacing w:after="160" w:line="259" w:lineRule="auto"/>
    </w:pPr>
    <w:rPr>
      <w:lang w:val="en-GB"/>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Doc-comment">
    <w:name w:val="Doc-comment"/>
    <w:basedOn w:val="a1"/>
    <w:next w:val="Doc-text2"/>
    <w:qFormat/>
    <w:pPr>
      <w:tabs>
        <w:tab w:val="left" w:pos="1622"/>
      </w:tabs>
      <w:ind w:left="1622" w:hanging="363"/>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1051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6-e\Docs\R2-2110387.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6-e\Docs\R2-2110512.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3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9AB99A2-99E2-4685-9626-343230574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OPPO (Qianxi)</cp:lastModifiedBy>
  <cp:revision>3</cp:revision>
  <cp:lastPrinted>2008-02-01T05:09:00Z</cp:lastPrinted>
  <dcterms:created xsi:type="dcterms:W3CDTF">2021-11-02T01:16:00Z</dcterms:created>
  <dcterms:modified xsi:type="dcterms:W3CDTF">2021-11-02T06:14:00Z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1610629435</vt:lpwstr>
  </property>
  <property fmtid="{D5CDD505-2E9C-101B-9397-08002B2CF9AE}" pid="9" name="NSCPROP_SA">
    <vt:lpwstr>C:\Users\seungri.jin\Downloads\R2-20xxxxx-Offline [AT113-e][010][NR15] UE Capabilities II(ZTE)-v010_Apple.docx</vt:lpwstr>
  </property>
</Properties>
</file>