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6DD9471F" w:rsidR="00A209D6" w:rsidRPr="006D2AAA" w:rsidRDefault="00A209D6" w:rsidP="00A209D6">
      <w:pPr>
        <w:pStyle w:val="a3"/>
        <w:tabs>
          <w:tab w:val="right" w:pos="9639"/>
        </w:tabs>
        <w:rPr>
          <w:bCs/>
          <w:i/>
          <w:noProof w:val="0"/>
          <w:sz w:val="24"/>
          <w:szCs w:val="24"/>
        </w:rPr>
      </w:pPr>
      <w:r w:rsidRPr="006D2AAA">
        <w:rPr>
          <w:bCs/>
          <w:noProof w:val="0"/>
          <w:sz w:val="24"/>
          <w:szCs w:val="24"/>
        </w:rPr>
        <w:t>3GPP TSG-RAN WG2 Meeting #</w:t>
      </w:r>
      <w:proofErr w:type="gramStart"/>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3" w:history="1">
        <w:r w:rsidR="008A0714" w:rsidRPr="006D2AAA">
          <w:rPr>
            <w:rStyle w:val="a5"/>
            <w:bCs/>
            <w:noProof w:val="0"/>
            <w:sz w:val="24"/>
            <w:szCs w:val="24"/>
          </w:rPr>
          <w:t>R2-210xxxx</w:t>
        </w:r>
        <w:proofErr w:type="gramEnd"/>
      </w:hyperlink>
    </w:p>
    <w:p w14:paraId="11776FA6" w14:textId="47A025C5" w:rsidR="00A209D6" w:rsidRPr="006D2AAA" w:rsidRDefault="009928A9" w:rsidP="00A209D6">
      <w:pPr>
        <w:pStyle w:val="a3"/>
        <w:tabs>
          <w:tab w:val="right" w:pos="9639"/>
        </w:tabs>
        <w:rPr>
          <w:rFonts w:eastAsia="宋体"/>
          <w:bCs/>
          <w:sz w:val="24"/>
          <w:szCs w:val="24"/>
          <w:lang w:eastAsia="zh-CN"/>
        </w:rPr>
      </w:pPr>
      <w:r w:rsidRPr="006D2AAA">
        <w:rPr>
          <w:rFonts w:eastAsia="宋体"/>
          <w:bCs/>
          <w:sz w:val="24"/>
          <w:szCs w:val="24"/>
          <w:lang w:eastAsia="zh-CN"/>
        </w:rPr>
        <w:t>Elbonia</w:t>
      </w:r>
      <w:r w:rsidR="006574C0" w:rsidRPr="006D2AAA">
        <w:rPr>
          <w:rFonts w:eastAsia="宋体"/>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a3"/>
        <w:rPr>
          <w:bCs/>
          <w:noProof w:val="0"/>
          <w:sz w:val="24"/>
        </w:rPr>
      </w:pPr>
    </w:p>
    <w:p w14:paraId="403CB9C0" w14:textId="77777777" w:rsidR="00A209D6" w:rsidRPr="006D2AAA" w:rsidRDefault="00A209D6" w:rsidP="00A209D6">
      <w:pPr>
        <w:pStyle w:val="a3"/>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w:t>
      </w:r>
      <w:proofErr w:type="gramStart"/>
      <w:r w:rsidR="004C7CF9" w:rsidRPr="006D2AAA">
        <w:rPr>
          <w:rFonts w:ascii="Arial" w:hAnsi="Arial" w:cs="Arial"/>
          <w:b/>
          <w:bCs/>
          <w:sz w:val="24"/>
        </w:rPr>
        <w:t>][</w:t>
      </w:r>
      <w:proofErr w:type="gramEnd"/>
      <w:r w:rsidR="004C7CF9" w:rsidRPr="006D2AAA">
        <w:rPr>
          <w:rFonts w:ascii="Arial" w:hAnsi="Arial" w:cs="Arial"/>
          <w:b/>
          <w:bCs/>
          <w:sz w:val="24"/>
        </w:rPr>
        <w:t>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FS_NR_eff_BW_util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4" w:history="1">
        <w:r w:rsidR="008A0714" w:rsidRPr="006D2AAA">
          <w:rPr>
            <w:rStyle w:val="a5"/>
          </w:rPr>
          <w:t>R2-2109353</w:t>
        </w:r>
      </w:hyperlink>
      <w:r w:rsidRPr="006D2AAA">
        <w:t xml:space="preserve">, </w:t>
      </w:r>
      <w:hyperlink r:id="rId15" w:history="1">
        <w:r w:rsidR="008A0714" w:rsidRPr="006D2AAA">
          <w:rPr>
            <w:rStyle w:val="a5"/>
          </w:rPr>
          <w:t>R2-2109353</w:t>
        </w:r>
      </w:hyperlink>
      <w:r w:rsidRPr="006D2AAA">
        <w:t xml:space="preserve">, </w:t>
      </w:r>
      <w:hyperlink r:id="rId16" w:history="1">
        <w:r w:rsidR="008A0714" w:rsidRPr="006D2AAA">
          <w:rPr>
            <w:rStyle w:val="a5"/>
          </w:rPr>
          <w:t>R2-2109889</w:t>
        </w:r>
      </w:hyperlink>
      <w:r w:rsidRPr="006D2AAA">
        <w:t xml:space="preserve">, </w:t>
      </w:r>
      <w:hyperlink r:id="rId17" w:history="1">
        <w:r w:rsidR="008A0714" w:rsidRPr="006D2AAA">
          <w:rPr>
            <w:rStyle w:val="a5"/>
          </w:rPr>
          <w:t>R2-2109890</w:t>
        </w:r>
      </w:hyperlink>
      <w:r w:rsidRPr="006D2AAA">
        <w:t xml:space="preserve">, </w:t>
      </w:r>
      <w:hyperlink r:id="rId18" w:history="1">
        <w:r w:rsidR="008A0714" w:rsidRPr="006D2AAA">
          <w:rPr>
            <w:rStyle w:val="a5"/>
          </w:rPr>
          <w:t>R2-2111153</w:t>
        </w:r>
      </w:hyperlink>
      <w:r w:rsidRPr="006D2AAA">
        <w:t xml:space="preserve">, </w:t>
      </w:r>
      <w:hyperlink r:id="rId19" w:history="1">
        <w:r w:rsidR="008A0714" w:rsidRPr="006D2AAA">
          <w:rPr>
            <w:rStyle w:val="a5"/>
          </w:rPr>
          <w:t>R2-2110787</w:t>
        </w:r>
      </w:hyperlink>
      <w:r w:rsidRPr="006D2AAA">
        <w:t xml:space="preserve">, </w:t>
      </w:r>
      <w:hyperlink r:id="rId20" w:history="1">
        <w:r w:rsidR="008A0714" w:rsidRPr="006D2AAA">
          <w:rPr>
            <w:rStyle w:val="a5"/>
          </w:rPr>
          <w:t>R2-2109794</w:t>
        </w:r>
      </w:hyperlink>
      <w:r w:rsidRPr="006D2AAA">
        <w:t xml:space="preserve">, </w:t>
      </w:r>
      <w:hyperlink r:id="rId21" w:history="1">
        <w:r w:rsidR="008A0714" w:rsidRPr="006D2AAA">
          <w:rPr>
            <w:rStyle w:val="a5"/>
          </w:rPr>
          <w:t>R2-2109795</w:t>
        </w:r>
      </w:hyperlink>
      <w:r w:rsidRPr="006D2AAA">
        <w:t xml:space="preserve">, </w:t>
      </w:r>
      <w:hyperlink r:id="rId22" w:history="1">
        <w:r w:rsidR="008A0714" w:rsidRPr="006D2AAA">
          <w:rPr>
            <w:rStyle w:val="a5"/>
          </w:rPr>
          <w:t>R2-2110086</w:t>
        </w:r>
      </w:hyperlink>
      <w:r w:rsidRPr="006D2AAA">
        <w:t xml:space="preserve">, </w:t>
      </w:r>
      <w:hyperlink r:id="rId23" w:history="1">
        <w:r w:rsidR="008A0714" w:rsidRPr="006D2AAA">
          <w:rPr>
            <w:rStyle w:val="a5"/>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9E636A" w:rsidP="004C7CF9">
      <w:pPr>
        <w:pStyle w:val="Doc-title"/>
      </w:pPr>
      <w:hyperlink r:id="rId24" w:history="1">
        <w:r w:rsidR="008A0714" w:rsidRPr="006D2AAA">
          <w:rPr>
            <w:rStyle w:val="a5"/>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9E636A" w:rsidP="004C7CF9">
      <w:pPr>
        <w:pStyle w:val="Doc-title"/>
      </w:pPr>
      <w:hyperlink r:id="rId25" w:history="1">
        <w:r w:rsidR="008A0714" w:rsidRPr="006D2AAA">
          <w:rPr>
            <w:rStyle w:val="a5"/>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9E636A" w:rsidP="004C7CF9">
      <w:pPr>
        <w:pStyle w:val="Doc-title"/>
      </w:pPr>
      <w:hyperlink r:id="rId26" w:history="1">
        <w:r w:rsidR="008A0714" w:rsidRPr="006D2AAA">
          <w:rPr>
            <w:rStyle w:val="a5"/>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9E636A" w:rsidP="004C7CF9">
      <w:pPr>
        <w:pStyle w:val="Doc-title"/>
      </w:pPr>
      <w:hyperlink r:id="rId27" w:history="1">
        <w:r w:rsidR="008A0714" w:rsidRPr="006D2AAA">
          <w:rPr>
            <w:rStyle w:val="a5"/>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9E636A" w:rsidP="004C7CF9">
      <w:pPr>
        <w:pStyle w:val="Doc-title"/>
      </w:pPr>
      <w:hyperlink r:id="rId28" w:history="1">
        <w:r w:rsidR="008A0714" w:rsidRPr="006D2AAA">
          <w:rPr>
            <w:rStyle w:val="a5"/>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9E636A" w:rsidP="004C7CF9">
      <w:pPr>
        <w:pStyle w:val="Doc-title"/>
      </w:pPr>
      <w:hyperlink r:id="rId29" w:history="1">
        <w:r w:rsidR="008A0714" w:rsidRPr="006D2AAA">
          <w:rPr>
            <w:rStyle w:val="a5"/>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9E636A" w:rsidP="004C7CF9">
      <w:pPr>
        <w:pStyle w:val="Doc-title"/>
      </w:pPr>
      <w:hyperlink r:id="rId30" w:history="1">
        <w:r w:rsidR="008A0714" w:rsidRPr="006D2AAA">
          <w:rPr>
            <w:rStyle w:val="a5"/>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9E636A" w:rsidP="004C7CF9">
      <w:pPr>
        <w:pStyle w:val="Doc-title"/>
      </w:pPr>
      <w:hyperlink r:id="rId31" w:history="1">
        <w:r w:rsidR="008A0714" w:rsidRPr="006D2AAA">
          <w:rPr>
            <w:rStyle w:val="a5"/>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9E636A" w:rsidP="004C7CF9">
      <w:pPr>
        <w:pStyle w:val="Doc-title"/>
      </w:pPr>
      <w:hyperlink r:id="rId32" w:history="1">
        <w:r w:rsidR="008A0714" w:rsidRPr="006D2AAA">
          <w:rPr>
            <w:rStyle w:val="a5"/>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9E636A" w:rsidP="00E764D2">
      <w:pPr>
        <w:pStyle w:val="Doc-title"/>
      </w:pPr>
      <w:hyperlink r:id="rId33" w:history="1">
        <w:r w:rsidR="008A0714" w:rsidRPr="006D2AAA">
          <w:rPr>
            <w:rStyle w:val="a5"/>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proofErr w:type="spellStart"/>
            <w:r w:rsidRPr="006D2AAA">
              <w:rPr>
                <w:lang w:eastAsia="zh-CN"/>
              </w:rPr>
              <w:t>Tero</w:t>
            </w:r>
            <w:proofErr w:type="spellEnd"/>
            <w:r w:rsidRPr="006D2AAA">
              <w:rPr>
                <w:lang w:eastAsia="zh-CN"/>
              </w:rPr>
              <w:t xml:space="preserve"> </w:t>
            </w:r>
            <w:proofErr w:type="spellStart"/>
            <w:r w:rsidRPr="006D2AAA">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proofErr w:type="spellStart"/>
            <w:r>
              <w:rPr>
                <w:lang w:eastAsia="zh-CN"/>
              </w:rPr>
              <w:t>Lian</w:t>
            </w:r>
            <w:proofErr w:type="spellEnd"/>
            <w:r>
              <w:rPr>
                <w:lang w:eastAsia="zh-CN"/>
              </w:rPr>
              <w:t xml:space="preserve"> </w:t>
            </w:r>
            <w:proofErr w:type="spellStart"/>
            <w:r>
              <w:rPr>
                <w:lang w:eastAsia="zh-CN"/>
              </w:rPr>
              <w:t>Araujo</w:t>
            </w:r>
            <w:proofErr w:type="spellEnd"/>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84CE536" w:rsidR="00CB5F97" w:rsidRPr="00C92335" w:rsidRDefault="00C92335" w:rsidP="00CB5F97">
            <w:pPr>
              <w:pStyle w:val="TAC"/>
              <w:spacing w:before="20" w:after="20"/>
              <w:ind w:left="57" w:right="57"/>
              <w:jc w:val="left"/>
              <w:rPr>
                <w:rFonts w:eastAsia="宋体" w:hint="eastAsia"/>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13C3DD96" w:rsidR="00CB5F97" w:rsidRPr="00C92335" w:rsidRDefault="00C92335" w:rsidP="00CB5F97">
            <w:pPr>
              <w:pStyle w:val="TAC"/>
              <w:spacing w:before="20" w:after="20"/>
              <w:ind w:left="57" w:right="57"/>
              <w:jc w:val="left"/>
              <w:rPr>
                <w:rFonts w:eastAsia="宋体" w:hint="eastAsia"/>
                <w:lang w:eastAsia="zh-CN"/>
              </w:rPr>
            </w:pPr>
            <w:proofErr w:type="spellStart"/>
            <w:r>
              <w:rPr>
                <w:rFonts w:eastAsia="宋体"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60F563F" w14:textId="0080917B" w:rsidR="00CB5F97" w:rsidRPr="00C92335" w:rsidRDefault="00C92335" w:rsidP="00CB5F97">
            <w:pPr>
              <w:pStyle w:val="TAC"/>
              <w:spacing w:before="20" w:after="20"/>
              <w:ind w:left="57" w:right="57"/>
              <w:jc w:val="left"/>
              <w:rPr>
                <w:rFonts w:eastAsia="宋体" w:hint="eastAsia"/>
                <w:lang w:eastAsia="zh-CN"/>
              </w:rPr>
            </w:pPr>
            <w:r>
              <w:rPr>
                <w:rFonts w:eastAsia="宋体" w:hint="eastAsia"/>
                <w:lang w:eastAsia="zh-CN"/>
              </w:rPr>
              <w:t>shijie@catt.cn</w:t>
            </w: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B5F97" w:rsidRPr="006D2AAA" w:rsidRDefault="00CB5F97" w:rsidP="00CB5F97">
            <w:pPr>
              <w:pStyle w:val="TAC"/>
              <w:spacing w:before="20" w:after="20"/>
              <w:ind w:left="57" w:right="57"/>
              <w:jc w:val="left"/>
              <w:rPr>
                <w:lang w:eastAsia="zh-CN"/>
              </w:rPr>
            </w:pP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B5F97" w:rsidRPr="006D2AAA" w:rsidRDefault="00CB5F97" w:rsidP="00CB5F97">
            <w:pPr>
              <w:pStyle w:val="TAC"/>
              <w:spacing w:before="20" w:after="20"/>
              <w:ind w:left="57" w:right="57"/>
              <w:jc w:val="left"/>
              <w:rPr>
                <w:lang w:eastAsia="zh-CN"/>
              </w:rPr>
            </w:pP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B5F97" w:rsidRPr="006D2AAA" w:rsidRDefault="00CB5F97" w:rsidP="00CB5F97">
            <w:pPr>
              <w:pStyle w:val="TAC"/>
              <w:spacing w:before="20" w:after="20"/>
              <w:ind w:left="57" w:right="57"/>
              <w:jc w:val="left"/>
              <w:rPr>
                <w:lang w:eastAsia="zh-CN"/>
              </w:rPr>
            </w:pPr>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w:t>
      </w:r>
      <w:proofErr w:type="spellStart"/>
      <w:r w:rsidRPr="006D2AAA">
        <w:t>ongoing</w:t>
      </w:r>
      <w:proofErr w:type="spellEnd"/>
      <w:r w:rsidRPr="006D2AAA">
        <w:t xml:space="preserve"> for a while, with RF aspects being discussed quite a bit but discussions taking a long time. To finalize the work, RAN4 sent the LS </w:t>
      </w:r>
      <w:hyperlink r:id="rId34" w:history="1">
        <w:r w:rsidR="008A0714" w:rsidRPr="006D2AAA">
          <w:rPr>
            <w:rStyle w:val="a5"/>
          </w:rPr>
          <w:t>R2-2109353</w:t>
        </w:r>
      </w:hyperlink>
      <w:r w:rsidRPr="006D2AAA">
        <w:t xml:space="preserve"> to both RAN1 and RAN2, and RAN1 already responded to it in </w:t>
      </w:r>
      <w:hyperlink r:id="rId35" w:history="1">
        <w:r w:rsidR="008A0714" w:rsidRPr="006D2AAA">
          <w:rPr>
            <w:rStyle w:val="a5"/>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6" w:history="1">
        <w:r w:rsidRPr="006D2AAA">
          <w:rPr>
            <w:rStyle w:val="a5"/>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 xml:space="preserve">Overlapping CBW from UE perspective, with two cells (i.e.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7"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wider CBW:</w:t>
            </w:r>
          </w:p>
          <w:p w14:paraId="36365D9B" w14:textId="77777777" w:rsidR="008A0714" w:rsidRPr="006D2AAA" w:rsidRDefault="008A0714" w:rsidP="008A0714">
            <w:pPr>
              <w:pStyle w:val="a3"/>
              <w:numPr>
                <w:ilvl w:val="1"/>
                <w:numId w:val="9"/>
              </w:numPr>
              <w:rPr>
                <w:rFonts w:eastAsia="宋体" w:cs="Arial"/>
                <w:b w:val="0"/>
                <w:noProof w:val="0"/>
                <w:sz w:val="20"/>
                <w:lang w:eastAsia="zh-CN"/>
              </w:rPr>
            </w:pPr>
            <w:proofErr w:type="gramStart"/>
            <w:r w:rsidRPr="006D2AAA">
              <w:rPr>
                <w:rFonts w:eastAsia="宋体" w:cs="Arial"/>
                <w:b w:val="0"/>
                <w:noProof w:val="0"/>
                <w:sz w:val="20"/>
                <w:lang w:eastAsia="zh-CN"/>
              </w:rPr>
              <w:t>clarify</w:t>
            </w:r>
            <w:proofErr w:type="gramEnd"/>
            <w:r w:rsidRPr="006D2AAA">
              <w:rPr>
                <w:rFonts w:eastAsia="宋体" w:cs="Arial"/>
                <w:b w:val="0"/>
                <w:noProof w:val="0"/>
                <w:sz w:val="20"/>
                <w:lang w:eastAsia="zh-CN"/>
              </w:rPr>
              <w:t xml:space="preserve"> if there is any limitation for the UL carrier positions (not just BWP positions) legacy UEs support for </w:t>
            </w:r>
            <w:proofErr w:type="spellStart"/>
            <w:r w:rsidRPr="006D2AAA">
              <w:rPr>
                <w:rFonts w:eastAsia="宋体" w:cs="Arial"/>
                <w:b w:val="0"/>
                <w:i/>
                <w:iCs/>
                <w:noProof w:val="0"/>
                <w:sz w:val="20"/>
                <w:lang w:eastAsia="zh-CN"/>
              </w:rPr>
              <w:t>uplinkChannelBW</w:t>
            </w:r>
            <w:proofErr w:type="spellEnd"/>
            <w:r w:rsidRPr="006D2AAA">
              <w:rPr>
                <w:rFonts w:eastAsia="宋体" w:cs="Arial"/>
                <w:b w:val="0"/>
                <w:i/>
                <w:iCs/>
                <w:noProof w:val="0"/>
                <w:sz w:val="20"/>
                <w:lang w:eastAsia="zh-CN"/>
              </w:rPr>
              <w:t>-</w:t>
            </w:r>
            <w:proofErr w:type="spellStart"/>
            <w:r w:rsidRPr="006D2AAA">
              <w:rPr>
                <w:rFonts w:eastAsia="宋体" w:cs="Arial"/>
                <w:b w:val="0"/>
                <w:i/>
                <w:iCs/>
                <w:noProof w:val="0"/>
                <w:sz w:val="20"/>
                <w:lang w:eastAsia="zh-CN"/>
              </w:rPr>
              <w:t>PerSCS</w:t>
            </w:r>
            <w:proofErr w:type="spellEnd"/>
            <w:r w:rsidRPr="006D2AAA">
              <w:rPr>
                <w:rFonts w:eastAsia="宋体" w:cs="Arial"/>
                <w:b w:val="0"/>
                <w:i/>
                <w:iCs/>
                <w:noProof w:val="0"/>
                <w:sz w:val="20"/>
                <w:lang w:eastAsia="zh-CN"/>
              </w:rPr>
              <w:t>-List</w:t>
            </w:r>
            <w:r w:rsidRPr="006D2AAA">
              <w:rPr>
                <w:rFonts w:eastAsia="宋体" w:cs="Arial"/>
                <w:b w:val="0"/>
                <w:noProof w:val="0"/>
                <w:sz w:val="20"/>
                <w:lang w:eastAsia="zh-CN"/>
              </w:rPr>
              <w:t xml:space="preserve"> and </w:t>
            </w:r>
            <w:proofErr w:type="spellStart"/>
            <w:r w:rsidRPr="006D2AAA">
              <w:rPr>
                <w:rFonts w:eastAsia="宋体" w:cs="Arial"/>
                <w:b w:val="0"/>
                <w:i/>
                <w:iCs/>
                <w:noProof w:val="0"/>
                <w:sz w:val="20"/>
                <w:lang w:eastAsia="zh-CN"/>
              </w:rPr>
              <w:t>scs-SpecificCarrierList</w:t>
            </w:r>
            <w:proofErr w:type="spellEnd"/>
            <w:r w:rsidRPr="006D2AAA">
              <w:rPr>
                <w:rFonts w:eastAsia="宋体"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a3"/>
              <w:numPr>
                <w:ilvl w:val="1"/>
                <w:numId w:val="9"/>
              </w:numPr>
              <w:rPr>
                <w:rFonts w:eastAsia="宋体" w:cs="Arial"/>
                <w:b w:val="0"/>
                <w:noProof w:val="0"/>
                <w:color w:val="4472C4" w:themeColor="accent5"/>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w:t>
            </w:r>
            <w:proofErr w:type="spellStart"/>
            <w:r w:rsidRPr="006D2AAA">
              <w:rPr>
                <w:rFonts w:eastAsia="宋体" w:cs="Arial"/>
                <w:b w:val="0"/>
                <w:noProof w:val="0"/>
                <w:color w:val="4472C4" w:themeColor="accent5"/>
                <w:sz w:val="20"/>
                <w:lang w:eastAsia="zh-CN"/>
              </w:rPr>
              <w:t>center</w:t>
            </w:r>
            <w:proofErr w:type="spellEnd"/>
            <w:r w:rsidRPr="006D2AAA">
              <w:rPr>
                <w:rFonts w:eastAsia="宋体" w:cs="Arial"/>
                <w:b w:val="0"/>
                <w:noProof w:val="0"/>
                <w:color w:val="4472C4" w:themeColor="accent5"/>
                <w:sz w:val="20"/>
                <w:lang w:eastAsia="zh-CN"/>
              </w:rPr>
              <w:t xml:space="preserve">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a3"/>
              <w:ind w:left="1440"/>
              <w:rPr>
                <w:rFonts w:eastAsia="宋体" w:cs="Arial"/>
                <w:b w:val="0"/>
                <w:noProof w:val="0"/>
                <w:sz w:val="20"/>
                <w:lang w:eastAsia="zh-CN"/>
              </w:rPr>
            </w:pPr>
          </w:p>
          <w:p w14:paraId="221C6D7F" w14:textId="77777777" w:rsidR="008A0714" w:rsidRPr="006D2AAA" w:rsidRDefault="008A0714" w:rsidP="008A0714">
            <w:pPr>
              <w:pStyle w:val="a3"/>
              <w:numPr>
                <w:ilvl w:val="1"/>
                <w:numId w:val="9"/>
              </w:numPr>
              <w:rPr>
                <w:rFonts w:eastAsia="宋体" w:cs="Arial"/>
                <w:b w:val="0"/>
                <w:noProof w:val="0"/>
                <w:sz w:val="20"/>
                <w:lang w:eastAsia="zh-CN"/>
              </w:rPr>
            </w:pPr>
            <w:proofErr w:type="gramStart"/>
            <w:r w:rsidRPr="006D2AAA">
              <w:rPr>
                <w:rFonts w:eastAsia="宋体" w:cs="Arial"/>
                <w:b w:val="0"/>
                <w:noProof w:val="0"/>
                <w:sz w:val="20"/>
                <w:lang w:eastAsia="zh-CN"/>
              </w:rPr>
              <w:t>confirm</w:t>
            </w:r>
            <w:proofErr w:type="gramEnd"/>
            <w:r w:rsidRPr="006D2AAA">
              <w:rPr>
                <w:rFonts w:eastAsia="宋体" w:cs="Arial"/>
                <w:b w:val="0"/>
                <w:noProof w:val="0"/>
                <w:sz w:val="20"/>
                <w:lang w:eastAsia="zh-CN"/>
              </w:rPr>
              <w:t xml:space="preserve">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w:t>
      </w:r>
      <w:proofErr w:type="gramStart"/>
      <w:r w:rsidRPr="006D2AAA">
        <w:t>raise</w:t>
      </w:r>
      <w:proofErr w:type="gramEnd"/>
      <w:r w:rsidRPr="006D2AAA">
        <w:t xml:space="preserv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宋体" w:cs="Arial"/>
                <w:bCs/>
                <w:color w:val="00B050"/>
                <w:sz w:val="20"/>
                <w:lang w:val="en-US" w:eastAsia="zh-CN"/>
              </w:rPr>
            </w:pPr>
            <w:r>
              <w:rPr>
                <w:rFonts w:eastAsia="宋体"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宋体" w:cs="Arial"/>
                <w:bCs/>
                <w:color w:val="00B050"/>
                <w:sz w:val="20"/>
                <w:lang w:val="en-US" w:eastAsia="zh-CN"/>
              </w:rPr>
            </w:pPr>
            <w:r w:rsidRPr="007729B2">
              <w:rPr>
                <w:rFonts w:eastAsia="宋体" w:cs="Arial"/>
                <w:bCs/>
                <w:color w:val="00B050"/>
                <w:sz w:val="20"/>
                <w:lang w:val="en-US" w:eastAsia="zh-CN"/>
              </w:rPr>
              <w:t xml:space="preserve">UL Carrier position is dependent on the NW configuration of </w:t>
            </w:r>
            <w:proofErr w:type="spellStart"/>
            <w:r w:rsidRPr="007729B2">
              <w:rPr>
                <w:rFonts w:eastAsia="宋体" w:cs="Arial"/>
                <w:bCs/>
                <w:color w:val="00B050"/>
                <w:sz w:val="20"/>
                <w:lang w:val="en-US" w:eastAsia="zh-CN"/>
              </w:rPr>
              <w:t>pointA</w:t>
            </w:r>
            <w:proofErr w:type="spellEnd"/>
            <w:r w:rsidRPr="007729B2">
              <w:rPr>
                <w:rFonts w:eastAsia="宋体" w:cs="Arial"/>
                <w:bCs/>
                <w:color w:val="00B050"/>
                <w:sz w:val="20"/>
                <w:lang w:val="en-US" w:eastAsia="zh-CN"/>
              </w:rPr>
              <w:t xml:space="preserve"> and </w:t>
            </w:r>
            <w:proofErr w:type="spellStart"/>
            <w:r w:rsidRPr="007729B2">
              <w:rPr>
                <w:rFonts w:eastAsia="宋体" w:cs="Arial"/>
                <w:bCs/>
                <w:color w:val="00B050"/>
                <w:sz w:val="20"/>
                <w:lang w:val="en-US" w:eastAsia="zh-CN"/>
              </w:rPr>
              <w:t>offsetToCarrier</w:t>
            </w:r>
            <w:proofErr w:type="spellEnd"/>
            <w:r w:rsidRPr="007729B2">
              <w:rPr>
                <w:rFonts w:eastAsia="宋体"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宋体" w:cs="Arial"/>
                <w:bCs/>
                <w:color w:val="00B050"/>
                <w:sz w:val="20"/>
                <w:lang w:val="en-US" w:eastAsia="zh-CN"/>
              </w:rPr>
              <w:t>pointA</w:t>
            </w:r>
            <w:proofErr w:type="spellEnd"/>
            <w:r w:rsidRPr="007729B2">
              <w:rPr>
                <w:rFonts w:eastAsia="宋体" w:cs="Arial"/>
                <w:bCs/>
                <w:color w:val="00B050"/>
                <w:sz w:val="20"/>
                <w:lang w:val="en-US" w:eastAsia="zh-CN"/>
              </w:rPr>
              <w:t xml:space="preserve"> and </w:t>
            </w:r>
            <w:proofErr w:type="spellStart"/>
            <w:r w:rsidRPr="007729B2">
              <w:rPr>
                <w:rFonts w:eastAsia="宋体" w:cs="Arial"/>
                <w:bCs/>
                <w:color w:val="00B050"/>
                <w:sz w:val="20"/>
                <w:lang w:val="en-US" w:eastAsia="zh-CN"/>
              </w:rPr>
              <w:t>offsetToCarrier</w:t>
            </w:r>
            <w:proofErr w:type="spellEnd"/>
            <w:r w:rsidRPr="007729B2">
              <w:rPr>
                <w:rFonts w:eastAsia="宋体" w:cs="Arial"/>
                <w:bCs/>
                <w:color w:val="00B050"/>
                <w:sz w:val="20"/>
                <w:lang w:val="en-US" w:eastAsia="zh-CN"/>
              </w:rPr>
              <w:t xml:space="preserve"> noting that in general, any configuration the NW provides is assumed to </w:t>
            </w:r>
            <w:proofErr w:type="spellStart"/>
            <w:proofErr w:type="gramStart"/>
            <w:r w:rsidRPr="007729B2">
              <w:rPr>
                <w:rFonts w:eastAsia="宋体" w:cs="Arial"/>
                <w:bCs/>
                <w:color w:val="00B050"/>
                <w:sz w:val="20"/>
                <w:lang w:val="en-US" w:eastAsia="zh-CN"/>
              </w:rPr>
              <w:t>based</w:t>
            </w:r>
            <w:proofErr w:type="spellEnd"/>
            <w:proofErr w:type="gramEnd"/>
            <w:r w:rsidRPr="007729B2">
              <w:rPr>
                <w:rFonts w:eastAsia="宋体"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a3"/>
              <w:rPr>
                <w:rFonts w:eastAsia="宋体" w:cs="Arial"/>
                <w:b w:val="0"/>
                <w:noProof w:val="0"/>
                <w:sz w:val="20"/>
                <w:lang w:eastAsia="zh-CN"/>
              </w:rPr>
            </w:pPr>
            <w:r w:rsidRPr="005E68E1">
              <w:rPr>
                <w:rFonts w:eastAsia="宋体"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proofErr w:type="spellStart"/>
            <w:r w:rsidRPr="00EB23D3">
              <w:rPr>
                <w:rFonts w:cs="Arial"/>
                <w:i/>
              </w:rPr>
              <w:t>uplinkChannelBW</w:t>
            </w:r>
            <w:proofErr w:type="spellEnd"/>
            <w:r w:rsidRPr="00EB23D3">
              <w:rPr>
                <w:rFonts w:cs="Arial"/>
                <w:i/>
              </w:rPr>
              <w:t>-</w:t>
            </w:r>
            <w:proofErr w:type="spellStart"/>
            <w:r w:rsidRPr="00EB23D3">
              <w:rPr>
                <w:rFonts w:cs="Arial"/>
                <w:i/>
              </w:rPr>
              <w:t>PerSCS</w:t>
            </w:r>
            <w:proofErr w:type="spellEnd"/>
            <w:r w:rsidRPr="00EB23D3">
              <w:rPr>
                <w:rFonts w:cs="Arial"/>
                <w:i/>
              </w:rPr>
              <w:t>-List</w:t>
            </w:r>
            <w:r w:rsidRPr="00EB23D3">
              <w:rPr>
                <w:rFonts w:cs="Arial"/>
              </w:rPr>
              <w:t xml:space="preserve"> and </w:t>
            </w:r>
            <w:proofErr w:type="spellStart"/>
            <w:r w:rsidRPr="00EB23D3">
              <w:rPr>
                <w:rFonts w:cs="Arial"/>
                <w:i/>
              </w:rPr>
              <w:t>scs-SpecificCarrierList</w:t>
            </w:r>
            <w:proofErr w:type="spellEnd"/>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Thus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In general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w:t>
            </w:r>
            <w:proofErr w:type="spellStart"/>
            <w:r>
              <w:rPr>
                <w:lang w:eastAsia="zh-CN"/>
              </w:rPr>
              <w:t>signaling</w:t>
            </w:r>
            <w:proofErr w:type="spellEnd"/>
            <w:r>
              <w:rPr>
                <w:lang w:eastAsia="zh-CN"/>
              </w:rPr>
              <w:t xml:space="preserve">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 xml:space="preserve">Similar view as RAN1 response. The UE </w:t>
            </w:r>
            <w:proofErr w:type="spellStart"/>
            <w:r>
              <w:rPr>
                <w:lang w:eastAsia="zh-CN"/>
              </w:rPr>
              <w:t>behavior</w:t>
            </w:r>
            <w:proofErr w:type="spellEnd"/>
            <w:r>
              <w:rPr>
                <w:lang w:eastAsia="zh-CN"/>
              </w:rPr>
              <w:t xml:space="preserve">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 xml:space="preserve">n configuring a CBW that is outside a NR band, it is not </w:t>
            </w:r>
            <w:proofErr w:type="gramStart"/>
            <w:r>
              <w:rPr>
                <w:rFonts w:eastAsia="宋体"/>
                <w:lang w:eastAsia="zh-CN"/>
              </w:rPr>
              <w:t>specified/defined</w:t>
            </w:r>
            <w:proofErr w:type="gramEnd"/>
            <w:r>
              <w:rPr>
                <w:rFonts w:eastAsia="宋体"/>
                <w:lang w:eastAsia="zh-CN"/>
              </w:rPr>
              <w:t xml:space="preserve">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In general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general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C92335"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47285E08" w:rsidR="00C92335" w:rsidRPr="006D2AAA" w:rsidRDefault="00C92335" w:rsidP="00620DC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AC246E" w14:textId="77777777" w:rsidR="00C92335" w:rsidRPr="00240A68" w:rsidRDefault="00C92335" w:rsidP="00B37E98">
            <w:pPr>
              <w:pStyle w:val="TAC"/>
              <w:spacing w:before="20" w:after="20"/>
              <w:ind w:left="57" w:right="57"/>
              <w:jc w:val="left"/>
              <w:rPr>
                <w:u w:val="single"/>
                <w:lang w:eastAsia="zh-CN"/>
              </w:rPr>
            </w:pPr>
            <w:r w:rsidRPr="00240A68">
              <w:rPr>
                <w:u w:val="single"/>
                <w:lang w:eastAsia="zh-CN"/>
              </w:rPr>
              <w:t>On configuration limitation</w:t>
            </w:r>
          </w:p>
          <w:p w14:paraId="50FE93C2" w14:textId="77777777" w:rsidR="00C92335" w:rsidRDefault="00C92335" w:rsidP="00B37E98">
            <w:pPr>
              <w:pStyle w:val="TAC"/>
              <w:spacing w:before="20" w:after="20"/>
              <w:ind w:left="57" w:right="57"/>
              <w:jc w:val="left"/>
              <w:rPr>
                <w:rFonts w:eastAsia="宋体"/>
                <w:lang w:eastAsia="zh-CN"/>
              </w:rPr>
            </w:pPr>
            <w:r>
              <w:rPr>
                <w:rFonts w:eastAsia="宋体" w:hint="eastAsia"/>
                <w:lang w:eastAsia="zh-CN"/>
              </w:rPr>
              <w:t>There is no limitation from RAN2 point of view.</w:t>
            </w:r>
          </w:p>
          <w:p w14:paraId="517766CC" w14:textId="77777777" w:rsidR="00C92335" w:rsidRDefault="00C92335" w:rsidP="00B37E98">
            <w:pPr>
              <w:pStyle w:val="TAC"/>
              <w:spacing w:before="20" w:after="20"/>
              <w:ind w:left="57" w:right="57"/>
              <w:jc w:val="left"/>
              <w:rPr>
                <w:rFonts w:eastAsia="宋体"/>
                <w:lang w:eastAsia="zh-CN"/>
              </w:rPr>
            </w:pPr>
          </w:p>
          <w:p w14:paraId="6CAF7A78" w14:textId="77777777" w:rsidR="00C92335" w:rsidRDefault="00C92335" w:rsidP="00B37E98">
            <w:pPr>
              <w:pStyle w:val="TAC"/>
              <w:spacing w:before="20" w:after="20"/>
              <w:ind w:left="57" w:right="57"/>
              <w:jc w:val="left"/>
              <w:rPr>
                <w:rFonts w:eastAsia="宋体"/>
                <w:u w:val="single"/>
                <w:lang w:eastAsia="zh-CN"/>
              </w:rPr>
            </w:pPr>
            <w:r w:rsidRPr="00240A68">
              <w:rPr>
                <w:u w:val="single"/>
                <w:lang w:eastAsia="zh-CN"/>
              </w:rPr>
              <w:t>On configure a CBW that is outside a NR band</w:t>
            </w:r>
          </w:p>
          <w:p w14:paraId="2FF55B03" w14:textId="22FA500C" w:rsidR="00C92335" w:rsidRPr="006D2AAA" w:rsidRDefault="00C92335" w:rsidP="00620DC7">
            <w:pPr>
              <w:pStyle w:val="TAC"/>
              <w:spacing w:before="20" w:after="20"/>
              <w:ind w:left="57" w:right="57"/>
              <w:jc w:val="left"/>
              <w:rPr>
                <w:lang w:eastAsia="zh-CN"/>
              </w:rPr>
            </w:pPr>
            <w:r>
              <w:rPr>
                <w:rFonts w:eastAsia="宋体" w:hint="eastAsia"/>
                <w:lang w:eastAsia="zh-CN"/>
              </w:rPr>
              <w:t>Share the same view with RAN1 response.</w:t>
            </w:r>
          </w:p>
        </w:tc>
      </w:tr>
      <w:tr w:rsidR="00620DC7"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620DC7" w:rsidRPr="006D2AAA" w:rsidRDefault="00620DC7" w:rsidP="00620DC7">
            <w:pPr>
              <w:pStyle w:val="TAC"/>
              <w:spacing w:before="20" w:after="20"/>
              <w:ind w:left="57" w:right="57"/>
              <w:jc w:val="left"/>
              <w:rPr>
                <w:lang w:eastAsia="zh-CN"/>
              </w:rPr>
            </w:pPr>
          </w:p>
        </w:tc>
      </w:tr>
      <w:tr w:rsidR="00620DC7"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620DC7" w:rsidRPr="006D2AAA" w:rsidRDefault="00620DC7" w:rsidP="00620DC7">
            <w:pPr>
              <w:pStyle w:val="TAC"/>
              <w:spacing w:before="20" w:after="20"/>
              <w:ind w:left="57" w:right="57"/>
              <w:jc w:val="left"/>
              <w:rPr>
                <w:lang w:eastAsia="zh-CN"/>
              </w:rPr>
            </w:pPr>
          </w:p>
        </w:tc>
      </w:tr>
      <w:tr w:rsidR="00620DC7"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620DC7" w:rsidRPr="006D2AAA" w:rsidRDefault="00620DC7" w:rsidP="00620DC7">
            <w:pPr>
              <w:pStyle w:val="TAC"/>
              <w:spacing w:before="20" w:after="20"/>
              <w:ind w:left="57" w:right="57"/>
              <w:jc w:val="left"/>
              <w:rPr>
                <w:lang w:eastAsia="zh-CN"/>
              </w:rPr>
            </w:pPr>
          </w:p>
        </w:tc>
      </w:tr>
      <w:tr w:rsidR="00620DC7"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620DC7" w:rsidRPr="006D2AAA" w:rsidRDefault="00620DC7" w:rsidP="00620DC7">
            <w:pPr>
              <w:pStyle w:val="TAC"/>
              <w:spacing w:before="20" w:after="20"/>
              <w:ind w:left="57" w:right="57"/>
              <w:jc w:val="left"/>
              <w:rPr>
                <w:lang w:eastAsia="zh-CN"/>
              </w:rPr>
            </w:pPr>
          </w:p>
        </w:tc>
      </w:tr>
      <w:tr w:rsidR="00620DC7"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620DC7" w:rsidRPr="006D2AAA" w:rsidRDefault="00620DC7" w:rsidP="00620D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2"/>
      </w:pPr>
      <w:r w:rsidRPr="006D2AAA">
        <w:lastRenderedPageBreak/>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8" w:history="1">
        <w:r w:rsidRPr="006D2AAA">
          <w:rPr>
            <w:rStyle w:val="a5"/>
          </w:rPr>
          <w:t>R2-2111209</w:t>
        </w:r>
      </w:hyperlink>
      <w:r w:rsidRPr="006D2AAA">
        <w:t xml:space="preserve"> for this topic: </w:t>
      </w:r>
    </w:p>
    <w:tbl>
      <w:tblPr>
        <w:tblStyle w:val="aa"/>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network perspective (one cell approach):</w:t>
            </w:r>
          </w:p>
          <w:p w14:paraId="67B5C427" w14:textId="77777777" w:rsidR="008A0714" w:rsidRPr="006D2AAA" w:rsidRDefault="008A0714" w:rsidP="008A0714">
            <w:pPr>
              <w:pStyle w:val="a3"/>
              <w:numPr>
                <w:ilvl w:val="1"/>
                <w:numId w:val="9"/>
              </w:numPr>
              <w:rPr>
                <w:rFonts w:eastAsia="宋体" w:cs="Arial"/>
                <w:b w:val="0"/>
                <w:noProof w:val="0"/>
                <w:sz w:val="20"/>
                <w:lang w:eastAsia="zh-CN"/>
              </w:rPr>
            </w:pPr>
            <w:proofErr w:type="gramStart"/>
            <w:r w:rsidRPr="006D2AAA">
              <w:rPr>
                <w:rFonts w:eastAsia="宋体" w:cs="Arial"/>
                <w:b w:val="0"/>
                <w:noProof w:val="0"/>
                <w:sz w:val="20"/>
                <w:lang w:eastAsia="zh-CN"/>
              </w:rPr>
              <w:t>clarify</w:t>
            </w:r>
            <w:proofErr w:type="gramEnd"/>
            <w:r w:rsidRPr="006D2AAA">
              <w:rPr>
                <w:rFonts w:eastAsia="宋体" w:cs="Arial"/>
                <w:b w:val="0"/>
                <w:noProof w:val="0"/>
                <w:sz w:val="20"/>
                <w:lang w:eastAsia="zh-CN"/>
              </w:rPr>
              <w:t xml:space="preserve">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a9"/>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a9"/>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a9"/>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a9"/>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a9"/>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 xml:space="preserve">terpretations for </w:t>
            </w:r>
            <w:proofErr w:type="gramStart"/>
            <w:r>
              <w:rPr>
                <w:lang w:eastAsia="ja-JP"/>
              </w:rPr>
              <w:t>this questions</w:t>
            </w:r>
            <w:proofErr w:type="gramEnd"/>
            <w:r>
              <w:rPr>
                <w:lang w:eastAsia="ja-JP"/>
              </w:rPr>
              <w:t xml:space="preserve">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w:t>
            </w:r>
            <w:proofErr w:type="spellStart"/>
            <w:r w:rsidRPr="002207A4">
              <w:rPr>
                <w:lang w:eastAsia="ja-JP"/>
              </w:rPr>
              <w:t>absoluteFrequencySSB</w:t>
            </w:r>
            <w:proofErr w:type="spellEnd"/>
            <w:r w:rsidRPr="002207A4">
              <w:rPr>
                <w:lang w:eastAsia="ja-JP"/>
              </w:rPr>
              <w:t xml:space="preserve">"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w:t>
            </w:r>
            <w:proofErr w:type="spellStart"/>
            <w:r w:rsidRPr="002207A4">
              <w:rPr>
                <w:lang w:eastAsia="ja-JP"/>
              </w:rPr>
              <w:t>absoluteFrequencySSB</w:t>
            </w:r>
            <w:proofErr w:type="spellEnd"/>
            <w:r w:rsidRPr="002207A4">
              <w:rPr>
                <w:lang w:eastAsia="ja-JP"/>
              </w:rPr>
              <w:t xml:space="preserve">"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w:t>
            </w:r>
            <w:proofErr w:type="spellStart"/>
            <w:r>
              <w:rPr>
                <w:rFonts w:eastAsia="MS Mincho"/>
              </w:rPr>
              <w:t>signaling</w:t>
            </w:r>
            <w:proofErr w:type="spellEnd"/>
            <w:r>
              <w:rPr>
                <w:rFonts w:eastAsia="MS Mincho"/>
              </w:rPr>
              <w:t xml:space="preserve">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 xml:space="preserve">When configuring a UE with a dedicated BWP that is not within the channel bandwidth that the UE applied when acquiring SIB1, the network configures the </w:t>
            </w:r>
            <w:proofErr w:type="spellStart"/>
            <w:r>
              <w:t>downlinkChannelBW</w:t>
            </w:r>
            <w:proofErr w:type="spellEnd"/>
            <w:r>
              <w:t>-</w:t>
            </w:r>
            <w:proofErr w:type="spellStart"/>
            <w:r>
              <w:t>PerSCS</w:t>
            </w:r>
            <w:proofErr w:type="spellEnd"/>
            <w:r>
              <w:t xml:space="preserve">-List and/or </w:t>
            </w:r>
            <w:proofErr w:type="spellStart"/>
            <w:r>
              <w:t>uplinkChannelBW</w:t>
            </w:r>
            <w:proofErr w:type="spellEnd"/>
            <w:r>
              <w:t>-</w:t>
            </w:r>
            <w:proofErr w:type="spellStart"/>
            <w:r>
              <w:t>PerSCS</w:t>
            </w:r>
            <w:proofErr w:type="spellEnd"/>
            <w:r>
              <w:t xml:space="preserve">-List and </w:t>
            </w:r>
            <w:proofErr w:type="spellStart"/>
            <w:r>
              <w:t>firstActiveBWPID</w:t>
            </w:r>
            <w:proofErr w:type="spellEnd"/>
            <w:r>
              <w:t xml:space="preserve">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w:t>
            </w:r>
            <w:proofErr w:type="gramStart"/>
            <w:r>
              <w:t>bandwidths,</w:t>
            </w:r>
            <w:proofErr w:type="gramEnd"/>
            <w:r>
              <w:t xml:space="preserve">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t>
            </w:r>
            <w:r w:rsidRPr="00FE7F0F">
              <w:lastRenderedPageBreak/>
              <w:t xml:space="preserve">would be different, and thus these two SSBs would be seen as two different cells and this might not belongs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 xml:space="preserve">In general we think we should first clarify different scenarios on </w:t>
            </w:r>
            <w:proofErr w:type="gramStart"/>
            <w:r>
              <w:t>these</w:t>
            </w:r>
            <w:proofErr w:type="gramEnd"/>
            <w:r>
              <w:t xml:space="preserv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proofErr w:type="spellStart"/>
            <w:r>
              <w:rPr>
                <w:lang w:eastAsia="zh-CN"/>
              </w:rPr>
              <w:lastRenderedPageBreak/>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w:t>
            </w:r>
            <w:proofErr w:type="gramStart"/>
            <w:r>
              <w:rPr>
                <w:lang w:eastAsia="zh-CN"/>
              </w:rPr>
              <w:t>cell</w:t>
            </w:r>
            <w:proofErr w:type="gramEnd"/>
            <w:r>
              <w:rPr>
                <w:lang w:eastAsia="zh-CN"/>
              </w:rPr>
              <w:t xml:space="preserve">.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宋体"/>
                <w:u w:val="single"/>
                <w:lang w:eastAsia="zh-CN"/>
              </w:rPr>
            </w:pPr>
            <w:r w:rsidRPr="00620DC7">
              <w:rPr>
                <w:rFonts w:eastAsia="宋体" w:hint="eastAsia"/>
                <w:u w:val="single"/>
                <w:lang w:eastAsia="zh-CN"/>
              </w:rPr>
              <w:t>O</w:t>
            </w:r>
            <w:r w:rsidRPr="00620DC7">
              <w:rPr>
                <w:rFonts w:eastAsia="宋体"/>
                <w:u w:val="single"/>
                <w:lang w:eastAsia="zh-CN"/>
              </w:rPr>
              <w:t>n single SSB:</w:t>
            </w:r>
          </w:p>
          <w:p w14:paraId="1F617200" w14:textId="77777777" w:rsidR="00620DC7" w:rsidRDefault="00620DC7" w:rsidP="00620DC7">
            <w:pPr>
              <w:pStyle w:val="TAC"/>
              <w:spacing w:before="20" w:after="20"/>
              <w:ind w:left="57" w:right="57"/>
              <w:jc w:val="left"/>
              <w:rPr>
                <w:rFonts w:eastAsia="宋体"/>
                <w:lang w:eastAsia="zh-CN"/>
              </w:rPr>
            </w:pPr>
            <w:r>
              <w:rPr>
                <w:rFonts w:eastAsia="宋体"/>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宋体"/>
                <w:lang w:eastAsia="zh-CN"/>
              </w:rPr>
            </w:pPr>
          </w:p>
          <w:p w14:paraId="7550B399" w14:textId="77777777" w:rsidR="00620DC7" w:rsidRPr="009037A5" w:rsidRDefault="00620DC7" w:rsidP="00620DC7">
            <w:pPr>
              <w:pStyle w:val="TAC"/>
              <w:spacing w:before="20" w:after="20"/>
              <w:ind w:left="57" w:right="57"/>
              <w:jc w:val="left"/>
              <w:rPr>
                <w:rFonts w:eastAsia="宋体"/>
                <w:u w:val="single"/>
                <w:lang w:eastAsia="zh-CN"/>
              </w:rPr>
            </w:pPr>
            <w:r w:rsidRPr="009037A5">
              <w:rPr>
                <w:rFonts w:eastAsia="宋体" w:hint="eastAsia"/>
                <w:u w:val="single"/>
                <w:lang w:eastAsia="zh-CN"/>
              </w:rPr>
              <w:t>O</w:t>
            </w:r>
            <w:r w:rsidRPr="009037A5">
              <w:rPr>
                <w:rFonts w:eastAsia="宋体"/>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宋体"/>
                <w:lang w:eastAsia="zh-CN"/>
              </w:rPr>
              <w:t>Similar to the observation by QC, it would be good to firstly clarify the scenario a bit more, i.e., the “two-cell” approach (</w:t>
            </w:r>
            <w:r w:rsidRPr="000A47A5">
              <w:rPr>
                <w:rFonts w:eastAsia="宋体"/>
                <w:lang w:eastAsia="zh-CN"/>
              </w:rPr>
              <w:t>"</w:t>
            </w:r>
            <w:proofErr w:type="spellStart"/>
            <w:r w:rsidRPr="000A47A5">
              <w:rPr>
                <w:rFonts w:eastAsia="宋体"/>
                <w:lang w:eastAsia="zh-CN"/>
              </w:rPr>
              <w:t>absoluteFrequencySSB</w:t>
            </w:r>
            <w:proofErr w:type="spellEnd"/>
            <w:r w:rsidRPr="000A47A5">
              <w:rPr>
                <w:rFonts w:eastAsia="宋体"/>
                <w:lang w:eastAsia="zh-CN"/>
              </w:rPr>
              <w:t>" is different</w:t>
            </w:r>
            <w:r>
              <w:rPr>
                <w:rFonts w:eastAsia="宋体"/>
                <w:lang w:eastAsia="zh-CN"/>
              </w:rPr>
              <w:t>) vs. the “mixed-one-cell” (</w:t>
            </w:r>
            <w:r w:rsidRPr="000A47A5">
              <w:rPr>
                <w:rFonts w:eastAsia="宋体"/>
                <w:lang w:eastAsia="zh-CN"/>
              </w:rPr>
              <w:t>"</w:t>
            </w:r>
            <w:proofErr w:type="spellStart"/>
            <w:r w:rsidRPr="000A47A5">
              <w:rPr>
                <w:rFonts w:eastAsia="宋体"/>
                <w:lang w:eastAsia="zh-CN"/>
              </w:rPr>
              <w:t>absoluteFrequencySSB</w:t>
            </w:r>
            <w:proofErr w:type="spellEnd"/>
            <w:r w:rsidRPr="000A47A5">
              <w:rPr>
                <w:rFonts w:eastAsia="宋体"/>
                <w:lang w:eastAsia="zh-CN"/>
              </w:rPr>
              <w:t>"</w:t>
            </w:r>
            <w:r>
              <w:rPr>
                <w:rFonts w:eastAsia="宋体"/>
                <w:lang w:eastAsia="zh-CN"/>
              </w:rPr>
              <w:t xml:space="preserve"> is same). </w:t>
            </w:r>
            <w:r>
              <w:rPr>
                <w:rFonts w:eastAsia="宋体" w:hint="eastAsia"/>
                <w:lang w:eastAsia="zh-CN"/>
              </w:rPr>
              <w:t>A</w:t>
            </w:r>
            <w:r>
              <w:rPr>
                <w:rFonts w:eastAsia="宋体"/>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general in line with the RAN1 reply.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w:t>
            </w:r>
            <w:proofErr w:type="spellStart"/>
            <w:r>
              <w:rPr>
                <w:lang w:eastAsia="zh-CN"/>
              </w:rPr>
              <w:t>signaling</w:t>
            </w:r>
            <w:proofErr w:type="spellEnd"/>
            <w:r>
              <w:rPr>
                <w:lang w:eastAsia="zh-CN"/>
              </w:rPr>
              <w:t xml:space="preserve">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 xml:space="preserve">Our view is </w:t>
            </w:r>
            <w:proofErr w:type="spellStart"/>
            <w:r>
              <w:rPr>
                <w:lang w:eastAsia="zh-CN"/>
              </w:rPr>
              <w:t>inline</w:t>
            </w:r>
            <w:proofErr w:type="spellEnd"/>
            <w:r>
              <w:rPr>
                <w:lang w:eastAsia="zh-CN"/>
              </w:rPr>
              <w:t xml:space="preserve"> with RAN1’s response.</w:t>
            </w:r>
            <w:r w:rsidR="000A7AD5">
              <w:rPr>
                <w:lang w:eastAsia="zh-CN"/>
              </w:rPr>
              <w:t xml:space="preserve"> And we agree with Ericsson the intention of RAN1 seems to ask CBWs via dedicated signalling (e.g.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r w:rsidR="00847063">
              <w:t>,</w:t>
            </w:r>
            <w:r w:rsidR="00847063">
              <w:rPr>
                <w:lang w:eastAsia="zh-CN"/>
              </w:rPr>
              <w:t>”</w:t>
            </w:r>
            <w:r>
              <w:rPr>
                <w:lang w:eastAsia="zh-CN"/>
              </w:rPr>
              <w:t xml:space="preserve">  the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proofErr w:type="spellStart"/>
            <w:r w:rsidRPr="000A7AD5">
              <w:rPr>
                <w:i/>
                <w:lang w:eastAsia="zh-CN"/>
              </w:rPr>
              <w:t>absoluteFrequencySSB</w:t>
            </w:r>
            <w:proofErr w:type="spellEnd"/>
            <w:r>
              <w:rPr>
                <w:lang w:eastAsia="zh-CN"/>
              </w:rPr>
              <w:t xml:space="preserve"> is same or slightly </w:t>
            </w:r>
            <w:proofErr w:type="gramStart"/>
            <w:r>
              <w:rPr>
                <w:lang w:eastAsia="zh-CN"/>
              </w:rPr>
              <w:t>different,</w:t>
            </w:r>
            <w:proofErr w:type="gramEnd"/>
            <w:r>
              <w:rPr>
                <w:lang w:eastAsia="zh-CN"/>
              </w:rPr>
              <w:t xml:space="preserve"> we think it works as long as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C92335"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09073F24" w:rsidR="00C92335" w:rsidRPr="006D2AAA" w:rsidRDefault="00C92335" w:rsidP="00620DC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DF2EF" w14:textId="77777777" w:rsidR="00C92335" w:rsidRDefault="00C92335" w:rsidP="00B37E98">
            <w:pPr>
              <w:pStyle w:val="TAC"/>
              <w:spacing w:before="20" w:after="20"/>
              <w:ind w:left="57" w:right="57"/>
              <w:jc w:val="left"/>
              <w:rPr>
                <w:rFonts w:eastAsia="宋体"/>
                <w:u w:val="single"/>
                <w:lang w:eastAsia="zh-CN"/>
              </w:rPr>
            </w:pPr>
            <w:r w:rsidRPr="009E1EC1">
              <w:rPr>
                <w:u w:val="single"/>
                <w:lang w:eastAsia="zh-CN"/>
              </w:rPr>
              <w:t>On Single SSB</w:t>
            </w:r>
          </w:p>
          <w:p w14:paraId="102DB722" w14:textId="77777777" w:rsidR="00C92335" w:rsidRDefault="00C92335" w:rsidP="00B37E98">
            <w:pPr>
              <w:pStyle w:val="TAC"/>
              <w:spacing w:before="20" w:after="20"/>
              <w:ind w:left="57" w:right="57"/>
              <w:jc w:val="left"/>
              <w:rPr>
                <w:rFonts w:eastAsia="宋体"/>
                <w:lang w:eastAsia="zh-CN"/>
              </w:rPr>
            </w:pPr>
            <w:r>
              <w:rPr>
                <w:lang w:eastAsia="ja-JP"/>
              </w:rPr>
              <w:t>Our view is in line with RAN1 response.</w:t>
            </w:r>
          </w:p>
          <w:p w14:paraId="44D75404" w14:textId="77777777" w:rsidR="00C92335" w:rsidRDefault="00C92335" w:rsidP="00B37E98">
            <w:pPr>
              <w:pStyle w:val="TAC"/>
              <w:spacing w:before="20" w:after="20"/>
              <w:ind w:left="57" w:right="57"/>
              <w:jc w:val="left"/>
              <w:rPr>
                <w:rFonts w:eastAsia="宋体"/>
                <w:lang w:eastAsia="zh-CN"/>
              </w:rPr>
            </w:pPr>
          </w:p>
          <w:p w14:paraId="13BEEDEE" w14:textId="77777777" w:rsidR="00C92335" w:rsidRPr="009E1EC1" w:rsidRDefault="00C92335" w:rsidP="00B37E98">
            <w:pPr>
              <w:pStyle w:val="TAC"/>
              <w:spacing w:before="20" w:after="20"/>
              <w:ind w:left="57" w:right="57"/>
              <w:jc w:val="left"/>
              <w:rPr>
                <w:u w:val="single"/>
                <w:lang w:eastAsia="zh-CN"/>
              </w:rPr>
            </w:pPr>
            <w:r w:rsidRPr="009E1EC1">
              <w:rPr>
                <w:u w:val="single"/>
                <w:lang w:eastAsia="zh-CN"/>
              </w:rPr>
              <w:t>On staggered SSB</w:t>
            </w:r>
          </w:p>
          <w:p w14:paraId="276BA2D8" w14:textId="1EBA7A16" w:rsidR="00C92335" w:rsidRPr="006D2AAA" w:rsidRDefault="00C92335" w:rsidP="00620DC7">
            <w:pPr>
              <w:pStyle w:val="TAC"/>
              <w:spacing w:before="20" w:after="20"/>
              <w:ind w:left="57" w:right="57"/>
              <w:jc w:val="left"/>
              <w:rPr>
                <w:lang w:eastAsia="zh-CN"/>
              </w:rPr>
            </w:pPr>
            <w:r>
              <w:rPr>
                <w:rFonts w:eastAsia="宋体" w:hint="eastAsia"/>
                <w:lang w:eastAsia="zh-CN"/>
              </w:rPr>
              <w:t xml:space="preserve">It is possible. But </w:t>
            </w:r>
            <w:r w:rsidRPr="00023DCB">
              <w:rPr>
                <w:rFonts w:eastAsia="宋体"/>
                <w:lang w:eastAsia="zh-CN"/>
              </w:rPr>
              <w:t>two staggered SSBs and CORESET#0</w:t>
            </w:r>
            <w:r>
              <w:rPr>
                <w:rFonts w:eastAsia="宋体" w:hint="eastAsia"/>
                <w:lang w:eastAsia="zh-CN"/>
              </w:rPr>
              <w:t xml:space="preserve"> are considered as two different cells.</w:t>
            </w:r>
          </w:p>
        </w:tc>
      </w:tr>
      <w:tr w:rsidR="00620DC7"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620DC7" w:rsidRPr="006D2AAA" w:rsidRDefault="00620DC7" w:rsidP="00620DC7">
            <w:pPr>
              <w:pStyle w:val="TAC"/>
              <w:spacing w:before="20" w:after="20"/>
              <w:ind w:left="57" w:right="57"/>
              <w:jc w:val="left"/>
              <w:rPr>
                <w:lang w:eastAsia="zh-CN"/>
              </w:rPr>
            </w:pPr>
          </w:p>
        </w:tc>
      </w:tr>
      <w:tr w:rsidR="00620DC7"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620DC7" w:rsidRPr="006D2AAA" w:rsidRDefault="00620DC7" w:rsidP="00620DC7">
            <w:pPr>
              <w:pStyle w:val="TAC"/>
              <w:spacing w:before="20" w:after="20"/>
              <w:ind w:left="57" w:right="57"/>
              <w:jc w:val="left"/>
              <w:rPr>
                <w:lang w:eastAsia="zh-CN"/>
              </w:rPr>
            </w:pPr>
          </w:p>
        </w:tc>
      </w:tr>
      <w:tr w:rsidR="00620DC7"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620DC7" w:rsidRPr="006D2AAA" w:rsidRDefault="00620DC7" w:rsidP="00620DC7">
            <w:pPr>
              <w:pStyle w:val="TAC"/>
              <w:spacing w:before="20" w:after="20"/>
              <w:ind w:left="57" w:right="57"/>
              <w:jc w:val="left"/>
              <w:rPr>
                <w:lang w:eastAsia="zh-CN"/>
              </w:rPr>
            </w:pPr>
          </w:p>
        </w:tc>
      </w:tr>
      <w:tr w:rsidR="00620DC7"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620DC7" w:rsidRPr="00FE7F0F" w:rsidRDefault="00620DC7" w:rsidP="00620DC7">
            <w:pPr>
              <w:pStyle w:val="TAC"/>
              <w:spacing w:before="20" w:after="20"/>
              <w:ind w:left="57" w:right="57"/>
              <w:jc w:val="left"/>
              <w:rPr>
                <w:lang w:eastAsia="zh-CN"/>
              </w:rPr>
            </w:pPr>
          </w:p>
        </w:tc>
      </w:tr>
      <w:tr w:rsidR="00620DC7"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620DC7" w:rsidRPr="006D2AAA" w:rsidRDefault="00620DC7" w:rsidP="00620D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lastRenderedPageBreak/>
        <w:t xml:space="preserve">Proposal </w:t>
      </w:r>
      <w:r w:rsidR="005F0F12" w:rsidRPr="006D2AAA">
        <w:rPr>
          <w:b/>
          <w:bCs/>
        </w:rPr>
        <w:t>2</w:t>
      </w:r>
      <w:r w:rsidRPr="006D2AAA">
        <w:t>: TBD.</w:t>
      </w:r>
    </w:p>
    <w:p w14:paraId="4EC1F184" w14:textId="5CDCD593" w:rsidR="008A0714" w:rsidRPr="006D2AAA" w:rsidRDefault="008A0714" w:rsidP="008A0714">
      <w:pPr>
        <w:pStyle w:val="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9" w:history="1">
        <w:r w:rsidRPr="006D2AAA">
          <w:rPr>
            <w:rStyle w:val="a5"/>
          </w:rPr>
          <w:t>R2-2111209</w:t>
        </w:r>
      </w:hyperlink>
      <w:r w:rsidRPr="006D2AAA">
        <w:t xml:space="preserve"> for this topic: </w:t>
      </w:r>
    </w:p>
    <w:p w14:paraId="3EE6E439" w14:textId="77777777" w:rsidR="008A0714" w:rsidRPr="006D2AAA" w:rsidRDefault="008A0714" w:rsidP="008A0714">
      <w:pPr>
        <w:pStyle w:val="a9"/>
        <w:ind w:left="1440" w:firstLineChars="0" w:firstLine="0"/>
        <w:jc w:val="left"/>
        <w:rPr>
          <w:rFonts w:cs="Arial"/>
          <w:sz w:val="20"/>
          <w:lang w:val="en-GB" w:eastAsia="zh-CN"/>
        </w:rPr>
      </w:pPr>
    </w:p>
    <w:tbl>
      <w:tblPr>
        <w:tblStyle w:val="aa"/>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a3"/>
              <w:numPr>
                <w:ilvl w:val="0"/>
                <w:numId w:val="9"/>
              </w:numPr>
              <w:rPr>
                <w:rFonts w:eastAsia="宋体" w:cs="Arial"/>
                <w:bCs/>
                <w:noProof w:val="0"/>
                <w:sz w:val="20"/>
                <w:lang w:eastAsia="zh-CN"/>
              </w:rPr>
            </w:pPr>
            <w:bookmarkStart w:id="0" w:name="_Hlk86682970"/>
            <w:r w:rsidRPr="006D2AAA">
              <w:rPr>
                <w:rFonts w:eastAsia="宋体" w:cs="Arial"/>
                <w:bCs/>
                <w:noProof w:val="0"/>
                <w:sz w:val="20"/>
                <w:lang w:eastAsia="zh-CN"/>
              </w:rPr>
              <w:t>For the overlapping CBWs from UE perspective (two cell approach / CA approach):</w:t>
            </w:r>
          </w:p>
          <w:p w14:paraId="294EC8D8" w14:textId="77777777" w:rsidR="008A0714" w:rsidRPr="006D2AAA" w:rsidRDefault="008A0714" w:rsidP="008A0714">
            <w:pPr>
              <w:pStyle w:val="a3"/>
              <w:numPr>
                <w:ilvl w:val="1"/>
                <w:numId w:val="9"/>
              </w:numPr>
            </w:pPr>
            <w:r w:rsidRPr="006D2AAA">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a3"/>
              <w:numPr>
                <w:ilvl w:val="1"/>
                <w:numId w:val="9"/>
              </w:numPr>
            </w:pPr>
            <w:r w:rsidRPr="006D2AAA">
              <w:rPr>
                <w:rFonts w:eastAsia="宋体" w:cs="Arial"/>
                <w:b w:val="0"/>
                <w:noProof w:val="0"/>
                <w:sz w:val="20"/>
                <w:lang w:eastAsia="zh-CN"/>
              </w:rPr>
              <w:t xml:space="preserve">clarify how PDCCH reception in overlapped CA when </w:t>
            </w:r>
            <w:proofErr w:type="spellStart"/>
            <w:r w:rsidRPr="006D2AAA">
              <w:rPr>
                <w:rFonts w:eastAsia="宋体" w:cs="Arial"/>
                <w:b w:val="0"/>
                <w:noProof w:val="0"/>
                <w:sz w:val="20"/>
                <w:lang w:eastAsia="zh-CN"/>
              </w:rPr>
              <w:t>PCell</w:t>
            </w:r>
            <w:proofErr w:type="spellEnd"/>
            <w:r w:rsidRPr="006D2AAA">
              <w:rPr>
                <w:rFonts w:eastAsia="宋体" w:cs="Arial"/>
                <w:b w:val="0"/>
                <w:noProof w:val="0"/>
                <w:sz w:val="20"/>
                <w:lang w:eastAsia="zh-CN"/>
              </w:rPr>
              <w:t xml:space="preserve"> and </w:t>
            </w:r>
            <w:proofErr w:type="spellStart"/>
            <w:r w:rsidRPr="006D2AAA">
              <w:rPr>
                <w:rFonts w:eastAsia="宋体" w:cs="Arial"/>
                <w:b w:val="0"/>
                <w:noProof w:val="0"/>
                <w:sz w:val="20"/>
                <w:lang w:eastAsia="zh-CN"/>
              </w:rPr>
              <w:t>SCell</w:t>
            </w:r>
            <w:proofErr w:type="spellEnd"/>
            <w:r w:rsidRPr="006D2AAA">
              <w:rPr>
                <w:rFonts w:eastAsia="宋体"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a3"/>
              <w:numPr>
                <w:ilvl w:val="0"/>
                <w:numId w:val="9"/>
              </w:numPr>
              <w:rPr>
                <w:bCs/>
                <w:color w:val="4472C4" w:themeColor="accent5"/>
              </w:rPr>
            </w:pPr>
            <w:r w:rsidRPr="006D2AAA">
              <w:rPr>
                <w:rFonts w:eastAsia="宋体" w:cs="Arial"/>
                <w:bCs/>
                <w:noProof w:val="0"/>
                <w:color w:val="4472C4" w:themeColor="accent5"/>
                <w:sz w:val="20"/>
                <w:lang w:eastAsia="zh-CN"/>
              </w:rPr>
              <w:t xml:space="preserve">RAN1 response: </w:t>
            </w:r>
          </w:p>
          <w:p w14:paraId="03271662"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a9"/>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a9"/>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a3"/>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xml:space="preserve">: What should be in RAN2 answers to the questions on overlapping CBW from network perspective </w:t>
      </w:r>
      <w:proofErr w:type="gramStart"/>
      <w:r w:rsidRPr="006D2AAA">
        <w:t>(two cells/CA)</w:t>
      </w:r>
      <w:proofErr w:type="gramEnd"/>
      <w:r w:rsidRPr="006D2AAA">
        <w:t xml:space="preserve">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r>
              <w:rPr>
                <w:lang w:eastAsia="zh-CN"/>
              </w:rPr>
              <w:t>approach</w:t>
            </w:r>
            <w:proofErr w:type="gramStart"/>
            <w:r>
              <w:rPr>
                <w:lang w:eastAsia="zh-CN"/>
              </w:rPr>
              <w:t>,we</w:t>
            </w:r>
            <w:proofErr w:type="spellEnd"/>
            <w:proofErr w:type="gram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general these </w:t>
            </w:r>
            <w:proofErr w:type="gramStart"/>
            <w:r w:rsidR="00A36B0E">
              <w:rPr>
                <w:lang w:eastAsia="ja-JP"/>
              </w:rPr>
              <w:t>case</w:t>
            </w:r>
            <w:proofErr w:type="gramEnd"/>
            <w:r w:rsidR="00A36B0E">
              <w:rPr>
                <w:lang w:eastAsia="ja-JP"/>
              </w:rPr>
              <w:t xml:space="preserve"> have not been assumed by RAN2 in the current CA design.</w:t>
            </w:r>
            <w:r w:rsidR="00A36B0E">
              <w:rPr>
                <w:rFonts w:hint="eastAsia"/>
                <w:lang w:eastAsia="ja-JP"/>
              </w:rPr>
              <w:t xml:space="preserve"> </w:t>
            </w:r>
            <w:r>
              <w:rPr>
                <w:rFonts w:hint="eastAsia"/>
                <w:lang w:eastAsia="ja-JP"/>
              </w:rPr>
              <w:t>W</w:t>
            </w:r>
            <w:r>
              <w:rPr>
                <w:lang w:eastAsia="ja-JP"/>
              </w:rPr>
              <w:t xml:space="preserve">e suggest RAN2 confirm </w:t>
            </w:r>
            <w:proofErr w:type="gramStart"/>
            <w:r>
              <w:rPr>
                <w:lang w:eastAsia="ja-JP"/>
              </w:rPr>
              <w:t>RAN1’s understanding</w:t>
            </w:r>
            <w:proofErr w:type="gramEnd"/>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 xml:space="preserve">It is allowed from RAN2 </w:t>
            </w:r>
            <w:proofErr w:type="spellStart"/>
            <w:r w:rsidRPr="00133A37">
              <w:t>signaling</w:t>
            </w:r>
            <w:proofErr w:type="spellEnd"/>
            <w:r w:rsidRPr="00133A37">
              <w:t xml:space="preserve"> point of view to configure the UE to use one of the configured resource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 xml:space="preserve">Same view as </w:t>
            </w:r>
            <w:proofErr w:type="spellStart"/>
            <w:r>
              <w:rPr>
                <w:lang w:eastAsia="zh-CN"/>
              </w:rPr>
              <w:t>MediaTek</w:t>
            </w:r>
            <w:proofErr w:type="spellEnd"/>
            <w:r>
              <w:rPr>
                <w:lang w:eastAsia="zh-CN"/>
              </w:rPr>
              <w:t xml:space="preserve"> and </w:t>
            </w:r>
            <w:proofErr w:type="spellStart"/>
            <w:r>
              <w:rPr>
                <w:lang w:eastAsia="zh-CN"/>
              </w:rPr>
              <w:t>Oppo</w:t>
            </w:r>
            <w:proofErr w:type="spellEnd"/>
            <w:r>
              <w:rPr>
                <w:lang w:eastAsia="zh-CN"/>
              </w:rPr>
              <w:t>.</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 xml:space="preserve">Same view as </w:t>
            </w:r>
            <w:proofErr w:type="spellStart"/>
            <w:r>
              <w:rPr>
                <w:lang w:eastAsia="zh-CN"/>
              </w:rPr>
              <w:t>MediaTek</w:t>
            </w:r>
            <w:proofErr w:type="spellEnd"/>
            <w:r>
              <w:rPr>
                <w:lang w:eastAsia="zh-CN"/>
              </w:rPr>
              <w:t xml:space="preserve"> and </w:t>
            </w:r>
            <w:proofErr w:type="spellStart"/>
            <w:r>
              <w:rPr>
                <w:lang w:eastAsia="zh-CN"/>
              </w:rPr>
              <w:t>Oppo</w:t>
            </w:r>
            <w:proofErr w:type="spellEnd"/>
            <w:r>
              <w:rPr>
                <w:lang w:eastAsia="zh-CN"/>
              </w:rPr>
              <w:t>.</w:t>
            </w:r>
          </w:p>
        </w:tc>
      </w:tr>
      <w:tr w:rsidR="00C92335"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4C469458" w:rsidR="00C92335" w:rsidRPr="006D2AAA" w:rsidRDefault="00C92335" w:rsidP="00620DC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4AB5E15E" w:rsidR="00C92335" w:rsidRPr="006D2AAA" w:rsidRDefault="00C92335" w:rsidP="00620DC7">
            <w:pPr>
              <w:pStyle w:val="TAC"/>
              <w:spacing w:before="20" w:after="20"/>
              <w:ind w:left="57" w:right="57"/>
              <w:jc w:val="left"/>
              <w:rPr>
                <w:lang w:eastAsia="zh-CN"/>
              </w:rPr>
            </w:pPr>
            <w:r>
              <w:rPr>
                <w:rFonts w:eastAsia="宋体" w:hint="eastAsia"/>
                <w:lang w:eastAsia="zh-CN"/>
              </w:rPr>
              <w:t xml:space="preserve">It is more related to RAN1. And we think </w:t>
            </w:r>
            <w:r w:rsidRPr="003F08FB">
              <w:rPr>
                <w:rFonts w:eastAsia="宋体"/>
                <w:lang w:eastAsia="zh-CN"/>
              </w:rPr>
              <w:t>overlapped CA configuration case has not been considered in RAN</w:t>
            </w:r>
            <w:r>
              <w:rPr>
                <w:rFonts w:eastAsia="宋体" w:hint="eastAsia"/>
                <w:lang w:eastAsia="zh-CN"/>
              </w:rPr>
              <w:t>2.</w:t>
            </w:r>
          </w:p>
        </w:tc>
      </w:tr>
      <w:tr w:rsidR="00620DC7"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620DC7" w:rsidRPr="006D2AAA" w:rsidRDefault="00620DC7" w:rsidP="00620DC7">
            <w:pPr>
              <w:pStyle w:val="TAC"/>
              <w:spacing w:before="20" w:after="20"/>
              <w:ind w:left="57" w:right="57"/>
              <w:jc w:val="left"/>
              <w:rPr>
                <w:lang w:eastAsia="zh-CN"/>
              </w:rPr>
            </w:pPr>
          </w:p>
        </w:tc>
      </w:tr>
      <w:tr w:rsidR="00620DC7"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620DC7" w:rsidRPr="006D2AAA" w:rsidRDefault="00620DC7" w:rsidP="00620DC7">
            <w:pPr>
              <w:pStyle w:val="TAC"/>
              <w:spacing w:before="20" w:after="20"/>
              <w:ind w:left="57" w:right="57"/>
              <w:jc w:val="left"/>
              <w:rPr>
                <w:lang w:eastAsia="zh-CN"/>
              </w:rPr>
            </w:pPr>
          </w:p>
        </w:tc>
      </w:tr>
      <w:tr w:rsidR="00620DC7"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620DC7" w:rsidRPr="006D2AAA" w:rsidRDefault="00620DC7" w:rsidP="00620DC7">
            <w:pPr>
              <w:pStyle w:val="TAC"/>
              <w:spacing w:before="20" w:after="20"/>
              <w:ind w:left="57" w:right="57"/>
              <w:jc w:val="left"/>
              <w:rPr>
                <w:lang w:eastAsia="zh-CN"/>
              </w:rPr>
            </w:pPr>
          </w:p>
        </w:tc>
      </w:tr>
      <w:tr w:rsidR="00620DC7"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620DC7" w:rsidRPr="006D2AAA" w:rsidRDefault="00620DC7" w:rsidP="00620DC7">
            <w:pPr>
              <w:pStyle w:val="TAC"/>
              <w:spacing w:before="20" w:after="20"/>
              <w:ind w:left="57" w:right="57"/>
              <w:jc w:val="left"/>
              <w:rPr>
                <w:lang w:eastAsia="zh-CN"/>
              </w:rPr>
            </w:pPr>
          </w:p>
        </w:tc>
      </w:tr>
      <w:tr w:rsidR="00620DC7"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620DC7" w:rsidRPr="006D2AAA" w:rsidRDefault="00620DC7" w:rsidP="00620D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40" w:history="1">
        <w:r w:rsidRPr="006D2AAA">
          <w:rPr>
            <w:rStyle w:val="a5"/>
          </w:rPr>
          <w:t>R2-2111209</w:t>
        </w:r>
      </w:hyperlink>
      <w:r w:rsidRPr="006D2AAA">
        <w:t xml:space="preserve"> for this topic: </w:t>
      </w:r>
    </w:p>
    <w:tbl>
      <w:tblPr>
        <w:tblStyle w:val="aa"/>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UE perspective (one cell approach):</w:t>
            </w:r>
          </w:p>
          <w:p w14:paraId="16FDC6B2"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eastAsia="宋体" w:cs="Arial"/>
                <w:b w:val="0"/>
                <w:noProof w:val="0"/>
                <w:sz w:val="20"/>
                <w:lang w:eastAsia="zh-CN"/>
              </w:rPr>
              <w:t xml:space="preserve">Is it possible to configure the UE with a dedicated </w:t>
            </w:r>
            <w:proofErr w:type="spellStart"/>
            <w:r w:rsidRPr="006D2AAA">
              <w:rPr>
                <w:rFonts w:eastAsia="宋体" w:cs="Arial"/>
                <w:b w:val="0"/>
                <w:i/>
                <w:iCs/>
                <w:noProof w:val="0"/>
                <w:sz w:val="20"/>
                <w:lang w:eastAsia="zh-CN"/>
              </w:rPr>
              <w:t>carrierBandwidth</w:t>
            </w:r>
            <w:proofErr w:type="spellEnd"/>
            <w:r w:rsidRPr="006D2AAA">
              <w:rPr>
                <w:rFonts w:eastAsia="宋体" w:cs="Arial"/>
                <w:b w:val="0"/>
                <w:i/>
                <w:iCs/>
                <w:noProof w:val="0"/>
                <w:sz w:val="20"/>
                <w:lang w:eastAsia="zh-CN"/>
              </w:rPr>
              <w:t xml:space="preserve"> </w:t>
            </w:r>
            <w:r w:rsidRPr="006D2AAA">
              <w:rPr>
                <w:rFonts w:eastAsia="宋体" w:cs="Arial"/>
                <w:b w:val="0"/>
                <w:noProof w:val="0"/>
                <w:sz w:val="20"/>
                <w:lang w:eastAsia="zh-CN"/>
              </w:rPr>
              <w:t xml:space="preserve">in the </w:t>
            </w:r>
            <w:proofErr w:type="spellStart"/>
            <w:r w:rsidRPr="006D2AAA">
              <w:rPr>
                <w:rFonts w:eastAsia="宋体" w:cs="Arial"/>
                <w:b w:val="0"/>
                <w:i/>
                <w:iCs/>
                <w:noProof w:val="0"/>
                <w:sz w:val="20"/>
                <w:lang w:eastAsia="zh-CN"/>
              </w:rPr>
              <w:t>ServingCellConfig</w:t>
            </w:r>
            <w:proofErr w:type="spellEnd"/>
            <w:r w:rsidRPr="006D2AAA">
              <w:rPr>
                <w:rFonts w:eastAsia="宋体" w:cs="Arial"/>
                <w:b w:val="0"/>
                <w:noProof w:val="0"/>
                <w:sz w:val="20"/>
                <w:lang w:eastAsia="zh-CN"/>
              </w:rPr>
              <w:t xml:space="preserve"> that is wider than/partially outside the </w:t>
            </w:r>
            <w:proofErr w:type="spellStart"/>
            <w:r w:rsidRPr="006D2AAA">
              <w:rPr>
                <w:rFonts w:eastAsia="宋体" w:cs="Arial"/>
                <w:b w:val="0"/>
                <w:i/>
                <w:iCs/>
                <w:noProof w:val="0"/>
                <w:sz w:val="20"/>
                <w:lang w:eastAsia="zh-CN"/>
              </w:rPr>
              <w:t>carrierBandwidth</w:t>
            </w:r>
            <w:proofErr w:type="spellEnd"/>
            <w:r w:rsidRPr="006D2AAA">
              <w:rPr>
                <w:rFonts w:eastAsia="宋体" w:cs="Arial"/>
                <w:b w:val="0"/>
                <w:i/>
                <w:iCs/>
                <w:noProof w:val="0"/>
                <w:sz w:val="20"/>
                <w:lang w:eastAsia="zh-CN"/>
              </w:rPr>
              <w:t xml:space="preserve"> </w:t>
            </w:r>
            <w:r w:rsidRPr="006D2AAA">
              <w:rPr>
                <w:rFonts w:eastAsia="宋体" w:cs="Arial"/>
                <w:b w:val="0"/>
                <w:noProof w:val="0"/>
                <w:sz w:val="20"/>
                <w:lang w:eastAsia="zh-CN"/>
              </w:rPr>
              <w:t>configured in SIB1?</w:t>
            </w:r>
          </w:p>
          <w:p w14:paraId="20BC4839" w14:textId="77777777" w:rsidR="008A0714" w:rsidRPr="006D2AAA" w:rsidRDefault="008A0714" w:rsidP="008A0714">
            <w:pPr>
              <w:pStyle w:val="a3"/>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a3"/>
              <w:ind w:left="1440"/>
              <w:rPr>
                <w:rFonts w:eastAsia="宋体" w:cs="Arial"/>
                <w:b w:val="0"/>
                <w:bCs/>
                <w:noProof w:val="0"/>
                <w:sz w:val="20"/>
                <w:lang w:eastAsia="zh-CN"/>
              </w:rPr>
            </w:pPr>
          </w:p>
          <w:p w14:paraId="087FCDC8"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a3"/>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a3"/>
        <w:rPr>
          <w:color w:val="4472C4" w:themeColor="accent5"/>
        </w:rPr>
      </w:pPr>
    </w:p>
    <w:p w14:paraId="1AE7FAD0" w14:textId="77777777" w:rsidR="008A0714" w:rsidRPr="006D2AAA" w:rsidRDefault="008A0714" w:rsidP="008A0714">
      <w:pPr>
        <w:pStyle w:val="a3"/>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r>
              <w:rPr>
                <w:lang w:eastAsia="zh-CN"/>
              </w:rPr>
              <w:t xml:space="preserve">Similarly as Q2, we understand </w:t>
            </w:r>
            <w:r w:rsidRPr="00133A37">
              <w:rPr>
                <w:lang w:eastAsia="zh-CN"/>
              </w:rPr>
              <w:t xml:space="preserve">it is possible from RAN2 </w:t>
            </w:r>
            <w:proofErr w:type="spellStart"/>
            <w:r w:rsidRPr="00133A37">
              <w:rPr>
                <w:lang w:eastAsia="zh-CN"/>
              </w:rPr>
              <w:t>signaling</w:t>
            </w:r>
            <w:proofErr w:type="spellEnd"/>
            <w:r w:rsidRPr="00133A37">
              <w:rPr>
                <w:lang w:eastAsia="zh-CN"/>
              </w:rPr>
              <w:t xml:space="preserve"> to configure the UE with a dedicated </w:t>
            </w:r>
            <w:proofErr w:type="spellStart"/>
            <w:r w:rsidRPr="00133A37">
              <w:rPr>
                <w:lang w:eastAsia="zh-CN"/>
              </w:rPr>
              <w:t>carrierBandwidth</w:t>
            </w:r>
            <w:proofErr w:type="spellEnd"/>
            <w:r w:rsidRPr="00133A37">
              <w:rPr>
                <w:lang w:eastAsia="zh-CN"/>
              </w:rPr>
              <w:t xml:space="preserve"> in the </w:t>
            </w:r>
            <w:proofErr w:type="spellStart"/>
            <w:r w:rsidRPr="00133A37">
              <w:rPr>
                <w:lang w:eastAsia="zh-CN"/>
              </w:rPr>
              <w:t>ServingCellConfig</w:t>
            </w:r>
            <w:proofErr w:type="spellEnd"/>
            <w:r w:rsidRPr="00133A37">
              <w:rPr>
                <w:lang w:eastAsia="zh-CN"/>
              </w:rPr>
              <w:t xml:space="preserve"> that is wider than/partially outside the </w:t>
            </w:r>
            <w:proofErr w:type="spellStart"/>
            <w:r w:rsidRPr="00133A37">
              <w:rPr>
                <w:lang w:eastAsia="zh-CN"/>
              </w:rPr>
              <w:t>carr</w:t>
            </w:r>
            <w:r>
              <w:rPr>
                <w:lang w:eastAsia="zh-CN"/>
              </w:rPr>
              <w:t>ierBandwidth</w:t>
            </w:r>
            <w:proofErr w:type="spellEnd"/>
            <w:r>
              <w:rPr>
                <w:lang w:eastAsia="zh-CN"/>
              </w:rPr>
              <w:t xml:space="preserve">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proofErr w:type="spellStart"/>
            <w:r>
              <w:rPr>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宋体" w:hint="eastAsia"/>
                <w:lang w:eastAsia="zh-CN"/>
              </w:rPr>
              <w:t>A</w:t>
            </w:r>
            <w:r>
              <w:rPr>
                <w:rFonts w:eastAsia="宋体"/>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宋体"/>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 xml:space="preserve">his case is not possible in the RAN2 </w:t>
            </w:r>
            <w:proofErr w:type="spellStart"/>
            <w:r w:rsidRPr="00294388">
              <w:rPr>
                <w:lang w:eastAsia="zh-CN"/>
              </w:rPr>
              <w:t>signaling</w:t>
            </w:r>
            <w:proofErr w:type="spellEnd"/>
            <w:r w:rsidRPr="00294388">
              <w:rPr>
                <w:lang w:eastAsia="zh-CN"/>
              </w:rPr>
              <w:t xml:space="preserve">, since the dedicated configuration in </w:t>
            </w:r>
            <w:proofErr w:type="spellStart"/>
            <w:r w:rsidRPr="00294388">
              <w:rPr>
                <w:lang w:eastAsia="zh-CN"/>
              </w:rPr>
              <w:t>ServingCellConfig</w:t>
            </w:r>
            <w:proofErr w:type="spellEnd"/>
            <w:r w:rsidRPr="00294388">
              <w:rPr>
                <w:lang w:eastAsia="zh-CN"/>
              </w:rPr>
              <w:t xml:space="preserve"> does not determine the resource grid, which is determined by the parameters in </w:t>
            </w:r>
            <w:proofErr w:type="spellStart"/>
            <w:r w:rsidRPr="00294388">
              <w:rPr>
                <w:lang w:eastAsia="zh-CN"/>
              </w:rPr>
              <w:t>ServingCellConfigCommon</w:t>
            </w:r>
            <w:proofErr w:type="spellEnd"/>
            <w:r w:rsidRPr="00294388">
              <w:rPr>
                <w:lang w:eastAsia="zh-CN"/>
              </w:rPr>
              <w:t xml:space="preserve"> and </w:t>
            </w:r>
            <w:proofErr w:type="spellStart"/>
            <w:r w:rsidRPr="00294388">
              <w:rPr>
                <w:lang w:eastAsia="zh-CN"/>
              </w:rPr>
              <w:t>ServingCellConfigCommonSIB</w:t>
            </w:r>
            <w:proofErr w:type="spellEnd"/>
            <w:r w:rsidRPr="00294388">
              <w:rPr>
                <w:lang w:eastAsia="zh-CN"/>
              </w:rPr>
              <w:t>.</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xml:space="preserve">. If companies have different understandings, we strongly suggest </w:t>
            </w:r>
            <w:proofErr w:type="gramStart"/>
            <w:r>
              <w:rPr>
                <w:lang w:eastAsia="zh-CN"/>
              </w:rPr>
              <w:t>to clarify</w:t>
            </w:r>
            <w:proofErr w:type="gramEnd"/>
            <w:r>
              <w:rPr>
                <w:lang w:eastAsia="zh-CN"/>
              </w:rPr>
              <w:t xml:space="preserve">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On the other hand, we do not see the need to configure a smaller CBW in SIB1, and reconfigure it to larger value when UE enters RRC_CONNECTED</w:t>
            </w:r>
            <w:r>
              <w:rPr>
                <w:rFonts w:eastAsia="宋体" w:hint="eastAsia"/>
                <w:lang w:eastAsia="zh-CN"/>
              </w:rPr>
              <w:t>,</w:t>
            </w:r>
            <w:r>
              <w:rPr>
                <w:rFonts w:eastAsia="宋体"/>
                <w:lang w:eastAsia="zh-CN"/>
              </w:rPr>
              <w:t xml:space="preserve"> because the CBW from SIB1 will also be used for cell barring determination, it may prevent large BW capable UEs from camping on the cell</w:t>
            </w:r>
            <w:r>
              <w:rPr>
                <w:lang w:eastAsia="zh-CN"/>
              </w:rPr>
              <w:t xml:space="preserve">.   </w:t>
            </w:r>
          </w:p>
        </w:tc>
      </w:tr>
      <w:tr w:rsidR="00C92335"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3768264B" w:rsidR="00C92335" w:rsidRPr="006D2AAA" w:rsidRDefault="00C92335" w:rsidP="001079C3">
            <w:pPr>
              <w:pStyle w:val="TAC"/>
              <w:spacing w:before="20" w:after="20"/>
              <w:ind w:right="57"/>
              <w:jc w:val="left"/>
              <w:rPr>
                <w:lang w:eastAsia="zh-CN"/>
              </w:rPr>
            </w:pPr>
            <w:bookmarkStart w:id="1" w:name="_GoBack" w:colFirst="0" w:colLast="2"/>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3191E3F6" w:rsidR="00C92335" w:rsidRPr="006D2AAA" w:rsidRDefault="00C92335" w:rsidP="00620DC7">
            <w:pPr>
              <w:pStyle w:val="TAC"/>
              <w:spacing w:before="20" w:after="20"/>
              <w:ind w:left="57" w:right="57"/>
              <w:jc w:val="left"/>
              <w:rPr>
                <w:lang w:eastAsia="zh-CN"/>
              </w:rPr>
            </w:pPr>
            <w:r>
              <w:rPr>
                <w:rFonts w:eastAsia="宋体" w:hint="eastAsia"/>
                <w:lang w:eastAsia="zh-CN"/>
              </w:rPr>
              <w:t>According to current RRC signalling, it is allowed to configure the UE with a different CBW from the SIB1 via dedicated signalling.</w:t>
            </w:r>
          </w:p>
        </w:tc>
      </w:tr>
      <w:bookmarkEnd w:id="1"/>
      <w:tr w:rsidR="00620DC7"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620DC7" w:rsidRPr="006D2AAA" w:rsidRDefault="00620DC7" w:rsidP="00620DC7">
            <w:pPr>
              <w:pStyle w:val="TAC"/>
              <w:spacing w:before="20" w:after="20"/>
              <w:ind w:left="57" w:right="57"/>
              <w:jc w:val="left"/>
              <w:rPr>
                <w:lang w:eastAsia="zh-CN"/>
              </w:rPr>
            </w:pPr>
          </w:p>
        </w:tc>
      </w:tr>
      <w:tr w:rsidR="00620DC7"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620DC7" w:rsidRPr="006D2AAA" w:rsidRDefault="00620DC7" w:rsidP="00620DC7">
            <w:pPr>
              <w:pStyle w:val="TAC"/>
              <w:spacing w:before="20" w:after="20"/>
              <w:ind w:left="57" w:right="57"/>
              <w:jc w:val="left"/>
              <w:rPr>
                <w:lang w:eastAsia="zh-CN"/>
              </w:rPr>
            </w:pPr>
          </w:p>
        </w:tc>
      </w:tr>
      <w:tr w:rsidR="00620DC7"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620DC7" w:rsidRPr="006D2AAA" w:rsidRDefault="00620DC7" w:rsidP="00620DC7">
            <w:pPr>
              <w:pStyle w:val="TAC"/>
              <w:spacing w:before="20" w:after="20"/>
              <w:ind w:left="57" w:right="57"/>
              <w:jc w:val="left"/>
              <w:rPr>
                <w:lang w:eastAsia="zh-CN"/>
              </w:rPr>
            </w:pPr>
          </w:p>
        </w:tc>
      </w:tr>
      <w:tr w:rsidR="00620DC7"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620DC7" w:rsidRPr="006D2AAA" w:rsidRDefault="00620DC7" w:rsidP="00620DC7">
            <w:pPr>
              <w:pStyle w:val="TAC"/>
              <w:spacing w:before="20" w:after="20"/>
              <w:ind w:left="57" w:right="57"/>
              <w:jc w:val="left"/>
              <w:rPr>
                <w:lang w:eastAsia="zh-CN"/>
              </w:rPr>
            </w:pPr>
          </w:p>
        </w:tc>
      </w:tr>
      <w:tr w:rsidR="00620DC7"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620DC7" w:rsidRPr="006D2AAA" w:rsidRDefault="00620DC7" w:rsidP="00620D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620DC7" w:rsidRPr="006D2AAA" w:rsidRDefault="00620DC7" w:rsidP="00620DC7">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1"/>
      </w:pPr>
      <w:r w:rsidRPr="006D2AAA">
        <w:t>4</w:t>
      </w:r>
      <w:r w:rsidR="00A209D6" w:rsidRPr="006D2AAA">
        <w:tab/>
      </w:r>
      <w:r w:rsidR="008C3057" w:rsidRPr="006D2AAA">
        <w:t>Conclusion</w:t>
      </w:r>
    </w:p>
    <w:p w14:paraId="5684C397" w14:textId="7E81343C" w:rsidR="00E655F5" w:rsidRPr="006D2AAA" w:rsidRDefault="00E655F5" w:rsidP="00A209D6">
      <w:proofErr w:type="gramStart"/>
      <w:r w:rsidRPr="006D2AAA">
        <w:t>TBD</w:t>
      </w:r>
      <w:r w:rsidR="008F694A" w:rsidRPr="006D2AAA">
        <w:t>.</w:t>
      </w:r>
      <w:proofErr w:type="gramEnd"/>
    </w:p>
    <w:sectPr w:rsidR="00E655F5" w:rsidRPr="006D2AAA">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500CE" w14:textId="77777777" w:rsidR="009E636A" w:rsidRDefault="009E636A">
      <w:r>
        <w:separator/>
      </w:r>
    </w:p>
  </w:endnote>
  <w:endnote w:type="continuationSeparator" w:id="0">
    <w:p w14:paraId="3FA3B58F" w14:textId="77777777" w:rsidR="009E636A" w:rsidRDefault="009E636A">
      <w:r>
        <w:continuationSeparator/>
      </w:r>
    </w:p>
  </w:endnote>
  <w:endnote w:type="continuationNotice" w:id="1">
    <w:p w14:paraId="6AFFCE50" w14:textId="77777777" w:rsidR="009E636A" w:rsidRDefault="009E63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06676" w14:textId="77777777" w:rsidR="00847063" w:rsidRDefault="008470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AB0AB" w14:textId="77777777" w:rsidR="00847063" w:rsidRDefault="0084706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407D3" w14:textId="77777777" w:rsidR="00847063" w:rsidRDefault="008470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EA05E" w14:textId="77777777" w:rsidR="009E636A" w:rsidRDefault="009E636A">
      <w:r>
        <w:separator/>
      </w:r>
    </w:p>
  </w:footnote>
  <w:footnote w:type="continuationSeparator" w:id="0">
    <w:p w14:paraId="76F14549" w14:textId="77777777" w:rsidR="009E636A" w:rsidRDefault="009E636A">
      <w:r>
        <w:continuationSeparator/>
      </w:r>
    </w:p>
  </w:footnote>
  <w:footnote w:type="continuationNotice" w:id="1">
    <w:p w14:paraId="7B90ADC5" w14:textId="77777777" w:rsidR="009E636A" w:rsidRDefault="009E63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9C7E8" w14:textId="77777777" w:rsidR="00847063" w:rsidRDefault="008470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1C2C9" w14:textId="77777777" w:rsidR="00847063" w:rsidRDefault="008470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31107" w14:textId="77777777" w:rsidR="00847063" w:rsidRDefault="008470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A7AD5"/>
    <w:rsid w:val="000B7BCF"/>
    <w:rsid w:val="000C522B"/>
    <w:rsid w:val="000D58AB"/>
    <w:rsid w:val="001079C3"/>
    <w:rsid w:val="00112F1A"/>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94388"/>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47063"/>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9E636A"/>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E2397"/>
    <w:rsid w:val="00C12B51"/>
    <w:rsid w:val="00C24650"/>
    <w:rsid w:val="00C2471B"/>
    <w:rsid w:val="00C25465"/>
    <w:rsid w:val="00C33079"/>
    <w:rsid w:val="00C55A12"/>
    <w:rsid w:val="00C6553E"/>
    <w:rsid w:val="00C83A13"/>
    <w:rsid w:val="00C83E9D"/>
    <w:rsid w:val="00C9068C"/>
    <w:rsid w:val="00C92335"/>
    <w:rsid w:val="00C92967"/>
    <w:rsid w:val="00CA0AFB"/>
    <w:rsid w:val="00CA3D0C"/>
    <w:rsid w:val="00CA654B"/>
    <w:rsid w:val="00CB5F97"/>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8">
    <w:name w:val="FollowedHyperlink"/>
    <w:basedOn w:val="a0"/>
    <w:rsid w:val="008A0714"/>
    <w:rPr>
      <w:color w:val="954F72" w:themeColor="followedHyperlink"/>
      <w:u w:val="single"/>
    </w:rPr>
  </w:style>
  <w:style w:type="paragraph" w:styleId="a9">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8A0714"/>
    <w:pPr>
      <w:widowControl w:val="0"/>
      <w:spacing w:after="0"/>
      <w:ind w:firstLineChars="200" w:firstLine="420"/>
      <w:jc w:val="both"/>
    </w:pPr>
    <w:rPr>
      <w:rFonts w:ascii="Calibri" w:eastAsia="宋体" w:hAnsi="Calibri"/>
      <w:kern w:val="2"/>
      <w:sz w:val="21"/>
      <w:szCs w:val="22"/>
      <w:lang w:val="x-none" w:eastAsia="x-none"/>
    </w:rPr>
  </w:style>
  <w:style w:type="character" w:customStyle="1" w:styleId="Char2">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9"/>
    <w:uiPriority w:val="34"/>
    <w:qFormat/>
    <w:locked/>
    <w:rsid w:val="008A0714"/>
    <w:rPr>
      <w:rFonts w:ascii="Calibri" w:eastAsia="宋体" w:hAnsi="Calibri"/>
      <w:kern w:val="2"/>
      <w:sz w:val="21"/>
      <w:szCs w:val="22"/>
      <w:lang w:val="x-none" w:eastAsia="x-none"/>
    </w:rPr>
  </w:style>
  <w:style w:type="table" w:styleId="aa">
    <w:name w:val="Table Grid"/>
    <w:basedOn w:val="a1"/>
    <w:rsid w:val="008A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8">
    <w:name w:val="FollowedHyperlink"/>
    <w:basedOn w:val="a0"/>
    <w:rsid w:val="008A0714"/>
    <w:rPr>
      <w:color w:val="954F72" w:themeColor="followedHyperlink"/>
      <w:u w:val="single"/>
    </w:rPr>
  </w:style>
  <w:style w:type="paragraph" w:styleId="a9">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a"/>
    <w:link w:val="Char2"/>
    <w:uiPriority w:val="34"/>
    <w:qFormat/>
    <w:rsid w:val="008A0714"/>
    <w:pPr>
      <w:widowControl w:val="0"/>
      <w:spacing w:after="0"/>
      <w:ind w:firstLineChars="200" w:firstLine="420"/>
      <w:jc w:val="both"/>
    </w:pPr>
    <w:rPr>
      <w:rFonts w:ascii="Calibri" w:eastAsia="宋体" w:hAnsi="Calibri"/>
      <w:kern w:val="2"/>
      <w:sz w:val="21"/>
      <w:szCs w:val="22"/>
      <w:lang w:val="x-none" w:eastAsia="x-none"/>
    </w:rPr>
  </w:style>
  <w:style w:type="character" w:customStyle="1" w:styleId="Char2">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9"/>
    <w:uiPriority w:val="34"/>
    <w:qFormat/>
    <w:locked/>
    <w:rsid w:val="008A0714"/>
    <w:rPr>
      <w:rFonts w:ascii="Calibri" w:eastAsia="宋体" w:hAnsi="Calibri"/>
      <w:kern w:val="2"/>
      <w:sz w:val="21"/>
      <w:szCs w:val="22"/>
      <w:lang w:val="x-none" w:eastAsia="x-none"/>
    </w:rPr>
  </w:style>
  <w:style w:type="table" w:styleId="aa">
    <w:name w:val="Table Grid"/>
    <w:basedOn w:val="a1"/>
    <w:rsid w:val="008A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Docs/R2-210xxxx.zip" TargetMode="External"/><Relationship Id="rId18" Type="http://schemas.openxmlformats.org/officeDocument/2006/relationships/hyperlink" Target="https://www.3gpp.org/ftp/TSG_RAN/WG2_RL2/TSGR2_116-e/Docs/R2-2111153.zip" TargetMode="External"/><Relationship Id="rId26" Type="http://schemas.openxmlformats.org/officeDocument/2006/relationships/hyperlink" Target="https://www.3gpp.org/ftp/TSG_RAN/WG2_RL2/TSGR2_116-e/Docs/R2-2109889.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795.zip" TargetMode="External"/><Relationship Id="rId34" Type="http://schemas.openxmlformats.org/officeDocument/2006/relationships/hyperlink" Target="https://www.3gpp.org/ftp/TSG_RAN/WG2_RL2/TSGR2_116-e/Docs/R2-2109353.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e/Docs/R2-2109890.zip" TargetMode="External"/><Relationship Id="rId25" Type="http://schemas.openxmlformats.org/officeDocument/2006/relationships/hyperlink" Target="https://www.3gpp.org/ftp/TSG_RAN/WG2_RL2/TSGR2_116-e/Docs/R2-2111209.zip" TargetMode="External"/><Relationship Id="rId33" Type="http://schemas.openxmlformats.org/officeDocument/2006/relationships/hyperlink" Target="https://www.3gpp.org/ftp/TSG_RAN/WG2_RL2/TSGR2_116-e/Docs/R2-2110087.zip" TargetMode="External"/><Relationship Id="rId38" Type="http://schemas.openxmlformats.org/officeDocument/2006/relationships/hyperlink" Target="https://www.3gpp.org/ftp/TSG_RAN/WG2_RL2/TSGR2_116-e/Docs/R2-2111209.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6-e/Docs/R2-2109889.zip" TargetMode="External"/><Relationship Id="rId20" Type="http://schemas.openxmlformats.org/officeDocument/2006/relationships/hyperlink" Target="https://www.3gpp.org/ftp/TSG_RAN/WG2_RL2/TSGR2_116-e/Docs/R2-2109794.zip" TargetMode="External"/><Relationship Id="rId29" Type="http://schemas.openxmlformats.org/officeDocument/2006/relationships/hyperlink" Target="https://www.3gpp.org/ftp/TSG_RAN/WG2_RL2/TSGR2_116-e/Docs/R2-2110787.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6-e/Docs/R2-2109353.zip" TargetMode="External"/><Relationship Id="rId32" Type="http://schemas.openxmlformats.org/officeDocument/2006/relationships/hyperlink" Target="https://www.3gpp.org/ftp/TSG_RAN/WG2_RL2/TSGR2_116-e/Docs/R2-2110086.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hyperlink" Target="https://www.3gpp.org/ftp/TSG_RAN/WG2_RL2/TSGR2_116-e/Docs/R2-2111209.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6-e/Docs/R2-2109353.zip" TargetMode="External"/><Relationship Id="rId23" Type="http://schemas.openxmlformats.org/officeDocument/2006/relationships/hyperlink" Target="https://www.3gpp.org/ftp/TSG_RAN/WG2_RL2/TSGR2_116-e/Docs/R2-2110087.zip" TargetMode="External"/><Relationship Id="rId28" Type="http://schemas.openxmlformats.org/officeDocument/2006/relationships/hyperlink" Target="https://www.3gpp.org/ftp/TSG_RAN/WG2_RL2/TSGR2_116-e/Docs/R2-2111153.zip" TargetMode="External"/><Relationship Id="rId36" Type="http://schemas.openxmlformats.org/officeDocument/2006/relationships/hyperlink" Target="https://www.3gpp.org/DynaReport/38844.htm" TargetMode="External"/><Relationship Id="rId10" Type="http://schemas.openxmlformats.org/officeDocument/2006/relationships/webSettings" Target="webSettings.xml"/><Relationship Id="rId19" Type="http://schemas.openxmlformats.org/officeDocument/2006/relationships/hyperlink" Target="https://www.3gpp.org/ftp/TSG_RAN/WG2_RL2/TSGR2_116-e/Docs/R2-2110787.zip" TargetMode="External"/><Relationship Id="rId31" Type="http://schemas.openxmlformats.org/officeDocument/2006/relationships/hyperlink" Target="https://www.3gpp.org/ftp/TSG_RAN/WG2_RL2/TSGR2_116-e/Docs/R2-2109795.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6.zip" TargetMode="External"/><Relationship Id="rId27" Type="http://schemas.openxmlformats.org/officeDocument/2006/relationships/hyperlink" Target="https://www.3gpp.org/ftp/TSG_RAN/WG2_RL2/TSGR2_116-e/Docs/R2-2109890.zip" TargetMode="External"/><Relationship Id="rId30" Type="http://schemas.openxmlformats.org/officeDocument/2006/relationships/hyperlink" Target="https://www.3gpp.org/ftp/TSG_RAN/WG2_RL2/TSGR2_116-e/Docs/R2-2109794.zip" TargetMode="External"/><Relationship Id="rId35" Type="http://schemas.openxmlformats.org/officeDocument/2006/relationships/hyperlink" Target="https://www.3gpp.org/ftp/TSG_RAN/WG2_RL2/TSGR2_116-e/Docs/R2-2111209.zip"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4083</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27307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2021-11-04T10:03:00Z</dcterms:created>
  <dcterms:modified xsi:type="dcterms:W3CDTF">2021-11-04T10:03:00Z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