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F10" w:rsidRPr="0065061B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</w:r>
      <w:r w:rsidRPr="0065061B">
        <w:rPr>
          <w:b/>
          <w:sz w:val="24"/>
          <w:szCs w:val="24"/>
          <w:lang w:val="sv-SE"/>
        </w:rPr>
        <w:t>R2-</w:t>
      </w:r>
      <w:r w:rsidR="0065061B" w:rsidRPr="0065061B">
        <w:rPr>
          <w:b/>
          <w:sz w:val="24"/>
          <w:szCs w:val="24"/>
          <w:lang w:val="sv-SE"/>
        </w:rPr>
        <w:t>21</w:t>
      </w:r>
      <w:r w:rsidR="0065061B" w:rsidRPr="0065061B">
        <w:rPr>
          <w:rFonts w:eastAsiaTheme="minorEastAsia" w:hint="eastAsia"/>
          <w:b/>
          <w:sz w:val="24"/>
          <w:szCs w:val="24"/>
          <w:lang w:val="sv-SE" w:eastAsia="zh-CN"/>
        </w:rPr>
        <w:t>11066</w:t>
      </w:r>
    </w:p>
    <w:p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:rsidR="00BE4F10" w:rsidRPr="002F3A7E" w:rsidRDefault="00BE4F10" w:rsidP="002F3A7E">
      <w:pPr>
        <w:pStyle w:val="a6"/>
        <w:jc w:val="left"/>
        <w:rPr>
          <w:rFonts w:eastAsiaTheme="minorEastAsia"/>
          <w:i w:val="0"/>
          <w:lang w:val="en-GB" w:eastAsia="zh-CN"/>
        </w:rPr>
      </w:pPr>
    </w:p>
    <w:p w:rsidR="00BE4F10" w:rsidRPr="002F3A7E" w:rsidRDefault="00E80C7A" w:rsidP="009973C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Pr="0065061B">
        <w:rPr>
          <w:rFonts w:ascii="Arial" w:hAnsi="Arial"/>
          <w:sz w:val="24"/>
          <w:lang w:val="en-US" w:eastAsia="ko-KR"/>
        </w:rPr>
        <w:t>8.</w:t>
      </w:r>
      <w:r w:rsidR="0073474F" w:rsidRPr="0065061B">
        <w:rPr>
          <w:rFonts w:ascii="Arial" w:eastAsiaTheme="minorEastAsia" w:hAnsi="Arial" w:hint="eastAsia"/>
          <w:sz w:val="24"/>
          <w:lang w:val="en-US" w:eastAsia="zh-CN"/>
        </w:rPr>
        <w:t>23</w:t>
      </w:r>
    </w:p>
    <w:p w:rsidR="00BE4F10" w:rsidRPr="002F3A7E" w:rsidRDefault="00E80C7A" w:rsidP="009973C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 w:rsidRPr="002F3A7E">
        <w:rPr>
          <w:rFonts w:ascii="Arial" w:hAnsi="Arial"/>
          <w:b/>
          <w:sz w:val="24"/>
          <w:lang w:val="en-US"/>
        </w:rPr>
        <w:t>Source:</w:t>
      </w:r>
      <w:r w:rsidRPr="002F3A7E">
        <w:rPr>
          <w:rFonts w:ascii="Arial" w:hAnsi="Arial" w:hint="eastAsia"/>
          <w:b/>
          <w:sz w:val="24"/>
          <w:lang w:val="en-US" w:eastAsia="ko-KR"/>
        </w:rPr>
        <w:tab/>
      </w:r>
      <w:r w:rsidR="008569DC" w:rsidRPr="002F3A7E">
        <w:rPr>
          <w:rFonts w:ascii="Arial" w:hAnsi="Arial" w:hint="eastAsia"/>
          <w:sz w:val="24"/>
          <w:lang w:val="en-US" w:eastAsia="ko-KR"/>
        </w:rPr>
        <w:t>CATT</w:t>
      </w:r>
    </w:p>
    <w:p w:rsidR="00BE4F10" w:rsidRPr="002F3A7E" w:rsidRDefault="00E80C7A">
      <w:pPr>
        <w:tabs>
          <w:tab w:val="left" w:pos="2216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 w:rsidRPr="002F3A7E">
        <w:rPr>
          <w:rFonts w:ascii="Arial" w:hAnsi="Arial"/>
          <w:b/>
          <w:sz w:val="24"/>
          <w:lang w:val="en-US"/>
        </w:rPr>
        <w:t>Title:</w:t>
      </w:r>
      <w:r w:rsidRPr="002F3A7E">
        <w:rPr>
          <w:rFonts w:ascii="Arial" w:hAnsi="Arial"/>
          <w:sz w:val="24"/>
          <w:lang w:val="en-US"/>
        </w:rPr>
        <w:t xml:space="preserve"> </w:t>
      </w:r>
      <w:r w:rsidRPr="002F3A7E">
        <w:rPr>
          <w:rFonts w:ascii="Arial" w:hAnsi="Arial"/>
          <w:sz w:val="24"/>
          <w:lang w:val="en-US"/>
        </w:rPr>
        <w:tab/>
      </w:r>
      <w:r w:rsidR="002F3A7E" w:rsidRPr="002F3A7E">
        <w:rPr>
          <w:rFonts w:ascii="Arial" w:eastAsiaTheme="minorEastAsia" w:hAnsi="Arial" w:hint="eastAsia"/>
          <w:sz w:val="24"/>
          <w:lang w:val="en-US" w:eastAsia="zh-CN"/>
        </w:rPr>
        <w:t xml:space="preserve">Work plan for NR </w:t>
      </w:r>
      <w:r w:rsidR="00244354">
        <w:rPr>
          <w:rFonts w:ascii="Arial" w:eastAsiaTheme="minorEastAsia" w:hAnsi="Arial" w:hint="eastAsia"/>
          <w:sz w:val="24"/>
          <w:lang w:val="en-US" w:eastAsia="zh-CN"/>
        </w:rPr>
        <w:t>UDC</w:t>
      </w:r>
    </w:p>
    <w:p w:rsidR="00BE4F10" w:rsidRPr="00BE25AB" w:rsidRDefault="00E80C7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BE25AB">
        <w:rPr>
          <w:rFonts w:ascii="Arial" w:eastAsiaTheme="minorEastAsia" w:hAnsi="Arial" w:hint="eastAsia"/>
          <w:sz w:val="24"/>
          <w:lang w:val="en-US" w:eastAsia="zh-CN"/>
        </w:rPr>
        <w:t>Information</w:t>
      </w:r>
    </w:p>
    <w:p w:rsidR="00BE4F10" w:rsidRDefault="00E80C7A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92E1A" w:rsidRDefault="00592E1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following objective has been agreed in RAN [1], for NR UDC support</w:t>
      </w:r>
    </w:p>
    <w:p w:rsidR="00592E1A" w:rsidRDefault="00592E1A" w:rsidP="0073474F">
      <w:pPr>
        <w:spacing w:after="0" w:line="360" w:lineRule="auto"/>
        <w:ind w:left="360"/>
        <w:rPr>
          <w:bCs/>
          <w:lang w:val="en-US" w:eastAsia="zh-CN"/>
        </w:rPr>
      </w:pPr>
      <w:r>
        <w:rPr>
          <w:bCs/>
          <w:lang w:eastAsia="zh-CN"/>
        </w:rPr>
        <w:t>The objective is to specify NR UDC</w:t>
      </w:r>
      <w:r>
        <w:rPr>
          <w:bCs/>
          <w:lang w:val="en-US" w:eastAsia="zh-CN"/>
        </w:rPr>
        <w:t>:</w:t>
      </w:r>
    </w:p>
    <w:p w:rsidR="00592E1A" w:rsidRDefault="00592E1A" w:rsidP="0073474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1080"/>
        <w:rPr>
          <w:bCs/>
          <w:lang w:val="en-US" w:eastAsia="zh-CN"/>
        </w:rPr>
      </w:pPr>
      <w:r>
        <w:rPr>
          <w:bCs/>
          <w:lang w:val="en-US" w:eastAsia="zh-CN"/>
        </w:rPr>
        <w:t>Taking LTE UDC mechanism as baseline where appropriate:</w:t>
      </w:r>
    </w:p>
    <w:p w:rsidR="00592E1A" w:rsidRDefault="00592E1A" w:rsidP="0073474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1800"/>
        <w:rPr>
          <w:bCs/>
          <w:lang w:val="en-US" w:eastAsia="zh-CN"/>
        </w:rPr>
      </w:pPr>
      <w:r>
        <w:rPr>
          <w:bCs/>
          <w:lang w:val="en-US" w:eastAsia="zh-CN"/>
        </w:rPr>
        <w:t>Support UDC for NR SA scenario:</w:t>
      </w:r>
    </w:p>
    <w:p w:rsidR="00592E1A" w:rsidRDefault="00592E1A" w:rsidP="0073474F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2520"/>
        <w:rPr>
          <w:bCs/>
          <w:lang w:val="en-US"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and procedures enabling operator control of the DEFLATE-based solution;</w:t>
      </w:r>
    </w:p>
    <w:p w:rsidR="00592E1A" w:rsidRDefault="00592E1A" w:rsidP="0073474F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2520"/>
        <w:rPr>
          <w:lang w:eastAsia="zh-CN"/>
        </w:rPr>
      </w:pPr>
      <w:r>
        <w:rPr>
          <w:lang w:eastAsia="zh-CN"/>
        </w:rPr>
        <w:t>the PDCP PDU format and PDCP procedures supporting UDC solution in NR PDCP;</w:t>
      </w:r>
    </w:p>
    <w:p w:rsidR="00592E1A" w:rsidRDefault="00592E1A" w:rsidP="0073474F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 w:line="360" w:lineRule="auto"/>
        <w:ind w:left="2520"/>
        <w:rPr>
          <w:lang w:eastAsia="zh-CN"/>
        </w:rPr>
      </w:pPr>
      <w:proofErr w:type="gramStart"/>
      <w:r>
        <w:rPr>
          <w:lang w:eastAsia="zh-CN"/>
        </w:rPr>
        <w:t>pre-defined</w:t>
      </w:r>
      <w:proofErr w:type="gramEnd"/>
      <w:r>
        <w:rPr>
          <w:lang w:eastAsia="zh-CN"/>
        </w:rPr>
        <w:t xml:space="preserve"> dictionary (including standard and operator defined), corresponding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and procedures.</w:t>
      </w:r>
    </w:p>
    <w:p w:rsidR="00592E1A" w:rsidRPr="0073474F" w:rsidRDefault="00592E1A" w:rsidP="00592E1A">
      <w:pPr>
        <w:spacing w:after="0" w:line="360" w:lineRule="auto"/>
        <w:ind w:left="2160"/>
        <w:rPr>
          <w:rFonts w:eastAsiaTheme="minorEastAsia"/>
          <w:bCs/>
          <w:lang w:val="en-US" w:eastAsia="zh-CN"/>
        </w:rPr>
      </w:pPr>
    </w:p>
    <w:p w:rsidR="00592E1A" w:rsidRDefault="00767B0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approved TU </w:t>
      </w:r>
      <w:r>
        <w:rPr>
          <w:rFonts w:eastAsiaTheme="minorEastAsia"/>
          <w:lang w:val="en-US" w:eastAsia="zh-CN"/>
        </w:rPr>
        <w:t>allocation</w:t>
      </w:r>
      <w:r>
        <w:rPr>
          <w:rFonts w:eastAsiaTheme="minorEastAsia" w:hint="eastAsia"/>
          <w:lang w:val="en-US" w:eastAsia="zh-CN"/>
        </w:rPr>
        <w:t xml:space="preserve"> is that 0.5TU will be used in January 2022 (i.e., RAN2 #</w:t>
      </w:r>
      <w:r w:rsidR="0072519F">
        <w:rPr>
          <w:rFonts w:eastAsiaTheme="minorEastAsia" w:hint="eastAsia"/>
          <w:lang w:val="en-US" w:eastAsia="zh-CN"/>
        </w:rPr>
        <w:t>116bis</w:t>
      </w:r>
      <w:r w:rsidR="00003992">
        <w:rPr>
          <w:rFonts w:eastAsiaTheme="minorEastAsia" w:hint="eastAsia"/>
          <w:lang w:val="en-US" w:eastAsia="zh-CN"/>
        </w:rPr>
        <w:t>-e</w:t>
      </w:r>
      <w:r>
        <w:rPr>
          <w:rFonts w:eastAsiaTheme="minorEastAsia" w:hint="eastAsia"/>
          <w:lang w:val="en-US" w:eastAsia="zh-CN"/>
        </w:rPr>
        <w:t>)</w:t>
      </w:r>
      <w:r w:rsidR="0072519F">
        <w:rPr>
          <w:rFonts w:eastAsiaTheme="minorEastAsia" w:hint="eastAsia"/>
          <w:lang w:val="en-US" w:eastAsia="zh-CN"/>
        </w:rPr>
        <w:t xml:space="preserve">. </w:t>
      </w:r>
      <w:r w:rsidR="00552D63">
        <w:rPr>
          <w:rFonts w:eastAsiaTheme="minorEastAsia" w:hint="eastAsia"/>
          <w:lang w:val="en-US" w:eastAsia="zh-CN"/>
        </w:rPr>
        <w:t xml:space="preserve">In order to complete this work accordingly, a detailed work plan is suggested for this WID in the next section.  </w:t>
      </w:r>
    </w:p>
    <w:p w:rsidR="00592E1A" w:rsidRDefault="00592E1A">
      <w:pPr>
        <w:rPr>
          <w:rFonts w:eastAsiaTheme="minorEastAsia"/>
          <w:lang w:val="en-US" w:eastAsia="zh-CN"/>
        </w:rPr>
      </w:pPr>
    </w:p>
    <w:p w:rsidR="00BE4F10" w:rsidRDefault="00E80C7A">
      <w:pPr>
        <w:pStyle w:val="1"/>
        <w:rPr>
          <w:rFonts w:eastAsiaTheme="minorEastAsia"/>
          <w:lang w:eastAsia="zh-CN"/>
        </w:rPr>
      </w:pPr>
      <w:r>
        <w:rPr>
          <w:lang w:eastAsia="ko-KR"/>
        </w:rPr>
        <w:t>2</w:t>
      </w:r>
      <w:r>
        <w:rPr>
          <w:rFonts w:hint="eastAsia"/>
          <w:lang w:eastAsia="ko-KR"/>
        </w:rPr>
        <w:tab/>
      </w:r>
      <w:r w:rsidR="002F3A7E">
        <w:rPr>
          <w:rFonts w:eastAsiaTheme="minorEastAsia" w:hint="eastAsia"/>
          <w:lang w:eastAsia="zh-CN"/>
        </w:rPr>
        <w:t>Work plan</w:t>
      </w:r>
      <w:r w:rsidR="00FD7284">
        <w:rPr>
          <w:rFonts w:eastAsiaTheme="minorEastAsia" w:hint="eastAsia"/>
          <w:lang w:eastAsia="zh-CN"/>
        </w:rPr>
        <w:t>ning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82"/>
        <w:gridCol w:w="2575"/>
        <w:gridCol w:w="5400"/>
      </w:tblGrid>
      <w:tr w:rsidR="004D18AB" w:rsidRPr="00BE25AB" w:rsidTr="0073474F">
        <w:tc>
          <w:tcPr>
            <w:tcW w:w="1882" w:type="dxa"/>
          </w:tcPr>
          <w:p w:rsidR="004D18AB" w:rsidRPr="00BE25AB" w:rsidRDefault="004D18AB" w:rsidP="00FD7284">
            <w:pPr>
              <w:jc w:val="center"/>
              <w:rPr>
                <w:rFonts w:eastAsiaTheme="minorEastAsia"/>
                <w:b/>
                <w:sz w:val="22"/>
                <w:lang w:eastAsia="zh-CN"/>
              </w:rPr>
            </w:pPr>
            <w:r>
              <w:rPr>
                <w:rFonts w:eastAsiaTheme="minorEastAsia" w:hint="eastAsia"/>
                <w:b/>
                <w:sz w:val="22"/>
                <w:lang w:eastAsia="zh-CN"/>
              </w:rPr>
              <w:t>Time</w:t>
            </w:r>
          </w:p>
        </w:tc>
        <w:tc>
          <w:tcPr>
            <w:tcW w:w="2575" w:type="dxa"/>
          </w:tcPr>
          <w:p w:rsidR="004D18AB" w:rsidRPr="00BE25AB" w:rsidRDefault="004D18AB" w:rsidP="00FD7284">
            <w:pPr>
              <w:jc w:val="center"/>
              <w:rPr>
                <w:rFonts w:eastAsiaTheme="minorEastAsia"/>
                <w:b/>
                <w:sz w:val="22"/>
                <w:lang w:eastAsia="zh-CN"/>
              </w:rPr>
            </w:pPr>
            <w:r>
              <w:rPr>
                <w:rFonts w:eastAsiaTheme="minorEastAsia" w:hint="eastAsia"/>
                <w:b/>
                <w:sz w:val="22"/>
                <w:lang w:eastAsia="zh-CN"/>
              </w:rPr>
              <w:t>Meeting</w:t>
            </w:r>
          </w:p>
        </w:tc>
        <w:tc>
          <w:tcPr>
            <w:tcW w:w="5400" w:type="dxa"/>
          </w:tcPr>
          <w:p w:rsidR="004D18AB" w:rsidRPr="00BE25AB" w:rsidRDefault="004D18AB" w:rsidP="00BE25AB">
            <w:pPr>
              <w:jc w:val="center"/>
              <w:rPr>
                <w:rFonts w:eastAsiaTheme="minorEastAsia"/>
                <w:b/>
                <w:sz w:val="22"/>
                <w:lang w:eastAsia="zh-CN"/>
              </w:rPr>
            </w:pPr>
            <w:r>
              <w:rPr>
                <w:rFonts w:eastAsiaTheme="minorEastAsia" w:hint="eastAsia"/>
                <w:b/>
                <w:sz w:val="22"/>
                <w:lang w:eastAsia="zh-CN"/>
              </w:rPr>
              <w:t>Detailed work plan</w:t>
            </w:r>
          </w:p>
        </w:tc>
      </w:tr>
      <w:tr w:rsidR="004D18AB" w:rsidTr="002B4510">
        <w:tc>
          <w:tcPr>
            <w:tcW w:w="1882" w:type="dxa"/>
            <w:vAlign w:val="center"/>
          </w:tcPr>
          <w:p w:rsidR="004D18AB" w:rsidRDefault="001A79D1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December, 2021-January, 2022</w:t>
            </w:r>
          </w:p>
        </w:tc>
        <w:tc>
          <w:tcPr>
            <w:tcW w:w="2575" w:type="dxa"/>
            <w:vAlign w:val="center"/>
          </w:tcPr>
          <w:p w:rsidR="004D18AB" w:rsidRDefault="004D18AB" w:rsidP="002B4510">
            <w:pPr>
              <w:jc w:val="center"/>
              <w:rPr>
                <w:rFonts w:eastAsiaTheme="minorEastAsia"/>
                <w:lang w:eastAsia="zh-CN"/>
              </w:rPr>
            </w:pPr>
          </w:p>
          <w:p w:rsidR="001A79D1" w:rsidRDefault="001A79D1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After RAN2#116-e</w:t>
            </w:r>
          </w:p>
        </w:tc>
        <w:tc>
          <w:tcPr>
            <w:tcW w:w="5400" w:type="dxa"/>
          </w:tcPr>
          <w:p w:rsidR="00B006C3" w:rsidRDefault="00A26508" w:rsidP="002F3A7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1) </w:t>
            </w:r>
            <w:r w:rsidR="0033726A">
              <w:rPr>
                <w:rFonts w:eastAsiaTheme="minorEastAsia"/>
                <w:lang w:eastAsia="zh-CN"/>
              </w:rPr>
              <w:t>A</w:t>
            </w:r>
            <w:r w:rsidR="00B006C3">
              <w:rPr>
                <w:rFonts w:eastAsiaTheme="minorEastAsia" w:hint="eastAsia"/>
                <w:lang w:eastAsia="zh-CN"/>
              </w:rPr>
              <w:t xml:space="preserve"> </w:t>
            </w:r>
            <w:r w:rsidR="00B006C3">
              <w:rPr>
                <w:rFonts w:eastAsiaTheme="minorEastAsia"/>
                <w:lang w:eastAsia="zh-CN"/>
              </w:rPr>
              <w:t>preparation</w:t>
            </w:r>
            <w:r w:rsidR="00B006C3">
              <w:rPr>
                <w:rFonts w:eastAsiaTheme="minorEastAsia" w:hint="eastAsia"/>
                <w:lang w:eastAsia="zh-CN"/>
              </w:rPr>
              <w:t xml:space="preserve"> phase via email discussion</w:t>
            </w:r>
            <w:r w:rsidR="00BD2494">
              <w:rPr>
                <w:rFonts w:eastAsiaTheme="minorEastAsia" w:hint="eastAsia"/>
                <w:lang w:eastAsia="zh-CN"/>
              </w:rPr>
              <w:t xml:space="preserve"> is </w:t>
            </w:r>
            <w:r w:rsidR="00BD2494">
              <w:rPr>
                <w:rFonts w:eastAsiaTheme="minorEastAsia"/>
                <w:lang w:eastAsia="zh-CN"/>
              </w:rPr>
              <w:t>carried</w:t>
            </w:r>
            <w:r w:rsidR="00BD2494">
              <w:rPr>
                <w:rFonts w:eastAsiaTheme="minorEastAsia" w:hint="eastAsia"/>
                <w:lang w:eastAsia="zh-CN"/>
              </w:rPr>
              <w:t xml:space="preserve"> out</w:t>
            </w:r>
            <w:r w:rsidR="00B006C3">
              <w:rPr>
                <w:rFonts w:eastAsiaTheme="minorEastAsia" w:hint="eastAsia"/>
                <w:lang w:eastAsia="zh-CN"/>
              </w:rPr>
              <w:t xml:space="preserve">, if agreed, in order to align </w:t>
            </w:r>
            <w:r w:rsidR="00B006C3">
              <w:rPr>
                <w:rFonts w:eastAsiaTheme="minorEastAsia"/>
                <w:lang w:eastAsia="zh-CN"/>
              </w:rPr>
              <w:t>companies’</w:t>
            </w:r>
            <w:r w:rsidR="00B006C3">
              <w:rPr>
                <w:rFonts w:eastAsiaTheme="minorEastAsia" w:hint="eastAsia"/>
                <w:lang w:eastAsia="zh-CN"/>
              </w:rPr>
              <w:t xml:space="preserve"> understanding regarding which parts of the UDC functionality directly follows LTE mechanism, and which of the aspects shall be a</w:t>
            </w:r>
            <w:r w:rsidR="0033726A">
              <w:rPr>
                <w:rFonts w:eastAsiaTheme="minorEastAsia" w:hint="eastAsia"/>
                <w:lang w:eastAsia="zh-CN"/>
              </w:rPr>
              <w:t xml:space="preserve">dapted based on NR </w:t>
            </w:r>
            <w:r w:rsidR="0033726A">
              <w:rPr>
                <w:rFonts w:eastAsiaTheme="minorEastAsia"/>
                <w:lang w:eastAsia="zh-CN"/>
              </w:rPr>
              <w:t>characteristics</w:t>
            </w:r>
            <w:r w:rsidR="0033726A">
              <w:rPr>
                <w:rFonts w:eastAsiaTheme="minorEastAsia" w:hint="eastAsia"/>
                <w:lang w:eastAsia="zh-CN"/>
              </w:rPr>
              <w:t xml:space="preserve">. </w:t>
            </w:r>
          </w:p>
          <w:p w:rsidR="00BD2494" w:rsidRPr="0073474F" w:rsidRDefault="00BD2494" w:rsidP="00003992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aiming at </w:t>
            </w:r>
            <w:r w:rsidR="000E3F59">
              <w:rPr>
                <w:rFonts w:eastAsiaTheme="minorEastAsia" w:hint="eastAsia"/>
                <w:lang w:eastAsia="zh-CN"/>
              </w:rPr>
              <w:t>submission to RAN2#116bis</w:t>
            </w:r>
            <w:r w:rsidR="00003992">
              <w:rPr>
                <w:rFonts w:eastAsiaTheme="minorEastAsia"/>
                <w:lang w:eastAsia="zh-CN"/>
              </w:rPr>
              <w:t>-e</w:t>
            </w:r>
            <w:r w:rsidR="000E3F59">
              <w:rPr>
                <w:rFonts w:eastAsiaTheme="minorEastAsia" w:hint="eastAsia"/>
                <w:lang w:eastAsia="zh-CN"/>
              </w:rPr>
              <w:t xml:space="preserve"> meeting: </w:t>
            </w:r>
            <w:r w:rsidR="00003992">
              <w:rPr>
                <w:rFonts w:eastAsiaTheme="minorEastAsia"/>
                <w:lang w:eastAsia="zh-CN"/>
              </w:rPr>
              <w:t>an email discussion summary</w:t>
            </w:r>
            <w:r>
              <w:rPr>
                <w:rFonts w:eastAsiaTheme="minorEastAsia" w:hint="eastAsia"/>
                <w:lang w:eastAsia="zh-CN"/>
              </w:rPr>
              <w:t xml:space="preserve"> with </w:t>
            </w:r>
            <w:r w:rsidR="00BF4849">
              <w:rPr>
                <w:rFonts w:eastAsiaTheme="minorEastAsia" w:hint="eastAsia"/>
                <w:lang w:eastAsia="zh-CN"/>
              </w:rPr>
              <w:t>general</w:t>
            </w:r>
            <w:r>
              <w:rPr>
                <w:rFonts w:eastAsiaTheme="minorEastAsia" w:hint="eastAsia"/>
                <w:lang w:eastAsia="zh-CN"/>
              </w:rPr>
              <w:t xml:space="preserve"> proposals </w:t>
            </w:r>
            <w:r w:rsidR="00482BFE">
              <w:rPr>
                <w:rFonts w:eastAsiaTheme="minorEastAsia" w:hint="eastAsia"/>
                <w:lang w:eastAsia="zh-CN"/>
              </w:rPr>
              <w:t xml:space="preserve">regarding the functionality and specification impacts, </w:t>
            </w:r>
            <w:r>
              <w:rPr>
                <w:rFonts w:eastAsiaTheme="minorEastAsia" w:hint="eastAsia"/>
                <w:lang w:eastAsia="zh-CN"/>
              </w:rPr>
              <w:t xml:space="preserve">and </w:t>
            </w:r>
            <w:r w:rsidR="000E3F59">
              <w:rPr>
                <w:rFonts w:eastAsiaTheme="minorEastAsia" w:hint="eastAsia"/>
                <w:lang w:eastAsia="zh-CN"/>
              </w:rPr>
              <w:t xml:space="preserve">correspondingly </w:t>
            </w:r>
            <w:r w:rsidR="00482BFE">
              <w:rPr>
                <w:rFonts w:eastAsiaTheme="minorEastAsia" w:hint="eastAsia"/>
                <w:lang w:eastAsia="zh-CN"/>
              </w:rPr>
              <w:t xml:space="preserve">a set of </w:t>
            </w:r>
            <w:r w:rsidR="00003992">
              <w:rPr>
                <w:rFonts w:eastAsiaTheme="minorEastAsia"/>
                <w:lang w:eastAsia="zh-CN"/>
              </w:rPr>
              <w:t>feature CRs</w:t>
            </w:r>
          </w:p>
        </w:tc>
      </w:tr>
      <w:tr w:rsidR="004D18AB" w:rsidTr="002B4510">
        <w:tc>
          <w:tcPr>
            <w:tcW w:w="1882" w:type="dxa"/>
            <w:vAlign w:val="center"/>
          </w:tcPr>
          <w:p w:rsidR="004D18AB" w:rsidDel="00851DBE" w:rsidRDefault="007769E7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January,2022</w:t>
            </w:r>
          </w:p>
        </w:tc>
        <w:tc>
          <w:tcPr>
            <w:tcW w:w="2575" w:type="dxa"/>
            <w:vAlign w:val="center"/>
          </w:tcPr>
          <w:p w:rsidR="004D18AB" w:rsidRPr="00BE25AB" w:rsidRDefault="004D18AB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RAN2#116bis</w:t>
            </w:r>
            <w:r w:rsidR="00BD2494">
              <w:rPr>
                <w:rFonts w:eastAsiaTheme="minorEastAsia" w:hint="eastAsia"/>
                <w:lang w:eastAsia="zh-CN"/>
              </w:rPr>
              <w:t>-e</w:t>
            </w:r>
          </w:p>
        </w:tc>
        <w:tc>
          <w:tcPr>
            <w:tcW w:w="5400" w:type="dxa"/>
          </w:tcPr>
          <w:p w:rsidR="00BF4849" w:rsidRDefault="00A26508" w:rsidP="00AE04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1) </w:t>
            </w:r>
            <w:r w:rsidR="00BF4849">
              <w:rPr>
                <w:rFonts w:eastAsiaTheme="minorEastAsia" w:hint="eastAsia"/>
                <w:lang w:eastAsia="zh-CN"/>
              </w:rPr>
              <w:t>Discuss</w:t>
            </w:r>
            <w:r w:rsidR="00533385">
              <w:rPr>
                <w:rFonts w:eastAsiaTheme="minorEastAsia"/>
                <w:lang w:eastAsia="zh-CN"/>
              </w:rPr>
              <w:t xml:space="preserve"> and agree on</w:t>
            </w:r>
            <w:r w:rsidR="00BF4849">
              <w:rPr>
                <w:rFonts w:eastAsiaTheme="minorEastAsia" w:hint="eastAsia"/>
                <w:lang w:eastAsia="zh-CN"/>
              </w:rPr>
              <w:t xml:space="preserve"> the general proposals regarding the functionality and specification impacts, </w:t>
            </w:r>
          </w:p>
          <w:p w:rsidR="00BF4849" w:rsidRDefault="00BF4849" w:rsidP="00AE04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2) Discuss </w:t>
            </w:r>
            <w:r w:rsidR="00533385">
              <w:rPr>
                <w:rFonts w:eastAsiaTheme="minorEastAsia"/>
                <w:lang w:eastAsia="zh-CN"/>
              </w:rPr>
              <w:t xml:space="preserve">and technically endorse </w:t>
            </w:r>
            <w:r>
              <w:rPr>
                <w:rFonts w:eastAsiaTheme="minorEastAsia" w:hint="eastAsia"/>
                <w:lang w:eastAsia="zh-CN"/>
              </w:rPr>
              <w:t>the</w:t>
            </w:r>
            <w:r w:rsidR="00061728">
              <w:rPr>
                <w:rFonts w:eastAsiaTheme="minorEastAsia" w:hint="eastAsia"/>
                <w:lang w:eastAsia="zh-CN"/>
              </w:rPr>
              <w:t xml:space="preserve"> set of</w:t>
            </w:r>
            <w:r w:rsidR="00154B2D">
              <w:rPr>
                <w:rFonts w:eastAsiaTheme="minorEastAsia" w:hint="eastAsia"/>
                <w:lang w:eastAsia="zh-CN"/>
              </w:rPr>
              <w:t xml:space="preserve"> </w:t>
            </w:r>
            <w:r w:rsidR="00533385">
              <w:rPr>
                <w:rFonts w:eastAsiaTheme="minorEastAsia"/>
                <w:lang w:eastAsia="zh-CN"/>
              </w:rPr>
              <w:t>feature</w:t>
            </w:r>
            <w:r>
              <w:rPr>
                <w:rFonts w:eastAsiaTheme="minorEastAsia" w:hint="eastAsia"/>
                <w:lang w:eastAsia="zh-CN"/>
              </w:rPr>
              <w:t xml:space="preserve"> CRs</w:t>
            </w:r>
            <w:r w:rsidR="00061728">
              <w:rPr>
                <w:rFonts w:eastAsiaTheme="minorEastAsia" w:hint="eastAsia"/>
                <w:lang w:eastAsia="zh-CN"/>
              </w:rPr>
              <w:t>, and</w:t>
            </w:r>
          </w:p>
          <w:p w:rsidR="00A26508" w:rsidRPr="00BE25AB" w:rsidRDefault="00D810A5" w:rsidP="00AE04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3) Discuss</w:t>
            </w:r>
            <w:r w:rsidR="00061728">
              <w:rPr>
                <w:rFonts w:eastAsiaTheme="minorEastAsia" w:hint="eastAsia"/>
                <w:lang w:eastAsia="zh-CN"/>
              </w:rPr>
              <w:t xml:space="preserve"> and if needed, approve LS to RAN3 to trigger their work on supporting CU-CP and CU-UP splitting scenario.</w:t>
            </w:r>
          </w:p>
        </w:tc>
      </w:tr>
      <w:tr w:rsidR="004D18AB" w:rsidRPr="00BE25AB" w:rsidTr="002B4510">
        <w:tc>
          <w:tcPr>
            <w:tcW w:w="1882" w:type="dxa"/>
            <w:vAlign w:val="center"/>
          </w:tcPr>
          <w:p w:rsidR="004D18AB" w:rsidRDefault="007769E7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February</w:t>
            </w:r>
            <w:r>
              <w:rPr>
                <w:rFonts w:eastAsiaTheme="minorEastAsia" w:hint="eastAsia"/>
                <w:lang w:eastAsia="zh-CN"/>
              </w:rPr>
              <w:t>-March, 2022</w:t>
            </w:r>
          </w:p>
        </w:tc>
        <w:tc>
          <w:tcPr>
            <w:tcW w:w="2575" w:type="dxa"/>
            <w:vAlign w:val="center"/>
          </w:tcPr>
          <w:p w:rsidR="004D18AB" w:rsidRDefault="004D18AB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RAN2#117</w:t>
            </w:r>
          </w:p>
          <w:p w:rsidR="004D18AB" w:rsidRDefault="004D18AB" w:rsidP="002B45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RA</w:t>
            </w:r>
            <w:bookmarkStart w:id="2" w:name="_GoBack"/>
            <w:bookmarkEnd w:id="2"/>
            <w:r>
              <w:rPr>
                <w:rFonts w:eastAsiaTheme="minorEastAsia" w:hint="eastAsia"/>
                <w:lang w:eastAsia="zh-CN"/>
              </w:rPr>
              <w:t>N3#115</w:t>
            </w:r>
          </w:p>
        </w:tc>
        <w:tc>
          <w:tcPr>
            <w:tcW w:w="5400" w:type="dxa"/>
          </w:tcPr>
          <w:p w:rsidR="004D18AB" w:rsidRDefault="00154B2D" w:rsidP="002F3A7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1) </w:t>
            </w:r>
            <w:r w:rsidR="004D18AB">
              <w:rPr>
                <w:rFonts w:eastAsiaTheme="minorEastAsia" w:hint="eastAsia"/>
                <w:lang w:eastAsia="zh-CN"/>
              </w:rPr>
              <w:t xml:space="preserve">Finalized </w:t>
            </w:r>
            <w:r>
              <w:rPr>
                <w:rFonts w:eastAsiaTheme="minorEastAsia"/>
                <w:lang w:eastAsia="zh-CN"/>
              </w:rPr>
              <w:t xml:space="preserve">RAN2 </w:t>
            </w:r>
            <w:r w:rsidR="004D18AB">
              <w:rPr>
                <w:rFonts w:eastAsiaTheme="minorEastAsia" w:hint="eastAsia"/>
                <w:lang w:eastAsia="zh-CN"/>
              </w:rPr>
              <w:t xml:space="preserve">CRs are submitted to RAN2#117 meeting </w:t>
            </w:r>
            <w:r w:rsidR="00533385">
              <w:rPr>
                <w:rFonts w:eastAsiaTheme="minorEastAsia"/>
                <w:lang w:eastAsia="zh-CN"/>
              </w:rPr>
              <w:t>for final agreements</w:t>
            </w:r>
            <w:r w:rsidR="004D18AB">
              <w:rPr>
                <w:rFonts w:eastAsiaTheme="minorEastAsia" w:hint="eastAsia"/>
                <w:lang w:eastAsia="zh-CN"/>
              </w:rPr>
              <w:t>.</w:t>
            </w:r>
          </w:p>
          <w:p w:rsidR="004D18AB" w:rsidRDefault="00154B2D" w:rsidP="0053338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2) </w:t>
            </w:r>
            <w:r w:rsidR="004D18AB">
              <w:rPr>
                <w:rFonts w:eastAsiaTheme="minorEastAsia" w:hint="eastAsia"/>
                <w:lang w:eastAsia="zh-CN"/>
              </w:rPr>
              <w:t>A RAN3 CR may be submitted to RAN3#115 meeting if needed</w:t>
            </w:r>
            <w:r w:rsidR="00D810A5">
              <w:rPr>
                <w:rFonts w:eastAsiaTheme="minorEastAsia" w:hint="eastAsia"/>
                <w:lang w:eastAsia="zh-CN"/>
              </w:rPr>
              <w:t xml:space="preserve">, aiming at </w:t>
            </w:r>
            <w:r w:rsidR="00533385">
              <w:rPr>
                <w:rFonts w:eastAsiaTheme="minorEastAsia"/>
                <w:lang w:eastAsia="zh-CN"/>
              </w:rPr>
              <w:t>final agreement</w:t>
            </w:r>
            <w:r w:rsidR="00D810A5">
              <w:rPr>
                <w:rFonts w:eastAsiaTheme="minorEastAsia" w:hint="eastAsia"/>
                <w:lang w:eastAsia="zh-CN"/>
              </w:rPr>
              <w:t xml:space="preserve"> in this meeting</w:t>
            </w:r>
          </w:p>
        </w:tc>
      </w:tr>
    </w:tbl>
    <w:p w:rsidR="002F3A7E" w:rsidRDefault="002F3A7E" w:rsidP="002F3A7E">
      <w:pPr>
        <w:rPr>
          <w:rFonts w:eastAsiaTheme="minorEastAsia"/>
          <w:lang w:eastAsia="zh-CN"/>
        </w:rPr>
      </w:pPr>
    </w:p>
    <w:p w:rsidR="00813ADB" w:rsidRPr="002F3A7E" w:rsidRDefault="00813ADB" w:rsidP="002F3A7E">
      <w:pPr>
        <w:rPr>
          <w:rFonts w:eastAsiaTheme="minorEastAsia"/>
          <w:lang w:eastAsia="zh-CN"/>
        </w:rPr>
      </w:pPr>
    </w:p>
    <w:p w:rsidR="00BE4F10" w:rsidRDefault="00BE4F10">
      <w:pPr>
        <w:rPr>
          <w:lang w:val="en-US" w:eastAsia="ko-KR"/>
        </w:rPr>
      </w:pPr>
    </w:p>
    <w:p w:rsidR="00BE4F10" w:rsidRDefault="00E80C7A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AE0417" w:rsidRPr="00AE0417" w:rsidRDefault="00592E1A">
      <w:pPr>
        <w:rPr>
          <w:rFonts w:eastAsiaTheme="minorEastAsia"/>
          <w:lang w:val="en-US" w:eastAsia="zh-CN"/>
        </w:rPr>
      </w:pPr>
      <w:r w:rsidDel="00592E1A">
        <w:rPr>
          <w:rFonts w:hint="eastAsia"/>
          <w:lang w:val="en-US" w:eastAsia="ko-KR"/>
        </w:rPr>
        <w:t xml:space="preserve"> </w:t>
      </w:r>
      <w:r w:rsidR="00AE0417">
        <w:rPr>
          <w:rFonts w:eastAsiaTheme="minorEastAsia" w:hint="eastAsia"/>
          <w:lang w:val="en-US" w:eastAsia="zh-CN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AE0417">
        <w:rPr>
          <w:rFonts w:eastAsiaTheme="minorEastAsia" w:hint="eastAsia"/>
          <w:lang w:val="en-US" w:eastAsia="zh-CN"/>
        </w:rPr>
        <w:t xml:space="preserve">] RP-211203 Revised </w:t>
      </w:r>
      <w:r w:rsidR="00AE0417" w:rsidRPr="00AE0417">
        <w:rPr>
          <w:rFonts w:eastAsiaTheme="minorEastAsia"/>
          <w:lang w:val="en-US" w:eastAsia="zh-CN"/>
        </w:rPr>
        <w:t>WI</w:t>
      </w:r>
      <w:r w:rsidR="00AE0417" w:rsidRPr="00AE0417">
        <w:rPr>
          <w:rFonts w:eastAsiaTheme="minorEastAsia" w:hint="eastAsia"/>
          <w:lang w:val="en-US" w:eastAsia="zh-CN"/>
        </w:rPr>
        <w:t>D: NR Uplink Data Compression (UDC)</w:t>
      </w:r>
      <w:r w:rsidR="00AE0417">
        <w:rPr>
          <w:rFonts w:eastAsiaTheme="minorEastAsia" w:hint="eastAsia"/>
          <w:lang w:val="en-US" w:eastAsia="zh-CN"/>
        </w:rPr>
        <w:t xml:space="preserve"> CATT, CMCC</w:t>
      </w:r>
    </w:p>
    <w:p w:rsidR="00BE4F10" w:rsidRPr="00AE0417" w:rsidRDefault="00BE4F10">
      <w:pPr>
        <w:rPr>
          <w:rFonts w:eastAsiaTheme="minorEastAsia"/>
          <w:lang w:val="en-US" w:eastAsia="zh-CN"/>
        </w:rPr>
      </w:pPr>
    </w:p>
    <w:sectPr w:rsidR="00BE4F10" w:rsidRPr="00AE04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70B" w:rsidRDefault="003E270B">
      <w:pPr>
        <w:spacing w:after="0" w:line="240" w:lineRule="auto"/>
      </w:pPr>
      <w:r>
        <w:separator/>
      </w:r>
    </w:p>
  </w:endnote>
  <w:endnote w:type="continuationSeparator" w:id="0">
    <w:p w:rsidR="003E270B" w:rsidRDefault="003E270B">
      <w:pPr>
        <w:spacing w:after="0" w:line="240" w:lineRule="auto"/>
      </w:pPr>
      <w:r>
        <w:continuationSeparator/>
      </w:r>
    </w:p>
  </w:endnote>
  <w:endnote w:type="continuationNotice" w:id="1">
    <w:p w:rsidR="003E270B" w:rsidRDefault="003E27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C7A" w:rsidRDefault="00E80C7A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:rsidR="00E80C7A" w:rsidRDefault="00E80C7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C7A" w:rsidRDefault="00E80C7A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B4510">
      <w:rPr>
        <w:rStyle w:val="ad"/>
        <w:noProof/>
      </w:rPr>
      <w:t>1</w:t>
    </w:r>
    <w:r>
      <w:rPr>
        <w:rStyle w:val="ad"/>
      </w:rPr>
      <w:fldChar w:fldCharType="end"/>
    </w:r>
  </w:p>
  <w:p w:rsidR="00E80C7A" w:rsidRDefault="00E80C7A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8CA" w:rsidRDefault="00B058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70B" w:rsidRDefault="003E270B">
      <w:pPr>
        <w:spacing w:after="0" w:line="240" w:lineRule="auto"/>
      </w:pPr>
      <w:r>
        <w:separator/>
      </w:r>
    </w:p>
  </w:footnote>
  <w:footnote w:type="continuationSeparator" w:id="0">
    <w:p w:rsidR="003E270B" w:rsidRDefault="003E270B">
      <w:pPr>
        <w:spacing w:after="0" w:line="240" w:lineRule="auto"/>
      </w:pPr>
      <w:r>
        <w:continuationSeparator/>
      </w:r>
    </w:p>
  </w:footnote>
  <w:footnote w:type="continuationNotice" w:id="1">
    <w:p w:rsidR="003E270B" w:rsidRDefault="003E27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8CA" w:rsidRDefault="00B058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8CA" w:rsidRDefault="00B058C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8CA" w:rsidRDefault="00B058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14886"/>
    <w:multiLevelType w:val="hybridMultilevel"/>
    <w:tmpl w:val="7916DC82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10"/>
    <w:rsid w:val="00003992"/>
    <w:rsid w:val="00017F03"/>
    <w:rsid w:val="00022602"/>
    <w:rsid w:val="00025700"/>
    <w:rsid w:val="00032FBE"/>
    <w:rsid w:val="000517A8"/>
    <w:rsid w:val="00061728"/>
    <w:rsid w:val="000A7F3E"/>
    <w:rsid w:val="000B176D"/>
    <w:rsid w:val="000B2C27"/>
    <w:rsid w:val="000C4322"/>
    <w:rsid w:val="000E3F59"/>
    <w:rsid w:val="000E78A0"/>
    <w:rsid w:val="000F35CE"/>
    <w:rsid w:val="001228CD"/>
    <w:rsid w:val="00132712"/>
    <w:rsid w:val="00153DA1"/>
    <w:rsid w:val="00154B2D"/>
    <w:rsid w:val="00194D17"/>
    <w:rsid w:val="001A79D1"/>
    <w:rsid w:val="001C2360"/>
    <w:rsid w:val="00227003"/>
    <w:rsid w:val="0022791D"/>
    <w:rsid w:val="002312A8"/>
    <w:rsid w:val="00236BFB"/>
    <w:rsid w:val="00244354"/>
    <w:rsid w:val="00262DE4"/>
    <w:rsid w:val="0027333B"/>
    <w:rsid w:val="00273884"/>
    <w:rsid w:val="0029362A"/>
    <w:rsid w:val="002B4510"/>
    <w:rsid w:val="002C4081"/>
    <w:rsid w:val="002C54AC"/>
    <w:rsid w:val="002D5A03"/>
    <w:rsid w:val="002E148A"/>
    <w:rsid w:val="002F3A7E"/>
    <w:rsid w:val="002F755A"/>
    <w:rsid w:val="00303462"/>
    <w:rsid w:val="00306D8C"/>
    <w:rsid w:val="00324554"/>
    <w:rsid w:val="0033726A"/>
    <w:rsid w:val="003444C9"/>
    <w:rsid w:val="003605A0"/>
    <w:rsid w:val="00360800"/>
    <w:rsid w:val="00374D6C"/>
    <w:rsid w:val="003A1551"/>
    <w:rsid w:val="003B7AD6"/>
    <w:rsid w:val="003C14FB"/>
    <w:rsid w:val="003D3A8E"/>
    <w:rsid w:val="003D6CCC"/>
    <w:rsid w:val="003E270B"/>
    <w:rsid w:val="00431CB0"/>
    <w:rsid w:val="00482BFE"/>
    <w:rsid w:val="004A76CF"/>
    <w:rsid w:val="004B3522"/>
    <w:rsid w:val="004C7BB2"/>
    <w:rsid w:val="004D18AB"/>
    <w:rsid w:val="004F1897"/>
    <w:rsid w:val="004F6F0F"/>
    <w:rsid w:val="0050327D"/>
    <w:rsid w:val="00507F3C"/>
    <w:rsid w:val="00533385"/>
    <w:rsid w:val="005365AC"/>
    <w:rsid w:val="00545B6C"/>
    <w:rsid w:val="00552D63"/>
    <w:rsid w:val="005707BC"/>
    <w:rsid w:val="00592E1A"/>
    <w:rsid w:val="00593308"/>
    <w:rsid w:val="0059691F"/>
    <w:rsid w:val="005B004B"/>
    <w:rsid w:val="005C1357"/>
    <w:rsid w:val="005C268E"/>
    <w:rsid w:val="005E3706"/>
    <w:rsid w:val="005E4CBA"/>
    <w:rsid w:val="00610B47"/>
    <w:rsid w:val="00615A4D"/>
    <w:rsid w:val="00621F18"/>
    <w:rsid w:val="006376A9"/>
    <w:rsid w:val="0065061B"/>
    <w:rsid w:val="00654926"/>
    <w:rsid w:val="006805DA"/>
    <w:rsid w:val="00691CB6"/>
    <w:rsid w:val="0069517E"/>
    <w:rsid w:val="006D6109"/>
    <w:rsid w:val="0072519F"/>
    <w:rsid w:val="0073474F"/>
    <w:rsid w:val="00741A8D"/>
    <w:rsid w:val="0074352F"/>
    <w:rsid w:val="0074788C"/>
    <w:rsid w:val="00767B06"/>
    <w:rsid w:val="00772BCE"/>
    <w:rsid w:val="007769E7"/>
    <w:rsid w:val="00783C69"/>
    <w:rsid w:val="00793750"/>
    <w:rsid w:val="007A0D51"/>
    <w:rsid w:val="007A4699"/>
    <w:rsid w:val="007F7E05"/>
    <w:rsid w:val="008054A3"/>
    <w:rsid w:val="00813ADB"/>
    <w:rsid w:val="008254E2"/>
    <w:rsid w:val="00851DBE"/>
    <w:rsid w:val="00854917"/>
    <w:rsid w:val="008569DC"/>
    <w:rsid w:val="00877DE1"/>
    <w:rsid w:val="008A3CE3"/>
    <w:rsid w:val="008C0767"/>
    <w:rsid w:val="008D1940"/>
    <w:rsid w:val="008E4CE4"/>
    <w:rsid w:val="008F16A0"/>
    <w:rsid w:val="00936740"/>
    <w:rsid w:val="00941CDC"/>
    <w:rsid w:val="00980883"/>
    <w:rsid w:val="009844AC"/>
    <w:rsid w:val="0099097F"/>
    <w:rsid w:val="009973C1"/>
    <w:rsid w:val="009F0000"/>
    <w:rsid w:val="00A05CE8"/>
    <w:rsid w:val="00A1406D"/>
    <w:rsid w:val="00A26508"/>
    <w:rsid w:val="00A30649"/>
    <w:rsid w:val="00A30F41"/>
    <w:rsid w:val="00A3191F"/>
    <w:rsid w:val="00A3442F"/>
    <w:rsid w:val="00A50F7D"/>
    <w:rsid w:val="00A53160"/>
    <w:rsid w:val="00A532F8"/>
    <w:rsid w:val="00AB62B3"/>
    <w:rsid w:val="00AC5266"/>
    <w:rsid w:val="00AE0417"/>
    <w:rsid w:val="00AE4197"/>
    <w:rsid w:val="00B006C3"/>
    <w:rsid w:val="00B043D3"/>
    <w:rsid w:val="00B058CA"/>
    <w:rsid w:val="00B47528"/>
    <w:rsid w:val="00BD2494"/>
    <w:rsid w:val="00BE25AB"/>
    <w:rsid w:val="00BE4F10"/>
    <w:rsid w:val="00BF1FFE"/>
    <w:rsid w:val="00BF4849"/>
    <w:rsid w:val="00C2617B"/>
    <w:rsid w:val="00C44BEA"/>
    <w:rsid w:val="00C462DD"/>
    <w:rsid w:val="00C55915"/>
    <w:rsid w:val="00C62118"/>
    <w:rsid w:val="00C710DC"/>
    <w:rsid w:val="00C745D6"/>
    <w:rsid w:val="00CB27C8"/>
    <w:rsid w:val="00CF35C7"/>
    <w:rsid w:val="00D15E41"/>
    <w:rsid w:val="00D25F94"/>
    <w:rsid w:val="00D40433"/>
    <w:rsid w:val="00D53DAD"/>
    <w:rsid w:val="00D63F8C"/>
    <w:rsid w:val="00D64377"/>
    <w:rsid w:val="00D704E3"/>
    <w:rsid w:val="00D70A4A"/>
    <w:rsid w:val="00D761A3"/>
    <w:rsid w:val="00D810A5"/>
    <w:rsid w:val="00DB2375"/>
    <w:rsid w:val="00DF0724"/>
    <w:rsid w:val="00DF7B58"/>
    <w:rsid w:val="00E3317C"/>
    <w:rsid w:val="00E458DE"/>
    <w:rsid w:val="00E52DCA"/>
    <w:rsid w:val="00E7248D"/>
    <w:rsid w:val="00E80C7A"/>
    <w:rsid w:val="00E86B08"/>
    <w:rsid w:val="00EC2989"/>
    <w:rsid w:val="00ED0569"/>
    <w:rsid w:val="00ED190A"/>
    <w:rsid w:val="00EE1406"/>
    <w:rsid w:val="00EF2A5A"/>
    <w:rsid w:val="00F00996"/>
    <w:rsid w:val="00F0323D"/>
    <w:rsid w:val="00F15BC1"/>
    <w:rsid w:val="00F50CB9"/>
    <w:rsid w:val="00F646AD"/>
    <w:rsid w:val="00FA0E4B"/>
    <w:rsid w:val="00FD312B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link w:val="a7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link w:val="a7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9262BC-6ED1-4FAB-B6F0-D7F14B13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2021-10-22T02:25:00Z</dcterms:created>
  <dcterms:modified xsi:type="dcterms:W3CDTF">2021-10-22T04:45:00Z</dcterms:modified>
</cp:coreProperties>
</file>