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9CDA47" w14:textId="43C4EAEE" w:rsidR="00206152" w:rsidRPr="004F506B" w:rsidRDefault="0022718E" w:rsidP="00206152">
      <w:pPr>
        <w:pStyle w:val="3GPPHeader"/>
        <w:spacing w:after="60"/>
        <w:rPr>
          <w:sz w:val="32"/>
          <w:szCs w:val="32"/>
          <w:highlight w:val="yellow"/>
        </w:rPr>
      </w:pPr>
      <w:r>
        <w:t>3GPP TSG-RAN WG2#1</w:t>
      </w:r>
      <w:r w:rsidR="005A2783">
        <w:t>1</w:t>
      </w:r>
      <w:r w:rsidR="00594F51">
        <w:t>6</w:t>
      </w:r>
      <w:r w:rsidR="005A2783">
        <w:t>-e</w:t>
      </w:r>
      <w:r w:rsidR="00206152" w:rsidRPr="004F506B">
        <w:tab/>
      </w:r>
      <w:r w:rsidR="008A2A14" w:rsidRPr="008A2A14">
        <w:rPr>
          <w:sz w:val="32"/>
          <w:szCs w:val="32"/>
        </w:rPr>
        <w:t>R2-21</w:t>
      </w:r>
      <w:r w:rsidR="00D96236">
        <w:rPr>
          <w:sz w:val="32"/>
          <w:szCs w:val="32"/>
        </w:rPr>
        <w:t>10846</w:t>
      </w:r>
    </w:p>
    <w:p w14:paraId="26915266" w14:textId="278467FA" w:rsidR="00E90E49" w:rsidRPr="00F10B77" w:rsidRDefault="005A2783" w:rsidP="00357380">
      <w:pPr>
        <w:pStyle w:val="3GPPHeader"/>
        <w:rPr>
          <w:b w:val="0"/>
        </w:rPr>
      </w:pPr>
      <w:r>
        <w:rPr>
          <w:noProof/>
        </w:rPr>
        <w:t>Electronic meeting</w:t>
      </w:r>
      <w:r w:rsidR="0022718E" w:rsidRPr="006F1E89">
        <w:rPr>
          <w:noProof/>
        </w:rPr>
        <w:t xml:space="preserve">, </w:t>
      </w:r>
      <w:r w:rsidR="00E24B02">
        <w:rPr>
          <w:noProof/>
        </w:rPr>
        <w:t>1st November</w:t>
      </w:r>
      <w:r w:rsidR="00594F51">
        <w:rPr>
          <w:noProof/>
        </w:rPr>
        <w:t xml:space="preserve"> </w:t>
      </w:r>
      <w:r w:rsidR="0022718E" w:rsidRPr="006F1E89">
        <w:rPr>
          <w:noProof/>
        </w:rPr>
        <w:t xml:space="preserve"> – </w:t>
      </w:r>
      <w:r w:rsidR="00E24B02">
        <w:rPr>
          <w:noProof/>
        </w:rPr>
        <w:t>12th November</w:t>
      </w:r>
      <w:r w:rsidR="0022718E" w:rsidRPr="006F1E89">
        <w:rPr>
          <w:noProof/>
        </w:rPr>
        <w:t xml:space="preserve"> 20</w:t>
      </w:r>
      <w:r>
        <w:rPr>
          <w:noProof/>
        </w:rPr>
        <w:t>2</w:t>
      </w:r>
      <w:r w:rsidR="00150065">
        <w:rPr>
          <w:noProof/>
        </w:rPr>
        <w:t>1</w:t>
      </w:r>
    </w:p>
    <w:p w14:paraId="3012D8F7" w14:textId="4163B32C" w:rsidR="00E90E49" w:rsidRPr="00CE0424" w:rsidRDefault="00E90E49" w:rsidP="00311702">
      <w:pPr>
        <w:pStyle w:val="3GPPHeader"/>
      </w:pPr>
      <w:r w:rsidRPr="0025685A">
        <w:t>Agenda Item:</w:t>
      </w:r>
      <w:r w:rsidRPr="0025685A">
        <w:tab/>
      </w:r>
      <w:r w:rsidR="00012260">
        <w:t>8.</w:t>
      </w:r>
      <w:r w:rsidR="0072455A">
        <w:t>13</w:t>
      </w:r>
      <w:r w:rsidR="003B220B">
        <w:t>.1</w:t>
      </w:r>
    </w:p>
    <w:p w14:paraId="5E1A4143" w14:textId="79736B38" w:rsidR="00E90E49" w:rsidRPr="00CE0424" w:rsidRDefault="003D3C45" w:rsidP="00F64C2B">
      <w:pPr>
        <w:pStyle w:val="3GPPHeader"/>
      </w:pPr>
      <w:r>
        <w:t>Source:</w:t>
      </w:r>
      <w:r w:rsidR="00E90E49" w:rsidRPr="00CE0424">
        <w:tab/>
      </w:r>
      <w:r w:rsidR="00F64C2B" w:rsidRPr="00CE0424">
        <w:t>Ericsson</w:t>
      </w:r>
    </w:p>
    <w:p w14:paraId="304696C2" w14:textId="4F786D61" w:rsidR="00E90E49" w:rsidRPr="00CE0424" w:rsidRDefault="003D3C45" w:rsidP="00311702">
      <w:pPr>
        <w:pStyle w:val="3GPPHeader"/>
      </w:pPr>
      <w:r w:rsidRPr="00AE1D85">
        <w:t>Title:</w:t>
      </w:r>
      <w:r w:rsidR="00E90E49" w:rsidRPr="00AE1D85">
        <w:tab/>
      </w:r>
      <w:r w:rsidR="00894FBA" w:rsidRPr="00894FBA">
        <w:t>On beam information in immediate MDT measurement reports</w:t>
      </w:r>
      <w:r w:rsidR="00A10A81">
        <w:t xml:space="preserve"> (reply LS R3-214519)</w:t>
      </w:r>
    </w:p>
    <w:p w14:paraId="21181081" w14:textId="266FC756" w:rsidR="00E90E49" w:rsidRPr="00AE1D85" w:rsidRDefault="00E90E49" w:rsidP="00AE1D85">
      <w:pPr>
        <w:pStyle w:val="3GPPHeader"/>
      </w:pPr>
      <w:r w:rsidRPr="00AE1D85">
        <w:t>Document for:</w:t>
      </w:r>
      <w:r w:rsidRPr="00AE1D85">
        <w:tab/>
        <w:t>Discussion, Decision</w:t>
      </w:r>
    </w:p>
    <w:p w14:paraId="343DEB13" w14:textId="7D7D08AE" w:rsidR="00AD4830" w:rsidRDefault="00AD4830" w:rsidP="00AD4830">
      <w:pPr>
        <w:pStyle w:val="Heading1"/>
      </w:pPr>
      <w:r>
        <w:t>1</w:t>
      </w:r>
      <w:r>
        <w:tab/>
      </w:r>
      <w:r w:rsidRPr="00CE0424">
        <w:t>Introduction</w:t>
      </w:r>
    </w:p>
    <w:p w14:paraId="25875616" w14:textId="64D80C84" w:rsidR="004E5BAA" w:rsidRDefault="00842A8F" w:rsidP="00537EC4">
      <w:pPr>
        <w:jc w:val="both"/>
        <w:rPr>
          <w:rFonts w:ascii="Arial" w:hAnsi="Arial" w:cs="Arial"/>
        </w:rPr>
      </w:pPr>
      <w:r>
        <w:rPr>
          <w:rFonts w:ascii="Arial" w:hAnsi="Arial" w:cs="Arial"/>
        </w:rPr>
        <w:t>RAN3 has sent an LS</w:t>
      </w:r>
      <w:r w:rsidR="00CD7C32">
        <w:rPr>
          <w:rFonts w:ascii="Arial" w:hAnsi="Arial" w:cs="Arial"/>
        </w:rPr>
        <w:t xml:space="preserve"> </w:t>
      </w:r>
      <w:r w:rsidR="00CD7C32">
        <w:rPr>
          <w:rFonts w:ascii="Arial" w:hAnsi="Arial" w:cs="Arial"/>
        </w:rPr>
        <w:fldChar w:fldCharType="begin"/>
      </w:r>
      <w:r w:rsidR="00CD7C32">
        <w:rPr>
          <w:rFonts w:ascii="Arial" w:hAnsi="Arial" w:cs="Arial"/>
        </w:rPr>
        <w:instrText xml:space="preserve"> REF _Ref85125626 \r \h </w:instrText>
      </w:r>
      <w:r w:rsidR="00CD7C32">
        <w:rPr>
          <w:rFonts w:ascii="Arial" w:hAnsi="Arial" w:cs="Arial"/>
        </w:rPr>
      </w:r>
      <w:r w:rsidR="00CD7C32">
        <w:rPr>
          <w:rFonts w:ascii="Arial" w:hAnsi="Arial" w:cs="Arial"/>
        </w:rPr>
        <w:fldChar w:fldCharType="separate"/>
      </w:r>
      <w:r w:rsidR="00CD7C32">
        <w:rPr>
          <w:rFonts w:ascii="Arial" w:hAnsi="Arial" w:cs="Arial"/>
        </w:rPr>
        <w:t>[1]</w:t>
      </w:r>
      <w:r w:rsidR="00CD7C32">
        <w:rPr>
          <w:rFonts w:ascii="Arial" w:hAnsi="Arial" w:cs="Arial"/>
        </w:rPr>
        <w:fldChar w:fldCharType="end"/>
      </w:r>
      <w:r>
        <w:rPr>
          <w:rFonts w:ascii="Arial" w:hAnsi="Arial" w:cs="Arial"/>
        </w:rPr>
        <w:t xml:space="preserve"> to RAN2 asking for RAN2’s advice on </w:t>
      </w:r>
      <w:r w:rsidR="00A10A81">
        <w:rPr>
          <w:rFonts w:ascii="Arial" w:hAnsi="Arial" w:cs="Arial"/>
        </w:rPr>
        <w:t xml:space="preserve">beam measurement inclusion possibility for </w:t>
      </w:r>
      <w:r w:rsidR="007030BE">
        <w:rPr>
          <w:rFonts w:ascii="Arial" w:hAnsi="Arial" w:cs="Arial"/>
        </w:rPr>
        <w:t>M1 measurement configuration</w:t>
      </w:r>
      <w:r w:rsidR="00A510C4">
        <w:rPr>
          <w:rFonts w:ascii="Arial" w:hAnsi="Arial" w:cs="Arial"/>
        </w:rPr>
        <w:t>.</w:t>
      </w:r>
      <w:r w:rsidR="00FF7234">
        <w:rPr>
          <w:rFonts w:ascii="Arial" w:hAnsi="Arial" w:cs="Arial"/>
        </w:rPr>
        <w:t xml:space="preserve"> </w:t>
      </w:r>
    </w:p>
    <w:p w14:paraId="0A7A17D9" w14:textId="199D64AA" w:rsidR="00E06E42" w:rsidRDefault="00E06E42" w:rsidP="00537EC4">
      <w:pPr>
        <w:jc w:val="both"/>
        <w:rPr>
          <w:rFonts w:ascii="Arial" w:hAnsi="Arial" w:cs="Arial"/>
        </w:rPr>
      </w:pPr>
      <w:r>
        <w:rPr>
          <w:noProof/>
        </w:rPr>
        <mc:AlternateContent>
          <mc:Choice Requires="wps">
            <w:drawing>
              <wp:anchor distT="0" distB="0" distL="114300" distR="114300" simplePos="0" relativeHeight="251659264" behindDoc="0" locked="0" layoutInCell="1" allowOverlap="1" wp14:anchorId="462B8FE8" wp14:editId="103C892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1A2671" w14:textId="77777777" w:rsidR="00E06E42" w:rsidRDefault="00E06E42" w:rsidP="00E06E42">
                            <w:pPr>
                              <w:spacing w:after="120"/>
                              <w:ind w:left="1985" w:hanging="1985"/>
                              <w:rPr>
                                <w:rFonts w:ascii="Arial" w:eastAsiaTheme="minorEastAsia" w:hAnsi="Arial" w:cs="Arial"/>
                                <w:b/>
                                <w:sz w:val="20"/>
                                <w:szCs w:val="20"/>
                              </w:rPr>
                            </w:pPr>
                            <w:r>
                              <w:rPr>
                                <w:rFonts w:ascii="Arial" w:hAnsi="Arial" w:cs="Arial"/>
                                <w:b/>
                              </w:rPr>
                              <w:t>To RAN2 and SA5 group</w:t>
                            </w:r>
                          </w:p>
                          <w:p w14:paraId="06417E78" w14:textId="77777777" w:rsidR="00E06E42" w:rsidRPr="00BF7F48" w:rsidRDefault="00E06E42" w:rsidP="00BF7F48">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Xn, F1) information describing whether and how beam measurements should be configured at the UE for M1 measurements, is feasible. </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62B8FE8"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001A2671" w14:textId="77777777" w:rsidR="00E06E42" w:rsidRDefault="00E06E42" w:rsidP="00E06E42">
                      <w:pPr>
                        <w:spacing w:after="120"/>
                        <w:ind w:left="1985" w:hanging="1985"/>
                        <w:rPr>
                          <w:rFonts w:ascii="Arial" w:eastAsiaTheme="minorEastAsia" w:hAnsi="Arial" w:cs="Arial"/>
                          <w:b/>
                          <w:sz w:val="20"/>
                          <w:szCs w:val="20"/>
                        </w:rPr>
                      </w:pPr>
                      <w:r>
                        <w:rPr>
                          <w:rFonts w:ascii="Arial" w:hAnsi="Arial" w:cs="Arial"/>
                          <w:b/>
                        </w:rPr>
                        <w:t>To RAN2 and SA5 group</w:t>
                      </w:r>
                    </w:p>
                    <w:p w14:paraId="06417E78" w14:textId="77777777" w:rsidR="00E06E42" w:rsidRPr="00BF7F48" w:rsidRDefault="00E06E42" w:rsidP="00BF7F48">
                      <w:pPr>
                        <w:spacing w:after="120"/>
                        <w:ind w:left="993"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Xn, F1) information describing whether and how beam measurements should be configured at the UE for M1 measurements, is feasible. </w:t>
                      </w:r>
                    </w:p>
                  </w:txbxContent>
                </v:textbox>
                <w10:wrap type="square"/>
              </v:shape>
            </w:pict>
          </mc:Fallback>
        </mc:AlternateContent>
      </w:r>
    </w:p>
    <w:p w14:paraId="338D7825" w14:textId="495C20E7" w:rsidR="00E06E42" w:rsidRDefault="007030BE" w:rsidP="00537EC4">
      <w:pPr>
        <w:jc w:val="both"/>
        <w:rPr>
          <w:rFonts w:ascii="Arial" w:hAnsi="Arial" w:cs="Arial"/>
        </w:rPr>
      </w:pPr>
      <w:r>
        <w:rPr>
          <w:rFonts w:ascii="Arial" w:hAnsi="Arial" w:cs="Arial"/>
        </w:rPr>
        <w:t>In this contribution, we discuss the RAN2 specification associated to the question and also propose a draft reply LS to RAN3.</w:t>
      </w:r>
    </w:p>
    <w:p w14:paraId="7A513C6A" w14:textId="56AFFDFE" w:rsidR="004C5AE0" w:rsidRDefault="00AD4830" w:rsidP="00A510C4">
      <w:pPr>
        <w:pStyle w:val="Heading1"/>
      </w:pPr>
      <w:bookmarkStart w:id="0" w:name="_Ref178064866"/>
      <w:r>
        <w:t>2</w:t>
      </w:r>
      <w:r>
        <w:tab/>
      </w:r>
      <w:r w:rsidRPr="00CE0424">
        <w:t>Discussion</w:t>
      </w:r>
      <w:bookmarkEnd w:id="0"/>
      <w:r w:rsidR="00A510C4">
        <w:t xml:space="preserve"> </w:t>
      </w:r>
    </w:p>
    <w:p w14:paraId="5A003EA9" w14:textId="1BE86C19" w:rsidR="00D6121F" w:rsidRDefault="00F76AEE" w:rsidP="00523BEF">
      <w:pPr>
        <w:rPr>
          <w:rFonts w:ascii="Arial" w:hAnsi="Arial" w:cs="Arial"/>
        </w:rPr>
      </w:pPr>
      <w:r>
        <w:rPr>
          <w:rFonts w:ascii="Arial" w:hAnsi="Arial" w:cs="Arial"/>
        </w:rPr>
        <w:t>A UE in RRC Connected mode can be configured with measurerment reporting configurations in which the network can indicate whether the network is interested in receiving the beam level measuements in the measurement report or not.</w:t>
      </w:r>
      <w:r w:rsidR="009C0022">
        <w:rPr>
          <w:rFonts w:ascii="Arial" w:hAnsi="Arial" w:cs="Arial"/>
        </w:rPr>
        <w:t xml:space="preserve"> A UE can configured with </w:t>
      </w:r>
      <w:r w:rsidR="009C0022" w:rsidRPr="00AA0FED">
        <w:rPr>
          <w:rFonts w:ascii="Arial" w:hAnsi="Arial" w:cs="Arial"/>
          <w:i/>
          <w:iCs/>
        </w:rPr>
        <w:t>includeBeamMeasurements</w:t>
      </w:r>
      <w:r w:rsidR="009C0022">
        <w:rPr>
          <w:rFonts w:ascii="Arial" w:hAnsi="Arial" w:cs="Arial"/>
        </w:rPr>
        <w:t xml:space="preserve">, </w:t>
      </w:r>
      <w:r w:rsidR="009C0022" w:rsidRPr="00AA0FED">
        <w:rPr>
          <w:rFonts w:ascii="Arial" w:hAnsi="Arial" w:cs="Arial"/>
          <w:i/>
          <w:iCs/>
        </w:rPr>
        <w:t>reportQuantityRS-Indexes</w:t>
      </w:r>
      <w:r w:rsidR="009C0022">
        <w:rPr>
          <w:rFonts w:ascii="Arial" w:hAnsi="Arial" w:cs="Arial"/>
        </w:rPr>
        <w:t xml:space="preserve"> and </w:t>
      </w:r>
      <w:r w:rsidR="009C0022" w:rsidRPr="00AA0FED">
        <w:rPr>
          <w:rFonts w:ascii="Arial" w:hAnsi="Arial" w:cs="Arial"/>
          <w:i/>
          <w:iCs/>
        </w:rPr>
        <w:t>maxNrofRS-IndexesToReport</w:t>
      </w:r>
      <w:r w:rsidR="009C0022">
        <w:rPr>
          <w:rFonts w:ascii="Arial" w:hAnsi="Arial" w:cs="Arial"/>
        </w:rPr>
        <w:t xml:space="preserve"> to provided beam specific measurement reporting configuration</w:t>
      </w:r>
      <w:r w:rsidR="00AA0FED">
        <w:rPr>
          <w:rFonts w:ascii="Arial" w:hAnsi="Arial" w:cs="Arial"/>
        </w:rPr>
        <w:t xml:space="preserve"> amongst which </w:t>
      </w:r>
      <w:r w:rsidR="00AA0FED" w:rsidRPr="00AA0FED">
        <w:rPr>
          <w:rFonts w:ascii="Arial" w:hAnsi="Arial" w:cs="Arial"/>
          <w:i/>
          <w:iCs/>
        </w:rPr>
        <w:t>includeBeamMeasurements</w:t>
      </w:r>
      <w:r w:rsidR="00AA0FED">
        <w:rPr>
          <w:rFonts w:ascii="Arial" w:hAnsi="Arial" w:cs="Arial"/>
        </w:rPr>
        <w:t xml:space="preserve"> is a mandatory field. </w:t>
      </w:r>
    </w:p>
    <w:p w14:paraId="7EA8683B" w14:textId="77777777" w:rsidR="00F76AEE" w:rsidRDefault="00F76AEE" w:rsidP="00523BEF">
      <w:pPr>
        <w:rPr>
          <w:rFonts w:ascii="Arial" w:hAnsi="Arial" w:cs="Arial"/>
        </w:rPr>
      </w:pPr>
    </w:p>
    <w:p w14:paraId="2C9D344D" w14:textId="77777777"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 xml:space="preserve">EventTriggerConfig::=                       </w:t>
      </w:r>
      <w:r w:rsidRPr="00270099">
        <w:rPr>
          <w:rFonts w:ascii="Courier New" w:eastAsia="Times New Roman" w:hAnsi="Courier New" w:cs="Times New Roman"/>
          <w:noProof/>
          <w:color w:val="993366"/>
          <w:sz w:val="16"/>
          <w:szCs w:val="20"/>
          <w:lang w:val="en-GB" w:eastAsia="en-GB"/>
        </w:rPr>
        <w:t>SEQUENCE</w:t>
      </w:r>
      <w:r w:rsidRPr="00270099">
        <w:rPr>
          <w:rFonts w:ascii="Courier New" w:eastAsia="Times New Roman" w:hAnsi="Courier New" w:cs="Times New Roman"/>
          <w:noProof/>
          <w:sz w:val="16"/>
          <w:szCs w:val="20"/>
          <w:lang w:val="en-GB" w:eastAsia="en-GB"/>
        </w:rPr>
        <w:t xml:space="preserve"> {</w:t>
      </w:r>
    </w:p>
    <w:p w14:paraId="6A59495D" w14:textId="0AE5217C" w:rsid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t>…</w:t>
      </w:r>
    </w:p>
    <w:p w14:paraId="3A0662A2" w14:textId="546B1551"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70099">
        <w:rPr>
          <w:rFonts w:ascii="Courier New" w:eastAsia="Times New Roman" w:hAnsi="Courier New" w:cs="Times New Roman"/>
          <w:noProof/>
          <w:sz w:val="16"/>
          <w:szCs w:val="20"/>
          <w:lang w:val="en-GB" w:eastAsia="en-GB"/>
        </w:rPr>
        <w:t xml:space="preserve">    reportQuantityRS-Indexes          MeasReportQuantity                  </w:t>
      </w:r>
      <w:r w:rsidRPr="00270099">
        <w:rPr>
          <w:rFonts w:ascii="Courier New" w:eastAsia="Times New Roman" w:hAnsi="Courier New" w:cs="Times New Roman"/>
          <w:noProof/>
          <w:color w:val="993366"/>
          <w:sz w:val="16"/>
          <w:szCs w:val="20"/>
          <w:lang w:val="en-GB" w:eastAsia="en-GB"/>
        </w:rPr>
        <w:t>OPTIONAL</w:t>
      </w:r>
      <w:r w:rsidRPr="00270099">
        <w:rPr>
          <w:rFonts w:ascii="Courier New" w:eastAsia="Times New Roman" w:hAnsi="Courier New" w:cs="Times New Roman"/>
          <w:noProof/>
          <w:sz w:val="16"/>
          <w:szCs w:val="20"/>
          <w:lang w:val="en-GB" w:eastAsia="en-GB"/>
        </w:rPr>
        <w:t xml:space="preserve">,   </w:t>
      </w:r>
      <w:r w:rsidRPr="00270099">
        <w:rPr>
          <w:rFonts w:ascii="Courier New" w:eastAsia="Times New Roman" w:hAnsi="Courier New" w:cs="Times New Roman"/>
          <w:noProof/>
          <w:color w:val="808080"/>
          <w:sz w:val="16"/>
          <w:szCs w:val="20"/>
          <w:lang w:val="en-GB" w:eastAsia="en-GB"/>
        </w:rPr>
        <w:t>-- Need R</w:t>
      </w:r>
    </w:p>
    <w:p w14:paraId="2202A736" w14:textId="2B1D95E0"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70099">
        <w:rPr>
          <w:rFonts w:ascii="Courier New" w:eastAsia="Times New Roman" w:hAnsi="Courier New" w:cs="Times New Roman"/>
          <w:noProof/>
          <w:sz w:val="16"/>
          <w:szCs w:val="20"/>
          <w:lang w:val="en-GB" w:eastAsia="en-GB"/>
        </w:rPr>
        <w:t xml:space="preserve">    maxNrofRS-IndexesToReport         </w:t>
      </w:r>
      <w:r w:rsidRPr="00270099">
        <w:rPr>
          <w:rFonts w:ascii="Courier New" w:eastAsia="Times New Roman" w:hAnsi="Courier New" w:cs="Times New Roman"/>
          <w:noProof/>
          <w:color w:val="993366"/>
          <w:sz w:val="16"/>
          <w:szCs w:val="20"/>
          <w:lang w:val="en-GB" w:eastAsia="en-GB"/>
        </w:rPr>
        <w:t>INTEGER</w:t>
      </w:r>
      <w:r w:rsidRPr="00270099">
        <w:rPr>
          <w:rFonts w:ascii="Courier New" w:eastAsia="Times New Roman" w:hAnsi="Courier New" w:cs="Times New Roman"/>
          <w:noProof/>
          <w:sz w:val="16"/>
          <w:szCs w:val="20"/>
          <w:lang w:val="en-GB" w:eastAsia="en-GB"/>
        </w:rPr>
        <w:t xml:space="preserve"> (1..maxNrofIndexesToReport) </w:t>
      </w:r>
      <w:r w:rsidRPr="00270099">
        <w:rPr>
          <w:rFonts w:ascii="Courier New" w:eastAsia="Times New Roman" w:hAnsi="Courier New" w:cs="Times New Roman"/>
          <w:noProof/>
          <w:color w:val="993366"/>
          <w:sz w:val="16"/>
          <w:szCs w:val="20"/>
          <w:lang w:val="en-GB" w:eastAsia="en-GB"/>
        </w:rPr>
        <w:t>OPTIONAL</w:t>
      </w:r>
      <w:r w:rsidRPr="00270099">
        <w:rPr>
          <w:rFonts w:ascii="Courier New" w:eastAsia="Times New Roman" w:hAnsi="Courier New" w:cs="Times New Roman"/>
          <w:noProof/>
          <w:sz w:val="16"/>
          <w:szCs w:val="20"/>
          <w:lang w:val="en-GB" w:eastAsia="en-GB"/>
        </w:rPr>
        <w:t xml:space="preserve">,   </w:t>
      </w:r>
      <w:r w:rsidRPr="00270099">
        <w:rPr>
          <w:rFonts w:ascii="Courier New" w:eastAsia="Times New Roman" w:hAnsi="Courier New" w:cs="Times New Roman"/>
          <w:noProof/>
          <w:color w:val="808080"/>
          <w:sz w:val="16"/>
          <w:szCs w:val="20"/>
          <w:lang w:val="en-GB" w:eastAsia="en-GB"/>
        </w:rPr>
        <w:t>-- Need R</w:t>
      </w:r>
    </w:p>
    <w:p w14:paraId="5AD58B99" w14:textId="290B76DC" w:rsid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 xml:space="preserve">    includeBeamMeasurements           </w:t>
      </w:r>
      <w:r w:rsidRPr="00270099">
        <w:rPr>
          <w:rFonts w:ascii="Courier New" w:eastAsia="Times New Roman" w:hAnsi="Courier New" w:cs="Times New Roman"/>
          <w:noProof/>
          <w:color w:val="993366"/>
          <w:sz w:val="16"/>
          <w:szCs w:val="20"/>
          <w:lang w:val="en-GB" w:eastAsia="en-GB"/>
        </w:rPr>
        <w:t>BOOLEAN</w:t>
      </w:r>
      <w:r w:rsidRPr="00270099">
        <w:rPr>
          <w:rFonts w:ascii="Courier New" w:eastAsia="Times New Roman" w:hAnsi="Courier New" w:cs="Times New Roman"/>
          <w:noProof/>
          <w:sz w:val="16"/>
          <w:szCs w:val="20"/>
          <w:lang w:val="en-GB" w:eastAsia="en-GB"/>
        </w:rPr>
        <w:t>,</w:t>
      </w:r>
    </w:p>
    <w:p w14:paraId="37DBB083" w14:textId="60A52044"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t>…</w:t>
      </w:r>
    </w:p>
    <w:p w14:paraId="34E2838A" w14:textId="77777777"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w:t>
      </w:r>
    </w:p>
    <w:p w14:paraId="70DD275C" w14:textId="77777777"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6F3BF9A4" w14:textId="77777777"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 xml:space="preserve">PeriodicalReportConfig ::=                  </w:t>
      </w:r>
      <w:r w:rsidRPr="00270099">
        <w:rPr>
          <w:rFonts w:ascii="Courier New" w:eastAsia="Times New Roman" w:hAnsi="Courier New" w:cs="Times New Roman"/>
          <w:noProof/>
          <w:color w:val="993366"/>
          <w:sz w:val="16"/>
          <w:szCs w:val="20"/>
          <w:lang w:val="en-GB" w:eastAsia="en-GB"/>
        </w:rPr>
        <w:t>SEQUENCE</w:t>
      </w:r>
      <w:r w:rsidRPr="00270099">
        <w:rPr>
          <w:rFonts w:ascii="Courier New" w:eastAsia="Times New Roman" w:hAnsi="Courier New" w:cs="Times New Roman"/>
          <w:noProof/>
          <w:sz w:val="16"/>
          <w:szCs w:val="20"/>
          <w:lang w:val="en-GB" w:eastAsia="en-GB"/>
        </w:rPr>
        <w:t xml:space="preserve"> {</w:t>
      </w:r>
    </w:p>
    <w:p w14:paraId="54B0B63E" w14:textId="1FF0E1C2" w:rsid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 xml:space="preserve">    </w:t>
      </w:r>
      <w:r>
        <w:rPr>
          <w:rFonts w:ascii="Courier New" w:eastAsia="Times New Roman" w:hAnsi="Courier New" w:cs="Times New Roman"/>
          <w:noProof/>
          <w:sz w:val="16"/>
          <w:szCs w:val="20"/>
          <w:lang w:val="en-GB" w:eastAsia="en-GB"/>
        </w:rPr>
        <w:t>…</w:t>
      </w:r>
    </w:p>
    <w:p w14:paraId="15FE4D7F" w14:textId="3F306CAE"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Pr>
          <w:rFonts w:ascii="Courier New" w:eastAsia="Times New Roman" w:hAnsi="Courier New" w:cs="Times New Roman"/>
          <w:noProof/>
          <w:sz w:val="16"/>
          <w:szCs w:val="20"/>
          <w:lang w:val="en-GB" w:eastAsia="en-GB"/>
        </w:rPr>
        <w:tab/>
      </w:r>
      <w:r w:rsidRPr="00270099">
        <w:rPr>
          <w:rFonts w:ascii="Courier New" w:eastAsia="Times New Roman" w:hAnsi="Courier New" w:cs="Times New Roman"/>
          <w:noProof/>
          <w:sz w:val="16"/>
          <w:szCs w:val="20"/>
          <w:lang w:val="en-GB" w:eastAsia="en-GB"/>
        </w:rPr>
        <w:t xml:space="preserve">reportQuantityRS-Indexes        MeasReportQuantity                  </w:t>
      </w:r>
      <w:r w:rsidRPr="00270099">
        <w:rPr>
          <w:rFonts w:ascii="Courier New" w:eastAsia="Times New Roman" w:hAnsi="Courier New" w:cs="Times New Roman"/>
          <w:noProof/>
          <w:color w:val="993366"/>
          <w:sz w:val="16"/>
          <w:szCs w:val="20"/>
          <w:lang w:val="en-GB" w:eastAsia="en-GB"/>
        </w:rPr>
        <w:t>OPTIONAL</w:t>
      </w:r>
      <w:r w:rsidRPr="00270099">
        <w:rPr>
          <w:rFonts w:ascii="Courier New" w:eastAsia="Times New Roman" w:hAnsi="Courier New" w:cs="Times New Roman"/>
          <w:noProof/>
          <w:sz w:val="16"/>
          <w:szCs w:val="20"/>
          <w:lang w:val="en-GB" w:eastAsia="en-GB"/>
        </w:rPr>
        <w:t xml:space="preserve">,   </w:t>
      </w:r>
      <w:r w:rsidRPr="00270099">
        <w:rPr>
          <w:rFonts w:ascii="Courier New" w:eastAsia="Times New Roman" w:hAnsi="Courier New" w:cs="Times New Roman"/>
          <w:noProof/>
          <w:color w:val="808080"/>
          <w:sz w:val="16"/>
          <w:szCs w:val="20"/>
          <w:lang w:val="en-GB" w:eastAsia="en-GB"/>
        </w:rPr>
        <w:t>-- Need R</w:t>
      </w:r>
    </w:p>
    <w:p w14:paraId="57EFCB2A" w14:textId="12AAD816"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70099">
        <w:rPr>
          <w:rFonts w:ascii="Courier New" w:eastAsia="Times New Roman" w:hAnsi="Courier New" w:cs="Times New Roman"/>
          <w:noProof/>
          <w:sz w:val="16"/>
          <w:szCs w:val="20"/>
          <w:lang w:val="en-GB" w:eastAsia="en-GB"/>
        </w:rPr>
        <w:t xml:space="preserve">    maxNrofRS-IndexesToReport       </w:t>
      </w:r>
      <w:r w:rsidRPr="00270099">
        <w:rPr>
          <w:rFonts w:ascii="Courier New" w:eastAsia="Times New Roman" w:hAnsi="Courier New" w:cs="Times New Roman"/>
          <w:noProof/>
          <w:color w:val="993366"/>
          <w:sz w:val="16"/>
          <w:szCs w:val="20"/>
          <w:lang w:val="en-GB" w:eastAsia="en-GB"/>
        </w:rPr>
        <w:t>INTEGER</w:t>
      </w:r>
      <w:r w:rsidRPr="00270099">
        <w:rPr>
          <w:rFonts w:ascii="Courier New" w:eastAsia="Times New Roman" w:hAnsi="Courier New" w:cs="Times New Roman"/>
          <w:noProof/>
          <w:sz w:val="16"/>
          <w:szCs w:val="20"/>
          <w:lang w:val="en-GB" w:eastAsia="en-GB"/>
        </w:rPr>
        <w:t xml:space="preserve"> (1..maxNrofIndexesToReport) </w:t>
      </w:r>
      <w:r w:rsidRPr="00270099">
        <w:rPr>
          <w:rFonts w:ascii="Courier New" w:eastAsia="Times New Roman" w:hAnsi="Courier New" w:cs="Times New Roman"/>
          <w:noProof/>
          <w:color w:val="993366"/>
          <w:sz w:val="16"/>
          <w:szCs w:val="20"/>
          <w:lang w:val="en-GB" w:eastAsia="en-GB"/>
        </w:rPr>
        <w:t>OPTIONAL</w:t>
      </w:r>
      <w:r w:rsidRPr="00270099">
        <w:rPr>
          <w:rFonts w:ascii="Courier New" w:eastAsia="Times New Roman" w:hAnsi="Courier New" w:cs="Times New Roman"/>
          <w:noProof/>
          <w:sz w:val="16"/>
          <w:szCs w:val="20"/>
          <w:lang w:val="en-GB" w:eastAsia="en-GB"/>
        </w:rPr>
        <w:t xml:space="preserve">,   </w:t>
      </w:r>
      <w:r w:rsidRPr="00270099">
        <w:rPr>
          <w:rFonts w:ascii="Courier New" w:eastAsia="Times New Roman" w:hAnsi="Courier New" w:cs="Times New Roman"/>
          <w:noProof/>
          <w:color w:val="808080"/>
          <w:sz w:val="16"/>
          <w:szCs w:val="20"/>
          <w:lang w:val="en-GB" w:eastAsia="en-GB"/>
        </w:rPr>
        <w:t>-- Need R</w:t>
      </w:r>
    </w:p>
    <w:p w14:paraId="2551F5C8" w14:textId="7B47F5BA"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 xml:space="preserve">    includeBeamMeasurements         </w:t>
      </w:r>
      <w:r w:rsidRPr="00270099">
        <w:rPr>
          <w:rFonts w:ascii="Courier New" w:eastAsia="Times New Roman" w:hAnsi="Courier New" w:cs="Times New Roman"/>
          <w:noProof/>
          <w:color w:val="993366"/>
          <w:sz w:val="16"/>
          <w:szCs w:val="20"/>
          <w:lang w:val="en-GB" w:eastAsia="en-GB"/>
        </w:rPr>
        <w:t>BOOLEAN</w:t>
      </w:r>
      <w:r w:rsidRPr="00270099">
        <w:rPr>
          <w:rFonts w:ascii="Courier New" w:eastAsia="Times New Roman" w:hAnsi="Courier New" w:cs="Times New Roman"/>
          <w:noProof/>
          <w:sz w:val="16"/>
          <w:szCs w:val="20"/>
          <w:lang w:val="en-GB" w:eastAsia="en-GB"/>
        </w:rPr>
        <w:t>,</w:t>
      </w:r>
    </w:p>
    <w:p w14:paraId="73E776BA" w14:textId="53D94AF6"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Pr>
          <w:rFonts w:ascii="Courier New" w:eastAsia="Times New Roman" w:hAnsi="Courier New" w:cs="Times New Roman"/>
          <w:noProof/>
          <w:sz w:val="16"/>
          <w:szCs w:val="20"/>
          <w:lang w:val="en-GB" w:eastAsia="en-GB"/>
        </w:rPr>
        <w:tab/>
        <w:t>…</w:t>
      </w:r>
    </w:p>
    <w:p w14:paraId="11C2B8C1" w14:textId="77777777" w:rsidR="00270099" w:rsidRPr="00270099" w:rsidRDefault="00270099" w:rsidP="0027009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70099">
        <w:rPr>
          <w:rFonts w:ascii="Courier New" w:eastAsia="Times New Roman" w:hAnsi="Courier New" w:cs="Times New Roman"/>
          <w:noProof/>
          <w:sz w:val="16"/>
          <w:szCs w:val="20"/>
          <w:lang w:val="en-GB" w:eastAsia="en-GB"/>
        </w:rPr>
        <w:t>}</w:t>
      </w:r>
    </w:p>
    <w:p w14:paraId="40C0669E" w14:textId="77777777" w:rsidR="00D6121F" w:rsidRDefault="00D6121F" w:rsidP="00523BEF">
      <w:pPr>
        <w:rPr>
          <w:rFonts w:ascii="Arial" w:hAnsi="Arial" w:cs="Arial"/>
        </w:rPr>
      </w:pPr>
    </w:p>
    <w:p w14:paraId="556209BC" w14:textId="2CACB929" w:rsidR="00ED4A9D" w:rsidRPr="00981DFD" w:rsidRDefault="00ED4A9D" w:rsidP="00CB182F">
      <w:pPr>
        <w:pStyle w:val="Observation"/>
      </w:pPr>
      <w:bookmarkStart w:id="1" w:name="_Ref85126788"/>
      <w:bookmarkStart w:id="2" w:name="_Toc85197055"/>
      <w:r w:rsidRPr="004248D0">
        <w:rPr>
          <w:rFonts w:cs="Arial"/>
        </w:rPr>
        <w:lastRenderedPageBreak/>
        <w:t xml:space="preserve">Network can use </w:t>
      </w:r>
      <w:r w:rsidRPr="004248D0">
        <w:rPr>
          <w:rFonts w:cs="Arial"/>
          <w:i/>
          <w:iCs/>
        </w:rPr>
        <w:t>includeBeamMeasurements</w:t>
      </w:r>
      <w:r w:rsidRPr="004248D0">
        <w:rPr>
          <w:rFonts w:cs="Arial"/>
        </w:rPr>
        <w:t xml:space="preserve">, </w:t>
      </w:r>
      <w:r w:rsidRPr="004248D0">
        <w:rPr>
          <w:rFonts w:cs="Arial"/>
          <w:i/>
          <w:iCs/>
        </w:rPr>
        <w:t>reportQuantityRS-Indexes</w:t>
      </w:r>
      <w:r w:rsidRPr="004248D0">
        <w:rPr>
          <w:rFonts w:cs="Arial"/>
        </w:rPr>
        <w:t xml:space="preserve"> and </w:t>
      </w:r>
      <w:r w:rsidRPr="004248D0">
        <w:rPr>
          <w:rFonts w:cs="Arial"/>
          <w:i/>
          <w:iCs/>
        </w:rPr>
        <w:t>maxNrofRS-IndexesToReport</w:t>
      </w:r>
      <w:r w:rsidRPr="004248D0">
        <w:rPr>
          <w:rFonts w:cs="Arial"/>
        </w:rPr>
        <w:t xml:space="preserve"> to control the beam measurements to be reported by the UE</w:t>
      </w:r>
      <w:r w:rsidR="004248D0" w:rsidRPr="004248D0">
        <w:rPr>
          <w:rFonts w:cs="Arial"/>
        </w:rPr>
        <w:t xml:space="preserve"> and </w:t>
      </w:r>
      <w:bookmarkEnd w:id="1"/>
      <w:r w:rsidR="004248D0">
        <w:rPr>
          <w:rFonts w:cs="Arial"/>
        </w:rPr>
        <w:t>i</w:t>
      </w:r>
      <w:r w:rsidRPr="004248D0">
        <w:rPr>
          <w:rFonts w:cs="Arial"/>
        </w:rPr>
        <w:t xml:space="preserve">t is mandatory to configure </w:t>
      </w:r>
      <w:r w:rsidR="005607DA">
        <w:rPr>
          <w:rFonts w:cs="Arial"/>
        </w:rPr>
        <w:t xml:space="preserve">the field </w:t>
      </w:r>
      <w:r w:rsidRPr="004248D0">
        <w:rPr>
          <w:rFonts w:cs="Arial"/>
          <w:i/>
          <w:iCs/>
        </w:rPr>
        <w:t>includeBeamMeasurements</w:t>
      </w:r>
      <w:r w:rsidRPr="004248D0">
        <w:rPr>
          <w:rFonts w:cs="Arial"/>
        </w:rPr>
        <w:t xml:space="preserve"> in the </w:t>
      </w:r>
      <w:r w:rsidRPr="004248D0">
        <w:rPr>
          <w:rFonts w:cs="Arial"/>
          <w:i/>
          <w:iCs/>
        </w:rPr>
        <w:t>reportConfigNR</w:t>
      </w:r>
      <w:r w:rsidRPr="004248D0">
        <w:rPr>
          <w:rFonts w:cs="Arial"/>
        </w:rPr>
        <w:t>.</w:t>
      </w:r>
      <w:bookmarkEnd w:id="2"/>
    </w:p>
    <w:p w14:paraId="7002329D" w14:textId="77777777" w:rsidR="00C05974" w:rsidRDefault="00C05974" w:rsidP="00523BEF">
      <w:pPr>
        <w:rPr>
          <w:rFonts w:ascii="Arial" w:hAnsi="Arial" w:cs="Arial"/>
        </w:rPr>
      </w:pPr>
    </w:p>
    <w:p w14:paraId="1EDB7BF4" w14:textId="3D3E28B0" w:rsidR="001805C1" w:rsidRDefault="00C05974" w:rsidP="00523BEF">
      <w:pPr>
        <w:rPr>
          <w:rFonts w:ascii="Arial" w:hAnsi="Arial" w:cs="Arial"/>
        </w:rPr>
      </w:pPr>
      <w:r>
        <w:rPr>
          <w:rFonts w:ascii="Arial" w:hAnsi="Arial" w:cs="Arial"/>
        </w:rPr>
        <w:t xml:space="preserve">Based on the above, if the OAM wants to control the beam level measurement collection, then the OAM needs to have the possibility to control each of </w:t>
      </w:r>
      <w:r w:rsidRPr="00AA0FED">
        <w:rPr>
          <w:rFonts w:ascii="Arial" w:hAnsi="Arial" w:cs="Arial"/>
          <w:i/>
          <w:iCs/>
        </w:rPr>
        <w:t>includeBeamMeasurements</w:t>
      </w:r>
      <w:r>
        <w:rPr>
          <w:rFonts w:ascii="Arial" w:hAnsi="Arial" w:cs="Arial"/>
        </w:rPr>
        <w:t xml:space="preserve">, </w:t>
      </w:r>
      <w:r w:rsidRPr="00AA0FED">
        <w:rPr>
          <w:rFonts w:ascii="Arial" w:hAnsi="Arial" w:cs="Arial"/>
          <w:i/>
          <w:iCs/>
        </w:rPr>
        <w:t>reportQuantityRS-Indexes</w:t>
      </w:r>
      <w:r>
        <w:rPr>
          <w:rFonts w:ascii="Arial" w:hAnsi="Arial" w:cs="Arial"/>
        </w:rPr>
        <w:t xml:space="preserve"> and </w:t>
      </w:r>
      <w:r w:rsidRPr="00AA0FED">
        <w:rPr>
          <w:rFonts w:ascii="Arial" w:hAnsi="Arial" w:cs="Arial"/>
          <w:i/>
          <w:iCs/>
        </w:rPr>
        <w:t>maxNrofRS-IndexesToReport</w:t>
      </w:r>
      <w:r>
        <w:rPr>
          <w:rFonts w:ascii="Arial" w:hAnsi="Arial" w:cs="Arial"/>
        </w:rPr>
        <w:t xml:space="preserve">. </w:t>
      </w:r>
    </w:p>
    <w:p w14:paraId="7128A509" w14:textId="6D5F9831" w:rsidR="000C4CC3" w:rsidRDefault="000C4CC3" w:rsidP="000C4CC3">
      <w:pPr>
        <w:pStyle w:val="Observation"/>
      </w:pPr>
      <w:bookmarkStart w:id="3" w:name="_Toc85197056"/>
      <w:r>
        <w:rPr>
          <w:rFonts w:cs="Arial"/>
        </w:rPr>
        <w:t xml:space="preserve">If the OAM wants to control the beam level measurement collection, then the OAM needs to have the possibility to </w:t>
      </w:r>
      <w:r w:rsidR="00ED30EE">
        <w:rPr>
          <w:rFonts w:cs="Arial"/>
        </w:rPr>
        <w:t>configure</w:t>
      </w:r>
      <w:r>
        <w:rPr>
          <w:rFonts w:cs="Arial"/>
        </w:rPr>
        <w:t xml:space="preserve"> each of </w:t>
      </w:r>
      <w:r w:rsidRPr="00AA0FED">
        <w:rPr>
          <w:rFonts w:cs="Arial"/>
          <w:i/>
          <w:iCs/>
        </w:rPr>
        <w:t>includeBeamMeasurements</w:t>
      </w:r>
      <w:r>
        <w:rPr>
          <w:rFonts w:cs="Arial"/>
        </w:rPr>
        <w:t xml:space="preserve">, </w:t>
      </w:r>
      <w:r w:rsidRPr="00AA0FED">
        <w:rPr>
          <w:rFonts w:cs="Arial"/>
          <w:i/>
          <w:iCs/>
        </w:rPr>
        <w:t>reportQuantityRS-Indexes</w:t>
      </w:r>
      <w:r>
        <w:rPr>
          <w:rFonts w:cs="Arial"/>
        </w:rPr>
        <w:t xml:space="preserve"> and </w:t>
      </w:r>
      <w:r w:rsidRPr="00AA0FED">
        <w:rPr>
          <w:rFonts w:cs="Arial"/>
          <w:i/>
          <w:iCs/>
        </w:rPr>
        <w:t>maxNrofRS-IndexesToReport</w:t>
      </w:r>
      <w:r w:rsidR="00ED30EE">
        <w:t xml:space="preserve"> in the M1 measurement configuration.</w:t>
      </w:r>
      <w:bookmarkEnd w:id="3"/>
    </w:p>
    <w:p w14:paraId="5935F1AC" w14:textId="5C8E4DD3" w:rsidR="00667676" w:rsidRDefault="00ED30EE" w:rsidP="00523BEF">
      <w:pPr>
        <w:rPr>
          <w:rFonts w:ascii="Arial" w:hAnsi="Arial" w:cs="Arial"/>
        </w:rPr>
      </w:pPr>
      <w:r>
        <w:rPr>
          <w:rFonts w:ascii="Arial" w:hAnsi="Arial" w:cs="Arial"/>
        </w:rPr>
        <w:t>As indicated by the LS from RAN3, the current NG</w:t>
      </w:r>
      <w:r w:rsidR="0017332E">
        <w:rPr>
          <w:rFonts w:ascii="Arial" w:hAnsi="Arial" w:cs="Arial"/>
        </w:rPr>
        <w:t xml:space="preserve"> specification does not </w:t>
      </w:r>
      <w:r w:rsidR="00FB6A6F">
        <w:rPr>
          <w:rFonts w:ascii="Arial" w:hAnsi="Arial" w:cs="Arial"/>
        </w:rPr>
        <w:t>allow for the config</w:t>
      </w:r>
      <w:r w:rsidR="00D81730">
        <w:rPr>
          <w:rFonts w:ascii="Arial" w:hAnsi="Arial" w:cs="Arial"/>
        </w:rPr>
        <w:t>uration of beam specific reporting parameters. I</w:t>
      </w:r>
      <w:r w:rsidR="00667676">
        <w:rPr>
          <w:rFonts w:ascii="Arial" w:hAnsi="Arial" w:cs="Arial"/>
        </w:rPr>
        <w:t xml:space="preserve">n such a case, the RAN node can chose not to configure the UE with beam measurements and thus OAM does not receive any measurement report where the beam level measurements are included in association with M1 measurement configuration. </w:t>
      </w:r>
      <w:r w:rsidR="005E6128">
        <w:rPr>
          <w:rFonts w:ascii="Arial" w:hAnsi="Arial" w:cs="Arial"/>
        </w:rPr>
        <w:t xml:space="preserve">This is an undesired behavior as the operator lose out on building beam specific coverage maps. </w:t>
      </w:r>
    </w:p>
    <w:p w14:paraId="1A169009" w14:textId="0C62AE2B" w:rsidR="00667676" w:rsidRPr="005E6128" w:rsidRDefault="005607DA" w:rsidP="00385E32">
      <w:pPr>
        <w:pStyle w:val="Observation"/>
      </w:pPr>
      <w:bookmarkStart w:id="4" w:name="_Toc85197057"/>
      <w:r w:rsidRPr="005607DA">
        <w:rPr>
          <w:rFonts w:cs="Arial"/>
        </w:rPr>
        <w:t xml:space="preserve">If </w:t>
      </w:r>
      <w:r w:rsidR="00667676" w:rsidRPr="005607DA">
        <w:rPr>
          <w:rFonts w:cs="Arial"/>
        </w:rPr>
        <w:t>M1 configuration received by the RAN over NG interface does not include beam measurement reporting configuration related fields</w:t>
      </w:r>
      <w:r>
        <w:t>,</w:t>
      </w:r>
      <w:r w:rsidR="00667676" w:rsidRPr="005607DA">
        <w:rPr>
          <w:rFonts w:cs="Arial"/>
        </w:rPr>
        <w:t xml:space="preserve"> the</w:t>
      </w:r>
      <w:r>
        <w:rPr>
          <w:rFonts w:cs="Arial"/>
        </w:rPr>
        <w:t>n</w:t>
      </w:r>
      <w:r w:rsidR="00667676" w:rsidRPr="005607DA">
        <w:rPr>
          <w:rFonts w:cs="Arial"/>
        </w:rPr>
        <w:t xml:space="preserve"> </w:t>
      </w:r>
      <w:r>
        <w:rPr>
          <w:rFonts w:cs="Arial"/>
        </w:rPr>
        <w:t xml:space="preserve">the </w:t>
      </w:r>
      <w:r w:rsidR="00667676" w:rsidRPr="005607DA">
        <w:rPr>
          <w:rFonts w:cs="Arial"/>
        </w:rPr>
        <w:t>RAN node can chose not to configure the UE with beam measurements.</w:t>
      </w:r>
      <w:bookmarkEnd w:id="4"/>
    </w:p>
    <w:p w14:paraId="73D7D2C0" w14:textId="59661640" w:rsidR="005E6128" w:rsidRDefault="00442491" w:rsidP="00667676">
      <w:pPr>
        <w:pStyle w:val="Observation"/>
      </w:pPr>
      <w:bookmarkStart w:id="5" w:name="_Toc85197058"/>
      <w:r>
        <w:t xml:space="preserve">It is not possible for the OAM to build the beam level coverage map if the OAM is not </w:t>
      </w:r>
      <w:r w:rsidR="0005170B">
        <w:t>able to configure the beam level reporting parameters.</w:t>
      </w:r>
      <w:bookmarkEnd w:id="5"/>
      <w:r>
        <w:t xml:space="preserve"> </w:t>
      </w:r>
      <w:r w:rsidR="005E6128">
        <w:t xml:space="preserve"> </w:t>
      </w:r>
    </w:p>
    <w:p w14:paraId="129F381E" w14:textId="1A5F86D2" w:rsidR="000E769A" w:rsidRDefault="000E769A" w:rsidP="00523BEF">
      <w:pPr>
        <w:rPr>
          <w:rFonts w:ascii="Arial" w:hAnsi="Arial" w:cs="Arial"/>
        </w:rPr>
      </w:pPr>
      <w:r>
        <w:rPr>
          <w:rFonts w:ascii="Arial" w:hAnsi="Arial" w:cs="Arial"/>
        </w:rPr>
        <w:t xml:space="preserve">Based on the above, RAN2 can reply </w:t>
      </w:r>
      <w:r w:rsidR="002D390F">
        <w:rPr>
          <w:rFonts w:ascii="Arial" w:hAnsi="Arial" w:cs="Arial"/>
        </w:rPr>
        <w:t xml:space="preserve">to RAN3 </w:t>
      </w:r>
      <w:r>
        <w:rPr>
          <w:rFonts w:ascii="Arial" w:hAnsi="Arial" w:cs="Arial"/>
        </w:rPr>
        <w:t xml:space="preserve">that </w:t>
      </w:r>
      <w:r w:rsidR="002D390F">
        <w:rPr>
          <w:rFonts w:ascii="Arial" w:hAnsi="Arial" w:cs="Arial"/>
        </w:rPr>
        <w:t xml:space="preserve">the field </w:t>
      </w:r>
      <w:r w:rsidR="002D390F" w:rsidRPr="00AA0FED">
        <w:rPr>
          <w:rFonts w:ascii="Arial" w:hAnsi="Arial" w:cs="Arial"/>
          <w:i/>
          <w:iCs/>
        </w:rPr>
        <w:t>includeBeamMeasurements</w:t>
      </w:r>
      <w:r w:rsidR="002D390F">
        <w:rPr>
          <w:rFonts w:ascii="Arial" w:hAnsi="Arial" w:cs="Arial"/>
        </w:rPr>
        <w:t xml:space="preserve"> is mandatory to be configured in the reporting configurations. RAN2 can also state that </w:t>
      </w:r>
      <w:r w:rsidR="0041757B">
        <w:rPr>
          <w:rFonts w:ascii="Arial" w:hAnsi="Arial" w:cs="Arial"/>
        </w:rPr>
        <w:t>OAM should be able to cont</w:t>
      </w:r>
      <w:r w:rsidR="003C5E6A">
        <w:rPr>
          <w:rFonts w:ascii="Arial" w:hAnsi="Arial" w:cs="Arial"/>
        </w:rPr>
        <w:t>r</w:t>
      </w:r>
      <w:r w:rsidR="0041757B">
        <w:rPr>
          <w:rFonts w:ascii="Arial" w:hAnsi="Arial" w:cs="Arial"/>
        </w:rPr>
        <w:t xml:space="preserve">ol the </w:t>
      </w:r>
      <w:r w:rsidR="002D390F">
        <w:rPr>
          <w:rFonts w:ascii="Arial" w:hAnsi="Arial" w:cs="Arial"/>
        </w:rPr>
        <w:t xml:space="preserve">beam </w:t>
      </w:r>
      <w:r w:rsidR="0041757B">
        <w:rPr>
          <w:rFonts w:ascii="Arial" w:hAnsi="Arial" w:cs="Arial"/>
        </w:rPr>
        <w:t>level measurement inclusion in the measurement reports associated to the M1 measurement.</w:t>
      </w:r>
    </w:p>
    <w:p w14:paraId="24908B58" w14:textId="5ED7739A" w:rsidR="00422C8C" w:rsidRDefault="00422C8C" w:rsidP="00A878CF">
      <w:pPr>
        <w:pStyle w:val="Proposal"/>
      </w:pPr>
      <w:bookmarkStart w:id="6" w:name="_Toc85207230"/>
      <w:bookmarkStart w:id="7" w:name="_Toc347823621"/>
      <w:bookmarkStart w:id="8" w:name="_Toc347824073"/>
      <w:bookmarkStart w:id="9" w:name="_Toc347824246"/>
      <w:r>
        <w:t xml:space="preserve">RAN2 confirms that </w:t>
      </w:r>
      <w:r>
        <w:rPr>
          <w:rFonts w:cs="Arial"/>
        </w:rPr>
        <w:t xml:space="preserve">the field </w:t>
      </w:r>
      <w:r w:rsidRPr="00AA0FED">
        <w:rPr>
          <w:rFonts w:cs="Arial"/>
          <w:i/>
          <w:iCs/>
        </w:rPr>
        <w:t>includeBeamMeasurements</w:t>
      </w:r>
      <w:r>
        <w:rPr>
          <w:rFonts w:cs="Arial"/>
        </w:rPr>
        <w:t xml:space="preserve"> is mandatory to be configured in the reporting configurations</w:t>
      </w:r>
      <w:r w:rsidR="003C5E6A">
        <w:rPr>
          <w:rFonts w:cs="Arial"/>
        </w:rPr>
        <w:t>.</w:t>
      </w:r>
      <w:bookmarkEnd w:id="6"/>
    </w:p>
    <w:p w14:paraId="7EC74504" w14:textId="4BDAA361" w:rsidR="00A878CF" w:rsidRDefault="003C5E6A" w:rsidP="00A878CF">
      <w:pPr>
        <w:pStyle w:val="Proposal"/>
      </w:pPr>
      <w:bookmarkStart w:id="10" w:name="_Toc85207231"/>
      <w:r>
        <w:t xml:space="preserve">It is </w:t>
      </w:r>
      <w:r w:rsidR="006640CE">
        <w:t>RAN2</w:t>
      </w:r>
      <w:r>
        <w:t xml:space="preserve">’s understanding that the </w:t>
      </w:r>
      <w:r>
        <w:rPr>
          <w:rFonts w:cs="Arial"/>
        </w:rPr>
        <w:t>OAM should be able to control the beam level measurement inclusion in the measurement reports associated to the M1 measurement</w:t>
      </w:r>
      <w:bookmarkEnd w:id="7"/>
      <w:bookmarkEnd w:id="8"/>
      <w:bookmarkEnd w:id="9"/>
      <w:r>
        <w:t>.</w:t>
      </w:r>
      <w:bookmarkEnd w:id="10"/>
    </w:p>
    <w:p w14:paraId="7F33896E" w14:textId="3E9D252F" w:rsidR="00825DA9" w:rsidRDefault="004825B2" w:rsidP="00A878CF">
      <w:pPr>
        <w:pStyle w:val="Proposal"/>
      </w:pPr>
      <w:bookmarkStart w:id="11" w:name="_Toc85207232"/>
      <w:r>
        <w:t>RAN2 is kindly requested to approve the draft LS response to RAN3 provided in section 5</w:t>
      </w:r>
      <w:r w:rsidR="002F6ED3">
        <w:t>.</w:t>
      </w:r>
      <w:bookmarkEnd w:id="11"/>
    </w:p>
    <w:p w14:paraId="533EEAA6" w14:textId="135FF02A" w:rsidR="009C1685" w:rsidRPr="005B611E" w:rsidRDefault="009C1685" w:rsidP="00AD4830">
      <w:pPr>
        <w:pStyle w:val="BodyText"/>
      </w:pP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1EB0FC7A" w14:textId="77777777" w:rsidR="004825B2"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85197055" w:history="1">
        <w:r w:rsidR="004825B2" w:rsidRPr="00207B47">
          <w:rPr>
            <w:rStyle w:val="Hyperlink"/>
            <w:noProof/>
          </w:rPr>
          <w:t>Observation 1</w:t>
        </w:r>
        <w:r w:rsidR="004825B2">
          <w:rPr>
            <w:rFonts w:asciiTheme="minorHAnsi" w:eastAsiaTheme="minorEastAsia" w:hAnsiTheme="minorHAnsi"/>
            <w:b w:val="0"/>
            <w:noProof/>
            <w:lang w:eastAsia="sv-SE"/>
          </w:rPr>
          <w:tab/>
        </w:r>
        <w:r w:rsidR="004825B2" w:rsidRPr="00207B47">
          <w:rPr>
            <w:rStyle w:val="Hyperlink"/>
            <w:rFonts w:cs="Arial"/>
            <w:noProof/>
          </w:rPr>
          <w:t xml:space="preserve">Network can use </w:t>
        </w:r>
        <w:r w:rsidR="004825B2" w:rsidRPr="00207B47">
          <w:rPr>
            <w:rStyle w:val="Hyperlink"/>
            <w:rFonts w:cs="Arial"/>
            <w:i/>
            <w:iCs/>
            <w:noProof/>
          </w:rPr>
          <w:t>includeBeamMeasurements</w:t>
        </w:r>
        <w:r w:rsidR="004825B2" w:rsidRPr="00207B47">
          <w:rPr>
            <w:rStyle w:val="Hyperlink"/>
            <w:rFonts w:cs="Arial"/>
            <w:noProof/>
          </w:rPr>
          <w:t xml:space="preserve">, </w:t>
        </w:r>
        <w:r w:rsidR="004825B2" w:rsidRPr="00207B47">
          <w:rPr>
            <w:rStyle w:val="Hyperlink"/>
            <w:rFonts w:cs="Arial"/>
            <w:i/>
            <w:iCs/>
            <w:noProof/>
          </w:rPr>
          <w:t>reportQuantityRS-Indexes</w:t>
        </w:r>
        <w:r w:rsidR="004825B2" w:rsidRPr="00207B47">
          <w:rPr>
            <w:rStyle w:val="Hyperlink"/>
            <w:rFonts w:cs="Arial"/>
            <w:noProof/>
          </w:rPr>
          <w:t xml:space="preserve"> and </w:t>
        </w:r>
        <w:r w:rsidR="004825B2" w:rsidRPr="00207B47">
          <w:rPr>
            <w:rStyle w:val="Hyperlink"/>
            <w:rFonts w:cs="Arial"/>
            <w:i/>
            <w:iCs/>
            <w:noProof/>
          </w:rPr>
          <w:t>maxNrofRS-IndexesToReport</w:t>
        </w:r>
        <w:r w:rsidR="004825B2" w:rsidRPr="00207B47">
          <w:rPr>
            <w:rStyle w:val="Hyperlink"/>
            <w:rFonts w:cs="Arial"/>
            <w:noProof/>
          </w:rPr>
          <w:t xml:space="preserve"> to control the beam measurements to be reported by the UE and it is mandatory to configure the field </w:t>
        </w:r>
        <w:r w:rsidR="004825B2" w:rsidRPr="00207B47">
          <w:rPr>
            <w:rStyle w:val="Hyperlink"/>
            <w:rFonts w:cs="Arial"/>
            <w:i/>
            <w:iCs/>
            <w:noProof/>
          </w:rPr>
          <w:t>includeBeamMeasurements</w:t>
        </w:r>
        <w:r w:rsidR="004825B2" w:rsidRPr="00207B47">
          <w:rPr>
            <w:rStyle w:val="Hyperlink"/>
            <w:rFonts w:cs="Arial"/>
            <w:noProof/>
          </w:rPr>
          <w:t xml:space="preserve"> in the </w:t>
        </w:r>
        <w:r w:rsidR="004825B2" w:rsidRPr="00207B47">
          <w:rPr>
            <w:rStyle w:val="Hyperlink"/>
            <w:rFonts w:cs="Arial"/>
            <w:i/>
            <w:iCs/>
            <w:noProof/>
          </w:rPr>
          <w:t>reportConfigNR</w:t>
        </w:r>
        <w:r w:rsidR="004825B2" w:rsidRPr="00207B47">
          <w:rPr>
            <w:rStyle w:val="Hyperlink"/>
            <w:rFonts w:cs="Arial"/>
            <w:noProof/>
          </w:rPr>
          <w:t>.</w:t>
        </w:r>
      </w:hyperlink>
    </w:p>
    <w:p w14:paraId="06D296A3" w14:textId="77777777" w:rsidR="004825B2" w:rsidRDefault="004674FD">
      <w:pPr>
        <w:pStyle w:val="TableofFigures"/>
        <w:tabs>
          <w:tab w:val="right" w:leader="dot" w:pos="9629"/>
        </w:tabs>
        <w:rPr>
          <w:rFonts w:asciiTheme="minorHAnsi" w:eastAsiaTheme="minorEastAsia" w:hAnsiTheme="minorHAnsi"/>
          <w:b w:val="0"/>
          <w:noProof/>
          <w:lang w:eastAsia="sv-SE"/>
        </w:rPr>
      </w:pPr>
      <w:hyperlink w:anchor="_Toc85197056" w:history="1">
        <w:r w:rsidR="004825B2" w:rsidRPr="00207B47">
          <w:rPr>
            <w:rStyle w:val="Hyperlink"/>
            <w:noProof/>
          </w:rPr>
          <w:t>Observation 2</w:t>
        </w:r>
        <w:r w:rsidR="004825B2">
          <w:rPr>
            <w:rFonts w:asciiTheme="minorHAnsi" w:eastAsiaTheme="minorEastAsia" w:hAnsiTheme="minorHAnsi"/>
            <w:b w:val="0"/>
            <w:noProof/>
            <w:lang w:eastAsia="sv-SE"/>
          </w:rPr>
          <w:tab/>
        </w:r>
        <w:r w:rsidR="004825B2" w:rsidRPr="00207B47">
          <w:rPr>
            <w:rStyle w:val="Hyperlink"/>
            <w:rFonts w:cs="Arial"/>
            <w:noProof/>
          </w:rPr>
          <w:t xml:space="preserve">If the OAM wants to control the beam level measurement collection, then the OAM needs to have the possibility to configure each of </w:t>
        </w:r>
        <w:r w:rsidR="004825B2" w:rsidRPr="00207B47">
          <w:rPr>
            <w:rStyle w:val="Hyperlink"/>
            <w:rFonts w:cs="Arial"/>
            <w:i/>
            <w:iCs/>
            <w:noProof/>
          </w:rPr>
          <w:lastRenderedPageBreak/>
          <w:t>includeBeamMeasurements</w:t>
        </w:r>
        <w:r w:rsidR="004825B2" w:rsidRPr="00207B47">
          <w:rPr>
            <w:rStyle w:val="Hyperlink"/>
            <w:rFonts w:cs="Arial"/>
            <w:noProof/>
          </w:rPr>
          <w:t xml:space="preserve">, </w:t>
        </w:r>
        <w:r w:rsidR="004825B2" w:rsidRPr="00207B47">
          <w:rPr>
            <w:rStyle w:val="Hyperlink"/>
            <w:rFonts w:cs="Arial"/>
            <w:i/>
            <w:iCs/>
            <w:noProof/>
          </w:rPr>
          <w:t>reportQuantityRS-Indexes</w:t>
        </w:r>
        <w:r w:rsidR="004825B2" w:rsidRPr="00207B47">
          <w:rPr>
            <w:rStyle w:val="Hyperlink"/>
            <w:rFonts w:cs="Arial"/>
            <w:noProof/>
          </w:rPr>
          <w:t xml:space="preserve"> and </w:t>
        </w:r>
        <w:r w:rsidR="004825B2" w:rsidRPr="00207B47">
          <w:rPr>
            <w:rStyle w:val="Hyperlink"/>
            <w:rFonts w:cs="Arial"/>
            <w:i/>
            <w:iCs/>
            <w:noProof/>
          </w:rPr>
          <w:t>maxNrofRS-IndexesToReport</w:t>
        </w:r>
        <w:r w:rsidR="004825B2" w:rsidRPr="00207B47">
          <w:rPr>
            <w:rStyle w:val="Hyperlink"/>
            <w:noProof/>
          </w:rPr>
          <w:t xml:space="preserve"> in the M1 measurement configuration.</w:t>
        </w:r>
      </w:hyperlink>
    </w:p>
    <w:p w14:paraId="57E9952C" w14:textId="77777777" w:rsidR="004825B2" w:rsidRDefault="004674FD">
      <w:pPr>
        <w:pStyle w:val="TableofFigures"/>
        <w:tabs>
          <w:tab w:val="right" w:leader="dot" w:pos="9629"/>
        </w:tabs>
        <w:rPr>
          <w:rFonts w:asciiTheme="minorHAnsi" w:eastAsiaTheme="minorEastAsia" w:hAnsiTheme="minorHAnsi"/>
          <w:b w:val="0"/>
          <w:noProof/>
          <w:lang w:eastAsia="sv-SE"/>
        </w:rPr>
      </w:pPr>
      <w:hyperlink w:anchor="_Toc85197057" w:history="1">
        <w:r w:rsidR="004825B2" w:rsidRPr="00207B47">
          <w:rPr>
            <w:rStyle w:val="Hyperlink"/>
            <w:noProof/>
          </w:rPr>
          <w:t>Observation 3</w:t>
        </w:r>
        <w:r w:rsidR="004825B2">
          <w:rPr>
            <w:rFonts w:asciiTheme="minorHAnsi" w:eastAsiaTheme="minorEastAsia" w:hAnsiTheme="minorHAnsi"/>
            <w:b w:val="0"/>
            <w:noProof/>
            <w:lang w:eastAsia="sv-SE"/>
          </w:rPr>
          <w:tab/>
        </w:r>
        <w:r w:rsidR="004825B2" w:rsidRPr="00207B47">
          <w:rPr>
            <w:rStyle w:val="Hyperlink"/>
            <w:rFonts w:cs="Arial"/>
            <w:noProof/>
          </w:rPr>
          <w:t>If M1 configuration received by the RAN over NG interface does not include beam measurement reporting configuration related fields</w:t>
        </w:r>
        <w:r w:rsidR="004825B2" w:rsidRPr="00207B47">
          <w:rPr>
            <w:rStyle w:val="Hyperlink"/>
            <w:noProof/>
          </w:rPr>
          <w:t>,</w:t>
        </w:r>
        <w:r w:rsidR="004825B2" w:rsidRPr="00207B47">
          <w:rPr>
            <w:rStyle w:val="Hyperlink"/>
            <w:rFonts w:cs="Arial"/>
            <w:noProof/>
          </w:rPr>
          <w:t xml:space="preserve"> then the RAN node can chose not to configure the UE with beam measurements.</w:t>
        </w:r>
      </w:hyperlink>
    </w:p>
    <w:p w14:paraId="370CAE66" w14:textId="77777777" w:rsidR="004825B2" w:rsidRDefault="004674FD">
      <w:pPr>
        <w:pStyle w:val="TableofFigures"/>
        <w:tabs>
          <w:tab w:val="right" w:leader="dot" w:pos="9629"/>
        </w:tabs>
        <w:rPr>
          <w:rFonts w:asciiTheme="minorHAnsi" w:eastAsiaTheme="minorEastAsia" w:hAnsiTheme="minorHAnsi"/>
          <w:b w:val="0"/>
          <w:noProof/>
          <w:lang w:eastAsia="sv-SE"/>
        </w:rPr>
      </w:pPr>
      <w:hyperlink w:anchor="_Toc85197058" w:history="1">
        <w:r w:rsidR="004825B2" w:rsidRPr="00207B47">
          <w:rPr>
            <w:rStyle w:val="Hyperlink"/>
            <w:noProof/>
          </w:rPr>
          <w:t>Observation 4</w:t>
        </w:r>
        <w:r w:rsidR="004825B2">
          <w:rPr>
            <w:rFonts w:asciiTheme="minorHAnsi" w:eastAsiaTheme="minorEastAsia" w:hAnsiTheme="minorHAnsi"/>
            <w:b w:val="0"/>
            <w:noProof/>
            <w:lang w:eastAsia="sv-SE"/>
          </w:rPr>
          <w:tab/>
        </w:r>
        <w:r w:rsidR="004825B2" w:rsidRPr="00207B47">
          <w:rPr>
            <w:rStyle w:val="Hyperlink"/>
            <w:noProof/>
          </w:rPr>
          <w:t>It is not possible for the OAM to build the beam level coverage map if the OAM is not able to configure the beam level reporting parameters.</w:t>
        </w:r>
      </w:hyperlink>
    </w:p>
    <w:p w14:paraId="21375BB3" w14:textId="7C8B4ABB" w:rsidR="00AD4830" w:rsidRDefault="00AD4830" w:rsidP="001C3F09">
      <w:pPr>
        <w:pStyle w:val="TableofFigures"/>
        <w:tabs>
          <w:tab w:val="right" w:leader="dot" w:pos="9629"/>
        </w:tabs>
        <w:rPr>
          <w:b w:val="0"/>
          <w:bCs/>
        </w:rPr>
      </w:pPr>
      <w:r>
        <w:rPr>
          <w:b w:val="0"/>
          <w:bCs/>
        </w:rPr>
        <w:fldChar w:fldCharType="end"/>
      </w: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1890308E" w14:textId="77777777" w:rsidR="006D5AE6" w:rsidRDefault="00AD4830">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85207230" w:history="1">
        <w:r w:rsidR="006D5AE6" w:rsidRPr="008A6F9D">
          <w:rPr>
            <w:rStyle w:val="Hyperlink"/>
            <w:noProof/>
          </w:rPr>
          <w:t>Proposal 1</w:t>
        </w:r>
        <w:r w:rsidR="006D5AE6">
          <w:rPr>
            <w:rFonts w:asciiTheme="minorHAnsi" w:eastAsiaTheme="minorEastAsia" w:hAnsiTheme="minorHAnsi"/>
            <w:b w:val="0"/>
            <w:noProof/>
            <w:lang w:eastAsia="sv-SE"/>
          </w:rPr>
          <w:tab/>
        </w:r>
        <w:r w:rsidR="006D5AE6" w:rsidRPr="008A6F9D">
          <w:rPr>
            <w:rStyle w:val="Hyperlink"/>
            <w:noProof/>
          </w:rPr>
          <w:t xml:space="preserve">RAN2 confirms that </w:t>
        </w:r>
        <w:r w:rsidR="006D5AE6" w:rsidRPr="008A6F9D">
          <w:rPr>
            <w:rStyle w:val="Hyperlink"/>
            <w:rFonts w:cs="Arial"/>
            <w:noProof/>
          </w:rPr>
          <w:t xml:space="preserve">the field </w:t>
        </w:r>
        <w:r w:rsidR="006D5AE6" w:rsidRPr="008A6F9D">
          <w:rPr>
            <w:rStyle w:val="Hyperlink"/>
            <w:rFonts w:cs="Arial"/>
            <w:i/>
            <w:iCs/>
            <w:noProof/>
          </w:rPr>
          <w:t>includeBeamMeasurements</w:t>
        </w:r>
        <w:r w:rsidR="006D5AE6" w:rsidRPr="008A6F9D">
          <w:rPr>
            <w:rStyle w:val="Hyperlink"/>
            <w:rFonts w:cs="Arial"/>
            <w:noProof/>
          </w:rPr>
          <w:t xml:space="preserve"> is mandatory to be configured in the reporting configurations.</w:t>
        </w:r>
      </w:hyperlink>
    </w:p>
    <w:p w14:paraId="6EA380DD" w14:textId="77777777" w:rsidR="006D5AE6" w:rsidRDefault="004674FD">
      <w:pPr>
        <w:pStyle w:val="TableofFigures"/>
        <w:tabs>
          <w:tab w:val="right" w:leader="dot" w:pos="9629"/>
        </w:tabs>
        <w:rPr>
          <w:rFonts w:asciiTheme="minorHAnsi" w:eastAsiaTheme="minorEastAsia" w:hAnsiTheme="minorHAnsi"/>
          <w:b w:val="0"/>
          <w:noProof/>
          <w:lang w:eastAsia="sv-SE"/>
        </w:rPr>
      </w:pPr>
      <w:hyperlink w:anchor="_Toc85207231" w:history="1">
        <w:r w:rsidR="006D5AE6" w:rsidRPr="008A6F9D">
          <w:rPr>
            <w:rStyle w:val="Hyperlink"/>
            <w:noProof/>
          </w:rPr>
          <w:t>Proposal 2</w:t>
        </w:r>
        <w:r w:rsidR="006D5AE6">
          <w:rPr>
            <w:rFonts w:asciiTheme="minorHAnsi" w:eastAsiaTheme="minorEastAsia" w:hAnsiTheme="minorHAnsi"/>
            <w:b w:val="0"/>
            <w:noProof/>
            <w:lang w:eastAsia="sv-SE"/>
          </w:rPr>
          <w:tab/>
        </w:r>
        <w:r w:rsidR="006D5AE6" w:rsidRPr="008A6F9D">
          <w:rPr>
            <w:rStyle w:val="Hyperlink"/>
            <w:noProof/>
          </w:rPr>
          <w:t xml:space="preserve">It is RAN2’s understanding that the </w:t>
        </w:r>
        <w:r w:rsidR="006D5AE6" w:rsidRPr="008A6F9D">
          <w:rPr>
            <w:rStyle w:val="Hyperlink"/>
            <w:rFonts w:cs="Arial"/>
            <w:noProof/>
          </w:rPr>
          <w:t>OAM should be able to control the beam level measurement inclusion in the measurement reports associated to the M1 measurement</w:t>
        </w:r>
        <w:r w:rsidR="006D5AE6" w:rsidRPr="008A6F9D">
          <w:rPr>
            <w:rStyle w:val="Hyperlink"/>
            <w:noProof/>
          </w:rPr>
          <w:t>.</w:t>
        </w:r>
      </w:hyperlink>
    </w:p>
    <w:p w14:paraId="119390DB" w14:textId="77777777" w:rsidR="006D5AE6" w:rsidRDefault="004674FD">
      <w:pPr>
        <w:pStyle w:val="TableofFigures"/>
        <w:tabs>
          <w:tab w:val="right" w:leader="dot" w:pos="9629"/>
        </w:tabs>
        <w:rPr>
          <w:rFonts w:asciiTheme="minorHAnsi" w:eastAsiaTheme="minorEastAsia" w:hAnsiTheme="minorHAnsi"/>
          <w:b w:val="0"/>
          <w:noProof/>
          <w:lang w:eastAsia="sv-SE"/>
        </w:rPr>
      </w:pPr>
      <w:hyperlink w:anchor="_Toc85207232" w:history="1">
        <w:r w:rsidR="006D5AE6" w:rsidRPr="008A6F9D">
          <w:rPr>
            <w:rStyle w:val="Hyperlink"/>
            <w:noProof/>
          </w:rPr>
          <w:t>Proposal 3</w:t>
        </w:r>
        <w:r w:rsidR="006D5AE6">
          <w:rPr>
            <w:rFonts w:asciiTheme="minorHAnsi" w:eastAsiaTheme="minorEastAsia" w:hAnsiTheme="minorHAnsi"/>
            <w:b w:val="0"/>
            <w:noProof/>
            <w:lang w:eastAsia="sv-SE"/>
          </w:rPr>
          <w:tab/>
        </w:r>
        <w:r w:rsidR="006D5AE6" w:rsidRPr="008A6F9D">
          <w:rPr>
            <w:rStyle w:val="Hyperlink"/>
            <w:noProof/>
          </w:rPr>
          <w:t>RAN2 is kindly requested to approve the draft LS response to RAN3 provided in section 5.</w:t>
        </w:r>
      </w:hyperlink>
    </w:p>
    <w:p w14:paraId="1B962C29" w14:textId="6528CAB1" w:rsidR="00AD4830" w:rsidRPr="00CE0424" w:rsidRDefault="00AD4830" w:rsidP="00AD4830">
      <w:pPr>
        <w:pStyle w:val="BodyText"/>
        <w:rPr>
          <w:b/>
          <w:bCs/>
        </w:rPr>
      </w:pPr>
      <w:r>
        <w:rPr>
          <w:b/>
          <w:bCs/>
        </w:rPr>
        <w:fldChar w:fldCharType="end"/>
      </w:r>
      <w:r w:rsidRPr="00CE0424">
        <w:rPr>
          <w:b/>
          <w:bCs/>
        </w:rPr>
        <w:t xml:space="preserve"> </w:t>
      </w:r>
    </w:p>
    <w:p w14:paraId="7F97F2D4" w14:textId="63B4E53C" w:rsidR="00AD4830" w:rsidRPr="00CE0424" w:rsidRDefault="00456830" w:rsidP="00AD4830">
      <w:pPr>
        <w:pStyle w:val="Heading1"/>
      </w:pPr>
      <w:bookmarkStart w:id="12" w:name="_In-sequence_SDU_delivery"/>
      <w:bookmarkEnd w:id="12"/>
      <w:r>
        <w:t>4</w:t>
      </w:r>
      <w:r w:rsidR="00AD4830">
        <w:tab/>
      </w:r>
      <w:r w:rsidR="00AD4830" w:rsidRPr="00CE0424">
        <w:t>References</w:t>
      </w:r>
    </w:p>
    <w:p w14:paraId="357F3236" w14:textId="09394B37" w:rsidR="00B94DD1" w:rsidRPr="00E577A4" w:rsidRDefault="00B94DD1" w:rsidP="00AD4830">
      <w:pPr>
        <w:pStyle w:val="Reference"/>
      </w:pPr>
      <w:bookmarkStart w:id="13" w:name="_Ref85125626"/>
      <w:bookmarkStart w:id="14" w:name="_Ref174151459"/>
      <w:bookmarkStart w:id="15" w:name="_Ref189809556"/>
      <w:r>
        <w:t>R3-21</w:t>
      </w:r>
      <w:r w:rsidR="00225385">
        <w:t>4519</w:t>
      </w:r>
      <w:r>
        <w:t xml:space="preserve">, </w:t>
      </w:r>
      <w:r w:rsidR="00797851" w:rsidRPr="00797851">
        <w:rPr>
          <w:szCs w:val="18"/>
        </w:rPr>
        <w:t>LS on the Beam measurement reports for the MDT measurements</w:t>
      </w:r>
      <w:r w:rsidR="00D249E5">
        <w:rPr>
          <w:szCs w:val="18"/>
        </w:rPr>
        <w:t xml:space="preserve">, </w:t>
      </w:r>
      <w:r w:rsidR="00797851">
        <w:rPr>
          <w:szCs w:val="18"/>
        </w:rPr>
        <w:t>RAN3</w:t>
      </w:r>
      <w:r w:rsidR="00D249E5">
        <w:rPr>
          <w:szCs w:val="18"/>
        </w:rPr>
        <w:t>, RAN3 meeting#11</w:t>
      </w:r>
      <w:r w:rsidR="00797851">
        <w:rPr>
          <w:szCs w:val="18"/>
        </w:rPr>
        <w:t>3</w:t>
      </w:r>
      <w:r w:rsidR="00D249E5">
        <w:rPr>
          <w:szCs w:val="18"/>
        </w:rPr>
        <w:t xml:space="preserve">-e, </w:t>
      </w:r>
      <w:r w:rsidR="00797851">
        <w:rPr>
          <w:szCs w:val="18"/>
        </w:rPr>
        <w:t xml:space="preserve">August </w:t>
      </w:r>
      <w:r w:rsidR="00D249E5">
        <w:rPr>
          <w:szCs w:val="18"/>
        </w:rPr>
        <w:t>2021.</w:t>
      </w:r>
      <w:bookmarkEnd w:id="13"/>
    </w:p>
    <w:bookmarkEnd w:id="14"/>
    <w:bookmarkEnd w:id="15"/>
    <w:p w14:paraId="65C895BD" w14:textId="06BED34F" w:rsidR="00C118AE" w:rsidRDefault="00C118AE">
      <w:pPr>
        <w:spacing w:after="0" w:line="240" w:lineRule="auto"/>
        <w:rPr>
          <w:rFonts w:ascii="Arial" w:eastAsia="Times New Roman" w:hAnsi="Arial" w:cs="Times New Roman"/>
          <w:sz w:val="36"/>
          <w:szCs w:val="20"/>
          <w:lang w:val="en-GB" w:eastAsia="ja-JP"/>
        </w:rPr>
      </w:pPr>
    </w:p>
    <w:p w14:paraId="370B6E0E" w14:textId="77777777" w:rsidR="00D30C41" w:rsidRDefault="00D30C41">
      <w:pPr>
        <w:spacing w:after="0" w:line="240" w:lineRule="auto"/>
        <w:rPr>
          <w:rFonts w:ascii="Arial" w:eastAsia="Times New Roman" w:hAnsi="Arial" w:cs="Times New Roman"/>
          <w:sz w:val="36"/>
          <w:szCs w:val="20"/>
          <w:lang w:val="en-GB" w:eastAsia="ja-JP"/>
        </w:rPr>
      </w:pPr>
      <w:r>
        <w:br w:type="page"/>
      </w:r>
    </w:p>
    <w:p w14:paraId="5257D097" w14:textId="3DBA819E" w:rsidR="004825B2" w:rsidRPr="00CE0424" w:rsidRDefault="004825B2" w:rsidP="004825B2">
      <w:pPr>
        <w:pStyle w:val="Heading1"/>
      </w:pPr>
      <w:r>
        <w:lastRenderedPageBreak/>
        <w:t>5</w:t>
      </w:r>
      <w:r w:rsidRPr="004825B2">
        <w:t xml:space="preserve"> </w:t>
      </w:r>
      <w:r>
        <w:tab/>
        <w:t>Draft LS response to RAN3</w:t>
      </w:r>
    </w:p>
    <w:p w14:paraId="5B6ECBB3" w14:textId="77777777" w:rsidR="00062D14" w:rsidRDefault="00062D14" w:rsidP="003D3ED2">
      <w:pPr>
        <w:pStyle w:val="CRCoverPage"/>
        <w:tabs>
          <w:tab w:val="right" w:pos="9639"/>
        </w:tabs>
        <w:spacing w:after="0"/>
        <w:rPr>
          <w:b/>
          <w:noProof/>
          <w:sz w:val="24"/>
        </w:rPr>
      </w:pPr>
      <w:bookmarkStart w:id="16" w:name="_Hlk21442131"/>
    </w:p>
    <w:p w14:paraId="32E9E4D2" w14:textId="1E73CC3C" w:rsidR="003D3ED2" w:rsidRDefault="003D3ED2" w:rsidP="003D3ED2">
      <w:pPr>
        <w:pStyle w:val="CRCoverPage"/>
        <w:tabs>
          <w:tab w:val="right" w:pos="9639"/>
        </w:tabs>
        <w:spacing w:after="0"/>
        <w:rPr>
          <w:b/>
          <w:i/>
          <w:noProof/>
          <w:sz w:val="28"/>
          <w:lang w:eastAsia="en-US"/>
        </w:rPr>
      </w:pPr>
      <w:r>
        <w:rPr>
          <w:b/>
          <w:noProof/>
          <w:sz w:val="24"/>
        </w:rPr>
        <w:t>3GPP TSG-RAN2 Meeting #116-e</w:t>
      </w:r>
      <w:r>
        <w:rPr>
          <w:b/>
          <w:i/>
          <w:noProof/>
          <w:sz w:val="24"/>
        </w:rPr>
        <w:t xml:space="preserve"> </w:t>
      </w:r>
      <w:r>
        <w:rPr>
          <w:b/>
          <w:i/>
          <w:noProof/>
          <w:sz w:val="28"/>
        </w:rPr>
        <w:tab/>
      </w:r>
    </w:p>
    <w:p w14:paraId="51FC1FE9" w14:textId="77777777" w:rsidR="003D3ED2" w:rsidRPr="00FB4253" w:rsidRDefault="003D3ED2" w:rsidP="003D3ED2">
      <w:pPr>
        <w:pStyle w:val="Header"/>
        <w:rPr>
          <w:rFonts w:cs="Arial"/>
          <w:b w:val="0"/>
          <w:bCs/>
          <w:sz w:val="22"/>
          <w:szCs w:val="22"/>
        </w:rPr>
      </w:pPr>
      <w:r w:rsidRPr="00FB4253">
        <w:rPr>
          <w:rFonts w:cs="Arial"/>
          <w:b w:val="0"/>
          <w:bCs/>
          <w:sz w:val="22"/>
          <w:szCs w:val="22"/>
        </w:rPr>
        <w:t xml:space="preserve">electronic meeting, online, </w:t>
      </w:r>
      <w:r>
        <w:rPr>
          <w:rFonts w:cs="Arial"/>
          <w:b w:val="0"/>
          <w:bCs/>
          <w:sz w:val="22"/>
          <w:szCs w:val="22"/>
        </w:rPr>
        <w:t>1</w:t>
      </w:r>
      <w:r w:rsidRPr="008E6C67">
        <w:rPr>
          <w:rFonts w:cs="Arial"/>
          <w:b w:val="0"/>
          <w:bCs/>
          <w:sz w:val="22"/>
          <w:szCs w:val="22"/>
          <w:vertAlign w:val="superscript"/>
        </w:rPr>
        <w:t>st</w:t>
      </w:r>
      <w:r>
        <w:rPr>
          <w:rFonts w:cs="Arial"/>
          <w:b w:val="0"/>
          <w:bCs/>
          <w:sz w:val="22"/>
          <w:szCs w:val="22"/>
        </w:rPr>
        <w:t xml:space="preserve"> </w:t>
      </w:r>
      <w:r w:rsidRPr="00FB4253">
        <w:rPr>
          <w:rFonts w:cs="Arial"/>
          <w:b w:val="0"/>
          <w:bCs/>
          <w:sz w:val="22"/>
          <w:szCs w:val="22"/>
        </w:rPr>
        <w:t xml:space="preserve">- </w:t>
      </w:r>
      <w:r>
        <w:rPr>
          <w:rFonts w:cs="Arial"/>
          <w:b w:val="0"/>
          <w:bCs/>
          <w:sz w:val="22"/>
          <w:szCs w:val="22"/>
        </w:rPr>
        <w:t>12</w:t>
      </w:r>
      <w:r w:rsidRPr="00FB4253">
        <w:rPr>
          <w:rFonts w:cs="Arial"/>
          <w:b w:val="0"/>
          <w:bCs/>
          <w:sz w:val="22"/>
          <w:szCs w:val="22"/>
          <w:vertAlign w:val="superscript"/>
        </w:rPr>
        <w:t>th</w:t>
      </w:r>
      <w:r w:rsidRPr="00FB4253">
        <w:rPr>
          <w:rFonts w:cs="Arial"/>
          <w:b w:val="0"/>
          <w:bCs/>
          <w:sz w:val="22"/>
          <w:szCs w:val="22"/>
        </w:rPr>
        <w:t xml:space="preserve"> </w:t>
      </w:r>
      <w:r>
        <w:rPr>
          <w:rFonts w:cs="Arial"/>
          <w:b w:val="0"/>
          <w:bCs/>
          <w:sz w:val="22"/>
          <w:szCs w:val="22"/>
        </w:rPr>
        <w:t>November</w:t>
      </w:r>
      <w:r w:rsidRPr="00FB4253">
        <w:rPr>
          <w:rFonts w:cs="Arial"/>
          <w:b w:val="0"/>
          <w:bCs/>
          <w:sz w:val="22"/>
          <w:szCs w:val="22"/>
        </w:rPr>
        <w:t xml:space="preserve"> 202</w:t>
      </w:r>
      <w:r>
        <w:rPr>
          <w:rFonts w:cs="Arial"/>
          <w:b w:val="0"/>
          <w:bCs/>
          <w:sz w:val="22"/>
          <w:szCs w:val="22"/>
        </w:rPr>
        <w:t>1</w:t>
      </w:r>
      <w:r>
        <w:rPr>
          <w:rFonts w:cs="Arial"/>
          <w:b w:val="0"/>
          <w:bCs/>
          <w:sz w:val="22"/>
          <w:szCs w:val="22"/>
        </w:rPr>
        <w:tab/>
        <w:t xml:space="preserve">                           </w:t>
      </w:r>
    </w:p>
    <w:bookmarkEnd w:id="16"/>
    <w:p w14:paraId="5060FC65" w14:textId="77777777" w:rsidR="003D3ED2" w:rsidRDefault="003D3ED2" w:rsidP="003D3ED2">
      <w:pPr>
        <w:spacing w:after="60"/>
        <w:ind w:left="1985" w:hanging="1985"/>
        <w:rPr>
          <w:rFonts w:ascii="Arial" w:hAnsi="Arial" w:cs="Arial"/>
          <w:b/>
        </w:rPr>
      </w:pPr>
    </w:p>
    <w:p w14:paraId="33BF84DC" w14:textId="571196A0" w:rsidR="003D3ED2" w:rsidRPr="00212178" w:rsidRDefault="003D3ED2" w:rsidP="003D3ED2">
      <w:pPr>
        <w:spacing w:after="60"/>
        <w:ind w:left="1985" w:hanging="1985"/>
        <w:rPr>
          <w:rFonts w:cs="Arial"/>
          <w:b/>
        </w:rPr>
      </w:pPr>
      <w:r>
        <w:rPr>
          <w:rFonts w:ascii="Arial" w:hAnsi="Arial" w:cs="Arial"/>
          <w:b/>
        </w:rPr>
        <w:t>Title:</w:t>
      </w:r>
      <w:r>
        <w:rPr>
          <w:rFonts w:ascii="Arial" w:hAnsi="Arial" w:cs="Arial"/>
          <w:b/>
        </w:rPr>
        <w:tab/>
      </w:r>
      <w:r w:rsidRPr="004D1001">
        <w:rPr>
          <w:rFonts w:ascii="Arial" w:hAnsi="Arial" w:cs="Arial"/>
          <w:b/>
          <w:highlight w:val="yellow"/>
        </w:rPr>
        <w:t>[Draft]</w:t>
      </w:r>
      <w:r>
        <w:rPr>
          <w:rFonts w:ascii="Arial" w:hAnsi="Arial" w:cs="Arial"/>
          <w:b/>
        </w:rPr>
        <w:t xml:space="preserve"> </w:t>
      </w:r>
      <w:r w:rsidRPr="00A1485D">
        <w:rPr>
          <w:rFonts w:ascii="Arial" w:hAnsi="Arial" w:cs="Arial"/>
          <w:b/>
          <w:bCs/>
        </w:rPr>
        <w:t xml:space="preserve">Reply </w:t>
      </w:r>
      <w:r w:rsidRPr="00A1485D">
        <w:rPr>
          <w:rFonts w:ascii="Arial" w:eastAsia="SimSun" w:hAnsi="Arial" w:cs="Arial"/>
          <w:b/>
          <w:bCs/>
          <w:lang w:val="en-US"/>
        </w:rPr>
        <w:t xml:space="preserve">LS </w:t>
      </w:r>
      <w:r w:rsidR="00142047">
        <w:rPr>
          <w:rFonts w:ascii="Arial" w:hAnsi="Arial" w:cs="Arial"/>
          <w:b/>
        </w:rPr>
        <w:t>on the Beam measurement reports for the MDT measurements</w:t>
      </w:r>
    </w:p>
    <w:p w14:paraId="5558C16A" w14:textId="57C5C437" w:rsidR="003D3ED2" w:rsidRDefault="003D3ED2" w:rsidP="003D3ED2">
      <w:pPr>
        <w:spacing w:after="60"/>
        <w:ind w:left="1985" w:hanging="1985"/>
        <w:rPr>
          <w:rFonts w:ascii="Arial" w:hAnsi="Arial" w:cs="Arial"/>
          <w:bCs/>
        </w:rPr>
      </w:pPr>
      <w:r>
        <w:rPr>
          <w:rFonts w:ascii="Arial" w:hAnsi="Arial" w:cs="Arial"/>
          <w:b/>
        </w:rPr>
        <w:t>Response to:</w:t>
      </w:r>
      <w:r>
        <w:rPr>
          <w:rFonts w:ascii="Arial" w:hAnsi="Arial" w:cs="Arial"/>
          <w:bCs/>
        </w:rPr>
        <w:tab/>
      </w:r>
      <w:r>
        <w:rPr>
          <w:rFonts w:ascii="Arial" w:hAnsi="Arial" w:cs="Arial"/>
        </w:rPr>
        <w:t>R3</w:t>
      </w:r>
      <w:r w:rsidRPr="00A820DE">
        <w:rPr>
          <w:rFonts w:ascii="Arial" w:hAnsi="Arial" w:cs="Arial"/>
        </w:rPr>
        <w:t>-</w:t>
      </w:r>
      <w:r>
        <w:rPr>
          <w:rFonts w:ascii="Arial" w:hAnsi="Arial" w:cs="Arial"/>
        </w:rPr>
        <w:t>21</w:t>
      </w:r>
      <w:r w:rsidR="00142047">
        <w:rPr>
          <w:rFonts w:ascii="Arial" w:hAnsi="Arial" w:cs="Arial"/>
        </w:rPr>
        <w:t>4519</w:t>
      </w:r>
    </w:p>
    <w:p w14:paraId="4900E303" w14:textId="77777777" w:rsidR="003D3ED2" w:rsidRPr="00BB5D74" w:rsidRDefault="003D3ED2" w:rsidP="003D3ED2">
      <w:pPr>
        <w:spacing w:after="60"/>
        <w:ind w:left="1985" w:hanging="1985"/>
        <w:rPr>
          <w:rFonts w:ascii="Arial" w:hAnsi="Arial" w:cs="Arial"/>
          <w:bCs/>
        </w:rPr>
      </w:pPr>
      <w:r>
        <w:rPr>
          <w:rFonts w:ascii="Arial" w:hAnsi="Arial" w:cs="Arial"/>
          <w:b/>
        </w:rPr>
        <w:t>Release:</w:t>
      </w:r>
      <w:r>
        <w:rPr>
          <w:rFonts w:ascii="Arial" w:hAnsi="Arial" w:cs="Arial"/>
          <w:bCs/>
        </w:rPr>
        <w:tab/>
        <w:t>Rel 17</w:t>
      </w:r>
    </w:p>
    <w:p w14:paraId="4211CC52" w14:textId="4E4E7B55" w:rsidR="003D3ED2" w:rsidRPr="00BB5D74" w:rsidRDefault="003D3ED2" w:rsidP="003D3ED2">
      <w:pPr>
        <w:spacing w:after="60"/>
        <w:ind w:left="1985" w:hanging="1985"/>
        <w:rPr>
          <w:rFonts w:ascii="Arial" w:hAnsi="Arial" w:cs="Arial"/>
          <w:bCs/>
        </w:rPr>
      </w:pPr>
      <w:r w:rsidRPr="00BB5D74">
        <w:rPr>
          <w:rFonts w:ascii="Arial" w:hAnsi="Arial" w:cs="Arial"/>
          <w:b/>
        </w:rPr>
        <w:t>Work Item:</w:t>
      </w:r>
      <w:r w:rsidRPr="00BB5D74">
        <w:rPr>
          <w:rFonts w:ascii="Arial" w:hAnsi="Arial" w:cs="Arial"/>
          <w:bCs/>
        </w:rPr>
        <w:tab/>
      </w:r>
      <w:r w:rsidR="00142047">
        <w:rPr>
          <w:color w:val="000000"/>
        </w:rPr>
        <w:t>NR_ENDC_SON_MDT_enh</w:t>
      </w:r>
    </w:p>
    <w:p w14:paraId="3FD844A6" w14:textId="77777777" w:rsidR="003D3ED2" w:rsidRPr="00BB5D74" w:rsidRDefault="003D3ED2" w:rsidP="003D3ED2">
      <w:pPr>
        <w:spacing w:after="60"/>
        <w:ind w:left="1985" w:hanging="1985"/>
        <w:rPr>
          <w:rFonts w:ascii="Arial" w:hAnsi="Arial" w:cs="Arial"/>
          <w:b/>
        </w:rPr>
      </w:pPr>
    </w:p>
    <w:p w14:paraId="66CE6C7E" w14:textId="77777777" w:rsidR="003D3ED2" w:rsidRPr="00B433B8" w:rsidRDefault="003D3ED2" w:rsidP="003D3ED2">
      <w:pPr>
        <w:spacing w:after="60"/>
        <w:ind w:left="1985" w:hanging="1985"/>
        <w:rPr>
          <w:rFonts w:ascii="Arial" w:hAnsi="Arial" w:cs="Arial"/>
          <w:bCs/>
          <w:lang w:val="fr-FR"/>
        </w:rPr>
      </w:pPr>
      <w:proofErr w:type="gramStart"/>
      <w:r w:rsidRPr="00B433B8">
        <w:rPr>
          <w:rFonts w:ascii="Arial" w:hAnsi="Arial" w:cs="Arial"/>
          <w:b/>
          <w:lang w:val="fr-FR"/>
        </w:rPr>
        <w:t>Source:</w:t>
      </w:r>
      <w:proofErr w:type="gramEnd"/>
      <w:r w:rsidRPr="00B433B8">
        <w:rPr>
          <w:rFonts w:ascii="Arial" w:hAnsi="Arial" w:cs="Arial"/>
          <w:bCs/>
          <w:lang w:val="fr-FR"/>
        </w:rPr>
        <w:tab/>
      </w:r>
      <w:r w:rsidRPr="00C8748D">
        <w:rPr>
          <w:rFonts w:ascii="Arial" w:hAnsi="Arial" w:cs="Arial"/>
          <w:bCs/>
          <w:highlight w:val="yellow"/>
          <w:lang w:val="fr-FR"/>
        </w:rPr>
        <w:t>Ericsson (to be changed to RAN2)</w:t>
      </w:r>
    </w:p>
    <w:p w14:paraId="182515F6" w14:textId="77777777" w:rsidR="003D3ED2" w:rsidRDefault="003D3ED2" w:rsidP="003D3ED2">
      <w:pPr>
        <w:spacing w:after="60"/>
        <w:ind w:left="1985" w:hanging="1985"/>
        <w:rPr>
          <w:rFonts w:ascii="Arial" w:hAnsi="Arial" w:cs="Arial"/>
          <w:lang w:val="en-US"/>
        </w:rPr>
      </w:pPr>
      <w:r w:rsidRPr="00B433B8">
        <w:rPr>
          <w:rFonts w:ascii="Arial" w:hAnsi="Arial" w:cs="Arial"/>
          <w:b/>
          <w:lang w:val="en-US"/>
        </w:rPr>
        <w:t>To:</w:t>
      </w:r>
      <w:r w:rsidRPr="00B433B8">
        <w:rPr>
          <w:rFonts w:ascii="Arial" w:hAnsi="Arial" w:cs="Arial"/>
          <w:bCs/>
          <w:lang w:val="en-US"/>
        </w:rPr>
        <w:tab/>
      </w:r>
      <w:r>
        <w:rPr>
          <w:rFonts w:ascii="Arial" w:hAnsi="Arial" w:cs="Arial"/>
          <w:bCs/>
          <w:lang w:val="en-US"/>
        </w:rPr>
        <w:t>R</w:t>
      </w:r>
      <w:r>
        <w:rPr>
          <w:rFonts w:ascii="Arial" w:hAnsi="Arial" w:cs="Arial"/>
          <w:lang w:val="en-US"/>
        </w:rPr>
        <w:t>AN3</w:t>
      </w:r>
    </w:p>
    <w:p w14:paraId="61C83F54" w14:textId="563826EB" w:rsidR="003D3ED2" w:rsidRPr="00B433B8" w:rsidRDefault="003D3ED2" w:rsidP="003D3ED2">
      <w:pPr>
        <w:spacing w:after="60"/>
        <w:ind w:left="1985" w:hanging="1985"/>
        <w:rPr>
          <w:rFonts w:ascii="Arial" w:hAnsi="Arial" w:cs="Arial"/>
          <w:bCs/>
          <w:lang w:val="en-US"/>
        </w:rPr>
      </w:pPr>
      <w:r>
        <w:rPr>
          <w:rFonts w:ascii="Arial" w:hAnsi="Arial" w:cs="Arial"/>
          <w:b/>
          <w:lang w:val="en-US"/>
        </w:rPr>
        <w:t>Cc</w:t>
      </w:r>
      <w:r w:rsidRPr="00B433B8">
        <w:rPr>
          <w:rFonts w:ascii="Arial" w:hAnsi="Arial" w:cs="Arial"/>
          <w:b/>
          <w:lang w:val="en-US"/>
        </w:rPr>
        <w:t>:</w:t>
      </w:r>
      <w:r w:rsidRPr="00B433B8">
        <w:rPr>
          <w:rFonts w:ascii="Arial" w:hAnsi="Arial" w:cs="Arial"/>
          <w:bCs/>
          <w:lang w:val="en-US"/>
        </w:rPr>
        <w:tab/>
      </w:r>
      <w:r w:rsidR="00142047">
        <w:rPr>
          <w:rFonts w:ascii="Arial" w:hAnsi="Arial" w:cs="Arial"/>
          <w:bCs/>
          <w:lang w:val="en-US"/>
        </w:rPr>
        <w:t>SA5</w:t>
      </w:r>
    </w:p>
    <w:p w14:paraId="5A3265DC" w14:textId="77777777" w:rsidR="003D3ED2" w:rsidRPr="00B433B8" w:rsidRDefault="003D3ED2" w:rsidP="003D3ED2">
      <w:pPr>
        <w:spacing w:after="60"/>
        <w:ind w:left="1985" w:hanging="1985"/>
        <w:rPr>
          <w:rFonts w:ascii="Arial" w:hAnsi="Arial" w:cs="Arial"/>
          <w:bCs/>
          <w:lang w:val="en-US"/>
        </w:rPr>
      </w:pPr>
    </w:p>
    <w:p w14:paraId="5A7A9BC9" w14:textId="77777777" w:rsidR="003D3ED2" w:rsidRPr="00364A44" w:rsidRDefault="003D3ED2" w:rsidP="003D3ED2">
      <w:pPr>
        <w:tabs>
          <w:tab w:val="left" w:pos="2268"/>
        </w:tabs>
        <w:rPr>
          <w:rFonts w:ascii="Arial" w:hAnsi="Arial" w:cs="Arial"/>
          <w:bCs/>
          <w:lang w:val="fr-FR"/>
        </w:rPr>
      </w:pPr>
      <w:r w:rsidRPr="00364A44">
        <w:rPr>
          <w:rFonts w:ascii="Arial" w:hAnsi="Arial" w:cs="Arial"/>
          <w:b/>
          <w:lang w:val="fr-FR"/>
        </w:rPr>
        <w:t xml:space="preserve">Contact </w:t>
      </w:r>
      <w:proofErr w:type="gramStart"/>
      <w:r w:rsidRPr="00364A44">
        <w:rPr>
          <w:rFonts w:ascii="Arial" w:hAnsi="Arial" w:cs="Arial"/>
          <w:b/>
          <w:lang w:val="fr-FR"/>
        </w:rPr>
        <w:t>Person:</w:t>
      </w:r>
      <w:proofErr w:type="gramEnd"/>
      <w:r w:rsidRPr="00364A44">
        <w:rPr>
          <w:rFonts w:ascii="Arial" w:hAnsi="Arial" w:cs="Arial"/>
          <w:bCs/>
          <w:lang w:val="fr-FR"/>
        </w:rPr>
        <w:tab/>
      </w:r>
    </w:p>
    <w:p w14:paraId="2CB75951" w14:textId="1BC70EF9" w:rsidR="003D3ED2" w:rsidRPr="00B433B8" w:rsidRDefault="003D3ED2" w:rsidP="003D3ED2">
      <w:pPr>
        <w:pStyle w:val="Heading4"/>
        <w:tabs>
          <w:tab w:val="left" w:pos="2268"/>
        </w:tabs>
        <w:ind w:left="567"/>
        <w:rPr>
          <w:rFonts w:cs="Arial"/>
          <w:b/>
          <w:bCs/>
          <w:lang w:val="en-US"/>
        </w:rPr>
      </w:pPr>
      <w:r>
        <w:rPr>
          <w:rFonts w:cs="Arial"/>
          <w:lang w:val="en-US"/>
        </w:rPr>
        <w:tab/>
      </w:r>
      <w:r w:rsidRPr="00B433B8">
        <w:rPr>
          <w:rFonts w:cs="Arial"/>
          <w:lang w:val="en-US"/>
        </w:rPr>
        <w:t>Name:</w:t>
      </w:r>
      <w:r w:rsidRPr="00B433B8">
        <w:rPr>
          <w:rFonts w:cs="Arial"/>
          <w:b/>
          <w:bCs/>
          <w:lang w:val="en-US"/>
        </w:rPr>
        <w:tab/>
      </w:r>
      <w:r>
        <w:rPr>
          <w:rFonts w:cs="Arial"/>
          <w:b/>
          <w:bCs/>
          <w:lang w:val="en-US"/>
        </w:rPr>
        <w:t xml:space="preserve"> </w:t>
      </w:r>
      <w:r w:rsidRPr="00A1485D">
        <w:rPr>
          <w:rFonts w:cs="Arial"/>
          <w:b/>
          <w:bCs/>
          <w:lang w:val="en-US"/>
        </w:rPr>
        <w:t>Pradeepa Ramachandra</w:t>
      </w:r>
    </w:p>
    <w:p w14:paraId="10EA5677" w14:textId="29F7A022" w:rsidR="003D3ED2" w:rsidRDefault="003D3ED2" w:rsidP="003D3ED2">
      <w:pPr>
        <w:pStyle w:val="Heading7"/>
        <w:tabs>
          <w:tab w:val="left" w:pos="2268"/>
        </w:tabs>
        <w:ind w:left="567"/>
        <w:rPr>
          <w:rFonts w:cs="Arial"/>
          <w:b/>
          <w:bCs/>
        </w:rPr>
      </w:pPr>
      <w:r>
        <w:rPr>
          <w:rFonts w:cs="Arial"/>
        </w:rPr>
        <w:tab/>
      </w:r>
      <w:r w:rsidRPr="00373FA1">
        <w:rPr>
          <w:rFonts w:cs="Arial"/>
        </w:rPr>
        <w:t>E-mail Address:</w:t>
      </w:r>
      <w:r w:rsidRPr="00373FA1">
        <w:rPr>
          <w:rFonts w:cs="Arial"/>
          <w:b/>
          <w:bCs/>
        </w:rPr>
        <w:tab/>
      </w:r>
      <w:r w:rsidRPr="00A1485D">
        <w:rPr>
          <w:rFonts w:cs="Arial"/>
          <w:b/>
          <w:bCs/>
        </w:rPr>
        <w:t>pradeepa.ramach</w:t>
      </w:r>
      <w:r>
        <w:rPr>
          <w:rFonts w:cs="Arial"/>
          <w:b/>
          <w:bCs/>
        </w:rPr>
        <w:t>andra@ericsson.com</w:t>
      </w:r>
    </w:p>
    <w:p w14:paraId="0903C523" w14:textId="77777777" w:rsidR="003D3ED2" w:rsidRDefault="003D3ED2" w:rsidP="003D3ED2"/>
    <w:p w14:paraId="70AE8224" w14:textId="77777777" w:rsidR="003D3ED2" w:rsidRPr="00F20FF4" w:rsidRDefault="003D3ED2" w:rsidP="003D3ED2">
      <w:r>
        <w:rPr>
          <w:rFonts w:ascii="Arial" w:hAnsi="Arial" w:cs="Arial"/>
          <w:b/>
        </w:rPr>
        <w:t>Send any reply LS to:</w:t>
      </w:r>
      <w:r>
        <w:rPr>
          <w:rFonts w:ascii="Arial" w:hAnsi="Arial" w:cs="Arial"/>
          <w:b/>
        </w:rPr>
        <w:tab/>
        <w:t xml:space="preserve">3GPP Liaisons Coordinator, </w:t>
      </w:r>
      <w:hyperlink r:id="rId11" w:history="1">
        <w:r w:rsidRPr="00492061">
          <w:rPr>
            <w:rStyle w:val="Hyperlink"/>
            <w:rFonts w:ascii="Arial" w:hAnsi="Arial" w:cs="Arial"/>
            <w:b/>
          </w:rPr>
          <w:t>mailto:3GPPLiaison@etsi.org</w:t>
        </w:r>
      </w:hyperlink>
    </w:p>
    <w:p w14:paraId="71C38248" w14:textId="77777777" w:rsidR="003D3ED2" w:rsidRDefault="003D3ED2" w:rsidP="003D3ED2">
      <w:pPr>
        <w:spacing w:after="60"/>
        <w:ind w:left="1985" w:hanging="1985"/>
        <w:rPr>
          <w:rFonts w:ascii="Arial" w:hAnsi="Arial" w:cs="Arial"/>
          <w:b/>
        </w:rPr>
      </w:pPr>
    </w:p>
    <w:p w14:paraId="7469F0E0" w14:textId="77777777" w:rsidR="003D3ED2" w:rsidRDefault="003D3ED2" w:rsidP="003D3ED2">
      <w:pPr>
        <w:spacing w:after="60"/>
        <w:ind w:left="1985" w:hanging="1985"/>
        <w:rPr>
          <w:rFonts w:ascii="Arial" w:hAnsi="Arial" w:cs="Arial"/>
          <w:bCs/>
        </w:rPr>
      </w:pPr>
      <w:r>
        <w:rPr>
          <w:rFonts w:ascii="Arial" w:hAnsi="Arial" w:cs="Arial"/>
          <w:b/>
        </w:rPr>
        <w:t>Attachments:</w:t>
      </w:r>
      <w:r>
        <w:rPr>
          <w:rFonts w:ascii="Arial" w:hAnsi="Arial" w:cs="Arial"/>
          <w:bCs/>
        </w:rPr>
        <w:tab/>
      </w:r>
    </w:p>
    <w:p w14:paraId="1F4AB0CC" w14:textId="77777777" w:rsidR="003D3ED2" w:rsidRDefault="003D3ED2" w:rsidP="003D3ED2">
      <w:pPr>
        <w:pBdr>
          <w:bottom w:val="single" w:sz="4" w:space="1" w:color="auto"/>
        </w:pBdr>
        <w:rPr>
          <w:rFonts w:ascii="Arial" w:hAnsi="Arial" w:cs="Arial"/>
        </w:rPr>
      </w:pPr>
    </w:p>
    <w:p w14:paraId="625ADFF6" w14:textId="77777777" w:rsidR="003D3ED2" w:rsidRDefault="003D3ED2" w:rsidP="003D3ED2">
      <w:pPr>
        <w:spacing w:after="120"/>
        <w:rPr>
          <w:rFonts w:ascii="Arial" w:hAnsi="Arial" w:cs="Arial"/>
          <w:b/>
        </w:rPr>
      </w:pPr>
      <w:r>
        <w:rPr>
          <w:rFonts w:ascii="Arial" w:hAnsi="Arial" w:cs="Arial"/>
          <w:b/>
        </w:rPr>
        <w:t>1. Overall description:</w:t>
      </w:r>
    </w:p>
    <w:p w14:paraId="0F7B0738" w14:textId="1083CDD4" w:rsidR="003D3ED2" w:rsidRDefault="003D3ED2" w:rsidP="003D3ED2">
      <w:pPr>
        <w:jc w:val="both"/>
        <w:rPr>
          <w:rFonts w:ascii="Arial" w:hAnsi="Arial" w:cs="Arial"/>
          <w:color w:val="000000"/>
          <w:lang w:val="en-US"/>
        </w:rPr>
      </w:pPr>
      <w:r>
        <w:rPr>
          <w:rFonts w:ascii="Arial" w:hAnsi="Arial" w:cs="Arial"/>
          <w:color w:val="000000"/>
          <w:lang w:val="en-US"/>
        </w:rPr>
        <w:t>RAN2 thanks RAN3 for the following question in R3-21</w:t>
      </w:r>
      <w:r w:rsidR="003307CB">
        <w:rPr>
          <w:rFonts w:ascii="Arial" w:hAnsi="Arial" w:cs="Arial"/>
          <w:color w:val="000000"/>
          <w:lang w:val="en-US"/>
        </w:rPr>
        <w:t>4519</w:t>
      </w:r>
      <w:r>
        <w:rPr>
          <w:rFonts w:ascii="Arial" w:hAnsi="Arial" w:cs="Arial"/>
          <w:color w:val="000000"/>
          <w:lang w:val="en-US"/>
        </w:rPr>
        <w:t>.</w:t>
      </w:r>
    </w:p>
    <w:p w14:paraId="1396C7FB" w14:textId="77777777" w:rsidR="003307CB" w:rsidRDefault="003307CB" w:rsidP="003307CB">
      <w:pPr>
        <w:spacing w:after="120"/>
        <w:ind w:left="2552" w:hanging="1985"/>
        <w:rPr>
          <w:rFonts w:ascii="Arial" w:eastAsiaTheme="minorEastAsia" w:hAnsi="Arial" w:cs="Arial"/>
          <w:b/>
          <w:sz w:val="20"/>
          <w:szCs w:val="20"/>
        </w:rPr>
      </w:pPr>
      <w:r>
        <w:rPr>
          <w:rFonts w:ascii="Arial" w:hAnsi="Arial" w:cs="Arial"/>
          <w:b/>
        </w:rPr>
        <w:t>To RAN2 and SA5 group</w:t>
      </w:r>
    </w:p>
    <w:p w14:paraId="1A82A27B" w14:textId="77777777" w:rsidR="003307CB" w:rsidRPr="00BF7F48" w:rsidRDefault="003307CB" w:rsidP="003307CB">
      <w:pPr>
        <w:spacing w:after="120"/>
        <w:ind w:left="1560" w:hanging="993"/>
        <w:rPr>
          <w:rFonts w:ascii="Arial" w:hAnsi="Arial" w:cs="Arial"/>
          <w:b/>
        </w:rPr>
      </w:pPr>
      <w:r>
        <w:rPr>
          <w:rFonts w:ascii="Arial" w:hAnsi="Arial" w:cs="Arial"/>
          <w:b/>
        </w:rPr>
        <w:t xml:space="preserve">ACTION: </w:t>
      </w:r>
      <w:r>
        <w:rPr>
          <w:rFonts w:ascii="Arial" w:hAnsi="Arial" w:cs="Arial"/>
          <w:b/>
        </w:rPr>
        <w:tab/>
      </w:r>
      <w:r>
        <w:rPr>
          <w:rFonts w:ascii="Arial" w:hAnsi="Arial" w:cs="Arial"/>
        </w:rPr>
        <w:t xml:space="preserve">RAN3 kindly asks RAN2 and SA5 to indicate whether the proposals above, namely to include in the M1 Configuration signalled over the RAN interfaces (e.g. NG, Xn, F1) information describing whether and how beam measurements should be configured at the UE for M1 measurements, is feasible. </w:t>
      </w:r>
    </w:p>
    <w:p w14:paraId="492C9036" w14:textId="77777777" w:rsidR="00325E74" w:rsidRDefault="00325E74" w:rsidP="003D3ED2">
      <w:pPr>
        <w:jc w:val="both"/>
        <w:rPr>
          <w:rFonts w:ascii="Arial" w:hAnsi="Arial" w:cs="Arial"/>
          <w:color w:val="000000"/>
          <w:lang w:val="en-US"/>
        </w:rPr>
      </w:pPr>
    </w:p>
    <w:p w14:paraId="2D720902" w14:textId="3E51B89E" w:rsidR="003D3ED2" w:rsidRDefault="003D3ED2" w:rsidP="003D3ED2">
      <w:pPr>
        <w:jc w:val="both"/>
        <w:rPr>
          <w:rFonts w:ascii="Arial" w:hAnsi="Arial" w:cs="Arial"/>
          <w:color w:val="000000"/>
          <w:lang w:val="en-US"/>
        </w:rPr>
      </w:pPr>
      <w:r>
        <w:rPr>
          <w:rFonts w:ascii="Arial" w:hAnsi="Arial" w:cs="Arial"/>
          <w:color w:val="000000"/>
          <w:lang w:val="en-US"/>
        </w:rPr>
        <w:t xml:space="preserve">RAN2 </w:t>
      </w:r>
      <w:r w:rsidR="00325E74">
        <w:rPr>
          <w:rFonts w:ascii="Arial" w:hAnsi="Arial" w:cs="Arial"/>
          <w:color w:val="000000"/>
          <w:lang w:val="en-US"/>
        </w:rPr>
        <w:t xml:space="preserve">would like to mention that </w:t>
      </w:r>
      <w:r w:rsidR="00325E74" w:rsidRPr="00325E74">
        <w:rPr>
          <w:rFonts w:ascii="Arial" w:hAnsi="Arial" w:cs="Arial"/>
          <w:color w:val="000000"/>
          <w:lang w:val="en-US"/>
        </w:rPr>
        <w:t>the field includeBeamMeasurements is mandatory to be configured in the reporting configurations</w:t>
      </w:r>
      <w:r>
        <w:rPr>
          <w:rFonts w:ascii="Arial" w:hAnsi="Arial" w:cs="Arial"/>
          <w:color w:val="000000"/>
          <w:lang w:val="en-US"/>
        </w:rPr>
        <w:t>.</w:t>
      </w:r>
      <w:r w:rsidR="00325E74">
        <w:rPr>
          <w:rFonts w:ascii="Arial" w:hAnsi="Arial" w:cs="Arial"/>
          <w:color w:val="000000"/>
          <w:lang w:val="en-US"/>
        </w:rPr>
        <w:t xml:space="preserve"> It is also RAN2’s </w:t>
      </w:r>
      <w:r w:rsidR="00325E74" w:rsidRPr="00325E74">
        <w:rPr>
          <w:rFonts w:ascii="Arial" w:hAnsi="Arial" w:cs="Arial"/>
          <w:color w:val="000000"/>
          <w:lang w:val="en-US"/>
        </w:rPr>
        <w:t>understanding that the OAM should be able to control the beam level measurement inclusion in the measurement reports associated to the M1 measurement</w:t>
      </w:r>
      <w:r w:rsidR="00325E74">
        <w:rPr>
          <w:rFonts w:ascii="Arial" w:hAnsi="Arial" w:cs="Arial"/>
          <w:color w:val="000000"/>
          <w:lang w:val="en-US"/>
        </w:rPr>
        <w:t>.</w:t>
      </w:r>
    </w:p>
    <w:p w14:paraId="78F4E8C2" w14:textId="77777777" w:rsidR="003D3ED2" w:rsidRPr="00F623C6" w:rsidRDefault="003D3ED2" w:rsidP="003D3ED2">
      <w:pPr>
        <w:jc w:val="both"/>
        <w:rPr>
          <w:rFonts w:ascii="Arial" w:hAnsi="Arial" w:cs="Arial"/>
          <w:color w:val="000000"/>
          <w:lang w:val="en-US"/>
        </w:rPr>
      </w:pPr>
    </w:p>
    <w:p w14:paraId="66925488" w14:textId="77777777" w:rsidR="003D3ED2" w:rsidRDefault="003D3ED2" w:rsidP="003D3ED2">
      <w:pPr>
        <w:spacing w:after="120"/>
        <w:rPr>
          <w:rFonts w:ascii="Arial" w:hAnsi="Arial" w:cs="Arial"/>
          <w:b/>
        </w:rPr>
      </w:pPr>
      <w:r>
        <w:rPr>
          <w:rFonts w:ascii="Arial" w:hAnsi="Arial" w:cs="Arial"/>
          <w:b/>
        </w:rPr>
        <w:t>2. Actions:</w:t>
      </w:r>
    </w:p>
    <w:p w14:paraId="16C1E191" w14:textId="77777777" w:rsidR="003D3ED2" w:rsidRDefault="003D3ED2" w:rsidP="003D3ED2">
      <w:pPr>
        <w:spacing w:after="120"/>
        <w:ind w:left="1985" w:hanging="1985"/>
        <w:rPr>
          <w:rFonts w:ascii="Arial" w:hAnsi="Arial" w:cs="Arial"/>
          <w:b/>
        </w:rPr>
      </w:pPr>
      <w:r>
        <w:rPr>
          <w:rFonts w:ascii="Arial" w:hAnsi="Arial" w:cs="Arial"/>
          <w:b/>
        </w:rPr>
        <w:t>To 3GPP RAN3</w:t>
      </w:r>
    </w:p>
    <w:p w14:paraId="26F72A54" w14:textId="77777777" w:rsidR="003D3ED2" w:rsidRDefault="003D3ED2" w:rsidP="003D3ED2">
      <w:pPr>
        <w:spacing w:after="120"/>
        <w:ind w:left="993" w:hanging="993"/>
        <w:rPr>
          <w:rFonts w:ascii="Arial" w:hAnsi="Arial" w:cs="Arial"/>
          <w:b/>
        </w:rPr>
      </w:pPr>
      <w:r>
        <w:rPr>
          <w:rFonts w:ascii="Arial" w:hAnsi="Arial" w:cs="Arial"/>
          <w:b/>
        </w:rPr>
        <w:t xml:space="preserve">ACTION: </w:t>
      </w:r>
    </w:p>
    <w:p w14:paraId="731FAA42" w14:textId="77777777" w:rsidR="003D3ED2" w:rsidRDefault="003D3ED2" w:rsidP="003D3ED2">
      <w:pPr>
        <w:numPr>
          <w:ilvl w:val="0"/>
          <w:numId w:val="33"/>
        </w:numPr>
        <w:spacing w:after="120" w:line="240" w:lineRule="auto"/>
        <w:rPr>
          <w:rFonts w:ascii="Arial" w:hAnsi="Arial" w:cs="Arial"/>
        </w:rPr>
      </w:pPr>
      <w:r>
        <w:rPr>
          <w:rFonts w:ascii="Arial" w:hAnsi="Arial" w:cs="Arial"/>
        </w:rPr>
        <w:lastRenderedPageBreak/>
        <w:t>RAN2 respectfully asks RAN3 to take the above information into consideration.</w:t>
      </w:r>
    </w:p>
    <w:p w14:paraId="20D3ACB3" w14:textId="77777777" w:rsidR="003D3ED2" w:rsidRDefault="003D3ED2" w:rsidP="003D3ED2">
      <w:pPr>
        <w:spacing w:after="120"/>
        <w:ind w:left="993" w:hanging="993"/>
        <w:rPr>
          <w:rFonts w:ascii="Arial" w:hAnsi="Arial" w:cs="Arial"/>
        </w:rPr>
      </w:pPr>
    </w:p>
    <w:p w14:paraId="73951947" w14:textId="77777777" w:rsidR="003D3ED2" w:rsidRDefault="003D3ED2" w:rsidP="003D3ED2">
      <w:pPr>
        <w:spacing w:after="120"/>
        <w:rPr>
          <w:rFonts w:ascii="Arial" w:hAnsi="Arial" w:cs="Arial"/>
          <w:b/>
        </w:rPr>
      </w:pPr>
      <w:r>
        <w:rPr>
          <w:rFonts w:ascii="Arial" w:hAnsi="Arial" w:cs="Arial"/>
          <w:b/>
        </w:rPr>
        <w:t>3. Date of next TSG RAN WG2 meetings:</w:t>
      </w:r>
    </w:p>
    <w:p w14:paraId="3100200D" w14:textId="77777777" w:rsidR="0092386C" w:rsidRPr="0092386C" w:rsidRDefault="0092386C" w:rsidP="0092386C">
      <w:pPr>
        <w:pStyle w:val="Footer"/>
        <w:tabs>
          <w:tab w:val="left" w:pos="2410"/>
          <w:tab w:val="left" w:pos="5103"/>
          <w:tab w:val="left" w:pos="7371"/>
        </w:tabs>
        <w:rPr>
          <w:rFonts w:cs="Arial"/>
          <w:b w:val="0"/>
          <w:i w:val="0"/>
          <w:iCs/>
          <w:szCs w:val="18"/>
          <w:lang w:val="en-US"/>
        </w:rPr>
      </w:pPr>
      <w:r w:rsidRPr="0092386C">
        <w:rPr>
          <w:rFonts w:cs="Arial"/>
          <w:b w:val="0"/>
          <w:i w:val="0"/>
          <w:iCs/>
          <w:szCs w:val="18"/>
          <w:lang w:val="en-US"/>
        </w:rPr>
        <w:t>RAN2#116-bis-e                         17</w:t>
      </w:r>
      <w:r w:rsidRPr="0092386C">
        <w:rPr>
          <w:rFonts w:cs="Arial"/>
          <w:b w:val="0"/>
          <w:i w:val="0"/>
          <w:iCs/>
          <w:szCs w:val="18"/>
          <w:vertAlign w:val="superscript"/>
          <w:lang w:val="en-US"/>
        </w:rPr>
        <w:t>th</w:t>
      </w:r>
      <w:r w:rsidRPr="0092386C">
        <w:rPr>
          <w:rFonts w:cs="Arial"/>
          <w:b w:val="0"/>
          <w:i w:val="0"/>
          <w:iCs/>
          <w:szCs w:val="18"/>
          <w:lang w:val="en-US"/>
        </w:rPr>
        <w:t xml:space="preserve"> January - 25</w:t>
      </w:r>
      <w:r w:rsidRPr="0092386C">
        <w:rPr>
          <w:rFonts w:cs="Arial"/>
          <w:b w:val="0"/>
          <w:i w:val="0"/>
          <w:iCs/>
          <w:szCs w:val="18"/>
          <w:vertAlign w:val="superscript"/>
          <w:lang w:val="en-US"/>
        </w:rPr>
        <w:t>th</w:t>
      </w:r>
      <w:r w:rsidRPr="0092386C">
        <w:rPr>
          <w:rFonts w:cs="Arial"/>
          <w:b w:val="0"/>
          <w:i w:val="0"/>
          <w:iCs/>
          <w:szCs w:val="18"/>
          <w:lang w:val="en-US"/>
        </w:rPr>
        <w:t xml:space="preserve"> January 2022</w:t>
      </w:r>
      <w:r w:rsidRPr="0092386C">
        <w:rPr>
          <w:rFonts w:cs="Arial"/>
          <w:b w:val="0"/>
          <w:i w:val="0"/>
          <w:iCs/>
          <w:szCs w:val="18"/>
          <w:lang w:val="en-US"/>
        </w:rPr>
        <w:tab/>
        <w:t>Online</w:t>
      </w:r>
    </w:p>
    <w:p w14:paraId="6F898011" w14:textId="77777777" w:rsidR="003D3ED2" w:rsidRPr="005275B6" w:rsidRDefault="003D3ED2" w:rsidP="003D3ED2">
      <w:pPr>
        <w:pStyle w:val="Footer"/>
        <w:tabs>
          <w:tab w:val="left" w:pos="2410"/>
          <w:tab w:val="left" w:pos="5103"/>
          <w:tab w:val="left" w:pos="7371"/>
        </w:tabs>
        <w:rPr>
          <w:rFonts w:cs="Arial"/>
          <w:bCs/>
        </w:rPr>
      </w:pPr>
    </w:p>
    <w:p w14:paraId="61BD3C6A" w14:textId="0DEA0BF9" w:rsidR="004825B2" w:rsidRDefault="004825B2">
      <w:pPr>
        <w:spacing w:after="0" w:line="240" w:lineRule="auto"/>
        <w:rPr>
          <w:rFonts w:ascii="Arial" w:eastAsia="Times New Roman" w:hAnsi="Arial" w:cs="Times New Roman"/>
          <w:sz w:val="36"/>
          <w:szCs w:val="20"/>
          <w:lang w:val="en-GB" w:eastAsia="ja-JP"/>
        </w:rPr>
      </w:pPr>
    </w:p>
    <w:sectPr w:rsidR="004825B2" w:rsidSect="00EB1DD5">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10ACB" w14:textId="77777777" w:rsidR="004674FD" w:rsidRDefault="004674FD">
      <w:r>
        <w:separator/>
      </w:r>
    </w:p>
  </w:endnote>
  <w:endnote w:type="continuationSeparator" w:id="0">
    <w:p w14:paraId="6CE93C56" w14:textId="77777777" w:rsidR="004674FD" w:rsidRDefault="00467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E3405C5" w14:textId="77777777" w:rsidR="004674FD" w:rsidRDefault="004674FD">
      <w:r>
        <w:separator/>
      </w:r>
    </w:p>
  </w:footnote>
  <w:footnote w:type="continuationSeparator" w:id="0">
    <w:p w14:paraId="4CFB9943" w14:textId="77777777" w:rsidR="004674FD" w:rsidRDefault="004674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8" w15:restartNumberingAfterBreak="0">
    <w:nsid w:val="1A3E62E2"/>
    <w:multiLevelType w:val="hybridMultilevel"/>
    <w:tmpl w:val="F790F86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211"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2D40282"/>
    <w:multiLevelType w:val="hybridMultilevel"/>
    <w:tmpl w:val="AE56CDAC"/>
    <w:lvl w:ilvl="0" w:tplc="04090001">
      <w:start w:val="1"/>
      <w:numFmt w:val="bullet"/>
      <w:lvlText w:val=""/>
      <w:lvlJc w:val="left"/>
      <w:pPr>
        <w:ind w:left="820" w:hanging="420"/>
      </w:pPr>
      <w:rPr>
        <w:rFonts w:ascii="Wingdings" w:hAnsi="Wingdings" w:hint="default"/>
      </w:rPr>
    </w:lvl>
    <w:lvl w:ilvl="1" w:tplc="04090003">
      <w:start w:val="1"/>
      <w:numFmt w:val="bullet"/>
      <w:lvlText w:val=""/>
      <w:lvlJc w:val="left"/>
      <w:pPr>
        <w:ind w:left="1240" w:hanging="420"/>
      </w:pPr>
      <w:rPr>
        <w:rFonts w:ascii="Wingdings" w:hAnsi="Wingdings"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21"/>
  </w:num>
  <w:num w:numId="3">
    <w:abstractNumId w:val="17"/>
  </w:num>
  <w:num w:numId="4">
    <w:abstractNumId w:val="18"/>
  </w:num>
  <w:num w:numId="5">
    <w:abstractNumId w:val="13"/>
  </w:num>
  <w:num w:numId="6">
    <w:abstractNumId w:val="20"/>
  </w:num>
  <w:num w:numId="7">
    <w:abstractNumId w:val="24"/>
  </w:num>
  <w:num w:numId="8">
    <w:abstractNumId w:val="14"/>
  </w:num>
  <w:num w:numId="9">
    <w:abstractNumId w:val="12"/>
  </w:num>
  <w:num w:numId="10">
    <w:abstractNumId w:val="2"/>
  </w:num>
  <w:num w:numId="11">
    <w:abstractNumId w:val="1"/>
  </w:num>
  <w:num w:numId="12">
    <w:abstractNumId w:val="0"/>
  </w:num>
  <w:num w:numId="13">
    <w:abstractNumId w:val="22"/>
  </w:num>
  <w:num w:numId="14">
    <w:abstractNumId w:val="23"/>
  </w:num>
  <w:num w:numId="15">
    <w:abstractNumId w:val="19"/>
  </w:num>
  <w:num w:numId="16">
    <w:abstractNumId w:val="25"/>
  </w:num>
  <w:num w:numId="17">
    <w:abstractNumId w:val="10"/>
  </w:num>
  <w:num w:numId="18">
    <w:abstractNumId w:val="11"/>
  </w:num>
  <w:num w:numId="19">
    <w:abstractNumId w:val="5"/>
  </w:num>
  <w:num w:numId="20">
    <w:abstractNumId w:val="31"/>
  </w:num>
  <w:num w:numId="21">
    <w:abstractNumId w:val="15"/>
  </w:num>
  <w:num w:numId="22">
    <w:abstractNumId w:val="28"/>
  </w:num>
  <w:num w:numId="23">
    <w:abstractNumId w:val="27"/>
  </w:num>
  <w:num w:numId="24">
    <w:abstractNumId w:val="9"/>
  </w:num>
  <w:num w:numId="25">
    <w:abstractNumId w:val="17"/>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6"/>
  </w:num>
  <w:num w:numId="28">
    <w:abstractNumId w:val="6"/>
  </w:num>
  <w:num w:numId="29">
    <w:abstractNumId w:val="26"/>
  </w:num>
  <w:num w:numId="30">
    <w:abstractNumId w:val="30"/>
  </w:num>
  <w:num w:numId="31">
    <w:abstractNumId w:val="29"/>
  </w:num>
  <w:num w:numId="32">
    <w:abstractNumId w:val="8"/>
  </w:num>
  <w:num w:numId="33">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proofState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4C0"/>
    <w:rsid w:val="00007CDC"/>
    <w:rsid w:val="00011B28"/>
    <w:rsid w:val="00012260"/>
    <w:rsid w:val="00015D15"/>
    <w:rsid w:val="0002564D"/>
    <w:rsid w:val="00025ECA"/>
    <w:rsid w:val="000325B8"/>
    <w:rsid w:val="00034AE6"/>
    <w:rsid w:val="00034C15"/>
    <w:rsid w:val="00036BA1"/>
    <w:rsid w:val="000422E2"/>
    <w:rsid w:val="00042F22"/>
    <w:rsid w:val="000444EF"/>
    <w:rsid w:val="0005170B"/>
    <w:rsid w:val="00052A07"/>
    <w:rsid w:val="000534E3"/>
    <w:rsid w:val="0005606A"/>
    <w:rsid w:val="00057117"/>
    <w:rsid w:val="000616E7"/>
    <w:rsid w:val="00062D14"/>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979D9"/>
    <w:rsid w:val="000A1B7B"/>
    <w:rsid w:val="000A56F2"/>
    <w:rsid w:val="000B2719"/>
    <w:rsid w:val="000B3A8F"/>
    <w:rsid w:val="000B4AB9"/>
    <w:rsid w:val="000B58C3"/>
    <w:rsid w:val="000B61E9"/>
    <w:rsid w:val="000C165A"/>
    <w:rsid w:val="000C2E19"/>
    <w:rsid w:val="000C4CC3"/>
    <w:rsid w:val="000C7F99"/>
    <w:rsid w:val="000D0D07"/>
    <w:rsid w:val="000D4797"/>
    <w:rsid w:val="000E0527"/>
    <w:rsid w:val="000E1E92"/>
    <w:rsid w:val="000E6A0E"/>
    <w:rsid w:val="000E769A"/>
    <w:rsid w:val="000E78D1"/>
    <w:rsid w:val="000F06D6"/>
    <w:rsid w:val="000F0EB1"/>
    <w:rsid w:val="000F1106"/>
    <w:rsid w:val="000F3BE9"/>
    <w:rsid w:val="000F3F6C"/>
    <w:rsid w:val="000F64B8"/>
    <w:rsid w:val="000F6DF3"/>
    <w:rsid w:val="001005FF"/>
    <w:rsid w:val="0010451E"/>
    <w:rsid w:val="001062FB"/>
    <w:rsid w:val="001063E6"/>
    <w:rsid w:val="00113CF4"/>
    <w:rsid w:val="001153EA"/>
    <w:rsid w:val="00115643"/>
    <w:rsid w:val="0011605D"/>
    <w:rsid w:val="00116765"/>
    <w:rsid w:val="00116E31"/>
    <w:rsid w:val="001219F5"/>
    <w:rsid w:val="00121A20"/>
    <w:rsid w:val="0012377F"/>
    <w:rsid w:val="00124314"/>
    <w:rsid w:val="00124A71"/>
    <w:rsid w:val="00126B4A"/>
    <w:rsid w:val="00132FD0"/>
    <w:rsid w:val="001339E6"/>
    <w:rsid w:val="001344C0"/>
    <w:rsid w:val="001346FA"/>
    <w:rsid w:val="00135252"/>
    <w:rsid w:val="00137AB5"/>
    <w:rsid w:val="00137F0B"/>
    <w:rsid w:val="00142047"/>
    <w:rsid w:val="00150065"/>
    <w:rsid w:val="00151E23"/>
    <w:rsid w:val="001526E0"/>
    <w:rsid w:val="001551B5"/>
    <w:rsid w:val="0015575E"/>
    <w:rsid w:val="00156796"/>
    <w:rsid w:val="001659C1"/>
    <w:rsid w:val="001700EB"/>
    <w:rsid w:val="00171ABB"/>
    <w:rsid w:val="0017253A"/>
    <w:rsid w:val="0017332E"/>
    <w:rsid w:val="00173A8E"/>
    <w:rsid w:val="0017502C"/>
    <w:rsid w:val="00176FA6"/>
    <w:rsid w:val="001805C1"/>
    <w:rsid w:val="0018143F"/>
    <w:rsid w:val="00181FF8"/>
    <w:rsid w:val="001837AB"/>
    <w:rsid w:val="001902C0"/>
    <w:rsid w:val="00190AC1"/>
    <w:rsid w:val="00192F6D"/>
    <w:rsid w:val="0019341A"/>
    <w:rsid w:val="00197D7A"/>
    <w:rsid w:val="00197DF9"/>
    <w:rsid w:val="001A0FB2"/>
    <w:rsid w:val="001A1987"/>
    <w:rsid w:val="001A2564"/>
    <w:rsid w:val="001A2E61"/>
    <w:rsid w:val="001A41C1"/>
    <w:rsid w:val="001A5383"/>
    <w:rsid w:val="001A55A0"/>
    <w:rsid w:val="001A6173"/>
    <w:rsid w:val="001A6CBA"/>
    <w:rsid w:val="001B0D97"/>
    <w:rsid w:val="001B2E09"/>
    <w:rsid w:val="001B5A5D"/>
    <w:rsid w:val="001B6E3D"/>
    <w:rsid w:val="001C053B"/>
    <w:rsid w:val="001C1CE5"/>
    <w:rsid w:val="001C3D2A"/>
    <w:rsid w:val="001C3F09"/>
    <w:rsid w:val="001C4BF4"/>
    <w:rsid w:val="001C63DA"/>
    <w:rsid w:val="001D4DB3"/>
    <w:rsid w:val="001D51BA"/>
    <w:rsid w:val="001D53E7"/>
    <w:rsid w:val="001D6342"/>
    <w:rsid w:val="001D6D53"/>
    <w:rsid w:val="001E15A0"/>
    <w:rsid w:val="001E5104"/>
    <w:rsid w:val="001E58E2"/>
    <w:rsid w:val="001E5C83"/>
    <w:rsid w:val="001E7AED"/>
    <w:rsid w:val="001E7FC0"/>
    <w:rsid w:val="001F3916"/>
    <w:rsid w:val="001F3A3C"/>
    <w:rsid w:val="001F48FB"/>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06EB"/>
    <w:rsid w:val="002224DB"/>
    <w:rsid w:val="00223FCB"/>
    <w:rsid w:val="00223FCE"/>
    <w:rsid w:val="002252C3"/>
    <w:rsid w:val="00225385"/>
    <w:rsid w:val="00225C54"/>
    <w:rsid w:val="0022718E"/>
    <w:rsid w:val="00230765"/>
    <w:rsid w:val="00230D18"/>
    <w:rsid w:val="00230DF6"/>
    <w:rsid w:val="002319E4"/>
    <w:rsid w:val="00235632"/>
    <w:rsid w:val="0023576D"/>
    <w:rsid w:val="00235872"/>
    <w:rsid w:val="002362AB"/>
    <w:rsid w:val="00241559"/>
    <w:rsid w:val="00242CDB"/>
    <w:rsid w:val="002435B3"/>
    <w:rsid w:val="002458EB"/>
    <w:rsid w:val="002500C8"/>
    <w:rsid w:val="0025685A"/>
    <w:rsid w:val="00257543"/>
    <w:rsid w:val="002617E7"/>
    <w:rsid w:val="00264228"/>
    <w:rsid w:val="00264334"/>
    <w:rsid w:val="0026473E"/>
    <w:rsid w:val="00266214"/>
    <w:rsid w:val="00267C83"/>
    <w:rsid w:val="00270051"/>
    <w:rsid w:val="00270099"/>
    <w:rsid w:val="0027144F"/>
    <w:rsid w:val="00271813"/>
    <w:rsid w:val="00271F3A"/>
    <w:rsid w:val="00273278"/>
    <w:rsid w:val="002737F4"/>
    <w:rsid w:val="002805F5"/>
    <w:rsid w:val="00280751"/>
    <w:rsid w:val="0028280A"/>
    <w:rsid w:val="00286ACD"/>
    <w:rsid w:val="00287838"/>
    <w:rsid w:val="002907B5"/>
    <w:rsid w:val="00292EB7"/>
    <w:rsid w:val="002934D3"/>
    <w:rsid w:val="00296227"/>
    <w:rsid w:val="00296F44"/>
    <w:rsid w:val="0029777D"/>
    <w:rsid w:val="002A055E"/>
    <w:rsid w:val="002A1A3C"/>
    <w:rsid w:val="002A1D4E"/>
    <w:rsid w:val="002A2869"/>
    <w:rsid w:val="002B24D6"/>
    <w:rsid w:val="002B312D"/>
    <w:rsid w:val="002B5155"/>
    <w:rsid w:val="002C41E6"/>
    <w:rsid w:val="002D071A"/>
    <w:rsid w:val="002D34B2"/>
    <w:rsid w:val="002D390F"/>
    <w:rsid w:val="002D3F9A"/>
    <w:rsid w:val="002D48B0"/>
    <w:rsid w:val="002D5B37"/>
    <w:rsid w:val="002D7637"/>
    <w:rsid w:val="002E17F2"/>
    <w:rsid w:val="002E7CAE"/>
    <w:rsid w:val="002F18F0"/>
    <w:rsid w:val="002F1BAC"/>
    <w:rsid w:val="002F1BDC"/>
    <w:rsid w:val="002F2771"/>
    <w:rsid w:val="002F37A9"/>
    <w:rsid w:val="002F6ED3"/>
    <w:rsid w:val="00301CE6"/>
    <w:rsid w:val="0030256B"/>
    <w:rsid w:val="0030501F"/>
    <w:rsid w:val="00307BA1"/>
    <w:rsid w:val="00311702"/>
    <w:rsid w:val="00311E82"/>
    <w:rsid w:val="00313FD6"/>
    <w:rsid w:val="003143BD"/>
    <w:rsid w:val="00315363"/>
    <w:rsid w:val="003203ED"/>
    <w:rsid w:val="0032061D"/>
    <w:rsid w:val="00321F83"/>
    <w:rsid w:val="00322C9F"/>
    <w:rsid w:val="00324D23"/>
    <w:rsid w:val="00325E74"/>
    <w:rsid w:val="003307CB"/>
    <w:rsid w:val="00331751"/>
    <w:rsid w:val="00332740"/>
    <w:rsid w:val="00334579"/>
    <w:rsid w:val="00335858"/>
    <w:rsid w:val="00336BDA"/>
    <w:rsid w:val="00342BD7"/>
    <w:rsid w:val="00343D9E"/>
    <w:rsid w:val="00343DFA"/>
    <w:rsid w:val="00346DB5"/>
    <w:rsid w:val="003477B1"/>
    <w:rsid w:val="00357380"/>
    <w:rsid w:val="003602D9"/>
    <w:rsid w:val="003604CE"/>
    <w:rsid w:val="00370E47"/>
    <w:rsid w:val="003742AC"/>
    <w:rsid w:val="00377CE1"/>
    <w:rsid w:val="003832B7"/>
    <w:rsid w:val="00385BF0"/>
    <w:rsid w:val="003939FF"/>
    <w:rsid w:val="00396DB8"/>
    <w:rsid w:val="003A2223"/>
    <w:rsid w:val="003A2A0F"/>
    <w:rsid w:val="003A38A5"/>
    <w:rsid w:val="003A45A1"/>
    <w:rsid w:val="003A5B0A"/>
    <w:rsid w:val="003A6BAC"/>
    <w:rsid w:val="003A70A4"/>
    <w:rsid w:val="003A7EF3"/>
    <w:rsid w:val="003B159C"/>
    <w:rsid w:val="003B220B"/>
    <w:rsid w:val="003B369F"/>
    <w:rsid w:val="003B36A3"/>
    <w:rsid w:val="003B64BB"/>
    <w:rsid w:val="003B7FE5"/>
    <w:rsid w:val="003C11C8"/>
    <w:rsid w:val="003C1DC5"/>
    <w:rsid w:val="003C2702"/>
    <w:rsid w:val="003C5E6A"/>
    <w:rsid w:val="003C7806"/>
    <w:rsid w:val="003D109F"/>
    <w:rsid w:val="003D2478"/>
    <w:rsid w:val="003D3C45"/>
    <w:rsid w:val="003D3ED2"/>
    <w:rsid w:val="003D5B1F"/>
    <w:rsid w:val="003E15FA"/>
    <w:rsid w:val="003E55E4"/>
    <w:rsid w:val="003E74E3"/>
    <w:rsid w:val="003F05C7"/>
    <w:rsid w:val="003F2CD4"/>
    <w:rsid w:val="003F6BBE"/>
    <w:rsid w:val="004000E8"/>
    <w:rsid w:val="00402E2B"/>
    <w:rsid w:val="00404748"/>
    <w:rsid w:val="0040512B"/>
    <w:rsid w:val="00405CA5"/>
    <w:rsid w:val="00407CD3"/>
    <w:rsid w:val="00410134"/>
    <w:rsid w:val="00410B72"/>
    <w:rsid w:val="00410F18"/>
    <w:rsid w:val="0041263E"/>
    <w:rsid w:val="00413AAC"/>
    <w:rsid w:val="00413E92"/>
    <w:rsid w:val="00415030"/>
    <w:rsid w:val="00416B26"/>
    <w:rsid w:val="0041757B"/>
    <w:rsid w:val="00421105"/>
    <w:rsid w:val="00422AA4"/>
    <w:rsid w:val="00422C8C"/>
    <w:rsid w:val="004234C2"/>
    <w:rsid w:val="004242F4"/>
    <w:rsid w:val="004248D0"/>
    <w:rsid w:val="00426CB1"/>
    <w:rsid w:val="00427248"/>
    <w:rsid w:val="00437447"/>
    <w:rsid w:val="00441A92"/>
    <w:rsid w:val="00442491"/>
    <w:rsid w:val="004431DC"/>
    <w:rsid w:val="00444F56"/>
    <w:rsid w:val="0044614A"/>
    <w:rsid w:val="00446488"/>
    <w:rsid w:val="00447561"/>
    <w:rsid w:val="00447B46"/>
    <w:rsid w:val="004517AA"/>
    <w:rsid w:val="00452CAC"/>
    <w:rsid w:val="00456830"/>
    <w:rsid w:val="00457565"/>
    <w:rsid w:val="00457B71"/>
    <w:rsid w:val="004669E2"/>
    <w:rsid w:val="004674FD"/>
    <w:rsid w:val="00470C31"/>
    <w:rsid w:val="00471DE0"/>
    <w:rsid w:val="004734D0"/>
    <w:rsid w:val="0047556B"/>
    <w:rsid w:val="00477768"/>
    <w:rsid w:val="004825B2"/>
    <w:rsid w:val="0048506E"/>
    <w:rsid w:val="00492BC5"/>
    <w:rsid w:val="004964F1"/>
    <w:rsid w:val="004A15A7"/>
    <w:rsid w:val="004A16BC"/>
    <w:rsid w:val="004A2B94"/>
    <w:rsid w:val="004B6F6A"/>
    <w:rsid w:val="004B7C0C"/>
    <w:rsid w:val="004C3026"/>
    <w:rsid w:val="004C33BB"/>
    <w:rsid w:val="004C3898"/>
    <w:rsid w:val="004C4215"/>
    <w:rsid w:val="004C5AE0"/>
    <w:rsid w:val="004D36B1"/>
    <w:rsid w:val="004D7EBD"/>
    <w:rsid w:val="004E2680"/>
    <w:rsid w:val="004E2784"/>
    <w:rsid w:val="004E28F9"/>
    <w:rsid w:val="004E462E"/>
    <w:rsid w:val="004E56DC"/>
    <w:rsid w:val="004E5BAA"/>
    <w:rsid w:val="004E76F4"/>
    <w:rsid w:val="004F0B4E"/>
    <w:rsid w:val="004F0B6C"/>
    <w:rsid w:val="004F2078"/>
    <w:rsid w:val="004F2F31"/>
    <w:rsid w:val="004F4DA3"/>
    <w:rsid w:val="0050185F"/>
    <w:rsid w:val="00506557"/>
    <w:rsid w:val="0050677A"/>
    <w:rsid w:val="005108D8"/>
    <w:rsid w:val="005116F9"/>
    <w:rsid w:val="005153A7"/>
    <w:rsid w:val="00517EE1"/>
    <w:rsid w:val="00520B5E"/>
    <w:rsid w:val="005219CF"/>
    <w:rsid w:val="00523BEF"/>
    <w:rsid w:val="00534B59"/>
    <w:rsid w:val="00536759"/>
    <w:rsid w:val="00537C62"/>
    <w:rsid w:val="00537EC4"/>
    <w:rsid w:val="0054668D"/>
    <w:rsid w:val="00546970"/>
    <w:rsid w:val="00547B03"/>
    <w:rsid w:val="00552A03"/>
    <w:rsid w:val="00554E19"/>
    <w:rsid w:val="005607DA"/>
    <w:rsid w:val="0056121F"/>
    <w:rsid w:val="00572505"/>
    <w:rsid w:val="0058112C"/>
    <w:rsid w:val="00582809"/>
    <w:rsid w:val="00585349"/>
    <w:rsid w:val="0058635E"/>
    <w:rsid w:val="0058767A"/>
    <w:rsid w:val="0058798C"/>
    <w:rsid w:val="005900FA"/>
    <w:rsid w:val="005935A4"/>
    <w:rsid w:val="005948C2"/>
    <w:rsid w:val="00594F51"/>
    <w:rsid w:val="00595DCA"/>
    <w:rsid w:val="0059779B"/>
    <w:rsid w:val="005A209A"/>
    <w:rsid w:val="005A2783"/>
    <w:rsid w:val="005A4926"/>
    <w:rsid w:val="005A662D"/>
    <w:rsid w:val="005B1409"/>
    <w:rsid w:val="005B35D7"/>
    <w:rsid w:val="005B392A"/>
    <w:rsid w:val="005B3AA3"/>
    <w:rsid w:val="005B611E"/>
    <w:rsid w:val="005B6F83"/>
    <w:rsid w:val="005C74FB"/>
    <w:rsid w:val="005D1602"/>
    <w:rsid w:val="005E0A02"/>
    <w:rsid w:val="005E385F"/>
    <w:rsid w:val="005E5B81"/>
    <w:rsid w:val="005E6128"/>
    <w:rsid w:val="005E6FC9"/>
    <w:rsid w:val="005F2CB1"/>
    <w:rsid w:val="005F3025"/>
    <w:rsid w:val="005F515D"/>
    <w:rsid w:val="005F618C"/>
    <w:rsid w:val="005F70BD"/>
    <w:rsid w:val="0060283C"/>
    <w:rsid w:val="00604F14"/>
    <w:rsid w:val="006079FF"/>
    <w:rsid w:val="00611B83"/>
    <w:rsid w:val="00613257"/>
    <w:rsid w:val="006155F5"/>
    <w:rsid w:val="00620A71"/>
    <w:rsid w:val="00620D80"/>
    <w:rsid w:val="006234A6"/>
    <w:rsid w:val="00625582"/>
    <w:rsid w:val="00630001"/>
    <w:rsid w:val="006311B3"/>
    <w:rsid w:val="00631661"/>
    <w:rsid w:val="0063284C"/>
    <w:rsid w:val="006339BF"/>
    <w:rsid w:val="00636398"/>
    <w:rsid w:val="006368D3"/>
    <w:rsid w:val="006373B9"/>
    <w:rsid w:val="006377EC"/>
    <w:rsid w:val="00637FBC"/>
    <w:rsid w:val="0064151F"/>
    <w:rsid w:val="00641533"/>
    <w:rsid w:val="0064208D"/>
    <w:rsid w:val="00643475"/>
    <w:rsid w:val="0064396A"/>
    <w:rsid w:val="0064624E"/>
    <w:rsid w:val="00650AB9"/>
    <w:rsid w:val="006546F3"/>
    <w:rsid w:val="00655733"/>
    <w:rsid w:val="00655ACD"/>
    <w:rsid w:val="00656A92"/>
    <w:rsid w:val="00656DDE"/>
    <w:rsid w:val="0066011D"/>
    <w:rsid w:val="006607C0"/>
    <w:rsid w:val="006613A6"/>
    <w:rsid w:val="006615DB"/>
    <w:rsid w:val="006627A2"/>
    <w:rsid w:val="006634E6"/>
    <w:rsid w:val="006640CE"/>
    <w:rsid w:val="006655EE"/>
    <w:rsid w:val="0066748D"/>
    <w:rsid w:val="00667676"/>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360E"/>
    <w:rsid w:val="006A46FB"/>
    <w:rsid w:val="006A5E28"/>
    <w:rsid w:val="006A697B"/>
    <w:rsid w:val="006A7AFF"/>
    <w:rsid w:val="006B1816"/>
    <w:rsid w:val="006B2099"/>
    <w:rsid w:val="006B50CF"/>
    <w:rsid w:val="006C03B8"/>
    <w:rsid w:val="006C5B2A"/>
    <w:rsid w:val="006C5EC9"/>
    <w:rsid w:val="006C6059"/>
    <w:rsid w:val="006C7522"/>
    <w:rsid w:val="006D1E52"/>
    <w:rsid w:val="006D2ED6"/>
    <w:rsid w:val="006D5AE6"/>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183F"/>
    <w:rsid w:val="007030BE"/>
    <w:rsid w:val="0070346E"/>
    <w:rsid w:val="00704EDB"/>
    <w:rsid w:val="0070516C"/>
    <w:rsid w:val="00706101"/>
    <w:rsid w:val="00707072"/>
    <w:rsid w:val="00707D61"/>
    <w:rsid w:val="00712287"/>
    <w:rsid w:val="00712772"/>
    <w:rsid w:val="00712937"/>
    <w:rsid w:val="007148D3"/>
    <w:rsid w:val="00715B9A"/>
    <w:rsid w:val="0072455A"/>
    <w:rsid w:val="007257D0"/>
    <w:rsid w:val="00726EA6"/>
    <w:rsid w:val="00727208"/>
    <w:rsid w:val="00727680"/>
    <w:rsid w:val="00733104"/>
    <w:rsid w:val="007348B1"/>
    <w:rsid w:val="007361C4"/>
    <w:rsid w:val="007362A6"/>
    <w:rsid w:val="00736D7D"/>
    <w:rsid w:val="00740E58"/>
    <w:rsid w:val="007423AA"/>
    <w:rsid w:val="007445A0"/>
    <w:rsid w:val="0074524B"/>
    <w:rsid w:val="00745611"/>
    <w:rsid w:val="00747D8B"/>
    <w:rsid w:val="00751228"/>
    <w:rsid w:val="00756560"/>
    <w:rsid w:val="007571E1"/>
    <w:rsid w:val="007604B2"/>
    <w:rsid w:val="00765281"/>
    <w:rsid w:val="00765EB2"/>
    <w:rsid w:val="00766A84"/>
    <w:rsid w:val="00766BAD"/>
    <w:rsid w:val="007729A2"/>
    <w:rsid w:val="0077358E"/>
    <w:rsid w:val="007755F2"/>
    <w:rsid w:val="00776971"/>
    <w:rsid w:val="00780A80"/>
    <w:rsid w:val="0078177E"/>
    <w:rsid w:val="0078304C"/>
    <w:rsid w:val="00783673"/>
    <w:rsid w:val="00785490"/>
    <w:rsid w:val="007925EA"/>
    <w:rsid w:val="00792A06"/>
    <w:rsid w:val="00793CD8"/>
    <w:rsid w:val="00795C92"/>
    <w:rsid w:val="00796231"/>
    <w:rsid w:val="00797851"/>
    <w:rsid w:val="007A1CB3"/>
    <w:rsid w:val="007A306F"/>
    <w:rsid w:val="007A43A6"/>
    <w:rsid w:val="007A58A6"/>
    <w:rsid w:val="007B2059"/>
    <w:rsid w:val="007B2FFC"/>
    <w:rsid w:val="007B3D2D"/>
    <w:rsid w:val="007B50AE"/>
    <w:rsid w:val="007B51DF"/>
    <w:rsid w:val="007B6DDE"/>
    <w:rsid w:val="007C05DD"/>
    <w:rsid w:val="007C3D18"/>
    <w:rsid w:val="007C60BF"/>
    <w:rsid w:val="007C6A07"/>
    <w:rsid w:val="007C75A1"/>
    <w:rsid w:val="007C77A5"/>
    <w:rsid w:val="007D04E5"/>
    <w:rsid w:val="007D5901"/>
    <w:rsid w:val="007D7526"/>
    <w:rsid w:val="007E4610"/>
    <w:rsid w:val="007E4715"/>
    <w:rsid w:val="007E505B"/>
    <w:rsid w:val="007E7091"/>
    <w:rsid w:val="007F1872"/>
    <w:rsid w:val="007F6B7A"/>
    <w:rsid w:val="007F6FD7"/>
    <w:rsid w:val="00803FAE"/>
    <w:rsid w:val="0080605F"/>
    <w:rsid w:val="00807786"/>
    <w:rsid w:val="00811FCB"/>
    <w:rsid w:val="008158D6"/>
    <w:rsid w:val="00817196"/>
    <w:rsid w:val="00820D38"/>
    <w:rsid w:val="008235DB"/>
    <w:rsid w:val="00824AB4"/>
    <w:rsid w:val="00825C42"/>
    <w:rsid w:val="00825D25"/>
    <w:rsid w:val="00825DA9"/>
    <w:rsid w:val="00827D6F"/>
    <w:rsid w:val="008376AC"/>
    <w:rsid w:val="008377B3"/>
    <w:rsid w:val="00842A8F"/>
    <w:rsid w:val="00843D4B"/>
    <w:rsid w:val="008444E8"/>
    <w:rsid w:val="00844E80"/>
    <w:rsid w:val="00846FE7"/>
    <w:rsid w:val="00853F02"/>
    <w:rsid w:val="00856911"/>
    <w:rsid w:val="00860B1B"/>
    <w:rsid w:val="00861508"/>
    <w:rsid w:val="008677FD"/>
    <w:rsid w:val="008706D4"/>
    <w:rsid w:val="00870F8A"/>
    <w:rsid w:val="008719A4"/>
    <w:rsid w:val="00871D23"/>
    <w:rsid w:val="00874312"/>
    <w:rsid w:val="0087437C"/>
    <w:rsid w:val="00875CD7"/>
    <w:rsid w:val="00876B4D"/>
    <w:rsid w:val="00877F18"/>
    <w:rsid w:val="0088632F"/>
    <w:rsid w:val="008941E3"/>
    <w:rsid w:val="00894A88"/>
    <w:rsid w:val="00894FBA"/>
    <w:rsid w:val="00895386"/>
    <w:rsid w:val="008A21FF"/>
    <w:rsid w:val="008A2A14"/>
    <w:rsid w:val="008A2CE2"/>
    <w:rsid w:val="008A30AC"/>
    <w:rsid w:val="008A44B8"/>
    <w:rsid w:val="008A481F"/>
    <w:rsid w:val="008A51A8"/>
    <w:rsid w:val="008A54C7"/>
    <w:rsid w:val="008A587F"/>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8F5102"/>
    <w:rsid w:val="00902350"/>
    <w:rsid w:val="0090336B"/>
    <w:rsid w:val="009053AA"/>
    <w:rsid w:val="00906939"/>
    <w:rsid w:val="00910B7D"/>
    <w:rsid w:val="00911DFB"/>
    <w:rsid w:val="009139D9"/>
    <w:rsid w:val="00914AD8"/>
    <w:rsid w:val="00916079"/>
    <w:rsid w:val="00917CE9"/>
    <w:rsid w:val="00917FE7"/>
    <w:rsid w:val="00920BF2"/>
    <w:rsid w:val="00922010"/>
    <w:rsid w:val="00922B94"/>
    <w:rsid w:val="0092386C"/>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3D5C"/>
    <w:rsid w:val="0097603D"/>
    <w:rsid w:val="00976949"/>
    <w:rsid w:val="00980477"/>
    <w:rsid w:val="00981DFD"/>
    <w:rsid w:val="00983137"/>
    <w:rsid w:val="00985253"/>
    <w:rsid w:val="009853B3"/>
    <w:rsid w:val="0098598D"/>
    <w:rsid w:val="00990630"/>
    <w:rsid w:val="00991761"/>
    <w:rsid w:val="00994DCA"/>
    <w:rsid w:val="009960EC"/>
    <w:rsid w:val="009970DD"/>
    <w:rsid w:val="009A0FBA"/>
    <w:rsid w:val="009A1337"/>
    <w:rsid w:val="009A1601"/>
    <w:rsid w:val="009A28A9"/>
    <w:rsid w:val="009A3BB6"/>
    <w:rsid w:val="009A462D"/>
    <w:rsid w:val="009A5CBA"/>
    <w:rsid w:val="009B1F30"/>
    <w:rsid w:val="009B3AC2"/>
    <w:rsid w:val="009B4DF4"/>
    <w:rsid w:val="009B564E"/>
    <w:rsid w:val="009B7E87"/>
    <w:rsid w:val="009C0022"/>
    <w:rsid w:val="009C0169"/>
    <w:rsid w:val="009C1685"/>
    <w:rsid w:val="009C403E"/>
    <w:rsid w:val="009D4FF0"/>
    <w:rsid w:val="009D703C"/>
    <w:rsid w:val="009D718F"/>
    <w:rsid w:val="009E068F"/>
    <w:rsid w:val="009E14E0"/>
    <w:rsid w:val="009E35DB"/>
    <w:rsid w:val="009E47A3"/>
    <w:rsid w:val="009F08F3"/>
    <w:rsid w:val="009F344F"/>
    <w:rsid w:val="009F5D6B"/>
    <w:rsid w:val="00A031D8"/>
    <w:rsid w:val="00A048A8"/>
    <w:rsid w:val="00A04F49"/>
    <w:rsid w:val="00A10A81"/>
    <w:rsid w:val="00A13BFA"/>
    <w:rsid w:val="00A13E54"/>
    <w:rsid w:val="00A17F63"/>
    <w:rsid w:val="00A2193B"/>
    <w:rsid w:val="00A2351A"/>
    <w:rsid w:val="00A264A9"/>
    <w:rsid w:val="00A26DCF"/>
    <w:rsid w:val="00A272BF"/>
    <w:rsid w:val="00A27785"/>
    <w:rsid w:val="00A30187"/>
    <w:rsid w:val="00A3448A"/>
    <w:rsid w:val="00A36297"/>
    <w:rsid w:val="00A37FA1"/>
    <w:rsid w:val="00A41E2B"/>
    <w:rsid w:val="00A45B74"/>
    <w:rsid w:val="00A510C4"/>
    <w:rsid w:val="00A52E1D"/>
    <w:rsid w:val="00A61499"/>
    <w:rsid w:val="00A62A77"/>
    <w:rsid w:val="00A63483"/>
    <w:rsid w:val="00A657D7"/>
    <w:rsid w:val="00A660AC"/>
    <w:rsid w:val="00A67E6C"/>
    <w:rsid w:val="00A71B99"/>
    <w:rsid w:val="00A739D0"/>
    <w:rsid w:val="00A761D4"/>
    <w:rsid w:val="00A77EC4"/>
    <w:rsid w:val="00A878CF"/>
    <w:rsid w:val="00A90AD8"/>
    <w:rsid w:val="00A92879"/>
    <w:rsid w:val="00A9442A"/>
    <w:rsid w:val="00A96E0A"/>
    <w:rsid w:val="00AA016F"/>
    <w:rsid w:val="00AA0FED"/>
    <w:rsid w:val="00AA1ED6"/>
    <w:rsid w:val="00AA51D6"/>
    <w:rsid w:val="00AB0BC8"/>
    <w:rsid w:val="00AB11CA"/>
    <w:rsid w:val="00AB14D9"/>
    <w:rsid w:val="00AB44C3"/>
    <w:rsid w:val="00AB4AB8"/>
    <w:rsid w:val="00AB4E01"/>
    <w:rsid w:val="00AB655E"/>
    <w:rsid w:val="00AC007F"/>
    <w:rsid w:val="00AC1130"/>
    <w:rsid w:val="00AC2ECD"/>
    <w:rsid w:val="00AC3119"/>
    <w:rsid w:val="00AC49FB"/>
    <w:rsid w:val="00AC5A10"/>
    <w:rsid w:val="00AC7F29"/>
    <w:rsid w:val="00AD0AA3"/>
    <w:rsid w:val="00AD0C8E"/>
    <w:rsid w:val="00AD1F14"/>
    <w:rsid w:val="00AD250A"/>
    <w:rsid w:val="00AD3F94"/>
    <w:rsid w:val="00AD4830"/>
    <w:rsid w:val="00AD4A5A"/>
    <w:rsid w:val="00AE0812"/>
    <w:rsid w:val="00AE1D85"/>
    <w:rsid w:val="00AE27AC"/>
    <w:rsid w:val="00AE40E0"/>
    <w:rsid w:val="00AE4DBA"/>
    <w:rsid w:val="00AE4F07"/>
    <w:rsid w:val="00AF1C5D"/>
    <w:rsid w:val="00AF2D30"/>
    <w:rsid w:val="00AF42D7"/>
    <w:rsid w:val="00B006FE"/>
    <w:rsid w:val="00B007CB"/>
    <w:rsid w:val="00B02AA9"/>
    <w:rsid w:val="00B02FA3"/>
    <w:rsid w:val="00B05084"/>
    <w:rsid w:val="00B13D67"/>
    <w:rsid w:val="00B14558"/>
    <w:rsid w:val="00B14815"/>
    <w:rsid w:val="00B157F9"/>
    <w:rsid w:val="00B20256"/>
    <w:rsid w:val="00B20D09"/>
    <w:rsid w:val="00B23A6C"/>
    <w:rsid w:val="00B245B2"/>
    <w:rsid w:val="00B2763F"/>
    <w:rsid w:val="00B27AAC"/>
    <w:rsid w:val="00B30929"/>
    <w:rsid w:val="00B33E1E"/>
    <w:rsid w:val="00B372AA"/>
    <w:rsid w:val="00B40445"/>
    <w:rsid w:val="00B409E0"/>
    <w:rsid w:val="00B41888"/>
    <w:rsid w:val="00B41A2F"/>
    <w:rsid w:val="00B45A52"/>
    <w:rsid w:val="00B46175"/>
    <w:rsid w:val="00B50751"/>
    <w:rsid w:val="00B52EA2"/>
    <w:rsid w:val="00B548B7"/>
    <w:rsid w:val="00B664C7"/>
    <w:rsid w:val="00B739F6"/>
    <w:rsid w:val="00B74CE4"/>
    <w:rsid w:val="00B81A6C"/>
    <w:rsid w:val="00B85A10"/>
    <w:rsid w:val="00B85DE5"/>
    <w:rsid w:val="00B90F73"/>
    <w:rsid w:val="00B93B59"/>
    <w:rsid w:val="00B9406A"/>
    <w:rsid w:val="00B94DD1"/>
    <w:rsid w:val="00B96CBA"/>
    <w:rsid w:val="00B976B8"/>
    <w:rsid w:val="00BA2280"/>
    <w:rsid w:val="00BA2A08"/>
    <w:rsid w:val="00BA56D2"/>
    <w:rsid w:val="00BA76E0"/>
    <w:rsid w:val="00BB2A25"/>
    <w:rsid w:val="00BB3E6A"/>
    <w:rsid w:val="00BB51E9"/>
    <w:rsid w:val="00BC0FDC"/>
    <w:rsid w:val="00BC3053"/>
    <w:rsid w:val="00BC4D2E"/>
    <w:rsid w:val="00BD250E"/>
    <w:rsid w:val="00BD48AC"/>
    <w:rsid w:val="00BD5F1A"/>
    <w:rsid w:val="00BE1234"/>
    <w:rsid w:val="00BE1D61"/>
    <w:rsid w:val="00BE2FA6"/>
    <w:rsid w:val="00BE333F"/>
    <w:rsid w:val="00BE7406"/>
    <w:rsid w:val="00BE7603"/>
    <w:rsid w:val="00BF3279"/>
    <w:rsid w:val="00BF74C7"/>
    <w:rsid w:val="00C015F1"/>
    <w:rsid w:val="00C01F33"/>
    <w:rsid w:val="00C02CC6"/>
    <w:rsid w:val="00C040F7"/>
    <w:rsid w:val="00C044AB"/>
    <w:rsid w:val="00C05706"/>
    <w:rsid w:val="00C05974"/>
    <w:rsid w:val="00C07377"/>
    <w:rsid w:val="00C079C0"/>
    <w:rsid w:val="00C10478"/>
    <w:rsid w:val="00C118AE"/>
    <w:rsid w:val="00C11DE9"/>
    <w:rsid w:val="00C12107"/>
    <w:rsid w:val="00C14D4B"/>
    <w:rsid w:val="00C154BB"/>
    <w:rsid w:val="00C25955"/>
    <w:rsid w:val="00C271D8"/>
    <w:rsid w:val="00C279B5"/>
    <w:rsid w:val="00C27C45"/>
    <w:rsid w:val="00C32909"/>
    <w:rsid w:val="00C3719D"/>
    <w:rsid w:val="00C37CB2"/>
    <w:rsid w:val="00C37CE6"/>
    <w:rsid w:val="00C473A5"/>
    <w:rsid w:val="00C54995"/>
    <w:rsid w:val="00C54D41"/>
    <w:rsid w:val="00C60783"/>
    <w:rsid w:val="00C64672"/>
    <w:rsid w:val="00C70697"/>
    <w:rsid w:val="00C70DA2"/>
    <w:rsid w:val="00C72093"/>
    <w:rsid w:val="00C72EF4"/>
    <w:rsid w:val="00C744FE"/>
    <w:rsid w:val="00C75D2F"/>
    <w:rsid w:val="00C767BE"/>
    <w:rsid w:val="00C76E3C"/>
    <w:rsid w:val="00C81151"/>
    <w:rsid w:val="00C81568"/>
    <w:rsid w:val="00C86766"/>
    <w:rsid w:val="00C87A00"/>
    <w:rsid w:val="00C9027A"/>
    <w:rsid w:val="00C9068E"/>
    <w:rsid w:val="00C93814"/>
    <w:rsid w:val="00C93C4B"/>
    <w:rsid w:val="00C944AB"/>
    <w:rsid w:val="00C94FB6"/>
    <w:rsid w:val="00C95B40"/>
    <w:rsid w:val="00C95B8B"/>
    <w:rsid w:val="00CA1ED8"/>
    <w:rsid w:val="00CA6618"/>
    <w:rsid w:val="00CB0202"/>
    <w:rsid w:val="00CB1F63"/>
    <w:rsid w:val="00CB7170"/>
    <w:rsid w:val="00CC040E"/>
    <w:rsid w:val="00CC111F"/>
    <w:rsid w:val="00CC2011"/>
    <w:rsid w:val="00CC3EA0"/>
    <w:rsid w:val="00CC7AF9"/>
    <w:rsid w:val="00CC7B45"/>
    <w:rsid w:val="00CD00CD"/>
    <w:rsid w:val="00CD1188"/>
    <w:rsid w:val="00CD2ED1"/>
    <w:rsid w:val="00CD337B"/>
    <w:rsid w:val="00CD56D3"/>
    <w:rsid w:val="00CD7C32"/>
    <w:rsid w:val="00CE0424"/>
    <w:rsid w:val="00CE443A"/>
    <w:rsid w:val="00CE7561"/>
    <w:rsid w:val="00CF08DE"/>
    <w:rsid w:val="00CF1354"/>
    <w:rsid w:val="00CF3B1F"/>
    <w:rsid w:val="00CF3BF6"/>
    <w:rsid w:val="00CF625B"/>
    <w:rsid w:val="00CF687E"/>
    <w:rsid w:val="00D0349B"/>
    <w:rsid w:val="00D03BD9"/>
    <w:rsid w:val="00D10249"/>
    <w:rsid w:val="00D115C3"/>
    <w:rsid w:val="00D11897"/>
    <w:rsid w:val="00D13135"/>
    <w:rsid w:val="00D13E4E"/>
    <w:rsid w:val="00D239A7"/>
    <w:rsid w:val="00D23F47"/>
    <w:rsid w:val="00D249E5"/>
    <w:rsid w:val="00D277A5"/>
    <w:rsid w:val="00D30C41"/>
    <w:rsid w:val="00D36E71"/>
    <w:rsid w:val="00D37D87"/>
    <w:rsid w:val="00D40B33"/>
    <w:rsid w:val="00D4318F"/>
    <w:rsid w:val="00D438BF"/>
    <w:rsid w:val="00D440F8"/>
    <w:rsid w:val="00D546FF"/>
    <w:rsid w:val="00D55AD5"/>
    <w:rsid w:val="00D576CA"/>
    <w:rsid w:val="00D6121F"/>
    <w:rsid w:val="00D61AF5"/>
    <w:rsid w:val="00D64B17"/>
    <w:rsid w:val="00D652B5"/>
    <w:rsid w:val="00D66155"/>
    <w:rsid w:val="00D708B0"/>
    <w:rsid w:val="00D77B1D"/>
    <w:rsid w:val="00D77EF7"/>
    <w:rsid w:val="00D8021F"/>
    <w:rsid w:val="00D80383"/>
    <w:rsid w:val="00D81730"/>
    <w:rsid w:val="00D823C6"/>
    <w:rsid w:val="00D8327F"/>
    <w:rsid w:val="00D85990"/>
    <w:rsid w:val="00D86CA3"/>
    <w:rsid w:val="00D871CE"/>
    <w:rsid w:val="00D90F23"/>
    <w:rsid w:val="00D9196D"/>
    <w:rsid w:val="00D92982"/>
    <w:rsid w:val="00D94A0B"/>
    <w:rsid w:val="00D96236"/>
    <w:rsid w:val="00DA0780"/>
    <w:rsid w:val="00DA1752"/>
    <w:rsid w:val="00DA305E"/>
    <w:rsid w:val="00DA5417"/>
    <w:rsid w:val="00DA56E8"/>
    <w:rsid w:val="00DA784A"/>
    <w:rsid w:val="00DB0A9F"/>
    <w:rsid w:val="00DB377D"/>
    <w:rsid w:val="00DC2D36"/>
    <w:rsid w:val="00DC53EF"/>
    <w:rsid w:val="00DD6A74"/>
    <w:rsid w:val="00DE5608"/>
    <w:rsid w:val="00DE58D0"/>
    <w:rsid w:val="00DE654F"/>
    <w:rsid w:val="00DF0B6E"/>
    <w:rsid w:val="00DF0E75"/>
    <w:rsid w:val="00DF15E0"/>
    <w:rsid w:val="00DF37A0"/>
    <w:rsid w:val="00E04285"/>
    <w:rsid w:val="00E06E42"/>
    <w:rsid w:val="00E110E7"/>
    <w:rsid w:val="00E11B20"/>
    <w:rsid w:val="00E17FA2"/>
    <w:rsid w:val="00E22330"/>
    <w:rsid w:val="00E24B02"/>
    <w:rsid w:val="00E30B5A"/>
    <w:rsid w:val="00E3123D"/>
    <w:rsid w:val="00E31461"/>
    <w:rsid w:val="00E31D43"/>
    <w:rsid w:val="00E32608"/>
    <w:rsid w:val="00E34188"/>
    <w:rsid w:val="00E34B6E"/>
    <w:rsid w:val="00E35559"/>
    <w:rsid w:val="00E3723A"/>
    <w:rsid w:val="00E37860"/>
    <w:rsid w:val="00E446F1"/>
    <w:rsid w:val="00E46886"/>
    <w:rsid w:val="00E47AEF"/>
    <w:rsid w:val="00E51500"/>
    <w:rsid w:val="00E51FEB"/>
    <w:rsid w:val="00E53B75"/>
    <w:rsid w:val="00E54E3B"/>
    <w:rsid w:val="00E57565"/>
    <w:rsid w:val="00E577A4"/>
    <w:rsid w:val="00E63838"/>
    <w:rsid w:val="00E64434"/>
    <w:rsid w:val="00E658E3"/>
    <w:rsid w:val="00E67C51"/>
    <w:rsid w:val="00E722FE"/>
    <w:rsid w:val="00E72EFC"/>
    <w:rsid w:val="00E758EC"/>
    <w:rsid w:val="00E8234C"/>
    <w:rsid w:val="00E83AA9"/>
    <w:rsid w:val="00E85928"/>
    <w:rsid w:val="00E8751F"/>
    <w:rsid w:val="00E87822"/>
    <w:rsid w:val="00E90395"/>
    <w:rsid w:val="00E90E49"/>
    <w:rsid w:val="00E917F9"/>
    <w:rsid w:val="00E91EE6"/>
    <w:rsid w:val="00E9250F"/>
    <w:rsid w:val="00E9291C"/>
    <w:rsid w:val="00E93FFE"/>
    <w:rsid w:val="00E94F8A"/>
    <w:rsid w:val="00E97574"/>
    <w:rsid w:val="00EA2439"/>
    <w:rsid w:val="00EA504A"/>
    <w:rsid w:val="00EA7A41"/>
    <w:rsid w:val="00EB077B"/>
    <w:rsid w:val="00EB1DD5"/>
    <w:rsid w:val="00EB2F57"/>
    <w:rsid w:val="00EB4EA2"/>
    <w:rsid w:val="00EB5CDE"/>
    <w:rsid w:val="00EC24D5"/>
    <w:rsid w:val="00EC27C6"/>
    <w:rsid w:val="00EC2E83"/>
    <w:rsid w:val="00EC4207"/>
    <w:rsid w:val="00EC5653"/>
    <w:rsid w:val="00EC6E0D"/>
    <w:rsid w:val="00EC71CE"/>
    <w:rsid w:val="00ED1006"/>
    <w:rsid w:val="00ED30EE"/>
    <w:rsid w:val="00ED4A9D"/>
    <w:rsid w:val="00EE162B"/>
    <w:rsid w:val="00EE7F76"/>
    <w:rsid w:val="00EF0EB9"/>
    <w:rsid w:val="00EF18FE"/>
    <w:rsid w:val="00EF4C40"/>
    <w:rsid w:val="00EF5787"/>
    <w:rsid w:val="00EF60D0"/>
    <w:rsid w:val="00F0528D"/>
    <w:rsid w:val="00F06C67"/>
    <w:rsid w:val="00F06DFD"/>
    <w:rsid w:val="00F071D1"/>
    <w:rsid w:val="00F07533"/>
    <w:rsid w:val="00F10629"/>
    <w:rsid w:val="00F10B77"/>
    <w:rsid w:val="00F15FA5"/>
    <w:rsid w:val="00F209B7"/>
    <w:rsid w:val="00F2376F"/>
    <w:rsid w:val="00F243D8"/>
    <w:rsid w:val="00F254A1"/>
    <w:rsid w:val="00F30828"/>
    <w:rsid w:val="00F313D6"/>
    <w:rsid w:val="00F3474A"/>
    <w:rsid w:val="00F40F0C"/>
    <w:rsid w:val="00F4766C"/>
    <w:rsid w:val="00F5060E"/>
    <w:rsid w:val="00F507D1"/>
    <w:rsid w:val="00F519CE"/>
    <w:rsid w:val="00F51ADA"/>
    <w:rsid w:val="00F5695F"/>
    <w:rsid w:val="00F60203"/>
    <w:rsid w:val="00F607C5"/>
    <w:rsid w:val="00F60DEA"/>
    <w:rsid w:val="00F6302A"/>
    <w:rsid w:val="00F63950"/>
    <w:rsid w:val="00F64C2B"/>
    <w:rsid w:val="00F651BE"/>
    <w:rsid w:val="00F66525"/>
    <w:rsid w:val="00F678BA"/>
    <w:rsid w:val="00F67F53"/>
    <w:rsid w:val="00F703BE"/>
    <w:rsid w:val="00F71F69"/>
    <w:rsid w:val="00F72284"/>
    <w:rsid w:val="00F72B72"/>
    <w:rsid w:val="00F74BB9"/>
    <w:rsid w:val="00F75582"/>
    <w:rsid w:val="00F76225"/>
    <w:rsid w:val="00F76AEE"/>
    <w:rsid w:val="00F76EFA"/>
    <w:rsid w:val="00F804BE"/>
    <w:rsid w:val="00F817CE"/>
    <w:rsid w:val="00F8439C"/>
    <w:rsid w:val="00F8456C"/>
    <w:rsid w:val="00F859D8"/>
    <w:rsid w:val="00F868F5"/>
    <w:rsid w:val="00F876D0"/>
    <w:rsid w:val="00F9056A"/>
    <w:rsid w:val="00F90F8D"/>
    <w:rsid w:val="00F92782"/>
    <w:rsid w:val="00F93AA9"/>
    <w:rsid w:val="00F947C0"/>
    <w:rsid w:val="00F94A8E"/>
    <w:rsid w:val="00F96985"/>
    <w:rsid w:val="00F97838"/>
    <w:rsid w:val="00FA2BB3"/>
    <w:rsid w:val="00FB1C7E"/>
    <w:rsid w:val="00FB4C80"/>
    <w:rsid w:val="00FB6A6A"/>
    <w:rsid w:val="00FB6A6F"/>
    <w:rsid w:val="00FC7429"/>
    <w:rsid w:val="00FD07F6"/>
    <w:rsid w:val="00FD1BA0"/>
    <w:rsid w:val="00FD1EC8"/>
    <w:rsid w:val="00FD26AD"/>
    <w:rsid w:val="00FD47ED"/>
    <w:rsid w:val="00FD74DB"/>
    <w:rsid w:val="00FD7660"/>
    <w:rsid w:val="00FE0655"/>
    <w:rsid w:val="00FE2365"/>
    <w:rsid w:val="00FE37D7"/>
    <w:rsid w:val="00FE4769"/>
    <w:rsid w:val="00FE4C7B"/>
    <w:rsid w:val="00FE7336"/>
    <w:rsid w:val="00FE787C"/>
    <w:rsid w:val="00FF3EC2"/>
    <w:rsid w:val="00FF45A5"/>
    <w:rsid w:val="00FF5C91"/>
    <w:rsid w:val="00FF72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623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D962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6236"/>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qFormat/>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qFormat/>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qFormat/>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qFormat/>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qFormat/>
    <w:locked/>
    <w:rsid w:val="001D4DB3"/>
    <w:rPr>
      <w:rFonts w:ascii="Arial" w:hAnsi="Arial"/>
      <w:b/>
      <w:sz w:val="18"/>
      <w:lang w:val="x-none" w:eastAsia="x-none"/>
    </w:rPr>
  </w:style>
  <w:style w:type="character" w:customStyle="1" w:styleId="THChar">
    <w:name w:val="TH Char"/>
    <w:link w:val="TH"/>
    <w:qFormat/>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qFormat/>
    <w:rsid w:val="00E577A4"/>
    <w:rPr>
      <w:rFonts w:ascii="Arial" w:hAnsi="Arial"/>
      <w:sz w:val="18"/>
    </w:rPr>
  </w:style>
  <w:style w:type="character" w:customStyle="1" w:styleId="TAHChar">
    <w:name w:val="TAH Char"/>
    <w:qFormat/>
    <w:rsid w:val="00E577A4"/>
    <w:rPr>
      <w:rFonts w:ascii="Arial" w:hAnsi="Arial"/>
      <w:b/>
      <w:sz w:val="18"/>
    </w:rPr>
  </w:style>
  <w:style w:type="paragraph" w:customStyle="1" w:styleId="Doc-title">
    <w:name w:val="Doc-title"/>
    <w:basedOn w:val="Normal"/>
    <w:next w:val="Doc-text2"/>
    <w:link w:val="Doc-titleChar"/>
    <w:qFormat/>
    <w:rsid w:val="009A1337"/>
    <w:pPr>
      <w:spacing w:before="60" w:after="0" w:line="240" w:lineRule="auto"/>
      <w:ind w:left="1259" w:hanging="1259"/>
    </w:pPr>
    <w:rPr>
      <w:rFonts w:ascii="Arial" w:eastAsia="MS Mincho" w:hAnsi="Arial" w:cs="Times New Roman"/>
      <w:noProof/>
      <w:sz w:val="20"/>
      <w:szCs w:val="24"/>
      <w:lang w:val="en-GB" w:eastAsia="en-GB"/>
    </w:rPr>
  </w:style>
  <w:style w:type="character" w:customStyle="1" w:styleId="Doc-titleChar">
    <w:name w:val="Doc-title Char"/>
    <w:link w:val="Doc-title"/>
    <w:qFormat/>
    <w:rsid w:val="009A1337"/>
    <w:rPr>
      <w:rFonts w:ascii="Arial" w:eastAsia="MS Mincho" w:hAnsi="Arial"/>
      <w:noProof/>
      <w:szCs w:val="24"/>
    </w:rPr>
  </w:style>
  <w:style w:type="paragraph" w:customStyle="1" w:styleId="Agreement">
    <w:name w:val="Agreement"/>
    <w:basedOn w:val="Normal"/>
    <w:next w:val="Doc-text2"/>
    <w:qFormat/>
    <w:rsid w:val="009A1337"/>
    <w:pPr>
      <w:numPr>
        <w:numId w:val="31"/>
      </w:numPr>
      <w:spacing w:before="60" w:after="0" w:line="240" w:lineRule="auto"/>
    </w:pPr>
    <w:rPr>
      <w:rFonts w:ascii="Arial" w:eastAsia="MS Mincho" w:hAnsi="Arial" w:cs="Times New Roman"/>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741215">
      <w:bodyDiv w:val="1"/>
      <w:marLeft w:val="0"/>
      <w:marRight w:val="0"/>
      <w:marTop w:val="0"/>
      <w:marBottom w:val="0"/>
      <w:divBdr>
        <w:top w:val="none" w:sz="0" w:space="0" w:color="auto"/>
        <w:left w:val="none" w:sz="0" w:space="0" w:color="auto"/>
        <w:bottom w:val="none" w:sz="0" w:space="0" w:color="auto"/>
        <w:right w:val="none" w:sz="0" w:space="0" w:color="auto"/>
      </w:divBdr>
    </w:div>
    <w:div w:id="113868286">
      <w:bodyDiv w:val="1"/>
      <w:marLeft w:val="0"/>
      <w:marRight w:val="0"/>
      <w:marTop w:val="0"/>
      <w:marBottom w:val="0"/>
      <w:divBdr>
        <w:top w:val="none" w:sz="0" w:space="0" w:color="auto"/>
        <w:left w:val="none" w:sz="0" w:space="0" w:color="auto"/>
        <w:bottom w:val="none" w:sz="0" w:space="0" w:color="auto"/>
        <w:right w:val="none" w:sz="0" w:space="0" w:color="auto"/>
      </w:divBdr>
    </w:div>
    <w:div w:id="321004891">
      <w:bodyDiv w:val="1"/>
      <w:marLeft w:val="0"/>
      <w:marRight w:val="0"/>
      <w:marTop w:val="0"/>
      <w:marBottom w:val="0"/>
      <w:divBdr>
        <w:top w:val="none" w:sz="0" w:space="0" w:color="auto"/>
        <w:left w:val="none" w:sz="0" w:space="0" w:color="auto"/>
        <w:bottom w:val="none" w:sz="0" w:space="0" w:color="auto"/>
        <w:right w:val="none" w:sz="0" w:space="0" w:color="auto"/>
      </w:divBdr>
    </w:div>
    <w:div w:id="489097146">
      <w:bodyDiv w:val="1"/>
      <w:marLeft w:val="0"/>
      <w:marRight w:val="0"/>
      <w:marTop w:val="0"/>
      <w:marBottom w:val="0"/>
      <w:divBdr>
        <w:top w:val="none" w:sz="0" w:space="0" w:color="auto"/>
        <w:left w:val="none" w:sz="0" w:space="0" w:color="auto"/>
        <w:bottom w:val="none" w:sz="0" w:space="0" w:color="auto"/>
        <w:right w:val="none" w:sz="0" w:space="0" w:color="auto"/>
      </w:divBdr>
    </w:div>
    <w:div w:id="512915775">
      <w:bodyDiv w:val="1"/>
      <w:marLeft w:val="0"/>
      <w:marRight w:val="0"/>
      <w:marTop w:val="0"/>
      <w:marBottom w:val="0"/>
      <w:divBdr>
        <w:top w:val="none" w:sz="0" w:space="0" w:color="auto"/>
        <w:left w:val="none" w:sz="0" w:space="0" w:color="auto"/>
        <w:bottom w:val="none" w:sz="0" w:space="0" w:color="auto"/>
        <w:right w:val="none" w:sz="0" w:space="0" w:color="auto"/>
      </w:divBdr>
    </w:div>
    <w:div w:id="651103919">
      <w:bodyDiv w:val="1"/>
      <w:marLeft w:val="0"/>
      <w:marRight w:val="0"/>
      <w:marTop w:val="0"/>
      <w:marBottom w:val="0"/>
      <w:divBdr>
        <w:top w:val="none" w:sz="0" w:space="0" w:color="auto"/>
        <w:left w:val="none" w:sz="0" w:space="0" w:color="auto"/>
        <w:bottom w:val="none" w:sz="0" w:space="0" w:color="auto"/>
        <w:right w:val="none" w:sz="0" w:space="0" w:color="auto"/>
      </w:divBdr>
    </w:div>
    <w:div w:id="711660352">
      <w:bodyDiv w:val="1"/>
      <w:marLeft w:val="0"/>
      <w:marRight w:val="0"/>
      <w:marTop w:val="0"/>
      <w:marBottom w:val="0"/>
      <w:divBdr>
        <w:top w:val="none" w:sz="0" w:space="0" w:color="auto"/>
        <w:left w:val="none" w:sz="0" w:space="0" w:color="auto"/>
        <w:bottom w:val="none" w:sz="0" w:space="0" w:color="auto"/>
        <w:right w:val="none" w:sz="0" w:space="0" w:color="auto"/>
      </w:divBdr>
    </w:div>
    <w:div w:id="1033531982">
      <w:bodyDiv w:val="1"/>
      <w:marLeft w:val="0"/>
      <w:marRight w:val="0"/>
      <w:marTop w:val="0"/>
      <w:marBottom w:val="0"/>
      <w:divBdr>
        <w:top w:val="none" w:sz="0" w:space="0" w:color="auto"/>
        <w:left w:val="none" w:sz="0" w:space="0" w:color="auto"/>
        <w:bottom w:val="none" w:sz="0" w:space="0" w:color="auto"/>
        <w:right w:val="none" w:sz="0" w:space="0" w:color="auto"/>
      </w:divBdr>
    </w:div>
    <w:div w:id="1080979022">
      <w:bodyDiv w:val="1"/>
      <w:marLeft w:val="0"/>
      <w:marRight w:val="0"/>
      <w:marTop w:val="0"/>
      <w:marBottom w:val="0"/>
      <w:divBdr>
        <w:top w:val="none" w:sz="0" w:space="0" w:color="auto"/>
        <w:left w:val="none" w:sz="0" w:space="0" w:color="auto"/>
        <w:bottom w:val="none" w:sz="0" w:space="0" w:color="auto"/>
        <w:right w:val="none" w:sz="0" w:space="0" w:color="auto"/>
      </w:divBdr>
    </w:div>
    <w:div w:id="1130592005">
      <w:bodyDiv w:val="1"/>
      <w:marLeft w:val="0"/>
      <w:marRight w:val="0"/>
      <w:marTop w:val="0"/>
      <w:marBottom w:val="0"/>
      <w:divBdr>
        <w:top w:val="none" w:sz="0" w:space="0" w:color="auto"/>
        <w:left w:val="none" w:sz="0" w:space="0" w:color="auto"/>
        <w:bottom w:val="none" w:sz="0" w:space="0" w:color="auto"/>
        <w:right w:val="none" w:sz="0" w:space="0" w:color="auto"/>
      </w:divBdr>
    </w:div>
    <w:div w:id="1158379012">
      <w:bodyDiv w:val="1"/>
      <w:marLeft w:val="0"/>
      <w:marRight w:val="0"/>
      <w:marTop w:val="0"/>
      <w:marBottom w:val="0"/>
      <w:divBdr>
        <w:top w:val="none" w:sz="0" w:space="0" w:color="auto"/>
        <w:left w:val="none" w:sz="0" w:space="0" w:color="auto"/>
        <w:bottom w:val="none" w:sz="0" w:space="0" w:color="auto"/>
        <w:right w:val="none" w:sz="0" w:space="0" w:color="auto"/>
      </w:divBdr>
    </w:div>
    <w:div w:id="1161701594">
      <w:bodyDiv w:val="1"/>
      <w:marLeft w:val="0"/>
      <w:marRight w:val="0"/>
      <w:marTop w:val="0"/>
      <w:marBottom w:val="0"/>
      <w:divBdr>
        <w:top w:val="none" w:sz="0" w:space="0" w:color="auto"/>
        <w:left w:val="none" w:sz="0" w:space="0" w:color="auto"/>
        <w:bottom w:val="none" w:sz="0" w:space="0" w:color="auto"/>
        <w:right w:val="none" w:sz="0" w:space="0" w:color="auto"/>
      </w:divBdr>
    </w:div>
    <w:div w:id="1195120619">
      <w:bodyDiv w:val="1"/>
      <w:marLeft w:val="0"/>
      <w:marRight w:val="0"/>
      <w:marTop w:val="0"/>
      <w:marBottom w:val="0"/>
      <w:divBdr>
        <w:top w:val="none" w:sz="0" w:space="0" w:color="auto"/>
        <w:left w:val="none" w:sz="0" w:space="0" w:color="auto"/>
        <w:bottom w:val="none" w:sz="0" w:space="0" w:color="auto"/>
        <w:right w:val="none" w:sz="0" w:space="0" w:color="auto"/>
      </w:divBdr>
    </w:div>
    <w:div w:id="1292394840">
      <w:bodyDiv w:val="1"/>
      <w:marLeft w:val="0"/>
      <w:marRight w:val="0"/>
      <w:marTop w:val="0"/>
      <w:marBottom w:val="0"/>
      <w:divBdr>
        <w:top w:val="none" w:sz="0" w:space="0" w:color="auto"/>
        <w:left w:val="none" w:sz="0" w:space="0" w:color="auto"/>
        <w:bottom w:val="none" w:sz="0" w:space="0" w:color="auto"/>
        <w:right w:val="none" w:sz="0" w:space="0" w:color="auto"/>
      </w:divBdr>
    </w:div>
    <w:div w:id="1325281017">
      <w:bodyDiv w:val="1"/>
      <w:marLeft w:val="0"/>
      <w:marRight w:val="0"/>
      <w:marTop w:val="0"/>
      <w:marBottom w:val="0"/>
      <w:divBdr>
        <w:top w:val="none" w:sz="0" w:space="0" w:color="auto"/>
        <w:left w:val="none" w:sz="0" w:space="0" w:color="auto"/>
        <w:bottom w:val="none" w:sz="0" w:space="0" w:color="auto"/>
        <w:right w:val="none" w:sz="0" w:space="0" w:color="auto"/>
      </w:divBdr>
    </w:div>
    <w:div w:id="1342313222">
      <w:bodyDiv w:val="1"/>
      <w:marLeft w:val="0"/>
      <w:marRight w:val="0"/>
      <w:marTop w:val="0"/>
      <w:marBottom w:val="0"/>
      <w:divBdr>
        <w:top w:val="none" w:sz="0" w:space="0" w:color="auto"/>
        <w:left w:val="none" w:sz="0" w:space="0" w:color="auto"/>
        <w:bottom w:val="none" w:sz="0" w:space="0" w:color="auto"/>
        <w:right w:val="none" w:sz="0" w:space="0" w:color="auto"/>
      </w:divBdr>
    </w:div>
    <w:div w:id="1343893264">
      <w:bodyDiv w:val="1"/>
      <w:marLeft w:val="0"/>
      <w:marRight w:val="0"/>
      <w:marTop w:val="0"/>
      <w:marBottom w:val="0"/>
      <w:divBdr>
        <w:top w:val="none" w:sz="0" w:space="0" w:color="auto"/>
        <w:left w:val="none" w:sz="0" w:space="0" w:color="auto"/>
        <w:bottom w:val="none" w:sz="0" w:space="0" w:color="auto"/>
        <w:right w:val="none" w:sz="0" w:space="0" w:color="auto"/>
      </w:divBdr>
    </w:div>
    <w:div w:id="1571691233">
      <w:bodyDiv w:val="1"/>
      <w:marLeft w:val="0"/>
      <w:marRight w:val="0"/>
      <w:marTop w:val="0"/>
      <w:marBottom w:val="0"/>
      <w:divBdr>
        <w:top w:val="none" w:sz="0" w:space="0" w:color="auto"/>
        <w:left w:val="none" w:sz="0" w:space="0" w:color="auto"/>
        <w:bottom w:val="none" w:sz="0" w:space="0" w:color="auto"/>
        <w:right w:val="none" w:sz="0" w:space="0" w:color="auto"/>
      </w:divBdr>
    </w:div>
    <w:div w:id="1681620896">
      <w:bodyDiv w:val="1"/>
      <w:marLeft w:val="0"/>
      <w:marRight w:val="0"/>
      <w:marTop w:val="0"/>
      <w:marBottom w:val="0"/>
      <w:divBdr>
        <w:top w:val="none" w:sz="0" w:space="0" w:color="auto"/>
        <w:left w:val="none" w:sz="0" w:space="0" w:color="auto"/>
        <w:bottom w:val="none" w:sz="0" w:space="0" w:color="auto"/>
        <w:right w:val="none" w:sz="0" w:space="0" w:color="auto"/>
      </w:divBdr>
    </w:div>
    <w:div w:id="1794249859">
      <w:bodyDiv w:val="1"/>
      <w:marLeft w:val="0"/>
      <w:marRight w:val="0"/>
      <w:marTop w:val="0"/>
      <w:marBottom w:val="0"/>
      <w:divBdr>
        <w:top w:val="none" w:sz="0" w:space="0" w:color="auto"/>
        <w:left w:val="none" w:sz="0" w:space="0" w:color="auto"/>
        <w:bottom w:val="none" w:sz="0" w:space="0" w:color="auto"/>
        <w:right w:val="none" w:sz="0" w:space="0" w:color="auto"/>
      </w:divBdr>
    </w:div>
    <w:div w:id="1853642524">
      <w:bodyDiv w:val="1"/>
      <w:marLeft w:val="0"/>
      <w:marRight w:val="0"/>
      <w:marTop w:val="0"/>
      <w:marBottom w:val="0"/>
      <w:divBdr>
        <w:top w:val="none" w:sz="0" w:space="0" w:color="auto"/>
        <w:left w:val="none" w:sz="0" w:space="0" w:color="auto"/>
        <w:bottom w:val="none" w:sz="0" w:space="0" w:color="auto"/>
        <w:right w:val="none" w:sz="0" w:space="0" w:color="auto"/>
      </w:divBdr>
    </w:div>
    <w:div w:id="1873881606">
      <w:bodyDiv w:val="1"/>
      <w:marLeft w:val="0"/>
      <w:marRight w:val="0"/>
      <w:marTop w:val="0"/>
      <w:marBottom w:val="0"/>
      <w:divBdr>
        <w:top w:val="none" w:sz="0" w:space="0" w:color="auto"/>
        <w:left w:val="none" w:sz="0" w:space="0" w:color="auto"/>
        <w:bottom w:val="none" w:sz="0" w:space="0" w:color="auto"/>
        <w:right w:val="none" w:sz="0" w:space="0" w:color="auto"/>
      </w:divBdr>
    </w:div>
    <w:div w:id="1947224827">
      <w:bodyDiv w:val="1"/>
      <w:marLeft w:val="0"/>
      <w:marRight w:val="0"/>
      <w:marTop w:val="0"/>
      <w:marBottom w:val="0"/>
      <w:divBdr>
        <w:top w:val="none" w:sz="0" w:space="0" w:color="auto"/>
        <w:left w:val="none" w:sz="0" w:space="0" w:color="auto"/>
        <w:bottom w:val="none" w:sz="0" w:space="0" w:color="auto"/>
        <w:right w:val="none" w:sz="0" w:space="0" w:color="auto"/>
      </w:divBdr>
    </w:div>
    <w:div w:id="210352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43480A05-28D7-4C6F-BA67-41E6307AD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AE937085-34F6-4ABF-90AE-9D280E2A3BE8}">
  <ds:schemaRefs>
    <ds:schemaRef ds:uri="http://schemas.openxmlformats.org/officeDocument/2006/bibliography"/>
  </ds:schemaRefs>
</ds:datastoreItem>
</file>

<file path=customXml/itemProps4.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1149</Words>
  <Characters>6091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7226</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2021-01-08T06:30:00Z</dcterms:created>
  <dcterms:modified xsi:type="dcterms:W3CDTF">2021-10-21T19:33:00Z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