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1131" w14:textId="6D5FBAFA" w:rsidR="009C48ED" w:rsidRPr="00B266B0" w:rsidRDefault="009C48ED" w:rsidP="009C48E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#116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8E173E" w:rsidRPr="008E173E">
        <w:rPr>
          <w:bCs/>
          <w:noProof w:val="0"/>
          <w:sz w:val="24"/>
          <w:szCs w:val="24"/>
        </w:rPr>
        <w:t>2110470</w:t>
      </w:r>
    </w:p>
    <w:p w14:paraId="11776FA6" w14:textId="0F4E3012" w:rsidR="00A209D6" w:rsidRPr="00465587" w:rsidRDefault="009C48ED" w:rsidP="009C48ED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01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12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C1D91E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93F87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993F87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584BB7">
        <w:rPr>
          <w:rFonts w:cs="Arial"/>
          <w:b/>
          <w:bCs/>
          <w:sz w:val="24"/>
          <w:lang w:eastAsia="ja-JP"/>
        </w:rPr>
        <w:t>2.</w:t>
      </w:r>
      <w:r w:rsidR="00BF24B8">
        <w:rPr>
          <w:rFonts w:cs="Arial"/>
          <w:b/>
          <w:bCs/>
          <w:sz w:val="24"/>
          <w:lang w:eastAsia="ja-JP"/>
        </w:rPr>
        <w:t>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E61BA1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35283" w:rsidRPr="00C35283">
        <w:rPr>
          <w:rFonts w:ascii="Arial" w:hAnsi="Arial" w:cs="Arial"/>
          <w:b/>
          <w:bCs/>
          <w:sz w:val="24"/>
        </w:rPr>
        <w:t>Issue with Forwarding SIB9 to remote UE</w:t>
      </w:r>
    </w:p>
    <w:p w14:paraId="1F147C23" w14:textId="6621F318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70697" w:rsidRPr="006D0D9B">
        <w:rPr>
          <w:rFonts w:ascii="Arial" w:hAnsi="Arial" w:cs="Arial"/>
          <w:b/>
          <w:bCs/>
          <w:sz w:val="24"/>
        </w:rPr>
        <w:t>NR_SL_</w:t>
      </w:r>
      <w:r w:rsidR="00B70697">
        <w:rPr>
          <w:rFonts w:ascii="Arial" w:hAnsi="Arial" w:cs="Arial"/>
          <w:b/>
          <w:bCs/>
          <w:sz w:val="24"/>
        </w:rPr>
        <w:t>R</w:t>
      </w:r>
      <w:r w:rsidR="00B70697" w:rsidRPr="006D0D9B">
        <w:rPr>
          <w:rFonts w:ascii="Arial" w:hAnsi="Arial" w:cs="Arial"/>
          <w:b/>
          <w:bCs/>
          <w:sz w:val="24"/>
        </w:rPr>
        <w:t>elay</w:t>
      </w:r>
      <w:proofErr w:type="spellEnd"/>
      <w:r w:rsidR="00B70697">
        <w:rPr>
          <w:rFonts w:ascii="Arial" w:hAnsi="Arial" w:cs="Arial"/>
          <w:b/>
          <w:bCs/>
          <w:sz w:val="24"/>
        </w:rPr>
        <w:t xml:space="preserve"> </w:t>
      </w:r>
      <w:r w:rsidR="00B70697" w:rsidRPr="006D0D9B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2B8E01" w14:textId="465E5107" w:rsidR="001F7765" w:rsidRDefault="00517095" w:rsidP="007A5AE2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AC5BFE">
        <w:rPr>
          <w:lang w:val="en-US"/>
        </w:rPr>
        <w:t>RAN2#115</w:t>
      </w:r>
      <w:r w:rsidR="00626AB5">
        <w:rPr>
          <w:lang w:val="en-US"/>
        </w:rPr>
        <w:t xml:space="preserve"> </w:t>
      </w:r>
      <w:r w:rsidR="00626AB5" w:rsidRPr="000B054F">
        <w:t>[</w:t>
      </w:r>
      <w:hyperlink r:id="rId13" w:history="1">
        <w:r w:rsidR="006505FC" w:rsidRPr="006505FC">
          <w:rPr>
            <w:rStyle w:val="Hyperlink"/>
          </w:rPr>
          <w:t>R2-2108835</w:t>
        </w:r>
      </w:hyperlink>
      <w:r w:rsidR="00465AE1">
        <w:t xml:space="preserve">] it was agreed to allow forwarding of SIBs which the </w:t>
      </w:r>
      <w:r w:rsidR="00625A30">
        <w:t>relay UE can already obtain</w:t>
      </w:r>
      <w:r w:rsidR="00D0739B">
        <w:rPr>
          <w:lang w:val="en-US"/>
        </w:rPr>
        <w:t>;</w:t>
      </w:r>
    </w:p>
    <w:p w14:paraId="7E0AEC51" w14:textId="77777777" w:rsidR="00625A30" w:rsidRDefault="00625A30" w:rsidP="007A5A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931"/>
      </w:pPr>
      <w:r>
        <w:t>For any SIB that the remote UE requests in on-demand manner, the relay UE can forward the response (i.e. the relay UE does not filter).  FFS which SIBs the remote UE could request.</w:t>
      </w:r>
    </w:p>
    <w:p w14:paraId="0418DA3D" w14:textId="77777777" w:rsidR="00625A30" w:rsidRDefault="00625A30" w:rsidP="007A5A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931"/>
      </w:pPr>
      <w:r>
        <w:t>FFS whether relay UE can voluntarily forward the SIBs/</w:t>
      </w:r>
      <w:proofErr w:type="spellStart"/>
      <w:r>
        <w:t>posSIBs</w:t>
      </w:r>
      <w:proofErr w:type="spellEnd"/>
      <w:r>
        <w:t xml:space="preserve"> to remote UE without a request.</w:t>
      </w:r>
    </w:p>
    <w:p w14:paraId="2B575FAC" w14:textId="51FE1310" w:rsidR="00625A30" w:rsidRPr="00625A30" w:rsidRDefault="00625A30" w:rsidP="002A68DD">
      <w:pPr>
        <w:jc w:val="both"/>
      </w:pPr>
    </w:p>
    <w:p w14:paraId="1B2E34E4" w14:textId="45BCAC6B" w:rsidR="00625A30" w:rsidRDefault="00625A30" w:rsidP="007A5AE2">
      <w:pPr>
        <w:jc w:val="both"/>
        <w:rPr>
          <w:lang w:val="en-US"/>
        </w:rPr>
      </w:pPr>
      <w:r>
        <w:rPr>
          <w:lang w:val="en-US"/>
        </w:rPr>
        <w:t>This decision was taken as to ensure</w:t>
      </w:r>
      <w:r w:rsidR="002A68DD">
        <w:rPr>
          <w:lang w:val="en-US"/>
        </w:rPr>
        <w:t xml:space="preserve"> a unified approach to the forwarding procedures</w:t>
      </w:r>
      <w:r w:rsidR="0065312B">
        <w:rPr>
          <w:lang w:val="en-US"/>
        </w:rPr>
        <w:t xml:space="preserve"> and to </w:t>
      </w:r>
      <w:r w:rsidR="00A5639E">
        <w:rPr>
          <w:lang w:val="en-US"/>
        </w:rPr>
        <w:t xml:space="preserve">allow remote UE behavior </w:t>
      </w:r>
      <w:r w:rsidR="00D6521A">
        <w:rPr>
          <w:lang w:val="en-US"/>
        </w:rPr>
        <w:t>as</w:t>
      </w:r>
      <w:r w:rsidR="00A5639E">
        <w:rPr>
          <w:lang w:val="en-US"/>
        </w:rPr>
        <w:t xml:space="preserve"> if the remote UE was directly camped on the </w:t>
      </w:r>
      <w:r w:rsidR="00F00583">
        <w:rPr>
          <w:lang w:val="en-US"/>
        </w:rPr>
        <w:t xml:space="preserve">serving cell of the relay. </w:t>
      </w:r>
      <w:r w:rsidR="000A0C56">
        <w:rPr>
          <w:lang w:val="en-US"/>
        </w:rPr>
        <w:t xml:space="preserve">However, some SIBs </w:t>
      </w:r>
      <w:r w:rsidR="0058175A">
        <w:rPr>
          <w:lang w:val="en-US"/>
        </w:rPr>
        <w:t>have information which may not apply</w:t>
      </w:r>
      <w:r w:rsidR="00DE6135">
        <w:rPr>
          <w:lang w:val="en-US"/>
        </w:rPr>
        <w:t xml:space="preserve"> directly</w:t>
      </w:r>
      <w:r w:rsidR="0058175A">
        <w:rPr>
          <w:lang w:val="en-US"/>
        </w:rPr>
        <w:t xml:space="preserve"> to the remote UE</w:t>
      </w:r>
      <w:r w:rsidR="008B4E5B">
        <w:rPr>
          <w:lang w:val="en-US"/>
        </w:rPr>
        <w:t>, such as SIB9 containing reference</w:t>
      </w:r>
      <w:r w:rsidR="009F0BD8">
        <w:rPr>
          <w:lang w:val="en-US"/>
        </w:rPr>
        <w:t xml:space="preserve"> time.</w:t>
      </w:r>
    </w:p>
    <w:p w14:paraId="4F547731" w14:textId="08B31198" w:rsidR="00A209D6" w:rsidRDefault="00A209D6" w:rsidP="00B7538C">
      <w:pPr>
        <w:pStyle w:val="Heading1"/>
      </w:pPr>
      <w:r w:rsidRPr="006E13D1">
        <w:t>2</w:t>
      </w:r>
      <w:r w:rsidRPr="006E13D1">
        <w:tab/>
      </w:r>
      <w:r w:rsidR="008C547F">
        <w:t>Discussion</w:t>
      </w:r>
    </w:p>
    <w:p w14:paraId="084BAB7F" w14:textId="703AB0AC" w:rsidR="00071053" w:rsidRDefault="009F0BD8" w:rsidP="00071053">
      <w:pPr>
        <w:jc w:val="both"/>
        <w:rPr>
          <w:lang w:val="en-US"/>
        </w:rPr>
      </w:pPr>
      <w:r>
        <w:rPr>
          <w:lang w:val="en-US"/>
        </w:rPr>
        <w:t>Accurate time synchronization has been introduced in Release-16 with the support of Time Sensitive Networking (TSN) for industrial communication purposes.</w:t>
      </w:r>
      <w:r w:rsidR="00FE2D2A" w:rsidRPr="00FE2D2A">
        <w:t xml:space="preserve"> </w:t>
      </w:r>
      <w:r w:rsidR="00FE2D2A" w:rsidRPr="00FE2D2A">
        <w:rPr>
          <w:lang w:val="en-US"/>
        </w:rPr>
        <w:t>With the help of accurate time synchronization, the UE will be able to acquire accurate</w:t>
      </w:r>
      <w:r w:rsidR="003B3055">
        <w:rPr>
          <w:lang w:val="en-US"/>
        </w:rPr>
        <w:t xml:space="preserve"> time synchronization </w:t>
      </w:r>
      <w:r w:rsidR="009375ED">
        <w:rPr>
          <w:lang w:val="en-US"/>
        </w:rPr>
        <w:t>which can be</w:t>
      </w:r>
      <w:r w:rsidR="00D35543">
        <w:rPr>
          <w:lang w:val="en-US"/>
        </w:rPr>
        <w:t xml:space="preserve"> used to timestamp </w:t>
      </w:r>
      <w:r w:rsidR="009375ED">
        <w:rPr>
          <w:lang w:val="en-US"/>
        </w:rPr>
        <w:t xml:space="preserve">or coordinate </w:t>
      </w:r>
      <w:r w:rsidR="00D35543">
        <w:rPr>
          <w:lang w:val="en-US"/>
        </w:rPr>
        <w:t xml:space="preserve">events (packets, actions, transactions, </w:t>
      </w:r>
      <w:proofErr w:type="spellStart"/>
      <w:r w:rsidR="00D35543">
        <w:rPr>
          <w:lang w:val="en-US"/>
        </w:rPr>
        <w:t>ect</w:t>
      </w:r>
      <w:proofErr w:type="spellEnd"/>
      <w:r w:rsidR="009375ED">
        <w:rPr>
          <w:lang w:val="en-US"/>
        </w:rPr>
        <w:t xml:space="preserve">) and </w:t>
      </w:r>
      <w:r w:rsidR="00537FB2">
        <w:rPr>
          <w:lang w:val="en-US"/>
        </w:rPr>
        <w:t xml:space="preserve">will typically </w:t>
      </w:r>
      <w:r w:rsidR="007F1D3E">
        <w:rPr>
          <w:lang w:val="en-US"/>
        </w:rPr>
        <w:t>be</w:t>
      </w:r>
      <w:r w:rsidR="009375ED">
        <w:rPr>
          <w:lang w:val="en-US"/>
        </w:rPr>
        <w:t xml:space="preserve"> relative to a </w:t>
      </w:r>
      <w:r w:rsidR="00FE2D2A" w:rsidRPr="00FE2D2A">
        <w:rPr>
          <w:lang w:val="en-US"/>
        </w:rPr>
        <w:t>global time domain (such as Universal Coordinated Time (UTC</w:t>
      </w:r>
      <w:r w:rsidR="00537FB2">
        <w:rPr>
          <w:lang w:val="en-US"/>
        </w:rPr>
        <w:t>))</w:t>
      </w:r>
      <w:r w:rsidR="00D35543">
        <w:rPr>
          <w:lang w:val="en-US"/>
        </w:rPr>
        <w:t>.</w:t>
      </w:r>
    </w:p>
    <w:p w14:paraId="6CBDBD8C" w14:textId="3E4A0BC3" w:rsidR="00636A38" w:rsidRDefault="001C1769" w:rsidP="00636A38">
      <w:pPr>
        <w:jc w:val="both"/>
      </w:pPr>
      <w:r>
        <w:t xml:space="preserve">The accurate </w:t>
      </w:r>
      <w:r w:rsidR="007C1A31">
        <w:t xml:space="preserve">time synchronisation is enabled by a framework by identifying specific events which are then </w:t>
      </w:r>
      <w:r w:rsidR="001615DF">
        <w:t>timestamped by the gNB</w:t>
      </w:r>
      <w:r w:rsidR="008D0D13">
        <w:t>, allowing the gNB to identify these events</w:t>
      </w:r>
      <w:r w:rsidR="00066DCF">
        <w:t xml:space="preserve"> as</w:t>
      </w:r>
      <w:r w:rsidR="00636A38">
        <w:t xml:space="preserve"> the ending boundary of a reference system frame number (SFN). The timestamp is carried in a ReferenceTimeInfo-r16 IE (RTI hereafter) that can be transmitted in a SIB9 (ideal for broadcasting) or via dedicated Radio Resource Control (RRC) signalling as a part of </w:t>
      </w:r>
      <w:proofErr w:type="spellStart"/>
      <w:r w:rsidR="00636A38">
        <w:t>DLInformationTransfer</w:t>
      </w:r>
      <w:proofErr w:type="spellEnd"/>
      <w:r w:rsidR="00636A38">
        <w:t>. In the case of RRC carr</w:t>
      </w:r>
      <w:r w:rsidR="0063373E">
        <w:t>ied</w:t>
      </w:r>
      <w:r w:rsidR="00636A38">
        <w:t xml:space="preserve"> RTI, the reference SFN that the timestamp refers to is explicitly given (can be back or forth in time), but in the case of SIB9 </w:t>
      </w:r>
      <w:r w:rsidR="0063373E">
        <w:t>carried</w:t>
      </w:r>
      <w:r w:rsidR="00636A38">
        <w:t xml:space="preserve"> SIB9, the reference SFN is </w:t>
      </w:r>
      <w:r w:rsidR="00A22ED2">
        <w:t>implicitly</w:t>
      </w:r>
      <w:r w:rsidR="00636A38">
        <w:t xml:space="preserve"> given by the SFN in which the ongoing system information window (SI-window) ends [TS 38.331]. </w:t>
      </w:r>
    </w:p>
    <w:p w14:paraId="57D070F4" w14:textId="66703C70" w:rsidR="00052780" w:rsidRPr="00052780" w:rsidRDefault="00052780" w:rsidP="00636A38">
      <w:pPr>
        <w:jc w:val="both"/>
      </w:pPr>
      <w:r w:rsidRPr="00E05AD3">
        <w:rPr>
          <w:b/>
          <w:bCs/>
        </w:rPr>
        <w:t>Observation 1:</w:t>
      </w:r>
      <w:r>
        <w:rPr>
          <w:b/>
          <w:bCs/>
        </w:rPr>
        <w:t xml:space="preserve"> </w:t>
      </w:r>
      <w:r>
        <w:t xml:space="preserve">Since Rel-16, </w:t>
      </w:r>
      <w:r w:rsidR="00361C05">
        <w:t>SIB9 can be used to achieve accurate time information by the UE</w:t>
      </w:r>
      <w:r w:rsidR="004B2363">
        <w:t xml:space="preserve"> as it may contain the</w:t>
      </w:r>
      <w:r w:rsidR="003F7AE6">
        <w:t xml:space="preserve"> </w:t>
      </w:r>
      <w:r w:rsidR="00FA14B5">
        <w:t xml:space="preserve">optional </w:t>
      </w:r>
      <w:proofErr w:type="spellStart"/>
      <w:r w:rsidR="003F7AE6">
        <w:t>ReferenceTimeInfo</w:t>
      </w:r>
      <w:proofErr w:type="spellEnd"/>
      <w:r w:rsidR="003F7AE6">
        <w:t xml:space="preserve"> IE extension</w:t>
      </w:r>
      <w:r w:rsidR="006724EE">
        <w:t xml:space="preserve"> (RTI)</w:t>
      </w:r>
      <w:r w:rsidR="00361C05">
        <w:t>.</w:t>
      </w:r>
    </w:p>
    <w:p w14:paraId="34F4E874" w14:textId="77777777" w:rsidR="009610FA" w:rsidRDefault="009610FA" w:rsidP="009610FA">
      <w:pPr>
        <w:pStyle w:val="PL"/>
        <w:rPr>
          <w:color w:val="808080"/>
        </w:rPr>
      </w:pPr>
    </w:p>
    <w:p w14:paraId="3F63920D" w14:textId="42D7C6D4" w:rsidR="00B545BB" w:rsidRDefault="006E05F9" w:rsidP="006E05F9">
      <w:r w:rsidRPr="006E05F9">
        <w:drawing>
          <wp:inline distT="0" distB="0" distL="0" distR="0" wp14:anchorId="178CC543" wp14:editId="0E785A5C">
            <wp:extent cx="6035563" cy="2217612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35563" cy="2217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D8C3C" w14:textId="567A7B1B" w:rsidR="00636A38" w:rsidRDefault="00B545BB" w:rsidP="00B545BB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</w:t>
      </w:r>
      <w:r w:rsidRPr="00395FC1">
        <w:t xml:space="preserve">SIB9 </w:t>
      </w:r>
      <w:r w:rsidR="009610FA">
        <w:t xml:space="preserve">reference time </w:t>
      </w:r>
      <w:r w:rsidRPr="00395FC1">
        <w:t>information elements as described in TS 38.331</w:t>
      </w:r>
    </w:p>
    <w:p w14:paraId="2BDDD423" w14:textId="77777777" w:rsidR="00817C50" w:rsidRDefault="00636A38" w:rsidP="00817C50">
      <w:pPr>
        <w:jc w:val="both"/>
      </w:pPr>
      <w:r>
        <w:t xml:space="preserve">SIB9 consists of two IEs (as shown in Figure </w:t>
      </w:r>
      <w:r w:rsidR="008F0204">
        <w:t>1</w:t>
      </w:r>
      <w:r>
        <w:t xml:space="preserve">), the main one called </w:t>
      </w:r>
      <w:proofErr w:type="spellStart"/>
      <w:r>
        <w:t>timeInfo</w:t>
      </w:r>
      <w:proofErr w:type="spellEnd"/>
      <w:r>
        <w:t xml:space="preserve"> IE, and the RTI IE extension since Rel-16. It is left for gNB implementation whether the gNB will include RTI IE in SIB9. However, the gNB can become aware that it should transmit RTI to the UEs by two means;</w:t>
      </w:r>
    </w:p>
    <w:p w14:paraId="1F333393" w14:textId="60BA8D14" w:rsidR="00817C50" w:rsidRDefault="00636A38" w:rsidP="0077743F">
      <w:pPr>
        <w:pStyle w:val="ListParagraph"/>
        <w:numPr>
          <w:ilvl w:val="0"/>
          <w:numId w:val="16"/>
        </w:numPr>
        <w:jc w:val="both"/>
      </w:pPr>
      <w:r w:rsidRPr="003D148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It is preconfigured from CN side to always deliver RTI or to always deliver RTI to particular UEs.</w:t>
      </w:r>
    </w:p>
    <w:p w14:paraId="5958E061" w14:textId="16FEA15F" w:rsidR="009E2842" w:rsidRPr="006E2A99" w:rsidRDefault="00636A38" w:rsidP="009E2842">
      <w:pPr>
        <w:pStyle w:val="ListParagraph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3D148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UE can request to receive RTI via a </w:t>
      </w:r>
      <w:proofErr w:type="spellStart"/>
      <w:r w:rsidRPr="003D148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ReferenceTimeInfoPreference</w:t>
      </w:r>
      <w:proofErr w:type="spellEnd"/>
      <w:r w:rsidRPr="003D148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field in </w:t>
      </w:r>
      <w:proofErr w:type="spellStart"/>
      <w:r w:rsidRPr="003D148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UEAssistanceInformation</w:t>
      </w:r>
      <w:proofErr w:type="spellEnd"/>
      <w:r w:rsidRPr="003D148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IE. </w:t>
      </w:r>
      <w:r w:rsidR="00411591">
        <w:t xml:space="preserve"> </w:t>
      </w:r>
      <w:r w:rsidR="00476DA5">
        <w:t xml:space="preserve"> </w:t>
      </w:r>
    </w:p>
    <w:p w14:paraId="3DBBB0C9" w14:textId="155CC143" w:rsidR="004B2363" w:rsidRDefault="004B2363" w:rsidP="004B2363">
      <w:pPr>
        <w:jc w:val="both"/>
      </w:pPr>
      <w:r w:rsidRPr="004B2363">
        <w:rPr>
          <w:b/>
          <w:bCs/>
        </w:rPr>
        <w:t xml:space="preserve">Observation </w:t>
      </w:r>
      <w:r>
        <w:rPr>
          <w:b/>
          <w:bCs/>
        </w:rPr>
        <w:t>2</w:t>
      </w:r>
      <w:r w:rsidRPr="004B2363">
        <w:rPr>
          <w:b/>
          <w:bCs/>
        </w:rPr>
        <w:t xml:space="preserve">: </w:t>
      </w:r>
      <w:r>
        <w:t xml:space="preserve">The </w:t>
      </w:r>
      <w:r w:rsidR="003F7AE6">
        <w:t>RTI</w:t>
      </w:r>
      <w:r w:rsidR="006724EE">
        <w:t xml:space="preserve"> extension</w:t>
      </w:r>
      <w:r w:rsidR="003F7AE6">
        <w:t xml:space="preserve"> may be</w:t>
      </w:r>
      <w:r w:rsidR="00835F2D">
        <w:t xml:space="preserve"> autonomously added by the </w:t>
      </w:r>
      <w:r w:rsidR="004716AE">
        <w:t>gNB</w:t>
      </w:r>
      <w:r w:rsidR="0073591D">
        <w:t xml:space="preserve"> or t</w:t>
      </w:r>
      <w:r w:rsidR="009E2842">
        <w:t>he</w:t>
      </w:r>
      <w:r w:rsidR="004716AE">
        <w:t xml:space="preserve"> </w:t>
      </w:r>
      <w:r w:rsidR="009E2842">
        <w:t xml:space="preserve">UE may request to receive the RTI extension </w:t>
      </w:r>
      <w:r w:rsidR="001D32A4">
        <w:t xml:space="preserve">through </w:t>
      </w:r>
      <w:r w:rsidR="009E2842">
        <w:t>UE</w:t>
      </w:r>
      <w:r w:rsidR="001D32A4">
        <w:t xml:space="preserve"> assistance information.</w:t>
      </w:r>
    </w:p>
    <w:p w14:paraId="48CC4BC0" w14:textId="50A2DC6E" w:rsidR="001D32A4" w:rsidRDefault="0057416E" w:rsidP="004B2363">
      <w:pPr>
        <w:jc w:val="both"/>
      </w:pPr>
      <w:r>
        <w:t xml:space="preserve">Currently, </w:t>
      </w:r>
      <w:r w:rsidR="00F52209">
        <w:t xml:space="preserve">how to request the SIBs are not completely clear, but even so, </w:t>
      </w:r>
      <w:r w:rsidR="00430486">
        <w:t>w</w:t>
      </w:r>
      <w:r w:rsidR="00430486" w:rsidRPr="00430486">
        <w:t xml:space="preserve">hen the relay UE forwards SIB9 with </w:t>
      </w:r>
      <w:proofErr w:type="spellStart"/>
      <w:r w:rsidR="00430486" w:rsidRPr="00430486">
        <w:t>ReferenceTimeInfo</w:t>
      </w:r>
      <w:proofErr w:type="spellEnd"/>
      <w:r w:rsidR="00430486" w:rsidRPr="00430486">
        <w:t xml:space="preserve"> to the remote UE, the remote UE </w:t>
      </w:r>
      <w:r w:rsidR="00430486">
        <w:t>may</w:t>
      </w:r>
      <w:r w:rsidR="00430486" w:rsidRPr="00430486">
        <w:t xml:space="preserve"> not be able to determine to which SFN the timestamp applies to because that SIB9 carried </w:t>
      </w:r>
      <w:proofErr w:type="spellStart"/>
      <w:r w:rsidR="00430486" w:rsidRPr="00430486">
        <w:t>ReferenceTimeInfo</w:t>
      </w:r>
      <w:proofErr w:type="spellEnd"/>
      <w:r w:rsidR="00430486" w:rsidRPr="00430486">
        <w:t xml:space="preserve"> refers an implicit SFN boundary defined by the end of the SI-window it was delivered at the </w:t>
      </w:r>
      <w:proofErr w:type="spellStart"/>
      <w:r w:rsidR="00430486" w:rsidRPr="00430486">
        <w:t>Uu</w:t>
      </w:r>
      <w:proofErr w:type="spellEnd"/>
      <w:r w:rsidR="00430486" w:rsidRPr="00430486">
        <w:t xml:space="preserve"> interface to the relay UE (not PC5 interface used for SL).</w:t>
      </w:r>
    </w:p>
    <w:p w14:paraId="21976589" w14:textId="0FE7BF5C" w:rsidR="006E2A99" w:rsidRDefault="006E2A99" w:rsidP="004B2363">
      <w:pPr>
        <w:jc w:val="both"/>
      </w:pPr>
      <w:r>
        <w:t xml:space="preserve">Furthermore, although not agreed yet, if the relay UE may autonomously forward the SIB9 including the RTI extension, it may do so upon reception of a </w:t>
      </w:r>
      <w:r w:rsidR="00F7319C">
        <w:t>network-initiated</w:t>
      </w:r>
      <w:r>
        <w:t xml:space="preserve"> broadcast of </w:t>
      </w:r>
      <w:r w:rsidR="005429EE">
        <w:t xml:space="preserve">said SIB, resulting in a potential mismatch between other </w:t>
      </w:r>
      <w:r w:rsidR="00C50DAC">
        <w:t xml:space="preserve">reference </w:t>
      </w:r>
      <w:r w:rsidR="00F7319C">
        <w:t>time information.</w:t>
      </w:r>
    </w:p>
    <w:p w14:paraId="0642B154" w14:textId="30E42988" w:rsidR="000A1B00" w:rsidRDefault="000A1B00" w:rsidP="004B2363">
      <w:pPr>
        <w:jc w:val="both"/>
      </w:pPr>
      <w:r w:rsidRPr="004B2363">
        <w:rPr>
          <w:b/>
          <w:bCs/>
        </w:rPr>
        <w:t xml:space="preserve">Observation </w:t>
      </w:r>
      <w:r>
        <w:rPr>
          <w:b/>
          <w:bCs/>
        </w:rPr>
        <w:t>3</w:t>
      </w:r>
      <w:r w:rsidRPr="004B2363">
        <w:rPr>
          <w:b/>
          <w:bCs/>
        </w:rPr>
        <w:t xml:space="preserve">: </w:t>
      </w:r>
      <w:r>
        <w:t>The remote UE may not be able to d</w:t>
      </w:r>
      <w:r w:rsidR="00E8106D">
        <w:t xml:space="preserve">etermine which SFN the timestamp </w:t>
      </w:r>
      <w:r w:rsidR="004D4FCF">
        <w:t xml:space="preserve">applies to, as it is implicitly defined based on the </w:t>
      </w:r>
      <w:r w:rsidR="002E1ECF">
        <w:t xml:space="preserve">end of the SI-window it was delivered at the </w:t>
      </w:r>
      <w:proofErr w:type="spellStart"/>
      <w:r w:rsidR="002E1ECF">
        <w:t>Uu</w:t>
      </w:r>
      <w:proofErr w:type="spellEnd"/>
      <w:r w:rsidR="002E1ECF">
        <w:t xml:space="preserve"> interface to the relay UE</w:t>
      </w:r>
      <w:r w:rsidR="00DC2FB0">
        <w:t xml:space="preserve"> and not over PC5</w:t>
      </w:r>
      <w:r w:rsidR="002E1ECF">
        <w:t>.</w:t>
      </w:r>
    </w:p>
    <w:p w14:paraId="66885B24" w14:textId="4152D6F3" w:rsidR="002E1ECF" w:rsidRDefault="00B87517" w:rsidP="004B2363">
      <w:pPr>
        <w:jc w:val="both"/>
      </w:pPr>
      <w:r>
        <w:t xml:space="preserve">As </w:t>
      </w:r>
      <w:r w:rsidR="00D65CD6">
        <w:t xml:space="preserve">the timing information coming from the Rel-16 RTI in </w:t>
      </w:r>
      <w:r>
        <w:t>SIB9</w:t>
      </w:r>
      <w:r w:rsidR="00D65CD6">
        <w:t xml:space="preserve"> </w:t>
      </w:r>
      <w:r>
        <w:t>can</w:t>
      </w:r>
      <w:r w:rsidR="00D67F6C">
        <w:t xml:space="preserve"> also</w:t>
      </w:r>
      <w:r>
        <w:t xml:space="preserve"> be relevant for V2X, and other </w:t>
      </w:r>
      <w:proofErr w:type="spellStart"/>
      <w:r>
        <w:t>sidelink</w:t>
      </w:r>
      <w:proofErr w:type="spellEnd"/>
      <w:r>
        <w:t xml:space="preserve"> related applications, </w:t>
      </w:r>
      <w:r w:rsidR="00DA075F">
        <w:t>we propose to discuss whether/h</w:t>
      </w:r>
      <w:r w:rsidR="0088530F">
        <w:t>ow to</w:t>
      </w:r>
      <w:r w:rsidR="007B2D7A">
        <w:t xml:space="preserve"> ensure </w:t>
      </w:r>
      <w:r w:rsidR="00D65CD6">
        <w:t>the remote UE</w:t>
      </w:r>
      <w:r w:rsidR="003862E1">
        <w:t xml:space="preserve"> is able to </w:t>
      </w:r>
      <w:r w:rsidR="00980D81">
        <w:t>interpret the information from SIB9.</w:t>
      </w:r>
    </w:p>
    <w:p w14:paraId="67E90CA3" w14:textId="3138FDDB" w:rsidR="00980D81" w:rsidRPr="00980D81" w:rsidRDefault="00980D81" w:rsidP="004B2363">
      <w:pPr>
        <w:jc w:val="both"/>
      </w:pPr>
      <w:r w:rsidRPr="00980D81">
        <w:rPr>
          <w:b/>
          <w:bCs/>
        </w:rPr>
        <w:t>Proposal 1:</w:t>
      </w:r>
      <w:r>
        <w:rPr>
          <w:b/>
          <w:bCs/>
        </w:rPr>
        <w:t xml:space="preserve"> </w:t>
      </w:r>
      <w:r w:rsidR="00F25DEB" w:rsidRPr="00F25DEB">
        <w:t xml:space="preserve">RAN2 to discuss how to handle the </w:t>
      </w:r>
      <w:r w:rsidR="00F164E5">
        <w:t xml:space="preserve">forwarding of SIB9 i.e. by looking at </w:t>
      </w:r>
      <w:r w:rsidR="00102F47">
        <w:t xml:space="preserve">how to interpret the </w:t>
      </w:r>
      <w:r w:rsidR="00F25DEB" w:rsidRPr="00F25DEB">
        <w:t xml:space="preserve">SFN boundary provided in the </w:t>
      </w:r>
      <w:proofErr w:type="spellStart"/>
      <w:r w:rsidR="00F25DEB" w:rsidRPr="00F25DEB">
        <w:t>ReferenceTimeInfo</w:t>
      </w:r>
      <w:bookmarkStart w:id="0" w:name="_GoBack"/>
      <w:bookmarkEnd w:id="0"/>
      <w:proofErr w:type="spellEnd"/>
      <w:r w:rsidR="00C35283">
        <w:t>.</w:t>
      </w:r>
    </w:p>
    <w:p w14:paraId="22041FFA" w14:textId="1B17B32D" w:rsidR="00071053" w:rsidRDefault="00071053" w:rsidP="00071053">
      <w:pPr>
        <w:pStyle w:val="Heading1"/>
      </w:pPr>
      <w:r>
        <w:t>3</w:t>
      </w:r>
      <w:r w:rsidRPr="006E13D1">
        <w:tab/>
      </w:r>
      <w:r>
        <w:t>Conclusion</w:t>
      </w:r>
    </w:p>
    <w:p w14:paraId="3DA29E78" w14:textId="346F66FC" w:rsidR="00C35283" w:rsidRPr="00C35283" w:rsidRDefault="00C35283" w:rsidP="00C35283">
      <w:r>
        <w:t xml:space="preserve">In this </w:t>
      </w:r>
      <w:proofErr w:type="spellStart"/>
      <w:r>
        <w:t>Tdoc</w:t>
      </w:r>
      <w:proofErr w:type="spellEnd"/>
      <w:r>
        <w:t xml:space="preserve"> we made the following observations and proposals;</w:t>
      </w:r>
    </w:p>
    <w:p w14:paraId="35F222F4" w14:textId="59BBBE5C" w:rsidR="00080512" w:rsidRDefault="00C35283" w:rsidP="00071053">
      <w:r w:rsidRPr="00E05AD3">
        <w:rPr>
          <w:b/>
          <w:bCs/>
        </w:rPr>
        <w:t>Observation 1:</w:t>
      </w:r>
      <w:r>
        <w:rPr>
          <w:b/>
          <w:bCs/>
        </w:rPr>
        <w:t xml:space="preserve"> </w:t>
      </w:r>
      <w:r w:rsidR="00F7319C">
        <w:t xml:space="preserve">Since Rel-16, SIB9 can be used to achieve accurate time information by the UE as it may contain the optional </w:t>
      </w:r>
      <w:proofErr w:type="spellStart"/>
      <w:r w:rsidR="00F7319C">
        <w:t>ReferenceTimeInfo</w:t>
      </w:r>
      <w:proofErr w:type="spellEnd"/>
      <w:r w:rsidR="00F7319C">
        <w:t xml:space="preserve"> IE extension (RTI).</w:t>
      </w:r>
    </w:p>
    <w:p w14:paraId="43234E8C" w14:textId="66CC82CD" w:rsidR="00C35283" w:rsidRDefault="00C35283" w:rsidP="00F7319C">
      <w:pPr>
        <w:jc w:val="both"/>
      </w:pPr>
      <w:r w:rsidRPr="004B2363">
        <w:rPr>
          <w:b/>
          <w:bCs/>
        </w:rPr>
        <w:t xml:space="preserve">Observation </w:t>
      </w:r>
      <w:r>
        <w:rPr>
          <w:b/>
          <w:bCs/>
        </w:rPr>
        <w:t>2</w:t>
      </w:r>
      <w:r w:rsidRPr="004B2363">
        <w:rPr>
          <w:b/>
          <w:bCs/>
        </w:rPr>
        <w:t xml:space="preserve">: </w:t>
      </w:r>
      <w:r w:rsidR="00F7319C">
        <w:t>The RTI extension may be autonomously added by the gNB or the UE may request to receive the RTI extension through UE assistance information.</w:t>
      </w:r>
    </w:p>
    <w:p w14:paraId="74E64BC9" w14:textId="41F65561" w:rsidR="00C35283" w:rsidRDefault="00C35283" w:rsidP="00071053">
      <w:r w:rsidRPr="004B2363">
        <w:rPr>
          <w:b/>
          <w:bCs/>
        </w:rPr>
        <w:t xml:space="preserve">Observation </w:t>
      </w:r>
      <w:r>
        <w:rPr>
          <w:b/>
          <w:bCs/>
        </w:rPr>
        <w:t>3</w:t>
      </w:r>
      <w:r w:rsidRPr="004B2363">
        <w:rPr>
          <w:b/>
          <w:bCs/>
        </w:rPr>
        <w:t xml:space="preserve">: </w:t>
      </w:r>
      <w:r>
        <w:t xml:space="preserve">The remote UE may not be able to determine which SFN the timestamp applies to, as it is implicitly defined based on the end of the SI-window it was delivered at the </w:t>
      </w:r>
      <w:proofErr w:type="spellStart"/>
      <w:r>
        <w:t>Uu</w:t>
      </w:r>
      <w:proofErr w:type="spellEnd"/>
      <w:r>
        <w:t xml:space="preserve"> interface to the relay UE and not over PC5.</w:t>
      </w:r>
    </w:p>
    <w:p w14:paraId="06DF0C30" w14:textId="249BD436" w:rsidR="00C35283" w:rsidRPr="00A209D6" w:rsidRDefault="00C35283" w:rsidP="00C35283">
      <w:pPr>
        <w:jc w:val="both"/>
      </w:pPr>
      <w:r w:rsidRPr="00980D81">
        <w:rPr>
          <w:b/>
          <w:bCs/>
        </w:rPr>
        <w:t>Proposal 1:</w:t>
      </w:r>
      <w:r>
        <w:rPr>
          <w:b/>
          <w:bCs/>
        </w:rPr>
        <w:t xml:space="preserve"> </w:t>
      </w:r>
      <w:r w:rsidRPr="00F25DEB">
        <w:t xml:space="preserve">RAN2 to discuss how to handle the </w:t>
      </w:r>
      <w:r>
        <w:t xml:space="preserve">forwarding of SIB9 i.e. by looking at how to interpret the </w:t>
      </w:r>
      <w:r w:rsidRPr="00F25DEB">
        <w:t xml:space="preserve">SFN boundary provided in the </w:t>
      </w:r>
      <w:proofErr w:type="spellStart"/>
      <w:r w:rsidRPr="00F25DEB">
        <w:t>ReferenceTimeInfo</w:t>
      </w:r>
      <w:proofErr w:type="spellEnd"/>
      <w:r>
        <w:t>.</w:t>
      </w:r>
    </w:p>
    <w:sectPr w:rsidR="00C35283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28A5E" w14:textId="77777777" w:rsidR="00303BBA" w:rsidRDefault="00303BBA">
      <w:r>
        <w:separator/>
      </w:r>
    </w:p>
  </w:endnote>
  <w:endnote w:type="continuationSeparator" w:id="0">
    <w:p w14:paraId="40DAAB50" w14:textId="77777777" w:rsidR="00303BBA" w:rsidRDefault="00303BBA">
      <w:r>
        <w:continuationSeparator/>
      </w:r>
    </w:p>
  </w:endnote>
  <w:endnote w:type="continuationNotice" w:id="1">
    <w:p w14:paraId="164F94EB" w14:textId="77777777" w:rsidR="00303BBA" w:rsidRDefault="00303B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C3D66" w:rsidRDefault="007C3D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C3D66" w:rsidRDefault="007C3D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C3D66" w:rsidRDefault="007C3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8829A" w14:textId="77777777" w:rsidR="00303BBA" w:rsidRDefault="00303BBA">
      <w:r>
        <w:separator/>
      </w:r>
    </w:p>
  </w:footnote>
  <w:footnote w:type="continuationSeparator" w:id="0">
    <w:p w14:paraId="2BE2DE6D" w14:textId="77777777" w:rsidR="00303BBA" w:rsidRDefault="00303BBA">
      <w:r>
        <w:continuationSeparator/>
      </w:r>
    </w:p>
  </w:footnote>
  <w:footnote w:type="continuationNotice" w:id="1">
    <w:p w14:paraId="5B5F61E6" w14:textId="77777777" w:rsidR="00303BBA" w:rsidRDefault="00303B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C3D66" w:rsidRDefault="007C3D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C3D66" w:rsidRDefault="007C3D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C3D66" w:rsidRDefault="007C3D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084325"/>
    <w:multiLevelType w:val="multilevel"/>
    <w:tmpl w:val="6E4CE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AE3DFD"/>
    <w:multiLevelType w:val="hybridMultilevel"/>
    <w:tmpl w:val="B4326C9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43EFD"/>
    <w:multiLevelType w:val="hybridMultilevel"/>
    <w:tmpl w:val="48C29E6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6B2FBF"/>
    <w:multiLevelType w:val="hybridMultilevel"/>
    <w:tmpl w:val="C25828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2412B0"/>
    <w:multiLevelType w:val="hybridMultilevel"/>
    <w:tmpl w:val="F2DC8F66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845D0C"/>
    <w:multiLevelType w:val="multilevel"/>
    <w:tmpl w:val="CC8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271E8B"/>
    <w:multiLevelType w:val="multilevel"/>
    <w:tmpl w:val="D46CA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4153F0"/>
    <w:multiLevelType w:val="hybridMultilevel"/>
    <w:tmpl w:val="CA140C6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10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3"/>
  </w:num>
  <w:num w:numId="11">
    <w:abstractNumId w:val="2"/>
  </w:num>
  <w:num w:numId="12">
    <w:abstractNumId w:val="11"/>
  </w:num>
  <w:num w:numId="13">
    <w:abstractNumId w:val="7"/>
  </w:num>
  <w:num w:numId="14">
    <w:abstractNumId w:val="14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26B16"/>
    <w:rsid w:val="00033397"/>
    <w:rsid w:val="00040095"/>
    <w:rsid w:val="00052780"/>
    <w:rsid w:val="00065268"/>
    <w:rsid w:val="00066DCF"/>
    <w:rsid w:val="00071053"/>
    <w:rsid w:val="0007276A"/>
    <w:rsid w:val="00073C9C"/>
    <w:rsid w:val="00080512"/>
    <w:rsid w:val="00090468"/>
    <w:rsid w:val="00091386"/>
    <w:rsid w:val="00094568"/>
    <w:rsid w:val="000A0C56"/>
    <w:rsid w:val="000A1B00"/>
    <w:rsid w:val="000A7E83"/>
    <w:rsid w:val="000B65FF"/>
    <w:rsid w:val="000B7BCF"/>
    <w:rsid w:val="000C2D5E"/>
    <w:rsid w:val="000C522B"/>
    <w:rsid w:val="000D58AB"/>
    <w:rsid w:val="000E04BA"/>
    <w:rsid w:val="000E38EF"/>
    <w:rsid w:val="000F4183"/>
    <w:rsid w:val="00102F47"/>
    <w:rsid w:val="00110E32"/>
    <w:rsid w:val="00110F6A"/>
    <w:rsid w:val="001129A9"/>
    <w:rsid w:val="00112F1A"/>
    <w:rsid w:val="00117497"/>
    <w:rsid w:val="001361B7"/>
    <w:rsid w:val="00145075"/>
    <w:rsid w:val="001615DF"/>
    <w:rsid w:val="001741A0"/>
    <w:rsid w:val="00175FA0"/>
    <w:rsid w:val="001833B7"/>
    <w:rsid w:val="00194CD0"/>
    <w:rsid w:val="001B49C9"/>
    <w:rsid w:val="001B4C25"/>
    <w:rsid w:val="001C1769"/>
    <w:rsid w:val="001C23F4"/>
    <w:rsid w:val="001C4F79"/>
    <w:rsid w:val="001C731D"/>
    <w:rsid w:val="001D32A4"/>
    <w:rsid w:val="001D4FB0"/>
    <w:rsid w:val="001E5218"/>
    <w:rsid w:val="001F168B"/>
    <w:rsid w:val="001F2E01"/>
    <w:rsid w:val="001F7765"/>
    <w:rsid w:val="001F7831"/>
    <w:rsid w:val="00204045"/>
    <w:rsid w:val="0020712B"/>
    <w:rsid w:val="0022606D"/>
    <w:rsid w:val="00231728"/>
    <w:rsid w:val="00234233"/>
    <w:rsid w:val="00244A05"/>
    <w:rsid w:val="00247A87"/>
    <w:rsid w:val="00250404"/>
    <w:rsid w:val="002610D8"/>
    <w:rsid w:val="00267E8A"/>
    <w:rsid w:val="002731A9"/>
    <w:rsid w:val="00273BF2"/>
    <w:rsid w:val="002747EC"/>
    <w:rsid w:val="00283B35"/>
    <w:rsid w:val="002855BF"/>
    <w:rsid w:val="002923B2"/>
    <w:rsid w:val="002A68DD"/>
    <w:rsid w:val="002E1ECF"/>
    <w:rsid w:val="002E3FFD"/>
    <w:rsid w:val="002E755E"/>
    <w:rsid w:val="002F0D22"/>
    <w:rsid w:val="002F5CB7"/>
    <w:rsid w:val="00303BBA"/>
    <w:rsid w:val="00311B17"/>
    <w:rsid w:val="003172DC"/>
    <w:rsid w:val="00325AE3"/>
    <w:rsid w:val="00326069"/>
    <w:rsid w:val="00336CD2"/>
    <w:rsid w:val="00351727"/>
    <w:rsid w:val="00352210"/>
    <w:rsid w:val="0035462D"/>
    <w:rsid w:val="00361C05"/>
    <w:rsid w:val="0036459E"/>
    <w:rsid w:val="00364B41"/>
    <w:rsid w:val="00377768"/>
    <w:rsid w:val="00383096"/>
    <w:rsid w:val="003862E1"/>
    <w:rsid w:val="00386468"/>
    <w:rsid w:val="0039346C"/>
    <w:rsid w:val="003A0E58"/>
    <w:rsid w:val="003A41EF"/>
    <w:rsid w:val="003B3055"/>
    <w:rsid w:val="003B40AD"/>
    <w:rsid w:val="003C37D5"/>
    <w:rsid w:val="003C4E37"/>
    <w:rsid w:val="003D1480"/>
    <w:rsid w:val="003E16BE"/>
    <w:rsid w:val="003F4E28"/>
    <w:rsid w:val="003F7AE6"/>
    <w:rsid w:val="004006E8"/>
    <w:rsid w:val="00401855"/>
    <w:rsid w:val="00411591"/>
    <w:rsid w:val="004179F2"/>
    <w:rsid w:val="00430486"/>
    <w:rsid w:val="00457C4F"/>
    <w:rsid w:val="004649A3"/>
    <w:rsid w:val="00465587"/>
    <w:rsid w:val="00465AE1"/>
    <w:rsid w:val="004716AE"/>
    <w:rsid w:val="00476DA5"/>
    <w:rsid w:val="00477455"/>
    <w:rsid w:val="0048300B"/>
    <w:rsid w:val="00497BC3"/>
    <w:rsid w:val="004A1F7B"/>
    <w:rsid w:val="004B2363"/>
    <w:rsid w:val="004C0FA1"/>
    <w:rsid w:val="004C44D2"/>
    <w:rsid w:val="004C6572"/>
    <w:rsid w:val="004D1046"/>
    <w:rsid w:val="004D3578"/>
    <w:rsid w:val="004D380D"/>
    <w:rsid w:val="004D4FCF"/>
    <w:rsid w:val="004E213A"/>
    <w:rsid w:val="004F4540"/>
    <w:rsid w:val="004F665B"/>
    <w:rsid w:val="004F73A7"/>
    <w:rsid w:val="00503171"/>
    <w:rsid w:val="00506C28"/>
    <w:rsid w:val="00513A86"/>
    <w:rsid w:val="00517095"/>
    <w:rsid w:val="00517309"/>
    <w:rsid w:val="00534DA0"/>
    <w:rsid w:val="00537FB2"/>
    <w:rsid w:val="005429EE"/>
    <w:rsid w:val="00543E6C"/>
    <w:rsid w:val="005578CB"/>
    <w:rsid w:val="00561D56"/>
    <w:rsid w:val="00563D45"/>
    <w:rsid w:val="00565087"/>
    <w:rsid w:val="0056573F"/>
    <w:rsid w:val="00571279"/>
    <w:rsid w:val="0057416E"/>
    <w:rsid w:val="0058175A"/>
    <w:rsid w:val="00584BB7"/>
    <w:rsid w:val="00592E7F"/>
    <w:rsid w:val="0059499B"/>
    <w:rsid w:val="005A49C6"/>
    <w:rsid w:val="005A4CAB"/>
    <w:rsid w:val="005C4F43"/>
    <w:rsid w:val="005F1E9E"/>
    <w:rsid w:val="00611566"/>
    <w:rsid w:val="00625A30"/>
    <w:rsid w:val="00625BEF"/>
    <w:rsid w:val="00626AB5"/>
    <w:rsid w:val="0063373E"/>
    <w:rsid w:val="00636A38"/>
    <w:rsid w:val="0064342A"/>
    <w:rsid w:val="00643F86"/>
    <w:rsid w:val="006469E1"/>
    <w:rsid w:val="00646D99"/>
    <w:rsid w:val="006505FC"/>
    <w:rsid w:val="0065312B"/>
    <w:rsid w:val="00656910"/>
    <w:rsid w:val="006574C0"/>
    <w:rsid w:val="0066402D"/>
    <w:rsid w:val="006677C6"/>
    <w:rsid w:val="006724EE"/>
    <w:rsid w:val="006827EC"/>
    <w:rsid w:val="00694950"/>
    <w:rsid w:val="00696821"/>
    <w:rsid w:val="006A0991"/>
    <w:rsid w:val="006B48CE"/>
    <w:rsid w:val="006C66D8"/>
    <w:rsid w:val="006D1B26"/>
    <w:rsid w:val="006D1E24"/>
    <w:rsid w:val="006D35DE"/>
    <w:rsid w:val="006E05F9"/>
    <w:rsid w:val="006E1057"/>
    <w:rsid w:val="006E1417"/>
    <w:rsid w:val="006E2A99"/>
    <w:rsid w:val="006E34F3"/>
    <w:rsid w:val="006E6BF3"/>
    <w:rsid w:val="006F08D8"/>
    <w:rsid w:val="006F3A69"/>
    <w:rsid w:val="006F6A2C"/>
    <w:rsid w:val="007069DC"/>
    <w:rsid w:val="00707C08"/>
    <w:rsid w:val="00710201"/>
    <w:rsid w:val="0071672E"/>
    <w:rsid w:val="0072073A"/>
    <w:rsid w:val="00721372"/>
    <w:rsid w:val="007342B5"/>
    <w:rsid w:val="00734A5B"/>
    <w:rsid w:val="0073591D"/>
    <w:rsid w:val="00744E76"/>
    <w:rsid w:val="00757D40"/>
    <w:rsid w:val="007662B5"/>
    <w:rsid w:val="0077070E"/>
    <w:rsid w:val="0077743F"/>
    <w:rsid w:val="00781F0F"/>
    <w:rsid w:val="00784AD7"/>
    <w:rsid w:val="0078727C"/>
    <w:rsid w:val="0079049D"/>
    <w:rsid w:val="00793DC5"/>
    <w:rsid w:val="00794018"/>
    <w:rsid w:val="00796823"/>
    <w:rsid w:val="007A2E55"/>
    <w:rsid w:val="007A5AE2"/>
    <w:rsid w:val="007B18D8"/>
    <w:rsid w:val="007B2D7A"/>
    <w:rsid w:val="007B6B79"/>
    <w:rsid w:val="007B7958"/>
    <w:rsid w:val="007C095F"/>
    <w:rsid w:val="007C13E2"/>
    <w:rsid w:val="007C1A31"/>
    <w:rsid w:val="007C2DD0"/>
    <w:rsid w:val="007C3D66"/>
    <w:rsid w:val="007C73BA"/>
    <w:rsid w:val="007F0F05"/>
    <w:rsid w:val="007F1D3E"/>
    <w:rsid w:val="007F2E08"/>
    <w:rsid w:val="008028A4"/>
    <w:rsid w:val="00813245"/>
    <w:rsid w:val="00817C50"/>
    <w:rsid w:val="008271EE"/>
    <w:rsid w:val="00835F2D"/>
    <w:rsid w:val="00840DE0"/>
    <w:rsid w:val="00842B32"/>
    <w:rsid w:val="00846B0B"/>
    <w:rsid w:val="0085621D"/>
    <w:rsid w:val="008607A8"/>
    <w:rsid w:val="0086354A"/>
    <w:rsid w:val="00872C70"/>
    <w:rsid w:val="008768CA"/>
    <w:rsid w:val="00877EF9"/>
    <w:rsid w:val="00880559"/>
    <w:rsid w:val="0088530F"/>
    <w:rsid w:val="008A44CD"/>
    <w:rsid w:val="008B4E5B"/>
    <w:rsid w:val="008B5306"/>
    <w:rsid w:val="008B7F9A"/>
    <w:rsid w:val="008C2E2A"/>
    <w:rsid w:val="008C3057"/>
    <w:rsid w:val="008C547F"/>
    <w:rsid w:val="008D0D13"/>
    <w:rsid w:val="008D2E4D"/>
    <w:rsid w:val="008E173E"/>
    <w:rsid w:val="008F0204"/>
    <w:rsid w:val="008F2D01"/>
    <w:rsid w:val="008F396F"/>
    <w:rsid w:val="008F3DCD"/>
    <w:rsid w:val="0090271F"/>
    <w:rsid w:val="00902DB9"/>
    <w:rsid w:val="0090466A"/>
    <w:rsid w:val="00905CDA"/>
    <w:rsid w:val="0092329E"/>
    <w:rsid w:val="00923655"/>
    <w:rsid w:val="00933A59"/>
    <w:rsid w:val="00936071"/>
    <w:rsid w:val="009375ED"/>
    <w:rsid w:val="009376CD"/>
    <w:rsid w:val="00940212"/>
    <w:rsid w:val="00942EC2"/>
    <w:rsid w:val="009610FA"/>
    <w:rsid w:val="00961B32"/>
    <w:rsid w:val="00962509"/>
    <w:rsid w:val="00965A65"/>
    <w:rsid w:val="00970DB3"/>
    <w:rsid w:val="00974BB0"/>
    <w:rsid w:val="00975BCD"/>
    <w:rsid w:val="00980D81"/>
    <w:rsid w:val="009928A9"/>
    <w:rsid w:val="00993F87"/>
    <w:rsid w:val="009A0AF3"/>
    <w:rsid w:val="009B07CD"/>
    <w:rsid w:val="009C05B4"/>
    <w:rsid w:val="009C19E9"/>
    <w:rsid w:val="009C1FE5"/>
    <w:rsid w:val="009C48ED"/>
    <w:rsid w:val="009D74A6"/>
    <w:rsid w:val="009E0E87"/>
    <w:rsid w:val="009E2842"/>
    <w:rsid w:val="009F0BD8"/>
    <w:rsid w:val="00A10F02"/>
    <w:rsid w:val="00A14978"/>
    <w:rsid w:val="00A15F48"/>
    <w:rsid w:val="00A204CA"/>
    <w:rsid w:val="00A209D6"/>
    <w:rsid w:val="00A22738"/>
    <w:rsid w:val="00A22ED2"/>
    <w:rsid w:val="00A42F2B"/>
    <w:rsid w:val="00A430EC"/>
    <w:rsid w:val="00A53724"/>
    <w:rsid w:val="00A54B2B"/>
    <w:rsid w:val="00A5639E"/>
    <w:rsid w:val="00A82346"/>
    <w:rsid w:val="00A87084"/>
    <w:rsid w:val="00A9671C"/>
    <w:rsid w:val="00AA1553"/>
    <w:rsid w:val="00AB37B5"/>
    <w:rsid w:val="00AC5BFE"/>
    <w:rsid w:val="00AD4738"/>
    <w:rsid w:val="00AF54BA"/>
    <w:rsid w:val="00B0404C"/>
    <w:rsid w:val="00B05380"/>
    <w:rsid w:val="00B05962"/>
    <w:rsid w:val="00B05D36"/>
    <w:rsid w:val="00B15449"/>
    <w:rsid w:val="00B16C2F"/>
    <w:rsid w:val="00B27303"/>
    <w:rsid w:val="00B34B32"/>
    <w:rsid w:val="00B34CD9"/>
    <w:rsid w:val="00B47FD1"/>
    <w:rsid w:val="00B516BB"/>
    <w:rsid w:val="00B545BB"/>
    <w:rsid w:val="00B6004E"/>
    <w:rsid w:val="00B70697"/>
    <w:rsid w:val="00B7538C"/>
    <w:rsid w:val="00B84DB2"/>
    <w:rsid w:val="00B857A2"/>
    <w:rsid w:val="00B87517"/>
    <w:rsid w:val="00BA1F0B"/>
    <w:rsid w:val="00BA4581"/>
    <w:rsid w:val="00BA4C43"/>
    <w:rsid w:val="00BB357C"/>
    <w:rsid w:val="00BC3555"/>
    <w:rsid w:val="00BD10E6"/>
    <w:rsid w:val="00BD1C3A"/>
    <w:rsid w:val="00BD3179"/>
    <w:rsid w:val="00BD66A9"/>
    <w:rsid w:val="00BD7B02"/>
    <w:rsid w:val="00BE62A6"/>
    <w:rsid w:val="00BF24B8"/>
    <w:rsid w:val="00BF2B7C"/>
    <w:rsid w:val="00C1085E"/>
    <w:rsid w:val="00C12B51"/>
    <w:rsid w:val="00C2375C"/>
    <w:rsid w:val="00C24650"/>
    <w:rsid w:val="00C25465"/>
    <w:rsid w:val="00C31FE4"/>
    <w:rsid w:val="00C3263C"/>
    <w:rsid w:val="00C33079"/>
    <w:rsid w:val="00C35283"/>
    <w:rsid w:val="00C458CE"/>
    <w:rsid w:val="00C50DAC"/>
    <w:rsid w:val="00C5214B"/>
    <w:rsid w:val="00C55A12"/>
    <w:rsid w:val="00C635D8"/>
    <w:rsid w:val="00C6553E"/>
    <w:rsid w:val="00C74903"/>
    <w:rsid w:val="00C83A13"/>
    <w:rsid w:val="00C86F10"/>
    <w:rsid w:val="00C90281"/>
    <w:rsid w:val="00C9068C"/>
    <w:rsid w:val="00C92967"/>
    <w:rsid w:val="00CA3D0C"/>
    <w:rsid w:val="00CA654B"/>
    <w:rsid w:val="00CB72B8"/>
    <w:rsid w:val="00CC6129"/>
    <w:rsid w:val="00CD0BA8"/>
    <w:rsid w:val="00CD4C7B"/>
    <w:rsid w:val="00CD58FE"/>
    <w:rsid w:val="00CE43C8"/>
    <w:rsid w:val="00CF73BB"/>
    <w:rsid w:val="00D0739B"/>
    <w:rsid w:val="00D10D47"/>
    <w:rsid w:val="00D32AFE"/>
    <w:rsid w:val="00D33BE3"/>
    <w:rsid w:val="00D35543"/>
    <w:rsid w:val="00D3792D"/>
    <w:rsid w:val="00D43BFF"/>
    <w:rsid w:val="00D51974"/>
    <w:rsid w:val="00D55E47"/>
    <w:rsid w:val="00D62E19"/>
    <w:rsid w:val="00D6521A"/>
    <w:rsid w:val="00D65CD6"/>
    <w:rsid w:val="00D67B66"/>
    <w:rsid w:val="00D67CD1"/>
    <w:rsid w:val="00D67F6C"/>
    <w:rsid w:val="00D738D6"/>
    <w:rsid w:val="00D76C99"/>
    <w:rsid w:val="00D80795"/>
    <w:rsid w:val="00D824BA"/>
    <w:rsid w:val="00D854BE"/>
    <w:rsid w:val="00D86FA1"/>
    <w:rsid w:val="00D87E00"/>
    <w:rsid w:val="00D9134D"/>
    <w:rsid w:val="00D96D11"/>
    <w:rsid w:val="00DA075F"/>
    <w:rsid w:val="00DA7A03"/>
    <w:rsid w:val="00DB0DB8"/>
    <w:rsid w:val="00DB1818"/>
    <w:rsid w:val="00DB69D1"/>
    <w:rsid w:val="00DC2FB0"/>
    <w:rsid w:val="00DC309B"/>
    <w:rsid w:val="00DC4DA2"/>
    <w:rsid w:val="00DC5261"/>
    <w:rsid w:val="00DE25D2"/>
    <w:rsid w:val="00DE6135"/>
    <w:rsid w:val="00DF4DC7"/>
    <w:rsid w:val="00DF6ADD"/>
    <w:rsid w:val="00E05AD3"/>
    <w:rsid w:val="00E2019F"/>
    <w:rsid w:val="00E26795"/>
    <w:rsid w:val="00E370FF"/>
    <w:rsid w:val="00E46C08"/>
    <w:rsid w:val="00E471CF"/>
    <w:rsid w:val="00E62835"/>
    <w:rsid w:val="00E73624"/>
    <w:rsid w:val="00E77645"/>
    <w:rsid w:val="00E8106D"/>
    <w:rsid w:val="00E83697"/>
    <w:rsid w:val="00E859B6"/>
    <w:rsid w:val="00EA66C9"/>
    <w:rsid w:val="00EB4652"/>
    <w:rsid w:val="00EC4861"/>
    <w:rsid w:val="00EC4A25"/>
    <w:rsid w:val="00ED264D"/>
    <w:rsid w:val="00EF612C"/>
    <w:rsid w:val="00F00583"/>
    <w:rsid w:val="00F025A2"/>
    <w:rsid w:val="00F036E9"/>
    <w:rsid w:val="00F07388"/>
    <w:rsid w:val="00F07C5E"/>
    <w:rsid w:val="00F164E5"/>
    <w:rsid w:val="00F2026E"/>
    <w:rsid w:val="00F20585"/>
    <w:rsid w:val="00F2097C"/>
    <w:rsid w:val="00F2210A"/>
    <w:rsid w:val="00F25DEB"/>
    <w:rsid w:val="00F31372"/>
    <w:rsid w:val="00F37743"/>
    <w:rsid w:val="00F52209"/>
    <w:rsid w:val="00F54A3D"/>
    <w:rsid w:val="00F54CB0"/>
    <w:rsid w:val="00F55A76"/>
    <w:rsid w:val="00F579CD"/>
    <w:rsid w:val="00F653B8"/>
    <w:rsid w:val="00F71B89"/>
    <w:rsid w:val="00F7319C"/>
    <w:rsid w:val="00F7353C"/>
    <w:rsid w:val="00F76F8F"/>
    <w:rsid w:val="00F87377"/>
    <w:rsid w:val="00F93452"/>
    <w:rsid w:val="00F941DF"/>
    <w:rsid w:val="00FA1266"/>
    <w:rsid w:val="00FA14B5"/>
    <w:rsid w:val="00FA3141"/>
    <w:rsid w:val="00FB36FA"/>
    <w:rsid w:val="00FC1192"/>
    <w:rsid w:val="00FD0D8E"/>
    <w:rsid w:val="00FD45BB"/>
    <w:rsid w:val="00FE106D"/>
    <w:rsid w:val="00FE251B"/>
    <w:rsid w:val="00FE2D2A"/>
    <w:rsid w:val="00FF2C24"/>
    <w:rsid w:val="00FF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44DE5"/>
  <w15:chartTrackingRefBased/>
  <w15:docId w15:val="{B8697E42-6C14-4F13-A809-05465D1D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934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3452"/>
  </w:style>
  <w:style w:type="character" w:customStyle="1" w:styleId="CommentTextChar">
    <w:name w:val="Comment Text Char"/>
    <w:basedOn w:val="DefaultParagraphFont"/>
    <w:link w:val="CommentText"/>
    <w:rsid w:val="00F9345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3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93452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794018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794018"/>
    <w:rPr>
      <w:rFonts w:ascii="Arial" w:hAnsi="Arial"/>
      <w:lang w:eastAsia="ja-JP"/>
    </w:rPr>
  </w:style>
  <w:style w:type="paragraph" w:styleId="ListParagraph">
    <w:name w:val="List Paragraph"/>
    <w:basedOn w:val="Normal"/>
    <w:uiPriority w:val="34"/>
    <w:qFormat/>
    <w:rsid w:val="00AD4738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fi-FI" w:eastAsia="zh-CN"/>
    </w:rPr>
  </w:style>
  <w:style w:type="character" w:customStyle="1" w:styleId="normaltextrun">
    <w:name w:val="normaltextrun"/>
    <w:basedOn w:val="DefaultParagraphFont"/>
    <w:rsid w:val="00AD4738"/>
  </w:style>
  <w:style w:type="character" w:styleId="FollowedHyperlink">
    <w:name w:val="FollowedHyperlink"/>
    <w:basedOn w:val="DefaultParagraphFont"/>
    <w:rsid w:val="00E2019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1F776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545BB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9610FA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9610F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15-e/Docs/R2-2108835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5AIRPNAIUNRU-859666464-9895</_dlc_DocId>
    <_dlc_DocIdUrl xmlns="71c5aaf6-e6ce-465b-b873-5148d2a4c105">
      <Url>https://nokia.sharepoint.com/sites/c5g/e2earch/_layouts/15/DocIdRedir.aspx?ID=5AIRPNAIUNRU-859666464-9895</Url>
      <Description>5AIRPNAIUNRU-859666464-9895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purl.org/dc/elements/1.1/"/>
    <ds:schemaRef ds:uri="http://www.w3.org/XML/1998/namespace"/>
    <ds:schemaRef ds:uri="http://purl.org/dc/terms/"/>
    <ds:schemaRef ds:uri="a3840f4f-04be-43d1-b2ef-6ff1382503c7"/>
    <ds:schemaRef ds:uri="83f22d2f-d16e-4be6-ad4f-29fa0b067c3c"/>
    <ds:schemaRef ds:uri="http://purl.org/dc/dcmitype/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892D0A4-DB63-4D32-9D42-99051F8DCB7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788</Words>
  <Characters>4496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5274</CharactersWithSpaces>
  <SharedDoc>false</SharedDoc>
  <HyperlinkBase/>
  <HLinks>
    <vt:vector size="6" baseType="variant">
      <vt:variant>
        <vt:i4>1310817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https://www.3gpp.org/ftp/tsg_ran/WG2_RL2/TSGR2_115-e/Docs/R2-2108835.zip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jakob.buthler</cp:lastModifiedBy>
  <cp:revision>128</cp:revision>
  <dcterms:created xsi:type="dcterms:W3CDTF">2021-10-20T01:22:00Z</dcterms:created>
  <dcterms:modified xsi:type="dcterms:W3CDTF">2021-10-21T20:23:00Z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b0c95581-94ad-459d-8748-4f1bf1ac4ae5</vt:lpwstr>
  </property>
</Properties>
</file>