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437F98C" w:rsidR="00401DBF" w:rsidRPr="00DC6B30"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C9550E">
        <w:rPr>
          <w:rFonts w:eastAsiaTheme="minorEastAsia" w:hint="eastAsia"/>
          <w:sz w:val="22"/>
          <w:szCs w:val="22"/>
          <w:lang w:val="en-GB" w:eastAsia="zh-CN"/>
        </w:rPr>
        <w:t>6</w:t>
      </w:r>
      <w:r w:rsidRPr="009F60B8">
        <w:rPr>
          <w:sz w:val="22"/>
          <w:szCs w:val="22"/>
          <w:lang w:val="en-GB"/>
        </w:rPr>
        <w:t xml:space="preserve"> electronic</w:t>
      </w:r>
      <w:r w:rsidR="009B5462">
        <w:rPr>
          <w:rFonts w:eastAsia="宋体" w:hint="eastAsia"/>
          <w:sz w:val="22"/>
          <w:szCs w:val="22"/>
          <w:lang w:val="en-GB" w:eastAsia="zh-CN"/>
        </w:rPr>
        <w:tab/>
      </w:r>
      <w:r w:rsidR="00A45753" w:rsidRPr="00A45753">
        <w:rPr>
          <w:sz w:val="22"/>
          <w:szCs w:val="22"/>
          <w:lang w:val="en-GB"/>
        </w:rPr>
        <w:t>R2-2110435</w:t>
      </w:r>
      <w:r w:rsidR="000B41B1" w:rsidRPr="000B41B1">
        <w:rPr>
          <w:sz w:val="22"/>
          <w:szCs w:val="22"/>
          <w:lang w:val="en-GB"/>
        </w:rPr>
        <w:t>‎</w:t>
      </w:r>
    </w:p>
    <w:p w14:paraId="5A388821" w14:textId="669DF9A6" w:rsidR="00401DBF" w:rsidRPr="00C866B8" w:rsidRDefault="00545871" w:rsidP="00CC25BD">
      <w:pPr>
        <w:pStyle w:val="a5"/>
        <w:jc w:val="both"/>
        <w:rPr>
          <w:sz w:val="22"/>
          <w:szCs w:val="22"/>
          <w:lang w:val="en-GB"/>
        </w:rPr>
      </w:pPr>
      <w:r w:rsidRPr="00545871">
        <w:rPr>
          <w:sz w:val="22"/>
          <w:szCs w:val="22"/>
          <w:lang w:val="en-GB"/>
        </w:rPr>
        <w:t>Online, November 1 – November 12,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44322028"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545871" w:rsidRPr="00545871">
        <w:rPr>
          <w:rFonts w:eastAsia="宋体" w:cs="Arial"/>
          <w:sz w:val="22"/>
          <w:szCs w:val="22"/>
          <w:lang w:eastAsia="zh-CN"/>
        </w:rPr>
        <w:t>Considerations on Inter-cell Beam Management</w:t>
      </w:r>
    </w:p>
    <w:p w14:paraId="05FE1C63" w14:textId="4D678F72" w:rsidR="00E3725B" w:rsidRPr="00EB0A95"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1C291B">
        <w:rPr>
          <w:rFonts w:eastAsiaTheme="minorEastAsia" w:cs="Arial"/>
          <w:sz w:val="22"/>
          <w:szCs w:val="22"/>
          <w:lang w:eastAsia="zh-CN"/>
        </w:rPr>
        <w:t>8.</w:t>
      </w:r>
      <w:r w:rsidR="001C291B">
        <w:rPr>
          <w:rFonts w:eastAsiaTheme="minorEastAsia" w:cs="Arial" w:hint="eastAsia"/>
          <w:sz w:val="22"/>
          <w:szCs w:val="22"/>
          <w:lang w:eastAsia="zh-CN"/>
        </w:rPr>
        <w:t>17.2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6AF443C9" w14:textId="4406D53C" w:rsidR="00D969F2" w:rsidRDefault="00A166D9" w:rsidP="00B53408">
      <w:pPr>
        <w:pStyle w:val="a1"/>
        <w:spacing w:before="120"/>
        <w:rPr>
          <w:rFonts w:eastAsia="Arial Unicode MS"/>
          <w:lang w:eastAsia="zh-CN"/>
        </w:rPr>
      </w:pPr>
      <w:bookmarkStart w:id="4" w:name="OLE_LINK1"/>
      <w:bookmarkStart w:id="5" w:name="OLE_LINK2"/>
      <w:r>
        <w:rPr>
          <w:rFonts w:eastAsia="Arial Unicode MS" w:hint="eastAsia"/>
          <w:lang w:eastAsia="zh-CN"/>
        </w:rPr>
        <w:t xml:space="preserve">In RAN2#115e meeting, RAN2 sent </w:t>
      </w:r>
      <w:r>
        <w:rPr>
          <w:rFonts w:eastAsia="Arial Unicode MS"/>
          <w:lang w:eastAsia="zh-CN"/>
        </w:rPr>
        <w:t>LS</w:t>
      </w:r>
      <w:r>
        <w:rPr>
          <w:rFonts w:eastAsia="Arial Unicode MS" w:hint="eastAsia"/>
          <w:lang w:eastAsia="zh-CN"/>
        </w:rPr>
        <w:t xml:space="preserve"> </w:t>
      </w:r>
      <w:r w:rsidR="009901D5">
        <w:rPr>
          <w:rFonts w:eastAsia="Arial Unicode MS" w:hint="eastAsia"/>
          <w:lang w:eastAsia="zh-CN"/>
        </w:rPr>
        <w:t xml:space="preserve">[1] </w:t>
      </w:r>
      <w:r>
        <w:rPr>
          <w:rFonts w:eastAsia="Arial Unicode MS" w:hint="eastAsia"/>
          <w:lang w:eastAsia="zh-CN"/>
        </w:rPr>
        <w:t xml:space="preserve">to RAN1 to </w:t>
      </w:r>
      <w:r>
        <w:rPr>
          <w:rFonts w:eastAsia="Arial Unicode MS"/>
          <w:lang w:eastAsia="zh-CN"/>
        </w:rPr>
        <w:t>ask</w:t>
      </w:r>
      <w:r>
        <w:rPr>
          <w:rFonts w:eastAsia="Arial Unicode MS" w:hint="eastAsia"/>
          <w:lang w:eastAsia="zh-CN"/>
        </w:rPr>
        <w:t xml:space="preserve"> and clarify some issues about </w:t>
      </w:r>
      <w:r w:rsidRPr="00A166D9">
        <w:rPr>
          <w:rFonts w:eastAsia="Arial Unicode MS"/>
          <w:lang w:eastAsia="zh-CN"/>
        </w:rPr>
        <w:t>inter-cell beam management and multi-TRP</w:t>
      </w:r>
      <w:r>
        <w:rPr>
          <w:rFonts w:eastAsia="Arial Unicode MS" w:hint="eastAsia"/>
          <w:lang w:eastAsia="zh-CN"/>
        </w:rPr>
        <w:t>.</w:t>
      </w:r>
      <w:r w:rsidR="005C6392">
        <w:rPr>
          <w:rFonts w:eastAsia="Arial Unicode MS" w:hint="eastAsia"/>
          <w:lang w:eastAsia="zh-CN"/>
        </w:rPr>
        <w:t xml:space="preserve"> Based on the relay LS from RAN1, </w:t>
      </w:r>
      <w:r w:rsidR="00A54C7B">
        <w:rPr>
          <w:rFonts w:eastAsia="Arial Unicode MS"/>
          <w:lang w:eastAsia="zh-CN"/>
        </w:rPr>
        <w:t>some</w:t>
      </w:r>
      <w:r w:rsidR="00A54C7B">
        <w:rPr>
          <w:rFonts w:eastAsia="Arial Unicode MS" w:hint="eastAsia"/>
          <w:lang w:eastAsia="zh-CN"/>
        </w:rPr>
        <w:t xml:space="preserve"> issues seems no </w:t>
      </w:r>
      <w:r w:rsidR="00A54C7B" w:rsidRPr="00A54C7B">
        <w:rPr>
          <w:rFonts w:eastAsia="Arial Unicode MS"/>
          <w:lang w:eastAsia="zh-CN"/>
        </w:rPr>
        <w:t>effect</w:t>
      </w:r>
      <w:r w:rsidR="00A54C7B">
        <w:rPr>
          <w:rFonts w:eastAsia="Arial Unicode MS" w:hint="eastAsia"/>
          <w:lang w:eastAsia="zh-CN"/>
        </w:rPr>
        <w:t xml:space="preserve"> on RAN2, but t</w:t>
      </w:r>
      <w:r w:rsidR="00A54C7B" w:rsidRPr="00A54C7B">
        <w:rPr>
          <w:rFonts w:eastAsia="Arial Unicode MS"/>
          <w:lang w:eastAsia="zh-CN"/>
        </w:rPr>
        <w:t xml:space="preserve">here are also some </w:t>
      </w:r>
      <w:r w:rsidR="00A54C7B">
        <w:rPr>
          <w:rFonts w:eastAsia="Arial Unicode MS" w:hint="eastAsia"/>
          <w:lang w:eastAsia="zh-CN"/>
        </w:rPr>
        <w:t>issues</w:t>
      </w:r>
      <w:r w:rsidR="00A54C7B" w:rsidRPr="00A54C7B">
        <w:rPr>
          <w:rFonts w:eastAsia="Arial Unicode MS"/>
          <w:lang w:eastAsia="zh-CN"/>
        </w:rPr>
        <w:t xml:space="preserve"> that need to be</w:t>
      </w:r>
      <w:r w:rsidR="00A54C7B">
        <w:rPr>
          <w:rFonts w:eastAsia="Arial Unicode MS"/>
          <w:lang w:eastAsia="zh-CN"/>
        </w:rPr>
        <w:t xml:space="preserve"> considered and discussed in </w:t>
      </w:r>
      <w:r w:rsidR="00A54C7B">
        <w:rPr>
          <w:rFonts w:eastAsia="Arial Unicode MS" w:hint="eastAsia"/>
          <w:lang w:eastAsia="zh-CN"/>
        </w:rPr>
        <w:t>RAN</w:t>
      </w:r>
      <w:r w:rsidR="00A54C7B" w:rsidRPr="00A54C7B">
        <w:rPr>
          <w:rFonts w:eastAsia="Arial Unicode MS"/>
          <w:lang w:eastAsia="zh-CN"/>
        </w:rPr>
        <w:t>2</w:t>
      </w:r>
      <w:r w:rsidR="00A54C7B">
        <w:rPr>
          <w:rFonts w:eastAsia="Arial Unicode MS" w:hint="eastAsia"/>
          <w:lang w:eastAsia="zh-CN"/>
        </w:rPr>
        <w:t>.</w:t>
      </w:r>
    </w:p>
    <w:p w14:paraId="6B756618" w14:textId="056820A4" w:rsidR="002C21DE" w:rsidRDefault="002C21DE" w:rsidP="00B53408">
      <w:pPr>
        <w:pStyle w:val="a1"/>
        <w:spacing w:before="120"/>
        <w:rPr>
          <w:rFonts w:eastAsia="Arial Unicode MS"/>
          <w:lang w:eastAsia="zh-CN"/>
        </w:rPr>
      </w:pPr>
      <w:r>
        <w:rPr>
          <w:rFonts w:eastAsia="Arial Unicode MS" w:hint="eastAsia"/>
          <w:lang w:eastAsia="zh-CN"/>
        </w:rPr>
        <w:t xml:space="preserve">In this contribution, we will propose some issues </w:t>
      </w:r>
      <w:r w:rsidR="000251DA">
        <w:rPr>
          <w:rFonts w:eastAsia="Arial Unicode MS" w:hint="eastAsia"/>
          <w:lang w:eastAsia="zh-CN"/>
        </w:rPr>
        <w:t>t</w:t>
      </w:r>
      <w:r w:rsidR="000251DA" w:rsidRPr="000251DA">
        <w:rPr>
          <w:rFonts w:eastAsia="Arial Unicode MS"/>
          <w:lang w:eastAsia="zh-CN"/>
        </w:rPr>
        <w:t xml:space="preserve">hat may need to be discussed in </w:t>
      </w:r>
      <w:r w:rsidR="000251DA">
        <w:rPr>
          <w:rFonts w:eastAsia="Arial Unicode MS" w:hint="eastAsia"/>
          <w:lang w:eastAsia="zh-CN"/>
        </w:rPr>
        <w:t>RAN2</w:t>
      </w:r>
      <w:r w:rsidR="000251DA" w:rsidRPr="000251DA">
        <w:rPr>
          <w:rFonts w:eastAsia="Arial Unicode MS" w:hint="eastAsia"/>
          <w:lang w:eastAsia="zh-CN"/>
        </w:rPr>
        <w:t xml:space="preserve"> </w:t>
      </w:r>
      <w:r>
        <w:rPr>
          <w:rFonts w:eastAsia="Arial Unicode MS" w:hint="eastAsia"/>
          <w:lang w:eastAsia="zh-CN"/>
        </w:rPr>
        <w:t xml:space="preserve">based on our </w:t>
      </w:r>
      <w:r w:rsidR="000251DA">
        <w:rPr>
          <w:rFonts w:eastAsia="Arial Unicode MS" w:hint="eastAsia"/>
          <w:lang w:eastAsia="zh-CN"/>
        </w:rPr>
        <w:t xml:space="preserve">understanding and </w:t>
      </w:r>
      <w:r>
        <w:rPr>
          <w:rFonts w:eastAsia="Arial Unicode MS" w:hint="eastAsia"/>
          <w:lang w:eastAsia="zh-CN"/>
        </w:rPr>
        <w:t>consideration.</w:t>
      </w:r>
    </w:p>
    <w:bookmarkEnd w:id="4"/>
    <w:bookmarkEnd w:id="5"/>
    <w:p w14:paraId="45164EBD" w14:textId="44EC9462" w:rsidR="001850D9" w:rsidRPr="00B61820" w:rsidRDefault="006025C9" w:rsidP="00B61820">
      <w:pPr>
        <w:pStyle w:val="1"/>
        <w:jc w:val="both"/>
        <w:rPr>
          <w:szCs w:val="28"/>
        </w:rPr>
      </w:pPr>
      <w:r>
        <w:rPr>
          <w:rFonts w:hint="eastAsia"/>
          <w:szCs w:val="28"/>
        </w:rPr>
        <w:t>Discussion</w:t>
      </w:r>
      <w:r w:rsidR="00333545">
        <w:rPr>
          <w:rFonts w:hint="eastAsia"/>
          <w:szCs w:val="28"/>
        </w:rPr>
        <w:t>s</w:t>
      </w:r>
    </w:p>
    <w:p w14:paraId="1E0E35E4" w14:textId="688F74F6" w:rsidR="00724446" w:rsidRDefault="00DF0105" w:rsidP="00A55CF6">
      <w:pPr>
        <w:pStyle w:val="20"/>
        <w:numPr>
          <w:ilvl w:val="1"/>
          <w:numId w:val="10"/>
        </w:numPr>
        <w:rPr>
          <w:rFonts w:eastAsiaTheme="minorEastAsia"/>
          <w:noProof/>
          <w:sz w:val="24"/>
        </w:rPr>
      </w:pPr>
      <w:r>
        <w:rPr>
          <w:rFonts w:eastAsiaTheme="minorEastAsia" w:hint="eastAsia"/>
          <w:noProof/>
          <w:sz w:val="24"/>
        </w:rPr>
        <w:t>Beam failure recovery and PRACH resources configuration</w:t>
      </w:r>
    </w:p>
    <w:p w14:paraId="0EF73865" w14:textId="22284EC8" w:rsidR="00DA4EDF" w:rsidRDefault="00DF0105" w:rsidP="002F3D75">
      <w:pPr>
        <w:pStyle w:val="a1"/>
        <w:spacing w:before="120"/>
        <w:rPr>
          <w:rFonts w:eastAsiaTheme="minorEastAsia"/>
          <w:lang w:eastAsia="zh-CN"/>
        </w:rPr>
      </w:pPr>
      <w:r>
        <w:rPr>
          <w:rFonts w:eastAsia="Arial Unicode MS" w:hint="eastAsia"/>
          <w:lang w:eastAsia="zh-CN"/>
        </w:rPr>
        <w:t xml:space="preserve">In current beam failure detection and recovery </w:t>
      </w:r>
      <w:r w:rsidRPr="00DF0105">
        <w:rPr>
          <w:rFonts w:eastAsia="Arial Unicode MS"/>
          <w:lang w:eastAsia="zh-CN"/>
        </w:rPr>
        <w:t>mechanism</w:t>
      </w:r>
      <w:r>
        <w:rPr>
          <w:rFonts w:eastAsia="Arial Unicode MS" w:hint="eastAsia"/>
          <w:lang w:eastAsia="zh-CN"/>
        </w:rPr>
        <w:t xml:space="preserve">, </w:t>
      </w:r>
      <w:r w:rsidR="009A3938">
        <w:rPr>
          <w:rFonts w:eastAsiaTheme="minorEastAsia" w:hint="eastAsia"/>
          <w:lang w:eastAsia="zh-CN"/>
        </w:rPr>
        <w:t>b</w:t>
      </w:r>
      <w:r w:rsidR="009A3938" w:rsidRPr="00447D7D">
        <w:rPr>
          <w:lang w:eastAsia="ko-KR"/>
        </w:rPr>
        <w:t>eam failure is detected by counting beam failure instance indication from the lower layers to the MAC entity.</w:t>
      </w:r>
      <w:r w:rsidR="009A3938">
        <w:rPr>
          <w:rFonts w:eastAsiaTheme="minorEastAsia" w:hint="eastAsia"/>
          <w:lang w:eastAsia="zh-CN"/>
        </w:rPr>
        <w:t xml:space="preserve"> If the instance m</w:t>
      </w:r>
      <w:r w:rsidR="009A3938" w:rsidRPr="009A3938">
        <w:rPr>
          <w:rFonts w:eastAsiaTheme="minorEastAsia"/>
          <w:lang w:eastAsia="zh-CN"/>
        </w:rPr>
        <w:t xml:space="preserve">ore than </w:t>
      </w:r>
      <w:r w:rsidR="009A3938">
        <w:rPr>
          <w:rFonts w:eastAsiaTheme="minorEastAsia" w:hint="eastAsia"/>
          <w:lang w:eastAsia="zh-CN"/>
        </w:rPr>
        <w:t>the</w:t>
      </w:r>
      <w:r w:rsidR="009A3938" w:rsidRPr="009A3938">
        <w:rPr>
          <w:rFonts w:eastAsiaTheme="minorEastAsia"/>
          <w:lang w:eastAsia="zh-CN"/>
        </w:rPr>
        <w:t xml:space="preserve"> threshold</w:t>
      </w:r>
      <w:r w:rsidR="00163092">
        <w:rPr>
          <w:rFonts w:eastAsiaTheme="minorEastAsia" w:hint="eastAsia"/>
          <w:lang w:eastAsia="zh-CN"/>
        </w:rPr>
        <w:t xml:space="preserve"> </w:t>
      </w:r>
      <w:r w:rsidR="00594530">
        <w:rPr>
          <w:rFonts w:eastAsiaTheme="minorEastAsia" w:hint="eastAsia"/>
          <w:lang w:eastAsia="zh-CN"/>
        </w:rPr>
        <w:t xml:space="preserve">before </w:t>
      </w:r>
      <w:proofErr w:type="spellStart"/>
      <w:r w:rsidR="00163092" w:rsidRPr="00447D7D">
        <w:rPr>
          <w:i/>
          <w:lang w:eastAsia="ko-KR"/>
        </w:rPr>
        <w:t>beamFailureDetectionTimer</w:t>
      </w:r>
      <w:proofErr w:type="spellEnd"/>
      <w:r w:rsidR="00163092" w:rsidRPr="00447D7D">
        <w:rPr>
          <w:lang w:eastAsia="ko-KR"/>
        </w:rPr>
        <w:t xml:space="preserve"> expires</w:t>
      </w:r>
      <w:r w:rsidR="009A3938">
        <w:rPr>
          <w:rFonts w:eastAsiaTheme="minorEastAsia" w:hint="eastAsia"/>
          <w:lang w:eastAsia="zh-CN"/>
        </w:rPr>
        <w:t>,</w:t>
      </w:r>
      <w:r w:rsidR="009A3938" w:rsidRPr="009A3938">
        <w:rPr>
          <w:rFonts w:eastAsiaTheme="minorEastAsia" w:hint="eastAsia"/>
          <w:lang w:eastAsia="zh-CN"/>
        </w:rPr>
        <w:t xml:space="preserve"> </w:t>
      </w:r>
      <w:r w:rsidR="00B13D77">
        <w:rPr>
          <w:rFonts w:eastAsiaTheme="minorEastAsia" w:hint="eastAsia"/>
          <w:lang w:eastAsia="zh-CN"/>
        </w:rPr>
        <w:t xml:space="preserve">for the </w:t>
      </w:r>
      <w:proofErr w:type="spellStart"/>
      <w:r w:rsidR="00B13D77">
        <w:rPr>
          <w:rFonts w:eastAsiaTheme="minorEastAsia" w:hint="eastAsia"/>
          <w:lang w:eastAsia="zh-CN"/>
        </w:rPr>
        <w:t>S</w:t>
      </w:r>
      <w:r w:rsidR="009A3938">
        <w:rPr>
          <w:rFonts w:eastAsiaTheme="minorEastAsia" w:hint="eastAsia"/>
          <w:lang w:eastAsia="zh-CN"/>
        </w:rPr>
        <w:t>pCell</w:t>
      </w:r>
      <w:proofErr w:type="spellEnd"/>
      <w:r w:rsidR="009A3938">
        <w:rPr>
          <w:rFonts w:eastAsiaTheme="minorEastAsia" w:hint="eastAsia"/>
          <w:lang w:eastAsia="zh-CN"/>
        </w:rPr>
        <w:t xml:space="preserve">, </w:t>
      </w:r>
      <w:r w:rsidR="009A3938">
        <w:rPr>
          <w:rFonts w:eastAsiaTheme="minorEastAsia"/>
          <w:lang w:eastAsia="zh-CN"/>
        </w:rPr>
        <w:t>the</w:t>
      </w:r>
      <w:r w:rsidR="009A3938">
        <w:rPr>
          <w:rFonts w:eastAsiaTheme="minorEastAsia" w:hint="eastAsia"/>
          <w:lang w:eastAsia="zh-CN"/>
        </w:rPr>
        <w:t xml:space="preserve"> UE will trigger the random access procedure. </w:t>
      </w:r>
      <w:r w:rsidR="001212FB">
        <w:rPr>
          <w:rFonts w:eastAsiaTheme="minorEastAsia" w:hint="eastAsia"/>
          <w:lang w:eastAsia="zh-CN"/>
        </w:rPr>
        <w:t>The</w:t>
      </w:r>
      <w:r w:rsidR="00B13D77" w:rsidRPr="00B13D77">
        <w:rPr>
          <w:rFonts w:eastAsiaTheme="minorEastAsia"/>
          <w:lang w:eastAsia="zh-CN"/>
        </w:rPr>
        <w:t xml:space="preserve"> </w:t>
      </w:r>
      <w:proofErr w:type="spellStart"/>
      <w:r w:rsidR="00B13D77" w:rsidRPr="00B13D77">
        <w:rPr>
          <w:rFonts w:eastAsiaTheme="minorEastAsia"/>
          <w:i/>
          <w:lang w:eastAsia="zh-CN"/>
        </w:rPr>
        <w:t>beamFailureRecoveryConfig</w:t>
      </w:r>
      <w:proofErr w:type="spellEnd"/>
      <w:r w:rsidR="00B13D77" w:rsidRPr="00B13D77">
        <w:rPr>
          <w:rFonts w:eastAsiaTheme="minorEastAsia"/>
          <w:lang w:eastAsia="zh-CN"/>
        </w:rPr>
        <w:t xml:space="preserve"> </w:t>
      </w:r>
      <w:r w:rsidR="001212FB">
        <w:rPr>
          <w:rFonts w:eastAsiaTheme="minorEastAsia" w:hint="eastAsia"/>
          <w:lang w:eastAsia="zh-CN"/>
        </w:rPr>
        <w:t>can be</w:t>
      </w:r>
      <w:r w:rsidR="00B13D77" w:rsidRPr="00B13D77">
        <w:rPr>
          <w:rFonts w:eastAsiaTheme="minorEastAsia"/>
          <w:lang w:eastAsia="zh-CN"/>
        </w:rPr>
        <w:t xml:space="preserve"> configured by </w:t>
      </w:r>
      <w:r w:rsidR="00DC40C6">
        <w:rPr>
          <w:rFonts w:eastAsiaTheme="minorEastAsia" w:hint="eastAsia"/>
          <w:lang w:eastAsia="zh-CN"/>
        </w:rPr>
        <w:t>RRC</w:t>
      </w:r>
      <w:r w:rsidR="00B13D77" w:rsidRPr="00B13D77">
        <w:rPr>
          <w:rFonts w:eastAsiaTheme="minorEastAsia"/>
          <w:lang w:eastAsia="zh-CN"/>
        </w:rPr>
        <w:t xml:space="preserve"> for beam failure recovery for </w:t>
      </w:r>
      <w:proofErr w:type="spellStart"/>
      <w:r w:rsidR="00B13D77" w:rsidRPr="00B13D77">
        <w:rPr>
          <w:rFonts w:eastAsiaTheme="minorEastAsia"/>
          <w:lang w:eastAsia="zh-CN"/>
        </w:rPr>
        <w:t>SpCel</w:t>
      </w:r>
      <w:r w:rsidR="001212FB">
        <w:rPr>
          <w:rFonts w:eastAsiaTheme="minorEastAsia"/>
          <w:lang w:eastAsia="zh-CN"/>
        </w:rPr>
        <w:t>l</w:t>
      </w:r>
      <w:proofErr w:type="spellEnd"/>
      <w:r w:rsidR="001212FB">
        <w:rPr>
          <w:rFonts w:eastAsiaTheme="minorEastAsia" w:hint="eastAsia"/>
          <w:lang w:eastAsia="zh-CN"/>
        </w:rPr>
        <w:t xml:space="preserve"> which provides some candidate beams, the</w:t>
      </w:r>
      <w:r w:rsidR="009A3938">
        <w:rPr>
          <w:rFonts w:eastAsiaTheme="minorEastAsia" w:hint="eastAsia"/>
          <w:lang w:eastAsia="zh-CN"/>
        </w:rPr>
        <w:t xml:space="preserve"> </w:t>
      </w:r>
      <w:r w:rsidR="001212FB">
        <w:rPr>
          <w:rFonts w:eastAsiaTheme="minorEastAsia" w:hint="eastAsia"/>
          <w:lang w:eastAsia="zh-CN"/>
        </w:rPr>
        <w:t xml:space="preserve">UE will perform random access to the beam which the </w:t>
      </w:r>
      <w:r w:rsidR="00BC7873" w:rsidRPr="00BC7873">
        <w:rPr>
          <w:rFonts w:eastAsiaTheme="minorEastAsia"/>
          <w:lang w:eastAsia="zh-CN"/>
        </w:rPr>
        <w:t xml:space="preserve">reference signal </w:t>
      </w:r>
      <w:r w:rsidR="00BC7873">
        <w:rPr>
          <w:rFonts w:eastAsiaTheme="minorEastAsia" w:hint="eastAsia"/>
          <w:lang w:eastAsia="zh-CN"/>
        </w:rPr>
        <w:t xml:space="preserve"> measurement result </w:t>
      </w:r>
      <w:r w:rsidR="00BC7873">
        <w:rPr>
          <w:lang w:eastAsia="ko-KR"/>
        </w:rPr>
        <w:t xml:space="preserve">above the </w:t>
      </w:r>
      <w:r w:rsidR="00BC7873">
        <w:rPr>
          <w:rFonts w:eastAsiaTheme="minorEastAsia" w:hint="eastAsia"/>
          <w:lang w:eastAsia="zh-CN"/>
        </w:rPr>
        <w:t>c</w:t>
      </w:r>
      <w:r w:rsidR="00BC7873" w:rsidRPr="00BC7873">
        <w:rPr>
          <w:lang w:eastAsia="ko-KR"/>
        </w:rPr>
        <w:t>orresponding threshold</w:t>
      </w:r>
      <w:r w:rsidR="00BC7873">
        <w:rPr>
          <w:rFonts w:eastAsiaTheme="minorEastAsia" w:hint="eastAsia"/>
          <w:lang w:eastAsia="zh-CN"/>
        </w:rPr>
        <w:t>.</w:t>
      </w:r>
      <w:r w:rsidR="00714CBF">
        <w:rPr>
          <w:rFonts w:eastAsiaTheme="minorEastAsia" w:hint="eastAsia"/>
          <w:lang w:eastAsia="zh-CN"/>
        </w:rPr>
        <w:t xml:space="preserve"> </w:t>
      </w:r>
      <w:r w:rsidR="007E6A86">
        <w:rPr>
          <w:rFonts w:eastAsiaTheme="minorEastAsia" w:hint="eastAsia"/>
          <w:lang w:eastAsia="zh-CN"/>
        </w:rPr>
        <w:t>T</w:t>
      </w:r>
      <w:r w:rsidR="0078006B">
        <w:rPr>
          <w:rFonts w:eastAsiaTheme="minorEastAsia" w:hint="eastAsia"/>
          <w:lang w:eastAsia="zh-CN"/>
        </w:rPr>
        <w:t>he current R16 BFR is configured per serving cell as follows.</w:t>
      </w:r>
      <w:r w:rsidR="0078006B">
        <w:rPr>
          <w:rFonts w:eastAsiaTheme="minorEastAsia"/>
          <w:lang w:eastAsia="zh-CN"/>
        </w:rPr>
        <w:t xml:space="preserve"> </w:t>
      </w:r>
      <w:r w:rsidR="00DA4EDF">
        <w:rPr>
          <w:rFonts w:eastAsiaTheme="minorEastAsia" w:hint="eastAsia"/>
          <w:lang w:eastAsia="zh-CN"/>
        </w:rPr>
        <w:t xml:space="preserve"> </w:t>
      </w:r>
    </w:p>
    <w:tbl>
      <w:tblPr>
        <w:tblStyle w:val="a8"/>
        <w:tblW w:w="0" w:type="auto"/>
        <w:tblLook w:val="04A0" w:firstRow="1" w:lastRow="0" w:firstColumn="1" w:lastColumn="0" w:noHBand="0" w:noVBand="1"/>
      </w:tblPr>
      <w:tblGrid>
        <w:gridCol w:w="8624"/>
      </w:tblGrid>
      <w:tr w:rsidR="0078006B" w14:paraId="47F3B4E5" w14:textId="77777777" w:rsidTr="0078006B">
        <w:tc>
          <w:tcPr>
            <w:tcW w:w="8624" w:type="dxa"/>
          </w:tcPr>
          <w:p w14:paraId="45E39C65" w14:textId="01E177B8" w:rsidR="0078006B" w:rsidRDefault="0078006B" w:rsidP="002F3D75">
            <w:pPr>
              <w:pStyle w:val="a1"/>
              <w:spacing w:before="120"/>
              <w:rPr>
                <w:rFonts w:eastAsiaTheme="minorEastAsia"/>
                <w:lang w:eastAsia="zh-CN"/>
              </w:rPr>
            </w:pPr>
            <w:r w:rsidRPr="00447D7D">
              <w:rPr>
                <w:lang w:eastAsia="ko-KR"/>
              </w:rPr>
              <w:t xml:space="preserve">The MAC entity may be configured by RRC </w:t>
            </w:r>
            <w:r w:rsidRPr="00447D7D">
              <w:rPr>
                <w:rFonts w:eastAsia="Malgun Gothic"/>
                <w:lang w:eastAsia="ko-KR"/>
              </w:rPr>
              <w:t>per Serving Cell</w:t>
            </w:r>
            <w:r w:rsidRPr="00447D7D">
              <w:rPr>
                <w:lang w:eastAsia="ko-KR"/>
              </w:rPr>
              <w:t xml:space="preserve"> with a beam failure recovery procedure which is used for indicating to </w:t>
            </w:r>
            <w:r w:rsidRPr="007E6A86">
              <w:rPr>
                <w:highlight w:val="yellow"/>
                <w:lang w:eastAsia="ko-KR"/>
              </w:rPr>
              <w:t xml:space="preserve">the serving </w:t>
            </w:r>
            <w:proofErr w:type="spellStart"/>
            <w:r w:rsidRPr="007E6A86">
              <w:rPr>
                <w:highlight w:val="yellow"/>
                <w:lang w:eastAsia="ko-KR"/>
              </w:rPr>
              <w:t>gNB</w:t>
            </w:r>
            <w:proofErr w:type="spellEnd"/>
            <w:r w:rsidRPr="007E6A86">
              <w:rPr>
                <w:highlight w:val="yellow"/>
                <w:lang w:eastAsia="ko-KR"/>
              </w:rPr>
              <w:t xml:space="preserve"> of a new SSB or CSI-RS</w:t>
            </w:r>
            <w:r w:rsidRPr="00447D7D">
              <w:rPr>
                <w:lang w:eastAsia="ko-KR"/>
              </w:rPr>
              <w:t xml:space="preserve"> when beam failure is detected on the serving SSB(s)/CSI-RS(s).</w:t>
            </w:r>
          </w:p>
        </w:tc>
      </w:tr>
    </w:tbl>
    <w:p w14:paraId="3F7CDAB1" w14:textId="568F0539" w:rsidR="0078006B" w:rsidRDefault="007E6A86" w:rsidP="002F3D75">
      <w:pPr>
        <w:pStyle w:val="a1"/>
        <w:spacing w:before="120"/>
        <w:rPr>
          <w:rFonts w:eastAsiaTheme="minorEastAsia"/>
          <w:lang w:eastAsia="zh-CN"/>
        </w:rPr>
      </w:pPr>
      <w:r>
        <w:rPr>
          <w:rFonts w:eastAsiaTheme="minorEastAsia" w:hint="eastAsia"/>
          <w:lang w:eastAsia="zh-CN"/>
        </w:rPr>
        <w:t>In i</w:t>
      </w:r>
      <w:r w:rsidRPr="007E6A86">
        <w:rPr>
          <w:rFonts w:eastAsiaTheme="minorEastAsia"/>
          <w:lang w:eastAsia="zh-CN"/>
        </w:rPr>
        <w:t>nter-cell Beam Management</w:t>
      </w:r>
      <w:r>
        <w:rPr>
          <w:rFonts w:eastAsiaTheme="minorEastAsia" w:hint="eastAsia"/>
          <w:lang w:eastAsia="zh-CN"/>
        </w:rPr>
        <w:t xml:space="preserve"> scenario, if the BFR is detected in current serving cell, whether it is allowed to configure the </w:t>
      </w:r>
      <w:r w:rsidRPr="007E6A86">
        <w:rPr>
          <w:rFonts w:eastAsiaTheme="minorEastAsia"/>
          <w:lang w:eastAsia="zh-CN"/>
        </w:rPr>
        <w:t>TRP with different PCI</w:t>
      </w:r>
      <w:r>
        <w:rPr>
          <w:rFonts w:eastAsiaTheme="minorEastAsia" w:hint="eastAsia"/>
          <w:lang w:eastAsia="zh-CN"/>
        </w:rPr>
        <w:t xml:space="preserve"> as candidate beam to perform BFR based CFRA, or whether it is allowed to </w:t>
      </w:r>
      <w:r>
        <w:rPr>
          <w:rFonts w:eastAsiaTheme="minorEastAsia"/>
          <w:lang w:eastAsia="zh-CN"/>
        </w:rPr>
        <w:t xml:space="preserve">select </w:t>
      </w:r>
      <w:r w:rsidRPr="007E6A86">
        <w:rPr>
          <w:rFonts w:eastAsiaTheme="minorEastAsia"/>
          <w:lang w:eastAsia="zh-CN"/>
        </w:rPr>
        <w:t>TRP with different PCI</w:t>
      </w:r>
      <w:r>
        <w:rPr>
          <w:rFonts w:eastAsiaTheme="minorEastAsia" w:hint="eastAsia"/>
          <w:lang w:eastAsia="zh-CN"/>
        </w:rPr>
        <w:t xml:space="preserve"> to perform BFR based on CBRA need to be </w:t>
      </w:r>
      <w:r w:rsidR="00DC56CF">
        <w:rPr>
          <w:rFonts w:eastAsiaTheme="minorEastAsia"/>
          <w:lang w:eastAsia="zh-CN"/>
        </w:rPr>
        <w:t>considered</w:t>
      </w:r>
      <w:r>
        <w:rPr>
          <w:rFonts w:eastAsiaTheme="minorEastAsia" w:hint="eastAsia"/>
          <w:lang w:eastAsia="zh-CN"/>
        </w:rPr>
        <w:t xml:space="preserve"> in RAN2.</w:t>
      </w:r>
      <w:r w:rsidR="000C2B62">
        <w:rPr>
          <w:rFonts w:eastAsiaTheme="minorEastAsia" w:hint="eastAsia"/>
          <w:lang w:eastAsia="zh-CN"/>
        </w:rPr>
        <w:t xml:space="preserve"> Moreover, if the UE detects the beam failure on </w:t>
      </w:r>
      <w:r w:rsidR="000C2B62" w:rsidRPr="007E6A86">
        <w:rPr>
          <w:rFonts w:eastAsiaTheme="minorEastAsia"/>
          <w:lang w:eastAsia="zh-CN"/>
        </w:rPr>
        <w:t>TRP with different PCI</w:t>
      </w:r>
      <w:r w:rsidR="000C2B62">
        <w:rPr>
          <w:rFonts w:eastAsiaTheme="minorEastAsia" w:hint="eastAsia"/>
          <w:lang w:eastAsia="zh-CN"/>
        </w:rPr>
        <w:t xml:space="preserve">, whether it can perform BFR on current serving cell </w:t>
      </w:r>
      <w:r w:rsidR="00AB43D0">
        <w:rPr>
          <w:rFonts w:eastAsiaTheme="minorEastAsia" w:hint="eastAsia"/>
          <w:lang w:eastAsia="zh-CN"/>
        </w:rPr>
        <w:t xml:space="preserve">TRP </w:t>
      </w:r>
      <w:r w:rsidR="000C2B62">
        <w:rPr>
          <w:rFonts w:eastAsiaTheme="minorEastAsia" w:hint="eastAsia"/>
          <w:lang w:eastAsia="zh-CN"/>
        </w:rPr>
        <w:t>also need to be considered.</w:t>
      </w:r>
    </w:p>
    <w:p w14:paraId="51095CA0" w14:textId="0736C991" w:rsidR="00A45753" w:rsidRDefault="000C2B62" w:rsidP="002F3D75">
      <w:pPr>
        <w:pStyle w:val="a1"/>
        <w:spacing w:before="120"/>
        <w:rPr>
          <w:rFonts w:eastAsiaTheme="minorEastAsia"/>
          <w:b/>
          <w:lang w:eastAsia="zh-CN"/>
        </w:rPr>
      </w:pPr>
      <w:r w:rsidRPr="000C2B62">
        <w:rPr>
          <w:rFonts w:eastAsiaTheme="minorEastAsia" w:hint="eastAsia"/>
          <w:b/>
          <w:lang w:eastAsia="zh-CN"/>
        </w:rPr>
        <w:t>Proposal</w:t>
      </w:r>
      <w:r w:rsidR="00555774">
        <w:rPr>
          <w:rFonts w:eastAsiaTheme="minorEastAsia" w:hint="eastAsia"/>
          <w:b/>
          <w:lang w:eastAsia="zh-CN"/>
        </w:rPr>
        <w:t xml:space="preserve"> </w:t>
      </w:r>
      <w:r>
        <w:rPr>
          <w:rFonts w:eastAsiaTheme="minorEastAsia" w:hint="eastAsia"/>
          <w:b/>
          <w:lang w:eastAsia="zh-CN"/>
        </w:rPr>
        <w:t>1</w:t>
      </w:r>
      <w:r w:rsidRPr="000C2B62">
        <w:rPr>
          <w:rFonts w:eastAsiaTheme="minorEastAsia" w:hint="eastAsia"/>
          <w:b/>
          <w:lang w:eastAsia="zh-CN"/>
        </w:rPr>
        <w:t>:</w:t>
      </w:r>
      <w:r>
        <w:rPr>
          <w:rFonts w:eastAsiaTheme="minorEastAsia" w:hint="eastAsia"/>
          <w:b/>
          <w:lang w:eastAsia="zh-CN"/>
        </w:rPr>
        <w:t xml:space="preserve"> RAN2 to discuss </w:t>
      </w:r>
      <w:r w:rsidR="00A45753">
        <w:rPr>
          <w:rFonts w:eastAsiaTheme="minorEastAsia" w:hint="eastAsia"/>
          <w:b/>
          <w:lang w:eastAsia="zh-CN"/>
        </w:rPr>
        <w:t>the following two issues:</w:t>
      </w:r>
    </w:p>
    <w:p w14:paraId="6358195F" w14:textId="5D5D42FD" w:rsidR="00CB6076" w:rsidRDefault="00A45753" w:rsidP="00A45753">
      <w:pPr>
        <w:pStyle w:val="a1"/>
        <w:spacing w:before="120"/>
        <w:ind w:firstLineChars="500" w:firstLine="1004"/>
        <w:rPr>
          <w:rFonts w:eastAsiaTheme="minorEastAsia"/>
          <w:b/>
          <w:lang w:eastAsia="zh-CN"/>
        </w:rPr>
      </w:pPr>
      <w:r>
        <w:rPr>
          <w:rFonts w:eastAsiaTheme="minorEastAsia" w:hint="eastAsia"/>
          <w:b/>
          <w:lang w:eastAsia="zh-CN"/>
        </w:rPr>
        <w:t xml:space="preserve">Issues 1: </w:t>
      </w:r>
      <w:r w:rsidR="000C2B62" w:rsidRPr="000C2B62">
        <w:rPr>
          <w:rFonts w:eastAsiaTheme="minorEastAsia"/>
          <w:b/>
          <w:lang w:eastAsia="zh-CN"/>
        </w:rPr>
        <w:t xml:space="preserve">whether </w:t>
      </w:r>
      <w:r w:rsidR="00AB43D0">
        <w:rPr>
          <w:rFonts w:eastAsiaTheme="minorEastAsia"/>
          <w:b/>
          <w:lang w:eastAsia="zh-CN"/>
        </w:rPr>
        <w:t xml:space="preserve">beam </w:t>
      </w:r>
      <w:r>
        <w:rPr>
          <w:rFonts w:eastAsiaTheme="minorEastAsia" w:hint="eastAsia"/>
          <w:b/>
          <w:lang w:eastAsia="zh-CN"/>
        </w:rPr>
        <w:t xml:space="preserve">failure </w:t>
      </w:r>
      <w:r w:rsidR="00AB43D0">
        <w:rPr>
          <w:rFonts w:eastAsiaTheme="minorEastAsia"/>
          <w:b/>
          <w:lang w:eastAsia="zh-CN"/>
        </w:rPr>
        <w:t xml:space="preserve">recovery </w:t>
      </w:r>
      <w:r w:rsidR="00AB43D0">
        <w:rPr>
          <w:rFonts w:eastAsiaTheme="minorEastAsia" w:hint="eastAsia"/>
          <w:b/>
          <w:lang w:eastAsia="zh-CN"/>
        </w:rPr>
        <w:t>on</w:t>
      </w:r>
      <w:r w:rsidR="000C2B62" w:rsidRPr="000C2B62">
        <w:rPr>
          <w:rFonts w:eastAsiaTheme="minorEastAsia"/>
          <w:b/>
          <w:lang w:eastAsia="zh-CN"/>
        </w:rPr>
        <w:t xml:space="preserve"> TRP</w:t>
      </w:r>
      <w:r w:rsidR="000C2B62" w:rsidRPr="000C2B62">
        <w:t xml:space="preserve"> </w:t>
      </w:r>
      <w:r w:rsidR="000C2B62" w:rsidRPr="000C2B62">
        <w:rPr>
          <w:rFonts w:eastAsiaTheme="minorEastAsia"/>
          <w:b/>
          <w:lang w:eastAsia="zh-CN"/>
        </w:rPr>
        <w:t>with different PCI</w:t>
      </w:r>
      <w:r w:rsidR="00AB43D0">
        <w:rPr>
          <w:rFonts w:eastAsiaTheme="minorEastAsia" w:hint="eastAsia"/>
          <w:b/>
          <w:lang w:eastAsia="zh-CN"/>
        </w:rPr>
        <w:t xml:space="preserve"> </w:t>
      </w:r>
      <w:r>
        <w:rPr>
          <w:rFonts w:eastAsiaTheme="minorEastAsia" w:hint="eastAsia"/>
          <w:b/>
          <w:lang w:eastAsia="zh-CN"/>
        </w:rPr>
        <w:t>is allowed</w:t>
      </w:r>
    </w:p>
    <w:p w14:paraId="7B369B56" w14:textId="6E9CF67C" w:rsidR="000C2B62" w:rsidRDefault="00A45753" w:rsidP="00EE79CB">
      <w:pPr>
        <w:pStyle w:val="a1"/>
        <w:spacing w:before="120"/>
        <w:ind w:leftChars="500" w:left="1803" w:hangingChars="400" w:hanging="803"/>
        <w:jc w:val="left"/>
        <w:textAlignment w:val="top"/>
        <w:rPr>
          <w:rFonts w:eastAsiaTheme="minorEastAsia"/>
          <w:b/>
          <w:lang w:eastAsia="zh-CN"/>
        </w:rPr>
      </w:pPr>
      <w:r>
        <w:rPr>
          <w:rFonts w:eastAsiaTheme="minorEastAsia" w:hint="eastAsia"/>
          <w:b/>
          <w:lang w:eastAsia="zh-CN"/>
        </w:rPr>
        <w:t xml:space="preserve">Issues 2: </w:t>
      </w:r>
      <w:r w:rsidR="00AB43D0" w:rsidRPr="00AB43D0">
        <w:rPr>
          <w:rFonts w:eastAsiaTheme="minorEastAsia"/>
          <w:b/>
          <w:lang w:eastAsia="zh-CN"/>
        </w:rPr>
        <w:t>whether BFR on current serving cell TRP</w:t>
      </w:r>
      <w:r w:rsidR="00AB43D0">
        <w:rPr>
          <w:rFonts w:eastAsiaTheme="minorEastAsia" w:hint="eastAsia"/>
          <w:b/>
          <w:lang w:eastAsia="zh-CN"/>
        </w:rPr>
        <w:t xml:space="preserve"> </w:t>
      </w:r>
      <w:r>
        <w:rPr>
          <w:rFonts w:eastAsiaTheme="minorEastAsia" w:hint="eastAsia"/>
          <w:b/>
          <w:lang w:eastAsia="zh-CN"/>
        </w:rPr>
        <w:t xml:space="preserve">is allowed when </w:t>
      </w:r>
      <w:r w:rsidR="00AB43D0" w:rsidRPr="00AB43D0">
        <w:rPr>
          <w:rFonts w:eastAsiaTheme="minorEastAsia"/>
          <w:b/>
          <w:lang w:eastAsia="zh-CN"/>
        </w:rPr>
        <w:t>the UE detects the beam failure on TRP with different PCI</w:t>
      </w:r>
    </w:p>
    <w:p w14:paraId="23705470" w14:textId="0773AE9D" w:rsidR="00333545" w:rsidRDefault="009D177F" w:rsidP="00A55CF6">
      <w:pPr>
        <w:pStyle w:val="20"/>
        <w:numPr>
          <w:ilvl w:val="1"/>
          <w:numId w:val="10"/>
        </w:numPr>
        <w:rPr>
          <w:rFonts w:eastAsiaTheme="minorEastAsia"/>
          <w:noProof/>
          <w:sz w:val="24"/>
        </w:rPr>
      </w:pPr>
      <w:r>
        <w:rPr>
          <w:rFonts w:eastAsiaTheme="minorEastAsia" w:hint="eastAsia"/>
          <w:noProof/>
          <w:sz w:val="24"/>
        </w:rPr>
        <w:t>R</w:t>
      </w:r>
      <w:r w:rsidR="00C21720">
        <w:rPr>
          <w:rFonts w:eastAsiaTheme="minorEastAsia" w:hint="eastAsia"/>
          <w:noProof/>
          <w:sz w:val="24"/>
        </w:rPr>
        <w:t xml:space="preserve">econfiguration for </w:t>
      </w:r>
      <w:r>
        <w:rPr>
          <w:rFonts w:eastAsia="宋体" w:hint="eastAsia"/>
          <w:sz w:val="22"/>
          <w:szCs w:val="22"/>
        </w:rPr>
        <w:t>target TRP configuration</w:t>
      </w:r>
    </w:p>
    <w:p w14:paraId="037A13A9" w14:textId="1302E0FE" w:rsidR="001D4AAE" w:rsidRDefault="006E6690" w:rsidP="00296FB0">
      <w:pPr>
        <w:spacing w:before="120" w:after="120"/>
        <w:jc w:val="both"/>
        <w:rPr>
          <w:rFonts w:eastAsiaTheme="minorEastAsia"/>
          <w:bCs/>
          <w:lang w:val="en-GB" w:eastAsia="zh-CN"/>
        </w:rPr>
      </w:pPr>
      <w:r>
        <w:rPr>
          <w:rFonts w:eastAsiaTheme="minorEastAsia" w:hint="eastAsia"/>
          <w:bCs/>
          <w:lang w:val="en-GB" w:eastAsia="zh-CN"/>
        </w:rPr>
        <w:t>T</w:t>
      </w:r>
      <w:r w:rsidRPr="006E6690">
        <w:rPr>
          <w:rFonts w:eastAsiaTheme="minorEastAsia"/>
          <w:bCs/>
          <w:lang w:val="en-GB" w:eastAsia="zh-CN"/>
        </w:rPr>
        <w:t xml:space="preserve">he UE may move in the serving cell </w:t>
      </w:r>
      <w:r>
        <w:rPr>
          <w:rFonts w:eastAsiaTheme="minorEastAsia" w:hint="eastAsia"/>
          <w:bCs/>
          <w:lang w:val="en-GB" w:eastAsia="zh-CN"/>
        </w:rPr>
        <w:t>c</w:t>
      </w:r>
      <w:r w:rsidRPr="006E6690">
        <w:rPr>
          <w:rFonts w:eastAsiaTheme="minorEastAsia"/>
          <w:bCs/>
          <w:lang w:val="en-GB" w:eastAsia="zh-CN"/>
        </w:rPr>
        <w:t xml:space="preserve">overage </w:t>
      </w:r>
      <w:r w:rsidR="001F5586">
        <w:rPr>
          <w:rFonts w:eastAsiaTheme="minorEastAsia" w:hint="eastAsia"/>
          <w:bCs/>
          <w:lang w:val="en-GB" w:eastAsia="zh-CN"/>
        </w:rPr>
        <w:t xml:space="preserve">quickly </w:t>
      </w:r>
      <w:r w:rsidRPr="006E6690">
        <w:rPr>
          <w:rFonts w:eastAsiaTheme="minorEastAsia"/>
          <w:bCs/>
          <w:lang w:val="en-GB" w:eastAsia="zh-CN"/>
        </w:rPr>
        <w:t xml:space="preserve">or due to some </w:t>
      </w:r>
      <w:r>
        <w:rPr>
          <w:rFonts w:eastAsiaTheme="minorEastAsia" w:hint="eastAsia"/>
          <w:bCs/>
          <w:lang w:val="en-GB" w:eastAsia="zh-CN"/>
        </w:rPr>
        <w:t>s</w:t>
      </w:r>
      <w:r w:rsidRPr="006E6690">
        <w:rPr>
          <w:rFonts w:eastAsiaTheme="minorEastAsia"/>
          <w:bCs/>
          <w:lang w:val="en-GB" w:eastAsia="zh-CN"/>
        </w:rPr>
        <w:t>ignal occlusion, etc.</w:t>
      </w:r>
      <w:r>
        <w:rPr>
          <w:rFonts w:eastAsiaTheme="minorEastAsia" w:hint="eastAsia"/>
          <w:bCs/>
          <w:lang w:val="en-GB" w:eastAsia="zh-CN"/>
        </w:rPr>
        <w:t xml:space="preserve"> the </w:t>
      </w:r>
      <w:r w:rsidR="001F5586">
        <w:rPr>
          <w:rFonts w:eastAsiaTheme="minorEastAsia" w:hint="eastAsia"/>
          <w:bCs/>
          <w:lang w:val="en-GB" w:eastAsia="zh-CN"/>
        </w:rPr>
        <w:t xml:space="preserve">beam </w:t>
      </w:r>
      <w:r w:rsidR="001F5586" w:rsidRPr="001F5586">
        <w:rPr>
          <w:rFonts w:eastAsiaTheme="minorEastAsia"/>
          <w:bCs/>
          <w:lang w:val="en-GB" w:eastAsia="zh-CN"/>
        </w:rPr>
        <w:t>signal quality</w:t>
      </w:r>
      <w:r w:rsidR="001F5586" w:rsidRPr="001F5586">
        <w:rPr>
          <w:rFonts w:eastAsiaTheme="minorEastAsia" w:hint="eastAsia"/>
          <w:bCs/>
          <w:lang w:val="en-GB" w:eastAsia="zh-CN"/>
        </w:rPr>
        <w:t xml:space="preserve"> </w:t>
      </w:r>
      <w:r w:rsidR="001F5586">
        <w:rPr>
          <w:rFonts w:eastAsiaTheme="minorEastAsia" w:hint="eastAsia"/>
          <w:bCs/>
          <w:lang w:val="en-GB" w:eastAsia="zh-CN"/>
        </w:rPr>
        <w:t xml:space="preserve">could be </w:t>
      </w:r>
      <w:r w:rsidR="001F5586" w:rsidRPr="006E6690">
        <w:rPr>
          <w:rFonts w:eastAsiaTheme="minorEastAsia"/>
          <w:bCs/>
          <w:lang w:val="en-GB" w:eastAsia="zh-CN"/>
        </w:rPr>
        <w:t>changeable</w:t>
      </w:r>
      <w:r w:rsidR="001F5586">
        <w:rPr>
          <w:rFonts w:eastAsiaTheme="minorEastAsia" w:hint="eastAsia"/>
          <w:bCs/>
          <w:lang w:val="en-GB" w:eastAsia="zh-CN"/>
        </w:rPr>
        <w:t xml:space="preserve">. </w:t>
      </w:r>
      <w:r w:rsidR="00A45753">
        <w:rPr>
          <w:rFonts w:eastAsiaTheme="minorEastAsia"/>
          <w:bCs/>
          <w:lang w:val="en-GB" w:eastAsia="zh-CN"/>
        </w:rPr>
        <w:t>H</w:t>
      </w:r>
      <w:r w:rsidR="00A45753">
        <w:rPr>
          <w:rFonts w:eastAsiaTheme="minorEastAsia" w:hint="eastAsia"/>
          <w:bCs/>
          <w:lang w:val="en-GB" w:eastAsia="zh-CN"/>
        </w:rPr>
        <w:t xml:space="preserve">ence the UE may move out of the coverage of configured candidate TRP, considering this scenario, it seems to reconfigure the candidate TRP is reasonable. RAN 2 should discuss </w:t>
      </w:r>
      <w:r w:rsidR="001F5586">
        <w:rPr>
          <w:rFonts w:eastAsiaTheme="minorEastAsia" w:hint="eastAsia"/>
          <w:bCs/>
          <w:lang w:val="en-GB" w:eastAsia="zh-CN"/>
        </w:rPr>
        <w:t xml:space="preserve">whether the </w:t>
      </w:r>
      <w:r w:rsidR="00BE6E9A">
        <w:rPr>
          <w:rFonts w:eastAsiaTheme="minorEastAsia" w:hint="eastAsia"/>
          <w:bCs/>
          <w:lang w:val="en-GB" w:eastAsia="zh-CN"/>
        </w:rPr>
        <w:t xml:space="preserve">candidate </w:t>
      </w:r>
      <w:r w:rsidR="00564934" w:rsidRPr="00564934">
        <w:rPr>
          <w:rFonts w:eastAsiaTheme="minorEastAsia"/>
          <w:bCs/>
          <w:lang w:val="en-GB" w:eastAsia="zh-CN"/>
        </w:rPr>
        <w:t>target TRP</w:t>
      </w:r>
      <w:r w:rsidR="001F5586">
        <w:rPr>
          <w:rFonts w:eastAsiaTheme="minorEastAsia" w:hint="eastAsia"/>
          <w:bCs/>
          <w:lang w:val="en-GB" w:eastAsia="zh-CN"/>
        </w:rPr>
        <w:t xml:space="preserve"> can be </w:t>
      </w:r>
      <w:r w:rsidR="001F5586">
        <w:rPr>
          <w:rFonts w:eastAsiaTheme="minorEastAsia"/>
          <w:bCs/>
          <w:lang w:val="en-GB" w:eastAsia="zh-CN"/>
        </w:rPr>
        <w:t>addition</w:t>
      </w:r>
      <w:r w:rsidR="001F5586">
        <w:rPr>
          <w:rFonts w:eastAsiaTheme="minorEastAsia" w:hint="eastAsia"/>
          <w:bCs/>
          <w:lang w:val="en-GB" w:eastAsia="zh-CN"/>
        </w:rPr>
        <w:t xml:space="preserve">/modified/release </w:t>
      </w:r>
      <w:r w:rsidR="00A45753">
        <w:rPr>
          <w:rFonts w:eastAsiaTheme="minorEastAsia" w:hint="eastAsia"/>
          <w:bCs/>
          <w:lang w:val="en-GB" w:eastAsia="zh-CN"/>
        </w:rPr>
        <w:t>is feasible</w:t>
      </w:r>
      <w:r w:rsidR="001F5586">
        <w:rPr>
          <w:rFonts w:eastAsiaTheme="minorEastAsia" w:hint="eastAsia"/>
          <w:bCs/>
          <w:lang w:val="en-GB" w:eastAsia="zh-CN"/>
        </w:rPr>
        <w:t xml:space="preserve">. If the </w:t>
      </w:r>
      <w:r w:rsidR="00BE6E9A" w:rsidRPr="00BE6E9A">
        <w:rPr>
          <w:rFonts w:eastAsiaTheme="minorEastAsia"/>
          <w:bCs/>
          <w:lang w:val="en-GB" w:eastAsia="zh-CN"/>
        </w:rPr>
        <w:t xml:space="preserve">candidate </w:t>
      </w:r>
      <w:r w:rsidR="00564934" w:rsidRPr="00564934">
        <w:rPr>
          <w:rFonts w:eastAsiaTheme="minorEastAsia"/>
          <w:bCs/>
          <w:lang w:val="en-GB" w:eastAsia="zh-CN"/>
        </w:rPr>
        <w:t>target TRP</w:t>
      </w:r>
      <w:r w:rsidR="001F5586">
        <w:rPr>
          <w:rFonts w:eastAsiaTheme="minorEastAsia" w:hint="eastAsia"/>
          <w:bCs/>
          <w:lang w:val="en-GB" w:eastAsia="zh-CN"/>
        </w:rPr>
        <w:t xml:space="preserve"> can be modified, then </w:t>
      </w:r>
      <w:r w:rsidR="00EC12E7">
        <w:rPr>
          <w:rFonts w:eastAsiaTheme="minorEastAsia" w:hint="eastAsia"/>
          <w:bCs/>
          <w:lang w:val="en-GB" w:eastAsia="zh-CN"/>
        </w:rPr>
        <w:t>under</w:t>
      </w:r>
      <w:r w:rsidR="00BE6E9A">
        <w:rPr>
          <w:rFonts w:eastAsiaTheme="minorEastAsia" w:hint="eastAsia"/>
          <w:bCs/>
          <w:lang w:val="en-GB" w:eastAsia="zh-CN"/>
        </w:rPr>
        <w:t xml:space="preserve"> what conditions </w:t>
      </w:r>
      <w:r w:rsidR="00043BA5">
        <w:rPr>
          <w:rFonts w:eastAsiaTheme="minorEastAsia" w:hint="eastAsia"/>
          <w:bCs/>
          <w:lang w:val="en-GB" w:eastAsia="zh-CN"/>
        </w:rPr>
        <w:t>to re</w:t>
      </w:r>
      <w:r w:rsidR="001F5586">
        <w:rPr>
          <w:rFonts w:eastAsiaTheme="minorEastAsia" w:hint="eastAsia"/>
          <w:bCs/>
          <w:lang w:val="en-GB" w:eastAsia="zh-CN"/>
        </w:rPr>
        <w:t>configur</w:t>
      </w:r>
      <w:r w:rsidR="00043BA5">
        <w:rPr>
          <w:rFonts w:eastAsiaTheme="minorEastAsia" w:hint="eastAsia"/>
          <w:bCs/>
          <w:lang w:val="en-GB" w:eastAsia="zh-CN"/>
        </w:rPr>
        <w:t xml:space="preserve">e it </w:t>
      </w:r>
      <w:r w:rsidR="00507981">
        <w:rPr>
          <w:rFonts w:eastAsiaTheme="minorEastAsia" w:hint="eastAsia"/>
          <w:bCs/>
          <w:lang w:val="en-GB" w:eastAsia="zh-CN"/>
        </w:rPr>
        <w:t>also</w:t>
      </w:r>
      <w:r w:rsidR="00115D1F">
        <w:rPr>
          <w:rFonts w:eastAsiaTheme="minorEastAsia" w:hint="eastAsia"/>
          <w:bCs/>
          <w:lang w:val="en-GB" w:eastAsia="zh-CN"/>
        </w:rPr>
        <w:t xml:space="preserve"> need to be discussed</w:t>
      </w:r>
      <w:r w:rsidR="00B31F0D">
        <w:rPr>
          <w:rFonts w:eastAsiaTheme="minorEastAsia" w:hint="eastAsia"/>
          <w:bCs/>
          <w:lang w:val="en-GB" w:eastAsia="zh-CN"/>
        </w:rPr>
        <w:t xml:space="preserve"> </w:t>
      </w:r>
      <w:r w:rsidR="00A45753">
        <w:rPr>
          <w:rFonts w:eastAsiaTheme="minorEastAsia" w:hint="eastAsia"/>
          <w:bCs/>
          <w:lang w:val="en-GB" w:eastAsia="zh-CN"/>
        </w:rPr>
        <w:t xml:space="preserve">considering the RRC has no knowledge on the </w:t>
      </w:r>
      <w:r w:rsidR="00B24327">
        <w:rPr>
          <w:rFonts w:eastAsiaTheme="minorEastAsia" w:hint="eastAsia"/>
          <w:bCs/>
          <w:lang w:val="en-GB" w:eastAsia="zh-CN"/>
        </w:rPr>
        <w:t>serving</w:t>
      </w:r>
      <w:r w:rsidR="00A45753">
        <w:rPr>
          <w:rFonts w:eastAsiaTheme="minorEastAsia" w:hint="eastAsia"/>
          <w:bCs/>
          <w:lang w:val="en-GB" w:eastAsia="zh-CN"/>
        </w:rPr>
        <w:t xml:space="preserve"> beam. </w:t>
      </w:r>
    </w:p>
    <w:p w14:paraId="1BCA3721" w14:textId="23BF4BED" w:rsidR="00E411DA" w:rsidRDefault="00555774" w:rsidP="00296FB0">
      <w:pPr>
        <w:spacing w:before="120" w:after="120"/>
        <w:jc w:val="both"/>
        <w:rPr>
          <w:rFonts w:eastAsiaTheme="minorEastAsia"/>
          <w:lang w:val="en-GB" w:eastAsia="zh-CN"/>
        </w:rPr>
      </w:pPr>
      <w:r w:rsidRPr="000C2B62">
        <w:rPr>
          <w:rFonts w:eastAsiaTheme="minorEastAsia" w:hint="eastAsia"/>
          <w:b/>
          <w:lang w:eastAsia="zh-CN"/>
        </w:rPr>
        <w:t>Proposal</w:t>
      </w:r>
      <w:r w:rsidR="00504011">
        <w:rPr>
          <w:rFonts w:eastAsiaTheme="minorEastAsia" w:hint="eastAsia"/>
          <w:b/>
          <w:lang w:eastAsia="zh-CN"/>
        </w:rPr>
        <w:t xml:space="preserve"> 2</w:t>
      </w:r>
      <w:r w:rsidRPr="000C2B62">
        <w:rPr>
          <w:rFonts w:eastAsiaTheme="minorEastAsia" w:hint="eastAsia"/>
          <w:b/>
          <w:lang w:eastAsia="zh-CN"/>
        </w:rPr>
        <w:t>:</w:t>
      </w:r>
      <w:r>
        <w:rPr>
          <w:rFonts w:eastAsiaTheme="minorEastAsia" w:hint="eastAsia"/>
          <w:b/>
          <w:lang w:eastAsia="zh-CN"/>
        </w:rPr>
        <w:t xml:space="preserve"> </w:t>
      </w:r>
      <w:r w:rsidR="00566F29">
        <w:rPr>
          <w:rFonts w:eastAsiaTheme="minorEastAsia" w:hint="eastAsia"/>
          <w:b/>
          <w:lang w:eastAsia="zh-CN"/>
        </w:rPr>
        <w:t xml:space="preserve">RAN2 to discuss whether </w:t>
      </w:r>
      <w:r w:rsidR="00BE6E9A">
        <w:rPr>
          <w:rFonts w:eastAsiaTheme="minorEastAsia" w:hint="eastAsia"/>
          <w:b/>
          <w:lang w:eastAsia="zh-CN"/>
        </w:rPr>
        <w:t xml:space="preserve">the </w:t>
      </w:r>
      <w:r w:rsidR="00BE6E9A" w:rsidRPr="00BE6E9A">
        <w:rPr>
          <w:rFonts w:eastAsiaTheme="minorEastAsia"/>
          <w:b/>
          <w:lang w:eastAsia="zh-CN"/>
        </w:rPr>
        <w:t xml:space="preserve">candidate </w:t>
      </w:r>
      <w:r w:rsidR="00AA0157">
        <w:rPr>
          <w:rFonts w:eastAsiaTheme="minorEastAsia" w:hint="eastAsia"/>
          <w:b/>
          <w:lang w:eastAsia="zh-CN"/>
        </w:rPr>
        <w:t xml:space="preserve">target </w:t>
      </w:r>
      <w:r w:rsidR="00D4497B" w:rsidRPr="00D4497B">
        <w:rPr>
          <w:rFonts w:eastAsiaTheme="minorEastAsia"/>
          <w:b/>
          <w:lang w:eastAsia="zh-CN"/>
        </w:rPr>
        <w:t>TRP</w:t>
      </w:r>
      <w:r w:rsidR="00D4497B">
        <w:rPr>
          <w:rFonts w:eastAsiaTheme="minorEastAsia" w:hint="eastAsia"/>
          <w:b/>
          <w:lang w:eastAsia="zh-CN"/>
        </w:rPr>
        <w:t xml:space="preserve"> can be re-configured, </w:t>
      </w:r>
      <w:r w:rsidR="00D31BD3">
        <w:rPr>
          <w:rFonts w:eastAsiaTheme="minorEastAsia" w:hint="eastAsia"/>
          <w:b/>
          <w:lang w:eastAsia="zh-CN"/>
        </w:rPr>
        <w:t xml:space="preserve">and </w:t>
      </w:r>
      <w:r w:rsidR="00CB6076">
        <w:rPr>
          <w:rFonts w:eastAsiaTheme="minorEastAsia" w:hint="eastAsia"/>
          <w:b/>
          <w:lang w:eastAsia="zh-CN"/>
        </w:rPr>
        <w:t xml:space="preserve">what conditions </w:t>
      </w:r>
      <w:r w:rsidR="00D4497B" w:rsidRPr="00D4497B">
        <w:rPr>
          <w:rFonts w:eastAsiaTheme="minorEastAsia"/>
          <w:b/>
          <w:lang w:eastAsia="zh-CN"/>
        </w:rPr>
        <w:t>to reconfigure it</w:t>
      </w:r>
      <w:r w:rsidR="00D4497B">
        <w:rPr>
          <w:rFonts w:eastAsiaTheme="minorEastAsia" w:hint="eastAsia"/>
          <w:b/>
          <w:lang w:eastAsia="zh-CN"/>
        </w:rPr>
        <w:t>.</w:t>
      </w:r>
      <w:bookmarkStart w:id="6" w:name="_GoBack"/>
      <w:bookmarkEnd w:id="6"/>
    </w:p>
    <w:p w14:paraId="18C9CCE0" w14:textId="0149440A" w:rsidR="00783FF5" w:rsidRDefault="00783FF5" w:rsidP="00CA2F06">
      <w:pPr>
        <w:pStyle w:val="1"/>
        <w:jc w:val="both"/>
      </w:pPr>
      <w:r>
        <w:lastRenderedPageBreak/>
        <w:t>Conclusion</w:t>
      </w:r>
    </w:p>
    <w:p w14:paraId="203A4D7A" w14:textId="159DD7FE" w:rsidR="0034213F" w:rsidRDefault="00D56E60" w:rsidP="00D20469">
      <w:pPr>
        <w:spacing w:before="120" w:after="120"/>
        <w:jc w:val="both"/>
        <w:rPr>
          <w:rFonts w:eastAsiaTheme="minorEastAsia"/>
          <w:lang w:val="en-GB" w:eastAsia="zh-CN"/>
        </w:rPr>
      </w:pPr>
      <w:r w:rsidRPr="00D20469">
        <w:rPr>
          <w:rFonts w:eastAsiaTheme="minorEastAsia" w:hint="eastAsia"/>
          <w:lang w:val="en-GB" w:eastAsia="zh-CN"/>
        </w:rPr>
        <w:t xml:space="preserve">This contribution </w:t>
      </w:r>
      <w:r w:rsidR="00D20469">
        <w:rPr>
          <w:rFonts w:eastAsiaTheme="minorEastAsia" w:hint="eastAsia"/>
          <w:lang w:val="en-GB" w:eastAsia="zh-CN"/>
        </w:rPr>
        <w:t xml:space="preserve">discusses on potential </w:t>
      </w:r>
      <w:r w:rsidR="00246EB7">
        <w:rPr>
          <w:rFonts w:eastAsiaTheme="minorEastAsia" w:hint="eastAsia"/>
          <w:lang w:val="en-GB" w:eastAsia="zh-CN"/>
        </w:rPr>
        <w:t xml:space="preserve">issues </w:t>
      </w:r>
      <w:r w:rsidR="00D20469">
        <w:rPr>
          <w:rFonts w:eastAsiaTheme="minorEastAsia" w:hint="eastAsia"/>
          <w:lang w:val="en-GB" w:eastAsia="zh-CN"/>
        </w:rPr>
        <w:t xml:space="preserve">for R17 </w:t>
      </w:r>
      <w:proofErr w:type="spellStart"/>
      <w:r w:rsidR="00D20469">
        <w:rPr>
          <w:rFonts w:eastAsiaTheme="minorEastAsia" w:hint="eastAsia"/>
          <w:lang w:val="en-GB" w:eastAsia="zh-CN"/>
        </w:rPr>
        <w:t>feMIMO</w:t>
      </w:r>
      <w:proofErr w:type="spellEnd"/>
      <w:r w:rsidR="00D20469">
        <w:rPr>
          <w:rFonts w:eastAsiaTheme="minorEastAsia" w:hint="eastAsia"/>
          <w:lang w:val="en-GB" w:eastAsia="zh-CN"/>
        </w:rPr>
        <w:t xml:space="preserve">. The main proposals are </w:t>
      </w:r>
      <w:r w:rsidR="00D20469">
        <w:rPr>
          <w:rFonts w:eastAsiaTheme="minorEastAsia"/>
          <w:lang w:val="en-GB" w:eastAsia="zh-CN"/>
        </w:rPr>
        <w:t>summarized</w:t>
      </w:r>
      <w:r w:rsidR="00D20469">
        <w:rPr>
          <w:rFonts w:eastAsiaTheme="minorEastAsia" w:hint="eastAsia"/>
          <w:lang w:val="en-GB" w:eastAsia="zh-CN"/>
        </w:rPr>
        <w:t xml:space="preserve"> in the following. </w:t>
      </w:r>
    </w:p>
    <w:p w14:paraId="2F82CD30" w14:textId="77777777" w:rsidR="00EC12E7" w:rsidRDefault="00EC12E7" w:rsidP="00EC12E7">
      <w:pPr>
        <w:pStyle w:val="a1"/>
        <w:spacing w:before="120"/>
        <w:rPr>
          <w:rFonts w:eastAsiaTheme="minorEastAsia"/>
          <w:b/>
          <w:lang w:eastAsia="zh-CN"/>
        </w:rPr>
      </w:pPr>
      <w:r w:rsidRPr="000C2B62">
        <w:rPr>
          <w:rFonts w:eastAsiaTheme="minorEastAsia" w:hint="eastAsia"/>
          <w:b/>
          <w:lang w:eastAsia="zh-CN"/>
        </w:rPr>
        <w:t>Proposal</w:t>
      </w:r>
      <w:r>
        <w:rPr>
          <w:rFonts w:eastAsiaTheme="minorEastAsia" w:hint="eastAsia"/>
          <w:b/>
          <w:lang w:eastAsia="zh-CN"/>
        </w:rPr>
        <w:t xml:space="preserve"> 1</w:t>
      </w:r>
      <w:r w:rsidRPr="000C2B62">
        <w:rPr>
          <w:rFonts w:eastAsiaTheme="minorEastAsia" w:hint="eastAsia"/>
          <w:b/>
          <w:lang w:eastAsia="zh-CN"/>
        </w:rPr>
        <w:t>:</w:t>
      </w:r>
      <w:r>
        <w:rPr>
          <w:rFonts w:eastAsiaTheme="minorEastAsia" w:hint="eastAsia"/>
          <w:b/>
          <w:lang w:eastAsia="zh-CN"/>
        </w:rPr>
        <w:t xml:space="preserve"> RAN2 to discuss the following two issues:</w:t>
      </w:r>
    </w:p>
    <w:p w14:paraId="48066734" w14:textId="77777777" w:rsidR="00EC12E7" w:rsidRDefault="00EC12E7" w:rsidP="00EC12E7">
      <w:pPr>
        <w:pStyle w:val="a1"/>
        <w:spacing w:before="120"/>
        <w:ind w:firstLineChars="500" w:firstLine="1004"/>
        <w:rPr>
          <w:rFonts w:eastAsiaTheme="minorEastAsia"/>
          <w:b/>
          <w:lang w:eastAsia="zh-CN"/>
        </w:rPr>
      </w:pPr>
      <w:r>
        <w:rPr>
          <w:rFonts w:eastAsiaTheme="minorEastAsia" w:hint="eastAsia"/>
          <w:b/>
          <w:lang w:eastAsia="zh-CN"/>
        </w:rPr>
        <w:t xml:space="preserve">Issues 1: </w:t>
      </w:r>
      <w:r w:rsidRPr="000C2B62">
        <w:rPr>
          <w:rFonts w:eastAsiaTheme="minorEastAsia"/>
          <w:b/>
          <w:lang w:eastAsia="zh-CN"/>
        </w:rPr>
        <w:t xml:space="preserve">whether </w:t>
      </w:r>
      <w:r>
        <w:rPr>
          <w:rFonts w:eastAsiaTheme="minorEastAsia"/>
          <w:b/>
          <w:lang w:eastAsia="zh-CN"/>
        </w:rPr>
        <w:t xml:space="preserve">beam </w:t>
      </w:r>
      <w:r>
        <w:rPr>
          <w:rFonts w:eastAsiaTheme="minorEastAsia" w:hint="eastAsia"/>
          <w:b/>
          <w:lang w:eastAsia="zh-CN"/>
        </w:rPr>
        <w:t xml:space="preserve">failure </w:t>
      </w:r>
      <w:r>
        <w:rPr>
          <w:rFonts w:eastAsiaTheme="minorEastAsia"/>
          <w:b/>
          <w:lang w:eastAsia="zh-CN"/>
        </w:rPr>
        <w:t xml:space="preserve">recovery </w:t>
      </w:r>
      <w:r>
        <w:rPr>
          <w:rFonts w:eastAsiaTheme="minorEastAsia" w:hint="eastAsia"/>
          <w:b/>
          <w:lang w:eastAsia="zh-CN"/>
        </w:rPr>
        <w:t>on</w:t>
      </w:r>
      <w:r w:rsidRPr="000C2B62">
        <w:rPr>
          <w:rFonts w:eastAsiaTheme="minorEastAsia"/>
          <w:b/>
          <w:lang w:eastAsia="zh-CN"/>
        </w:rPr>
        <w:t xml:space="preserve"> TRP</w:t>
      </w:r>
      <w:r w:rsidRPr="000C2B62">
        <w:t xml:space="preserve"> </w:t>
      </w:r>
      <w:r w:rsidRPr="000C2B62">
        <w:rPr>
          <w:rFonts w:eastAsiaTheme="minorEastAsia"/>
          <w:b/>
          <w:lang w:eastAsia="zh-CN"/>
        </w:rPr>
        <w:t>with different PCI</w:t>
      </w:r>
      <w:r>
        <w:rPr>
          <w:rFonts w:eastAsiaTheme="minorEastAsia" w:hint="eastAsia"/>
          <w:b/>
          <w:lang w:eastAsia="zh-CN"/>
        </w:rPr>
        <w:t xml:space="preserve"> is allowed</w:t>
      </w:r>
    </w:p>
    <w:p w14:paraId="38B21BA5" w14:textId="77777777" w:rsidR="00EC12E7" w:rsidRDefault="00EC12E7" w:rsidP="00EC12E7">
      <w:pPr>
        <w:pStyle w:val="a1"/>
        <w:spacing w:before="120"/>
        <w:ind w:leftChars="500" w:left="1803" w:hangingChars="400" w:hanging="803"/>
        <w:jc w:val="left"/>
        <w:textAlignment w:val="top"/>
        <w:rPr>
          <w:rFonts w:eastAsiaTheme="minorEastAsia"/>
          <w:b/>
          <w:lang w:eastAsia="zh-CN"/>
        </w:rPr>
      </w:pPr>
      <w:r>
        <w:rPr>
          <w:rFonts w:eastAsiaTheme="minorEastAsia" w:hint="eastAsia"/>
          <w:b/>
          <w:lang w:eastAsia="zh-CN"/>
        </w:rPr>
        <w:t xml:space="preserve">Issues 2: </w:t>
      </w:r>
      <w:r w:rsidRPr="00AB43D0">
        <w:rPr>
          <w:rFonts w:eastAsiaTheme="minorEastAsia"/>
          <w:b/>
          <w:lang w:eastAsia="zh-CN"/>
        </w:rPr>
        <w:t>whether BFR on current serving cell TRP</w:t>
      </w:r>
      <w:r>
        <w:rPr>
          <w:rFonts w:eastAsiaTheme="minorEastAsia" w:hint="eastAsia"/>
          <w:b/>
          <w:lang w:eastAsia="zh-CN"/>
        </w:rPr>
        <w:t xml:space="preserve"> is allowed when </w:t>
      </w:r>
      <w:r w:rsidRPr="00AB43D0">
        <w:rPr>
          <w:rFonts w:eastAsiaTheme="minorEastAsia"/>
          <w:b/>
          <w:lang w:eastAsia="zh-CN"/>
        </w:rPr>
        <w:t>the UE detects the beam failure on TRP with different PCI</w:t>
      </w:r>
    </w:p>
    <w:p w14:paraId="3080BA51" w14:textId="77777777" w:rsidR="00EC12E7" w:rsidRDefault="00EC12E7" w:rsidP="00EC12E7">
      <w:pPr>
        <w:spacing w:before="120" w:after="120"/>
        <w:jc w:val="both"/>
        <w:rPr>
          <w:rFonts w:eastAsiaTheme="minorEastAsia"/>
          <w:lang w:val="en-GB" w:eastAsia="zh-CN"/>
        </w:rPr>
      </w:pPr>
      <w:r w:rsidRPr="000C2B62">
        <w:rPr>
          <w:rFonts w:eastAsiaTheme="minorEastAsia" w:hint="eastAsia"/>
          <w:b/>
          <w:lang w:eastAsia="zh-CN"/>
        </w:rPr>
        <w:t>Proposal</w:t>
      </w:r>
      <w:r>
        <w:rPr>
          <w:rFonts w:eastAsiaTheme="minorEastAsia" w:hint="eastAsia"/>
          <w:b/>
          <w:lang w:eastAsia="zh-CN"/>
        </w:rPr>
        <w:t xml:space="preserve"> 2</w:t>
      </w:r>
      <w:r w:rsidRPr="000C2B62">
        <w:rPr>
          <w:rFonts w:eastAsiaTheme="minorEastAsia" w:hint="eastAsia"/>
          <w:b/>
          <w:lang w:eastAsia="zh-CN"/>
        </w:rPr>
        <w:t>:</w:t>
      </w:r>
      <w:r>
        <w:rPr>
          <w:rFonts w:eastAsiaTheme="minorEastAsia" w:hint="eastAsia"/>
          <w:b/>
          <w:lang w:eastAsia="zh-CN"/>
        </w:rPr>
        <w:t xml:space="preserve"> RAN2 to discuss whether the </w:t>
      </w:r>
      <w:r w:rsidRPr="00BE6E9A">
        <w:rPr>
          <w:rFonts w:eastAsiaTheme="minorEastAsia"/>
          <w:b/>
          <w:lang w:eastAsia="zh-CN"/>
        </w:rPr>
        <w:t xml:space="preserve">candidate </w:t>
      </w:r>
      <w:r>
        <w:rPr>
          <w:rFonts w:eastAsiaTheme="minorEastAsia" w:hint="eastAsia"/>
          <w:b/>
          <w:lang w:eastAsia="zh-CN"/>
        </w:rPr>
        <w:t xml:space="preserve">target </w:t>
      </w:r>
      <w:r w:rsidRPr="00D4497B">
        <w:rPr>
          <w:rFonts w:eastAsiaTheme="minorEastAsia"/>
          <w:b/>
          <w:lang w:eastAsia="zh-CN"/>
        </w:rPr>
        <w:t>TRP</w:t>
      </w:r>
      <w:r>
        <w:rPr>
          <w:rFonts w:eastAsiaTheme="minorEastAsia" w:hint="eastAsia"/>
          <w:b/>
          <w:lang w:eastAsia="zh-CN"/>
        </w:rPr>
        <w:t xml:space="preserve"> can be re-configured, and what conditions </w:t>
      </w:r>
      <w:r w:rsidRPr="00D4497B">
        <w:rPr>
          <w:rFonts w:eastAsiaTheme="minorEastAsia"/>
          <w:b/>
          <w:lang w:eastAsia="zh-CN"/>
        </w:rPr>
        <w:t>to reconfigure it</w:t>
      </w:r>
      <w:r>
        <w:rPr>
          <w:rFonts w:eastAsiaTheme="minorEastAsia" w:hint="eastAsia"/>
          <w:b/>
          <w:lang w:eastAsia="zh-CN"/>
        </w:rPr>
        <w:t>.</w:t>
      </w:r>
    </w:p>
    <w:p w14:paraId="456B1831" w14:textId="0F5BB6BF" w:rsidR="002F67FE" w:rsidRPr="00CA2F06" w:rsidRDefault="001A3832" w:rsidP="00CA2F06">
      <w:pPr>
        <w:pStyle w:val="1"/>
        <w:jc w:val="both"/>
      </w:pPr>
      <w:r>
        <w:rPr>
          <w:rFonts w:hint="eastAsia"/>
        </w:rPr>
        <w:t>Reference</w:t>
      </w:r>
    </w:p>
    <w:p w14:paraId="3337C242" w14:textId="46923FE3" w:rsidR="006D78A4" w:rsidRDefault="00470308" w:rsidP="00C23E60">
      <w:pPr>
        <w:pStyle w:val="a1"/>
        <w:rPr>
          <w:rFonts w:eastAsiaTheme="minorEastAsia"/>
          <w:noProof/>
          <w:lang w:eastAsia="zh-CN"/>
        </w:rPr>
      </w:pPr>
      <w:r>
        <w:rPr>
          <w:rFonts w:eastAsiaTheme="minorEastAsia" w:hint="eastAsia"/>
          <w:noProof/>
          <w:lang w:eastAsia="zh-CN"/>
        </w:rPr>
        <w:t xml:space="preserve">[1] </w:t>
      </w:r>
      <w:r w:rsidR="003A7599" w:rsidRPr="003A7599">
        <w:rPr>
          <w:rFonts w:eastAsiaTheme="minorEastAsia"/>
          <w:noProof/>
          <w:lang w:eastAsia="zh-CN"/>
        </w:rPr>
        <w:t>R2-2108925 LS to RAN1 on FeMIMO</w:t>
      </w:r>
    </w:p>
    <w:p w14:paraId="6D91BFBB" w14:textId="77777777" w:rsidR="002418EB" w:rsidRDefault="002418EB" w:rsidP="00587830">
      <w:pPr>
        <w:pStyle w:val="a1"/>
        <w:rPr>
          <w:rFonts w:eastAsiaTheme="minorEastAsia"/>
          <w:noProof/>
          <w:lang w:eastAsia="zh-CN"/>
        </w:rPr>
      </w:pPr>
    </w:p>
    <w:p w14:paraId="0B7559EE" w14:textId="77777777" w:rsidR="002418EB" w:rsidRPr="00587830" w:rsidRDefault="002418EB" w:rsidP="00587830">
      <w:pPr>
        <w:pStyle w:val="a1"/>
        <w:rPr>
          <w:rFonts w:eastAsiaTheme="minorEastAsia"/>
          <w:noProof/>
          <w:lang w:eastAsia="zh-CN"/>
        </w:rPr>
      </w:pPr>
    </w:p>
    <w:sectPr w:rsidR="002418EB" w:rsidRPr="00587830"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3A87BA" w14:textId="77777777" w:rsidR="00BB18F7" w:rsidRDefault="00BB18F7">
      <w:r>
        <w:separator/>
      </w:r>
    </w:p>
  </w:endnote>
  <w:endnote w:type="continuationSeparator" w:id="0">
    <w:p w14:paraId="17307F7E" w14:textId="77777777" w:rsidR="00BB18F7" w:rsidRDefault="00BB1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97705F" w14:textId="77777777" w:rsidR="00BB18F7" w:rsidRDefault="00BB18F7">
      <w:r>
        <w:separator/>
      </w:r>
    </w:p>
  </w:footnote>
  <w:footnote w:type="continuationSeparator" w:id="0">
    <w:p w14:paraId="767B947A" w14:textId="77777777" w:rsidR="00BB18F7" w:rsidRDefault="00BB18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055B"/>
    <w:multiLevelType w:val="hybridMultilevel"/>
    <w:tmpl w:val="37E6EDF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B88617C"/>
    <w:multiLevelType w:val="hybridMultilevel"/>
    <w:tmpl w:val="3B9E71D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A278B5"/>
    <w:multiLevelType w:val="hybridMultilevel"/>
    <w:tmpl w:val="257C805E"/>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D65215"/>
    <w:multiLevelType w:val="hybridMultilevel"/>
    <w:tmpl w:val="4704F7A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8D14192"/>
    <w:multiLevelType w:val="hybridMultilevel"/>
    <w:tmpl w:val="893E76B8"/>
    <w:lvl w:ilvl="0" w:tplc="92044014">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7">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9"/>
  </w:num>
  <w:num w:numId="4">
    <w:abstractNumId w:val="6"/>
  </w:num>
  <w:num w:numId="5">
    <w:abstractNumId w:val="18"/>
  </w:num>
  <w:num w:numId="6">
    <w:abstractNumId w:val="11"/>
  </w:num>
  <w:num w:numId="7">
    <w:abstractNumId w:val="13"/>
  </w:num>
  <w:num w:numId="8">
    <w:abstractNumId w:val="5"/>
  </w:num>
  <w:num w:numId="9">
    <w:abstractNumId w:val="10"/>
  </w:num>
  <w:num w:numId="10">
    <w:abstractNumId w:val="4"/>
  </w:num>
  <w:num w:numId="11">
    <w:abstractNumId w:val="14"/>
  </w:num>
  <w:num w:numId="12">
    <w:abstractNumId w:val="0"/>
  </w:num>
  <w:num w:numId="13">
    <w:abstractNumId w:val="3"/>
  </w:num>
  <w:num w:numId="14">
    <w:abstractNumId w:val="8"/>
  </w:num>
  <w:num w:numId="15">
    <w:abstractNumId w:val="12"/>
  </w:num>
  <w:num w:numId="16">
    <w:abstractNumId w:val="7"/>
  </w:num>
  <w:num w:numId="17">
    <w:abstractNumId w:val="1"/>
  </w:num>
  <w:num w:numId="18">
    <w:abstractNumId w:val="17"/>
  </w:num>
  <w:num w:numId="19">
    <w:abstractNumId w:val="17"/>
  </w:num>
  <w:num w:numId="20">
    <w:abstractNumId w:val="17"/>
  </w:num>
  <w:num w:numId="21">
    <w:abstractNumId w:val="17"/>
  </w:num>
  <w:num w:numId="22">
    <w:abstractNumId w:val="2"/>
  </w:num>
  <w:num w:numId="2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0EFD"/>
    <w:rsid w:val="000116A5"/>
    <w:rsid w:val="00012393"/>
    <w:rsid w:val="00012AA4"/>
    <w:rsid w:val="00012B9A"/>
    <w:rsid w:val="00012F65"/>
    <w:rsid w:val="000135B7"/>
    <w:rsid w:val="00013868"/>
    <w:rsid w:val="00013A2D"/>
    <w:rsid w:val="00013B67"/>
    <w:rsid w:val="0001438C"/>
    <w:rsid w:val="000147AB"/>
    <w:rsid w:val="00014C4C"/>
    <w:rsid w:val="00014F63"/>
    <w:rsid w:val="000155D8"/>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51AC"/>
    <w:rsid w:val="000251DA"/>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99E"/>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57B"/>
    <w:rsid w:val="00037830"/>
    <w:rsid w:val="00037A08"/>
    <w:rsid w:val="00037CEF"/>
    <w:rsid w:val="00037EC4"/>
    <w:rsid w:val="000404E9"/>
    <w:rsid w:val="000417EB"/>
    <w:rsid w:val="0004186F"/>
    <w:rsid w:val="00041E8A"/>
    <w:rsid w:val="00042463"/>
    <w:rsid w:val="0004357F"/>
    <w:rsid w:val="00043BA5"/>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AA1"/>
    <w:rsid w:val="00055E49"/>
    <w:rsid w:val="00055ECB"/>
    <w:rsid w:val="0005638E"/>
    <w:rsid w:val="000566E1"/>
    <w:rsid w:val="000575A9"/>
    <w:rsid w:val="00057B7E"/>
    <w:rsid w:val="00060A1B"/>
    <w:rsid w:val="00060DF6"/>
    <w:rsid w:val="00061AE6"/>
    <w:rsid w:val="0006264B"/>
    <w:rsid w:val="00062933"/>
    <w:rsid w:val="00062FC2"/>
    <w:rsid w:val="00063C4D"/>
    <w:rsid w:val="00063FC5"/>
    <w:rsid w:val="00064119"/>
    <w:rsid w:val="0006414A"/>
    <w:rsid w:val="00064322"/>
    <w:rsid w:val="000643F4"/>
    <w:rsid w:val="00064721"/>
    <w:rsid w:val="00064738"/>
    <w:rsid w:val="00064769"/>
    <w:rsid w:val="000649A0"/>
    <w:rsid w:val="000649DA"/>
    <w:rsid w:val="00064EA4"/>
    <w:rsid w:val="0006550A"/>
    <w:rsid w:val="00066251"/>
    <w:rsid w:val="00066A60"/>
    <w:rsid w:val="00066D31"/>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0E23"/>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B79"/>
    <w:rsid w:val="00095FCD"/>
    <w:rsid w:val="00096BC9"/>
    <w:rsid w:val="00096CD4"/>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3216"/>
    <w:rsid w:val="000B3296"/>
    <w:rsid w:val="000B41B1"/>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B62"/>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499"/>
    <w:rsid w:val="000E3AE2"/>
    <w:rsid w:val="000E45BE"/>
    <w:rsid w:val="000E472C"/>
    <w:rsid w:val="000E477E"/>
    <w:rsid w:val="000E488F"/>
    <w:rsid w:val="000E4B35"/>
    <w:rsid w:val="000E517C"/>
    <w:rsid w:val="000E557C"/>
    <w:rsid w:val="000E5742"/>
    <w:rsid w:val="000E61FD"/>
    <w:rsid w:val="000E629A"/>
    <w:rsid w:val="000E649F"/>
    <w:rsid w:val="000E69D1"/>
    <w:rsid w:val="000E75B3"/>
    <w:rsid w:val="000E75DB"/>
    <w:rsid w:val="000E7602"/>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9CA"/>
    <w:rsid w:val="00103CBB"/>
    <w:rsid w:val="00103DD7"/>
    <w:rsid w:val="0010406E"/>
    <w:rsid w:val="001042BF"/>
    <w:rsid w:val="0010451D"/>
    <w:rsid w:val="0010479A"/>
    <w:rsid w:val="00105570"/>
    <w:rsid w:val="001058AA"/>
    <w:rsid w:val="001058DC"/>
    <w:rsid w:val="00105A88"/>
    <w:rsid w:val="00105BB2"/>
    <w:rsid w:val="00105BD6"/>
    <w:rsid w:val="00105BE8"/>
    <w:rsid w:val="00105CD2"/>
    <w:rsid w:val="00106DD3"/>
    <w:rsid w:val="00106FB2"/>
    <w:rsid w:val="0010727F"/>
    <w:rsid w:val="001072ED"/>
    <w:rsid w:val="0010757E"/>
    <w:rsid w:val="00107749"/>
    <w:rsid w:val="00107F1D"/>
    <w:rsid w:val="001102F6"/>
    <w:rsid w:val="00110A3B"/>
    <w:rsid w:val="001113F0"/>
    <w:rsid w:val="00111A44"/>
    <w:rsid w:val="001127B9"/>
    <w:rsid w:val="00112C0B"/>
    <w:rsid w:val="00112E91"/>
    <w:rsid w:val="00113461"/>
    <w:rsid w:val="0011358D"/>
    <w:rsid w:val="00113A32"/>
    <w:rsid w:val="00114239"/>
    <w:rsid w:val="0011474F"/>
    <w:rsid w:val="00114951"/>
    <w:rsid w:val="00114BBB"/>
    <w:rsid w:val="00114C0D"/>
    <w:rsid w:val="00115CE3"/>
    <w:rsid w:val="00115D1F"/>
    <w:rsid w:val="0011635F"/>
    <w:rsid w:val="00116625"/>
    <w:rsid w:val="00116645"/>
    <w:rsid w:val="001167A5"/>
    <w:rsid w:val="00116886"/>
    <w:rsid w:val="001169A3"/>
    <w:rsid w:val="001169F8"/>
    <w:rsid w:val="00116F48"/>
    <w:rsid w:val="00117049"/>
    <w:rsid w:val="00117B9E"/>
    <w:rsid w:val="00120CA6"/>
    <w:rsid w:val="001212FB"/>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273"/>
    <w:rsid w:val="00133571"/>
    <w:rsid w:val="0013363D"/>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6B5"/>
    <w:rsid w:val="00142B70"/>
    <w:rsid w:val="00142FE3"/>
    <w:rsid w:val="00142FFF"/>
    <w:rsid w:val="00143505"/>
    <w:rsid w:val="00143506"/>
    <w:rsid w:val="001435AA"/>
    <w:rsid w:val="00143856"/>
    <w:rsid w:val="00143AAA"/>
    <w:rsid w:val="00143E64"/>
    <w:rsid w:val="001440FC"/>
    <w:rsid w:val="001441F9"/>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960"/>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092"/>
    <w:rsid w:val="0016310A"/>
    <w:rsid w:val="00163130"/>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B67"/>
    <w:rsid w:val="00183D2D"/>
    <w:rsid w:val="00183E21"/>
    <w:rsid w:val="00183F7B"/>
    <w:rsid w:val="00184014"/>
    <w:rsid w:val="0018472E"/>
    <w:rsid w:val="00184EDB"/>
    <w:rsid w:val="001850D9"/>
    <w:rsid w:val="00186170"/>
    <w:rsid w:val="00186372"/>
    <w:rsid w:val="001866BD"/>
    <w:rsid w:val="00186741"/>
    <w:rsid w:val="001869CB"/>
    <w:rsid w:val="0018753B"/>
    <w:rsid w:val="00187565"/>
    <w:rsid w:val="00187689"/>
    <w:rsid w:val="00187EDF"/>
    <w:rsid w:val="001901A5"/>
    <w:rsid w:val="00190423"/>
    <w:rsid w:val="001906FF"/>
    <w:rsid w:val="00190E51"/>
    <w:rsid w:val="00190EB5"/>
    <w:rsid w:val="00190F6C"/>
    <w:rsid w:val="001919A5"/>
    <w:rsid w:val="00191CF0"/>
    <w:rsid w:val="00191DE6"/>
    <w:rsid w:val="0019205E"/>
    <w:rsid w:val="00192F21"/>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239F"/>
    <w:rsid w:val="001A3158"/>
    <w:rsid w:val="001A3832"/>
    <w:rsid w:val="001A3F69"/>
    <w:rsid w:val="001A40E4"/>
    <w:rsid w:val="001A491A"/>
    <w:rsid w:val="001A50BB"/>
    <w:rsid w:val="001A52BE"/>
    <w:rsid w:val="001A67A3"/>
    <w:rsid w:val="001A6A5A"/>
    <w:rsid w:val="001A7CF7"/>
    <w:rsid w:val="001B0204"/>
    <w:rsid w:val="001B0807"/>
    <w:rsid w:val="001B0B75"/>
    <w:rsid w:val="001B0F0C"/>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C4A"/>
    <w:rsid w:val="001B700E"/>
    <w:rsid w:val="001B7145"/>
    <w:rsid w:val="001B7232"/>
    <w:rsid w:val="001B759A"/>
    <w:rsid w:val="001B7AAA"/>
    <w:rsid w:val="001C0661"/>
    <w:rsid w:val="001C18D0"/>
    <w:rsid w:val="001C2710"/>
    <w:rsid w:val="001C285C"/>
    <w:rsid w:val="001C291B"/>
    <w:rsid w:val="001C29A5"/>
    <w:rsid w:val="001C2C3F"/>
    <w:rsid w:val="001C32E2"/>
    <w:rsid w:val="001C358A"/>
    <w:rsid w:val="001C35C1"/>
    <w:rsid w:val="001C3652"/>
    <w:rsid w:val="001C3738"/>
    <w:rsid w:val="001C3AFA"/>
    <w:rsid w:val="001C4009"/>
    <w:rsid w:val="001C44B9"/>
    <w:rsid w:val="001C4A27"/>
    <w:rsid w:val="001C4E79"/>
    <w:rsid w:val="001C5191"/>
    <w:rsid w:val="001C5CD7"/>
    <w:rsid w:val="001C5D4D"/>
    <w:rsid w:val="001C616D"/>
    <w:rsid w:val="001C6D6A"/>
    <w:rsid w:val="001C7584"/>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4AAE"/>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BF"/>
    <w:rsid w:val="001E4E6D"/>
    <w:rsid w:val="001E5D00"/>
    <w:rsid w:val="001E6DDD"/>
    <w:rsid w:val="001E72D2"/>
    <w:rsid w:val="001E77F0"/>
    <w:rsid w:val="001E7EDF"/>
    <w:rsid w:val="001F036A"/>
    <w:rsid w:val="001F040C"/>
    <w:rsid w:val="001F04AC"/>
    <w:rsid w:val="001F0AFF"/>
    <w:rsid w:val="001F1135"/>
    <w:rsid w:val="001F117B"/>
    <w:rsid w:val="001F13B3"/>
    <w:rsid w:val="001F182F"/>
    <w:rsid w:val="001F2686"/>
    <w:rsid w:val="001F3396"/>
    <w:rsid w:val="001F34EA"/>
    <w:rsid w:val="001F35CD"/>
    <w:rsid w:val="001F3687"/>
    <w:rsid w:val="001F3A38"/>
    <w:rsid w:val="001F3B2D"/>
    <w:rsid w:val="001F3DD9"/>
    <w:rsid w:val="001F42A2"/>
    <w:rsid w:val="001F4319"/>
    <w:rsid w:val="001F43E8"/>
    <w:rsid w:val="001F474C"/>
    <w:rsid w:val="001F4751"/>
    <w:rsid w:val="001F4796"/>
    <w:rsid w:val="001F558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5B8"/>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8EB"/>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6EB7"/>
    <w:rsid w:val="00247BC4"/>
    <w:rsid w:val="00247D86"/>
    <w:rsid w:val="0025011D"/>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4D83"/>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970"/>
    <w:rsid w:val="00273C86"/>
    <w:rsid w:val="002740A8"/>
    <w:rsid w:val="002747D0"/>
    <w:rsid w:val="00274C75"/>
    <w:rsid w:val="00275303"/>
    <w:rsid w:val="00275367"/>
    <w:rsid w:val="002759FB"/>
    <w:rsid w:val="002761BF"/>
    <w:rsid w:val="00276751"/>
    <w:rsid w:val="002767E1"/>
    <w:rsid w:val="0027680E"/>
    <w:rsid w:val="00276B63"/>
    <w:rsid w:val="00276CCD"/>
    <w:rsid w:val="00276F00"/>
    <w:rsid w:val="002776E2"/>
    <w:rsid w:val="00277A21"/>
    <w:rsid w:val="00277A2C"/>
    <w:rsid w:val="002801AE"/>
    <w:rsid w:val="00280800"/>
    <w:rsid w:val="00280869"/>
    <w:rsid w:val="00281791"/>
    <w:rsid w:val="002820CF"/>
    <w:rsid w:val="00282258"/>
    <w:rsid w:val="002827A0"/>
    <w:rsid w:val="002838FA"/>
    <w:rsid w:val="002841DA"/>
    <w:rsid w:val="00284D86"/>
    <w:rsid w:val="002857CA"/>
    <w:rsid w:val="002859BF"/>
    <w:rsid w:val="002864AD"/>
    <w:rsid w:val="00286574"/>
    <w:rsid w:val="002870B3"/>
    <w:rsid w:val="0029073B"/>
    <w:rsid w:val="002909E4"/>
    <w:rsid w:val="00290C31"/>
    <w:rsid w:val="002911A8"/>
    <w:rsid w:val="00291574"/>
    <w:rsid w:val="00291AF5"/>
    <w:rsid w:val="00291B47"/>
    <w:rsid w:val="00291F06"/>
    <w:rsid w:val="002921FD"/>
    <w:rsid w:val="00292717"/>
    <w:rsid w:val="00292C57"/>
    <w:rsid w:val="00292DEB"/>
    <w:rsid w:val="00292FFC"/>
    <w:rsid w:val="002933EC"/>
    <w:rsid w:val="002935D4"/>
    <w:rsid w:val="00293B67"/>
    <w:rsid w:val="00294534"/>
    <w:rsid w:val="00294E98"/>
    <w:rsid w:val="00295870"/>
    <w:rsid w:val="00295AA0"/>
    <w:rsid w:val="00295C42"/>
    <w:rsid w:val="00295D97"/>
    <w:rsid w:val="00295E03"/>
    <w:rsid w:val="00295F92"/>
    <w:rsid w:val="00296892"/>
    <w:rsid w:val="00296FB0"/>
    <w:rsid w:val="0029704A"/>
    <w:rsid w:val="00297474"/>
    <w:rsid w:val="0029763C"/>
    <w:rsid w:val="00297839"/>
    <w:rsid w:val="00297960"/>
    <w:rsid w:val="002A024A"/>
    <w:rsid w:val="002A02F1"/>
    <w:rsid w:val="002A0363"/>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5C80"/>
    <w:rsid w:val="002A613D"/>
    <w:rsid w:val="002A632F"/>
    <w:rsid w:val="002A6AC0"/>
    <w:rsid w:val="002A6C5E"/>
    <w:rsid w:val="002A6EA3"/>
    <w:rsid w:val="002A700D"/>
    <w:rsid w:val="002A73A3"/>
    <w:rsid w:val="002A773B"/>
    <w:rsid w:val="002A7C9C"/>
    <w:rsid w:val="002A7F70"/>
    <w:rsid w:val="002B01A8"/>
    <w:rsid w:val="002B0206"/>
    <w:rsid w:val="002B029A"/>
    <w:rsid w:val="002B0363"/>
    <w:rsid w:val="002B037E"/>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1DE"/>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653"/>
    <w:rsid w:val="002D3A8E"/>
    <w:rsid w:val="002D3B2E"/>
    <w:rsid w:val="002D3B43"/>
    <w:rsid w:val="002D3F97"/>
    <w:rsid w:val="002D40A2"/>
    <w:rsid w:val="002D4116"/>
    <w:rsid w:val="002D42F9"/>
    <w:rsid w:val="002D435E"/>
    <w:rsid w:val="002D4C07"/>
    <w:rsid w:val="002D51B1"/>
    <w:rsid w:val="002D51C7"/>
    <w:rsid w:val="002D5A70"/>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DD2"/>
    <w:rsid w:val="002F11AA"/>
    <w:rsid w:val="002F2B16"/>
    <w:rsid w:val="002F32B5"/>
    <w:rsid w:val="002F3D46"/>
    <w:rsid w:val="002F3D75"/>
    <w:rsid w:val="002F40F8"/>
    <w:rsid w:val="002F4476"/>
    <w:rsid w:val="002F44ED"/>
    <w:rsid w:val="002F4B83"/>
    <w:rsid w:val="002F4E9B"/>
    <w:rsid w:val="002F53F3"/>
    <w:rsid w:val="002F55F4"/>
    <w:rsid w:val="002F5A02"/>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18B"/>
    <w:rsid w:val="00321E9E"/>
    <w:rsid w:val="00321F3E"/>
    <w:rsid w:val="00322333"/>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A69"/>
    <w:rsid w:val="00330C3E"/>
    <w:rsid w:val="00330C6A"/>
    <w:rsid w:val="003311AD"/>
    <w:rsid w:val="00331285"/>
    <w:rsid w:val="0033137D"/>
    <w:rsid w:val="00331546"/>
    <w:rsid w:val="00331FE5"/>
    <w:rsid w:val="0033249E"/>
    <w:rsid w:val="0033289C"/>
    <w:rsid w:val="00332DB9"/>
    <w:rsid w:val="00332E3C"/>
    <w:rsid w:val="00332F58"/>
    <w:rsid w:val="00333344"/>
    <w:rsid w:val="00333545"/>
    <w:rsid w:val="00333CB3"/>
    <w:rsid w:val="003341FB"/>
    <w:rsid w:val="0033472A"/>
    <w:rsid w:val="00334ECA"/>
    <w:rsid w:val="003353B7"/>
    <w:rsid w:val="0033555A"/>
    <w:rsid w:val="00335959"/>
    <w:rsid w:val="00335FAE"/>
    <w:rsid w:val="0033668A"/>
    <w:rsid w:val="003366DC"/>
    <w:rsid w:val="0033692F"/>
    <w:rsid w:val="003369AF"/>
    <w:rsid w:val="00336AC5"/>
    <w:rsid w:val="00336EF0"/>
    <w:rsid w:val="00337048"/>
    <w:rsid w:val="003373CA"/>
    <w:rsid w:val="003378CB"/>
    <w:rsid w:val="00340115"/>
    <w:rsid w:val="003407AD"/>
    <w:rsid w:val="003420E4"/>
    <w:rsid w:val="0034213F"/>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D5C"/>
    <w:rsid w:val="00351F22"/>
    <w:rsid w:val="003523ED"/>
    <w:rsid w:val="00352B8F"/>
    <w:rsid w:val="00352DAF"/>
    <w:rsid w:val="0035326F"/>
    <w:rsid w:val="00353FE5"/>
    <w:rsid w:val="00354067"/>
    <w:rsid w:val="003547D2"/>
    <w:rsid w:val="00354892"/>
    <w:rsid w:val="00354982"/>
    <w:rsid w:val="00354CE7"/>
    <w:rsid w:val="00354DC0"/>
    <w:rsid w:val="00354DD8"/>
    <w:rsid w:val="003559C8"/>
    <w:rsid w:val="00356D2E"/>
    <w:rsid w:val="00357000"/>
    <w:rsid w:val="00357F88"/>
    <w:rsid w:val="003600BD"/>
    <w:rsid w:val="003602D1"/>
    <w:rsid w:val="003603C7"/>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96C"/>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2D0"/>
    <w:rsid w:val="00390510"/>
    <w:rsid w:val="00390D39"/>
    <w:rsid w:val="003911E7"/>
    <w:rsid w:val="003913BC"/>
    <w:rsid w:val="00391461"/>
    <w:rsid w:val="00391A72"/>
    <w:rsid w:val="00391A86"/>
    <w:rsid w:val="00392290"/>
    <w:rsid w:val="00392598"/>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A12"/>
    <w:rsid w:val="003A0F0D"/>
    <w:rsid w:val="003A11DF"/>
    <w:rsid w:val="003A12B3"/>
    <w:rsid w:val="003A1B34"/>
    <w:rsid w:val="003A23A1"/>
    <w:rsid w:val="003A32BC"/>
    <w:rsid w:val="003A340A"/>
    <w:rsid w:val="003A3420"/>
    <w:rsid w:val="003A41F5"/>
    <w:rsid w:val="003A435A"/>
    <w:rsid w:val="003A4A0E"/>
    <w:rsid w:val="003A501B"/>
    <w:rsid w:val="003A5239"/>
    <w:rsid w:val="003A58BA"/>
    <w:rsid w:val="003A632C"/>
    <w:rsid w:val="003A652D"/>
    <w:rsid w:val="003A67CF"/>
    <w:rsid w:val="003A6A56"/>
    <w:rsid w:val="003A72CD"/>
    <w:rsid w:val="003A7426"/>
    <w:rsid w:val="003A7599"/>
    <w:rsid w:val="003A7757"/>
    <w:rsid w:val="003A77AA"/>
    <w:rsid w:val="003A787B"/>
    <w:rsid w:val="003A7C82"/>
    <w:rsid w:val="003A7D67"/>
    <w:rsid w:val="003B00AF"/>
    <w:rsid w:val="003B066C"/>
    <w:rsid w:val="003B0A44"/>
    <w:rsid w:val="003B0C87"/>
    <w:rsid w:val="003B0C8B"/>
    <w:rsid w:val="003B0FB9"/>
    <w:rsid w:val="003B156E"/>
    <w:rsid w:val="003B21CF"/>
    <w:rsid w:val="003B39D1"/>
    <w:rsid w:val="003B3C6C"/>
    <w:rsid w:val="003B4341"/>
    <w:rsid w:val="003B43AD"/>
    <w:rsid w:val="003B4583"/>
    <w:rsid w:val="003B4664"/>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E5C"/>
    <w:rsid w:val="003D7042"/>
    <w:rsid w:val="003D7231"/>
    <w:rsid w:val="003D7C37"/>
    <w:rsid w:val="003D7DFC"/>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BE7"/>
    <w:rsid w:val="003E3C7D"/>
    <w:rsid w:val="003E3F94"/>
    <w:rsid w:val="003E4288"/>
    <w:rsid w:val="003E46EF"/>
    <w:rsid w:val="003E5D46"/>
    <w:rsid w:val="003E5FA7"/>
    <w:rsid w:val="003E6457"/>
    <w:rsid w:val="003E6570"/>
    <w:rsid w:val="003E66B7"/>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5F1E"/>
    <w:rsid w:val="003F60D3"/>
    <w:rsid w:val="003F60DE"/>
    <w:rsid w:val="003F6106"/>
    <w:rsid w:val="003F6250"/>
    <w:rsid w:val="003F6546"/>
    <w:rsid w:val="003F74AB"/>
    <w:rsid w:val="003F75CE"/>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7D9"/>
    <w:rsid w:val="0040390D"/>
    <w:rsid w:val="00403E26"/>
    <w:rsid w:val="00404132"/>
    <w:rsid w:val="004047C6"/>
    <w:rsid w:val="00404D4F"/>
    <w:rsid w:val="00404FB5"/>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AD1"/>
    <w:rsid w:val="00413C89"/>
    <w:rsid w:val="00413D34"/>
    <w:rsid w:val="00414186"/>
    <w:rsid w:val="00414237"/>
    <w:rsid w:val="0041438B"/>
    <w:rsid w:val="004143B2"/>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BA7"/>
    <w:rsid w:val="00432C1E"/>
    <w:rsid w:val="00432F64"/>
    <w:rsid w:val="0043365A"/>
    <w:rsid w:val="00433C12"/>
    <w:rsid w:val="00433E03"/>
    <w:rsid w:val="004342C6"/>
    <w:rsid w:val="0043430A"/>
    <w:rsid w:val="004344F1"/>
    <w:rsid w:val="00434542"/>
    <w:rsid w:val="004348D1"/>
    <w:rsid w:val="004349D4"/>
    <w:rsid w:val="00434D6C"/>
    <w:rsid w:val="00434FED"/>
    <w:rsid w:val="0043508A"/>
    <w:rsid w:val="0043569A"/>
    <w:rsid w:val="00436627"/>
    <w:rsid w:val="0043662D"/>
    <w:rsid w:val="004366AF"/>
    <w:rsid w:val="004368C2"/>
    <w:rsid w:val="00436F80"/>
    <w:rsid w:val="00437096"/>
    <w:rsid w:val="0043720E"/>
    <w:rsid w:val="00437C7C"/>
    <w:rsid w:val="00440999"/>
    <w:rsid w:val="00440BED"/>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D7C"/>
    <w:rsid w:val="00446F0A"/>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374"/>
    <w:rsid w:val="00464400"/>
    <w:rsid w:val="004645B8"/>
    <w:rsid w:val="004646F4"/>
    <w:rsid w:val="00464728"/>
    <w:rsid w:val="00464C34"/>
    <w:rsid w:val="00464F44"/>
    <w:rsid w:val="004650A6"/>
    <w:rsid w:val="0046516F"/>
    <w:rsid w:val="004651AA"/>
    <w:rsid w:val="004654C5"/>
    <w:rsid w:val="004658B0"/>
    <w:rsid w:val="00465C10"/>
    <w:rsid w:val="00466151"/>
    <w:rsid w:val="004661FE"/>
    <w:rsid w:val="004663CC"/>
    <w:rsid w:val="0046697C"/>
    <w:rsid w:val="00466B0F"/>
    <w:rsid w:val="004674B3"/>
    <w:rsid w:val="00467562"/>
    <w:rsid w:val="00470308"/>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DE8"/>
    <w:rsid w:val="00474247"/>
    <w:rsid w:val="00474450"/>
    <w:rsid w:val="00474579"/>
    <w:rsid w:val="004745DE"/>
    <w:rsid w:val="00475132"/>
    <w:rsid w:val="00475D2A"/>
    <w:rsid w:val="0047670A"/>
    <w:rsid w:val="0047727E"/>
    <w:rsid w:val="00477325"/>
    <w:rsid w:val="0047768B"/>
    <w:rsid w:val="00480359"/>
    <w:rsid w:val="00480436"/>
    <w:rsid w:val="00480657"/>
    <w:rsid w:val="00480FB8"/>
    <w:rsid w:val="00481444"/>
    <w:rsid w:val="0048182F"/>
    <w:rsid w:val="004822DE"/>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D"/>
    <w:rsid w:val="0049181F"/>
    <w:rsid w:val="00492362"/>
    <w:rsid w:val="00492460"/>
    <w:rsid w:val="00492781"/>
    <w:rsid w:val="00493036"/>
    <w:rsid w:val="004933C0"/>
    <w:rsid w:val="004934B0"/>
    <w:rsid w:val="00493CA2"/>
    <w:rsid w:val="00493CD4"/>
    <w:rsid w:val="00494422"/>
    <w:rsid w:val="0049484B"/>
    <w:rsid w:val="004949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DBD"/>
    <w:rsid w:val="004A4E50"/>
    <w:rsid w:val="004A51CC"/>
    <w:rsid w:val="004A5274"/>
    <w:rsid w:val="004A5C1B"/>
    <w:rsid w:val="004A5C7C"/>
    <w:rsid w:val="004A5FBB"/>
    <w:rsid w:val="004A60CB"/>
    <w:rsid w:val="004A6A34"/>
    <w:rsid w:val="004A78EE"/>
    <w:rsid w:val="004A79E6"/>
    <w:rsid w:val="004B0276"/>
    <w:rsid w:val="004B08A0"/>
    <w:rsid w:val="004B10B7"/>
    <w:rsid w:val="004B1252"/>
    <w:rsid w:val="004B1F28"/>
    <w:rsid w:val="004B2EBF"/>
    <w:rsid w:val="004B31C0"/>
    <w:rsid w:val="004B3832"/>
    <w:rsid w:val="004B3885"/>
    <w:rsid w:val="004B39B8"/>
    <w:rsid w:val="004B431C"/>
    <w:rsid w:val="004B470F"/>
    <w:rsid w:val="004B50EF"/>
    <w:rsid w:val="004B5155"/>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DDC"/>
    <w:rsid w:val="004C2F9E"/>
    <w:rsid w:val="004C32A3"/>
    <w:rsid w:val="004C3763"/>
    <w:rsid w:val="004C380A"/>
    <w:rsid w:val="004C39CA"/>
    <w:rsid w:val="004C3BD1"/>
    <w:rsid w:val="004C3D1F"/>
    <w:rsid w:val="004C4630"/>
    <w:rsid w:val="004C5445"/>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517"/>
    <w:rsid w:val="004D2641"/>
    <w:rsid w:val="004D2B67"/>
    <w:rsid w:val="004D359A"/>
    <w:rsid w:val="004D389D"/>
    <w:rsid w:val="004D38FF"/>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225"/>
    <w:rsid w:val="004E365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690"/>
    <w:rsid w:val="004F3984"/>
    <w:rsid w:val="004F46D4"/>
    <w:rsid w:val="004F484E"/>
    <w:rsid w:val="004F4B3A"/>
    <w:rsid w:val="004F4C97"/>
    <w:rsid w:val="004F4D44"/>
    <w:rsid w:val="004F4F0C"/>
    <w:rsid w:val="004F4FFC"/>
    <w:rsid w:val="004F52EA"/>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11"/>
    <w:rsid w:val="0050408E"/>
    <w:rsid w:val="00504584"/>
    <w:rsid w:val="0050472F"/>
    <w:rsid w:val="00504813"/>
    <w:rsid w:val="00504930"/>
    <w:rsid w:val="00504AB6"/>
    <w:rsid w:val="00504F53"/>
    <w:rsid w:val="005057C9"/>
    <w:rsid w:val="00505F66"/>
    <w:rsid w:val="00506F12"/>
    <w:rsid w:val="005076A2"/>
    <w:rsid w:val="00507981"/>
    <w:rsid w:val="0051015F"/>
    <w:rsid w:val="0051085E"/>
    <w:rsid w:val="00511033"/>
    <w:rsid w:val="005115BB"/>
    <w:rsid w:val="00511706"/>
    <w:rsid w:val="005124E9"/>
    <w:rsid w:val="00512526"/>
    <w:rsid w:val="00512609"/>
    <w:rsid w:val="005130BA"/>
    <w:rsid w:val="005135F6"/>
    <w:rsid w:val="005148DE"/>
    <w:rsid w:val="00514E40"/>
    <w:rsid w:val="00515304"/>
    <w:rsid w:val="00515C45"/>
    <w:rsid w:val="00515DDB"/>
    <w:rsid w:val="00516232"/>
    <w:rsid w:val="0051623A"/>
    <w:rsid w:val="0051683D"/>
    <w:rsid w:val="005168B7"/>
    <w:rsid w:val="00516A40"/>
    <w:rsid w:val="00516E1C"/>
    <w:rsid w:val="00520C9A"/>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484"/>
    <w:rsid w:val="0052781E"/>
    <w:rsid w:val="00527E51"/>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41F"/>
    <w:rsid w:val="005406B5"/>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5871"/>
    <w:rsid w:val="005461F4"/>
    <w:rsid w:val="005462CB"/>
    <w:rsid w:val="0054648F"/>
    <w:rsid w:val="005466C8"/>
    <w:rsid w:val="00546C82"/>
    <w:rsid w:val="00546EE4"/>
    <w:rsid w:val="005470E9"/>
    <w:rsid w:val="00547746"/>
    <w:rsid w:val="0054785A"/>
    <w:rsid w:val="00547E08"/>
    <w:rsid w:val="00547E0E"/>
    <w:rsid w:val="00547F9E"/>
    <w:rsid w:val="00550154"/>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FEE"/>
    <w:rsid w:val="00555774"/>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934"/>
    <w:rsid w:val="00564E8E"/>
    <w:rsid w:val="005650E7"/>
    <w:rsid w:val="00565DEE"/>
    <w:rsid w:val="00566CCD"/>
    <w:rsid w:val="00566F29"/>
    <w:rsid w:val="00567033"/>
    <w:rsid w:val="00567244"/>
    <w:rsid w:val="0056726F"/>
    <w:rsid w:val="005672A2"/>
    <w:rsid w:val="00567BD7"/>
    <w:rsid w:val="00570133"/>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439"/>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72D9"/>
    <w:rsid w:val="00587721"/>
    <w:rsid w:val="00587753"/>
    <w:rsid w:val="00587830"/>
    <w:rsid w:val="00587C30"/>
    <w:rsid w:val="00587F2E"/>
    <w:rsid w:val="00590057"/>
    <w:rsid w:val="0059019D"/>
    <w:rsid w:val="00590EDD"/>
    <w:rsid w:val="00591416"/>
    <w:rsid w:val="00591418"/>
    <w:rsid w:val="005916CB"/>
    <w:rsid w:val="005920F8"/>
    <w:rsid w:val="005922D6"/>
    <w:rsid w:val="005925D3"/>
    <w:rsid w:val="00592C6A"/>
    <w:rsid w:val="005931C9"/>
    <w:rsid w:val="00593509"/>
    <w:rsid w:val="00593F5A"/>
    <w:rsid w:val="00594481"/>
    <w:rsid w:val="00594530"/>
    <w:rsid w:val="005946B5"/>
    <w:rsid w:val="00594887"/>
    <w:rsid w:val="005958CD"/>
    <w:rsid w:val="00595BB9"/>
    <w:rsid w:val="00596578"/>
    <w:rsid w:val="005967B6"/>
    <w:rsid w:val="00596A18"/>
    <w:rsid w:val="00596A82"/>
    <w:rsid w:val="00596AD9"/>
    <w:rsid w:val="00596FD0"/>
    <w:rsid w:val="0059716D"/>
    <w:rsid w:val="00597392"/>
    <w:rsid w:val="00597737"/>
    <w:rsid w:val="00597D09"/>
    <w:rsid w:val="005A016D"/>
    <w:rsid w:val="005A0583"/>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4A26"/>
    <w:rsid w:val="005C524D"/>
    <w:rsid w:val="005C556F"/>
    <w:rsid w:val="005C5A2F"/>
    <w:rsid w:val="005C5ACE"/>
    <w:rsid w:val="005C5DAB"/>
    <w:rsid w:val="005C6358"/>
    <w:rsid w:val="005C6392"/>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1155"/>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91"/>
    <w:rsid w:val="006048DA"/>
    <w:rsid w:val="00604B1A"/>
    <w:rsid w:val="00606434"/>
    <w:rsid w:val="006064AF"/>
    <w:rsid w:val="006064C5"/>
    <w:rsid w:val="0060733A"/>
    <w:rsid w:val="00607AD3"/>
    <w:rsid w:val="00610579"/>
    <w:rsid w:val="006105F8"/>
    <w:rsid w:val="006117CC"/>
    <w:rsid w:val="006117E0"/>
    <w:rsid w:val="00611E82"/>
    <w:rsid w:val="00612E08"/>
    <w:rsid w:val="00613701"/>
    <w:rsid w:val="0061440B"/>
    <w:rsid w:val="006148F8"/>
    <w:rsid w:val="00614A57"/>
    <w:rsid w:val="00615340"/>
    <w:rsid w:val="006157AC"/>
    <w:rsid w:val="00615BF8"/>
    <w:rsid w:val="00615CF4"/>
    <w:rsid w:val="00615D26"/>
    <w:rsid w:val="00616026"/>
    <w:rsid w:val="006162A0"/>
    <w:rsid w:val="006165AB"/>
    <w:rsid w:val="0061691C"/>
    <w:rsid w:val="00617279"/>
    <w:rsid w:val="00617449"/>
    <w:rsid w:val="00617F1A"/>
    <w:rsid w:val="00621553"/>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6C08"/>
    <w:rsid w:val="00626FB7"/>
    <w:rsid w:val="006270C7"/>
    <w:rsid w:val="006270D4"/>
    <w:rsid w:val="0062720E"/>
    <w:rsid w:val="00627A13"/>
    <w:rsid w:val="00627A7C"/>
    <w:rsid w:val="00630525"/>
    <w:rsid w:val="00630979"/>
    <w:rsid w:val="00630C0A"/>
    <w:rsid w:val="0063123F"/>
    <w:rsid w:val="006314F6"/>
    <w:rsid w:val="00631569"/>
    <w:rsid w:val="00631808"/>
    <w:rsid w:val="00631863"/>
    <w:rsid w:val="006319ED"/>
    <w:rsid w:val="00631EEC"/>
    <w:rsid w:val="00632295"/>
    <w:rsid w:val="00632FE2"/>
    <w:rsid w:val="00633361"/>
    <w:rsid w:val="00633A4D"/>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C83"/>
    <w:rsid w:val="00642EB8"/>
    <w:rsid w:val="006443EA"/>
    <w:rsid w:val="006446B7"/>
    <w:rsid w:val="006452DA"/>
    <w:rsid w:val="00645ABC"/>
    <w:rsid w:val="00645B14"/>
    <w:rsid w:val="00645DF2"/>
    <w:rsid w:val="00646108"/>
    <w:rsid w:val="00646582"/>
    <w:rsid w:val="006466A5"/>
    <w:rsid w:val="00646BC8"/>
    <w:rsid w:val="00646CF4"/>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37A"/>
    <w:rsid w:val="006724DC"/>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A5D"/>
    <w:rsid w:val="006A0A68"/>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F98"/>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2EA"/>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7F6"/>
    <w:rsid w:val="006D19A8"/>
    <w:rsid w:val="006D1CB3"/>
    <w:rsid w:val="006D1D7B"/>
    <w:rsid w:val="006D20E6"/>
    <w:rsid w:val="006D29BB"/>
    <w:rsid w:val="006D2C00"/>
    <w:rsid w:val="006D3893"/>
    <w:rsid w:val="006D44B4"/>
    <w:rsid w:val="006D47D2"/>
    <w:rsid w:val="006D4C13"/>
    <w:rsid w:val="006D5573"/>
    <w:rsid w:val="006D597B"/>
    <w:rsid w:val="006D6286"/>
    <w:rsid w:val="006D62F4"/>
    <w:rsid w:val="006D67F5"/>
    <w:rsid w:val="006D6865"/>
    <w:rsid w:val="006D6C83"/>
    <w:rsid w:val="006D6D56"/>
    <w:rsid w:val="006D7161"/>
    <w:rsid w:val="006D75D1"/>
    <w:rsid w:val="006D78A4"/>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690"/>
    <w:rsid w:val="006E67EE"/>
    <w:rsid w:val="006E694A"/>
    <w:rsid w:val="006E6A87"/>
    <w:rsid w:val="006E6AFD"/>
    <w:rsid w:val="006E7934"/>
    <w:rsid w:val="006F014D"/>
    <w:rsid w:val="006F0416"/>
    <w:rsid w:val="006F0510"/>
    <w:rsid w:val="006F0F8C"/>
    <w:rsid w:val="006F12CE"/>
    <w:rsid w:val="006F1B85"/>
    <w:rsid w:val="006F1E59"/>
    <w:rsid w:val="006F209C"/>
    <w:rsid w:val="006F2283"/>
    <w:rsid w:val="006F28C5"/>
    <w:rsid w:val="006F2969"/>
    <w:rsid w:val="006F380E"/>
    <w:rsid w:val="006F38F4"/>
    <w:rsid w:val="006F3D9F"/>
    <w:rsid w:val="006F464A"/>
    <w:rsid w:val="006F4785"/>
    <w:rsid w:val="006F4DAB"/>
    <w:rsid w:val="006F50F7"/>
    <w:rsid w:val="006F58B6"/>
    <w:rsid w:val="006F597C"/>
    <w:rsid w:val="006F5CCF"/>
    <w:rsid w:val="006F5F9F"/>
    <w:rsid w:val="006F6278"/>
    <w:rsid w:val="006F659F"/>
    <w:rsid w:val="006F6E3C"/>
    <w:rsid w:val="006F6E7E"/>
    <w:rsid w:val="006F707F"/>
    <w:rsid w:val="006F713D"/>
    <w:rsid w:val="006F72BD"/>
    <w:rsid w:val="006F79FB"/>
    <w:rsid w:val="006F7BC6"/>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4CBF"/>
    <w:rsid w:val="007155C4"/>
    <w:rsid w:val="0071563F"/>
    <w:rsid w:val="0071571C"/>
    <w:rsid w:val="007157E4"/>
    <w:rsid w:val="00715815"/>
    <w:rsid w:val="00716162"/>
    <w:rsid w:val="00716527"/>
    <w:rsid w:val="007165E3"/>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5E4"/>
    <w:rsid w:val="007235FA"/>
    <w:rsid w:val="00723E27"/>
    <w:rsid w:val="00723ED4"/>
    <w:rsid w:val="00724446"/>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18B"/>
    <w:rsid w:val="0073195A"/>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DF5"/>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60348"/>
    <w:rsid w:val="00760702"/>
    <w:rsid w:val="0076077D"/>
    <w:rsid w:val="00760CD0"/>
    <w:rsid w:val="00760EE6"/>
    <w:rsid w:val="0076117F"/>
    <w:rsid w:val="007616E4"/>
    <w:rsid w:val="00761992"/>
    <w:rsid w:val="00761DDF"/>
    <w:rsid w:val="00762210"/>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B7B"/>
    <w:rsid w:val="00771E53"/>
    <w:rsid w:val="00771EF4"/>
    <w:rsid w:val="0077238E"/>
    <w:rsid w:val="0077275B"/>
    <w:rsid w:val="00773C1C"/>
    <w:rsid w:val="00773E77"/>
    <w:rsid w:val="0077418E"/>
    <w:rsid w:val="007750DE"/>
    <w:rsid w:val="00775966"/>
    <w:rsid w:val="00775970"/>
    <w:rsid w:val="00775CF1"/>
    <w:rsid w:val="00775EF5"/>
    <w:rsid w:val="007760FC"/>
    <w:rsid w:val="007761F6"/>
    <w:rsid w:val="0077663C"/>
    <w:rsid w:val="00776D50"/>
    <w:rsid w:val="00776FF5"/>
    <w:rsid w:val="00777365"/>
    <w:rsid w:val="007777EE"/>
    <w:rsid w:val="0078006B"/>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257"/>
    <w:rsid w:val="00792568"/>
    <w:rsid w:val="00792DFF"/>
    <w:rsid w:val="00793B54"/>
    <w:rsid w:val="00793E7F"/>
    <w:rsid w:val="00793F16"/>
    <w:rsid w:val="00793F30"/>
    <w:rsid w:val="007945F0"/>
    <w:rsid w:val="00794661"/>
    <w:rsid w:val="00794B77"/>
    <w:rsid w:val="0079543F"/>
    <w:rsid w:val="007963C2"/>
    <w:rsid w:val="00796441"/>
    <w:rsid w:val="00796E0C"/>
    <w:rsid w:val="00797712"/>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507"/>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99"/>
    <w:rsid w:val="007C0BC5"/>
    <w:rsid w:val="007C0D72"/>
    <w:rsid w:val="007C1000"/>
    <w:rsid w:val="007C189D"/>
    <w:rsid w:val="007C19BD"/>
    <w:rsid w:val="007C207E"/>
    <w:rsid w:val="007C227A"/>
    <w:rsid w:val="007C2426"/>
    <w:rsid w:val="007C2A06"/>
    <w:rsid w:val="007C2CC5"/>
    <w:rsid w:val="007C2EF9"/>
    <w:rsid w:val="007C2F45"/>
    <w:rsid w:val="007C4092"/>
    <w:rsid w:val="007C40CF"/>
    <w:rsid w:val="007C4770"/>
    <w:rsid w:val="007C48CF"/>
    <w:rsid w:val="007C4BBF"/>
    <w:rsid w:val="007C4F06"/>
    <w:rsid w:val="007C5631"/>
    <w:rsid w:val="007C5956"/>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F6F"/>
    <w:rsid w:val="007D422A"/>
    <w:rsid w:val="007D43B9"/>
    <w:rsid w:val="007D450E"/>
    <w:rsid w:val="007D4693"/>
    <w:rsid w:val="007D4C45"/>
    <w:rsid w:val="007D50AA"/>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DDE"/>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A86"/>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495D"/>
    <w:rsid w:val="007F5A71"/>
    <w:rsid w:val="007F5BC0"/>
    <w:rsid w:val="007F7333"/>
    <w:rsid w:val="007F7523"/>
    <w:rsid w:val="007F79DD"/>
    <w:rsid w:val="007F7F2A"/>
    <w:rsid w:val="0080068D"/>
    <w:rsid w:val="008008F9"/>
    <w:rsid w:val="00801845"/>
    <w:rsid w:val="00801971"/>
    <w:rsid w:val="00801C28"/>
    <w:rsid w:val="00801E61"/>
    <w:rsid w:val="00802D6C"/>
    <w:rsid w:val="008032DA"/>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723"/>
    <w:rsid w:val="008077F8"/>
    <w:rsid w:val="008100DB"/>
    <w:rsid w:val="0081014C"/>
    <w:rsid w:val="00810461"/>
    <w:rsid w:val="00810632"/>
    <w:rsid w:val="00810DB1"/>
    <w:rsid w:val="00811509"/>
    <w:rsid w:val="008117BB"/>
    <w:rsid w:val="00811DFD"/>
    <w:rsid w:val="00812208"/>
    <w:rsid w:val="00812597"/>
    <w:rsid w:val="00812C8C"/>
    <w:rsid w:val="00812CBF"/>
    <w:rsid w:val="00813253"/>
    <w:rsid w:val="00813907"/>
    <w:rsid w:val="00813ED0"/>
    <w:rsid w:val="0081431D"/>
    <w:rsid w:val="008149E0"/>
    <w:rsid w:val="00814A35"/>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5FFB"/>
    <w:rsid w:val="008365D8"/>
    <w:rsid w:val="00837307"/>
    <w:rsid w:val="00837701"/>
    <w:rsid w:val="00837B4B"/>
    <w:rsid w:val="00837CD5"/>
    <w:rsid w:val="00837EF8"/>
    <w:rsid w:val="008401D0"/>
    <w:rsid w:val="00840240"/>
    <w:rsid w:val="008402D0"/>
    <w:rsid w:val="00840630"/>
    <w:rsid w:val="0084100A"/>
    <w:rsid w:val="00841287"/>
    <w:rsid w:val="00841863"/>
    <w:rsid w:val="00841C1F"/>
    <w:rsid w:val="00842243"/>
    <w:rsid w:val="00842AAA"/>
    <w:rsid w:val="00842BCC"/>
    <w:rsid w:val="00842C1C"/>
    <w:rsid w:val="008436DD"/>
    <w:rsid w:val="00843714"/>
    <w:rsid w:val="008439E4"/>
    <w:rsid w:val="00843F3F"/>
    <w:rsid w:val="00844251"/>
    <w:rsid w:val="00844430"/>
    <w:rsid w:val="00845049"/>
    <w:rsid w:val="0084522A"/>
    <w:rsid w:val="008452CD"/>
    <w:rsid w:val="0084548C"/>
    <w:rsid w:val="0084564D"/>
    <w:rsid w:val="008456A7"/>
    <w:rsid w:val="008457A5"/>
    <w:rsid w:val="00845CEC"/>
    <w:rsid w:val="00845E32"/>
    <w:rsid w:val="00846966"/>
    <w:rsid w:val="00846B31"/>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49F"/>
    <w:rsid w:val="0085259A"/>
    <w:rsid w:val="00852BD3"/>
    <w:rsid w:val="00852FAA"/>
    <w:rsid w:val="00854257"/>
    <w:rsid w:val="00854B85"/>
    <w:rsid w:val="00854DDE"/>
    <w:rsid w:val="00854E78"/>
    <w:rsid w:val="0085528D"/>
    <w:rsid w:val="00855790"/>
    <w:rsid w:val="0085579C"/>
    <w:rsid w:val="00855C4D"/>
    <w:rsid w:val="0085626E"/>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B75"/>
    <w:rsid w:val="00871DA1"/>
    <w:rsid w:val="00871DE2"/>
    <w:rsid w:val="0087202B"/>
    <w:rsid w:val="008725C3"/>
    <w:rsid w:val="00872C99"/>
    <w:rsid w:val="00872D4C"/>
    <w:rsid w:val="00872DB0"/>
    <w:rsid w:val="008740DF"/>
    <w:rsid w:val="0087418E"/>
    <w:rsid w:val="00874837"/>
    <w:rsid w:val="00874FD2"/>
    <w:rsid w:val="00875130"/>
    <w:rsid w:val="00875CE4"/>
    <w:rsid w:val="00875F4A"/>
    <w:rsid w:val="00875F4B"/>
    <w:rsid w:val="008765C0"/>
    <w:rsid w:val="00876850"/>
    <w:rsid w:val="00876DE0"/>
    <w:rsid w:val="00876F25"/>
    <w:rsid w:val="00877006"/>
    <w:rsid w:val="008770EE"/>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BA0"/>
    <w:rsid w:val="00884E62"/>
    <w:rsid w:val="00885321"/>
    <w:rsid w:val="0088559F"/>
    <w:rsid w:val="008856F5"/>
    <w:rsid w:val="00885972"/>
    <w:rsid w:val="00885C9A"/>
    <w:rsid w:val="00885F6E"/>
    <w:rsid w:val="0088664D"/>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2D4"/>
    <w:rsid w:val="00892515"/>
    <w:rsid w:val="00893EE4"/>
    <w:rsid w:val="0089451B"/>
    <w:rsid w:val="00894F70"/>
    <w:rsid w:val="00895468"/>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F67"/>
    <w:rsid w:val="008B7571"/>
    <w:rsid w:val="008B768E"/>
    <w:rsid w:val="008B7A07"/>
    <w:rsid w:val="008B7A2C"/>
    <w:rsid w:val="008C072F"/>
    <w:rsid w:val="008C0C15"/>
    <w:rsid w:val="008C1159"/>
    <w:rsid w:val="008C1447"/>
    <w:rsid w:val="008C1807"/>
    <w:rsid w:val="008C1EF6"/>
    <w:rsid w:val="008C3225"/>
    <w:rsid w:val="008C347F"/>
    <w:rsid w:val="008C37AC"/>
    <w:rsid w:val="008C401A"/>
    <w:rsid w:val="008C4785"/>
    <w:rsid w:val="008C4E48"/>
    <w:rsid w:val="008C5356"/>
    <w:rsid w:val="008C5490"/>
    <w:rsid w:val="008C5D13"/>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2F7"/>
    <w:rsid w:val="008E4710"/>
    <w:rsid w:val="008E4A70"/>
    <w:rsid w:val="008E5661"/>
    <w:rsid w:val="008E5722"/>
    <w:rsid w:val="008E5CB7"/>
    <w:rsid w:val="008E6062"/>
    <w:rsid w:val="008E609D"/>
    <w:rsid w:val="008E6101"/>
    <w:rsid w:val="008E6147"/>
    <w:rsid w:val="008E61D3"/>
    <w:rsid w:val="008E63B6"/>
    <w:rsid w:val="008E6552"/>
    <w:rsid w:val="008E6619"/>
    <w:rsid w:val="008E67C8"/>
    <w:rsid w:val="008E6AF9"/>
    <w:rsid w:val="008E6D9A"/>
    <w:rsid w:val="008E6DFC"/>
    <w:rsid w:val="008E72DA"/>
    <w:rsid w:val="008E7318"/>
    <w:rsid w:val="008E78C9"/>
    <w:rsid w:val="008E7958"/>
    <w:rsid w:val="008E79B2"/>
    <w:rsid w:val="008F042F"/>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101FE"/>
    <w:rsid w:val="00910727"/>
    <w:rsid w:val="00910818"/>
    <w:rsid w:val="00910824"/>
    <w:rsid w:val="00910BFF"/>
    <w:rsid w:val="009112A8"/>
    <w:rsid w:val="0091178A"/>
    <w:rsid w:val="00911DEB"/>
    <w:rsid w:val="00911EC7"/>
    <w:rsid w:val="00911F88"/>
    <w:rsid w:val="00912CF5"/>
    <w:rsid w:val="00913266"/>
    <w:rsid w:val="00913382"/>
    <w:rsid w:val="009134A8"/>
    <w:rsid w:val="00913A79"/>
    <w:rsid w:val="009142F0"/>
    <w:rsid w:val="00914A5A"/>
    <w:rsid w:val="00914B79"/>
    <w:rsid w:val="00914F06"/>
    <w:rsid w:val="009154F1"/>
    <w:rsid w:val="00915662"/>
    <w:rsid w:val="00915B6A"/>
    <w:rsid w:val="00916300"/>
    <w:rsid w:val="00916857"/>
    <w:rsid w:val="00916ACE"/>
    <w:rsid w:val="0091752E"/>
    <w:rsid w:val="009176BE"/>
    <w:rsid w:val="009177EE"/>
    <w:rsid w:val="0091795E"/>
    <w:rsid w:val="00917FA2"/>
    <w:rsid w:val="009201B4"/>
    <w:rsid w:val="00920CB0"/>
    <w:rsid w:val="0092105F"/>
    <w:rsid w:val="00921AAC"/>
    <w:rsid w:val="00921B35"/>
    <w:rsid w:val="00921B64"/>
    <w:rsid w:val="00921D17"/>
    <w:rsid w:val="00921F13"/>
    <w:rsid w:val="009221AA"/>
    <w:rsid w:val="009223C1"/>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870"/>
    <w:rsid w:val="00952D54"/>
    <w:rsid w:val="00952F61"/>
    <w:rsid w:val="00952FBD"/>
    <w:rsid w:val="009531A4"/>
    <w:rsid w:val="0095324D"/>
    <w:rsid w:val="0095336F"/>
    <w:rsid w:val="00953626"/>
    <w:rsid w:val="0095396A"/>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53EA"/>
    <w:rsid w:val="00965AD7"/>
    <w:rsid w:val="0096674C"/>
    <w:rsid w:val="00966BEC"/>
    <w:rsid w:val="0096735C"/>
    <w:rsid w:val="00967538"/>
    <w:rsid w:val="00967B67"/>
    <w:rsid w:val="00967C96"/>
    <w:rsid w:val="009700C7"/>
    <w:rsid w:val="00970C77"/>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E29"/>
    <w:rsid w:val="00981DDE"/>
    <w:rsid w:val="009820BB"/>
    <w:rsid w:val="009823C4"/>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D09"/>
    <w:rsid w:val="009901D5"/>
    <w:rsid w:val="0099080A"/>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938"/>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3C55"/>
    <w:rsid w:val="009B410C"/>
    <w:rsid w:val="009B41A7"/>
    <w:rsid w:val="009B47B0"/>
    <w:rsid w:val="009B4AF0"/>
    <w:rsid w:val="009B50A1"/>
    <w:rsid w:val="009B5462"/>
    <w:rsid w:val="009B57CA"/>
    <w:rsid w:val="009B5E70"/>
    <w:rsid w:val="009B614D"/>
    <w:rsid w:val="009B68B1"/>
    <w:rsid w:val="009B751A"/>
    <w:rsid w:val="009B7EC2"/>
    <w:rsid w:val="009B7FD0"/>
    <w:rsid w:val="009C024D"/>
    <w:rsid w:val="009C0469"/>
    <w:rsid w:val="009C04EA"/>
    <w:rsid w:val="009C0693"/>
    <w:rsid w:val="009C0E42"/>
    <w:rsid w:val="009C10F7"/>
    <w:rsid w:val="009C1158"/>
    <w:rsid w:val="009C1265"/>
    <w:rsid w:val="009C180C"/>
    <w:rsid w:val="009C1ACD"/>
    <w:rsid w:val="009C1B8A"/>
    <w:rsid w:val="009C1E4D"/>
    <w:rsid w:val="009C1ED4"/>
    <w:rsid w:val="009C2645"/>
    <w:rsid w:val="009C2B5D"/>
    <w:rsid w:val="009C3B25"/>
    <w:rsid w:val="009C4442"/>
    <w:rsid w:val="009C4823"/>
    <w:rsid w:val="009C4BEA"/>
    <w:rsid w:val="009C5127"/>
    <w:rsid w:val="009C5702"/>
    <w:rsid w:val="009C5A20"/>
    <w:rsid w:val="009C609A"/>
    <w:rsid w:val="009C68DA"/>
    <w:rsid w:val="009C76E6"/>
    <w:rsid w:val="009C7E10"/>
    <w:rsid w:val="009C7EB8"/>
    <w:rsid w:val="009D0261"/>
    <w:rsid w:val="009D07B1"/>
    <w:rsid w:val="009D07CB"/>
    <w:rsid w:val="009D0E03"/>
    <w:rsid w:val="009D16C8"/>
    <w:rsid w:val="009D177F"/>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5D9D"/>
    <w:rsid w:val="009D6560"/>
    <w:rsid w:val="009D6AF6"/>
    <w:rsid w:val="009D7509"/>
    <w:rsid w:val="009D75C7"/>
    <w:rsid w:val="009D79B9"/>
    <w:rsid w:val="009D7CA9"/>
    <w:rsid w:val="009D7E0C"/>
    <w:rsid w:val="009E005D"/>
    <w:rsid w:val="009E029C"/>
    <w:rsid w:val="009E0A86"/>
    <w:rsid w:val="009E0D3D"/>
    <w:rsid w:val="009E0ED4"/>
    <w:rsid w:val="009E1118"/>
    <w:rsid w:val="009E11CA"/>
    <w:rsid w:val="009E1277"/>
    <w:rsid w:val="009E193F"/>
    <w:rsid w:val="009E1AB1"/>
    <w:rsid w:val="009E1B48"/>
    <w:rsid w:val="009E1EF5"/>
    <w:rsid w:val="009E1EFA"/>
    <w:rsid w:val="009E28C5"/>
    <w:rsid w:val="009E29A6"/>
    <w:rsid w:val="009E3489"/>
    <w:rsid w:val="009E36B9"/>
    <w:rsid w:val="009E3A27"/>
    <w:rsid w:val="009E3B02"/>
    <w:rsid w:val="009E3C7C"/>
    <w:rsid w:val="009E4318"/>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46D"/>
    <w:rsid w:val="00A0360F"/>
    <w:rsid w:val="00A0382B"/>
    <w:rsid w:val="00A03E70"/>
    <w:rsid w:val="00A04194"/>
    <w:rsid w:val="00A0420E"/>
    <w:rsid w:val="00A046B1"/>
    <w:rsid w:val="00A046BB"/>
    <w:rsid w:val="00A0567B"/>
    <w:rsid w:val="00A058C3"/>
    <w:rsid w:val="00A05D2B"/>
    <w:rsid w:val="00A060D0"/>
    <w:rsid w:val="00A06994"/>
    <w:rsid w:val="00A07C4B"/>
    <w:rsid w:val="00A07ECC"/>
    <w:rsid w:val="00A101FF"/>
    <w:rsid w:val="00A10378"/>
    <w:rsid w:val="00A106DD"/>
    <w:rsid w:val="00A11029"/>
    <w:rsid w:val="00A11202"/>
    <w:rsid w:val="00A113F4"/>
    <w:rsid w:val="00A11838"/>
    <w:rsid w:val="00A11C88"/>
    <w:rsid w:val="00A11E1E"/>
    <w:rsid w:val="00A128DA"/>
    <w:rsid w:val="00A12B1C"/>
    <w:rsid w:val="00A12BCF"/>
    <w:rsid w:val="00A136C2"/>
    <w:rsid w:val="00A139AC"/>
    <w:rsid w:val="00A13EB1"/>
    <w:rsid w:val="00A14130"/>
    <w:rsid w:val="00A141C8"/>
    <w:rsid w:val="00A1424F"/>
    <w:rsid w:val="00A14B01"/>
    <w:rsid w:val="00A154A8"/>
    <w:rsid w:val="00A1551F"/>
    <w:rsid w:val="00A15563"/>
    <w:rsid w:val="00A15E22"/>
    <w:rsid w:val="00A15EC2"/>
    <w:rsid w:val="00A15FF9"/>
    <w:rsid w:val="00A1623F"/>
    <w:rsid w:val="00A166D9"/>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5D2"/>
    <w:rsid w:val="00A3482E"/>
    <w:rsid w:val="00A34C7A"/>
    <w:rsid w:val="00A34D35"/>
    <w:rsid w:val="00A35600"/>
    <w:rsid w:val="00A35984"/>
    <w:rsid w:val="00A36630"/>
    <w:rsid w:val="00A36BE3"/>
    <w:rsid w:val="00A36E52"/>
    <w:rsid w:val="00A37464"/>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84B"/>
    <w:rsid w:val="00A44C10"/>
    <w:rsid w:val="00A451F6"/>
    <w:rsid w:val="00A45753"/>
    <w:rsid w:val="00A4612E"/>
    <w:rsid w:val="00A46416"/>
    <w:rsid w:val="00A46503"/>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C7B"/>
    <w:rsid w:val="00A54E83"/>
    <w:rsid w:val="00A55CF6"/>
    <w:rsid w:val="00A55D89"/>
    <w:rsid w:val="00A560C6"/>
    <w:rsid w:val="00A56651"/>
    <w:rsid w:val="00A56660"/>
    <w:rsid w:val="00A56B29"/>
    <w:rsid w:val="00A56B4E"/>
    <w:rsid w:val="00A5706D"/>
    <w:rsid w:val="00A5749E"/>
    <w:rsid w:val="00A601ED"/>
    <w:rsid w:val="00A61395"/>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3E"/>
    <w:rsid w:val="00A70DC3"/>
    <w:rsid w:val="00A70F9E"/>
    <w:rsid w:val="00A719B5"/>
    <w:rsid w:val="00A71DF7"/>
    <w:rsid w:val="00A73C00"/>
    <w:rsid w:val="00A74610"/>
    <w:rsid w:val="00A74DDB"/>
    <w:rsid w:val="00A74F1B"/>
    <w:rsid w:val="00A751A7"/>
    <w:rsid w:val="00A7534F"/>
    <w:rsid w:val="00A7590E"/>
    <w:rsid w:val="00A75957"/>
    <w:rsid w:val="00A75C41"/>
    <w:rsid w:val="00A75E43"/>
    <w:rsid w:val="00A76DB9"/>
    <w:rsid w:val="00A77671"/>
    <w:rsid w:val="00A801E0"/>
    <w:rsid w:val="00A807EA"/>
    <w:rsid w:val="00A809A6"/>
    <w:rsid w:val="00A80C64"/>
    <w:rsid w:val="00A80FD5"/>
    <w:rsid w:val="00A81227"/>
    <w:rsid w:val="00A815C4"/>
    <w:rsid w:val="00A81749"/>
    <w:rsid w:val="00A81FD2"/>
    <w:rsid w:val="00A82C5F"/>
    <w:rsid w:val="00A82CF6"/>
    <w:rsid w:val="00A835ED"/>
    <w:rsid w:val="00A8386D"/>
    <w:rsid w:val="00A83B5C"/>
    <w:rsid w:val="00A83E12"/>
    <w:rsid w:val="00A8412A"/>
    <w:rsid w:val="00A8424C"/>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3F"/>
    <w:rsid w:val="00A908DC"/>
    <w:rsid w:val="00A90D97"/>
    <w:rsid w:val="00A91557"/>
    <w:rsid w:val="00A9162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975FD"/>
    <w:rsid w:val="00AA0004"/>
    <w:rsid w:val="00AA0157"/>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A78FB"/>
    <w:rsid w:val="00AB04F7"/>
    <w:rsid w:val="00AB0BE7"/>
    <w:rsid w:val="00AB0F12"/>
    <w:rsid w:val="00AB1000"/>
    <w:rsid w:val="00AB1DA9"/>
    <w:rsid w:val="00AB2B03"/>
    <w:rsid w:val="00AB369D"/>
    <w:rsid w:val="00AB3A4A"/>
    <w:rsid w:val="00AB3C27"/>
    <w:rsid w:val="00AB43D0"/>
    <w:rsid w:val="00AB46C7"/>
    <w:rsid w:val="00AB4886"/>
    <w:rsid w:val="00AB4C44"/>
    <w:rsid w:val="00AB5937"/>
    <w:rsid w:val="00AB5E4A"/>
    <w:rsid w:val="00AB6DF2"/>
    <w:rsid w:val="00AB73FF"/>
    <w:rsid w:val="00AB79CA"/>
    <w:rsid w:val="00AC03DF"/>
    <w:rsid w:val="00AC04D8"/>
    <w:rsid w:val="00AC0B3D"/>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49D"/>
    <w:rsid w:val="00AF1B5D"/>
    <w:rsid w:val="00AF254D"/>
    <w:rsid w:val="00AF3ACB"/>
    <w:rsid w:val="00AF3B5A"/>
    <w:rsid w:val="00AF3FF3"/>
    <w:rsid w:val="00AF4399"/>
    <w:rsid w:val="00AF43CD"/>
    <w:rsid w:val="00AF50BA"/>
    <w:rsid w:val="00AF5A0F"/>
    <w:rsid w:val="00AF5D28"/>
    <w:rsid w:val="00AF62DA"/>
    <w:rsid w:val="00AF6332"/>
    <w:rsid w:val="00AF678B"/>
    <w:rsid w:val="00AF7466"/>
    <w:rsid w:val="00AF7612"/>
    <w:rsid w:val="00AF764A"/>
    <w:rsid w:val="00AF7A3E"/>
    <w:rsid w:val="00AF7C1C"/>
    <w:rsid w:val="00B001D0"/>
    <w:rsid w:val="00B00DBB"/>
    <w:rsid w:val="00B01E5D"/>
    <w:rsid w:val="00B022FC"/>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20EE"/>
    <w:rsid w:val="00B121B9"/>
    <w:rsid w:val="00B12436"/>
    <w:rsid w:val="00B128C8"/>
    <w:rsid w:val="00B12A02"/>
    <w:rsid w:val="00B12CCC"/>
    <w:rsid w:val="00B12F33"/>
    <w:rsid w:val="00B13242"/>
    <w:rsid w:val="00B132D8"/>
    <w:rsid w:val="00B132F5"/>
    <w:rsid w:val="00B1339C"/>
    <w:rsid w:val="00B13A0C"/>
    <w:rsid w:val="00B13D77"/>
    <w:rsid w:val="00B143B3"/>
    <w:rsid w:val="00B1459A"/>
    <w:rsid w:val="00B14855"/>
    <w:rsid w:val="00B14980"/>
    <w:rsid w:val="00B149E7"/>
    <w:rsid w:val="00B1521D"/>
    <w:rsid w:val="00B161C0"/>
    <w:rsid w:val="00B16635"/>
    <w:rsid w:val="00B16800"/>
    <w:rsid w:val="00B16840"/>
    <w:rsid w:val="00B169DB"/>
    <w:rsid w:val="00B16B1E"/>
    <w:rsid w:val="00B16E6C"/>
    <w:rsid w:val="00B17082"/>
    <w:rsid w:val="00B170E6"/>
    <w:rsid w:val="00B171A6"/>
    <w:rsid w:val="00B176F2"/>
    <w:rsid w:val="00B20174"/>
    <w:rsid w:val="00B20BC0"/>
    <w:rsid w:val="00B20DDD"/>
    <w:rsid w:val="00B211A6"/>
    <w:rsid w:val="00B214ED"/>
    <w:rsid w:val="00B218D9"/>
    <w:rsid w:val="00B21DD6"/>
    <w:rsid w:val="00B21E1D"/>
    <w:rsid w:val="00B22B3F"/>
    <w:rsid w:val="00B23166"/>
    <w:rsid w:val="00B23530"/>
    <w:rsid w:val="00B23562"/>
    <w:rsid w:val="00B238A6"/>
    <w:rsid w:val="00B23F02"/>
    <w:rsid w:val="00B2412C"/>
    <w:rsid w:val="00B24327"/>
    <w:rsid w:val="00B24C22"/>
    <w:rsid w:val="00B24CD2"/>
    <w:rsid w:val="00B2509A"/>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1F0D"/>
    <w:rsid w:val="00B321B5"/>
    <w:rsid w:val="00B322EE"/>
    <w:rsid w:val="00B3296F"/>
    <w:rsid w:val="00B32E10"/>
    <w:rsid w:val="00B32FE1"/>
    <w:rsid w:val="00B33572"/>
    <w:rsid w:val="00B338A2"/>
    <w:rsid w:val="00B33A3D"/>
    <w:rsid w:val="00B34449"/>
    <w:rsid w:val="00B34B94"/>
    <w:rsid w:val="00B34D36"/>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F83"/>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1C2"/>
    <w:rsid w:val="00B52465"/>
    <w:rsid w:val="00B53408"/>
    <w:rsid w:val="00B54A1C"/>
    <w:rsid w:val="00B54B5C"/>
    <w:rsid w:val="00B54B80"/>
    <w:rsid w:val="00B556BE"/>
    <w:rsid w:val="00B55766"/>
    <w:rsid w:val="00B56483"/>
    <w:rsid w:val="00B56962"/>
    <w:rsid w:val="00B56C46"/>
    <w:rsid w:val="00B57921"/>
    <w:rsid w:val="00B57F6C"/>
    <w:rsid w:val="00B57F73"/>
    <w:rsid w:val="00B60423"/>
    <w:rsid w:val="00B60871"/>
    <w:rsid w:val="00B60BA0"/>
    <w:rsid w:val="00B60E3D"/>
    <w:rsid w:val="00B6120D"/>
    <w:rsid w:val="00B61820"/>
    <w:rsid w:val="00B624DE"/>
    <w:rsid w:val="00B627D9"/>
    <w:rsid w:val="00B6317A"/>
    <w:rsid w:val="00B631E6"/>
    <w:rsid w:val="00B632CA"/>
    <w:rsid w:val="00B6352A"/>
    <w:rsid w:val="00B6356F"/>
    <w:rsid w:val="00B6381B"/>
    <w:rsid w:val="00B639DE"/>
    <w:rsid w:val="00B63F10"/>
    <w:rsid w:val="00B6410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13D"/>
    <w:rsid w:val="00B752FD"/>
    <w:rsid w:val="00B753EB"/>
    <w:rsid w:val="00B757B6"/>
    <w:rsid w:val="00B75B68"/>
    <w:rsid w:val="00B75D13"/>
    <w:rsid w:val="00B76485"/>
    <w:rsid w:val="00B7658D"/>
    <w:rsid w:val="00B76720"/>
    <w:rsid w:val="00B767CD"/>
    <w:rsid w:val="00B76B70"/>
    <w:rsid w:val="00B76B89"/>
    <w:rsid w:val="00B773D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6160"/>
    <w:rsid w:val="00B861DB"/>
    <w:rsid w:val="00B863B5"/>
    <w:rsid w:val="00B87B4F"/>
    <w:rsid w:val="00B87FBC"/>
    <w:rsid w:val="00B90B2F"/>
    <w:rsid w:val="00B90C64"/>
    <w:rsid w:val="00B90E7E"/>
    <w:rsid w:val="00B91628"/>
    <w:rsid w:val="00B9197F"/>
    <w:rsid w:val="00B91DB7"/>
    <w:rsid w:val="00B925CD"/>
    <w:rsid w:val="00B92AD0"/>
    <w:rsid w:val="00B93067"/>
    <w:rsid w:val="00B939E6"/>
    <w:rsid w:val="00B93AA1"/>
    <w:rsid w:val="00B93D37"/>
    <w:rsid w:val="00B93F89"/>
    <w:rsid w:val="00B94334"/>
    <w:rsid w:val="00B94476"/>
    <w:rsid w:val="00B94FD3"/>
    <w:rsid w:val="00B95C75"/>
    <w:rsid w:val="00B95E9C"/>
    <w:rsid w:val="00B96118"/>
    <w:rsid w:val="00B96151"/>
    <w:rsid w:val="00B96B53"/>
    <w:rsid w:val="00B971A1"/>
    <w:rsid w:val="00B97784"/>
    <w:rsid w:val="00B979E0"/>
    <w:rsid w:val="00B97D87"/>
    <w:rsid w:val="00BA053B"/>
    <w:rsid w:val="00BA1249"/>
    <w:rsid w:val="00BA14E5"/>
    <w:rsid w:val="00BA15C8"/>
    <w:rsid w:val="00BA20CE"/>
    <w:rsid w:val="00BA245C"/>
    <w:rsid w:val="00BA25F4"/>
    <w:rsid w:val="00BA28D7"/>
    <w:rsid w:val="00BA3649"/>
    <w:rsid w:val="00BA3878"/>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18F7"/>
    <w:rsid w:val="00BB20A4"/>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2C"/>
    <w:rsid w:val="00BB5D77"/>
    <w:rsid w:val="00BB5DDB"/>
    <w:rsid w:val="00BB5FD3"/>
    <w:rsid w:val="00BB66A9"/>
    <w:rsid w:val="00BB6CA6"/>
    <w:rsid w:val="00BB6E8D"/>
    <w:rsid w:val="00BB72DF"/>
    <w:rsid w:val="00BB73C4"/>
    <w:rsid w:val="00BB798A"/>
    <w:rsid w:val="00BB79F0"/>
    <w:rsid w:val="00BB7C6B"/>
    <w:rsid w:val="00BB7DC1"/>
    <w:rsid w:val="00BC0199"/>
    <w:rsid w:val="00BC110F"/>
    <w:rsid w:val="00BC1196"/>
    <w:rsid w:val="00BC120C"/>
    <w:rsid w:val="00BC1A38"/>
    <w:rsid w:val="00BC1D03"/>
    <w:rsid w:val="00BC1DB3"/>
    <w:rsid w:val="00BC1F10"/>
    <w:rsid w:val="00BC24C7"/>
    <w:rsid w:val="00BC2B99"/>
    <w:rsid w:val="00BC2E2C"/>
    <w:rsid w:val="00BC319E"/>
    <w:rsid w:val="00BC3366"/>
    <w:rsid w:val="00BC365F"/>
    <w:rsid w:val="00BC3BEB"/>
    <w:rsid w:val="00BC4027"/>
    <w:rsid w:val="00BC41F8"/>
    <w:rsid w:val="00BC464A"/>
    <w:rsid w:val="00BC469B"/>
    <w:rsid w:val="00BC46EE"/>
    <w:rsid w:val="00BC4727"/>
    <w:rsid w:val="00BC47DE"/>
    <w:rsid w:val="00BC4A38"/>
    <w:rsid w:val="00BC5605"/>
    <w:rsid w:val="00BC56B4"/>
    <w:rsid w:val="00BC5C11"/>
    <w:rsid w:val="00BC614D"/>
    <w:rsid w:val="00BC61CB"/>
    <w:rsid w:val="00BC64C2"/>
    <w:rsid w:val="00BC6AA4"/>
    <w:rsid w:val="00BC6AAB"/>
    <w:rsid w:val="00BC6E4A"/>
    <w:rsid w:val="00BC6E7F"/>
    <w:rsid w:val="00BC72B5"/>
    <w:rsid w:val="00BC7587"/>
    <w:rsid w:val="00BC761D"/>
    <w:rsid w:val="00BC7873"/>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25D"/>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6E9A"/>
    <w:rsid w:val="00BE72E0"/>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404A"/>
    <w:rsid w:val="00C04629"/>
    <w:rsid w:val="00C046EE"/>
    <w:rsid w:val="00C05091"/>
    <w:rsid w:val="00C05AF4"/>
    <w:rsid w:val="00C060B5"/>
    <w:rsid w:val="00C06217"/>
    <w:rsid w:val="00C0694B"/>
    <w:rsid w:val="00C06987"/>
    <w:rsid w:val="00C06AE7"/>
    <w:rsid w:val="00C06C55"/>
    <w:rsid w:val="00C075BF"/>
    <w:rsid w:val="00C079F7"/>
    <w:rsid w:val="00C07E10"/>
    <w:rsid w:val="00C1005C"/>
    <w:rsid w:val="00C118AB"/>
    <w:rsid w:val="00C11F21"/>
    <w:rsid w:val="00C120F5"/>
    <w:rsid w:val="00C12133"/>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720"/>
    <w:rsid w:val="00C21B0A"/>
    <w:rsid w:val="00C22348"/>
    <w:rsid w:val="00C22AE7"/>
    <w:rsid w:val="00C22EA1"/>
    <w:rsid w:val="00C236C5"/>
    <w:rsid w:val="00C23BBF"/>
    <w:rsid w:val="00C23E60"/>
    <w:rsid w:val="00C243AF"/>
    <w:rsid w:val="00C2445F"/>
    <w:rsid w:val="00C24CF3"/>
    <w:rsid w:val="00C24D4A"/>
    <w:rsid w:val="00C256B9"/>
    <w:rsid w:val="00C257ED"/>
    <w:rsid w:val="00C25A1D"/>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A21"/>
    <w:rsid w:val="00C36C5D"/>
    <w:rsid w:val="00C3726E"/>
    <w:rsid w:val="00C37BA7"/>
    <w:rsid w:val="00C37C47"/>
    <w:rsid w:val="00C37E5C"/>
    <w:rsid w:val="00C37FB3"/>
    <w:rsid w:val="00C402BB"/>
    <w:rsid w:val="00C40318"/>
    <w:rsid w:val="00C407D2"/>
    <w:rsid w:val="00C4105E"/>
    <w:rsid w:val="00C41124"/>
    <w:rsid w:val="00C41A4D"/>
    <w:rsid w:val="00C41B10"/>
    <w:rsid w:val="00C41D69"/>
    <w:rsid w:val="00C42224"/>
    <w:rsid w:val="00C42733"/>
    <w:rsid w:val="00C4293F"/>
    <w:rsid w:val="00C42F27"/>
    <w:rsid w:val="00C43218"/>
    <w:rsid w:val="00C432EC"/>
    <w:rsid w:val="00C434DF"/>
    <w:rsid w:val="00C44418"/>
    <w:rsid w:val="00C451A0"/>
    <w:rsid w:val="00C45327"/>
    <w:rsid w:val="00C4551B"/>
    <w:rsid w:val="00C45599"/>
    <w:rsid w:val="00C45909"/>
    <w:rsid w:val="00C45EEA"/>
    <w:rsid w:val="00C46959"/>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6F3"/>
    <w:rsid w:val="00C642CF"/>
    <w:rsid w:val="00C64490"/>
    <w:rsid w:val="00C64A92"/>
    <w:rsid w:val="00C64E91"/>
    <w:rsid w:val="00C64F84"/>
    <w:rsid w:val="00C65144"/>
    <w:rsid w:val="00C65D68"/>
    <w:rsid w:val="00C66231"/>
    <w:rsid w:val="00C6648F"/>
    <w:rsid w:val="00C669C5"/>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4F88"/>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0A9"/>
    <w:rsid w:val="00C859E8"/>
    <w:rsid w:val="00C85DCA"/>
    <w:rsid w:val="00C85E05"/>
    <w:rsid w:val="00C85EA5"/>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40D"/>
    <w:rsid w:val="00C9550E"/>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77C"/>
    <w:rsid w:val="00CA1A6B"/>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076"/>
    <w:rsid w:val="00CB624B"/>
    <w:rsid w:val="00CB64BD"/>
    <w:rsid w:val="00CB67FF"/>
    <w:rsid w:val="00CB6AAB"/>
    <w:rsid w:val="00CB7124"/>
    <w:rsid w:val="00CB714D"/>
    <w:rsid w:val="00CB7515"/>
    <w:rsid w:val="00CB792F"/>
    <w:rsid w:val="00CB7E74"/>
    <w:rsid w:val="00CC091C"/>
    <w:rsid w:val="00CC0CE7"/>
    <w:rsid w:val="00CC111C"/>
    <w:rsid w:val="00CC113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61B4"/>
    <w:rsid w:val="00CC704D"/>
    <w:rsid w:val="00CC71FE"/>
    <w:rsid w:val="00CC72B3"/>
    <w:rsid w:val="00CC745C"/>
    <w:rsid w:val="00CD03A5"/>
    <w:rsid w:val="00CD05A5"/>
    <w:rsid w:val="00CD0A3E"/>
    <w:rsid w:val="00CD0CFD"/>
    <w:rsid w:val="00CD1C6F"/>
    <w:rsid w:val="00CD1F65"/>
    <w:rsid w:val="00CD23B7"/>
    <w:rsid w:val="00CD251C"/>
    <w:rsid w:val="00CD26FC"/>
    <w:rsid w:val="00CD27AB"/>
    <w:rsid w:val="00CD2E42"/>
    <w:rsid w:val="00CD4AD9"/>
    <w:rsid w:val="00CD510A"/>
    <w:rsid w:val="00CD58C8"/>
    <w:rsid w:val="00CD5BE9"/>
    <w:rsid w:val="00CD5C5E"/>
    <w:rsid w:val="00CD605A"/>
    <w:rsid w:val="00CD66A6"/>
    <w:rsid w:val="00CD6DCC"/>
    <w:rsid w:val="00CD70F0"/>
    <w:rsid w:val="00CD72F5"/>
    <w:rsid w:val="00CD7466"/>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341"/>
    <w:rsid w:val="00CE3993"/>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4E3D"/>
    <w:rsid w:val="00CF5059"/>
    <w:rsid w:val="00CF5376"/>
    <w:rsid w:val="00CF5B60"/>
    <w:rsid w:val="00CF5C82"/>
    <w:rsid w:val="00CF5CA3"/>
    <w:rsid w:val="00CF63FB"/>
    <w:rsid w:val="00CF7174"/>
    <w:rsid w:val="00CF7178"/>
    <w:rsid w:val="00CF76CC"/>
    <w:rsid w:val="00D0007E"/>
    <w:rsid w:val="00D00120"/>
    <w:rsid w:val="00D0012A"/>
    <w:rsid w:val="00D0034B"/>
    <w:rsid w:val="00D00620"/>
    <w:rsid w:val="00D019F7"/>
    <w:rsid w:val="00D01C49"/>
    <w:rsid w:val="00D01D97"/>
    <w:rsid w:val="00D021D0"/>
    <w:rsid w:val="00D024B2"/>
    <w:rsid w:val="00D025F9"/>
    <w:rsid w:val="00D0263E"/>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469"/>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BD3"/>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325"/>
    <w:rsid w:val="00D416F1"/>
    <w:rsid w:val="00D4235B"/>
    <w:rsid w:val="00D42440"/>
    <w:rsid w:val="00D42594"/>
    <w:rsid w:val="00D429E1"/>
    <w:rsid w:val="00D42A97"/>
    <w:rsid w:val="00D42C3E"/>
    <w:rsid w:val="00D42F95"/>
    <w:rsid w:val="00D43333"/>
    <w:rsid w:val="00D433BC"/>
    <w:rsid w:val="00D43A51"/>
    <w:rsid w:val="00D43DE4"/>
    <w:rsid w:val="00D4497B"/>
    <w:rsid w:val="00D45267"/>
    <w:rsid w:val="00D4540A"/>
    <w:rsid w:val="00D46456"/>
    <w:rsid w:val="00D46628"/>
    <w:rsid w:val="00D4667E"/>
    <w:rsid w:val="00D46BDD"/>
    <w:rsid w:val="00D4769C"/>
    <w:rsid w:val="00D47745"/>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A6E"/>
    <w:rsid w:val="00D53077"/>
    <w:rsid w:val="00D5344C"/>
    <w:rsid w:val="00D5375C"/>
    <w:rsid w:val="00D5375F"/>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6E60"/>
    <w:rsid w:val="00D57009"/>
    <w:rsid w:val="00D571AD"/>
    <w:rsid w:val="00D574C6"/>
    <w:rsid w:val="00D60FED"/>
    <w:rsid w:val="00D61002"/>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587"/>
    <w:rsid w:val="00D65A16"/>
    <w:rsid w:val="00D65E05"/>
    <w:rsid w:val="00D6678E"/>
    <w:rsid w:val="00D66D4C"/>
    <w:rsid w:val="00D670DA"/>
    <w:rsid w:val="00D6742A"/>
    <w:rsid w:val="00D67560"/>
    <w:rsid w:val="00D679B3"/>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1BB"/>
    <w:rsid w:val="00D86D1D"/>
    <w:rsid w:val="00D87331"/>
    <w:rsid w:val="00D87E09"/>
    <w:rsid w:val="00D90654"/>
    <w:rsid w:val="00D909C9"/>
    <w:rsid w:val="00D909F3"/>
    <w:rsid w:val="00D90AEA"/>
    <w:rsid w:val="00D91532"/>
    <w:rsid w:val="00D9197D"/>
    <w:rsid w:val="00D91CBF"/>
    <w:rsid w:val="00D91F03"/>
    <w:rsid w:val="00D92022"/>
    <w:rsid w:val="00D92043"/>
    <w:rsid w:val="00D92994"/>
    <w:rsid w:val="00D92C9E"/>
    <w:rsid w:val="00D92CAF"/>
    <w:rsid w:val="00D92D19"/>
    <w:rsid w:val="00D9332E"/>
    <w:rsid w:val="00D9428F"/>
    <w:rsid w:val="00D944A4"/>
    <w:rsid w:val="00D944E5"/>
    <w:rsid w:val="00D95529"/>
    <w:rsid w:val="00D9647D"/>
    <w:rsid w:val="00D9694F"/>
    <w:rsid w:val="00D969F2"/>
    <w:rsid w:val="00D96AA8"/>
    <w:rsid w:val="00D96C1E"/>
    <w:rsid w:val="00D96ECC"/>
    <w:rsid w:val="00D97312"/>
    <w:rsid w:val="00D97B30"/>
    <w:rsid w:val="00DA06E0"/>
    <w:rsid w:val="00DA11B0"/>
    <w:rsid w:val="00DA1438"/>
    <w:rsid w:val="00DA14FA"/>
    <w:rsid w:val="00DA1959"/>
    <w:rsid w:val="00DA1FAC"/>
    <w:rsid w:val="00DA30AD"/>
    <w:rsid w:val="00DA3155"/>
    <w:rsid w:val="00DA36F0"/>
    <w:rsid w:val="00DA3A94"/>
    <w:rsid w:val="00DA3BAA"/>
    <w:rsid w:val="00DA4402"/>
    <w:rsid w:val="00DA44C7"/>
    <w:rsid w:val="00DA4A1C"/>
    <w:rsid w:val="00DA4A7A"/>
    <w:rsid w:val="00DA4EDF"/>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1E98"/>
    <w:rsid w:val="00DB2213"/>
    <w:rsid w:val="00DB2773"/>
    <w:rsid w:val="00DB28EF"/>
    <w:rsid w:val="00DB3346"/>
    <w:rsid w:val="00DB342A"/>
    <w:rsid w:val="00DB3443"/>
    <w:rsid w:val="00DB36BD"/>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5A0"/>
    <w:rsid w:val="00DC3BAE"/>
    <w:rsid w:val="00DC40C6"/>
    <w:rsid w:val="00DC4206"/>
    <w:rsid w:val="00DC4E47"/>
    <w:rsid w:val="00DC506A"/>
    <w:rsid w:val="00DC5216"/>
    <w:rsid w:val="00DC538A"/>
    <w:rsid w:val="00DC56CF"/>
    <w:rsid w:val="00DC58BC"/>
    <w:rsid w:val="00DC5FE9"/>
    <w:rsid w:val="00DC641A"/>
    <w:rsid w:val="00DC6436"/>
    <w:rsid w:val="00DC6B30"/>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5CE"/>
    <w:rsid w:val="00DD361E"/>
    <w:rsid w:val="00DD36F3"/>
    <w:rsid w:val="00DD381C"/>
    <w:rsid w:val="00DD479F"/>
    <w:rsid w:val="00DD55D6"/>
    <w:rsid w:val="00DD57FC"/>
    <w:rsid w:val="00DD5859"/>
    <w:rsid w:val="00DD6086"/>
    <w:rsid w:val="00DD6616"/>
    <w:rsid w:val="00DD6A9B"/>
    <w:rsid w:val="00DD6EBD"/>
    <w:rsid w:val="00DD7204"/>
    <w:rsid w:val="00DD76D8"/>
    <w:rsid w:val="00DD7D11"/>
    <w:rsid w:val="00DD7F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844"/>
    <w:rsid w:val="00DE593B"/>
    <w:rsid w:val="00DE675B"/>
    <w:rsid w:val="00DE6A4A"/>
    <w:rsid w:val="00DE6A78"/>
    <w:rsid w:val="00DE72A7"/>
    <w:rsid w:val="00DE7C98"/>
    <w:rsid w:val="00DF0105"/>
    <w:rsid w:val="00DF0AB2"/>
    <w:rsid w:val="00DF1702"/>
    <w:rsid w:val="00DF1904"/>
    <w:rsid w:val="00DF2324"/>
    <w:rsid w:val="00DF2588"/>
    <w:rsid w:val="00DF26E9"/>
    <w:rsid w:val="00DF2AA8"/>
    <w:rsid w:val="00DF38C4"/>
    <w:rsid w:val="00DF3F49"/>
    <w:rsid w:val="00DF4774"/>
    <w:rsid w:val="00DF4E82"/>
    <w:rsid w:val="00DF628C"/>
    <w:rsid w:val="00DF6795"/>
    <w:rsid w:val="00DF6860"/>
    <w:rsid w:val="00DF6B9B"/>
    <w:rsid w:val="00DF7BCA"/>
    <w:rsid w:val="00E00954"/>
    <w:rsid w:val="00E015C7"/>
    <w:rsid w:val="00E015E3"/>
    <w:rsid w:val="00E01933"/>
    <w:rsid w:val="00E01F7B"/>
    <w:rsid w:val="00E023EB"/>
    <w:rsid w:val="00E02698"/>
    <w:rsid w:val="00E03474"/>
    <w:rsid w:val="00E0384C"/>
    <w:rsid w:val="00E039FA"/>
    <w:rsid w:val="00E04387"/>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68B"/>
    <w:rsid w:val="00E15F44"/>
    <w:rsid w:val="00E15FB1"/>
    <w:rsid w:val="00E16BC3"/>
    <w:rsid w:val="00E16D74"/>
    <w:rsid w:val="00E16E6D"/>
    <w:rsid w:val="00E171BD"/>
    <w:rsid w:val="00E17227"/>
    <w:rsid w:val="00E1723E"/>
    <w:rsid w:val="00E175C4"/>
    <w:rsid w:val="00E17C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1DA"/>
    <w:rsid w:val="00E412CD"/>
    <w:rsid w:val="00E413AA"/>
    <w:rsid w:val="00E41E03"/>
    <w:rsid w:val="00E423C1"/>
    <w:rsid w:val="00E43213"/>
    <w:rsid w:val="00E43813"/>
    <w:rsid w:val="00E43D44"/>
    <w:rsid w:val="00E444FD"/>
    <w:rsid w:val="00E4537B"/>
    <w:rsid w:val="00E4540E"/>
    <w:rsid w:val="00E4569C"/>
    <w:rsid w:val="00E45901"/>
    <w:rsid w:val="00E45AD0"/>
    <w:rsid w:val="00E45AF3"/>
    <w:rsid w:val="00E45FE5"/>
    <w:rsid w:val="00E46155"/>
    <w:rsid w:val="00E46E05"/>
    <w:rsid w:val="00E4724A"/>
    <w:rsid w:val="00E47455"/>
    <w:rsid w:val="00E47A38"/>
    <w:rsid w:val="00E47C3D"/>
    <w:rsid w:val="00E50077"/>
    <w:rsid w:val="00E50339"/>
    <w:rsid w:val="00E50C8B"/>
    <w:rsid w:val="00E51049"/>
    <w:rsid w:val="00E51C5B"/>
    <w:rsid w:val="00E5283D"/>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0ED"/>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B48"/>
    <w:rsid w:val="00E72C83"/>
    <w:rsid w:val="00E73248"/>
    <w:rsid w:val="00E73DCA"/>
    <w:rsid w:val="00E73FD5"/>
    <w:rsid w:val="00E73FF1"/>
    <w:rsid w:val="00E741D9"/>
    <w:rsid w:val="00E74350"/>
    <w:rsid w:val="00E74E4A"/>
    <w:rsid w:val="00E758A4"/>
    <w:rsid w:val="00E75AB7"/>
    <w:rsid w:val="00E75D6D"/>
    <w:rsid w:val="00E75ECB"/>
    <w:rsid w:val="00E760B1"/>
    <w:rsid w:val="00E7680E"/>
    <w:rsid w:val="00E77766"/>
    <w:rsid w:val="00E77F77"/>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0E0A"/>
    <w:rsid w:val="00E910C1"/>
    <w:rsid w:val="00E9187B"/>
    <w:rsid w:val="00E918A9"/>
    <w:rsid w:val="00E91CBE"/>
    <w:rsid w:val="00E9217C"/>
    <w:rsid w:val="00E92542"/>
    <w:rsid w:val="00E92D12"/>
    <w:rsid w:val="00E92F5A"/>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5248"/>
    <w:rsid w:val="00EA525C"/>
    <w:rsid w:val="00EA5638"/>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2E7"/>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29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25A"/>
    <w:rsid w:val="00ED7B70"/>
    <w:rsid w:val="00EE09B8"/>
    <w:rsid w:val="00EE0DD3"/>
    <w:rsid w:val="00EE12AF"/>
    <w:rsid w:val="00EE16CE"/>
    <w:rsid w:val="00EE2437"/>
    <w:rsid w:val="00EE2586"/>
    <w:rsid w:val="00EE2903"/>
    <w:rsid w:val="00EE29A0"/>
    <w:rsid w:val="00EE2F3D"/>
    <w:rsid w:val="00EE3054"/>
    <w:rsid w:val="00EE342B"/>
    <w:rsid w:val="00EE350F"/>
    <w:rsid w:val="00EE3C62"/>
    <w:rsid w:val="00EE44BC"/>
    <w:rsid w:val="00EE510F"/>
    <w:rsid w:val="00EE5212"/>
    <w:rsid w:val="00EE5247"/>
    <w:rsid w:val="00EE52C9"/>
    <w:rsid w:val="00EE56DE"/>
    <w:rsid w:val="00EE5D67"/>
    <w:rsid w:val="00EE5DE2"/>
    <w:rsid w:val="00EE615D"/>
    <w:rsid w:val="00EE6AD3"/>
    <w:rsid w:val="00EE70A0"/>
    <w:rsid w:val="00EE74DC"/>
    <w:rsid w:val="00EE79CB"/>
    <w:rsid w:val="00EE7DD4"/>
    <w:rsid w:val="00EE7F6F"/>
    <w:rsid w:val="00EF016D"/>
    <w:rsid w:val="00EF0769"/>
    <w:rsid w:val="00EF0C33"/>
    <w:rsid w:val="00EF1174"/>
    <w:rsid w:val="00EF1577"/>
    <w:rsid w:val="00EF1AEB"/>
    <w:rsid w:val="00EF1F39"/>
    <w:rsid w:val="00EF2012"/>
    <w:rsid w:val="00EF211A"/>
    <w:rsid w:val="00EF2A56"/>
    <w:rsid w:val="00EF3073"/>
    <w:rsid w:val="00EF349D"/>
    <w:rsid w:val="00EF3817"/>
    <w:rsid w:val="00EF38B2"/>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9A5"/>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5"/>
    <w:rsid w:val="00F22FEF"/>
    <w:rsid w:val="00F2379F"/>
    <w:rsid w:val="00F2392E"/>
    <w:rsid w:val="00F23F86"/>
    <w:rsid w:val="00F2403B"/>
    <w:rsid w:val="00F2499D"/>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8D8"/>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6F8A"/>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FC4"/>
    <w:rsid w:val="00F770A4"/>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1219"/>
    <w:rsid w:val="00F9124D"/>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4DD3"/>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D6B"/>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224C"/>
    <w:rsid w:val="00FB254C"/>
    <w:rsid w:val="00FB25F7"/>
    <w:rsid w:val="00FB27F8"/>
    <w:rsid w:val="00FB2B29"/>
    <w:rsid w:val="00FB3778"/>
    <w:rsid w:val="00FB38F8"/>
    <w:rsid w:val="00FB3EFE"/>
    <w:rsid w:val="00FB446B"/>
    <w:rsid w:val="00FB4BB8"/>
    <w:rsid w:val="00FB4BF0"/>
    <w:rsid w:val="00FB4DB7"/>
    <w:rsid w:val="00FB5B74"/>
    <w:rsid w:val="00FB5FDF"/>
    <w:rsid w:val="00FB6363"/>
    <w:rsid w:val="00FB6BAC"/>
    <w:rsid w:val="00FB7087"/>
    <w:rsid w:val="00FB7D6C"/>
    <w:rsid w:val="00FB7E6E"/>
    <w:rsid w:val="00FC0032"/>
    <w:rsid w:val="00FC048F"/>
    <w:rsid w:val="00FC04B9"/>
    <w:rsid w:val="00FC05B1"/>
    <w:rsid w:val="00FC0A76"/>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587"/>
    <w:rsid w:val="00FD191B"/>
    <w:rsid w:val="00FD1A59"/>
    <w:rsid w:val="00FD1B0C"/>
    <w:rsid w:val="00FD1B74"/>
    <w:rsid w:val="00FD1BE0"/>
    <w:rsid w:val="00FD2226"/>
    <w:rsid w:val="00FD276E"/>
    <w:rsid w:val="00FD29B6"/>
    <w:rsid w:val="00FD2AB2"/>
    <w:rsid w:val="00FD32DA"/>
    <w:rsid w:val="00FD331F"/>
    <w:rsid w:val="00FD35F6"/>
    <w:rsid w:val="00FD36D5"/>
    <w:rsid w:val="00FD3880"/>
    <w:rsid w:val="00FD3DE2"/>
    <w:rsid w:val="00FD4500"/>
    <w:rsid w:val="00FD47C1"/>
    <w:rsid w:val="00FD501D"/>
    <w:rsid w:val="00FD58D3"/>
    <w:rsid w:val="00FD58F8"/>
    <w:rsid w:val="00FD612C"/>
    <w:rsid w:val="00FD663A"/>
    <w:rsid w:val="00FD6678"/>
    <w:rsid w:val="00FD67AC"/>
    <w:rsid w:val="00FD70DF"/>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49D1"/>
    <w:rsid w:val="00FE4A20"/>
    <w:rsid w:val="00FE4B54"/>
    <w:rsid w:val="00FE4CEB"/>
    <w:rsid w:val="00FE4DCA"/>
    <w:rsid w:val="00FE4FAB"/>
    <w:rsid w:val="00FE573C"/>
    <w:rsid w:val="00FE5A88"/>
    <w:rsid w:val="00FE6072"/>
    <w:rsid w:val="00FE69C9"/>
    <w:rsid w:val="00FE6B13"/>
    <w:rsid w:val="00FE6C3C"/>
    <w:rsid w:val="00FE6D63"/>
    <w:rsid w:val="00FE7296"/>
    <w:rsid w:val="00FF0840"/>
    <w:rsid w:val="00FF0854"/>
    <w:rsid w:val="00FF0AD4"/>
    <w:rsid w:val="00FF11BF"/>
    <w:rsid w:val="00FF17CB"/>
    <w:rsid w:val="00FF2072"/>
    <w:rsid w:val="00FF2183"/>
    <w:rsid w:val="00FF22E0"/>
    <w:rsid w:val="00FF27DB"/>
    <w:rsid w:val="00FF2EE8"/>
    <w:rsid w:val="00FF30E6"/>
    <w:rsid w:val="00FF31E4"/>
    <w:rsid w:val="00FF376E"/>
    <w:rsid w:val="00FF3812"/>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uiPriority w:val="99"/>
    <w:rsid w:val="005C5A2F"/>
    <w:pPr>
      <w:spacing w:before="100" w:beforeAutospacing="1" w:after="100" w:afterAutospacing="1"/>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uiPriority w:val="99"/>
    <w:rsid w:val="005C5A2F"/>
    <w:pPr>
      <w:spacing w:before="100" w:beforeAutospacing="1" w:after="100" w:afterAutospacing="1"/>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327">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13510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596398786">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59531516">
      <w:bodyDiv w:val="1"/>
      <w:marLeft w:val="0"/>
      <w:marRight w:val="0"/>
      <w:marTop w:val="0"/>
      <w:marBottom w:val="0"/>
      <w:divBdr>
        <w:top w:val="none" w:sz="0" w:space="0" w:color="auto"/>
        <w:left w:val="none" w:sz="0" w:space="0" w:color="auto"/>
        <w:bottom w:val="none" w:sz="0" w:space="0" w:color="auto"/>
        <w:right w:val="none" w:sz="0" w:space="0" w:color="auto"/>
      </w:divBdr>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870A9-D09F-4663-AED0-1CD8B0568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535</Words>
  <Characters>3053</Characters>
  <Application>Microsoft Office Word</Application>
  <DocSecurity>0</DocSecurity>
  <Lines>25</Lines>
  <Paragraphs>7</Paragraphs>
  <ScaleCrop>false</ScaleCrop>
  <LinksUpToDate>false</LinksUpToDate>
  <CharactersWithSpaces>3581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2021-10-22T05:36:00Z</dcterms:created>
  <dcterms:modified xsi:type="dcterms:W3CDTF">2021-10-22T05:38:00Z</dcterms:modified>
</cp:coreProperties>
</file>