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F1559D" w14:textId="272B8A0C" w:rsidR="00F567D0" w:rsidRPr="001B2067" w:rsidRDefault="00F567D0" w:rsidP="00F567D0">
      <w:pPr>
        <w:pStyle w:val="Header"/>
        <w:tabs>
          <w:tab w:val="right" w:pos="9639"/>
        </w:tabs>
        <w:jc w:val="both"/>
        <w:rPr>
          <w:bCs/>
          <w:i/>
          <w:noProof w:val="0"/>
          <w:sz w:val="32"/>
          <w:lang w:eastAsia="zh-CN"/>
        </w:rPr>
      </w:pPr>
      <w:bookmarkStart w:id="0" w:name="_Hlk66700607"/>
      <w:r w:rsidRPr="00EE0A06">
        <w:rPr>
          <w:sz w:val="24"/>
          <w:lang w:eastAsia="zh-CN"/>
        </w:rPr>
        <w:t>3GPP T</w:t>
      </w:r>
      <w:bookmarkStart w:id="1" w:name="_Ref452454252"/>
      <w:bookmarkEnd w:id="1"/>
      <w:r w:rsidRPr="00EE0A06">
        <w:rPr>
          <w:sz w:val="24"/>
          <w:lang w:eastAsia="zh-CN"/>
        </w:rPr>
        <w:t>SG RAN WG2 Meeting #</w:t>
      </w:r>
      <w:r w:rsidRPr="008B56A6">
        <w:rPr>
          <w:sz w:val="24"/>
          <w:lang w:eastAsia="zh-CN"/>
        </w:rPr>
        <w:t>1</w:t>
      </w:r>
      <w:r>
        <w:rPr>
          <w:sz w:val="24"/>
          <w:lang w:eastAsia="zh-CN"/>
        </w:rPr>
        <w:t>16-</w:t>
      </w:r>
      <w:r w:rsidRPr="00165152">
        <w:rPr>
          <w:sz w:val="24"/>
          <w:lang w:eastAsia="zh-CN"/>
        </w:rPr>
        <w:t xml:space="preserve">e   </w:t>
      </w:r>
      <w:r w:rsidRPr="00165152">
        <w:rPr>
          <w:bCs/>
          <w:noProof w:val="0"/>
          <w:sz w:val="24"/>
        </w:rPr>
        <w:t xml:space="preserve">                                                    </w:t>
      </w:r>
      <w:r w:rsidRPr="001B2067">
        <w:rPr>
          <w:bCs/>
          <w:noProof w:val="0"/>
          <w:sz w:val="24"/>
        </w:rPr>
        <w:t>R2-</w:t>
      </w:r>
      <w:r w:rsidR="000539D7" w:rsidRPr="00E91717">
        <w:rPr>
          <w:bCs/>
          <w:noProof w:val="0"/>
          <w:sz w:val="24"/>
        </w:rPr>
        <w:t>210</w:t>
      </w:r>
      <w:r w:rsidR="000539D7" w:rsidRPr="000539D7">
        <w:rPr>
          <w:sz w:val="24"/>
        </w:rPr>
        <w:t>99</w:t>
      </w:r>
      <w:r w:rsidR="000539D7">
        <w:rPr>
          <w:bCs/>
          <w:noProof w:val="0"/>
          <w:sz w:val="24"/>
        </w:rPr>
        <w:t>63</w:t>
      </w:r>
    </w:p>
    <w:p w14:paraId="586E251A" w14:textId="77777777" w:rsidR="00F567D0" w:rsidRDefault="00F567D0" w:rsidP="00F567D0">
      <w:pPr>
        <w:pStyle w:val="CRCoverPage"/>
        <w:spacing w:after="240"/>
        <w:jc w:val="both"/>
        <w:outlineLvl w:val="0"/>
        <w:rPr>
          <w:b/>
          <w:sz w:val="24"/>
        </w:rPr>
      </w:pPr>
      <w:r w:rsidRPr="00165152">
        <w:rPr>
          <w:b/>
          <w:sz w:val="24"/>
        </w:rPr>
        <w:t xml:space="preserve">Electronic meeting, Online, </w:t>
      </w:r>
      <w:r>
        <w:rPr>
          <w:b/>
          <w:sz w:val="24"/>
        </w:rPr>
        <w:t>November</w:t>
      </w:r>
      <w:r w:rsidRPr="00165152">
        <w:rPr>
          <w:b/>
          <w:sz w:val="24"/>
        </w:rPr>
        <w:t xml:space="preserve"> 2021</w:t>
      </w: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16745DAA"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DE6A57">
        <w:rPr>
          <w:rFonts w:cs="Arial"/>
          <w:b/>
          <w:bCs/>
          <w:sz w:val="24"/>
          <w:lang w:val="en-US"/>
        </w:rPr>
        <w:t>8.7.</w:t>
      </w:r>
      <w:r w:rsidR="003C5853">
        <w:rPr>
          <w:rFonts w:cs="Arial"/>
          <w:b/>
          <w:bCs/>
          <w:sz w:val="24"/>
          <w:lang w:val="en-US"/>
        </w:rPr>
        <w:t>2.3</w:t>
      </w:r>
    </w:p>
    <w:bookmarkEnd w:id="0"/>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00880632"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545FAE" w:rsidRPr="00545FAE">
        <w:rPr>
          <w:rFonts w:ascii="Arial" w:hAnsi="Arial" w:cs="Arial"/>
          <w:b/>
          <w:bCs/>
          <w:sz w:val="24"/>
        </w:rPr>
        <w:t>L2 U2N relaying</w:t>
      </w:r>
      <w:r w:rsidR="00786B60">
        <w:rPr>
          <w:rFonts w:ascii="Arial" w:hAnsi="Arial" w:cs="Arial"/>
          <w:b/>
          <w:bCs/>
          <w:sz w:val="24"/>
        </w:rPr>
        <w:t xml:space="preserve"> </w:t>
      </w:r>
      <w:r w:rsidR="00786B60" w:rsidRPr="00786B60">
        <w:rPr>
          <w:rFonts w:ascii="Arial" w:hAnsi="Arial" w:cs="Arial"/>
          <w:b/>
          <w:bCs/>
          <w:sz w:val="24"/>
        </w:rPr>
        <w:t>Adaptation layer design aspects</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E75D107" w14:textId="1E2D590A" w:rsidR="004365FB" w:rsidRDefault="00F567D0"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During last meeting (RAN2#115e) as part of adaptation layer discussion it was agreed to support PC5 adaptation layer; some of the important agreements are provided below</w:t>
      </w:r>
      <w:r w:rsidR="00DE6A57" w:rsidRPr="00DE6A57">
        <w:rPr>
          <w:rFonts w:ascii="Times New Roman" w:hAnsi="Times New Roman"/>
          <w:sz w:val="20"/>
          <w:szCs w:val="20"/>
          <w:lang w:eastAsia="ja-JP"/>
        </w:rPr>
        <w:t>:</w:t>
      </w:r>
    </w:p>
    <w:tbl>
      <w:tblPr>
        <w:tblStyle w:val="TableGrid"/>
        <w:tblW w:w="0" w:type="auto"/>
        <w:tblLook w:val="04A0" w:firstRow="1" w:lastRow="0" w:firstColumn="1" w:lastColumn="0" w:noHBand="0" w:noVBand="1"/>
      </w:tblPr>
      <w:tblGrid>
        <w:gridCol w:w="9350"/>
      </w:tblGrid>
      <w:tr w:rsidR="00F95EC3" w14:paraId="4521686E" w14:textId="77777777" w:rsidTr="00F95EC3">
        <w:tc>
          <w:tcPr>
            <w:tcW w:w="9350" w:type="dxa"/>
          </w:tcPr>
          <w:p w14:paraId="56BE0D1D" w14:textId="3DBB052C" w:rsidR="00F567D0" w:rsidRPr="00F567D0" w:rsidRDefault="00F567D0" w:rsidP="00F567D0">
            <w:pPr>
              <w:spacing w:before="120" w:line="280" w:lineRule="atLeast"/>
              <w:jc w:val="both"/>
              <w:rPr>
                <w:rFonts w:ascii="Arial" w:hAnsi="Arial" w:cs="Arial"/>
                <w:sz w:val="22"/>
                <w:szCs w:val="22"/>
              </w:rPr>
            </w:pPr>
            <w:r w:rsidRPr="00F567D0">
              <w:rPr>
                <w:rFonts w:ascii="Arial" w:hAnsi="Arial" w:cs="Arial"/>
                <w:sz w:val="22"/>
                <w:szCs w:val="22"/>
              </w:rPr>
              <w:t>Adaptation layer is not present over PC5 hop for SRB0 [16/19].</w:t>
            </w:r>
          </w:p>
          <w:p w14:paraId="5409FCD5" w14:textId="2DA575A2" w:rsidR="00F567D0" w:rsidRPr="00F567D0" w:rsidRDefault="00F567D0" w:rsidP="00F567D0">
            <w:pPr>
              <w:spacing w:before="120" w:line="280" w:lineRule="atLeast"/>
              <w:jc w:val="both"/>
              <w:rPr>
                <w:rFonts w:ascii="Arial" w:hAnsi="Arial" w:cs="Arial"/>
                <w:sz w:val="22"/>
                <w:szCs w:val="22"/>
              </w:rPr>
            </w:pPr>
            <w:r w:rsidRPr="00F567D0">
              <w:rPr>
                <w:rFonts w:ascii="Arial" w:hAnsi="Arial" w:cs="Arial"/>
                <w:sz w:val="22"/>
                <w:szCs w:val="22"/>
              </w:rPr>
              <w:t>Adaptation layer is not present over PC5 hop for BCCH and PCCH [15/15].</w:t>
            </w:r>
          </w:p>
          <w:p w14:paraId="33BB21F4" w14:textId="77777777" w:rsidR="00F567D0" w:rsidRPr="00F567D0" w:rsidRDefault="00F567D0" w:rsidP="00F567D0">
            <w:pPr>
              <w:spacing w:before="120" w:line="280" w:lineRule="atLeast"/>
              <w:jc w:val="both"/>
              <w:rPr>
                <w:rFonts w:ascii="Arial" w:hAnsi="Arial" w:cs="Arial"/>
                <w:sz w:val="22"/>
                <w:szCs w:val="22"/>
              </w:rPr>
            </w:pPr>
            <w:r w:rsidRPr="00F567D0">
              <w:rPr>
                <w:rFonts w:ascii="Arial" w:hAnsi="Arial" w:cs="Arial"/>
                <w:sz w:val="22"/>
                <w:szCs w:val="22"/>
              </w:rPr>
              <w:t>Support the adaptation layer on PC5 for bearer mapping only.</w:t>
            </w:r>
          </w:p>
          <w:p w14:paraId="32F3CF91" w14:textId="3F1B9259" w:rsidR="00F567D0" w:rsidRPr="00F567D0" w:rsidRDefault="00F567D0" w:rsidP="00F567D0">
            <w:pPr>
              <w:spacing w:before="120" w:line="280" w:lineRule="atLeast"/>
              <w:jc w:val="both"/>
              <w:rPr>
                <w:rFonts w:ascii="Arial" w:hAnsi="Arial" w:cs="Arial"/>
                <w:sz w:val="22"/>
                <w:szCs w:val="22"/>
              </w:rPr>
            </w:pPr>
            <w:r w:rsidRPr="00F567D0">
              <w:rPr>
                <w:rFonts w:ascii="Arial" w:hAnsi="Arial" w:cs="Arial"/>
                <w:sz w:val="22"/>
                <w:szCs w:val="22"/>
              </w:rPr>
              <w:t>Serving gNB of relay UE assigns the local/temp remote UE ID.</w:t>
            </w:r>
          </w:p>
          <w:p w14:paraId="4E6ECA10" w14:textId="559FD27F" w:rsidR="00F567D0" w:rsidRPr="00F567D0" w:rsidRDefault="00F567D0" w:rsidP="00F567D0">
            <w:pPr>
              <w:spacing w:before="120" w:line="280" w:lineRule="atLeast"/>
              <w:jc w:val="both"/>
              <w:rPr>
                <w:rFonts w:ascii="Arial" w:hAnsi="Arial" w:cs="Arial"/>
                <w:sz w:val="22"/>
                <w:szCs w:val="22"/>
              </w:rPr>
            </w:pPr>
            <w:r w:rsidRPr="00F567D0">
              <w:rPr>
                <w:rFonts w:ascii="Arial" w:hAnsi="Arial" w:cs="Arial"/>
                <w:sz w:val="22"/>
                <w:szCs w:val="22"/>
              </w:rPr>
              <w:t>For SRB0, adaptation layer is present over Uu hop for UL.</w:t>
            </w:r>
          </w:p>
          <w:p w14:paraId="0B4AA03B" w14:textId="73B07404" w:rsidR="00F567D0" w:rsidRPr="00F567D0" w:rsidRDefault="00F567D0" w:rsidP="00F567D0">
            <w:pPr>
              <w:spacing w:before="120" w:line="280" w:lineRule="atLeast"/>
              <w:jc w:val="both"/>
              <w:rPr>
                <w:rFonts w:ascii="Arial" w:hAnsi="Arial" w:cs="Arial"/>
                <w:sz w:val="22"/>
                <w:szCs w:val="22"/>
              </w:rPr>
            </w:pPr>
            <w:r w:rsidRPr="00F567D0">
              <w:rPr>
                <w:rFonts w:ascii="Arial" w:hAnsi="Arial" w:cs="Arial"/>
                <w:sz w:val="22"/>
                <w:szCs w:val="22"/>
              </w:rPr>
              <w:t>For SRB0, adaptation layer is present over Uu hop for DL.</w:t>
            </w:r>
          </w:p>
          <w:p w14:paraId="11BC7D1B" w14:textId="7D5C715C" w:rsidR="00F567D0" w:rsidRPr="00F567D0" w:rsidRDefault="00F567D0" w:rsidP="00F567D0">
            <w:pPr>
              <w:spacing w:before="120" w:line="280" w:lineRule="atLeast"/>
              <w:jc w:val="both"/>
              <w:rPr>
                <w:rFonts w:ascii="Arial" w:hAnsi="Arial" w:cs="Arial"/>
                <w:sz w:val="22"/>
                <w:szCs w:val="22"/>
              </w:rPr>
            </w:pPr>
            <w:r w:rsidRPr="00F567D0">
              <w:rPr>
                <w:rFonts w:ascii="Arial" w:hAnsi="Arial" w:cs="Arial"/>
                <w:sz w:val="22"/>
                <w:szCs w:val="22"/>
              </w:rPr>
              <w:t xml:space="preserve">RAN2 postpones discussions on configurability of Uu adaptation layer header and revisits it if time allows. </w:t>
            </w:r>
          </w:p>
          <w:p w14:paraId="07182943" w14:textId="589D708E" w:rsidR="00F567D0" w:rsidRPr="00F567D0" w:rsidRDefault="00F567D0" w:rsidP="00F567D0">
            <w:pPr>
              <w:spacing w:before="120" w:line="280" w:lineRule="atLeast"/>
              <w:jc w:val="both"/>
              <w:rPr>
                <w:rFonts w:ascii="Arial" w:hAnsi="Arial" w:cs="Arial"/>
                <w:sz w:val="22"/>
                <w:szCs w:val="22"/>
              </w:rPr>
            </w:pPr>
            <w:r w:rsidRPr="00F567D0">
              <w:rPr>
                <w:rFonts w:ascii="Arial" w:hAnsi="Arial" w:cs="Arial"/>
                <w:sz w:val="22"/>
                <w:szCs w:val="22"/>
              </w:rPr>
              <w:t xml:space="preserve">A single adaptation layer entity for the Uu adaptation layer is configured in the relay UE .  </w:t>
            </w:r>
          </w:p>
          <w:p w14:paraId="27F6E0F9" w14:textId="242A1FAA" w:rsidR="00F95EC3" w:rsidRDefault="00F567D0" w:rsidP="00F567D0">
            <w:pPr>
              <w:overflowPunct w:val="0"/>
              <w:autoSpaceDE w:val="0"/>
              <w:autoSpaceDN w:val="0"/>
              <w:adjustRightInd w:val="0"/>
              <w:spacing w:after="120"/>
              <w:jc w:val="both"/>
              <w:textAlignment w:val="baseline"/>
              <w:rPr>
                <w:rFonts w:ascii="Times New Roman" w:hAnsi="Times New Roman"/>
                <w:lang w:eastAsia="ja-JP"/>
              </w:rPr>
            </w:pPr>
            <w:r w:rsidRPr="00F567D0">
              <w:rPr>
                <w:rFonts w:ascii="Arial" w:hAnsi="Arial" w:cs="Arial"/>
                <w:sz w:val="22"/>
                <w:szCs w:val="22"/>
              </w:rPr>
              <w:t>Uu RLF is not indicated in adaptation layer.</w:t>
            </w:r>
          </w:p>
        </w:tc>
      </w:tr>
    </w:tbl>
    <w:p w14:paraId="501B88AA" w14:textId="77777777" w:rsidR="004F2000" w:rsidRDefault="004F2000"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321DFD1D" w14:textId="54836737" w:rsidR="00384E2B" w:rsidRPr="00C11F0A" w:rsidRDefault="00DA5486"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this contribution we provide </w:t>
      </w:r>
      <w:r w:rsidR="003C5853">
        <w:rPr>
          <w:rFonts w:ascii="Times New Roman" w:hAnsi="Times New Roman"/>
          <w:sz w:val="20"/>
          <w:szCs w:val="20"/>
          <w:lang w:eastAsia="ja-JP"/>
        </w:rPr>
        <w:t xml:space="preserve">further </w:t>
      </w:r>
      <w:r w:rsidR="00891BF4">
        <w:rPr>
          <w:rFonts w:ascii="Times New Roman" w:hAnsi="Times New Roman"/>
          <w:sz w:val="20"/>
          <w:szCs w:val="20"/>
          <w:lang w:eastAsia="ja-JP"/>
        </w:rPr>
        <w:t>details</w:t>
      </w:r>
      <w:r>
        <w:rPr>
          <w:rFonts w:ascii="Times New Roman" w:hAnsi="Times New Roman"/>
          <w:sz w:val="20"/>
          <w:szCs w:val="20"/>
          <w:lang w:eastAsia="ja-JP"/>
        </w:rPr>
        <w:t xml:space="preserve"> </w:t>
      </w:r>
      <w:r w:rsidR="00E61940">
        <w:rPr>
          <w:rFonts w:ascii="Times New Roman" w:hAnsi="Times New Roman"/>
          <w:sz w:val="20"/>
          <w:szCs w:val="20"/>
          <w:lang w:eastAsia="ja-JP"/>
        </w:rPr>
        <w:t xml:space="preserve">on the adaptation layer design </w:t>
      </w:r>
      <w:r w:rsidR="00F567D0">
        <w:rPr>
          <w:rFonts w:ascii="Times New Roman" w:hAnsi="Times New Roman"/>
          <w:sz w:val="20"/>
          <w:szCs w:val="20"/>
          <w:lang w:eastAsia="ja-JP"/>
        </w:rPr>
        <w:t xml:space="preserve">stemming from the agreements, </w:t>
      </w:r>
      <w:r w:rsidR="00E61940">
        <w:rPr>
          <w:rFonts w:ascii="Times New Roman" w:hAnsi="Times New Roman"/>
          <w:sz w:val="20"/>
          <w:szCs w:val="20"/>
          <w:lang w:eastAsia="ja-JP"/>
        </w:rPr>
        <w:t>to support L2 UE-to-NW relaying</w:t>
      </w:r>
      <w:r w:rsidR="003C5853">
        <w:rPr>
          <w:rFonts w:ascii="Times New Roman" w:hAnsi="Times New Roman"/>
          <w:sz w:val="20"/>
          <w:szCs w:val="20"/>
          <w:lang w:eastAsia="ja-JP"/>
        </w:rPr>
        <w:t xml:space="preserve"> and address </w:t>
      </w:r>
      <w:r w:rsidR="00F567D0">
        <w:rPr>
          <w:rFonts w:ascii="Times New Roman" w:hAnsi="Times New Roman"/>
          <w:sz w:val="20"/>
          <w:szCs w:val="20"/>
          <w:lang w:eastAsia="ja-JP"/>
        </w:rPr>
        <w:t>any</w:t>
      </w:r>
      <w:r w:rsidR="003C5853">
        <w:rPr>
          <w:rFonts w:ascii="Times New Roman" w:hAnsi="Times New Roman"/>
          <w:sz w:val="20"/>
          <w:szCs w:val="20"/>
          <w:lang w:eastAsia="ja-JP"/>
        </w:rPr>
        <w:t xml:space="preserve"> open aspects</w:t>
      </w:r>
      <w:r>
        <w:rPr>
          <w:rFonts w:ascii="Times New Roman" w:hAnsi="Times New Roman"/>
          <w:sz w:val="20"/>
          <w:szCs w:val="20"/>
          <w:lang w:eastAsia="ja-JP"/>
        </w:rPr>
        <w:t>.</w:t>
      </w:r>
      <w:r w:rsidR="00384E2B">
        <w:rPr>
          <w:rFonts w:ascii="Times New Roman" w:hAnsi="Times New Roman"/>
          <w:sz w:val="20"/>
          <w:szCs w:val="20"/>
          <w:lang w:eastAsia="ja-JP"/>
        </w:rPr>
        <w:t xml:space="preserve"> </w:t>
      </w:r>
    </w:p>
    <w:p w14:paraId="00BE0F2B" w14:textId="4D7C56CF" w:rsidR="003C0DA3" w:rsidRPr="00EC4A1D" w:rsidRDefault="00DE6A57" w:rsidP="00EC4A1D">
      <w:pPr>
        <w:pStyle w:val="Tdoc"/>
        <w:ind w:hanging="630"/>
      </w:pPr>
      <w:r>
        <w:t xml:space="preserve">L2 </w:t>
      </w:r>
      <w:r w:rsidR="0069446F">
        <w:t xml:space="preserve">Relay </w:t>
      </w:r>
      <w:r w:rsidR="006C396E" w:rsidRPr="006C396E">
        <w:t xml:space="preserve">UE-to-NW relaying </w:t>
      </w:r>
      <w:r w:rsidR="0069446F">
        <w:t>protocol stack</w:t>
      </w:r>
    </w:p>
    <w:p w14:paraId="78915B6E" w14:textId="6DA736FF" w:rsidR="00415731" w:rsidRDefault="006C396E" w:rsidP="00E91717">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hAnsi="Times New Roman"/>
          <w:sz w:val="20"/>
          <w:szCs w:val="20"/>
          <w:lang w:eastAsia="ja-JP"/>
        </w:rPr>
        <w:t>The</w:t>
      </w:r>
      <w:r w:rsidR="007E6587">
        <w:rPr>
          <w:rFonts w:ascii="Times New Roman" w:hAnsi="Times New Roman"/>
          <w:sz w:val="20"/>
          <w:szCs w:val="20"/>
          <w:lang w:eastAsia="ja-JP"/>
        </w:rPr>
        <w:t xml:space="preserve"> user plane</w:t>
      </w:r>
      <w:r>
        <w:rPr>
          <w:rFonts w:ascii="Times New Roman" w:hAnsi="Times New Roman"/>
          <w:sz w:val="20"/>
          <w:szCs w:val="20"/>
          <w:lang w:eastAsia="ja-JP"/>
        </w:rPr>
        <w:t xml:space="preserve"> and </w:t>
      </w:r>
      <w:r w:rsidR="007E6587">
        <w:rPr>
          <w:rFonts w:ascii="Times New Roman" w:hAnsi="Times New Roman"/>
          <w:sz w:val="20"/>
          <w:szCs w:val="20"/>
          <w:lang w:eastAsia="ja-JP"/>
        </w:rPr>
        <w:t>control plane protocol stack</w:t>
      </w:r>
      <w:r w:rsidR="007D5848">
        <w:rPr>
          <w:rFonts w:ascii="Times New Roman" w:hAnsi="Times New Roman"/>
          <w:sz w:val="20"/>
          <w:szCs w:val="20"/>
          <w:lang w:eastAsia="ja-JP"/>
        </w:rPr>
        <w:t>s</w:t>
      </w:r>
      <w:r w:rsidR="007E6587">
        <w:rPr>
          <w:rFonts w:ascii="Times New Roman" w:hAnsi="Times New Roman"/>
          <w:sz w:val="20"/>
          <w:szCs w:val="20"/>
          <w:lang w:eastAsia="ja-JP"/>
        </w:rPr>
        <w:t xml:space="preserve"> for L</w:t>
      </w:r>
      <w:r w:rsidR="00A477A8">
        <w:rPr>
          <w:rFonts w:ascii="Times New Roman" w:hAnsi="Times New Roman"/>
          <w:sz w:val="20"/>
          <w:szCs w:val="20"/>
          <w:lang w:eastAsia="ja-JP"/>
        </w:rPr>
        <w:t>2-based UE-to-NW relaying</w:t>
      </w:r>
      <w:r>
        <w:rPr>
          <w:rFonts w:ascii="Times New Roman" w:hAnsi="Times New Roman"/>
          <w:sz w:val="20"/>
          <w:szCs w:val="20"/>
          <w:lang w:eastAsia="ja-JP"/>
        </w:rPr>
        <w:t xml:space="preserve"> as agreed during the study item [4] </w:t>
      </w:r>
      <w:r w:rsidR="000136D3">
        <w:rPr>
          <w:rFonts w:ascii="Times New Roman" w:hAnsi="Times New Roman"/>
          <w:sz w:val="20"/>
          <w:szCs w:val="20"/>
          <w:lang w:eastAsia="ja-JP"/>
        </w:rPr>
        <w:t xml:space="preserve">with the adaptation layer at both Uu and PC5 hops </w:t>
      </w:r>
      <w:r>
        <w:rPr>
          <w:rFonts w:ascii="Times New Roman" w:hAnsi="Times New Roman"/>
          <w:sz w:val="20"/>
          <w:szCs w:val="20"/>
          <w:lang w:eastAsia="ja-JP"/>
        </w:rPr>
        <w:t>are shown in figures 1 and 2 respectively</w:t>
      </w:r>
      <w:r w:rsidR="00A477A8">
        <w:rPr>
          <w:rFonts w:ascii="Times New Roman" w:hAnsi="Times New Roman"/>
          <w:sz w:val="20"/>
          <w:szCs w:val="20"/>
          <w:lang w:eastAsia="ja-JP"/>
        </w:rPr>
        <w:t>.</w:t>
      </w:r>
      <w:r w:rsidR="00DE6A57">
        <w:rPr>
          <w:rFonts w:ascii="Times New Roman" w:hAnsi="Times New Roman"/>
          <w:sz w:val="20"/>
          <w:szCs w:val="20"/>
          <w:lang w:eastAsia="ja-JP"/>
        </w:rPr>
        <w:t xml:space="preserve"> </w:t>
      </w:r>
      <w:r w:rsidR="007D5848">
        <w:rPr>
          <w:rFonts w:ascii="Times New Roman" w:eastAsia="MS Mincho" w:hAnsi="Times New Roman"/>
          <w:bCs/>
          <w:sz w:val="20"/>
          <w:szCs w:val="26"/>
          <w:lang w:val="en-GB" w:eastAsia="en-GB"/>
        </w:rPr>
        <w:t>In this protocol architecture,</w:t>
      </w:r>
      <w:r w:rsidR="00415731" w:rsidRPr="00886660">
        <w:rPr>
          <w:rFonts w:ascii="Times New Roman" w:eastAsia="MS Mincho" w:hAnsi="Times New Roman"/>
          <w:bCs/>
          <w:sz w:val="20"/>
          <w:szCs w:val="26"/>
          <w:lang w:val="en-GB" w:eastAsia="en-GB"/>
        </w:rPr>
        <w:t xml:space="preserve"> </w:t>
      </w:r>
      <w:r w:rsidR="00EE7206">
        <w:rPr>
          <w:rFonts w:ascii="Times New Roman" w:eastAsia="MS Mincho" w:hAnsi="Times New Roman"/>
          <w:bCs/>
          <w:sz w:val="20"/>
          <w:szCs w:val="26"/>
          <w:lang w:val="en-GB" w:eastAsia="en-GB"/>
        </w:rPr>
        <w:t>th</w:t>
      </w:r>
      <w:r w:rsidR="007D5848">
        <w:rPr>
          <w:rFonts w:ascii="Times New Roman" w:eastAsia="MS Mincho" w:hAnsi="Times New Roman"/>
          <w:bCs/>
          <w:sz w:val="20"/>
          <w:szCs w:val="26"/>
          <w:lang w:val="en-GB" w:eastAsia="en-GB"/>
        </w:rPr>
        <w:t>e</w:t>
      </w:r>
      <w:r w:rsidR="00EE7206">
        <w:rPr>
          <w:rFonts w:ascii="Times New Roman" w:eastAsia="MS Mincho" w:hAnsi="Times New Roman"/>
          <w:bCs/>
          <w:sz w:val="20"/>
          <w:szCs w:val="26"/>
          <w:lang w:val="en-GB" w:eastAsia="en-GB"/>
        </w:rPr>
        <w:t xml:space="preserve"> </w:t>
      </w:r>
      <w:r w:rsidR="00415731" w:rsidRPr="00886660">
        <w:rPr>
          <w:rFonts w:ascii="Times New Roman" w:eastAsia="MS Mincho" w:hAnsi="Times New Roman"/>
          <w:bCs/>
          <w:sz w:val="20"/>
          <w:szCs w:val="26"/>
          <w:lang w:val="en-GB" w:eastAsia="en-GB"/>
        </w:rPr>
        <w:t>relaying is performed above RLC sublayer</w:t>
      </w:r>
      <w:r w:rsidR="00EE7206">
        <w:rPr>
          <w:rFonts w:ascii="Times New Roman" w:eastAsia="MS Mincho" w:hAnsi="Times New Roman"/>
          <w:bCs/>
          <w:sz w:val="20"/>
          <w:szCs w:val="26"/>
          <w:lang w:val="en-GB" w:eastAsia="en-GB"/>
        </w:rPr>
        <w:t xml:space="preserve"> in uplink and downlink directions</w:t>
      </w:r>
      <w:r w:rsidR="00415731" w:rsidRPr="00886660">
        <w:rPr>
          <w:rFonts w:ascii="Times New Roman" w:eastAsia="MS Mincho" w:hAnsi="Times New Roman"/>
          <w:bCs/>
          <w:sz w:val="20"/>
          <w:szCs w:val="26"/>
          <w:lang w:val="en-GB" w:eastAsia="en-GB"/>
        </w:rPr>
        <w:t>.</w:t>
      </w:r>
      <w:r w:rsidR="00EE7206">
        <w:rPr>
          <w:rFonts w:ascii="Times New Roman" w:eastAsia="MS Mincho" w:hAnsi="Times New Roman"/>
          <w:bCs/>
          <w:sz w:val="20"/>
          <w:szCs w:val="26"/>
          <w:lang w:val="en-GB" w:eastAsia="en-GB"/>
        </w:rPr>
        <w:t xml:space="preserve">  An adaptation layer </w:t>
      </w:r>
      <w:r>
        <w:rPr>
          <w:rFonts w:ascii="Times New Roman" w:eastAsia="MS Mincho" w:hAnsi="Times New Roman"/>
          <w:bCs/>
          <w:sz w:val="20"/>
          <w:szCs w:val="26"/>
          <w:lang w:val="en-GB" w:eastAsia="en-GB"/>
        </w:rPr>
        <w:t>over Uu interface</w:t>
      </w:r>
      <w:r w:rsidR="000136D3">
        <w:rPr>
          <w:rFonts w:ascii="Times New Roman" w:eastAsia="MS Mincho" w:hAnsi="Times New Roman"/>
          <w:bCs/>
          <w:sz w:val="20"/>
          <w:szCs w:val="26"/>
          <w:lang w:val="en-GB" w:eastAsia="en-GB"/>
        </w:rPr>
        <w:t xml:space="preserve"> and PC5 interface</w:t>
      </w:r>
      <w:r>
        <w:rPr>
          <w:rFonts w:ascii="Times New Roman" w:eastAsia="MS Mincho" w:hAnsi="Times New Roman"/>
          <w:bCs/>
          <w:sz w:val="20"/>
          <w:szCs w:val="26"/>
          <w:lang w:val="en-GB" w:eastAsia="en-GB"/>
        </w:rPr>
        <w:t xml:space="preserve">, </w:t>
      </w:r>
      <w:r w:rsidR="000136D3">
        <w:rPr>
          <w:rFonts w:ascii="Times New Roman" w:eastAsia="MS Mincho" w:hAnsi="Times New Roman"/>
          <w:bCs/>
          <w:sz w:val="20"/>
          <w:szCs w:val="26"/>
          <w:lang w:val="en-GB" w:eastAsia="en-GB"/>
        </w:rPr>
        <w:t xml:space="preserve">both of </w:t>
      </w:r>
      <w:r w:rsidR="00EE7206">
        <w:rPr>
          <w:rFonts w:ascii="Times New Roman" w:eastAsia="MS Mincho" w:hAnsi="Times New Roman"/>
          <w:bCs/>
          <w:sz w:val="20"/>
          <w:szCs w:val="26"/>
          <w:lang w:val="en-GB" w:eastAsia="en-GB"/>
        </w:rPr>
        <w:t>which can be a logical sublayer has been agreed to be supported above the RLC layer to enable the relaying process.</w:t>
      </w:r>
      <w:r w:rsidR="00FF01D1">
        <w:rPr>
          <w:rFonts w:ascii="Times New Roman" w:eastAsia="MS Mincho" w:hAnsi="Times New Roman"/>
          <w:bCs/>
          <w:sz w:val="20"/>
          <w:szCs w:val="26"/>
          <w:lang w:val="en-GB" w:eastAsia="en-GB"/>
        </w:rPr>
        <w:t xml:space="preserve"> T</w:t>
      </w:r>
      <w:r w:rsidR="00FF01D1" w:rsidRPr="00886660">
        <w:rPr>
          <w:rFonts w:ascii="Times New Roman" w:eastAsia="MS Mincho" w:hAnsi="Times New Roman"/>
          <w:bCs/>
          <w:sz w:val="20"/>
          <w:szCs w:val="26"/>
          <w:lang w:val="en-GB" w:eastAsia="en-GB"/>
        </w:rPr>
        <w:t xml:space="preserve">he Remote UE’s Uu PDCP and RRC </w:t>
      </w:r>
      <w:r w:rsidR="00FF01D1">
        <w:rPr>
          <w:rFonts w:ascii="Times New Roman" w:eastAsia="MS Mincho" w:hAnsi="Times New Roman"/>
          <w:bCs/>
          <w:sz w:val="20"/>
          <w:szCs w:val="26"/>
          <w:lang w:val="en-GB" w:eastAsia="en-GB"/>
        </w:rPr>
        <w:t xml:space="preserve">layers </w:t>
      </w:r>
      <w:r w:rsidR="00FF01D1" w:rsidRPr="00886660">
        <w:rPr>
          <w:rFonts w:ascii="Times New Roman" w:eastAsia="MS Mincho" w:hAnsi="Times New Roman"/>
          <w:bCs/>
          <w:sz w:val="20"/>
          <w:szCs w:val="26"/>
          <w:lang w:val="en-GB" w:eastAsia="en-GB"/>
        </w:rPr>
        <w:t xml:space="preserve">are terminated between Remote UE and gNB while RLC, MAC and PHY are terminated in each link (between Remote UE and Relay UE </w:t>
      </w:r>
      <w:r w:rsidR="00FF01D1">
        <w:rPr>
          <w:rFonts w:ascii="Times New Roman" w:eastAsia="MS Mincho" w:hAnsi="Times New Roman"/>
          <w:bCs/>
          <w:sz w:val="20"/>
          <w:szCs w:val="26"/>
          <w:lang w:val="en-GB" w:eastAsia="en-GB"/>
        </w:rPr>
        <w:t xml:space="preserve">using PC5 </w:t>
      </w:r>
      <w:r w:rsidR="00FF01D1" w:rsidRPr="00886660">
        <w:rPr>
          <w:rFonts w:ascii="Times New Roman" w:eastAsia="MS Mincho" w:hAnsi="Times New Roman"/>
          <w:bCs/>
          <w:sz w:val="20"/>
          <w:szCs w:val="26"/>
          <w:lang w:val="en-GB" w:eastAsia="en-GB"/>
        </w:rPr>
        <w:t>and</w:t>
      </w:r>
      <w:r w:rsidR="00FF01D1">
        <w:rPr>
          <w:rFonts w:ascii="Times New Roman" w:eastAsia="MS Mincho" w:hAnsi="Times New Roman"/>
          <w:bCs/>
          <w:sz w:val="20"/>
          <w:szCs w:val="26"/>
          <w:lang w:val="en-GB" w:eastAsia="en-GB"/>
        </w:rPr>
        <w:t xml:space="preserve"> then</w:t>
      </w:r>
      <w:r w:rsidR="00FF01D1" w:rsidRPr="00886660">
        <w:rPr>
          <w:rFonts w:ascii="Times New Roman" w:eastAsia="MS Mincho" w:hAnsi="Times New Roman"/>
          <w:bCs/>
          <w:sz w:val="20"/>
          <w:szCs w:val="26"/>
          <w:lang w:val="en-GB" w:eastAsia="en-GB"/>
        </w:rPr>
        <w:t xml:space="preserve"> Relay UE and gNB</w:t>
      </w:r>
      <w:r w:rsidR="00FF01D1">
        <w:rPr>
          <w:rFonts w:ascii="Times New Roman" w:eastAsia="MS Mincho" w:hAnsi="Times New Roman"/>
          <w:bCs/>
          <w:sz w:val="20"/>
          <w:szCs w:val="26"/>
          <w:lang w:val="en-GB" w:eastAsia="en-GB"/>
        </w:rPr>
        <w:t xml:space="preserve"> using Relay UE’s Uu</w:t>
      </w:r>
      <w:r w:rsidR="00FF01D1" w:rsidRPr="00886660">
        <w:rPr>
          <w:rFonts w:ascii="Times New Roman" w:eastAsia="MS Mincho" w:hAnsi="Times New Roman"/>
          <w:bCs/>
          <w:sz w:val="20"/>
          <w:szCs w:val="26"/>
          <w:lang w:val="en-GB" w:eastAsia="en-GB"/>
        </w:rPr>
        <w:t xml:space="preserve">). </w:t>
      </w:r>
      <w:r w:rsidR="000136D3">
        <w:rPr>
          <w:rFonts w:ascii="Times New Roman" w:eastAsia="MS Mincho" w:hAnsi="Times New Roman"/>
          <w:bCs/>
          <w:sz w:val="20"/>
          <w:szCs w:val="26"/>
          <w:lang w:val="en-GB" w:eastAsia="en-GB"/>
        </w:rPr>
        <w:t>Now that the protocol architecture is considered to have stabilized in design, we can think about renaming the ‘ADAPT’ layer with ‘Relay Adaptation Layer, RAL’ or ‘Relay Adaptation Protocol or RAP’ for relevance.</w:t>
      </w:r>
      <w:r w:rsidR="00A36DEA">
        <w:rPr>
          <w:rFonts w:ascii="Times New Roman" w:eastAsia="MS Mincho" w:hAnsi="Times New Roman"/>
          <w:bCs/>
          <w:sz w:val="20"/>
          <w:szCs w:val="26"/>
          <w:lang w:val="en-GB" w:eastAsia="en-GB"/>
        </w:rPr>
        <w:t xml:space="preserve"> </w:t>
      </w:r>
      <w:r w:rsidR="00553DFF">
        <w:rPr>
          <w:rFonts w:ascii="Times New Roman" w:eastAsia="MS Mincho" w:hAnsi="Times New Roman"/>
          <w:bCs/>
          <w:sz w:val="20"/>
          <w:szCs w:val="26"/>
          <w:lang w:val="en-GB" w:eastAsia="en-GB"/>
        </w:rPr>
        <w:t>Since we also agreed that Uu adaptation layer and PC5 adaptation layer are separate entities</w:t>
      </w:r>
      <w:r w:rsidR="00AD194D">
        <w:rPr>
          <w:rFonts w:ascii="Times New Roman" w:eastAsia="MS Mincho" w:hAnsi="Times New Roman"/>
          <w:bCs/>
          <w:sz w:val="20"/>
          <w:szCs w:val="26"/>
          <w:lang w:val="en-GB" w:eastAsia="en-GB"/>
        </w:rPr>
        <w:t xml:space="preserve"> for specification purpose, we can also include the terminology accordingly.</w:t>
      </w:r>
      <w:r w:rsidR="00553DFF">
        <w:rPr>
          <w:rFonts w:ascii="Times New Roman" w:eastAsia="MS Mincho" w:hAnsi="Times New Roman"/>
          <w:bCs/>
          <w:sz w:val="20"/>
          <w:szCs w:val="26"/>
          <w:lang w:val="en-GB" w:eastAsia="en-GB"/>
        </w:rPr>
        <w:t xml:space="preserve"> </w:t>
      </w:r>
    </w:p>
    <w:p w14:paraId="056A19BC" w14:textId="65CDDB7B" w:rsidR="000136D3" w:rsidRPr="00E91717" w:rsidRDefault="000136D3" w:rsidP="00E91717">
      <w:pPr>
        <w:pStyle w:val="NO"/>
        <w:ind w:left="1440" w:hanging="1440"/>
        <w:rPr>
          <w:rFonts w:eastAsia="MS Mincho"/>
          <w:b/>
          <w:bCs/>
        </w:rPr>
      </w:pPr>
      <w:r w:rsidRPr="00E91717">
        <w:rPr>
          <w:rFonts w:eastAsia="MS Mincho"/>
          <w:b/>
          <w:bCs/>
        </w:rPr>
        <w:t xml:space="preserve">Proposal </w:t>
      </w:r>
      <w:r w:rsidR="009C3AA6" w:rsidRPr="00E91717">
        <w:rPr>
          <w:rFonts w:eastAsia="MS Mincho"/>
          <w:b/>
          <w:bCs/>
        </w:rPr>
        <w:t>1</w:t>
      </w:r>
      <w:r w:rsidRPr="00E91717">
        <w:rPr>
          <w:rFonts w:eastAsia="MS Mincho"/>
          <w:b/>
          <w:bCs/>
        </w:rPr>
        <w:t>:</w:t>
      </w:r>
      <w:r>
        <w:rPr>
          <w:rFonts w:eastAsia="MS Mincho"/>
        </w:rPr>
        <w:tab/>
      </w:r>
      <w:r w:rsidRPr="000136D3">
        <w:rPr>
          <w:rFonts w:eastAsia="MS Mincho"/>
        </w:rPr>
        <w:t xml:space="preserve"> </w:t>
      </w:r>
      <w:r w:rsidRPr="00E91717">
        <w:rPr>
          <w:rFonts w:eastAsia="MS Mincho"/>
          <w:b/>
          <w:bCs/>
        </w:rPr>
        <w:t>Consider renaming ADAPT layer to Relay Adaptation Protocol or Relay Adaptation Layer</w:t>
      </w:r>
      <w:r w:rsidR="007C57EA" w:rsidRPr="00E91717">
        <w:rPr>
          <w:rFonts w:eastAsia="MS Mincho"/>
          <w:b/>
          <w:bCs/>
        </w:rPr>
        <w:t xml:space="preserve"> </w:t>
      </w:r>
      <w:r w:rsidR="000E5A1A">
        <w:rPr>
          <w:rFonts w:eastAsia="MS Mincho"/>
          <w:b/>
          <w:bCs/>
          <w:lang w:val="en-US"/>
        </w:rPr>
        <w:t xml:space="preserve"> </w:t>
      </w:r>
      <w:r w:rsidR="007C57EA" w:rsidRPr="00E91717">
        <w:rPr>
          <w:rFonts w:eastAsia="MS Mincho"/>
          <w:b/>
          <w:bCs/>
        </w:rPr>
        <w:t>with a prefix of PC5 and Uu for PC5 adaptation layer and Uu adaptation layer respectively</w:t>
      </w:r>
      <w:r w:rsidRPr="00E91717">
        <w:rPr>
          <w:rFonts w:eastAsia="MS Mincho"/>
          <w:b/>
          <w:bCs/>
        </w:rPr>
        <w:t>.</w:t>
      </w:r>
    </w:p>
    <w:p w14:paraId="1A870169" w14:textId="05FF613F" w:rsidR="00FF01D1" w:rsidRPr="00564414" w:rsidRDefault="0088745C" w:rsidP="00FF01D1">
      <w:pPr>
        <w:spacing w:before="120"/>
        <w:jc w:val="center"/>
        <w:rPr>
          <w:rFonts w:asciiTheme="minorHAnsi" w:hAnsiTheme="minorHAnsi" w:cstheme="minorBidi"/>
          <w:kern w:val="2"/>
          <w:sz w:val="21"/>
          <w:lang w:eastAsia="zh-CN"/>
        </w:rPr>
      </w:pPr>
      <w:r w:rsidRPr="00343074">
        <w:rPr>
          <w:noProof/>
        </w:rPr>
        <w:object w:dxaOrig="15445" w:dyaOrig="7453" w14:anchorId="7D88D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175.5pt" o:ole="">
            <v:imagedata r:id="rId11" o:title=""/>
          </v:shape>
          <o:OLEObject Type="Embed" ProgID="Visio.Drawing.15" ShapeID="_x0000_i1025" DrawAspect="Content" ObjectID="_1696356430" r:id="rId12"/>
        </w:object>
      </w:r>
    </w:p>
    <w:p w14:paraId="484DD4B6" w14:textId="77777777" w:rsidR="00FF01D1" w:rsidRDefault="00FF01D1" w:rsidP="00E91717">
      <w:pPr>
        <w:widowControl w:val="0"/>
        <w:tabs>
          <w:tab w:val="left" w:pos="907"/>
        </w:tabs>
        <w:spacing w:before="240" w:after="60" w:line="240" w:lineRule="auto"/>
        <w:jc w:val="center"/>
        <w:rPr>
          <w:b/>
          <w:bCs/>
          <w:i/>
          <w:iCs/>
        </w:rPr>
      </w:pPr>
      <w:r w:rsidRPr="00A849D5">
        <w:rPr>
          <w:b/>
          <w:bCs/>
          <w:i/>
          <w:iCs/>
        </w:rPr>
        <w:t xml:space="preserve">Figure </w:t>
      </w:r>
      <w:r>
        <w:rPr>
          <w:b/>
          <w:bCs/>
          <w:i/>
          <w:iCs/>
        </w:rPr>
        <w:t xml:space="preserve">1 </w:t>
      </w:r>
      <w:r w:rsidRPr="00A849D5">
        <w:rPr>
          <w:b/>
          <w:bCs/>
          <w:i/>
          <w:iCs/>
        </w:rPr>
        <w:t xml:space="preserve">User plane protocol stack for </w:t>
      </w:r>
      <w:r>
        <w:rPr>
          <w:b/>
          <w:bCs/>
          <w:i/>
          <w:iCs/>
        </w:rPr>
        <w:t>UE-to-NW relay (</w:t>
      </w:r>
      <w:r w:rsidRPr="00A849D5">
        <w:rPr>
          <w:b/>
          <w:bCs/>
          <w:i/>
          <w:iCs/>
        </w:rPr>
        <w:t>L2</w:t>
      </w:r>
      <w:r>
        <w:rPr>
          <w:b/>
          <w:bCs/>
          <w:i/>
          <w:iCs/>
        </w:rPr>
        <w:t>)</w:t>
      </w:r>
    </w:p>
    <w:p w14:paraId="6CE63377" w14:textId="77777777" w:rsidR="00FF01D1" w:rsidRDefault="00FF01D1" w:rsidP="00E91717">
      <w:pPr>
        <w:widowControl w:val="0"/>
        <w:tabs>
          <w:tab w:val="left" w:pos="907"/>
        </w:tabs>
        <w:spacing w:before="240" w:after="60" w:line="240" w:lineRule="auto"/>
        <w:jc w:val="center"/>
        <w:rPr>
          <w:b/>
          <w:bCs/>
          <w:i/>
          <w:iCs/>
        </w:rPr>
      </w:pPr>
    </w:p>
    <w:p w14:paraId="565144E7" w14:textId="4CBAC26F" w:rsidR="00FF01D1" w:rsidRDefault="0088745C" w:rsidP="00FF01D1">
      <w:pPr>
        <w:widowControl w:val="0"/>
        <w:tabs>
          <w:tab w:val="left" w:pos="907"/>
        </w:tabs>
        <w:spacing w:before="240" w:after="60" w:line="240" w:lineRule="auto"/>
        <w:jc w:val="center"/>
        <w:outlineLvl w:val="2"/>
        <w:rPr>
          <w:b/>
          <w:bCs/>
          <w:i/>
          <w:iCs/>
        </w:rPr>
      </w:pPr>
      <w:r w:rsidRPr="00343074">
        <w:rPr>
          <w:noProof/>
        </w:rPr>
        <w:object w:dxaOrig="15445" w:dyaOrig="7453" w14:anchorId="2FD65655">
          <v:shape id="_x0000_i1026" type="#_x0000_t75" style="width:365.25pt;height:175.5pt" o:ole="">
            <v:imagedata r:id="rId13" o:title=""/>
          </v:shape>
          <o:OLEObject Type="Embed" ProgID="Visio.Drawing.15" ShapeID="_x0000_i1026" DrawAspect="Content" ObjectID="_1696356431" r:id="rId14"/>
        </w:object>
      </w:r>
    </w:p>
    <w:p w14:paraId="06CD48AF" w14:textId="77777777" w:rsidR="00FF01D1" w:rsidRDefault="00FF01D1" w:rsidP="00E91717">
      <w:pPr>
        <w:widowControl w:val="0"/>
        <w:tabs>
          <w:tab w:val="left" w:pos="907"/>
        </w:tabs>
        <w:spacing w:before="240" w:after="60" w:line="240" w:lineRule="auto"/>
        <w:jc w:val="center"/>
        <w:rPr>
          <w:b/>
          <w:bCs/>
          <w:i/>
          <w:iCs/>
        </w:rPr>
      </w:pPr>
      <w:r w:rsidRPr="00A849D5">
        <w:rPr>
          <w:b/>
          <w:bCs/>
          <w:i/>
          <w:iCs/>
        </w:rPr>
        <w:t xml:space="preserve">Figure </w:t>
      </w:r>
      <w:r>
        <w:rPr>
          <w:b/>
          <w:bCs/>
          <w:i/>
          <w:iCs/>
        </w:rPr>
        <w:t>2 Control</w:t>
      </w:r>
      <w:r w:rsidRPr="00A849D5">
        <w:rPr>
          <w:b/>
          <w:bCs/>
          <w:i/>
          <w:iCs/>
        </w:rPr>
        <w:t xml:space="preserve"> plane protocol stack for </w:t>
      </w:r>
      <w:r>
        <w:rPr>
          <w:b/>
          <w:bCs/>
          <w:i/>
          <w:iCs/>
        </w:rPr>
        <w:t>UE-to-NW relay (</w:t>
      </w:r>
      <w:r w:rsidRPr="00A849D5">
        <w:rPr>
          <w:b/>
          <w:bCs/>
          <w:i/>
          <w:iCs/>
        </w:rPr>
        <w:t>L2</w:t>
      </w:r>
      <w:r>
        <w:rPr>
          <w:b/>
          <w:bCs/>
          <w:i/>
          <w:iCs/>
        </w:rPr>
        <w:t>)</w:t>
      </w:r>
    </w:p>
    <w:p w14:paraId="45DAD3CA" w14:textId="77777777" w:rsidR="006F04AE" w:rsidRDefault="006F04AE" w:rsidP="006F04AE">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PC5 Adaptation layer</w:t>
      </w:r>
    </w:p>
    <w:p w14:paraId="76FBCE50" w14:textId="77777777" w:rsidR="006F04AE" w:rsidRDefault="006F04AE" w:rsidP="00E91717">
      <w:pPr>
        <w:pStyle w:val="ListParagraph"/>
        <w:widowControl w:val="0"/>
        <w:tabs>
          <w:tab w:val="left" w:pos="907"/>
        </w:tabs>
        <w:spacing w:before="240" w:after="60" w:line="240" w:lineRule="auto"/>
        <w:rPr>
          <w:rFonts w:ascii="Times New Roman" w:eastAsia="Times New Roman" w:hAnsi="Times New Roman"/>
          <w:sz w:val="20"/>
          <w:szCs w:val="20"/>
          <w:lang w:val="en-GB"/>
        </w:rPr>
      </w:pPr>
    </w:p>
    <w:p w14:paraId="3526BC6A" w14:textId="77777777" w:rsidR="006F04AE" w:rsidRDefault="006F04AE" w:rsidP="00E91717">
      <w:pPr>
        <w:pStyle w:val="ListParagraph"/>
        <w:widowControl w:val="0"/>
        <w:tabs>
          <w:tab w:val="left" w:pos="907"/>
        </w:tabs>
        <w:spacing w:before="240" w:after="60" w:line="240" w:lineRule="auto"/>
        <w:ind w:left="0"/>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agreed that PC5 adaptation layer will be supported for U2N relaying to perform N:1 bearer mapping between Remote UE’s Uu radio bearers and PC5 RLC channel. This will ensure unified protocol stack design between U2N and U2U relaying and aid in multi-hop relaying when supported. In order to ensure the bearers mapped to the same PC5 RLC channel can be differentiated, a header is to be introduced containing at least the Remote UE ID and the Remote UE’s Uu bearer ID information. </w:t>
      </w:r>
    </w:p>
    <w:p w14:paraId="2A16F0F9" w14:textId="77777777" w:rsidR="006F04AE" w:rsidRDefault="006F04AE" w:rsidP="00E91717">
      <w:pPr>
        <w:pStyle w:val="ListParagraph"/>
        <w:widowControl w:val="0"/>
        <w:tabs>
          <w:tab w:val="left" w:pos="907"/>
        </w:tabs>
        <w:spacing w:before="240" w:after="60" w:line="240" w:lineRule="auto"/>
        <w:ind w:left="0"/>
        <w:rPr>
          <w:rFonts w:ascii="Times New Roman" w:eastAsia="MS Mincho" w:hAnsi="Times New Roman"/>
          <w:bCs/>
          <w:sz w:val="20"/>
          <w:szCs w:val="26"/>
          <w:lang w:val="en-GB" w:eastAsia="en-GB"/>
        </w:rPr>
      </w:pPr>
    </w:p>
    <w:p w14:paraId="4D27385A" w14:textId="763EE50D" w:rsidR="006F04AE" w:rsidRDefault="006F04AE" w:rsidP="00E91717">
      <w:pPr>
        <w:pStyle w:val="ListParagraph"/>
        <w:widowControl w:val="0"/>
        <w:tabs>
          <w:tab w:val="left" w:pos="907"/>
        </w:tabs>
        <w:spacing w:before="240" w:after="60" w:line="240" w:lineRule="auto"/>
        <w:ind w:left="0"/>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the uplink direction, the adaptation layer at the Remote UE maps the Remote UE’s Uu radio bearer onto the assigned PC5 RLC channel for all traffic except SRB0 as already agreed. The peer Relay UE adaptation layer receives traffic from N Uu radio bearers </w:t>
      </w:r>
      <w:r w:rsidR="00FD53FF">
        <w:rPr>
          <w:rFonts w:ascii="Times New Roman" w:eastAsia="MS Mincho" w:hAnsi="Times New Roman"/>
          <w:bCs/>
          <w:sz w:val="20"/>
          <w:szCs w:val="26"/>
          <w:lang w:val="en-GB" w:eastAsia="en-GB"/>
        </w:rPr>
        <w:t>over</w:t>
      </w:r>
      <w:r>
        <w:rPr>
          <w:rFonts w:ascii="Times New Roman" w:eastAsia="MS Mincho" w:hAnsi="Times New Roman"/>
          <w:bCs/>
          <w:sz w:val="20"/>
          <w:szCs w:val="26"/>
          <w:lang w:val="en-GB" w:eastAsia="en-GB"/>
        </w:rPr>
        <w:t xml:space="preserve"> one PC5 RLC channel. </w:t>
      </w:r>
    </w:p>
    <w:p w14:paraId="74A9C1DD" w14:textId="276F8E1D" w:rsidR="006F04AE" w:rsidRDefault="006F04AE" w:rsidP="00E91717">
      <w:pPr>
        <w:pStyle w:val="ListParagraph"/>
        <w:widowControl w:val="0"/>
        <w:tabs>
          <w:tab w:val="left" w:pos="907"/>
        </w:tabs>
        <w:spacing w:before="240" w:after="60" w:line="240" w:lineRule="auto"/>
        <w:ind w:left="0"/>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the downlink direction, the adaptation layer at the Remote UE receives the traffic over the PC5 RLC channel and demultiplexes and forwards the N different Uu radio bearers to PDCP layer.</w:t>
      </w:r>
      <w:r w:rsidR="00FD53FF">
        <w:rPr>
          <w:rFonts w:ascii="Times New Roman" w:eastAsia="MS Mincho" w:hAnsi="Times New Roman"/>
          <w:bCs/>
          <w:sz w:val="20"/>
          <w:szCs w:val="26"/>
          <w:lang w:val="en-GB" w:eastAsia="en-GB"/>
        </w:rPr>
        <w:t xml:space="preserve"> Unlike Uu adaptation layer scenario, since PC5 is peer-to-peer, the Relay UE is already aware of the Remote UE’s source Layer-2 ID </w:t>
      </w:r>
      <w:r w:rsidR="00B637B0">
        <w:rPr>
          <w:rFonts w:ascii="Times New Roman" w:eastAsia="MS Mincho" w:hAnsi="Times New Roman"/>
          <w:bCs/>
          <w:sz w:val="20"/>
          <w:szCs w:val="26"/>
          <w:lang w:val="en-GB" w:eastAsia="en-GB"/>
        </w:rPr>
        <w:t xml:space="preserve">and the local/temporary ID and can differentiate the traffic coming over the PC5 RLC channel. Therefore, </w:t>
      </w:r>
      <w:r w:rsidR="009473B8">
        <w:rPr>
          <w:rFonts w:ascii="Times New Roman" w:eastAsia="MS Mincho" w:hAnsi="Times New Roman"/>
          <w:bCs/>
          <w:sz w:val="20"/>
          <w:szCs w:val="26"/>
          <w:lang w:val="en-GB" w:eastAsia="en-GB"/>
        </w:rPr>
        <w:t xml:space="preserve">we think that </w:t>
      </w:r>
      <w:r w:rsidR="00B637B0">
        <w:rPr>
          <w:rFonts w:ascii="Times New Roman" w:eastAsia="MS Mincho" w:hAnsi="Times New Roman"/>
          <w:bCs/>
          <w:sz w:val="20"/>
          <w:szCs w:val="26"/>
          <w:lang w:val="en-GB" w:eastAsia="en-GB"/>
        </w:rPr>
        <w:t xml:space="preserve">there is no need to include </w:t>
      </w:r>
      <w:r w:rsidR="00855E00">
        <w:rPr>
          <w:rFonts w:ascii="Times New Roman" w:eastAsia="MS Mincho" w:hAnsi="Times New Roman"/>
          <w:bCs/>
          <w:sz w:val="20"/>
          <w:szCs w:val="26"/>
          <w:lang w:val="en-GB" w:eastAsia="en-GB"/>
        </w:rPr>
        <w:t xml:space="preserve">the identity of the Remote UE in the </w:t>
      </w:r>
      <w:r w:rsidR="009473B8">
        <w:rPr>
          <w:rFonts w:ascii="Times New Roman" w:eastAsia="MS Mincho" w:hAnsi="Times New Roman"/>
          <w:bCs/>
          <w:sz w:val="20"/>
          <w:szCs w:val="26"/>
          <w:lang w:val="en-GB" w:eastAsia="en-GB"/>
        </w:rPr>
        <w:t xml:space="preserve">header to save on signalling. </w:t>
      </w:r>
      <w:r>
        <w:rPr>
          <w:rFonts w:ascii="Times New Roman" w:eastAsia="MS Mincho" w:hAnsi="Times New Roman"/>
          <w:bCs/>
          <w:sz w:val="20"/>
          <w:szCs w:val="26"/>
          <w:lang w:val="en-GB" w:eastAsia="en-GB"/>
        </w:rPr>
        <w:t xml:space="preserve"> </w:t>
      </w:r>
    </w:p>
    <w:p w14:paraId="2F7F2E14" w14:textId="77777777" w:rsidR="006F04AE" w:rsidRPr="008F07F1" w:rsidRDefault="006F04AE" w:rsidP="00E91717">
      <w:pPr>
        <w:pStyle w:val="ListParagraph"/>
        <w:widowControl w:val="0"/>
        <w:tabs>
          <w:tab w:val="left" w:pos="907"/>
        </w:tabs>
        <w:spacing w:before="240" w:after="60" w:line="240" w:lineRule="auto"/>
        <w:ind w:left="0"/>
        <w:rPr>
          <w:rFonts w:ascii="Times New Roman" w:eastAsia="MS Mincho" w:hAnsi="Times New Roman"/>
          <w:b/>
          <w:sz w:val="20"/>
          <w:szCs w:val="26"/>
          <w:lang w:val="en-GB" w:eastAsia="en-GB"/>
        </w:rPr>
      </w:pPr>
    </w:p>
    <w:p w14:paraId="746D4B46" w14:textId="37088703" w:rsidR="00C66CB4" w:rsidRDefault="00C66CB4" w:rsidP="00D05C1B">
      <w:pPr>
        <w:pStyle w:val="ListParagraph"/>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E91717">
        <w:rPr>
          <w:rFonts w:ascii="Times New Roman" w:eastAsia="MS Mincho" w:hAnsi="Times New Roman"/>
          <w:b/>
          <w:sz w:val="20"/>
          <w:szCs w:val="26"/>
          <w:lang w:val="en-GB" w:eastAsia="en-GB"/>
        </w:rPr>
        <w:t xml:space="preserve">Observation </w:t>
      </w:r>
      <w:r w:rsidR="00270303" w:rsidRPr="00E91717">
        <w:rPr>
          <w:rFonts w:ascii="Times New Roman" w:eastAsia="MS Mincho" w:hAnsi="Times New Roman"/>
          <w:b/>
          <w:sz w:val="20"/>
          <w:szCs w:val="26"/>
          <w:lang w:val="en-GB" w:eastAsia="en-GB"/>
        </w:rPr>
        <w:t>1</w:t>
      </w:r>
      <w:r w:rsidRPr="00E91717">
        <w:rPr>
          <w:rFonts w:ascii="Times New Roman" w:eastAsia="MS Mincho" w:hAnsi="Times New Roman"/>
          <w:b/>
          <w:sz w:val="20"/>
          <w:szCs w:val="26"/>
          <w:lang w:val="en-GB" w:eastAsia="en-GB"/>
        </w:rPr>
        <w:t>:</w:t>
      </w:r>
      <w:r w:rsidRPr="00E91717">
        <w:rPr>
          <w:rFonts w:ascii="Times New Roman" w:eastAsia="MS Mincho" w:hAnsi="Times New Roman"/>
          <w:b/>
          <w:sz w:val="20"/>
          <w:szCs w:val="26"/>
          <w:lang w:val="en-GB" w:eastAsia="en-GB"/>
        </w:rPr>
        <w:tab/>
        <w:t xml:space="preserve">There is no need </w:t>
      </w:r>
      <w:r w:rsidR="00976E9E" w:rsidRPr="00E91717">
        <w:rPr>
          <w:rFonts w:ascii="Times New Roman" w:eastAsia="MS Mincho" w:hAnsi="Times New Roman"/>
          <w:b/>
          <w:sz w:val="20"/>
          <w:szCs w:val="26"/>
          <w:lang w:val="en-GB" w:eastAsia="en-GB"/>
        </w:rPr>
        <w:t xml:space="preserve">for the Remote UE </w:t>
      </w:r>
      <w:r w:rsidRPr="00E91717">
        <w:rPr>
          <w:rFonts w:ascii="Times New Roman" w:eastAsia="MS Mincho" w:hAnsi="Times New Roman"/>
          <w:b/>
          <w:sz w:val="20"/>
          <w:szCs w:val="26"/>
          <w:lang w:val="en-GB" w:eastAsia="en-GB"/>
        </w:rPr>
        <w:t xml:space="preserve">to include </w:t>
      </w:r>
      <w:r w:rsidR="00976E9E" w:rsidRPr="00E91717">
        <w:rPr>
          <w:rFonts w:ascii="Times New Roman" w:eastAsia="MS Mincho" w:hAnsi="Times New Roman"/>
          <w:b/>
          <w:sz w:val="20"/>
          <w:szCs w:val="26"/>
          <w:lang w:val="en-GB" w:eastAsia="en-GB"/>
        </w:rPr>
        <w:t>its</w:t>
      </w:r>
      <w:r w:rsidRPr="00E91717">
        <w:rPr>
          <w:rFonts w:ascii="Times New Roman" w:eastAsia="MS Mincho" w:hAnsi="Times New Roman"/>
          <w:b/>
          <w:sz w:val="20"/>
          <w:szCs w:val="26"/>
          <w:lang w:val="en-GB" w:eastAsia="en-GB"/>
        </w:rPr>
        <w:t xml:space="preserve"> Remote UE ID </w:t>
      </w:r>
      <w:r w:rsidR="00976E9E" w:rsidRPr="00E91717">
        <w:rPr>
          <w:rFonts w:ascii="Times New Roman" w:eastAsia="MS Mincho" w:hAnsi="Times New Roman"/>
          <w:b/>
          <w:sz w:val="20"/>
          <w:szCs w:val="26"/>
          <w:lang w:val="en-GB" w:eastAsia="en-GB"/>
        </w:rPr>
        <w:t xml:space="preserve">information </w:t>
      </w:r>
      <w:r w:rsidRPr="00E91717">
        <w:rPr>
          <w:rFonts w:ascii="Times New Roman" w:eastAsia="MS Mincho" w:hAnsi="Times New Roman"/>
          <w:b/>
          <w:sz w:val="20"/>
          <w:szCs w:val="26"/>
          <w:lang w:val="en-GB" w:eastAsia="en-GB"/>
        </w:rPr>
        <w:t xml:space="preserve">in the header </w:t>
      </w:r>
      <w:r w:rsidR="00976E9E" w:rsidRPr="00E91717">
        <w:rPr>
          <w:rFonts w:ascii="Times New Roman" w:eastAsia="MS Mincho" w:hAnsi="Times New Roman"/>
          <w:b/>
          <w:sz w:val="20"/>
          <w:szCs w:val="26"/>
          <w:lang w:val="en-GB" w:eastAsia="en-GB"/>
        </w:rPr>
        <w:t>of PC5 adaptation layer.</w:t>
      </w:r>
    </w:p>
    <w:p w14:paraId="5D3052AF" w14:textId="77777777" w:rsidR="00017BBB" w:rsidRPr="00E91717" w:rsidRDefault="00017BBB" w:rsidP="00E91717">
      <w:pPr>
        <w:pStyle w:val="ListParagraph"/>
        <w:widowControl w:val="0"/>
        <w:tabs>
          <w:tab w:val="left" w:pos="907"/>
        </w:tabs>
        <w:spacing w:before="240" w:after="60" w:line="240" w:lineRule="auto"/>
        <w:ind w:left="1440" w:hanging="1440"/>
        <w:rPr>
          <w:rFonts w:ascii="Times New Roman" w:eastAsia="MS Mincho" w:hAnsi="Times New Roman"/>
          <w:b/>
          <w:sz w:val="20"/>
          <w:szCs w:val="26"/>
          <w:lang w:val="en-GB" w:eastAsia="en-GB"/>
        </w:rPr>
      </w:pPr>
    </w:p>
    <w:p w14:paraId="3D17733B" w14:textId="4DE874E2" w:rsidR="006F04AE" w:rsidRPr="00626F0C" w:rsidRDefault="006F04AE" w:rsidP="00E91717">
      <w:pPr>
        <w:pStyle w:val="ListParagraph"/>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E91717">
        <w:rPr>
          <w:rFonts w:ascii="Times New Roman" w:eastAsia="MS Mincho" w:hAnsi="Times New Roman"/>
          <w:b/>
          <w:sz w:val="20"/>
          <w:szCs w:val="26"/>
          <w:lang w:val="en-GB" w:eastAsia="en-GB"/>
        </w:rPr>
        <w:t xml:space="preserve">Proposal </w:t>
      </w:r>
      <w:r w:rsidR="009C3AA6" w:rsidRPr="00E91717">
        <w:rPr>
          <w:rFonts w:ascii="Times New Roman" w:eastAsia="MS Mincho" w:hAnsi="Times New Roman"/>
          <w:b/>
          <w:sz w:val="20"/>
          <w:szCs w:val="26"/>
          <w:lang w:val="en-GB" w:eastAsia="en-GB"/>
        </w:rPr>
        <w:t>2</w:t>
      </w:r>
      <w:r w:rsidR="00270303" w:rsidRPr="00E91717">
        <w:rPr>
          <w:rFonts w:ascii="Times New Roman" w:eastAsia="MS Mincho" w:hAnsi="Times New Roman"/>
          <w:b/>
          <w:sz w:val="20"/>
          <w:szCs w:val="26"/>
          <w:lang w:val="en-GB" w:eastAsia="en-GB"/>
        </w:rPr>
        <w:t>:</w:t>
      </w:r>
      <w:r w:rsidR="00270303" w:rsidRPr="00E91717">
        <w:rPr>
          <w:rFonts w:ascii="Times New Roman" w:eastAsia="MS Mincho" w:hAnsi="Times New Roman"/>
          <w:b/>
          <w:sz w:val="20"/>
          <w:szCs w:val="26"/>
          <w:lang w:val="en-GB" w:eastAsia="en-GB"/>
        </w:rPr>
        <w:tab/>
      </w:r>
      <w:r w:rsidRPr="00E91717">
        <w:rPr>
          <w:rFonts w:ascii="Times New Roman" w:eastAsia="MS Mincho" w:hAnsi="Times New Roman"/>
          <w:b/>
          <w:sz w:val="20"/>
          <w:szCs w:val="26"/>
          <w:lang w:val="en-GB" w:eastAsia="en-GB"/>
        </w:rPr>
        <w:t xml:space="preserve"> For both UL and DL transmission of Remote UE’s Uu radio bearers other than SRB0, </w:t>
      </w:r>
      <w:r w:rsidR="009473B8" w:rsidRPr="00E91717">
        <w:rPr>
          <w:rFonts w:ascii="Times New Roman" w:eastAsia="MS Mincho" w:hAnsi="Times New Roman"/>
          <w:b/>
          <w:sz w:val="20"/>
          <w:szCs w:val="26"/>
          <w:lang w:val="en-GB" w:eastAsia="en-GB"/>
        </w:rPr>
        <w:t xml:space="preserve">its </w:t>
      </w:r>
      <w:r w:rsidRPr="00E91717">
        <w:rPr>
          <w:rFonts w:ascii="Times New Roman" w:eastAsia="MS Mincho" w:hAnsi="Times New Roman"/>
          <w:b/>
          <w:sz w:val="20"/>
          <w:szCs w:val="26"/>
          <w:lang w:val="en-GB" w:eastAsia="en-GB"/>
        </w:rPr>
        <w:t xml:space="preserve">end-to-end Uu radio bearer </w:t>
      </w:r>
      <w:r w:rsidR="009473B8" w:rsidRPr="00E91717">
        <w:rPr>
          <w:rFonts w:ascii="Times New Roman" w:eastAsia="MS Mincho" w:hAnsi="Times New Roman"/>
          <w:b/>
          <w:sz w:val="20"/>
          <w:szCs w:val="26"/>
          <w:lang w:val="en-GB" w:eastAsia="en-GB"/>
        </w:rPr>
        <w:t>ID is</w:t>
      </w:r>
      <w:r w:rsidRPr="00E91717">
        <w:rPr>
          <w:rFonts w:ascii="Times New Roman" w:eastAsia="MS Mincho" w:hAnsi="Times New Roman"/>
          <w:b/>
          <w:sz w:val="20"/>
          <w:szCs w:val="26"/>
          <w:lang w:val="en-GB" w:eastAsia="en-GB"/>
        </w:rPr>
        <w:t xml:space="preserve"> included in the header of PC5 adaptation layer</w:t>
      </w:r>
      <w:r w:rsidRPr="00626F0C">
        <w:rPr>
          <w:rFonts w:ascii="Times New Roman" w:eastAsia="MS Mincho" w:hAnsi="Times New Roman"/>
          <w:b/>
          <w:sz w:val="20"/>
          <w:szCs w:val="26"/>
          <w:lang w:val="en-GB" w:eastAsia="en-GB"/>
        </w:rPr>
        <w:t>.</w:t>
      </w:r>
    </w:p>
    <w:p w14:paraId="47AC8097" w14:textId="69D8EA8D" w:rsidR="006F04AE" w:rsidRDefault="006F04AE" w:rsidP="00E91717">
      <w:pPr>
        <w:pStyle w:val="ListParagraph"/>
        <w:widowControl w:val="0"/>
        <w:tabs>
          <w:tab w:val="left" w:pos="907"/>
        </w:tabs>
        <w:spacing w:before="240" w:after="60" w:line="240" w:lineRule="auto"/>
        <w:ind w:left="0"/>
        <w:rPr>
          <w:rFonts w:ascii="Times New Roman" w:eastAsia="MS Mincho" w:hAnsi="Times New Roman"/>
          <w:bCs/>
          <w:sz w:val="20"/>
          <w:szCs w:val="26"/>
          <w:lang w:val="en-GB" w:eastAsia="en-GB"/>
        </w:rPr>
      </w:pPr>
    </w:p>
    <w:p w14:paraId="3FCDF8BF" w14:textId="58EBD2C6" w:rsidR="006F04AE" w:rsidRDefault="006F04AE" w:rsidP="00E91717">
      <w:pPr>
        <w:pStyle w:val="ListParagraph"/>
        <w:widowControl w:val="0"/>
        <w:tabs>
          <w:tab w:val="left" w:pos="907"/>
        </w:tabs>
        <w:spacing w:before="240" w:after="60" w:line="240" w:lineRule="auto"/>
        <w:ind w:left="0"/>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Furthermore, we have already agreed that the serving gNB assigns the local/temporary ID for the Remote UE to be used over the Uu adaptation layer. We think that the gNB will share the </w:t>
      </w:r>
      <w:r w:rsidR="00384E93">
        <w:rPr>
          <w:rFonts w:ascii="Times New Roman" w:eastAsia="MS Mincho" w:hAnsi="Times New Roman"/>
          <w:bCs/>
          <w:sz w:val="20"/>
          <w:szCs w:val="26"/>
          <w:lang w:val="en-GB" w:eastAsia="en-GB"/>
        </w:rPr>
        <w:t>local/</w:t>
      </w:r>
      <w:r>
        <w:rPr>
          <w:rFonts w:ascii="Times New Roman" w:eastAsia="MS Mincho" w:hAnsi="Times New Roman"/>
          <w:bCs/>
          <w:sz w:val="20"/>
          <w:szCs w:val="26"/>
          <w:lang w:val="en-GB" w:eastAsia="en-GB"/>
        </w:rPr>
        <w:t xml:space="preserve">temporary Remote UE ID with the Relay UE during </w:t>
      </w:r>
      <w:r w:rsidR="00CD1355">
        <w:rPr>
          <w:rFonts w:ascii="Times New Roman" w:eastAsia="MS Mincho" w:hAnsi="Times New Roman"/>
          <w:bCs/>
          <w:sz w:val="20"/>
          <w:szCs w:val="26"/>
          <w:lang w:val="en-GB" w:eastAsia="en-GB"/>
        </w:rPr>
        <w:t xml:space="preserve">its </w:t>
      </w:r>
      <w:r>
        <w:rPr>
          <w:rFonts w:ascii="Times New Roman" w:eastAsia="MS Mincho" w:hAnsi="Times New Roman"/>
          <w:bCs/>
          <w:sz w:val="20"/>
          <w:szCs w:val="26"/>
          <w:lang w:val="en-GB" w:eastAsia="en-GB"/>
        </w:rPr>
        <w:t xml:space="preserve">configuration. </w:t>
      </w:r>
      <w:r w:rsidR="0025172B">
        <w:rPr>
          <w:rFonts w:ascii="Times New Roman" w:eastAsia="MS Mincho" w:hAnsi="Times New Roman"/>
          <w:bCs/>
          <w:sz w:val="20"/>
          <w:szCs w:val="26"/>
          <w:lang w:val="en-GB" w:eastAsia="en-GB"/>
        </w:rPr>
        <w:t xml:space="preserve">It is not </w:t>
      </w:r>
      <w:r w:rsidR="00DA35CE">
        <w:rPr>
          <w:rFonts w:ascii="Times New Roman" w:eastAsia="MS Mincho" w:hAnsi="Times New Roman"/>
          <w:bCs/>
          <w:sz w:val="20"/>
          <w:szCs w:val="26"/>
          <w:lang w:val="en-GB" w:eastAsia="en-GB"/>
        </w:rPr>
        <w:t>really necessary for the Remote UE to obtain this local ID</w:t>
      </w:r>
      <w:r w:rsidR="00CD1355">
        <w:rPr>
          <w:rFonts w:ascii="Times New Roman" w:eastAsia="MS Mincho" w:hAnsi="Times New Roman"/>
          <w:bCs/>
          <w:sz w:val="20"/>
          <w:szCs w:val="26"/>
          <w:lang w:val="en-GB" w:eastAsia="en-GB"/>
        </w:rPr>
        <w:t xml:space="preserve"> as the Relay UE maintains the mapping information</w:t>
      </w:r>
      <w:r>
        <w:rPr>
          <w:rFonts w:ascii="Times New Roman" w:eastAsia="MS Mincho" w:hAnsi="Times New Roman"/>
          <w:bCs/>
          <w:sz w:val="20"/>
          <w:szCs w:val="26"/>
          <w:lang w:val="en-GB" w:eastAsia="en-GB"/>
        </w:rPr>
        <w:t xml:space="preserve">. </w:t>
      </w:r>
    </w:p>
    <w:p w14:paraId="5634BD8F" w14:textId="77777777" w:rsidR="005364B8" w:rsidRDefault="005364B8" w:rsidP="00E91717">
      <w:pPr>
        <w:pStyle w:val="ListParagraph"/>
        <w:widowControl w:val="0"/>
        <w:tabs>
          <w:tab w:val="left" w:pos="907"/>
        </w:tabs>
        <w:spacing w:before="240" w:after="60" w:line="240" w:lineRule="auto"/>
        <w:ind w:left="0"/>
        <w:rPr>
          <w:rFonts w:ascii="Times New Roman" w:eastAsia="MS Mincho" w:hAnsi="Times New Roman"/>
          <w:bCs/>
          <w:sz w:val="20"/>
          <w:szCs w:val="26"/>
          <w:lang w:val="en-GB" w:eastAsia="en-GB"/>
        </w:rPr>
      </w:pPr>
    </w:p>
    <w:p w14:paraId="5BCC93B2" w14:textId="715785DF" w:rsidR="006F04AE" w:rsidRPr="00E91717" w:rsidRDefault="006F04AE" w:rsidP="00E91717">
      <w:pPr>
        <w:pStyle w:val="ListParagraph"/>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E91717">
        <w:rPr>
          <w:rFonts w:ascii="Times New Roman" w:eastAsia="MS Mincho" w:hAnsi="Times New Roman"/>
          <w:b/>
          <w:sz w:val="20"/>
          <w:szCs w:val="26"/>
          <w:lang w:val="en-GB" w:eastAsia="en-GB"/>
        </w:rPr>
        <w:t xml:space="preserve">Proposal </w:t>
      </w:r>
      <w:r w:rsidR="009C3AA6" w:rsidRPr="00E91717">
        <w:rPr>
          <w:rFonts w:ascii="Times New Roman" w:eastAsia="MS Mincho" w:hAnsi="Times New Roman"/>
          <w:b/>
          <w:sz w:val="20"/>
          <w:szCs w:val="26"/>
          <w:lang w:val="en-GB" w:eastAsia="en-GB"/>
        </w:rPr>
        <w:t>3</w:t>
      </w:r>
      <w:r w:rsidRPr="00E91717">
        <w:rPr>
          <w:rFonts w:ascii="Times New Roman" w:eastAsia="MS Mincho" w:hAnsi="Times New Roman"/>
          <w:b/>
          <w:sz w:val="20"/>
          <w:szCs w:val="26"/>
          <w:lang w:val="en-GB" w:eastAsia="en-GB"/>
        </w:rPr>
        <w:t xml:space="preserve">: </w:t>
      </w:r>
      <w:r w:rsidR="0099685E" w:rsidRPr="00E91717">
        <w:rPr>
          <w:rFonts w:ascii="Times New Roman" w:eastAsia="MS Mincho" w:hAnsi="Times New Roman"/>
          <w:b/>
          <w:sz w:val="20"/>
          <w:szCs w:val="26"/>
          <w:lang w:val="en-GB" w:eastAsia="en-GB"/>
        </w:rPr>
        <w:tab/>
      </w:r>
      <w:r w:rsidRPr="00E91717">
        <w:rPr>
          <w:rFonts w:ascii="Times New Roman" w:eastAsia="MS Mincho" w:hAnsi="Times New Roman"/>
          <w:b/>
          <w:sz w:val="20"/>
          <w:szCs w:val="26"/>
          <w:lang w:val="en-GB" w:eastAsia="en-GB"/>
        </w:rPr>
        <w:t xml:space="preserve"> </w:t>
      </w:r>
      <w:r w:rsidR="00A03CA5" w:rsidRPr="00E91717">
        <w:rPr>
          <w:rFonts w:ascii="Times New Roman" w:eastAsia="MS Mincho" w:hAnsi="Times New Roman"/>
          <w:b/>
          <w:sz w:val="20"/>
          <w:szCs w:val="26"/>
          <w:lang w:val="en-GB" w:eastAsia="en-GB"/>
        </w:rPr>
        <w:t xml:space="preserve">Serving gNB of Relay UE shares the local/temporary </w:t>
      </w:r>
      <w:r w:rsidRPr="00E91717">
        <w:rPr>
          <w:rFonts w:ascii="Times New Roman" w:eastAsia="MS Mincho" w:hAnsi="Times New Roman"/>
          <w:b/>
          <w:sz w:val="20"/>
          <w:szCs w:val="26"/>
          <w:lang w:val="en-GB" w:eastAsia="en-GB"/>
        </w:rPr>
        <w:t xml:space="preserve">Remote UE ID </w:t>
      </w:r>
      <w:r w:rsidR="00A03CA5" w:rsidRPr="00E91717">
        <w:rPr>
          <w:rFonts w:ascii="Times New Roman" w:eastAsia="MS Mincho" w:hAnsi="Times New Roman"/>
          <w:b/>
          <w:sz w:val="20"/>
          <w:szCs w:val="26"/>
          <w:lang w:val="en-GB" w:eastAsia="en-GB"/>
        </w:rPr>
        <w:t>with the</w:t>
      </w:r>
      <w:r w:rsidRPr="00E91717">
        <w:rPr>
          <w:rFonts w:ascii="Times New Roman" w:eastAsia="MS Mincho" w:hAnsi="Times New Roman"/>
          <w:b/>
          <w:sz w:val="20"/>
          <w:szCs w:val="26"/>
          <w:lang w:val="en-GB" w:eastAsia="en-GB"/>
        </w:rPr>
        <w:t xml:space="preserve"> Relay UE </w:t>
      </w:r>
      <w:r w:rsidR="000800F0" w:rsidRPr="00E91717">
        <w:rPr>
          <w:rFonts w:ascii="Times New Roman" w:eastAsia="MS Mincho" w:hAnsi="Times New Roman"/>
          <w:b/>
          <w:sz w:val="20"/>
          <w:szCs w:val="26"/>
          <w:lang w:val="en-GB" w:eastAsia="en-GB"/>
        </w:rPr>
        <w:t xml:space="preserve">during the PC5 and </w:t>
      </w:r>
      <w:r w:rsidR="00DC6091" w:rsidRPr="00E91717">
        <w:rPr>
          <w:rFonts w:ascii="Times New Roman" w:eastAsia="MS Mincho" w:hAnsi="Times New Roman"/>
          <w:b/>
          <w:sz w:val="20"/>
          <w:szCs w:val="26"/>
          <w:lang w:val="en-GB" w:eastAsia="en-GB"/>
        </w:rPr>
        <w:t xml:space="preserve">Uu </w:t>
      </w:r>
      <w:r w:rsidR="000800F0" w:rsidRPr="00E91717">
        <w:rPr>
          <w:rFonts w:ascii="Times New Roman" w:eastAsia="MS Mincho" w:hAnsi="Times New Roman"/>
          <w:b/>
          <w:sz w:val="20"/>
          <w:szCs w:val="26"/>
          <w:lang w:val="en-GB" w:eastAsia="en-GB"/>
        </w:rPr>
        <w:t>RLC configuration</w:t>
      </w:r>
      <w:r w:rsidR="00DC6091" w:rsidRPr="00E91717">
        <w:rPr>
          <w:rFonts w:ascii="Times New Roman" w:eastAsia="MS Mincho" w:hAnsi="Times New Roman"/>
          <w:b/>
          <w:sz w:val="20"/>
          <w:szCs w:val="26"/>
          <w:lang w:val="en-GB" w:eastAsia="en-GB"/>
        </w:rPr>
        <w:t xml:space="preserve"> using dedicated signalling.</w:t>
      </w:r>
    </w:p>
    <w:p w14:paraId="524B0B79" w14:textId="77777777" w:rsidR="006F04AE" w:rsidRDefault="006F04AE" w:rsidP="00E91717">
      <w:pPr>
        <w:pStyle w:val="ListParagraph"/>
        <w:widowControl w:val="0"/>
        <w:tabs>
          <w:tab w:val="left" w:pos="907"/>
        </w:tabs>
        <w:spacing w:before="240" w:after="60" w:line="240" w:lineRule="auto"/>
        <w:ind w:left="0"/>
        <w:rPr>
          <w:rFonts w:ascii="Times New Roman" w:eastAsia="MS Mincho" w:hAnsi="Times New Roman"/>
          <w:b/>
          <w:sz w:val="20"/>
          <w:szCs w:val="26"/>
          <w:lang w:val="en-GB" w:eastAsia="en-GB"/>
        </w:rPr>
      </w:pPr>
    </w:p>
    <w:p w14:paraId="24040BCF" w14:textId="45B7B0E6" w:rsidR="006F04AE" w:rsidRDefault="006F04AE" w:rsidP="00E91717">
      <w:pPr>
        <w:pStyle w:val="ListParagraph"/>
        <w:widowControl w:val="0"/>
        <w:tabs>
          <w:tab w:val="left" w:pos="907"/>
        </w:tabs>
        <w:spacing w:before="240" w:after="60" w:line="240" w:lineRule="auto"/>
        <w:ind w:left="0"/>
        <w:rPr>
          <w:rFonts w:ascii="Times New Roman" w:eastAsia="MS Mincho" w:hAnsi="Times New Roman"/>
          <w:bCs/>
          <w:sz w:val="20"/>
          <w:szCs w:val="26"/>
          <w:lang w:val="en-GB" w:eastAsia="en-GB"/>
        </w:rPr>
      </w:pPr>
      <w:r w:rsidRPr="008F07F1">
        <w:rPr>
          <w:rFonts w:ascii="Times New Roman" w:eastAsia="MS Mincho" w:hAnsi="Times New Roman"/>
          <w:bCs/>
          <w:sz w:val="20"/>
          <w:szCs w:val="26"/>
          <w:lang w:val="en-GB" w:eastAsia="en-GB"/>
        </w:rPr>
        <w:t xml:space="preserve">We have already </w:t>
      </w:r>
      <w:r>
        <w:rPr>
          <w:rFonts w:ascii="Times New Roman" w:eastAsia="MS Mincho" w:hAnsi="Times New Roman"/>
          <w:bCs/>
          <w:sz w:val="20"/>
          <w:szCs w:val="26"/>
          <w:lang w:val="en-GB" w:eastAsia="en-GB"/>
        </w:rPr>
        <w:t xml:space="preserve">agreed that mapping is done at </w:t>
      </w:r>
      <w:r w:rsidRPr="008F07F1">
        <w:rPr>
          <w:rFonts w:ascii="Times New Roman" w:eastAsia="MS Mincho" w:hAnsi="Times New Roman"/>
          <w:bCs/>
          <w:sz w:val="20"/>
          <w:szCs w:val="26"/>
          <w:lang w:val="en-GB" w:eastAsia="en-GB"/>
        </w:rPr>
        <w:t>Relay UE between PC5 RLC bearer IDs, identity information of remote UE and Uu radio bearer, and Uu RLC bearer IDs.</w:t>
      </w:r>
      <w:r>
        <w:rPr>
          <w:rFonts w:ascii="Times New Roman" w:eastAsia="MS Mincho" w:hAnsi="Times New Roman"/>
          <w:bCs/>
          <w:sz w:val="20"/>
          <w:szCs w:val="26"/>
          <w:lang w:val="en-GB" w:eastAsia="en-GB"/>
        </w:rPr>
        <w:t xml:space="preserve"> </w:t>
      </w:r>
    </w:p>
    <w:p w14:paraId="4A45B86D" w14:textId="77777777" w:rsidR="006F04AE" w:rsidRDefault="006F04AE" w:rsidP="00E91717">
      <w:pPr>
        <w:pStyle w:val="ListParagraph"/>
        <w:widowControl w:val="0"/>
        <w:tabs>
          <w:tab w:val="left" w:pos="907"/>
        </w:tabs>
        <w:spacing w:before="240" w:after="60" w:line="240" w:lineRule="auto"/>
        <w:ind w:left="0"/>
        <w:rPr>
          <w:rFonts w:ascii="Times New Roman" w:eastAsia="MS Mincho" w:hAnsi="Times New Roman"/>
          <w:bCs/>
          <w:sz w:val="20"/>
          <w:szCs w:val="26"/>
          <w:lang w:val="en-GB" w:eastAsia="en-GB"/>
        </w:rPr>
      </w:pPr>
    </w:p>
    <w:p w14:paraId="6FC0F839" w14:textId="697A8719" w:rsidR="006F04AE" w:rsidRDefault="006F04AE" w:rsidP="00E91717">
      <w:pPr>
        <w:pStyle w:val="ListParagraph"/>
        <w:widowControl w:val="0"/>
        <w:tabs>
          <w:tab w:val="left" w:pos="907"/>
        </w:tabs>
        <w:spacing w:before="240" w:after="60" w:line="240" w:lineRule="auto"/>
        <w:ind w:left="0"/>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addition, there needs to be discussion about whether a control PDU is to be defined over the PC5. In general, a control PDU is used to inform the UE about failure of the link or some form of flow control. We have already agreed that the PC5 adaptation will be used for bearer mapping only. Moreover, we think that for a single hop scenario in Release 17, we do not need to have a control PDU and </w:t>
      </w:r>
      <w:r w:rsidR="005B2866">
        <w:rPr>
          <w:rFonts w:ascii="Times New Roman" w:eastAsia="MS Mincho" w:hAnsi="Times New Roman"/>
          <w:bCs/>
          <w:sz w:val="20"/>
          <w:szCs w:val="26"/>
          <w:lang w:val="en-GB" w:eastAsia="en-GB"/>
        </w:rPr>
        <w:t>the</w:t>
      </w:r>
      <w:r>
        <w:rPr>
          <w:rFonts w:ascii="Times New Roman" w:eastAsia="MS Mincho" w:hAnsi="Times New Roman"/>
          <w:bCs/>
          <w:sz w:val="20"/>
          <w:szCs w:val="26"/>
          <w:lang w:val="en-GB" w:eastAsia="en-GB"/>
        </w:rPr>
        <w:t xml:space="preserve"> link release mechanisms are sufficient to handle RLF events. </w:t>
      </w:r>
    </w:p>
    <w:p w14:paraId="58FF9F9C" w14:textId="77777777" w:rsidR="006F04AE" w:rsidRDefault="006F04AE" w:rsidP="006F04AE">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619B1C14" w14:textId="2DD4323C" w:rsidR="006F04AE" w:rsidRPr="00E91717" w:rsidRDefault="006F04AE" w:rsidP="00E91717">
      <w:pPr>
        <w:pStyle w:val="ListParagraph"/>
        <w:widowControl w:val="0"/>
        <w:tabs>
          <w:tab w:val="left" w:pos="907"/>
        </w:tabs>
        <w:spacing w:before="240" w:after="60" w:line="240" w:lineRule="auto"/>
        <w:ind w:left="0"/>
        <w:rPr>
          <w:rFonts w:ascii="Times New Roman" w:eastAsia="MS Mincho" w:hAnsi="Times New Roman"/>
          <w:b/>
          <w:sz w:val="20"/>
          <w:szCs w:val="26"/>
          <w:lang w:val="en-GB" w:eastAsia="en-GB"/>
        </w:rPr>
      </w:pPr>
      <w:r w:rsidRPr="00E91717">
        <w:rPr>
          <w:rFonts w:ascii="Times New Roman" w:eastAsia="MS Mincho" w:hAnsi="Times New Roman"/>
          <w:b/>
          <w:sz w:val="20"/>
          <w:szCs w:val="26"/>
          <w:lang w:val="en-GB" w:eastAsia="en-GB"/>
        </w:rPr>
        <w:t xml:space="preserve">Proposal </w:t>
      </w:r>
      <w:r w:rsidR="009C3AA6" w:rsidRPr="00E91717">
        <w:rPr>
          <w:rFonts w:ascii="Times New Roman" w:eastAsia="MS Mincho" w:hAnsi="Times New Roman"/>
          <w:b/>
          <w:sz w:val="20"/>
          <w:szCs w:val="26"/>
          <w:lang w:val="en-GB" w:eastAsia="en-GB"/>
        </w:rPr>
        <w:t>4</w:t>
      </w:r>
      <w:r w:rsidRPr="00E91717">
        <w:rPr>
          <w:rFonts w:ascii="Times New Roman" w:eastAsia="MS Mincho" w:hAnsi="Times New Roman"/>
          <w:b/>
          <w:sz w:val="20"/>
          <w:szCs w:val="26"/>
          <w:lang w:val="en-GB" w:eastAsia="en-GB"/>
        </w:rPr>
        <w:t xml:space="preserve">: </w:t>
      </w:r>
      <w:r w:rsidR="0099685E" w:rsidRPr="00E91717">
        <w:rPr>
          <w:rFonts w:ascii="Times New Roman" w:eastAsia="MS Mincho" w:hAnsi="Times New Roman"/>
          <w:b/>
          <w:sz w:val="20"/>
          <w:szCs w:val="26"/>
          <w:lang w:val="en-GB" w:eastAsia="en-GB"/>
        </w:rPr>
        <w:tab/>
      </w:r>
      <w:r w:rsidRPr="00E91717">
        <w:rPr>
          <w:rFonts w:ascii="Times New Roman" w:eastAsia="MS Mincho" w:hAnsi="Times New Roman"/>
          <w:b/>
          <w:sz w:val="20"/>
          <w:szCs w:val="26"/>
          <w:lang w:val="en-GB" w:eastAsia="en-GB"/>
        </w:rPr>
        <w:t>A control PDU is not defined over PC5 adaptation layer.</w:t>
      </w:r>
    </w:p>
    <w:p w14:paraId="2CDB59E4" w14:textId="77777777" w:rsidR="006F04AE" w:rsidRDefault="006F04AE" w:rsidP="006F04AE">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913403C" w14:textId="1A463C52" w:rsidR="006F04AE" w:rsidRDefault="0088745C" w:rsidP="0088745C">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Relaying and non-relaying traffic differentiation</w:t>
      </w:r>
    </w:p>
    <w:p w14:paraId="496B89EE" w14:textId="67842B70" w:rsidR="0088745C" w:rsidRPr="0088745C" w:rsidRDefault="0088745C" w:rsidP="0088745C">
      <w:pPr>
        <w:pStyle w:val="NO"/>
        <w:ind w:left="0" w:firstLine="0"/>
        <w:rPr>
          <w:rFonts w:eastAsia="Arial"/>
          <w:noProof/>
          <w:lang w:val="en-US"/>
        </w:rPr>
      </w:pPr>
      <w:r>
        <w:rPr>
          <w:rFonts w:eastAsia="Arial"/>
          <w:noProof/>
        </w:rPr>
        <w:t xml:space="preserve">During </w:t>
      </w:r>
      <w:r>
        <w:rPr>
          <w:rFonts w:eastAsia="Arial"/>
          <w:noProof/>
          <w:lang w:val="en-US"/>
        </w:rPr>
        <w:t xml:space="preserve">the email discussion </w:t>
      </w:r>
      <w:r w:rsidRPr="00E91717">
        <w:rPr>
          <w:rFonts w:eastAsia="Arial"/>
          <w:lang w:val="en-US"/>
        </w:rPr>
        <w:t>[</w:t>
      </w:r>
      <w:r w:rsidR="004F2000" w:rsidRPr="00E91717">
        <w:rPr>
          <w:rFonts w:eastAsia="Arial"/>
          <w:lang w:val="en-US"/>
        </w:rPr>
        <w:t>RAN2#115e#604</w:t>
      </w:r>
      <w:r w:rsidRPr="00E91717">
        <w:rPr>
          <w:rFonts w:eastAsia="Arial"/>
          <w:lang w:val="en-US"/>
        </w:rPr>
        <w:t>]</w:t>
      </w:r>
      <w:r>
        <w:rPr>
          <w:rFonts w:eastAsia="Arial"/>
          <w:noProof/>
          <w:lang w:val="en-US"/>
        </w:rPr>
        <w:t xml:space="preserve">, it was discussed that </w:t>
      </w:r>
      <w:r w:rsidRPr="0088745C">
        <w:rPr>
          <w:rFonts w:eastAsia="Arial"/>
          <w:bCs/>
          <w:noProof/>
        </w:rPr>
        <w:t>in order to differentiate relay and non-relay traffic over PC5 hop, from R2 perspective,</w:t>
      </w:r>
      <w:r>
        <w:rPr>
          <w:rFonts w:eastAsia="Arial"/>
          <w:bCs/>
          <w:noProof/>
          <w:lang w:val="en-US"/>
        </w:rPr>
        <w:t xml:space="preserve"> whether</w:t>
      </w:r>
      <w:r w:rsidRPr="0088745C">
        <w:rPr>
          <w:rFonts w:eastAsia="Arial"/>
          <w:bCs/>
          <w:noProof/>
        </w:rPr>
        <w:t xml:space="preserve"> different L2 ID and/or different LCID </w:t>
      </w:r>
      <w:r>
        <w:rPr>
          <w:rFonts w:eastAsia="Arial"/>
          <w:bCs/>
          <w:noProof/>
          <w:lang w:val="en-US"/>
        </w:rPr>
        <w:t>or an indication in adapation layer</w:t>
      </w:r>
      <w:r w:rsidRPr="0088745C">
        <w:rPr>
          <w:rFonts w:eastAsia="Arial"/>
          <w:bCs/>
          <w:noProof/>
        </w:rPr>
        <w:t xml:space="preserve"> can be used. </w:t>
      </w:r>
      <w:r>
        <w:rPr>
          <w:rFonts w:eastAsia="Arial"/>
          <w:bCs/>
          <w:noProof/>
          <w:lang w:val="en-US"/>
        </w:rPr>
        <w:t>More companies preferred different LCID than different L2 ID. It was later decided that f</w:t>
      </w:r>
      <w:r w:rsidRPr="0088745C">
        <w:rPr>
          <w:rFonts w:eastAsia="Arial"/>
          <w:bCs/>
          <w:noProof/>
        </w:rPr>
        <w:t>or the usage of different LCID, it can be revisited based on SA2 decision on whether shared L2 ID for relay and non-relay traffic needs to be considered.</w:t>
      </w:r>
      <w:r>
        <w:rPr>
          <w:rFonts w:eastAsia="Arial"/>
          <w:bCs/>
          <w:noProof/>
          <w:lang w:val="en-US"/>
        </w:rPr>
        <w:t xml:space="preserve"> </w:t>
      </w:r>
      <w:r w:rsidR="005B2866">
        <w:rPr>
          <w:rFonts w:eastAsia="Arial"/>
          <w:bCs/>
          <w:noProof/>
          <w:lang w:val="en-US"/>
        </w:rPr>
        <w:t>The discussion options are provided below:</w:t>
      </w:r>
    </w:p>
    <w:tbl>
      <w:tblPr>
        <w:tblStyle w:val="TableGrid"/>
        <w:tblW w:w="0" w:type="auto"/>
        <w:tblLook w:val="04A0" w:firstRow="1" w:lastRow="0" w:firstColumn="1" w:lastColumn="0" w:noHBand="0" w:noVBand="1"/>
      </w:tblPr>
      <w:tblGrid>
        <w:gridCol w:w="9350"/>
      </w:tblGrid>
      <w:tr w:rsidR="005B2866" w14:paraId="437B2D81" w14:textId="77777777" w:rsidTr="005B2866">
        <w:tc>
          <w:tcPr>
            <w:tcW w:w="9350" w:type="dxa"/>
          </w:tcPr>
          <w:p w14:paraId="7E60B519" w14:textId="77777777" w:rsidR="005B2866" w:rsidRPr="0088745C" w:rsidRDefault="005B2866" w:rsidP="005B2866">
            <w:pPr>
              <w:pStyle w:val="NO"/>
              <w:rPr>
                <w:rFonts w:eastAsia="Arial"/>
                <w:noProof/>
              </w:rPr>
            </w:pPr>
            <w:r w:rsidRPr="0088745C">
              <w:rPr>
                <w:rFonts w:eastAsia="Arial"/>
                <w:b/>
                <w:bCs/>
                <w:noProof/>
              </w:rPr>
              <w:t>Q2.2-3: Which option(s) can be used to differentiate relay and non-relay traffic over PC5 hop?</w:t>
            </w:r>
          </w:p>
          <w:p w14:paraId="5F107D36" w14:textId="77777777" w:rsidR="005B2866" w:rsidRPr="0088745C" w:rsidRDefault="005B2866" w:rsidP="005B2866">
            <w:pPr>
              <w:pStyle w:val="NO"/>
              <w:rPr>
                <w:rFonts w:eastAsia="Arial"/>
                <w:noProof/>
              </w:rPr>
            </w:pPr>
            <w:r w:rsidRPr="0088745C">
              <w:rPr>
                <w:rFonts w:eastAsia="Arial"/>
                <w:b/>
                <w:bCs/>
                <w:noProof/>
              </w:rPr>
              <w:t>Option-1: Via different L2 ID (i.e., relay and non-relay traffic carried via different L2 links);</w:t>
            </w:r>
          </w:p>
          <w:p w14:paraId="16A067A5" w14:textId="77777777" w:rsidR="005B2866" w:rsidRPr="0088745C" w:rsidRDefault="005B2866" w:rsidP="005B2866">
            <w:pPr>
              <w:pStyle w:val="NO"/>
              <w:rPr>
                <w:rFonts w:eastAsia="Arial"/>
                <w:noProof/>
              </w:rPr>
            </w:pPr>
            <w:r w:rsidRPr="0088745C">
              <w:rPr>
                <w:rFonts w:eastAsia="Arial"/>
                <w:b/>
                <w:bCs/>
                <w:noProof/>
              </w:rPr>
              <w:t>Option-2: Via different LCID (i.e., relay and non-relay traffic carried via a same L2 links but different LCH);</w:t>
            </w:r>
          </w:p>
          <w:p w14:paraId="0F441F8D" w14:textId="1337C07F" w:rsidR="005B2866" w:rsidRPr="005B2866" w:rsidRDefault="005B2866" w:rsidP="005B2866">
            <w:pPr>
              <w:pStyle w:val="NO"/>
              <w:rPr>
                <w:rFonts w:eastAsia="Arial"/>
                <w:noProof/>
              </w:rPr>
            </w:pPr>
            <w:r w:rsidRPr="0088745C">
              <w:rPr>
                <w:rFonts w:eastAsia="Arial"/>
                <w:b/>
                <w:bCs/>
                <w:noProof/>
              </w:rPr>
              <w:t>Option-3: Via indication in adaptation layer (i.e., relay and non-relay traffic carried via a same L2 links and a same LCH – this option is only possible in case one selected option-1/2 for Q2.2-1a/b)</w:t>
            </w:r>
          </w:p>
        </w:tc>
      </w:tr>
    </w:tbl>
    <w:p w14:paraId="1384C67F" w14:textId="59CEA73D" w:rsidR="0088745C" w:rsidRDefault="005B2866" w:rsidP="0088745C">
      <w:pPr>
        <w:pStyle w:val="NO"/>
        <w:ind w:left="0" w:firstLine="0"/>
        <w:rPr>
          <w:rFonts w:eastAsia="Arial"/>
          <w:noProof/>
          <w:lang w:val="en-US"/>
        </w:rPr>
      </w:pPr>
      <w:r>
        <w:rPr>
          <w:rFonts w:eastAsia="Arial"/>
          <w:noProof/>
          <w:lang w:val="en-US"/>
        </w:rPr>
        <w:t xml:space="preserve">SA2 has recently updated their TS23.304 suggesting that the PC5 unicast link will be different for relaying vs. non-relaying traffic as shown below. But, it is not entirely clear whether the UE will use the same source layer-2 ID or different source layer-2 ID for relaying vs. non-relaying traffic. However, we can generally assume that since two different PC5 unicast links will be utilized, it is possible to differentiate them and therefore, it is not necessary to use different LCID to differentiate them. </w:t>
      </w:r>
    </w:p>
    <w:tbl>
      <w:tblPr>
        <w:tblStyle w:val="TableGrid"/>
        <w:tblW w:w="0" w:type="auto"/>
        <w:tblLook w:val="04A0" w:firstRow="1" w:lastRow="0" w:firstColumn="1" w:lastColumn="0" w:noHBand="0" w:noVBand="1"/>
      </w:tblPr>
      <w:tblGrid>
        <w:gridCol w:w="9350"/>
      </w:tblGrid>
      <w:tr w:rsidR="005B2866" w14:paraId="7BFF9D07" w14:textId="77777777" w:rsidTr="005B2866">
        <w:tc>
          <w:tcPr>
            <w:tcW w:w="9350" w:type="dxa"/>
          </w:tcPr>
          <w:p w14:paraId="574B3A12" w14:textId="2ACEEB7F" w:rsidR="005B2866" w:rsidRPr="005B2866" w:rsidRDefault="005B2866" w:rsidP="005B2866">
            <w:pPr>
              <w:rPr>
                <w:rFonts w:cs="Calibri"/>
                <w:sz w:val="22"/>
                <w:szCs w:val="22"/>
              </w:rPr>
            </w:pPr>
            <w:r>
              <w:t>“</w:t>
            </w:r>
            <w:r>
              <w:rPr>
                <w:highlight w:val="cyan"/>
              </w:rPr>
              <w:t>A 5G ProSe Remote UE and a 5G ProSe UE-to-Network Relay shall set up a separate PC5 unicast links</w:t>
            </w:r>
            <w:r>
              <w:t xml:space="preserve"> if an existing unicast link(s) was established with a different Relay Service Code or without a Relay Service Code.</w:t>
            </w:r>
          </w:p>
        </w:tc>
      </w:tr>
    </w:tbl>
    <w:p w14:paraId="2B8B474D" w14:textId="5C0D57B0" w:rsidR="005B2866" w:rsidRDefault="005B2866" w:rsidP="0088745C">
      <w:pPr>
        <w:pStyle w:val="NO"/>
        <w:ind w:left="0" w:firstLine="0"/>
        <w:rPr>
          <w:rFonts w:eastAsia="Arial"/>
          <w:noProof/>
          <w:lang w:val="en-US"/>
        </w:rPr>
      </w:pPr>
    </w:p>
    <w:p w14:paraId="06E9ED82" w14:textId="6A6E089F" w:rsidR="00626426" w:rsidRPr="00E91717" w:rsidRDefault="00626426" w:rsidP="00E91717">
      <w:pPr>
        <w:pStyle w:val="NO"/>
        <w:ind w:left="1440" w:hanging="1440"/>
        <w:rPr>
          <w:rFonts w:eastAsia="Arial"/>
          <w:b/>
          <w:bCs/>
          <w:noProof/>
          <w:lang w:val="en-US"/>
        </w:rPr>
      </w:pPr>
      <w:r w:rsidRPr="00E91717">
        <w:rPr>
          <w:rFonts w:eastAsia="Arial"/>
          <w:b/>
          <w:bCs/>
          <w:noProof/>
          <w:lang w:val="en-US"/>
        </w:rPr>
        <w:t xml:space="preserve">Observation </w:t>
      </w:r>
      <w:r w:rsidR="00626F0C">
        <w:rPr>
          <w:rFonts w:eastAsia="Arial"/>
          <w:b/>
          <w:bCs/>
          <w:noProof/>
          <w:lang w:val="en-US"/>
        </w:rPr>
        <w:t>2</w:t>
      </w:r>
      <w:r w:rsidRPr="00E91717">
        <w:rPr>
          <w:rFonts w:eastAsia="Arial"/>
          <w:b/>
          <w:bCs/>
          <w:noProof/>
          <w:lang w:val="en-US"/>
        </w:rPr>
        <w:t>:</w:t>
      </w:r>
      <w:r w:rsidR="007F2DD0">
        <w:rPr>
          <w:rFonts w:eastAsia="Arial"/>
          <w:b/>
          <w:bCs/>
          <w:noProof/>
          <w:lang w:val="en-US"/>
        </w:rPr>
        <w:tab/>
      </w:r>
      <w:r w:rsidR="006168A0" w:rsidRPr="00E91717">
        <w:rPr>
          <w:rFonts w:eastAsia="Arial"/>
          <w:b/>
          <w:bCs/>
          <w:noProof/>
          <w:lang w:val="en-US"/>
        </w:rPr>
        <w:t>Relay and non-relay traffic will be carried using different L2 ID/PC5 unicast link over PC5 hop</w:t>
      </w:r>
      <w:r w:rsidR="00626F0C">
        <w:rPr>
          <w:rFonts w:eastAsia="Arial"/>
          <w:b/>
          <w:bCs/>
          <w:noProof/>
          <w:lang w:val="en-US"/>
        </w:rPr>
        <w:t>.</w:t>
      </w:r>
    </w:p>
    <w:p w14:paraId="21F9B5A5" w14:textId="6ECF48D0" w:rsidR="005B2866" w:rsidRPr="00E91717" w:rsidRDefault="005B2866" w:rsidP="00E91717">
      <w:pPr>
        <w:pStyle w:val="NO"/>
        <w:ind w:left="1440" w:hanging="1440"/>
        <w:rPr>
          <w:rFonts w:eastAsia="Arial"/>
          <w:b/>
          <w:bCs/>
          <w:noProof/>
          <w:lang w:val="en-US"/>
        </w:rPr>
      </w:pPr>
      <w:r w:rsidRPr="00E91717">
        <w:rPr>
          <w:rFonts w:eastAsia="Arial"/>
          <w:b/>
          <w:bCs/>
          <w:noProof/>
          <w:lang w:val="en-US"/>
        </w:rPr>
        <w:lastRenderedPageBreak/>
        <w:t xml:space="preserve">Proposal </w:t>
      </w:r>
      <w:r w:rsidR="009C3AA6" w:rsidRPr="00E91717">
        <w:rPr>
          <w:rFonts w:eastAsia="Arial"/>
          <w:b/>
          <w:bCs/>
          <w:noProof/>
          <w:lang w:val="en-US"/>
        </w:rPr>
        <w:t>5</w:t>
      </w:r>
      <w:r w:rsidRPr="00E91717">
        <w:rPr>
          <w:rFonts w:eastAsia="Arial"/>
          <w:b/>
          <w:bCs/>
          <w:noProof/>
          <w:lang w:val="en-US"/>
        </w:rPr>
        <w:t>:</w:t>
      </w:r>
      <w:r w:rsidR="006E6583" w:rsidRPr="00E91717">
        <w:rPr>
          <w:rFonts w:eastAsia="Arial"/>
          <w:b/>
          <w:bCs/>
          <w:noProof/>
          <w:lang w:val="en-US"/>
        </w:rPr>
        <w:tab/>
      </w:r>
      <w:r w:rsidRPr="00E91717">
        <w:rPr>
          <w:rFonts w:eastAsia="Arial"/>
          <w:b/>
          <w:bCs/>
          <w:noProof/>
          <w:lang w:val="en-US"/>
        </w:rPr>
        <w:t xml:space="preserve"> </w:t>
      </w:r>
      <w:r w:rsidR="0039262B" w:rsidRPr="00E91717">
        <w:rPr>
          <w:rFonts w:eastAsia="Arial"/>
          <w:b/>
          <w:bCs/>
          <w:noProof/>
          <w:lang w:val="en-US"/>
        </w:rPr>
        <w:t>It is not necessary to use different LCID</w:t>
      </w:r>
      <w:r w:rsidR="00626426" w:rsidRPr="00E91717">
        <w:rPr>
          <w:rFonts w:eastAsia="Arial"/>
          <w:b/>
          <w:bCs/>
          <w:noProof/>
          <w:lang w:val="en-US"/>
        </w:rPr>
        <w:t>/LCH</w:t>
      </w:r>
      <w:r w:rsidRPr="00E91717">
        <w:rPr>
          <w:rFonts w:eastAsia="Arial"/>
          <w:b/>
          <w:bCs/>
          <w:noProof/>
          <w:lang w:val="en-US"/>
        </w:rPr>
        <w:t xml:space="preserve"> to differentiate relay and non-relay traffic over PC5 hop.</w:t>
      </w:r>
    </w:p>
    <w:p w14:paraId="15A112E6" w14:textId="4A80C505" w:rsidR="006C396E" w:rsidRDefault="006F04AE" w:rsidP="00FF01D1">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Relaying and non-relaying traffic differentiation at Uu Adaptation </w:t>
      </w:r>
    </w:p>
    <w:p w14:paraId="53A2570A" w14:textId="7102F0FF" w:rsidR="006E6583" w:rsidRDefault="006E6583" w:rsidP="00D21F68">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During email discussion at RAN2#115e [604], there was </w:t>
      </w:r>
      <w:r w:rsidR="007330ED">
        <w:rPr>
          <w:rFonts w:ascii="Times New Roman" w:eastAsia="MS Mincho" w:hAnsi="Times New Roman"/>
          <w:bCs/>
          <w:sz w:val="20"/>
          <w:szCs w:val="26"/>
          <w:lang w:val="en-GB" w:eastAsia="en-GB"/>
        </w:rPr>
        <w:t>a question</w:t>
      </w:r>
      <w:r>
        <w:rPr>
          <w:rFonts w:ascii="Times New Roman" w:eastAsia="MS Mincho" w:hAnsi="Times New Roman"/>
          <w:bCs/>
          <w:sz w:val="20"/>
          <w:szCs w:val="26"/>
          <w:lang w:val="en-GB" w:eastAsia="en-GB"/>
        </w:rPr>
        <w:t xml:space="preserve"> on how to differentiate relaying and non-relaying traffic over Uu hop and whether we need to use the adaptation layer to support it.</w:t>
      </w:r>
      <w:r w:rsidR="007330ED">
        <w:rPr>
          <w:rFonts w:ascii="Times New Roman" w:eastAsia="MS Mincho" w:hAnsi="Times New Roman"/>
          <w:bCs/>
          <w:sz w:val="20"/>
          <w:szCs w:val="26"/>
          <w:lang w:val="en-GB" w:eastAsia="en-GB"/>
        </w:rPr>
        <w:t xml:space="preserve"> The motivation to support both traffic over the same logical channel was to ensure there wasn’t LCID shortage at the Relay UE. But d</w:t>
      </w:r>
      <w:r>
        <w:rPr>
          <w:rFonts w:ascii="Times New Roman" w:eastAsia="MS Mincho" w:hAnsi="Times New Roman"/>
          <w:bCs/>
          <w:sz w:val="20"/>
          <w:szCs w:val="26"/>
          <w:lang w:val="en-GB" w:eastAsia="en-GB"/>
        </w:rPr>
        <w:t xml:space="preserve">ue to the complexity of multiplexing relaying traffic with adaptation layer and non-relaying traffic without the adaptation layer and the need to not impact any of the non-relaying traffic at the Relay UE, it is better to differentiate the two traffic by using different LCID/different logical channels. </w:t>
      </w:r>
    </w:p>
    <w:p w14:paraId="3E8C9F85" w14:textId="51E5CD3F" w:rsidR="006E6583" w:rsidRPr="00970F0B" w:rsidRDefault="006E6583" w:rsidP="00E91717">
      <w:pPr>
        <w:ind w:left="1440" w:hanging="1440"/>
        <w:rPr>
          <w:rFonts w:ascii="Times New Roman" w:eastAsia="MS Mincho" w:hAnsi="Times New Roman"/>
          <w:sz w:val="20"/>
          <w:szCs w:val="26"/>
          <w:lang w:val="en-GB" w:eastAsia="en-GB"/>
        </w:rPr>
      </w:pPr>
      <w:r w:rsidRPr="00E91717">
        <w:rPr>
          <w:rFonts w:ascii="Times New Roman" w:eastAsia="MS Mincho" w:hAnsi="Times New Roman"/>
          <w:b/>
          <w:sz w:val="20"/>
          <w:szCs w:val="26"/>
          <w:lang w:val="en-GB" w:eastAsia="en-GB"/>
        </w:rPr>
        <w:t xml:space="preserve">Proposal </w:t>
      </w:r>
      <w:r w:rsidR="009C3AA6" w:rsidRPr="00E91717">
        <w:rPr>
          <w:rFonts w:ascii="Times New Roman" w:eastAsia="MS Mincho" w:hAnsi="Times New Roman"/>
          <w:b/>
          <w:sz w:val="20"/>
          <w:szCs w:val="26"/>
          <w:lang w:val="en-GB" w:eastAsia="en-GB"/>
        </w:rPr>
        <w:t>6</w:t>
      </w:r>
      <w:r w:rsidRPr="00E91717">
        <w:rPr>
          <w:rFonts w:ascii="Times New Roman" w:eastAsia="MS Mincho" w:hAnsi="Times New Roman"/>
          <w:b/>
          <w:sz w:val="20"/>
          <w:szCs w:val="26"/>
          <w:lang w:val="en-GB" w:eastAsia="en-GB"/>
        </w:rPr>
        <w:t xml:space="preserve">: </w:t>
      </w:r>
      <w:r w:rsidRPr="00E91717">
        <w:rPr>
          <w:rFonts w:ascii="Times New Roman" w:eastAsia="MS Mincho" w:hAnsi="Times New Roman"/>
          <w:b/>
          <w:sz w:val="20"/>
          <w:szCs w:val="26"/>
          <w:lang w:val="en-GB" w:eastAsia="en-GB"/>
        </w:rPr>
        <w:tab/>
        <w:t xml:space="preserve">Differentiate relay and non-relay traffic over Uu using different </w:t>
      </w:r>
      <w:r w:rsidR="005C4A1B" w:rsidRPr="00E91717">
        <w:rPr>
          <w:rFonts w:ascii="Times New Roman" w:eastAsia="MS Mincho" w:hAnsi="Times New Roman"/>
          <w:b/>
          <w:sz w:val="20"/>
          <w:szCs w:val="26"/>
          <w:lang w:val="en-GB" w:eastAsia="en-GB"/>
        </w:rPr>
        <w:t>RLC</w:t>
      </w:r>
      <w:r w:rsidR="00432CAA" w:rsidRPr="00E91717">
        <w:rPr>
          <w:rFonts w:ascii="Times New Roman" w:eastAsia="MS Mincho" w:hAnsi="Times New Roman"/>
          <w:b/>
          <w:sz w:val="20"/>
          <w:szCs w:val="26"/>
          <w:lang w:val="en-GB" w:eastAsia="en-GB"/>
        </w:rPr>
        <w:t xml:space="preserve"> channel</w:t>
      </w:r>
      <w:r w:rsidR="005C4A1B" w:rsidRPr="00E91717">
        <w:rPr>
          <w:rFonts w:ascii="Times New Roman" w:eastAsia="MS Mincho" w:hAnsi="Times New Roman"/>
          <w:b/>
          <w:sz w:val="20"/>
          <w:szCs w:val="26"/>
          <w:lang w:val="en-GB" w:eastAsia="en-GB"/>
        </w:rPr>
        <w:t xml:space="preserve"> and different </w:t>
      </w:r>
      <w:r w:rsidRPr="00E91717">
        <w:rPr>
          <w:rFonts w:ascii="Times New Roman" w:eastAsia="MS Mincho" w:hAnsi="Times New Roman"/>
          <w:b/>
          <w:sz w:val="20"/>
          <w:szCs w:val="26"/>
          <w:lang w:val="en-GB" w:eastAsia="en-GB"/>
        </w:rPr>
        <w:t>LCID.</w:t>
      </w:r>
      <w:r w:rsidRPr="00970F0B">
        <w:rPr>
          <w:rFonts w:ascii="Times New Roman" w:eastAsia="MS Mincho" w:hAnsi="Times New Roman"/>
          <w:sz w:val="20"/>
          <w:szCs w:val="26"/>
          <w:lang w:val="en-GB" w:eastAsia="en-GB"/>
        </w:rPr>
        <w:t xml:space="preserve"> </w:t>
      </w:r>
    </w:p>
    <w:p w14:paraId="3857E30C" w14:textId="77257181" w:rsidR="004F248C" w:rsidRPr="001332DF" w:rsidRDefault="004F248C" w:rsidP="00FF01D1">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sidRPr="001332DF">
        <w:rPr>
          <w:rFonts w:ascii="Arial" w:eastAsia="Arial" w:hAnsi="Arial"/>
          <w:noProof/>
          <w:sz w:val="24"/>
          <w:szCs w:val="16"/>
          <w:lang w:eastAsia="zh-CN"/>
        </w:rPr>
        <w:t>Configurability</w:t>
      </w:r>
      <w:r w:rsidR="00705680" w:rsidRPr="001332DF">
        <w:rPr>
          <w:rFonts w:ascii="Arial" w:eastAsia="Arial" w:hAnsi="Arial"/>
          <w:noProof/>
          <w:sz w:val="24"/>
          <w:szCs w:val="16"/>
          <w:lang w:eastAsia="zh-CN"/>
        </w:rPr>
        <w:t xml:space="preserve"> of the presence of adaptation header</w:t>
      </w:r>
    </w:p>
    <w:p w14:paraId="010BCD71" w14:textId="798ED316" w:rsidR="00E51321" w:rsidRPr="001332DF" w:rsidRDefault="007330ED" w:rsidP="00E91717">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the past meeting, we have postponed the issue on configurability of the presence of adaptation header. This is the case</w:t>
      </w:r>
      <w:r w:rsidR="00DF7D1B" w:rsidRPr="001332DF">
        <w:rPr>
          <w:rFonts w:ascii="Times New Roman" w:eastAsia="MS Mincho" w:hAnsi="Times New Roman"/>
          <w:bCs/>
          <w:sz w:val="20"/>
          <w:szCs w:val="26"/>
          <w:lang w:val="en-GB" w:eastAsia="en-GB"/>
        </w:rPr>
        <w:t xml:space="preserve"> wherein considering</w:t>
      </w:r>
      <w:r w:rsidR="00BE7CE9" w:rsidRPr="001332DF">
        <w:rPr>
          <w:rFonts w:ascii="Times New Roman" w:eastAsia="MS Mincho" w:hAnsi="Times New Roman"/>
          <w:bCs/>
          <w:sz w:val="20"/>
          <w:szCs w:val="26"/>
          <w:lang w:val="en-GB" w:eastAsia="en-GB"/>
        </w:rPr>
        <w:t xml:space="preserve"> the scenario where there is one Remote UE and/or 1:1 mapping between the Remote UE’s Uu radio bearer</w:t>
      </w:r>
      <w:r w:rsidR="00DF7D1B" w:rsidRPr="001332DF">
        <w:rPr>
          <w:rFonts w:ascii="Times New Roman" w:eastAsia="MS Mincho" w:hAnsi="Times New Roman"/>
          <w:bCs/>
          <w:sz w:val="20"/>
          <w:szCs w:val="26"/>
          <w:lang w:val="en-GB" w:eastAsia="en-GB"/>
        </w:rPr>
        <w:t>/PC5 RLC channel</w:t>
      </w:r>
      <w:r w:rsidR="00BE7CE9" w:rsidRPr="001332DF">
        <w:rPr>
          <w:rFonts w:ascii="Times New Roman" w:eastAsia="MS Mincho" w:hAnsi="Times New Roman"/>
          <w:bCs/>
          <w:sz w:val="20"/>
          <w:szCs w:val="26"/>
          <w:lang w:val="en-GB" w:eastAsia="en-GB"/>
        </w:rPr>
        <w:t xml:space="preserve"> and Relay UE’s Uu </w:t>
      </w:r>
      <w:r w:rsidR="00DF7D1B" w:rsidRPr="001332DF">
        <w:rPr>
          <w:rFonts w:ascii="Times New Roman" w:eastAsia="MS Mincho" w:hAnsi="Times New Roman"/>
          <w:bCs/>
          <w:sz w:val="20"/>
          <w:szCs w:val="26"/>
          <w:lang w:val="en-GB" w:eastAsia="en-GB"/>
        </w:rPr>
        <w:t>RLC channel</w:t>
      </w:r>
      <w:r w:rsidR="00BE7CE9" w:rsidRPr="001332DF">
        <w:rPr>
          <w:rFonts w:ascii="Times New Roman" w:eastAsia="MS Mincho" w:hAnsi="Times New Roman"/>
          <w:bCs/>
          <w:sz w:val="20"/>
          <w:szCs w:val="26"/>
          <w:lang w:val="en-GB" w:eastAsia="en-GB"/>
        </w:rPr>
        <w:t xml:space="preserve">, there is no need to include the </w:t>
      </w:r>
      <w:r w:rsidR="00DF7D1B" w:rsidRPr="001332DF">
        <w:rPr>
          <w:rFonts w:ascii="Times New Roman" w:eastAsia="MS Mincho" w:hAnsi="Times New Roman"/>
          <w:bCs/>
          <w:sz w:val="20"/>
          <w:szCs w:val="26"/>
          <w:lang w:val="en-GB" w:eastAsia="en-GB"/>
        </w:rPr>
        <w:t xml:space="preserve">Uu </w:t>
      </w:r>
      <w:r w:rsidR="00BE7CE9" w:rsidRPr="001332DF">
        <w:rPr>
          <w:rFonts w:ascii="Times New Roman" w:eastAsia="MS Mincho" w:hAnsi="Times New Roman"/>
          <w:bCs/>
          <w:sz w:val="20"/>
          <w:szCs w:val="26"/>
          <w:lang w:val="en-GB" w:eastAsia="en-GB"/>
        </w:rPr>
        <w:t xml:space="preserve">adaptation header to reduce the signalling overhead introduced in every packet. </w:t>
      </w:r>
      <w:r w:rsidR="00DF7D1B" w:rsidRPr="001332DF">
        <w:rPr>
          <w:rFonts w:ascii="Times New Roman" w:eastAsia="MS Mincho" w:hAnsi="Times New Roman"/>
          <w:bCs/>
          <w:sz w:val="20"/>
          <w:szCs w:val="26"/>
          <w:lang w:val="en-GB" w:eastAsia="en-GB"/>
        </w:rPr>
        <w:t xml:space="preserve">We have to note here that the </w:t>
      </w:r>
      <w:r w:rsidR="00120171" w:rsidRPr="001332DF">
        <w:rPr>
          <w:rFonts w:ascii="Times New Roman" w:eastAsia="MS Mincho" w:hAnsi="Times New Roman"/>
          <w:bCs/>
          <w:sz w:val="20"/>
          <w:szCs w:val="26"/>
          <w:lang w:val="en-GB" w:eastAsia="en-GB"/>
        </w:rPr>
        <w:t>potential</w:t>
      </w:r>
      <w:r w:rsidR="00DF7D1B" w:rsidRPr="001332DF">
        <w:rPr>
          <w:rFonts w:ascii="Times New Roman" w:eastAsia="MS Mincho" w:hAnsi="Times New Roman"/>
          <w:bCs/>
          <w:sz w:val="20"/>
          <w:szCs w:val="26"/>
          <w:lang w:val="en-GB" w:eastAsia="en-GB"/>
        </w:rPr>
        <w:t xml:space="preserve"> signalling introduced by the inclusion of adaptation header </w:t>
      </w:r>
      <w:r w:rsidR="00120171" w:rsidRPr="001332DF">
        <w:rPr>
          <w:rFonts w:ascii="Times New Roman" w:eastAsia="MS Mincho" w:hAnsi="Times New Roman"/>
          <w:bCs/>
          <w:sz w:val="20"/>
          <w:szCs w:val="26"/>
          <w:lang w:val="en-GB" w:eastAsia="en-GB"/>
        </w:rPr>
        <w:t>could be</w:t>
      </w:r>
      <w:r w:rsidR="00DF7D1B" w:rsidRPr="001332DF">
        <w:rPr>
          <w:rFonts w:ascii="Times New Roman" w:eastAsia="MS Mincho" w:hAnsi="Times New Roman"/>
          <w:bCs/>
          <w:sz w:val="20"/>
          <w:szCs w:val="26"/>
          <w:lang w:val="en-GB" w:eastAsia="en-GB"/>
        </w:rPr>
        <w:t xml:space="preserve"> less than 2 octets (DRB ID + local ID of about 6 bits). </w:t>
      </w:r>
      <w:r w:rsidR="00BE7CE9" w:rsidRPr="001332DF">
        <w:rPr>
          <w:rFonts w:ascii="Times New Roman" w:eastAsia="MS Mincho" w:hAnsi="Times New Roman"/>
          <w:bCs/>
          <w:sz w:val="20"/>
          <w:szCs w:val="26"/>
          <w:lang w:val="en-GB" w:eastAsia="en-GB"/>
        </w:rPr>
        <w:t xml:space="preserve">There are </w:t>
      </w:r>
      <w:r w:rsidR="00120171" w:rsidRPr="001332DF">
        <w:rPr>
          <w:rFonts w:ascii="Times New Roman" w:eastAsia="MS Mincho" w:hAnsi="Times New Roman"/>
          <w:bCs/>
          <w:sz w:val="20"/>
          <w:szCs w:val="26"/>
          <w:lang w:val="en-GB" w:eastAsia="en-GB"/>
        </w:rPr>
        <w:t xml:space="preserve">a </w:t>
      </w:r>
      <w:r w:rsidR="00BE7CE9" w:rsidRPr="001332DF">
        <w:rPr>
          <w:rFonts w:ascii="Times New Roman" w:eastAsia="MS Mincho" w:hAnsi="Times New Roman"/>
          <w:bCs/>
          <w:sz w:val="20"/>
          <w:szCs w:val="26"/>
          <w:lang w:val="en-GB" w:eastAsia="en-GB"/>
        </w:rPr>
        <w:t>few options that can be considered to address this case as discussed belo</w:t>
      </w:r>
      <w:bookmarkStart w:id="2" w:name="_Hlk78293812"/>
      <w:r w:rsidR="00BE7CE9" w:rsidRPr="001332DF">
        <w:rPr>
          <w:rFonts w:ascii="Times New Roman" w:eastAsia="MS Mincho" w:hAnsi="Times New Roman"/>
          <w:bCs/>
          <w:sz w:val="20"/>
          <w:szCs w:val="26"/>
          <w:lang w:val="en-GB" w:eastAsia="en-GB"/>
        </w:rPr>
        <w:t>w</w:t>
      </w:r>
      <w:bookmarkEnd w:id="2"/>
      <w:r w:rsidR="00BE7CE9" w:rsidRPr="001332DF">
        <w:rPr>
          <w:rFonts w:ascii="Times New Roman" w:eastAsia="MS Mincho" w:hAnsi="Times New Roman"/>
          <w:bCs/>
          <w:sz w:val="20"/>
          <w:szCs w:val="26"/>
          <w:lang w:val="en-GB" w:eastAsia="en-GB"/>
        </w:rPr>
        <w:t>:</w:t>
      </w:r>
    </w:p>
    <w:p w14:paraId="3B946C99" w14:textId="5A0F7543" w:rsidR="00BE7CE9" w:rsidRPr="001332DF" w:rsidRDefault="00BE7CE9" w:rsidP="00E91717">
      <w:pPr>
        <w:pStyle w:val="ListParagraph"/>
        <w:widowControl w:val="0"/>
        <w:numPr>
          <w:ilvl w:val="0"/>
          <w:numId w:val="24"/>
        </w:numPr>
        <w:tabs>
          <w:tab w:val="left" w:pos="907"/>
        </w:tabs>
        <w:spacing w:before="240" w:after="60" w:line="240" w:lineRule="auto"/>
        <w:rPr>
          <w:rFonts w:ascii="Arial" w:eastAsia="Arial" w:hAnsi="Arial"/>
          <w:noProof/>
          <w:sz w:val="24"/>
          <w:szCs w:val="16"/>
          <w:lang w:eastAsia="zh-CN"/>
        </w:rPr>
      </w:pPr>
      <w:r w:rsidRPr="001332DF">
        <w:rPr>
          <w:rFonts w:ascii="Times New Roman" w:eastAsia="MS Mincho" w:hAnsi="Times New Roman"/>
          <w:bCs/>
          <w:sz w:val="20"/>
          <w:szCs w:val="26"/>
          <w:lang w:val="en-GB" w:eastAsia="en-GB"/>
        </w:rPr>
        <w:t>By preconfiguration at Relay UE</w:t>
      </w:r>
      <w:r w:rsidR="00DF7D1B" w:rsidRPr="001332DF">
        <w:rPr>
          <w:rFonts w:ascii="Times New Roman" w:eastAsia="MS Mincho" w:hAnsi="Times New Roman"/>
          <w:bCs/>
          <w:sz w:val="20"/>
          <w:szCs w:val="26"/>
          <w:lang w:val="en-GB" w:eastAsia="en-GB"/>
        </w:rPr>
        <w:t xml:space="preserve">: With this option, the Relay UE is authorized/preconfigured to support only 1:1 mapping and one Remote UE. It is possible to realize this option if the Relay UE stops discovery as soon as one of the Remote UEs is already connected with it. The Relay UE </w:t>
      </w:r>
      <w:r w:rsidR="00120171" w:rsidRPr="001332DF">
        <w:rPr>
          <w:rFonts w:ascii="Times New Roman" w:eastAsia="MS Mincho" w:hAnsi="Times New Roman"/>
          <w:bCs/>
          <w:sz w:val="20"/>
          <w:szCs w:val="26"/>
          <w:lang w:val="en-GB" w:eastAsia="en-GB"/>
        </w:rPr>
        <w:t xml:space="preserve">thus </w:t>
      </w:r>
      <w:r w:rsidR="00DF7D1B" w:rsidRPr="001332DF">
        <w:rPr>
          <w:rFonts w:ascii="Times New Roman" w:eastAsia="MS Mincho" w:hAnsi="Times New Roman"/>
          <w:bCs/>
          <w:sz w:val="20"/>
          <w:szCs w:val="26"/>
          <w:lang w:val="en-GB" w:eastAsia="en-GB"/>
        </w:rPr>
        <w:t xml:space="preserve">restricts the number of Remote UEs that can connect through it. </w:t>
      </w:r>
    </w:p>
    <w:p w14:paraId="34598B84" w14:textId="6E621627" w:rsidR="00DF7D1B" w:rsidRPr="001332DF" w:rsidRDefault="00DF7D1B" w:rsidP="00E91717">
      <w:pPr>
        <w:pStyle w:val="ListParagraph"/>
        <w:widowControl w:val="0"/>
        <w:numPr>
          <w:ilvl w:val="0"/>
          <w:numId w:val="24"/>
        </w:numPr>
        <w:tabs>
          <w:tab w:val="left" w:pos="907"/>
        </w:tabs>
        <w:spacing w:before="240" w:after="60" w:line="240" w:lineRule="auto"/>
        <w:rPr>
          <w:rFonts w:ascii="Arial" w:eastAsia="Arial" w:hAnsi="Arial"/>
          <w:noProof/>
          <w:sz w:val="24"/>
          <w:szCs w:val="16"/>
          <w:lang w:eastAsia="zh-CN"/>
        </w:rPr>
      </w:pPr>
      <w:r w:rsidRPr="001332DF">
        <w:rPr>
          <w:rFonts w:ascii="Times New Roman" w:eastAsia="MS Mincho" w:hAnsi="Times New Roman"/>
          <w:bCs/>
          <w:sz w:val="20"/>
          <w:szCs w:val="26"/>
          <w:lang w:val="en-GB" w:eastAsia="en-GB"/>
        </w:rPr>
        <w:t>By network configuration prior to Relaying: In this option, when the Relay UE is registered or configured</w:t>
      </w:r>
      <w:r w:rsidR="005420DD" w:rsidRPr="001332DF">
        <w:rPr>
          <w:rFonts w:ascii="Times New Roman" w:eastAsia="MS Mincho" w:hAnsi="Times New Roman"/>
          <w:bCs/>
          <w:sz w:val="20"/>
          <w:szCs w:val="26"/>
          <w:lang w:val="en-GB" w:eastAsia="en-GB"/>
        </w:rPr>
        <w:t xml:space="preserve"> initially</w:t>
      </w:r>
      <w:r w:rsidRPr="001332DF">
        <w:rPr>
          <w:rFonts w:ascii="Times New Roman" w:eastAsia="MS Mincho" w:hAnsi="Times New Roman"/>
          <w:bCs/>
          <w:sz w:val="20"/>
          <w:szCs w:val="26"/>
          <w:lang w:val="en-GB" w:eastAsia="en-GB"/>
        </w:rPr>
        <w:t>, it may receive</w:t>
      </w:r>
      <w:r w:rsidR="00120171" w:rsidRPr="001332DF">
        <w:rPr>
          <w:rFonts w:ascii="Times New Roman" w:eastAsia="MS Mincho" w:hAnsi="Times New Roman"/>
          <w:bCs/>
          <w:sz w:val="20"/>
          <w:szCs w:val="26"/>
          <w:lang w:val="en-GB" w:eastAsia="en-GB"/>
        </w:rPr>
        <w:t xml:space="preserve"> </w:t>
      </w:r>
      <w:r w:rsidR="005420DD" w:rsidRPr="001332DF">
        <w:rPr>
          <w:rFonts w:ascii="Times New Roman" w:eastAsia="MS Mincho" w:hAnsi="Times New Roman"/>
          <w:bCs/>
          <w:sz w:val="20"/>
          <w:szCs w:val="26"/>
          <w:lang w:val="en-GB" w:eastAsia="en-GB"/>
        </w:rPr>
        <w:t>configuration via dedicated signalling</w:t>
      </w:r>
      <w:r w:rsidR="00120171" w:rsidRPr="001332DF">
        <w:rPr>
          <w:rFonts w:ascii="Times New Roman" w:eastAsia="MS Mincho" w:hAnsi="Times New Roman"/>
          <w:bCs/>
          <w:sz w:val="20"/>
          <w:szCs w:val="26"/>
          <w:lang w:val="en-GB" w:eastAsia="en-GB"/>
        </w:rPr>
        <w:t xml:space="preserve"> on whether the Uu adaptation header is supported or not</w:t>
      </w:r>
      <w:r w:rsidR="005420DD" w:rsidRPr="001332DF">
        <w:rPr>
          <w:rFonts w:ascii="Times New Roman" w:eastAsia="MS Mincho" w:hAnsi="Times New Roman"/>
          <w:bCs/>
          <w:sz w:val="20"/>
          <w:szCs w:val="26"/>
          <w:lang w:val="en-GB" w:eastAsia="en-GB"/>
        </w:rPr>
        <w:t>.</w:t>
      </w:r>
      <w:r w:rsidRPr="001332DF">
        <w:rPr>
          <w:rFonts w:ascii="Times New Roman" w:eastAsia="MS Mincho" w:hAnsi="Times New Roman"/>
          <w:bCs/>
          <w:sz w:val="20"/>
          <w:szCs w:val="26"/>
          <w:lang w:val="en-GB" w:eastAsia="en-GB"/>
        </w:rPr>
        <w:t xml:space="preserve"> </w:t>
      </w:r>
    </w:p>
    <w:p w14:paraId="588172D3" w14:textId="0DB0ADCB" w:rsidR="00BE7CE9" w:rsidRPr="001332DF" w:rsidRDefault="00DF7D1B" w:rsidP="00E91717">
      <w:pPr>
        <w:pStyle w:val="ListParagraph"/>
        <w:widowControl w:val="0"/>
        <w:numPr>
          <w:ilvl w:val="0"/>
          <w:numId w:val="24"/>
        </w:numPr>
        <w:tabs>
          <w:tab w:val="left" w:pos="907"/>
        </w:tabs>
        <w:spacing w:before="240" w:after="60" w:line="240" w:lineRule="auto"/>
        <w:rPr>
          <w:rFonts w:ascii="Arial" w:eastAsia="Arial" w:hAnsi="Arial"/>
          <w:noProof/>
          <w:sz w:val="24"/>
          <w:szCs w:val="16"/>
          <w:lang w:eastAsia="zh-CN"/>
        </w:rPr>
      </w:pPr>
      <w:r w:rsidRPr="001332DF">
        <w:rPr>
          <w:rFonts w:ascii="Times New Roman" w:eastAsia="MS Mincho" w:hAnsi="Times New Roman"/>
          <w:bCs/>
          <w:sz w:val="20"/>
          <w:szCs w:val="26"/>
          <w:lang w:val="en-GB" w:eastAsia="en-GB"/>
        </w:rPr>
        <w:t>By network configuration upon first message reception</w:t>
      </w:r>
      <w:r w:rsidR="00120171" w:rsidRPr="001332DF">
        <w:rPr>
          <w:rFonts w:ascii="Times New Roman" w:eastAsia="MS Mincho" w:hAnsi="Times New Roman"/>
          <w:bCs/>
          <w:sz w:val="20"/>
          <w:szCs w:val="26"/>
          <w:lang w:val="en-GB" w:eastAsia="en-GB"/>
        </w:rPr>
        <w:t xml:space="preserve">: In this option, </w:t>
      </w:r>
      <w:r w:rsidR="005420DD" w:rsidRPr="001332DF">
        <w:rPr>
          <w:rFonts w:ascii="Times New Roman" w:eastAsia="MS Mincho" w:hAnsi="Times New Roman"/>
          <w:bCs/>
          <w:sz w:val="20"/>
          <w:szCs w:val="26"/>
          <w:lang w:val="en-GB" w:eastAsia="en-GB"/>
        </w:rPr>
        <w:t xml:space="preserve">when a Remote UE connects to the Relay UE by sending </w:t>
      </w:r>
      <w:r w:rsidR="00120171" w:rsidRPr="001332DF">
        <w:rPr>
          <w:rFonts w:ascii="Times New Roman" w:eastAsia="MS Mincho" w:hAnsi="Times New Roman"/>
          <w:bCs/>
          <w:sz w:val="20"/>
          <w:szCs w:val="26"/>
          <w:lang w:val="en-GB" w:eastAsia="en-GB"/>
        </w:rPr>
        <w:t>the first message</w:t>
      </w:r>
      <w:r w:rsidR="004F248C" w:rsidRPr="001332DF">
        <w:rPr>
          <w:rFonts w:ascii="Times New Roman" w:eastAsia="MS Mincho" w:hAnsi="Times New Roman"/>
          <w:bCs/>
          <w:sz w:val="20"/>
          <w:szCs w:val="26"/>
          <w:lang w:val="en-GB" w:eastAsia="en-GB"/>
        </w:rPr>
        <w:t>,</w:t>
      </w:r>
      <w:r w:rsidR="005420DD" w:rsidRPr="001332DF">
        <w:rPr>
          <w:rFonts w:ascii="Times New Roman" w:eastAsia="MS Mincho" w:hAnsi="Times New Roman"/>
          <w:bCs/>
          <w:sz w:val="20"/>
          <w:szCs w:val="26"/>
          <w:lang w:val="en-GB" w:eastAsia="en-GB"/>
        </w:rPr>
        <w:t xml:space="preserve"> the gNB </w:t>
      </w:r>
      <w:r w:rsidR="004F248C" w:rsidRPr="001332DF">
        <w:rPr>
          <w:rFonts w:ascii="Times New Roman" w:eastAsia="MS Mincho" w:hAnsi="Times New Roman"/>
          <w:bCs/>
          <w:sz w:val="20"/>
          <w:szCs w:val="26"/>
          <w:lang w:val="en-GB" w:eastAsia="en-GB"/>
        </w:rPr>
        <w:t xml:space="preserve">could </w:t>
      </w:r>
      <w:r w:rsidR="005420DD" w:rsidRPr="001332DF">
        <w:rPr>
          <w:rFonts w:ascii="Times New Roman" w:eastAsia="MS Mincho" w:hAnsi="Times New Roman"/>
          <w:bCs/>
          <w:sz w:val="20"/>
          <w:szCs w:val="26"/>
          <w:lang w:val="en-GB" w:eastAsia="en-GB"/>
        </w:rPr>
        <w:t xml:space="preserve">configure the Relay UE </w:t>
      </w:r>
      <w:r w:rsidR="004F248C" w:rsidRPr="001332DF">
        <w:rPr>
          <w:rFonts w:ascii="Times New Roman" w:eastAsia="MS Mincho" w:hAnsi="Times New Roman"/>
          <w:bCs/>
          <w:sz w:val="20"/>
          <w:szCs w:val="26"/>
          <w:lang w:val="en-GB" w:eastAsia="en-GB"/>
        </w:rPr>
        <w:t>i.e. after</w:t>
      </w:r>
      <w:r w:rsidR="005420DD" w:rsidRPr="001332DF">
        <w:rPr>
          <w:rFonts w:ascii="Times New Roman" w:eastAsia="MS Mincho" w:hAnsi="Times New Roman"/>
          <w:bCs/>
          <w:sz w:val="20"/>
          <w:szCs w:val="26"/>
          <w:lang w:val="en-GB" w:eastAsia="en-GB"/>
        </w:rPr>
        <w:t xml:space="preserve"> PC5 connection establishment to support only one Remote UE.</w:t>
      </w:r>
      <w:r w:rsidR="00120171" w:rsidRPr="001332DF">
        <w:rPr>
          <w:rFonts w:ascii="Times New Roman" w:eastAsia="MS Mincho" w:hAnsi="Times New Roman"/>
          <w:bCs/>
          <w:sz w:val="20"/>
          <w:szCs w:val="26"/>
          <w:lang w:val="en-GB" w:eastAsia="en-GB"/>
        </w:rPr>
        <w:t xml:space="preserve"> </w:t>
      </w:r>
    </w:p>
    <w:p w14:paraId="25C4321C" w14:textId="77777777" w:rsidR="004F248C" w:rsidRPr="001332DF" w:rsidRDefault="00120171" w:rsidP="0012017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1332DF">
        <w:rPr>
          <w:rFonts w:ascii="Times New Roman" w:eastAsia="MS Mincho" w:hAnsi="Times New Roman"/>
          <w:bCs/>
          <w:sz w:val="20"/>
          <w:szCs w:val="26"/>
          <w:lang w:val="en-GB" w:eastAsia="en-GB"/>
        </w:rPr>
        <w:t xml:space="preserve">We think that introducing a mechanism to restrict the usage of Uu adaptation header may result in more specification impact. Given the relatively small size of the overhead and the corner case for when the header need not be applied, we think that the Uu adaptation header </w:t>
      </w:r>
      <w:r w:rsidR="005420DD" w:rsidRPr="001332DF">
        <w:rPr>
          <w:rFonts w:ascii="Times New Roman" w:eastAsia="MS Mincho" w:hAnsi="Times New Roman"/>
          <w:bCs/>
          <w:sz w:val="20"/>
          <w:szCs w:val="26"/>
          <w:lang w:val="en-GB" w:eastAsia="en-GB"/>
        </w:rPr>
        <w:t>need</w:t>
      </w:r>
      <w:r w:rsidRPr="001332DF">
        <w:rPr>
          <w:rFonts w:ascii="Times New Roman" w:eastAsia="MS Mincho" w:hAnsi="Times New Roman"/>
          <w:bCs/>
          <w:sz w:val="20"/>
          <w:szCs w:val="26"/>
          <w:lang w:val="en-GB" w:eastAsia="en-GB"/>
        </w:rPr>
        <w:t xml:space="preserve"> not </w:t>
      </w:r>
      <w:r w:rsidR="005420DD" w:rsidRPr="001332DF">
        <w:rPr>
          <w:rFonts w:ascii="Times New Roman" w:eastAsia="MS Mincho" w:hAnsi="Times New Roman"/>
          <w:bCs/>
          <w:sz w:val="20"/>
          <w:szCs w:val="26"/>
          <w:lang w:val="en-GB" w:eastAsia="en-GB"/>
        </w:rPr>
        <w:t xml:space="preserve">be </w:t>
      </w:r>
      <w:r w:rsidRPr="001332DF">
        <w:rPr>
          <w:rFonts w:ascii="Times New Roman" w:eastAsia="MS Mincho" w:hAnsi="Times New Roman"/>
          <w:bCs/>
          <w:sz w:val="20"/>
          <w:szCs w:val="26"/>
          <w:lang w:val="en-GB" w:eastAsia="en-GB"/>
        </w:rPr>
        <w:t>configurable.</w:t>
      </w:r>
    </w:p>
    <w:p w14:paraId="4A92641E" w14:textId="212936D8" w:rsidR="00120171" w:rsidRPr="00E91717" w:rsidRDefault="004F248C" w:rsidP="00120171">
      <w:pPr>
        <w:widowControl w:val="0"/>
        <w:tabs>
          <w:tab w:val="left" w:pos="907"/>
        </w:tabs>
        <w:spacing w:before="240" w:after="60" w:line="240" w:lineRule="auto"/>
        <w:outlineLvl w:val="2"/>
        <w:rPr>
          <w:rFonts w:ascii="Arial" w:eastAsia="Arial" w:hAnsi="Arial"/>
          <w:b/>
          <w:noProof/>
          <w:sz w:val="24"/>
          <w:szCs w:val="16"/>
          <w:lang w:eastAsia="zh-CN"/>
        </w:rPr>
      </w:pPr>
      <w:r w:rsidRPr="00E91717">
        <w:rPr>
          <w:rFonts w:ascii="Times New Roman" w:eastAsia="MS Mincho" w:hAnsi="Times New Roman"/>
          <w:b/>
          <w:sz w:val="20"/>
          <w:szCs w:val="26"/>
          <w:lang w:val="en-GB" w:eastAsia="en-GB"/>
        </w:rPr>
        <w:t xml:space="preserve">Proposal </w:t>
      </w:r>
      <w:r w:rsidR="009C3AA6" w:rsidRPr="00E91717">
        <w:rPr>
          <w:rFonts w:ascii="Times New Roman" w:eastAsia="MS Mincho" w:hAnsi="Times New Roman"/>
          <w:b/>
          <w:sz w:val="20"/>
          <w:szCs w:val="26"/>
          <w:lang w:val="en-GB" w:eastAsia="en-GB"/>
        </w:rPr>
        <w:t>7</w:t>
      </w:r>
      <w:r w:rsidRPr="00E91717">
        <w:rPr>
          <w:rFonts w:ascii="Times New Roman" w:eastAsia="MS Mincho" w:hAnsi="Times New Roman"/>
          <w:b/>
          <w:sz w:val="20"/>
          <w:szCs w:val="26"/>
          <w:lang w:val="en-GB" w:eastAsia="en-GB"/>
        </w:rPr>
        <w:t xml:space="preserve">: </w:t>
      </w:r>
      <w:r w:rsidR="00760326" w:rsidRPr="00E91717">
        <w:rPr>
          <w:rFonts w:ascii="Times New Roman" w:eastAsia="MS Mincho" w:hAnsi="Times New Roman"/>
          <w:b/>
          <w:sz w:val="20"/>
          <w:szCs w:val="26"/>
          <w:lang w:val="en-GB" w:eastAsia="en-GB"/>
        </w:rPr>
        <w:tab/>
      </w:r>
      <w:r w:rsidRPr="00E91717">
        <w:rPr>
          <w:rFonts w:ascii="Times New Roman" w:eastAsia="MS Mincho" w:hAnsi="Times New Roman"/>
          <w:b/>
          <w:sz w:val="20"/>
          <w:szCs w:val="26"/>
          <w:lang w:val="en-GB" w:eastAsia="en-GB"/>
        </w:rPr>
        <w:t xml:space="preserve">The presence of Uu adaptation layer header is not configurable. </w:t>
      </w:r>
    </w:p>
    <w:p w14:paraId="399286A7" w14:textId="3251F90D" w:rsidR="005C775B" w:rsidRDefault="00815FE1" w:rsidP="00FF01D1">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Local </w:t>
      </w:r>
      <w:r w:rsidR="00E51321">
        <w:rPr>
          <w:rFonts w:ascii="Arial" w:eastAsia="Arial" w:hAnsi="Arial"/>
          <w:noProof/>
          <w:sz w:val="24"/>
          <w:szCs w:val="16"/>
          <w:lang w:eastAsia="zh-CN"/>
        </w:rPr>
        <w:t>Remote UE ID</w:t>
      </w:r>
      <w:r w:rsidR="00B24666">
        <w:rPr>
          <w:rFonts w:ascii="Arial" w:eastAsia="Arial" w:hAnsi="Arial"/>
          <w:noProof/>
          <w:sz w:val="24"/>
          <w:szCs w:val="16"/>
          <w:lang w:eastAsia="zh-CN"/>
        </w:rPr>
        <w:t xml:space="preserve"> </w:t>
      </w:r>
      <w:r>
        <w:rPr>
          <w:rFonts w:ascii="Arial" w:eastAsia="Arial" w:hAnsi="Arial"/>
          <w:noProof/>
          <w:sz w:val="24"/>
          <w:szCs w:val="16"/>
          <w:lang w:eastAsia="zh-CN"/>
        </w:rPr>
        <w:t>configuration</w:t>
      </w:r>
      <w:r w:rsidR="00B24666">
        <w:rPr>
          <w:rFonts w:ascii="Arial" w:eastAsia="Arial" w:hAnsi="Arial"/>
          <w:noProof/>
          <w:sz w:val="24"/>
          <w:szCs w:val="16"/>
          <w:lang w:eastAsia="zh-CN"/>
        </w:rPr>
        <w:t xml:space="preserve"> </w:t>
      </w:r>
    </w:p>
    <w:p w14:paraId="0D539F44" w14:textId="3AC6C749" w:rsidR="001A3F4E" w:rsidRDefault="00B24666" w:rsidP="00F82F5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We have agreed that the serving gNB of the Relay UE assigns the local/temporary ID of the Remote UE</w:t>
      </w:r>
      <w:r w:rsidR="001A3F4E">
        <w:rPr>
          <w:rFonts w:ascii="Times New Roman" w:eastAsia="MS Mincho" w:hAnsi="Times New Roman"/>
          <w:bCs/>
          <w:sz w:val="20"/>
          <w:szCs w:val="26"/>
          <w:lang w:val="en-GB" w:eastAsia="en-GB"/>
        </w:rPr>
        <w:t xml:space="preserve"> and we also discussed and agreed that there is no compatibility issue with gNB assigning the ID and support of adaptation layer </w:t>
      </w:r>
      <w:r w:rsidR="008A6290">
        <w:rPr>
          <w:rFonts w:ascii="Times New Roman" w:eastAsia="MS Mincho" w:hAnsi="Times New Roman"/>
          <w:bCs/>
          <w:sz w:val="20"/>
          <w:szCs w:val="26"/>
          <w:lang w:val="en-GB" w:eastAsia="en-GB"/>
        </w:rPr>
        <w:t>for</w:t>
      </w:r>
      <w:r w:rsidR="001A3F4E">
        <w:rPr>
          <w:rFonts w:ascii="Times New Roman" w:eastAsia="MS Mincho" w:hAnsi="Times New Roman"/>
          <w:bCs/>
          <w:sz w:val="20"/>
          <w:szCs w:val="26"/>
          <w:lang w:val="en-GB" w:eastAsia="en-GB"/>
        </w:rPr>
        <w:t xml:space="preserve"> SRB0</w:t>
      </w:r>
      <w:r>
        <w:rPr>
          <w:rFonts w:ascii="Times New Roman" w:eastAsia="MS Mincho" w:hAnsi="Times New Roman"/>
          <w:bCs/>
          <w:sz w:val="20"/>
          <w:szCs w:val="26"/>
          <w:lang w:val="en-GB" w:eastAsia="en-GB"/>
        </w:rPr>
        <w:t xml:space="preserve">. </w:t>
      </w:r>
      <w:r w:rsidR="001A3F4E">
        <w:rPr>
          <w:rFonts w:ascii="Times New Roman" w:eastAsia="MS Mincho" w:hAnsi="Times New Roman"/>
          <w:bCs/>
          <w:sz w:val="20"/>
          <w:szCs w:val="26"/>
          <w:lang w:val="en-GB" w:eastAsia="en-GB"/>
        </w:rPr>
        <w:t>Therefore, o</w:t>
      </w:r>
      <w:r w:rsidR="003F2677">
        <w:rPr>
          <w:rFonts w:ascii="Times New Roman" w:eastAsia="MS Mincho" w:hAnsi="Times New Roman"/>
          <w:bCs/>
          <w:sz w:val="20"/>
          <w:szCs w:val="26"/>
          <w:lang w:val="en-GB" w:eastAsia="en-GB"/>
        </w:rPr>
        <w:t>nce the Relay UE receives the SRB0</w:t>
      </w:r>
      <w:r w:rsidR="001A3F4E">
        <w:rPr>
          <w:rFonts w:ascii="Times New Roman" w:eastAsia="MS Mincho" w:hAnsi="Times New Roman"/>
          <w:bCs/>
          <w:sz w:val="20"/>
          <w:szCs w:val="26"/>
          <w:lang w:val="en-GB" w:eastAsia="en-GB"/>
        </w:rPr>
        <w:t xml:space="preserve"> from Remote UE</w:t>
      </w:r>
      <w:r w:rsidR="003F2677">
        <w:rPr>
          <w:rFonts w:ascii="Times New Roman" w:eastAsia="MS Mincho" w:hAnsi="Times New Roman"/>
          <w:bCs/>
          <w:sz w:val="20"/>
          <w:szCs w:val="26"/>
          <w:lang w:val="en-GB" w:eastAsia="en-GB"/>
        </w:rPr>
        <w:t xml:space="preserve">, the Relay UE should inform the gNB about the new </w:t>
      </w:r>
      <w:r w:rsidR="006F04AE">
        <w:rPr>
          <w:rFonts w:ascii="Times New Roman" w:eastAsia="MS Mincho" w:hAnsi="Times New Roman"/>
          <w:bCs/>
          <w:sz w:val="20"/>
          <w:szCs w:val="26"/>
          <w:lang w:val="en-GB" w:eastAsia="en-GB"/>
        </w:rPr>
        <w:t>Relaying request from the Remote UE and obtain configuration that includes the local/temporary Remote UE ID. This aspect could be discussed as part of the Control Plane topic, however, since the Remote UE ID has been agreed to be used within the Uu adaptation layer for SRB0</w:t>
      </w:r>
      <w:r w:rsidR="001A3F4E">
        <w:rPr>
          <w:rFonts w:ascii="Times New Roman" w:eastAsia="MS Mincho" w:hAnsi="Times New Roman"/>
          <w:bCs/>
          <w:sz w:val="20"/>
          <w:szCs w:val="26"/>
          <w:lang w:val="en-GB" w:eastAsia="en-GB"/>
        </w:rPr>
        <w:t>, we think that the message towards gNB can be covered in this topic.</w:t>
      </w:r>
    </w:p>
    <w:p w14:paraId="2DF68DFC" w14:textId="7BD301EE" w:rsidR="001A3F4E" w:rsidRDefault="001A3F4E" w:rsidP="00F82F5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 existing </w:t>
      </w:r>
      <w:r>
        <w:rPr>
          <w:rFonts w:ascii="Times New Roman" w:eastAsia="MS Mincho" w:hAnsi="Times New Roman"/>
          <w:bCs/>
          <w:i/>
          <w:iCs/>
          <w:sz w:val="20"/>
          <w:szCs w:val="26"/>
          <w:lang w:val="en-GB" w:eastAsia="en-GB"/>
        </w:rPr>
        <w:t xml:space="preserve">SidelinkUEInformation </w:t>
      </w:r>
      <w:r>
        <w:rPr>
          <w:rFonts w:ascii="Times New Roman" w:eastAsia="MS Mincho" w:hAnsi="Times New Roman"/>
          <w:bCs/>
          <w:sz w:val="20"/>
          <w:szCs w:val="26"/>
          <w:lang w:val="en-GB" w:eastAsia="en-GB"/>
        </w:rPr>
        <w:t xml:space="preserve">or a new message over Uu can be used </w:t>
      </w:r>
      <w:r w:rsidR="00815FE1">
        <w:rPr>
          <w:rFonts w:ascii="Times New Roman" w:eastAsia="MS Mincho" w:hAnsi="Times New Roman"/>
          <w:bCs/>
          <w:sz w:val="20"/>
          <w:szCs w:val="26"/>
          <w:lang w:val="en-GB" w:eastAsia="en-GB"/>
        </w:rPr>
        <w:t xml:space="preserve">by the Relay UE </w:t>
      </w:r>
      <w:r>
        <w:rPr>
          <w:rFonts w:ascii="Times New Roman" w:eastAsia="MS Mincho" w:hAnsi="Times New Roman"/>
          <w:bCs/>
          <w:sz w:val="20"/>
          <w:szCs w:val="26"/>
          <w:lang w:val="en-GB" w:eastAsia="en-GB"/>
        </w:rPr>
        <w:t xml:space="preserve">to carry Remote UE information to the gNB. The Relay UE includes at least the Remote UE’s layer-2 ID within the message. This indicates to the gNB that the Remote UE is interested in performing relaying. The gNB proceeds to assign a </w:t>
      </w:r>
      <w:r>
        <w:rPr>
          <w:rFonts w:ascii="Times New Roman" w:eastAsia="MS Mincho" w:hAnsi="Times New Roman"/>
          <w:bCs/>
          <w:sz w:val="20"/>
          <w:szCs w:val="26"/>
          <w:lang w:val="en-GB" w:eastAsia="en-GB"/>
        </w:rPr>
        <w:lastRenderedPageBreak/>
        <w:t xml:space="preserve">local/temporary ID to the Remote UE and configures the Relay UE using </w:t>
      </w:r>
      <w:r>
        <w:rPr>
          <w:rFonts w:ascii="Times New Roman" w:eastAsia="MS Mincho" w:hAnsi="Times New Roman"/>
          <w:bCs/>
          <w:i/>
          <w:iCs/>
          <w:sz w:val="20"/>
          <w:szCs w:val="26"/>
          <w:lang w:val="en-GB" w:eastAsia="en-GB"/>
        </w:rPr>
        <w:t xml:space="preserve">Reconfiguration </w:t>
      </w:r>
      <w:r>
        <w:rPr>
          <w:rFonts w:ascii="Times New Roman" w:eastAsia="MS Mincho" w:hAnsi="Times New Roman"/>
          <w:bCs/>
          <w:sz w:val="20"/>
          <w:szCs w:val="26"/>
          <w:lang w:val="en-GB" w:eastAsia="en-GB"/>
        </w:rPr>
        <w:t xml:space="preserve">message. </w:t>
      </w:r>
    </w:p>
    <w:p w14:paraId="67363C55" w14:textId="2C8A6118" w:rsidR="001A3F4E" w:rsidRPr="00E91717" w:rsidRDefault="001A3F4E" w:rsidP="00815FE1">
      <w:pPr>
        <w:widowControl w:val="0"/>
        <w:tabs>
          <w:tab w:val="left" w:pos="907"/>
        </w:tabs>
        <w:spacing w:before="240" w:after="60" w:line="240" w:lineRule="auto"/>
        <w:ind w:left="1440" w:hanging="1440"/>
        <w:outlineLvl w:val="2"/>
        <w:rPr>
          <w:rFonts w:ascii="Times New Roman" w:eastAsia="MS Mincho" w:hAnsi="Times New Roman"/>
          <w:b/>
          <w:sz w:val="20"/>
          <w:szCs w:val="26"/>
          <w:lang w:val="en-GB" w:eastAsia="en-GB"/>
        </w:rPr>
      </w:pPr>
      <w:r w:rsidRPr="00E91717">
        <w:rPr>
          <w:rFonts w:ascii="Times New Roman" w:eastAsia="MS Mincho" w:hAnsi="Times New Roman"/>
          <w:b/>
          <w:sz w:val="20"/>
          <w:szCs w:val="26"/>
          <w:lang w:val="en-GB" w:eastAsia="en-GB"/>
        </w:rPr>
        <w:t xml:space="preserve">Proposal </w:t>
      </w:r>
      <w:r w:rsidR="009C3AA6" w:rsidRPr="00E91717">
        <w:rPr>
          <w:rFonts w:ascii="Times New Roman" w:eastAsia="MS Mincho" w:hAnsi="Times New Roman"/>
          <w:b/>
          <w:sz w:val="20"/>
          <w:szCs w:val="26"/>
          <w:lang w:val="en-GB" w:eastAsia="en-GB"/>
        </w:rPr>
        <w:t>8:</w:t>
      </w:r>
      <w:r w:rsidR="00815FE1" w:rsidRPr="00E91717">
        <w:rPr>
          <w:rFonts w:ascii="Times New Roman" w:eastAsia="MS Mincho" w:hAnsi="Times New Roman"/>
          <w:b/>
          <w:sz w:val="20"/>
          <w:szCs w:val="26"/>
          <w:lang w:val="en-GB" w:eastAsia="en-GB"/>
        </w:rPr>
        <w:tab/>
        <w:t xml:space="preserve">Upon receiving a message over the fixed configuration based PC5 RLC channel (i.e. SRB0) from Remote UE, </w:t>
      </w:r>
      <w:r w:rsidRPr="00E91717">
        <w:rPr>
          <w:rFonts w:ascii="Times New Roman" w:eastAsia="MS Mincho" w:hAnsi="Times New Roman"/>
          <w:b/>
          <w:sz w:val="20"/>
          <w:szCs w:val="26"/>
          <w:lang w:val="en-GB" w:eastAsia="en-GB"/>
        </w:rPr>
        <w:t>Relay UE to send Remote UE</w:t>
      </w:r>
      <w:r w:rsidR="00815FE1" w:rsidRPr="00E91717">
        <w:rPr>
          <w:rFonts w:ascii="Times New Roman" w:eastAsia="MS Mincho" w:hAnsi="Times New Roman"/>
          <w:b/>
          <w:sz w:val="20"/>
          <w:szCs w:val="26"/>
          <w:lang w:val="en-GB" w:eastAsia="en-GB"/>
        </w:rPr>
        <w:t>’s</w:t>
      </w:r>
      <w:r w:rsidRPr="00E91717">
        <w:rPr>
          <w:rFonts w:ascii="Times New Roman" w:eastAsia="MS Mincho" w:hAnsi="Times New Roman"/>
          <w:b/>
          <w:sz w:val="20"/>
          <w:szCs w:val="26"/>
          <w:lang w:val="en-GB" w:eastAsia="en-GB"/>
        </w:rPr>
        <w:t xml:space="preserve"> layer-2 ID to</w:t>
      </w:r>
      <w:r w:rsidR="00815FE1" w:rsidRPr="00E91717">
        <w:rPr>
          <w:rFonts w:ascii="Times New Roman" w:eastAsia="MS Mincho" w:hAnsi="Times New Roman"/>
          <w:b/>
          <w:sz w:val="20"/>
          <w:szCs w:val="26"/>
          <w:lang w:val="en-GB" w:eastAsia="en-GB"/>
        </w:rPr>
        <w:t xml:space="preserve"> </w:t>
      </w:r>
      <w:r w:rsidRPr="00E91717">
        <w:rPr>
          <w:rFonts w:ascii="Times New Roman" w:eastAsia="MS Mincho" w:hAnsi="Times New Roman"/>
          <w:b/>
          <w:sz w:val="20"/>
          <w:szCs w:val="26"/>
          <w:lang w:val="en-GB" w:eastAsia="en-GB"/>
        </w:rPr>
        <w:t xml:space="preserve">gNB in </w:t>
      </w:r>
      <w:r w:rsidRPr="00970F0B">
        <w:rPr>
          <w:rFonts w:ascii="Times New Roman" w:eastAsia="MS Mincho" w:hAnsi="Times New Roman"/>
          <w:b/>
          <w:i/>
          <w:sz w:val="20"/>
          <w:szCs w:val="26"/>
          <w:lang w:val="en-GB" w:eastAsia="en-GB"/>
        </w:rPr>
        <w:t>SidelinkUEInformation</w:t>
      </w:r>
      <w:r w:rsidRPr="00E91717">
        <w:rPr>
          <w:rFonts w:ascii="Times New Roman" w:eastAsia="MS Mincho" w:hAnsi="Times New Roman"/>
          <w:b/>
          <w:sz w:val="20"/>
          <w:szCs w:val="26"/>
          <w:lang w:val="en-GB" w:eastAsia="en-GB"/>
        </w:rPr>
        <w:t xml:space="preserve"> or </w:t>
      </w:r>
      <w:r w:rsidR="00815FE1" w:rsidRPr="00E91717">
        <w:rPr>
          <w:rFonts w:ascii="Times New Roman" w:eastAsia="MS Mincho" w:hAnsi="Times New Roman"/>
          <w:b/>
          <w:sz w:val="20"/>
          <w:szCs w:val="26"/>
          <w:lang w:val="en-GB" w:eastAsia="en-GB"/>
        </w:rPr>
        <w:t xml:space="preserve">a </w:t>
      </w:r>
      <w:r w:rsidRPr="00E91717">
        <w:rPr>
          <w:rFonts w:ascii="Times New Roman" w:eastAsia="MS Mincho" w:hAnsi="Times New Roman"/>
          <w:b/>
          <w:sz w:val="20"/>
          <w:szCs w:val="26"/>
          <w:lang w:val="en-GB" w:eastAsia="en-GB"/>
        </w:rPr>
        <w:t>new message dedicated to</w:t>
      </w:r>
      <w:r w:rsidR="00815FE1" w:rsidRPr="00E91717">
        <w:rPr>
          <w:rFonts w:ascii="Times New Roman" w:eastAsia="MS Mincho" w:hAnsi="Times New Roman"/>
          <w:b/>
          <w:sz w:val="20"/>
          <w:szCs w:val="26"/>
          <w:lang w:val="en-GB" w:eastAsia="en-GB"/>
        </w:rPr>
        <w:t xml:space="preserve"> L2</w:t>
      </w:r>
      <w:r w:rsidRPr="00E91717">
        <w:rPr>
          <w:rFonts w:ascii="Times New Roman" w:eastAsia="MS Mincho" w:hAnsi="Times New Roman"/>
          <w:b/>
          <w:sz w:val="20"/>
          <w:szCs w:val="26"/>
          <w:lang w:val="en-GB" w:eastAsia="en-GB"/>
        </w:rPr>
        <w:t xml:space="preserve"> U2N relaying</w:t>
      </w:r>
    </w:p>
    <w:p w14:paraId="69986782" w14:textId="4529C9DF" w:rsidR="00857943" w:rsidRPr="00D16B2E" w:rsidRDefault="006F04AE" w:rsidP="00E91717">
      <w:pPr>
        <w:widowControl w:val="0"/>
        <w:tabs>
          <w:tab w:val="left" w:pos="907"/>
        </w:tabs>
        <w:spacing w:before="240" w:after="60" w:line="240" w:lineRule="auto"/>
        <w:ind w:left="1440" w:hanging="1440"/>
        <w:outlineLvl w:val="2"/>
        <w:rPr>
          <w:rFonts w:ascii="Times New Roman" w:eastAsia="MS Mincho" w:hAnsi="Times New Roman"/>
          <w:b/>
          <w:sz w:val="20"/>
          <w:szCs w:val="26"/>
          <w:lang w:val="en-GB" w:eastAsia="en-GB"/>
        </w:rPr>
      </w:pPr>
      <w:r w:rsidRPr="00970F0B">
        <w:rPr>
          <w:rFonts w:ascii="Times New Roman" w:eastAsia="MS Mincho" w:hAnsi="Times New Roman"/>
          <w:sz w:val="20"/>
          <w:szCs w:val="26"/>
          <w:lang w:val="en-GB" w:eastAsia="en-GB"/>
        </w:rPr>
        <w:t xml:space="preserve"> </w:t>
      </w:r>
      <w:r w:rsidR="008A6290" w:rsidRPr="00E91717">
        <w:rPr>
          <w:rFonts w:ascii="Times New Roman" w:eastAsia="MS Mincho" w:hAnsi="Times New Roman"/>
          <w:b/>
          <w:sz w:val="20"/>
          <w:szCs w:val="26"/>
          <w:lang w:val="en-GB" w:eastAsia="en-GB"/>
        </w:rPr>
        <w:t xml:space="preserve">Proposal </w:t>
      </w:r>
      <w:r w:rsidR="009C3AA6" w:rsidRPr="00E91717">
        <w:rPr>
          <w:rFonts w:ascii="Times New Roman" w:eastAsia="MS Mincho" w:hAnsi="Times New Roman"/>
          <w:b/>
          <w:sz w:val="20"/>
          <w:szCs w:val="26"/>
          <w:lang w:val="en-GB" w:eastAsia="en-GB"/>
        </w:rPr>
        <w:t>9:</w:t>
      </w:r>
      <w:r w:rsidR="008A6290" w:rsidRPr="00E91717">
        <w:rPr>
          <w:rFonts w:ascii="Times New Roman" w:eastAsia="MS Mincho" w:hAnsi="Times New Roman"/>
          <w:b/>
          <w:sz w:val="20"/>
          <w:szCs w:val="26"/>
          <w:lang w:val="en-GB" w:eastAsia="en-GB"/>
        </w:rPr>
        <w:tab/>
        <w:t>gNB configures Relay UE’s Uu RLC channel for relaying while providing the Remote UE’s local/temporary ID within the Reconfiguration message (along with Remote UE’s layer-2 ID for mapping).</w:t>
      </w:r>
    </w:p>
    <w:p w14:paraId="512C53DC" w14:textId="463F255E" w:rsidR="008A2AF6" w:rsidRPr="00E0063E" w:rsidRDefault="008A2AF6" w:rsidP="00C94AE1">
      <w:pPr>
        <w:pStyle w:val="Tdoc"/>
        <w:ind w:left="360"/>
      </w:pPr>
      <w:r w:rsidRPr="00E0063E">
        <w:t>Conclusion</w:t>
      </w:r>
    </w:p>
    <w:p w14:paraId="7718378D" w14:textId="0B0AFDE4" w:rsidR="00951749" w:rsidRDefault="009623E8"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discussed the </w:t>
      </w:r>
      <w:r w:rsidR="00B5794A">
        <w:rPr>
          <w:rFonts w:ascii="Times New Roman" w:eastAsia="Times New Roman" w:hAnsi="Times New Roman"/>
          <w:bCs/>
          <w:sz w:val="20"/>
          <w:szCs w:val="20"/>
          <w:lang w:val="en-GB" w:eastAsia="zh-CN"/>
        </w:rPr>
        <w:t>adaptation layer design</w:t>
      </w:r>
      <w:r w:rsidR="0089042B">
        <w:rPr>
          <w:rFonts w:ascii="Times New Roman" w:eastAsia="Times New Roman" w:hAnsi="Times New Roman"/>
          <w:bCs/>
          <w:sz w:val="20"/>
          <w:szCs w:val="20"/>
          <w:lang w:val="en-GB" w:eastAsia="zh-CN"/>
        </w:rPr>
        <w:t xml:space="preserve"> for L2</w:t>
      </w:r>
      <w:r w:rsidR="004270EE">
        <w:rPr>
          <w:rFonts w:ascii="Times New Roman" w:eastAsia="Times New Roman" w:hAnsi="Times New Roman"/>
          <w:bCs/>
          <w:sz w:val="20"/>
          <w:szCs w:val="20"/>
          <w:lang w:val="en-GB" w:eastAsia="zh-CN"/>
        </w:rPr>
        <w:t>-based UE-to-NW relay</w:t>
      </w:r>
      <w:r w:rsidR="00B5794A">
        <w:rPr>
          <w:rFonts w:ascii="Times New Roman" w:eastAsia="Times New Roman" w:hAnsi="Times New Roman"/>
          <w:bCs/>
          <w:sz w:val="20"/>
          <w:szCs w:val="20"/>
          <w:lang w:val="en-GB" w:eastAsia="zh-CN"/>
        </w:rPr>
        <w:t>ing</w:t>
      </w:r>
      <w:r w:rsidR="004270EE">
        <w:rPr>
          <w:rFonts w:ascii="Times New Roman" w:eastAsia="Times New Roman" w:hAnsi="Times New Roman"/>
          <w:bCs/>
          <w:sz w:val="20"/>
          <w:szCs w:val="20"/>
          <w:lang w:val="en-GB" w:eastAsia="zh-CN"/>
        </w:rPr>
        <w:t xml:space="preserve"> and have the following </w:t>
      </w:r>
      <w:r w:rsidR="00B5794A">
        <w:rPr>
          <w:rFonts w:ascii="Times New Roman" w:eastAsia="Times New Roman" w:hAnsi="Times New Roman"/>
          <w:bCs/>
          <w:sz w:val="20"/>
          <w:szCs w:val="20"/>
          <w:lang w:val="en-GB" w:eastAsia="zh-CN"/>
        </w:rPr>
        <w:t xml:space="preserve">observations and </w:t>
      </w:r>
      <w:r w:rsidR="004270EE">
        <w:rPr>
          <w:rFonts w:ascii="Times New Roman" w:eastAsia="Times New Roman" w:hAnsi="Times New Roman"/>
          <w:bCs/>
          <w:sz w:val="20"/>
          <w:szCs w:val="20"/>
          <w:lang w:val="en-GB" w:eastAsia="zh-CN"/>
        </w:rPr>
        <w:t>proposals:</w:t>
      </w:r>
      <w:r w:rsidR="0089042B">
        <w:rPr>
          <w:rFonts w:ascii="Times New Roman" w:eastAsia="Times New Roman" w:hAnsi="Times New Roman"/>
          <w:bCs/>
          <w:sz w:val="20"/>
          <w:szCs w:val="20"/>
          <w:lang w:val="en-GB" w:eastAsia="zh-CN"/>
        </w:rPr>
        <w:t xml:space="preserve"> </w:t>
      </w:r>
    </w:p>
    <w:p w14:paraId="23A4C38B" w14:textId="130D2190" w:rsidR="00270303" w:rsidRPr="00E91717" w:rsidRDefault="00270303" w:rsidP="00270303">
      <w:pPr>
        <w:pStyle w:val="ListParagraph"/>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E91717">
        <w:rPr>
          <w:rFonts w:ascii="Times New Roman" w:eastAsia="MS Mincho" w:hAnsi="Times New Roman"/>
          <w:b/>
          <w:sz w:val="20"/>
          <w:szCs w:val="26"/>
          <w:lang w:val="en-GB" w:eastAsia="en-GB"/>
        </w:rPr>
        <w:t>Observation 1:</w:t>
      </w:r>
      <w:r w:rsidRPr="00E91717">
        <w:rPr>
          <w:rFonts w:ascii="Times New Roman" w:eastAsia="MS Mincho" w:hAnsi="Times New Roman"/>
          <w:b/>
          <w:sz w:val="20"/>
          <w:szCs w:val="26"/>
          <w:lang w:val="en-GB" w:eastAsia="en-GB"/>
        </w:rPr>
        <w:tab/>
        <w:t>There is no need for the Remote UE to include its Remote UE ID information in the header of PC5 adaptation layer.</w:t>
      </w:r>
    </w:p>
    <w:p w14:paraId="5A0597FE" w14:textId="347FDA92" w:rsidR="00270303" w:rsidRDefault="00626F0C" w:rsidP="00270303">
      <w:pPr>
        <w:pStyle w:val="NO"/>
        <w:ind w:left="1440" w:hanging="1440"/>
        <w:rPr>
          <w:rFonts w:eastAsia="MS Mincho"/>
          <w:b/>
          <w:bCs/>
        </w:rPr>
      </w:pPr>
      <w:r w:rsidRPr="00FA553A">
        <w:rPr>
          <w:rFonts w:eastAsia="Arial"/>
          <w:b/>
          <w:bCs/>
          <w:noProof/>
          <w:lang w:val="en-US"/>
        </w:rPr>
        <w:t xml:space="preserve">Observation </w:t>
      </w:r>
      <w:r>
        <w:rPr>
          <w:rFonts w:eastAsia="Arial"/>
          <w:b/>
          <w:bCs/>
          <w:noProof/>
          <w:lang w:val="en-US"/>
        </w:rPr>
        <w:t>2</w:t>
      </w:r>
      <w:r w:rsidRPr="00FA553A">
        <w:rPr>
          <w:rFonts w:eastAsia="Arial"/>
          <w:b/>
          <w:bCs/>
          <w:noProof/>
          <w:lang w:val="en-US"/>
        </w:rPr>
        <w:t>:</w:t>
      </w:r>
      <w:r w:rsidRPr="00FA553A">
        <w:rPr>
          <w:rFonts w:eastAsia="Arial"/>
          <w:b/>
          <w:bCs/>
          <w:noProof/>
          <w:lang w:val="en-US"/>
        </w:rPr>
        <w:tab/>
        <w:t>Relay and non-relay traffic will be carried using different L2 ID/PC5 unicast link over PC5 hop</w:t>
      </w:r>
      <w:r>
        <w:rPr>
          <w:rFonts w:eastAsia="Arial"/>
          <w:b/>
          <w:bCs/>
          <w:noProof/>
          <w:lang w:val="en-US"/>
        </w:rPr>
        <w:t>.</w:t>
      </w:r>
    </w:p>
    <w:p w14:paraId="08B18333" w14:textId="5BE77879" w:rsidR="00270303" w:rsidRPr="00FA553A" w:rsidRDefault="00270303" w:rsidP="00270303">
      <w:pPr>
        <w:pStyle w:val="NO"/>
        <w:ind w:left="1440" w:hanging="1440"/>
        <w:rPr>
          <w:rFonts w:eastAsia="MS Mincho"/>
          <w:b/>
          <w:bCs/>
        </w:rPr>
      </w:pPr>
      <w:r w:rsidRPr="00FA553A">
        <w:rPr>
          <w:rFonts w:eastAsia="MS Mincho"/>
          <w:b/>
          <w:bCs/>
        </w:rPr>
        <w:t>Proposal 1:</w:t>
      </w:r>
      <w:r>
        <w:rPr>
          <w:rFonts w:eastAsia="MS Mincho"/>
        </w:rPr>
        <w:tab/>
      </w:r>
      <w:r w:rsidRPr="000136D3">
        <w:rPr>
          <w:rFonts w:eastAsia="MS Mincho"/>
        </w:rPr>
        <w:t xml:space="preserve"> </w:t>
      </w:r>
      <w:r w:rsidRPr="00FA553A">
        <w:rPr>
          <w:rFonts w:eastAsia="MS Mincho"/>
          <w:b/>
          <w:bCs/>
        </w:rPr>
        <w:t xml:space="preserve">Consider renaming ADAPT layer to Relay Adaptation Protocol or Relay Adaptation Layer </w:t>
      </w:r>
      <w:r>
        <w:rPr>
          <w:rFonts w:eastAsia="MS Mincho"/>
          <w:b/>
          <w:bCs/>
          <w:lang w:val="en-US"/>
        </w:rPr>
        <w:t xml:space="preserve"> </w:t>
      </w:r>
      <w:r w:rsidRPr="00FA553A">
        <w:rPr>
          <w:rFonts w:eastAsia="MS Mincho"/>
          <w:b/>
          <w:bCs/>
        </w:rPr>
        <w:t>with a prefix of PC5 and Uu for PC5 adaptation layer and Uu adaptation layer respectively.</w:t>
      </w:r>
    </w:p>
    <w:p w14:paraId="6EA78258" w14:textId="77777777" w:rsidR="00626F0C" w:rsidRPr="00FA553A" w:rsidRDefault="00626F0C" w:rsidP="00626F0C">
      <w:pPr>
        <w:pStyle w:val="ListParagraph"/>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FA553A">
        <w:rPr>
          <w:rFonts w:ascii="Times New Roman" w:eastAsia="MS Mincho" w:hAnsi="Times New Roman"/>
          <w:b/>
          <w:sz w:val="20"/>
          <w:szCs w:val="26"/>
          <w:lang w:val="en-GB" w:eastAsia="en-GB"/>
        </w:rPr>
        <w:t>Proposal 2:</w:t>
      </w:r>
      <w:r w:rsidRPr="00FA553A">
        <w:rPr>
          <w:rFonts w:ascii="Times New Roman" w:eastAsia="MS Mincho" w:hAnsi="Times New Roman"/>
          <w:b/>
          <w:sz w:val="20"/>
          <w:szCs w:val="26"/>
          <w:lang w:val="en-GB" w:eastAsia="en-GB"/>
        </w:rPr>
        <w:tab/>
        <w:t xml:space="preserve"> For both UL and DL transmission of Remote UE’s Uu radio bearers other than SRB0, its end-to-end Uu radio bearer ID is included in the header of PC5 adaptation layer.</w:t>
      </w:r>
    </w:p>
    <w:p w14:paraId="575F83FD" w14:textId="77777777" w:rsidR="00626F0C" w:rsidRDefault="00626F0C" w:rsidP="00626F0C">
      <w:pPr>
        <w:pStyle w:val="ListParagraph"/>
        <w:widowControl w:val="0"/>
        <w:tabs>
          <w:tab w:val="left" w:pos="907"/>
        </w:tabs>
        <w:spacing w:before="240" w:after="60" w:line="240" w:lineRule="auto"/>
        <w:ind w:left="1440" w:hanging="1440"/>
        <w:rPr>
          <w:rFonts w:ascii="Times New Roman" w:eastAsia="MS Mincho" w:hAnsi="Times New Roman"/>
          <w:b/>
          <w:sz w:val="20"/>
          <w:szCs w:val="26"/>
          <w:lang w:val="en-GB" w:eastAsia="en-GB"/>
        </w:rPr>
      </w:pPr>
    </w:p>
    <w:p w14:paraId="6506F2B5" w14:textId="6A18E03D" w:rsidR="00626F0C" w:rsidRPr="00FA553A" w:rsidRDefault="00626F0C" w:rsidP="00626F0C">
      <w:pPr>
        <w:pStyle w:val="ListParagraph"/>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FA553A">
        <w:rPr>
          <w:rFonts w:ascii="Times New Roman" w:eastAsia="MS Mincho" w:hAnsi="Times New Roman"/>
          <w:b/>
          <w:sz w:val="20"/>
          <w:szCs w:val="26"/>
          <w:lang w:val="en-GB" w:eastAsia="en-GB"/>
        </w:rPr>
        <w:t xml:space="preserve">Proposal 3: </w:t>
      </w:r>
      <w:r w:rsidRPr="00FA553A">
        <w:rPr>
          <w:rFonts w:ascii="Times New Roman" w:eastAsia="MS Mincho" w:hAnsi="Times New Roman"/>
          <w:b/>
          <w:sz w:val="20"/>
          <w:szCs w:val="26"/>
          <w:lang w:val="en-GB" w:eastAsia="en-GB"/>
        </w:rPr>
        <w:tab/>
        <w:t xml:space="preserve"> Serving gNB of Relay UE shares the local/temporary Remote UE ID with the Relay UE during the PC5 and Uu RLC configuration using dedicated signalling.</w:t>
      </w:r>
    </w:p>
    <w:p w14:paraId="10347C93" w14:textId="77777777" w:rsidR="00626F0C" w:rsidRDefault="00626F0C" w:rsidP="00626F0C">
      <w:pPr>
        <w:pStyle w:val="ListParagraph"/>
        <w:widowControl w:val="0"/>
        <w:tabs>
          <w:tab w:val="left" w:pos="907"/>
        </w:tabs>
        <w:spacing w:before="240" w:after="60" w:line="240" w:lineRule="auto"/>
        <w:ind w:left="0"/>
        <w:rPr>
          <w:rFonts w:ascii="Times New Roman" w:eastAsia="MS Mincho" w:hAnsi="Times New Roman"/>
          <w:b/>
          <w:sz w:val="20"/>
          <w:szCs w:val="26"/>
          <w:lang w:val="en-GB" w:eastAsia="en-GB"/>
        </w:rPr>
      </w:pPr>
    </w:p>
    <w:p w14:paraId="2B3E1B7E" w14:textId="22B73268" w:rsidR="00580FBA" w:rsidRDefault="00626F0C" w:rsidP="00017BBB">
      <w:pPr>
        <w:pStyle w:val="ListParagraph"/>
        <w:widowControl w:val="0"/>
        <w:tabs>
          <w:tab w:val="left" w:pos="907"/>
        </w:tabs>
        <w:spacing w:before="240" w:after="60" w:line="240" w:lineRule="auto"/>
        <w:ind w:left="0"/>
        <w:rPr>
          <w:rFonts w:ascii="Times New Roman" w:eastAsia="MS Mincho" w:hAnsi="Times New Roman"/>
          <w:b/>
          <w:sz w:val="20"/>
          <w:szCs w:val="26"/>
          <w:lang w:val="en-GB" w:eastAsia="en-GB"/>
        </w:rPr>
      </w:pPr>
      <w:r w:rsidRPr="00FA553A">
        <w:rPr>
          <w:rFonts w:ascii="Times New Roman" w:eastAsia="MS Mincho" w:hAnsi="Times New Roman"/>
          <w:b/>
          <w:sz w:val="20"/>
          <w:szCs w:val="26"/>
          <w:lang w:val="en-GB" w:eastAsia="en-GB"/>
        </w:rPr>
        <w:t xml:space="preserve">Proposal 4: </w:t>
      </w:r>
      <w:r w:rsidRPr="00FA553A">
        <w:rPr>
          <w:rFonts w:ascii="Times New Roman" w:eastAsia="MS Mincho" w:hAnsi="Times New Roman"/>
          <w:b/>
          <w:sz w:val="20"/>
          <w:szCs w:val="26"/>
          <w:lang w:val="en-GB" w:eastAsia="en-GB"/>
        </w:rPr>
        <w:tab/>
        <w:t>A control PDU is not defined over PC5 adaptation layer.</w:t>
      </w:r>
    </w:p>
    <w:p w14:paraId="69157E1F" w14:textId="77777777" w:rsidR="00017BBB" w:rsidRDefault="00017BBB" w:rsidP="00E91717">
      <w:pPr>
        <w:pStyle w:val="ListParagraph"/>
        <w:widowControl w:val="0"/>
        <w:tabs>
          <w:tab w:val="left" w:pos="907"/>
        </w:tabs>
        <w:spacing w:before="240" w:after="60" w:line="240" w:lineRule="auto"/>
        <w:ind w:left="0"/>
        <w:rPr>
          <w:rFonts w:eastAsia="Arial"/>
          <w:b/>
          <w:bCs/>
          <w:noProof/>
        </w:rPr>
      </w:pPr>
    </w:p>
    <w:p w14:paraId="4A9DF4F3" w14:textId="77777777" w:rsidR="00626F0C" w:rsidRPr="00FA553A" w:rsidRDefault="00626F0C" w:rsidP="00626F0C">
      <w:pPr>
        <w:pStyle w:val="NO"/>
        <w:ind w:left="1440" w:hanging="1440"/>
        <w:rPr>
          <w:rFonts w:eastAsia="Arial"/>
          <w:b/>
          <w:bCs/>
          <w:noProof/>
          <w:lang w:val="en-US"/>
        </w:rPr>
      </w:pPr>
      <w:r w:rsidRPr="00FA553A">
        <w:rPr>
          <w:rFonts w:eastAsia="Arial"/>
          <w:b/>
          <w:bCs/>
          <w:noProof/>
          <w:lang w:val="en-US"/>
        </w:rPr>
        <w:t>Proposal 5:</w:t>
      </w:r>
      <w:r w:rsidRPr="00FA553A">
        <w:rPr>
          <w:rFonts w:eastAsia="Arial"/>
          <w:b/>
          <w:bCs/>
          <w:noProof/>
          <w:lang w:val="en-US"/>
        </w:rPr>
        <w:tab/>
        <w:t xml:space="preserve"> It is not necessary to use different LCID/LCH to differentiate relay and non-relay traffic over PC5 hop.</w:t>
      </w:r>
    </w:p>
    <w:p w14:paraId="557F41A0" w14:textId="77777777" w:rsidR="00970F0B" w:rsidRPr="00FA553A" w:rsidRDefault="00970F0B" w:rsidP="00970F0B">
      <w:pPr>
        <w:ind w:left="1440" w:hanging="1440"/>
        <w:rPr>
          <w:rFonts w:ascii="Times New Roman" w:eastAsia="MS Mincho" w:hAnsi="Times New Roman"/>
          <w:bCs/>
          <w:sz w:val="20"/>
          <w:szCs w:val="26"/>
          <w:lang w:val="en-GB" w:eastAsia="en-GB"/>
        </w:rPr>
      </w:pPr>
      <w:r w:rsidRPr="00FA553A">
        <w:rPr>
          <w:rFonts w:ascii="Times New Roman" w:eastAsia="MS Mincho" w:hAnsi="Times New Roman"/>
          <w:b/>
          <w:sz w:val="20"/>
          <w:szCs w:val="26"/>
          <w:lang w:val="en-GB" w:eastAsia="en-GB"/>
        </w:rPr>
        <w:t xml:space="preserve">Proposal 6: </w:t>
      </w:r>
      <w:r w:rsidRPr="00FA553A">
        <w:rPr>
          <w:rFonts w:ascii="Times New Roman" w:eastAsia="MS Mincho" w:hAnsi="Times New Roman"/>
          <w:b/>
          <w:sz w:val="20"/>
          <w:szCs w:val="26"/>
          <w:lang w:val="en-GB" w:eastAsia="en-GB"/>
        </w:rPr>
        <w:tab/>
        <w:t>Differentiate relay and non-relay traffic over Uu using different RLC channel and different LCID.</w:t>
      </w:r>
      <w:r w:rsidRPr="00FA553A">
        <w:rPr>
          <w:rFonts w:ascii="Times New Roman" w:eastAsia="MS Mincho" w:hAnsi="Times New Roman"/>
          <w:bCs/>
          <w:sz w:val="20"/>
          <w:szCs w:val="26"/>
          <w:lang w:val="en-GB" w:eastAsia="en-GB"/>
        </w:rPr>
        <w:t xml:space="preserve"> </w:t>
      </w:r>
    </w:p>
    <w:p w14:paraId="05AFB328" w14:textId="743E5DCC" w:rsidR="00970F0B" w:rsidRPr="00FA553A" w:rsidRDefault="00970F0B" w:rsidP="00970F0B">
      <w:pPr>
        <w:widowControl w:val="0"/>
        <w:tabs>
          <w:tab w:val="left" w:pos="907"/>
        </w:tabs>
        <w:spacing w:before="240" w:after="60" w:line="240" w:lineRule="auto"/>
        <w:outlineLvl w:val="2"/>
        <w:rPr>
          <w:rFonts w:ascii="Arial" w:eastAsia="Arial" w:hAnsi="Arial"/>
          <w:b/>
          <w:noProof/>
          <w:sz w:val="24"/>
          <w:szCs w:val="16"/>
          <w:lang w:eastAsia="zh-CN"/>
        </w:rPr>
      </w:pPr>
      <w:r w:rsidRPr="00FA553A">
        <w:rPr>
          <w:rFonts w:ascii="Times New Roman" w:eastAsia="MS Mincho" w:hAnsi="Times New Roman"/>
          <w:b/>
          <w:sz w:val="20"/>
          <w:szCs w:val="26"/>
          <w:lang w:val="en-GB" w:eastAsia="en-GB"/>
        </w:rPr>
        <w:t xml:space="preserve">Proposal 7: </w:t>
      </w:r>
      <w:r w:rsidRPr="00FA553A">
        <w:rPr>
          <w:rFonts w:ascii="Times New Roman" w:eastAsia="MS Mincho" w:hAnsi="Times New Roman"/>
          <w:b/>
          <w:sz w:val="20"/>
          <w:szCs w:val="26"/>
          <w:lang w:val="en-GB" w:eastAsia="en-GB"/>
        </w:rPr>
        <w:tab/>
        <w:t xml:space="preserve">The presence of Uu adaptation layer header is not configurable. </w:t>
      </w:r>
    </w:p>
    <w:p w14:paraId="797FA5F3" w14:textId="6618DC05" w:rsidR="00970F0B" w:rsidRPr="00FA553A" w:rsidRDefault="00970F0B" w:rsidP="00970F0B">
      <w:pPr>
        <w:widowControl w:val="0"/>
        <w:tabs>
          <w:tab w:val="left" w:pos="907"/>
        </w:tabs>
        <w:spacing w:before="240" w:after="60" w:line="240" w:lineRule="auto"/>
        <w:ind w:left="1440" w:hanging="1440"/>
        <w:outlineLvl w:val="2"/>
        <w:rPr>
          <w:rFonts w:ascii="Times New Roman" w:eastAsia="MS Mincho" w:hAnsi="Times New Roman"/>
          <w:b/>
          <w:sz w:val="20"/>
          <w:szCs w:val="26"/>
          <w:lang w:val="en-GB" w:eastAsia="en-GB"/>
        </w:rPr>
      </w:pPr>
      <w:r w:rsidRPr="00FA553A">
        <w:rPr>
          <w:rFonts w:ascii="Times New Roman" w:eastAsia="MS Mincho" w:hAnsi="Times New Roman"/>
          <w:b/>
          <w:sz w:val="20"/>
          <w:szCs w:val="26"/>
          <w:lang w:val="en-GB" w:eastAsia="en-GB"/>
        </w:rPr>
        <w:t>Proposal 8:</w:t>
      </w:r>
      <w:r w:rsidRPr="00FA553A">
        <w:rPr>
          <w:rFonts w:ascii="Times New Roman" w:eastAsia="MS Mincho" w:hAnsi="Times New Roman"/>
          <w:b/>
          <w:sz w:val="20"/>
          <w:szCs w:val="26"/>
          <w:lang w:val="en-GB" w:eastAsia="en-GB"/>
        </w:rPr>
        <w:tab/>
        <w:t xml:space="preserve">Upon receiving a message over the fixed configuration based PC5 RLC channel (i.e. SRB0) from Remote UE, Relay UE to send Remote UE’s layer-2 ID to gNB in </w:t>
      </w:r>
      <w:r w:rsidRPr="00E91717">
        <w:rPr>
          <w:rFonts w:ascii="Times New Roman" w:eastAsia="MS Mincho" w:hAnsi="Times New Roman"/>
          <w:b/>
          <w:i/>
          <w:iCs/>
          <w:sz w:val="20"/>
          <w:szCs w:val="26"/>
          <w:lang w:val="en-GB" w:eastAsia="en-GB"/>
        </w:rPr>
        <w:t>SidelinkUEInformation</w:t>
      </w:r>
      <w:r w:rsidRPr="00FA553A">
        <w:rPr>
          <w:rFonts w:ascii="Times New Roman" w:eastAsia="MS Mincho" w:hAnsi="Times New Roman"/>
          <w:b/>
          <w:sz w:val="20"/>
          <w:szCs w:val="26"/>
          <w:lang w:val="en-GB" w:eastAsia="en-GB"/>
        </w:rPr>
        <w:t xml:space="preserve"> or a new message dedicated to L2 U2N relaying</w:t>
      </w:r>
      <w:r w:rsidR="003E66D7">
        <w:rPr>
          <w:rFonts w:ascii="Times New Roman" w:eastAsia="MS Mincho" w:hAnsi="Times New Roman"/>
          <w:b/>
          <w:sz w:val="20"/>
          <w:szCs w:val="26"/>
          <w:lang w:val="en-GB" w:eastAsia="en-GB"/>
        </w:rPr>
        <w:t>.</w:t>
      </w:r>
    </w:p>
    <w:p w14:paraId="4F59FF24" w14:textId="4B055865" w:rsidR="00626F0C" w:rsidRPr="00E91717" w:rsidRDefault="00970F0B" w:rsidP="00E91717">
      <w:pPr>
        <w:widowControl w:val="0"/>
        <w:tabs>
          <w:tab w:val="left" w:pos="907"/>
        </w:tabs>
        <w:spacing w:before="240" w:after="60" w:line="240" w:lineRule="auto"/>
        <w:ind w:left="1440" w:hanging="1440"/>
        <w:outlineLvl w:val="2"/>
        <w:rPr>
          <w:rFonts w:ascii="Times New Roman" w:eastAsia="Times New Roman" w:hAnsi="Times New Roman"/>
          <w:b/>
          <w:sz w:val="20"/>
          <w:szCs w:val="20"/>
          <w:u w:val="single"/>
          <w:lang w:val="en-GB" w:eastAsia="zh-CN"/>
        </w:rPr>
      </w:pPr>
      <w:r w:rsidRPr="00FA553A">
        <w:rPr>
          <w:rFonts w:ascii="Times New Roman" w:eastAsia="MS Mincho" w:hAnsi="Times New Roman"/>
          <w:bCs/>
          <w:sz w:val="20"/>
          <w:szCs w:val="26"/>
          <w:lang w:val="en-GB" w:eastAsia="en-GB"/>
        </w:rPr>
        <w:t xml:space="preserve"> </w:t>
      </w:r>
      <w:r w:rsidRPr="00FA553A">
        <w:rPr>
          <w:rFonts w:ascii="Times New Roman" w:eastAsia="MS Mincho" w:hAnsi="Times New Roman"/>
          <w:b/>
          <w:sz w:val="20"/>
          <w:szCs w:val="26"/>
          <w:lang w:val="en-GB" w:eastAsia="en-GB"/>
        </w:rPr>
        <w:t>Proposal 9:</w:t>
      </w:r>
      <w:r w:rsidRPr="00FA553A">
        <w:rPr>
          <w:rFonts w:ascii="Times New Roman" w:eastAsia="MS Mincho" w:hAnsi="Times New Roman"/>
          <w:b/>
          <w:sz w:val="20"/>
          <w:szCs w:val="26"/>
          <w:lang w:val="en-GB" w:eastAsia="en-GB"/>
        </w:rPr>
        <w:tab/>
        <w:t>gNB configures Relay UE’s Uu RLC channel for relaying while providing the Remote UE’s local/temporary ID within the Reconfiguration message (along with Remote UE’s layer-2 ID for mapping).</w:t>
      </w:r>
    </w:p>
    <w:p w14:paraId="18C7732E" w14:textId="77777777" w:rsidR="00110513" w:rsidRPr="00C94AE1" w:rsidRDefault="00110513" w:rsidP="00C94AE1">
      <w:pPr>
        <w:pStyle w:val="Tdoc"/>
        <w:ind w:left="360"/>
        <w:rPr>
          <w:i/>
          <w:lang w:val="en-GB"/>
        </w:rPr>
      </w:pPr>
      <w:r>
        <w:rPr>
          <w:lang w:val="en-GB"/>
        </w:rPr>
        <w:t>References</w:t>
      </w:r>
    </w:p>
    <w:p w14:paraId="6D853FEF" w14:textId="113B930A" w:rsidR="003C5853" w:rsidRDefault="003C5853"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017BBB">
        <w:rPr>
          <w:rFonts w:ascii="Times New Roman" w:hAnsi="Times New Roman"/>
          <w:sz w:val="20"/>
          <w:szCs w:val="20"/>
          <w:lang w:val="en-GB"/>
        </w:rPr>
        <w:t>1</w:t>
      </w:r>
      <w:r>
        <w:rPr>
          <w:rFonts w:ascii="Times New Roman" w:hAnsi="Times New Roman"/>
          <w:sz w:val="20"/>
          <w:szCs w:val="20"/>
          <w:lang w:val="en-GB"/>
        </w:rPr>
        <w:t xml:space="preserve">] </w:t>
      </w:r>
      <w:r w:rsidR="000877A1">
        <w:rPr>
          <w:rFonts w:ascii="Times New Roman" w:hAnsi="Times New Roman"/>
          <w:sz w:val="20"/>
          <w:szCs w:val="20"/>
          <w:lang w:val="en-GB"/>
        </w:rPr>
        <w:t>RP-21</w:t>
      </w:r>
      <w:r w:rsidR="008A2525">
        <w:rPr>
          <w:rFonts w:ascii="Times New Roman" w:hAnsi="Times New Roman"/>
          <w:sz w:val="20"/>
          <w:szCs w:val="20"/>
          <w:lang w:val="en-GB"/>
        </w:rPr>
        <w:t>2601</w:t>
      </w:r>
      <w:r w:rsidR="000877A1">
        <w:rPr>
          <w:rFonts w:ascii="Times New Roman" w:hAnsi="Times New Roman"/>
          <w:sz w:val="20"/>
          <w:szCs w:val="20"/>
          <w:lang w:val="en-GB"/>
        </w:rPr>
        <w:t xml:space="preserve">, </w:t>
      </w:r>
      <w:r w:rsidR="008A2525">
        <w:rPr>
          <w:rFonts w:ascii="Times New Roman" w:hAnsi="Times New Roman"/>
          <w:sz w:val="20"/>
          <w:szCs w:val="20"/>
          <w:lang w:val="en-GB"/>
        </w:rPr>
        <w:t>Revised</w:t>
      </w:r>
      <w:r w:rsidR="000877A1">
        <w:rPr>
          <w:rFonts w:ascii="Times New Roman" w:hAnsi="Times New Roman"/>
          <w:sz w:val="20"/>
          <w:szCs w:val="20"/>
          <w:lang w:val="en-GB"/>
        </w:rPr>
        <w:t xml:space="preserve"> WID on Sidelink Relay </w:t>
      </w:r>
    </w:p>
    <w:p w14:paraId="270BAE9D" w14:textId="358497A3" w:rsidR="00113390" w:rsidRDefault="00113390"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017BBB">
        <w:rPr>
          <w:rFonts w:ascii="Times New Roman" w:hAnsi="Times New Roman"/>
          <w:sz w:val="20"/>
          <w:szCs w:val="20"/>
          <w:lang w:val="en-GB"/>
        </w:rPr>
        <w:t>2</w:t>
      </w:r>
      <w:r>
        <w:rPr>
          <w:rFonts w:ascii="Times New Roman" w:hAnsi="Times New Roman"/>
          <w:sz w:val="20"/>
          <w:szCs w:val="20"/>
          <w:lang w:val="en-GB"/>
        </w:rPr>
        <w:t xml:space="preserve">] </w:t>
      </w:r>
      <w:r w:rsidR="000877A1">
        <w:rPr>
          <w:rFonts w:ascii="Times New Roman" w:hAnsi="Times New Roman"/>
          <w:sz w:val="20"/>
          <w:szCs w:val="20"/>
          <w:lang w:val="en-GB"/>
        </w:rPr>
        <w:t>R2#11</w:t>
      </w:r>
      <w:r w:rsidR="00A37067">
        <w:rPr>
          <w:rFonts w:ascii="Times New Roman" w:hAnsi="Times New Roman"/>
          <w:sz w:val="20"/>
          <w:szCs w:val="20"/>
          <w:lang w:val="en-GB"/>
        </w:rPr>
        <w:t>5</w:t>
      </w:r>
      <w:r w:rsidR="000877A1">
        <w:rPr>
          <w:rFonts w:ascii="Times New Roman" w:hAnsi="Times New Roman"/>
          <w:sz w:val="20"/>
          <w:szCs w:val="20"/>
          <w:lang w:val="en-GB"/>
        </w:rPr>
        <w:t>e meeting Chairman notes for SL Relay</w:t>
      </w:r>
      <w:r w:rsidR="000877A1" w:rsidDel="000877A1">
        <w:rPr>
          <w:rFonts w:ascii="Times New Roman" w:hAnsi="Times New Roman"/>
          <w:sz w:val="20"/>
          <w:szCs w:val="20"/>
          <w:lang w:val="en-GB"/>
        </w:rPr>
        <w:t xml:space="preserve"> </w:t>
      </w:r>
    </w:p>
    <w:p w14:paraId="0CB3C323" w14:textId="04066024" w:rsidR="00844677" w:rsidRDefault="00113390" w:rsidP="00C94AE1">
      <w:pPr>
        <w:spacing w:after="0" w:line="360" w:lineRule="auto"/>
        <w:ind w:left="270" w:hanging="270"/>
        <w:rPr>
          <w:rFonts w:ascii="Times New Roman" w:hAnsi="Times New Roman"/>
          <w:sz w:val="20"/>
          <w:lang w:val="en-GB"/>
        </w:rPr>
      </w:pPr>
      <w:r>
        <w:rPr>
          <w:rFonts w:ascii="Times New Roman" w:hAnsi="Times New Roman"/>
          <w:sz w:val="20"/>
          <w:szCs w:val="20"/>
          <w:lang w:val="en-GB"/>
        </w:rPr>
        <w:t>[</w:t>
      </w:r>
      <w:r w:rsidR="00017BBB">
        <w:rPr>
          <w:rFonts w:ascii="Times New Roman" w:hAnsi="Times New Roman"/>
          <w:sz w:val="20"/>
          <w:szCs w:val="20"/>
          <w:lang w:val="en-GB"/>
        </w:rPr>
        <w:t>3</w:t>
      </w:r>
      <w:r>
        <w:rPr>
          <w:rFonts w:ascii="Times New Roman" w:hAnsi="Times New Roman"/>
          <w:sz w:val="20"/>
          <w:szCs w:val="20"/>
          <w:lang w:val="en-GB"/>
        </w:rPr>
        <w:t xml:space="preserve">]TR 38.836, </w:t>
      </w:r>
      <w:r w:rsidR="00D37983">
        <w:rPr>
          <w:rFonts w:ascii="Times New Roman" w:hAnsi="Times New Roman"/>
          <w:sz w:val="20"/>
          <w:szCs w:val="20"/>
          <w:lang w:val="en-GB"/>
        </w:rPr>
        <w:t xml:space="preserve">Study on NR sidelink </w:t>
      </w:r>
      <w:r w:rsidR="001A2A22">
        <w:rPr>
          <w:rFonts w:ascii="Times New Roman" w:hAnsi="Times New Roman"/>
          <w:sz w:val="20"/>
          <w:szCs w:val="20"/>
          <w:lang w:val="en-GB"/>
        </w:rPr>
        <w:t>relay, Release 17</w:t>
      </w:r>
      <w:r w:rsidR="00017BBB">
        <w:rPr>
          <w:rFonts w:ascii="Times New Roman" w:hAnsi="Times New Roman"/>
          <w:sz w:val="20"/>
          <w:szCs w:val="20"/>
          <w:lang w:val="en-GB"/>
        </w:rPr>
        <w:t>.</w:t>
      </w:r>
    </w:p>
    <w:sectPr w:rsidR="00844677">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C8A47" w14:textId="77777777" w:rsidR="003E0F0B" w:rsidRDefault="003E0F0B">
      <w:pPr>
        <w:spacing w:after="0" w:line="240" w:lineRule="auto"/>
      </w:pPr>
      <w:r>
        <w:separator/>
      </w:r>
    </w:p>
  </w:endnote>
  <w:endnote w:type="continuationSeparator" w:id="0">
    <w:p w14:paraId="1BEF90C0" w14:textId="77777777" w:rsidR="003E0F0B" w:rsidRDefault="003E0F0B">
      <w:pPr>
        <w:spacing w:after="0" w:line="240" w:lineRule="auto"/>
      </w:pPr>
      <w:r>
        <w:continuationSeparator/>
      </w:r>
    </w:p>
  </w:endnote>
  <w:endnote w:type="continuationNotice" w:id="1">
    <w:p w14:paraId="61FF7424" w14:textId="77777777" w:rsidR="003E0F0B" w:rsidRDefault="003E0F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1C521" w14:textId="77777777" w:rsidR="00E91717" w:rsidRDefault="00E917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723C0C" w14:paraId="63CB3D35" w14:textId="77777777" w:rsidTr="410434EF">
      <w:tc>
        <w:tcPr>
          <w:tcW w:w="3120" w:type="dxa"/>
        </w:tcPr>
        <w:p w14:paraId="2B4EF08E" w14:textId="7D77D66B" w:rsidR="00723C0C" w:rsidRDefault="00723C0C" w:rsidP="410434EF">
          <w:pPr>
            <w:ind w:left="-115"/>
          </w:pPr>
        </w:p>
      </w:tc>
      <w:tc>
        <w:tcPr>
          <w:tcW w:w="3120" w:type="dxa"/>
        </w:tcPr>
        <w:p w14:paraId="4BB7F372" w14:textId="132257AE" w:rsidR="00723C0C" w:rsidRDefault="00723C0C" w:rsidP="410434EF">
          <w:pPr>
            <w:jc w:val="center"/>
          </w:pPr>
        </w:p>
      </w:tc>
      <w:tc>
        <w:tcPr>
          <w:tcW w:w="3120" w:type="dxa"/>
        </w:tcPr>
        <w:p w14:paraId="14DACFC8" w14:textId="26D7ADAC" w:rsidR="00723C0C" w:rsidRDefault="00723C0C" w:rsidP="410434EF">
          <w:pPr>
            <w:ind w:right="-115"/>
            <w:jc w:val="right"/>
          </w:pPr>
        </w:p>
      </w:tc>
    </w:tr>
  </w:tbl>
  <w:p w14:paraId="7279E2C6" w14:textId="2CAD3ED1" w:rsidR="00723C0C" w:rsidRDefault="00723C0C" w:rsidP="41043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5FB2F" w14:textId="77777777" w:rsidR="00E91717" w:rsidRDefault="00E917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A8FD0" w14:textId="77777777" w:rsidR="003E0F0B" w:rsidRDefault="003E0F0B">
      <w:pPr>
        <w:spacing w:after="0" w:line="240" w:lineRule="auto"/>
      </w:pPr>
      <w:r>
        <w:separator/>
      </w:r>
    </w:p>
  </w:footnote>
  <w:footnote w:type="continuationSeparator" w:id="0">
    <w:p w14:paraId="515B0847" w14:textId="77777777" w:rsidR="003E0F0B" w:rsidRDefault="003E0F0B">
      <w:pPr>
        <w:spacing w:after="0" w:line="240" w:lineRule="auto"/>
      </w:pPr>
      <w:r>
        <w:continuationSeparator/>
      </w:r>
    </w:p>
  </w:footnote>
  <w:footnote w:type="continuationNotice" w:id="1">
    <w:p w14:paraId="7CBF47F8" w14:textId="77777777" w:rsidR="003E0F0B" w:rsidRDefault="003E0F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B7763" w14:textId="77777777" w:rsidR="00E91717" w:rsidRDefault="00E917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723C0C" w14:paraId="78355CCF" w14:textId="77777777" w:rsidTr="410434EF">
      <w:tc>
        <w:tcPr>
          <w:tcW w:w="3120" w:type="dxa"/>
        </w:tcPr>
        <w:p w14:paraId="24088FA2" w14:textId="6E686564" w:rsidR="00723C0C" w:rsidRDefault="00723C0C" w:rsidP="410434EF">
          <w:pPr>
            <w:ind w:left="-115"/>
          </w:pPr>
        </w:p>
      </w:tc>
      <w:tc>
        <w:tcPr>
          <w:tcW w:w="3120" w:type="dxa"/>
        </w:tcPr>
        <w:p w14:paraId="551D67E7" w14:textId="561A6297" w:rsidR="00723C0C" w:rsidRDefault="00723C0C" w:rsidP="410434EF">
          <w:pPr>
            <w:jc w:val="center"/>
          </w:pPr>
        </w:p>
      </w:tc>
      <w:tc>
        <w:tcPr>
          <w:tcW w:w="3120" w:type="dxa"/>
        </w:tcPr>
        <w:p w14:paraId="05E96EE4" w14:textId="1373136A" w:rsidR="00723C0C" w:rsidRDefault="00723C0C" w:rsidP="410434EF">
          <w:pPr>
            <w:ind w:right="-115"/>
            <w:jc w:val="right"/>
          </w:pPr>
        </w:p>
      </w:tc>
    </w:tr>
  </w:tbl>
  <w:p w14:paraId="7CB5079F" w14:textId="775E4757" w:rsidR="00723C0C" w:rsidRDefault="00723C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AA46C" w14:textId="77777777" w:rsidR="00E91717" w:rsidRDefault="00E91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07CB3"/>
    <w:multiLevelType w:val="multilevel"/>
    <w:tmpl w:val="498A8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A42AEA"/>
    <w:multiLevelType w:val="multilevel"/>
    <w:tmpl w:val="FAE2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AA14F1"/>
    <w:multiLevelType w:val="hybridMultilevel"/>
    <w:tmpl w:val="9802EC2A"/>
    <w:lvl w:ilvl="0" w:tplc="A1C0E812">
      <w:start w:val="1"/>
      <w:numFmt w:val="lowerLetter"/>
      <w:lvlText w:val="%1)"/>
      <w:lvlJc w:val="left"/>
      <w:pPr>
        <w:ind w:left="720" w:hanging="360"/>
      </w:pPr>
      <w:rPr>
        <w:rFonts w:ascii="Times New Roman" w:eastAsia="MS Mincho"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66466"/>
    <w:multiLevelType w:val="multilevel"/>
    <w:tmpl w:val="C0EC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957FFB"/>
    <w:multiLevelType w:val="multilevel"/>
    <w:tmpl w:val="451E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AD594F"/>
    <w:multiLevelType w:val="multilevel"/>
    <w:tmpl w:val="FCE80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9E2A96"/>
    <w:multiLevelType w:val="multilevel"/>
    <w:tmpl w:val="133C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BC6C88"/>
    <w:multiLevelType w:val="hybridMultilevel"/>
    <w:tmpl w:val="EBC6CD14"/>
    <w:lvl w:ilvl="0" w:tplc="C54EF58C">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BF3F46"/>
    <w:multiLevelType w:val="multilevel"/>
    <w:tmpl w:val="2CFC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155029"/>
    <w:multiLevelType w:val="multilevel"/>
    <w:tmpl w:val="F7A2C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D2003A"/>
    <w:multiLevelType w:val="multilevel"/>
    <w:tmpl w:val="E2E4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B44307"/>
    <w:multiLevelType w:val="multilevel"/>
    <w:tmpl w:val="220442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C27339"/>
    <w:multiLevelType w:val="multilevel"/>
    <w:tmpl w:val="6872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554E80"/>
    <w:multiLevelType w:val="multilevel"/>
    <w:tmpl w:val="AE76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22470"/>
    <w:multiLevelType w:val="multilevel"/>
    <w:tmpl w:val="0F0E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D1311A3"/>
    <w:multiLevelType w:val="hybridMultilevel"/>
    <w:tmpl w:val="B7D62656"/>
    <w:lvl w:ilvl="0" w:tplc="5BDC7E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91E53"/>
    <w:multiLevelType w:val="hybridMultilevel"/>
    <w:tmpl w:val="B0BEEB68"/>
    <w:lvl w:ilvl="0" w:tplc="C54EF58C">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F959EB"/>
    <w:multiLevelType w:val="multilevel"/>
    <w:tmpl w:val="CADE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0"/>
  </w:num>
  <w:num w:numId="3">
    <w:abstractNumId w:val="13"/>
  </w:num>
  <w:num w:numId="4">
    <w:abstractNumId w:val="32"/>
  </w:num>
  <w:num w:numId="5">
    <w:abstractNumId w:val="15"/>
  </w:num>
  <w:num w:numId="6">
    <w:abstractNumId w:val="22"/>
  </w:num>
  <w:num w:numId="7">
    <w:abstractNumId w:val="28"/>
  </w:num>
  <w:num w:numId="8">
    <w:abstractNumId w:val="30"/>
  </w:num>
  <w:num w:numId="9">
    <w:abstractNumId w:val="19"/>
  </w:num>
  <w:num w:numId="10">
    <w:abstractNumId w:val="29"/>
  </w:num>
  <w:num w:numId="11">
    <w:abstractNumId w:val="7"/>
  </w:num>
  <w:num w:numId="12">
    <w:abstractNumId w:val="31"/>
  </w:num>
  <w:num w:numId="13">
    <w:abstractNumId w:val="25"/>
  </w:num>
  <w:num w:numId="14">
    <w:abstractNumId w:val="26"/>
  </w:num>
  <w:num w:numId="15">
    <w:abstractNumId w:val="17"/>
  </w:num>
  <w:num w:numId="16">
    <w:abstractNumId w:val="36"/>
  </w:num>
  <w:num w:numId="17">
    <w:abstractNumId w:val="16"/>
  </w:num>
  <w:num w:numId="18">
    <w:abstractNumId w:val="14"/>
  </w:num>
  <w:num w:numId="19">
    <w:abstractNumId w:val="1"/>
  </w:num>
  <w:num w:numId="20">
    <w:abstractNumId w:val="34"/>
  </w:num>
  <w:num w:numId="21">
    <w:abstractNumId w:val="18"/>
  </w:num>
  <w:num w:numId="22">
    <w:abstractNumId w:val="10"/>
  </w:num>
  <w:num w:numId="23">
    <w:abstractNumId w:val="33"/>
  </w:num>
  <w:num w:numId="24">
    <w:abstractNumId w:val="4"/>
  </w:num>
  <w:num w:numId="25">
    <w:abstractNumId w:val="20"/>
  </w:num>
  <w:num w:numId="26">
    <w:abstractNumId w:val="12"/>
  </w:num>
  <w:num w:numId="27">
    <w:abstractNumId w:val="2"/>
  </w:num>
  <w:num w:numId="28">
    <w:abstractNumId w:val="9"/>
  </w:num>
  <w:num w:numId="29">
    <w:abstractNumId w:val="23"/>
  </w:num>
  <w:num w:numId="30">
    <w:abstractNumId w:val="11"/>
  </w:num>
  <w:num w:numId="31">
    <w:abstractNumId w:val="24"/>
  </w:num>
  <w:num w:numId="32">
    <w:abstractNumId w:val="27"/>
  </w:num>
  <w:num w:numId="33">
    <w:abstractNumId w:val="21"/>
  </w:num>
  <w:num w:numId="34">
    <w:abstractNumId w:val="3"/>
  </w:num>
  <w:num w:numId="35">
    <w:abstractNumId w:val="35"/>
  </w:num>
  <w:num w:numId="36">
    <w:abstractNumId w:val="6"/>
  </w:num>
  <w:num w:numId="37">
    <w:abstractNumId w:val="8"/>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15DE"/>
    <w:rsid w:val="0000168E"/>
    <w:rsid w:val="000018D0"/>
    <w:rsid w:val="00001BFC"/>
    <w:rsid w:val="000024BD"/>
    <w:rsid w:val="0000290F"/>
    <w:rsid w:val="00002E59"/>
    <w:rsid w:val="00003023"/>
    <w:rsid w:val="00003D32"/>
    <w:rsid w:val="000045E4"/>
    <w:rsid w:val="00005027"/>
    <w:rsid w:val="00005451"/>
    <w:rsid w:val="0000686F"/>
    <w:rsid w:val="00006DE4"/>
    <w:rsid w:val="00010137"/>
    <w:rsid w:val="0001175F"/>
    <w:rsid w:val="000136D3"/>
    <w:rsid w:val="00013A0F"/>
    <w:rsid w:val="00013B0D"/>
    <w:rsid w:val="00015DFE"/>
    <w:rsid w:val="00016A84"/>
    <w:rsid w:val="00017BBB"/>
    <w:rsid w:val="00025C15"/>
    <w:rsid w:val="000261BA"/>
    <w:rsid w:val="00026802"/>
    <w:rsid w:val="000278EF"/>
    <w:rsid w:val="00027FCE"/>
    <w:rsid w:val="00030B8B"/>
    <w:rsid w:val="0003228C"/>
    <w:rsid w:val="00033BC4"/>
    <w:rsid w:val="0003574E"/>
    <w:rsid w:val="00036003"/>
    <w:rsid w:val="0003693E"/>
    <w:rsid w:val="00041D5D"/>
    <w:rsid w:val="00043090"/>
    <w:rsid w:val="00043F39"/>
    <w:rsid w:val="00044597"/>
    <w:rsid w:val="00045EDF"/>
    <w:rsid w:val="000539D7"/>
    <w:rsid w:val="00056124"/>
    <w:rsid w:val="00061D8F"/>
    <w:rsid w:val="00062386"/>
    <w:rsid w:val="00064677"/>
    <w:rsid w:val="00064FC0"/>
    <w:rsid w:val="000654D8"/>
    <w:rsid w:val="0006729E"/>
    <w:rsid w:val="000673C5"/>
    <w:rsid w:val="00072B97"/>
    <w:rsid w:val="00073BCC"/>
    <w:rsid w:val="0007441F"/>
    <w:rsid w:val="000747D0"/>
    <w:rsid w:val="00075352"/>
    <w:rsid w:val="00077288"/>
    <w:rsid w:val="000800F0"/>
    <w:rsid w:val="00080A4A"/>
    <w:rsid w:val="00081149"/>
    <w:rsid w:val="00081C1F"/>
    <w:rsid w:val="00082102"/>
    <w:rsid w:val="00083F98"/>
    <w:rsid w:val="00086163"/>
    <w:rsid w:val="0008671A"/>
    <w:rsid w:val="00087009"/>
    <w:rsid w:val="000877A1"/>
    <w:rsid w:val="00090488"/>
    <w:rsid w:val="00091852"/>
    <w:rsid w:val="00093B47"/>
    <w:rsid w:val="000951BD"/>
    <w:rsid w:val="00096488"/>
    <w:rsid w:val="0009792F"/>
    <w:rsid w:val="000A07F1"/>
    <w:rsid w:val="000A2071"/>
    <w:rsid w:val="000A40AB"/>
    <w:rsid w:val="000A4CC8"/>
    <w:rsid w:val="000A58DF"/>
    <w:rsid w:val="000A5B60"/>
    <w:rsid w:val="000A6E40"/>
    <w:rsid w:val="000A7477"/>
    <w:rsid w:val="000B12AD"/>
    <w:rsid w:val="000B1901"/>
    <w:rsid w:val="000B28DD"/>
    <w:rsid w:val="000B28F4"/>
    <w:rsid w:val="000B2E94"/>
    <w:rsid w:val="000B407D"/>
    <w:rsid w:val="000B4CED"/>
    <w:rsid w:val="000B766D"/>
    <w:rsid w:val="000B79DD"/>
    <w:rsid w:val="000C16BA"/>
    <w:rsid w:val="000C1D6F"/>
    <w:rsid w:val="000C6126"/>
    <w:rsid w:val="000C636C"/>
    <w:rsid w:val="000C6443"/>
    <w:rsid w:val="000C6716"/>
    <w:rsid w:val="000C683E"/>
    <w:rsid w:val="000C690A"/>
    <w:rsid w:val="000C77B7"/>
    <w:rsid w:val="000D0B58"/>
    <w:rsid w:val="000D19E3"/>
    <w:rsid w:val="000D1C61"/>
    <w:rsid w:val="000D1EB0"/>
    <w:rsid w:val="000D3727"/>
    <w:rsid w:val="000D4191"/>
    <w:rsid w:val="000D5A19"/>
    <w:rsid w:val="000D7856"/>
    <w:rsid w:val="000D791D"/>
    <w:rsid w:val="000D7EAD"/>
    <w:rsid w:val="000D7F8D"/>
    <w:rsid w:val="000E15D5"/>
    <w:rsid w:val="000E1AFD"/>
    <w:rsid w:val="000E3EF2"/>
    <w:rsid w:val="000E55F9"/>
    <w:rsid w:val="000E5A1A"/>
    <w:rsid w:val="000E5E66"/>
    <w:rsid w:val="000E5FBF"/>
    <w:rsid w:val="000E6BAA"/>
    <w:rsid w:val="000F48EF"/>
    <w:rsid w:val="000F52C2"/>
    <w:rsid w:val="000F5F2B"/>
    <w:rsid w:val="000F5FDE"/>
    <w:rsid w:val="0010111E"/>
    <w:rsid w:val="001017FD"/>
    <w:rsid w:val="0010215B"/>
    <w:rsid w:val="00102417"/>
    <w:rsid w:val="00102B1D"/>
    <w:rsid w:val="00102F56"/>
    <w:rsid w:val="00103C73"/>
    <w:rsid w:val="00103D10"/>
    <w:rsid w:val="001042BD"/>
    <w:rsid w:val="001048E8"/>
    <w:rsid w:val="00104F52"/>
    <w:rsid w:val="00106063"/>
    <w:rsid w:val="0010743E"/>
    <w:rsid w:val="00107607"/>
    <w:rsid w:val="00110513"/>
    <w:rsid w:val="001122FC"/>
    <w:rsid w:val="00112E7A"/>
    <w:rsid w:val="00113390"/>
    <w:rsid w:val="00113A8C"/>
    <w:rsid w:val="00114213"/>
    <w:rsid w:val="00114B59"/>
    <w:rsid w:val="00114F02"/>
    <w:rsid w:val="001153D0"/>
    <w:rsid w:val="00115936"/>
    <w:rsid w:val="001176A2"/>
    <w:rsid w:val="0011799C"/>
    <w:rsid w:val="001200A5"/>
    <w:rsid w:val="00120171"/>
    <w:rsid w:val="00122D3E"/>
    <w:rsid w:val="0012404F"/>
    <w:rsid w:val="00124619"/>
    <w:rsid w:val="0012569C"/>
    <w:rsid w:val="00125ABB"/>
    <w:rsid w:val="00126D7C"/>
    <w:rsid w:val="001278CE"/>
    <w:rsid w:val="00127CC1"/>
    <w:rsid w:val="001323DE"/>
    <w:rsid w:val="00132A63"/>
    <w:rsid w:val="001332DF"/>
    <w:rsid w:val="00135E39"/>
    <w:rsid w:val="00137103"/>
    <w:rsid w:val="0013766F"/>
    <w:rsid w:val="00144425"/>
    <w:rsid w:val="001445D8"/>
    <w:rsid w:val="00144916"/>
    <w:rsid w:val="001460B4"/>
    <w:rsid w:val="00146F29"/>
    <w:rsid w:val="00146F88"/>
    <w:rsid w:val="00151935"/>
    <w:rsid w:val="00151BA3"/>
    <w:rsid w:val="00151C2D"/>
    <w:rsid w:val="0015226E"/>
    <w:rsid w:val="001529F0"/>
    <w:rsid w:val="00152BA3"/>
    <w:rsid w:val="0015396F"/>
    <w:rsid w:val="0015482C"/>
    <w:rsid w:val="0015513D"/>
    <w:rsid w:val="00157E6B"/>
    <w:rsid w:val="0016033E"/>
    <w:rsid w:val="00160AC1"/>
    <w:rsid w:val="00161596"/>
    <w:rsid w:val="00162846"/>
    <w:rsid w:val="00164495"/>
    <w:rsid w:val="00164989"/>
    <w:rsid w:val="0016501C"/>
    <w:rsid w:val="0016557A"/>
    <w:rsid w:val="0016559E"/>
    <w:rsid w:val="0016582F"/>
    <w:rsid w:val="00165D74"/>
    <w:rsid w:val="00166608"/>
    <w:rsid w:val="00166843"/>
    <w:rsid w:val="00167C5A"/>
    <w:rsid w:val="00175153"/>
    <w:rsid w:val="00176592"/>
    <w:rsid w:val="001768AC"/>
    <w:rsid w:val="00177443"/>
    <w:rsid w:val="0018006E"/>
    <w:rsid w:val="001816EF"/>
    <w:rsid w:val="0018361C"/>
    <w:rsid w:val="0019089F"/>
    <w:rsid w:val="00190ACC"/>
    <w:rsid w:val="00190C08"/>
    <w:rsid w:val="00190C63"/>
    <w:rsid w:val="00190C8C"/>
    <w:rsid w:val="001916BB"/>
    <w:rsid w:val="001923F4"/>
    <w:rsid w:val="00192817"/>
    <w:rsid w:val="001934AC"/>
    <w:rsid w:val="001950AD"/>
    <w:rsid w:val="001962DA"/>
    <w:rsid w:val="00196C0C"/>
    <w:rsid w:val="001974FE"/>
    <w:rsid w:val="00197E34"/>
    <w:rsid w:val="001A0392"/>
    <w:rsid w:val="001A1A06"/>
    <w:rsid w:val="001A2A22"/>
    <w:rsid w:val="001A3EEF"/>
    <w:rsid w:val="001A3F4E"/>
    <w:rsid w:val="001A4A2C"/>
    <w:rsid w:val="001A501D"/>
    <w:rsid w:val="001A52CE"/>
    <w:rsid w:val="001A5885"/>
    <w:rsid w:val="001A58CB"/>
    <w:rsid w:val="001A6254"/>
    <w:rsid w:val="001A78F5"/>
    <w:rsid w:val="001A78F6"/>
    <w:rsid w:val="001B07CD"/>
    <w:rsid w:val="001B0BA6"/>
    <w:rsid w:val="001B0DD8"/>
    <w:rsid w:val="001B16E0"/>
    <w:rsid w:val="001B2499"/>
    <w:rsid w:val="001B268A"/>
    <w:rsid w:val="001B3D3B"/>
    <w:rsid w:val="001B656F"/>
    <w:rsid w:val="001B6871"/>
    <w:rsid w:val="001B6C4E"/>
    <w:rsid w:val="001B7CF3"/>
    <w:rsid w:val="001C1450"/>
    <w:rsid w:val="001C243B"/>
    <w:rsid w:val="001C3296"/>
    <w:rsid w:val="001C416F"/>
    <w:rsid w:val="001C4351"/>
    <w:rsid w:val="001C6873"/>
    <w:rsid w:val="001D0B40"/>
    <w:rsid w:val="001D1369"/>
    <w:rsid w:val="001D4D70"/>
    <w:rsid w:val="001D55FA"/>
    <w:rsid w:val="001D659E"/>
    <w:rsid w:val="001D66CB"/>
    <w:rsid w:val="001D7EE2"/>
    <w:rsid w:val="001E02D1"/>
    <w:rsid w:val="001E3462"/>
    <w:rsid w:val="001E3A3B"/>
    <w:rsid w:val="001E3D57"/>
    <w:rsid w:val="001E44A0"/>
    <w:rsid w:val="001E5B33"/>
    <w:rsid w:val="001E72C2"/>
    <w:rsid w:val="001E785D"/>
    <w:rsid w:val="001E7F0E"/>
    <w:rsid w:val="001F0178"/>
    <w:rsid w:val="001F31EB"/>
    <w:rsid w:val="001F320C"/>
    <w:rsid w:val="001F40A7"/>
    <w:rsid w:val="001F4F24"/>
    <w:rsid w:val="001F6C45"/>
    <w:rsid w:val="001F6DC8"/>
    <w:rsid w:val="001F6EA9"/>
    <w:rsid w:val="002007BF"/>
    <w:rsid w:val="00202564"/>
    <w:rsid w:val="00203054"/>
    <w:rsid w:val="00205893"/>
    <w:rsid w:val="0020738A"/>
    <w:rsid w:val="00211F8F"/>
    <w:rsid w:val="00212227"/>
    <w:rsid w:val="00216CF3"/>
    <w:rsid w:val="0021722A"/>
    <w:rsid w:val="002174E3"/>
    <w:rsid w:val="00220848"/>
    <w:rsid w:val="00223294"/>
    <w:rsid w:val="00225F85"/>
    <w:rsid w:val="00226C47"/>
    <w:rsid w:val="00226FCA"/>
    <w:rsid w:val="00231D96"/>
    <w:rsid w:val="002328CA"/>
    <w:rsid w:val="0023581D"/>
    <w:rsid w:val="0023687E"/>
    <w:rsid w:val="00237095"/>
    <w:rsid w:val="002402A9"/>
    <w:rsid w:val="002411AF"/>
    <w:rsid w:val="00246825"/>
    <w:rsid w:val="00246D21"/>
    <w:rsid w:val="00246E49"/>
    <w:rsid w:val="0025137C"/>
    <w:rsid w:val="0025172B"/>
    <w:rsid w:val="00251800"/>
    <w:rsid w:val="00252530"/>
    <w:rsid w:val="00252C33"/>
    <w:rsid w:val="00256530"/>
    <w:rsid w:val="00256749"/>
    <w:rsid w:val="0025703A"/>
    <w:rsid w:val="00260656"/>
    <w:rsid w:val="002611C8"/>
    <w:rsid w:val="002625C8"/>
    <w:rsid w:val="002634B3"/>
    <w:rsid w:val="00264ACB"/>
    <w:rsid w:val="00265064"/>
    <w:rsid w:val="0026754B"/>
    <w:rsid w:val="00270303"/>
    <w:rsid w:val="00270F7A"/>
    <w:rsid w:val="00272B1B"/>
    <w:rsid w:val="00272B1E"/>
    <w:rsid w:val="00275088"/>
    <w:rsid w:val="00275B60"/>
    <w:rsid w:val="0027762B"/>
    <w:rsid w:val="002800A6"/>
    <w:rsid w:val="002816D1"/>
    <w:rsid w:val="002820E3"/>
    <w:rsid w:val="0028215B"/>
    <w:rsid w:val="00283A2E"/>
    <w:rsid w:val="00283C20"/>
    <w:rsid w:val="00283F78"/>
    <w:rsid w:val="00287C05"/>
    <w:rsid w:val="00292322"/>
    <w:rsid w:val="00292916"/>
    <w:rsid w:val="00292F38"/>
    <w:rsid w:val="002934B6"/>
    <w:rsid w:val="002935E4"/>
    <w:rsid w:val="002944B0"/>
    <w:rsid w:val="00294DD7"/>
    <w:rsid w:val="002971DC"/>
    <w:rsid w:val="002A044D"/>
    <w:rsid w:val="002A2F7C"/>
    <w:rsid w:val="002A3697"/>
    <w:rsid w:val="002A4ABD"/>
    <w:rsid w:val="002A50DF"/>
    <w:rsid w:val="002A5171"/>
    <w:rsid w:val="002A5DD9"/>
    <w:rsid w:val="002A7926"/>
    <w:rsid w:val="002A7D18"/>
    <w:rsid w:val="002B0926"/>
    <w:rsid w:val="002B0A9C"/>
    <w:rsid w:val="002B0B70"/>
    <w:rsid w:val="002B0B84"/>
    <w:rsid w:val="002B24BF"/>
    <w:rsid w:val="002B3256"/>
    <w:rsid w:val="002B6207"/>
    <w:rsid w:val="002B6DFE"/>
    <w:rsid w:val="002B7683"/>
    <w:rsid w:val="002B7992"/>
    <w:rsid w:val="002C0264"/>
    <w:rsid w:val="002C0658"/>
    <w:rsid w:val="002C143F"/>
    <w:rsid w:val="002C39F0"/>
    <w:rsid w:val="002C4286"/>
    <w:rsid w:val="002C4C61"/>
    <w:rsid w:val="002D0211"/>
    <w:rsid w:val="002D1917"/>
    <w:rsid w:val="002D25E1"/>
    <w:rsid w:val="002D36B5"/>
    <w:rsid w:val="002D374A"/>
    <w:rsid w:val="002D3B34"/>
    <w:rsid w:val="002D4E12"/>
    <w:rsid w:val="002D5675"/>
    <w:rsid w:val="002E0638"/>
    <w:rsid w:val="002E06B5"/>
    <w:rsid w:val="002E0FC2"/>
    <w:rsid w:val="002E1792"/>
    <w:rsid w:val="002E1AA3"/>
    <w:rsid w:val="002E7694"/>
    <w:rsid w:val="002F0DB7"/>
    <w:rsid w:val="002F2F95"/>
    <w:rsid w:val="002F32D4"/>
    <w:rsid w:val="002F3EE7"/>
    <w:rsid w:val="002F4137"/>
    <w:rsid w:val="002F43C5"/>
    <w:rsid w:val="002F5EA6"/>
    <w:rsid w:val="002F6BDF"/>
    <w:rsid w:val="002F752D"/>
    <w:rsid w:val="002F7DC7"/>
    <w:rsid w:val="0030189B"/>
    <w:rsid w:val="003036E8"/>
    <w:rsid w:val="00304894"/>
    <w:rsid w:val="003057EE"/>
    <w:rsid w:val="00305977"/>
    <w:rsid w:val="0030605F"/>
    <w:rsid w:val="0030673A"/>
    <w:rsid w:val="00306B9C"/>
    <w:rsid w:val="003110C8"/>
    <w:rsid w:val="00311A21"/>
    <w:rsid w:val="00314A9C"/>
    <w:rsid w:val="003155C4"/>
    <w:rsid w:val="003171FA"/>
    <w:rsid w:val="00317A95"/>
    <w:rsid w:val="00317DE7"/>
    <w:rsid w:val="003215EB"/>
    <w:rsid w:val="003222BD"/>
    <w:rsid w:val="00322E8D"/>
    <w:rsid w:val="0032379D"/>
    <w:rsid w:val="003239DF"/>
    <w:rsid w:val="00324BA1"/>
    <w:rsid w:val="00324E3C"/>
    <w:rsid w:val="0032697C"/>
    <w:rsid w:val="003279B0"/>
    <w:rsid w:val="0033220C"/>
    <w:rsid w:val="003325EB"/>
    <w:rsid w:val="0033391A"/>
    <w:rsid w:val="00334F9C"/>
    <w:rsid w:val="00335DCF"/>
    <w:rsid w:val="003375AF"/>
    <w:rsid w:val="003376F7"/>
    <w:rsid w:val="00341DFB"/>
    <w:rsid w:val="0034267A"/>
    <w:rsid w:val="00342BCA"/>
    <w:rsid w:val="00342ED6"/>
    <w:rsid w:val="00344CB3"/>
    <w:rsid w:val="00345AA9"/>
    <w:rsid w:val="0034611E"/>
    <w:rsid w:val="00346151"/>
    <w:rsid w:val="00347152"/>
    <w:rsid w:val="00347782"/>
    <w:rsid w:val="00347AE9"/>
    <w:rsid w:val="00350239"/>
    <w:rsid w:val="003513E5"/>
    <w:rsid w:val="003518E7"/>
    <w:rsid w:val="003519C5"/>
    <w:rsid w:val="00353CA0"/>
    <w:rsid w:val="003551EE"/>
    <w:rsid w:val="00356BCF"/>
    <w:rsid w:val="003575DA"/>
    <w:rsid w:val="00357822"/>
    <w:rsid w:val="00357982"/>
    <w:rsid w:val="003579E0"/>
    <w:rsid w:val="0036006C"/>
    <w:rsid w:val="003616CA"/>
    <w:rsid w:val="0036390F"/>
    <w:rsid w:val="003640B0"/>
    <w:rsid w:val="00365317"/>
    <w:rsid w:val="00365528"/>
    <w:rsid w:val="003664BC"/>
    <w:rsid w:val="00366666"/>
    <w:rsid w:val="003671B3"/>
    <w:rsid w:val="003672AE"/>
    <w:rsid w:val="003678CE"/>
    <w:rsid w:val="00367F96"/>
    <w:rsid w:val="003700CE"/>
    <w:rsid w:val="00370734"/>
    <w:rsid w:val="0037231D"/>
    <w:rsid w:val="00374BF7"/>
    <w:rsid w:val="00374FA0"/>
    <w:rsid w:val="003753B4"/>
    <w:rsid w:val="00376043"/>
    <w:rsid w:val="00377B08"/>
    <w:rsid w:val="00380BE0"/>
    <w:rsid w:val="00382906"/>
    <w:rsid w:val="00382FCC"/>
    <w:rsid w:val="00384E2B"/>
    <w:rsid w:val="00384E93"/>
    <w:rsid w:val="00384EB5"/>
    <w:rsid w:val="00387BE9"/>
    <w:rsid w:val="0039262B"/>
    <w:rsid w:val="003935EC"/>
    <w:rsid w:val="00395B97"/>
    <w:rsid w:val="003979AA"/>
    <w:rsid w:val="003A04EA"/>
    <w:rsid w:val="003A0D84"/>
    <w:rsid w:val="003A1B94"/>
    <w:rsid w:val="003A2648"/>
    <w:rsid w:val="003A2C10"/>
    <w:rsid w:val="003A329F"/>
    <w:rsid w:val="003A6D92"/>
    <w:rsid w:val="003B024A"/>
    <w:rsid w:val="003B0A2B"/>
    <w:rsid w:val="003B12DC"/>
    <w:rsid w:val="003B16E7"/>
    <w:rsid w:val="003B2E8F"/>
    <w:rsid w:val="003B36DC"/>
    <w:rsid w:val="003B3950"/>
    <w:rsid w:val="003B46A0"/>
    <w:rsid w:val="003B4C37"/>
    <w:rsid w:val="003B69A5"/>
    <w:rsid w:val="003B6BAB"/>
    <w:rsid w:val="003B7172"/>
    <w:rsid w:val="003B75AB"/>
    <w:rsid w:val="003B7634"/>
    <w:rsid w:val="003B7B52"/>
    <w:rsid w:val="003C066A"/>
    <w:rsid w:val="003C0DA3"/>
    <w:rsid w:val="003C11A0"/>
    <w:rsid w:val="003C2844"/>
    <w:rsid w:val="003C2A5F"/>
    <w:rsid w:val="003C38B9"/>
    <w:rsid w:val="003C5853"/>
    <w:rsid w:val="003D19A9"/>
    <w:rsid w:val="003D4B1A"/>
    <w:rsid w:val="003D5423"/>
    <w:rsid w:val="003D7647"/>
    <w:rsid w:val="003D7CE0"/>
    <w:rsid w:val="003D7E5C"/>
    <w:rsid w:val="003E0AEB"/>
    <w:rsid w:val="003E0F0B"/>
    <w:rsid w:val="003E1349"/>
    <w:rsid w:val="003E239A"/>
    <w:rsid w:val="003E2C73"/>
    <w:rsid w:val="003E378C"/>
    <w:rsid w:val="003E52EB"/>
    <w:rsid w:val="003E5B7E"/>
    <w:rsid w:val="003E66D7"/>
    <w:rsid w:val="003E7706"/>
    <w:rsid w:val="003F0813"/>
    <w:rsid w:val="003F108F"/>
    <w:rsid w:val="003F2677"/>
    <w:rsid w:val="003F2927"/>
    <w:rsid w:val="003F3A6E"/>
    <w:rsid w:val="003F4A6D"/>
    <w:rsid w:val="003F5283"/>
    <w:rsid w:val="003F69B3"/>
    <w:rsid w:val="003F7C2A"/>
    <w:rsid w:val="00400034"/>
    <w:rsid w:val="0040099E"/>
    <w:rsid w:val="0040253F"/>
    <w:rsid w:val="00402685"/>
    <w:rsid w:val="00403DAC"/>
    <w:rsid w:val="0040511C"/>
    <w:rsid w:val="00405B83"/>
    <w:rsid w:val="004072C8"/>
    <w:rsid w:val="00407C16"/>
    <w:rsid w:val="00410C1B"/>
    <w:rsid w:val="00410F02"/>
    <w:rsid w:val="004115C1"/>
    <w:rsid w:val="0041194F"/>
    <w:rsid w:val="00412563"/>
    <w:rsid w:val="00412A16"/>
    <w:rsid w:val="00413513"/>
    <w:rsid w:val="00415731"/>
    <w:rsid w:val="0041766D"/>
    <w:rsid w:val="00417D60"/>
    <w:rsid w:val="00420AC8"/>
    <w:rsid w:val="00420AE2"/>
    <w:rsid w:val="00420DF4"/>
    <w:rsid w:val="00420F12"/>
    <w:rsid w:val="004220E0"/>
    <w:rsid w:val="00423C37"/>
    <w:rsid w:val="00425378"/>
    <w:rsid w:val="0042575B"/>
    <w:rsid w:val="004270EE"/>
    <w:rsid w:val="00427786"/>
    <w:rsid w:val="00427CB1"/>
    <w:rsid w:val="004305CE"/>
    <w:rsid w:val="00431C9C"/>
    <w:rsid w:val="00432443"/>
    <w:rsid w:val="00432CAA"/>
    <w:rsid w:val="00435E47"/>
    <w:rsid w:val="004365FB"/>
    <w:rsid w:val="00436F24"/>
    <w:rsid w:val="0044002F"/>
    <w:rsid w:val="00440B9A"/>
    <w:rsid w:val="00441F09"/>
    <w:rsid w:val="00442548"/>
    <w:rsid w:val="00442FDB"/>
    <w:rsid w:val="00443587"/>
    <w:rsid w:val="0044429C"/>
    <w:rsid w:val="00452CFC"/>
    <w:rsid w:val="00452D33"/>
    <w:rsid w:val="00456ADB"/>
    <w:rsid w:val="0045743E"/>
    <w:rsid w:val="00457AD3"/>
    <w:rsid w:val="004640C0"/>
    <w:rsid w:val="004653C6"/>
    <w:rsid w:val="00465B02"/>
    <w:rsid w:val="00470B6B"/>
    <w:rsid w:val="00471561"/>
    <w:rsid w:val="00471888"/>
    <w:rsid w:val="0047248C"/>
    <w:rsid w:val="0047262C"/>
    <w:rsid w:val="00472AD5"/>
    <w:rsid w:val="00473F99"/>
    <w:rsid w:val="00474381"/>
    <w:rsid w:val="00475FB5"/>
    <w:rsid w:val="00477561"/>
    <w:rsid w:val="00477856"/>
    <w:rsid w:val="004808AF"/>
    <w:rsid w:val="0048425C"/>
    <w:rsid w:val="004847F6"/>
    <w:rsid w:val="00485EEB"/>
    <w:rsid w:val="004864FF"/>
    <w:rsid w:val="004870A4"/>
    <w:rsid w:val="00487292"/>
    <w:rsid w:val="00487426"/>
    <w:rsid w:val="00490DA1"/>
    <w:rsid w:val="004917A7"/>
    <w:rsid w:val="004944E6"/>
    <w:rsid w:val="00494CDB"/>
    <w:rsid w:val="004A0997"/>
    <w:rsid w:val="004A1CE2"/>
    <w:rsid w:val="004A1F16"/>
    <w:rsid w:val="004A2730"/>
    <w:rsid w:val="004A3804"/>
    <w:rsid w:val="004A459C"/>
    <w:rsid w:val="004A69B3"/>
    <w:rsid w:val="004A6C14"/>
    <w:rsid w:val="004B2405"/>
    <w:rsid w:val="004B27B0"/>
    <w:rsid w:val="004B3BB8"/>
    <w:rsid w:val="004B43AE"/>
    <w:rsid w:val="004B46F6"/>
    <w:rsid w:val="004B4E9A"/>
    <w:rsid w:val="004C0A82"/>
    <w:rsid w:val="004C1309"/>
    <w:rsid w:val="004C1544"/>
    <w:rsid w:val="004C24FE"/>
    <w:rsid w:val="004C41AE"/>
    <w:rsid w:val="004C4558"/>
    <w:rsid w:val="004C45BF"/>
    <w:rsid w:val="004C5B22"/>
    <w:rsid w:val="004C6857"/>
    <w:rsid w:val="004C68DE"/>
    <w:rsid w:val="004C6BDC"/>
    <w:rsid w:val="004D37E4"/>
    <w:rsid w:val="004D38E3"/>
    <w:rsid w:val="004D6F29"/>
    <w:rsid w:val="004D7215"/>
    <w:rsid w:val="004E454A"/>
    <w:rsid w:val="004E583A"/>
    <w:rsid w:val="004E7571"/>
    <w:rsid w:val="004E7FEB"/>
    <w:rsid w:val="004F009F"/>
    <w:rsid w:val="004F0287"/>
    <w:rsid w:val="004F1D7E"/>
    <w:rsid w:val="004F2000"/>
    <w:rsid w:val="004F20B9"/>
    <w:rsid w:val="004F248C"/>
    <w:rsid w:val="004F3DA5"/>
    <w:rsid w:val="004F4E18"/>
    <w:rsid w:val="004F4F56"/>
    <w:rsid w:val="004F54DC"/>
    <w:rsid w:val="004F710C"/>
    <w:rsid w:val="004F7322"/>
    <w:rsid w:val="004F75C7"/>
    <w:rsid w:val="00500DB9"/>
    <w:rsid w:val="005029B9"/>
    <w:rsid w:val="00503187"/>
    <w:rsid w:val="0050422C"/>
    <w:rsid w:val="00504615"/>
    <w:rsid w:val="005049CC"/>
    <w:rsid w:val="005055D9"/>
    <w:rsid w:val="00507575"/>
    <w:rsid w:val="00510C5B"/>
    <w:rsid w:val="005115D7"/>
    <w:rsid w:val="005148AC"/>
    <w:rsid w:val="00515757"/>
    <w:rsid w:val="005159B8"/>
    <w:rsid w:val="00515F52"/>
    <w:rsid w:val="00516AD8"/>
    <w:rsid w:val="00516C1F"/>
    <w:rsid w:val="00516E6C"/>
    <w:rsid w:val="00517A0B"/>
    <w:rsid w:val="0052099E"/>
    <w:rsid w:val="005213C9"/>
    <w:rsid w:val="00522092"/>
    <w:rsid w:val="00523CC2"/>
    <w:rsid w:val="00526805"/>
    <w:rsid w:val="00527343"/>
    <w:rsid w:val="0052785C"/>
    <w:rsid w:val="00530372"/>
    <w:rsid w:val="00532716"/>
    <w:rsid w:val="00533B96"/>
    <w:rsid w:val="00534964"/>
    <w:rsid w:val="00534F8E"/>
    <w:rsid w:val="005359CB"/>
    <w:rsid w:val="00535B8E"/>
    <w:rsid w:val="005364B8"/>
    <w:rsid w:val="005367E0"/>
    <w:rsid w:val="00536F72"/>
    <w:rsid w:val="00541E67"/>
    <w:rsid w:val="005420DD"/>
    <w:rsid w:val="00542A27"/>
    <w:rsid w:val="0054408E"/>
    <w:rsid w:val="00544989"/>
    <w:rsid w:val="00545FAE"/>
    <w:rsid w:val="00546FF6"/>
    <w:rsid w:val="00551915"/>
    <w:rsid w:val="00551EB0"/>
    <w:rsid w:val="00551F43"/>
    <w:rsid w:val="0055278A"/>
    <w:rsid w:val="00553507"/>
    <w:rsid w:val="00553DFF"/>
    <w:rsid w:val="00555D10"/>
    <w:rsid w:val="00557210"/>
    <w:rsid w:val="005573AA"/>
    <w:rsid w:val="00561B40"/>
    <w:rsid w:val="00561F3A"/>
    <w:rsid w:val="0056468D"/>
    <w:rsid w:val="0056560A"/>
    <w:rsid w:val="005660EF"/>
    <w:rsid w:val="0056632A"/>
    <w:rsid w:val="0056645C"/>
    <w:rsid w:val="00567066"/>
    <w:rsid w:val="0056725A"/>
    <w:rsid w:val="00567D0F"/>
    <w:rsid w:val="00572262"/>
    <w:rsid w:val="005723E4"/>
    <w:rsid w:val="00573093"/>
    <w:rsid w:val="005734B7"/>
    <w:rsid w:val="00573515"/>
    <w:rsid w:val="00573EE5"/>
    <w:rsid w:val="0057408F"/>
    <w:rsid w:val="00574264"/>
    <w:rsid w:val="005749DA"/>
    <w:rsid w:val="00575A11"/>
    <w:rsid w:val="00576501"/>
    <w:rsid w:val="00577399"/>
    <w:rsid w:val="00580FBA"/>
    <w:rsid w:val="00581E95"/>
    <w:rsid w:val="005822EB"/>
    <w:rsid w:val="0058299F"/>
    <w:rsid w:val="00582D57"/>
    <w:rsid w:val="0058418C"/>
    <w:rsid w:val="005846E7"/>
    <w:rsid w:val="00584A8E"/>
    <w:rsid w:val="00585E01"/>
    <w:rsid w:val="00585FE6"/>
    <w:rsid w:val="005870B6"/>
    <w:rsid w:val="005871A3"/>
    <w:rsid w:val="00587661"/>
    <w:rsid w:val="00590EFB"/>
    <w:rsid w:val="00591643"/>
    <w:rsid w:val="00591734"/>
    <w:rsid w:val="00591D81"/>
    <w:rsid w:val="0059632D"/>
    <w:rsid w:val="00597582"/>
    <w:rsid w:val="005A184E"/>
    <w:rsid w:val="005A3F55"/>
    <w:rsid w:val="005A49E5"/>
    <w:rsid w:val="005A5293"/>
    <w:rsid w:val="005B2277"/>
    <w:rsid w:val="005B2866"/>
    <w:rsid w:val="005B35BD"/>
    <w:rsid w:val="005B3D65"/>
    <w:rsid w:val="005B4192"/>
    <w:rsid w:val="005B4608"/>
    <w:rsid w:val="005B481D"/>
    <w:rsid w:val="005B4833"/>
    <w:rsid w:val="005B590F"/>
    <w:rsid w:val="005B6F1E"/>
    <w:rsid w:val="005C1A08"/>
    <w:rsid w:val="005C2E4E"/>
    <w:rsid w:val="005C3028"/>
    <w:rsid w:val="005C423E"/>
    <w:rsid w:val="005C4A1B"/>
    <w:rsid w:val="005C4FAD"/>
    <w:rsid w:val="005C775B"/>
    <w:rsid w:val="005D2226"/>
    <w:rsid w:val="005D262F"/>
    <w:rsid w:val="005D4040"/>
    <w:rsid w:val="005D46EE"/>
    <w:rsid w:val="005D5855"/>
    <w:rsid w:val="005E0132"/>
    <w:rsid w:val="005E09DE"/>
    <w:rsid w:val="005E0FA9"/>
    <w:rsid w:val="005E15F6"/>
    <w:rsid w:val="005E1621"/>
    <w:rsid w:val="005E1D08"/>
    <w:rsid w:val="005E2E83"/>
    <w:rsid w:val="005E303C"/>
    <w:rsid w:val="005E53D9"/>
    <w:rsid w:val="005E6661"/>
    <w:rsid w:val="005E7801"/>
    <w:rsid w:val="005E7E4B"/>
    <w:rsid w:val="005F0119"/>
    <w:rsid w:val="005F332F"/>
    <w:rsid w:val="005F43D1"/>
    <w:rsid w:val="005F4DB7"/>
    <w:rsid w:val="005F6811"/>
    <w:rsid w:val="005F6963"/>
    <w:rsid w:val="005F7356"/>
    <w:rsid w:val="005F77F3"/>
    <w:rsid w:val="00600170"/>
    <w:rsid w:val="00600247"/>
    <w:rsid w:val="006055C4"/>
    <w:rsid w:val="00610C2C"/>
    <w:rsid w:val="00613639"/>
    <w:rsid w:val="006148D8"/>
    <w:rsid w:val="00615173"/>
    <w:rsid w:val="006168A0"/>
    <w:rsid w:val="00620E67"/>
    <w:rsid w:val="00620F3B"/>
    <w:rsid w:val="006231A7"/>
    <w:rsid w:val="006244E0"/>
    <w:rsid w:val="00624BF1"/>
    <w:rsid w:val="00626426"/>
    <w:rsid w:val="006267C7"/>
    <w:rsid w:val="00626F0C"/>
    <w:rsid w:val="006274F7"/>
    <w:rsid w:val="00627F97"/>
    <w:rsid w:val="006327A6"/>
    <w:rsid w:val="006352BC"/>
    <w:rsid w:val="00635993"/>
    <w:rsid w:val="006374DC"/>
    <w:rsid w:val="0063751F"/>
    <w:rsid w:val="00637E42"/>
    <w:rsid w:val="00641ED6"/>
    <w:rsid w:val="00642DF1"/>
    <w:rsid w:val="00643366"/>
    <w:rsid w:val="00643FD5"/>
    <w:rsid w:val="00644A68"/>
    <w:rsid w:val="00647FA0"/>
    <w:rsid w:val="00651A57"/>
    <w:rsid w:val="00652422"/>
    <w:rsid w:val="00652B57"/>
    <w:rsid w:val="00654F91"/>
    <w:rsid w:val="00655113"/>
    <w:rsid w:val="00655B79"/>
    <w:rsid w:val="006621AE"/>
    <w:rsid w:val="00662407"/>
    <w:rsid w:val="0066240F"/>
    <w:rsid w:val="0066522D"/>
    <w:rsid w:val="00665F26"/>
    <w:rsid w:val="0066707C"/>
    <w:rsid w:val="006673EB"/>
    <w:rsid w:val="0067498A"/>
    <w:rsid w:val="00681A0B"/>
    <w:rsid w:val="00686843"/>
    <w:rsid w:val="00690FD0"/>
    <w:rsid w:val="00691241"/>
    <w:rsid w:val="00691344"/>
    <w:rsid w:val="00692273"/>
    <w:rsid w:val="0069349E"/>
    <w:rsid w:val="00693BEF"/>
    <w:rsid w:val="00693ED1"/>
    <w:rsid w:val="0069446F"/>
    <w:rsid w:val="00694C93"/>
    <w:rsid w:val="006950C5"/>
    <w:rsid w:val="006966AD"/>
    <w:rsid w:val="0069792F"/>
    <w:rsid w:val="006A0B1D"/>
    <w:rsid w:val="006A42E7"/>
    <w:rsid w:val="006A65AA"/>
    <w:rsid w:val="006B0E90"/>
    <w:rsid w:val="006B6AA2"/>
    <w:rsid w:val="006B77B8"/>
    <w:rsid w:val="006B7D62"/>
    <w:rsid w:val="006B7F5D"/>
    <w:rsid w:val="006C24B2"/>
    <w:rsid w:val="006C2B5D"/>
    <w:rsid w:val="006C31AD"/>
    <w:rsid w:val="006C396E"/>
    <w:rsid w:val="006C48D7"/>
    <w:rsid w:val="006C4AA5"/>
    <w:rsid w:val="006C5059"/>
    <w:rsid w:val="006C56AB"/>
    <w:rsid w:val="006C65E9"/>
    <w:rsid w:val="006C7D71"/>
    <w:rsid w:val="006D2D97"/>
    <w:rsid w:val="006D6A0F"/>
    <w:rsid w:val="006E096A"/>
    <w:rsid w:val="006E1B1D"/>
    <w:rsid w:val="006E20F5"/>
    <w:rsid w:val="006E27F5"/>
    <w:rsid w:val="006E28CB"/>
    <w:rsid w:val="006E3885"/>
    <w:rsid w:val="006E4C9F"/>
    <w:rsid w:val="006E5472"/>
    <w:rsid w:val="006E6583"/>
    <w:rsid w:val="006E6AA7"/>
    <w:rsid w:val="006E6B73"/>
    <w:rsid w:val="006F04AE"/>
    <w:rsid w:val="006F2E26"/>
    <w:rsid w:val="006F4D3D"/>
    <w:rsid w:val="006F529E"/>
    <w:rsid w:val="006F68E6"/>
    <w:rsid w:val="006F78CC"/>
    <w:rsid w:val="007002CD"/>
    <w:rsid w:val="00700432"/>
    <w:rsid w:val="0070074F"/>
    <w:rsid w:val="007020AE"/>
    <w:rsid w:val="0070278F"/>
    <w:rsid w:val="007032A0"/>
    <w:rsid w:val="007049B1"/>
    <w:rsid w:val="00705680"/>
    <w:rsid w:val="00705CF5"/>
    <w:rsid w:val="00706272"/>
    <w:rsid w:val="0070755F"/>
    <w:rsid w:val="0070770C"/>
    <w:rsid w:val="007115E2"/>
    <w:rsid w:val="00711F31"/>
    <w:rsid w:val="007154BF"/>
    <w:rsid w:val="007158F6"/>
    <w:rsid w:val="00715C4A"/>
    <w:rsid w:val="00716AB8"/>
    <w:rsid w:val="007170B2"/>
    <w:rsid w:val="00717D4F"/>
    <w:rsid w:val="007218D1"/>
    <w:rsid w:val="007218D9"/>
    <w:rsid w:val="007218F1"/>
    <w:rsid w:val="00723C0C"/>
    <w:rsid w:val="00723F5A"/>
    <w:rsid w:val="00724DAB"/>
    <w:rsid w:val="00724EFC"/>
    <w:rsid w:val="007253F4"/>
    <w:rsid w:val="00725F13"/>
    <w:rsid w:val="0073126C"/>
    <w:rsid w:val="0073201C"/>
    <w:rsid w:val="007321CF"/>
    <w:rsid w:val="007330ED"/>
    <w:rsid w:val="007337E1"/>
    <w:rsid w:val="00733E91"/>
    <w:rsid w:val="0073576C"/>
    <w:rsid w:val="00737197"/>
    <w:rsid w:val="007429CE"/>
    <w:rsid w:val="00742A3D"/>
    <w:rsid w:val="007432F8"/>
    <w:rsid w:val="00743BDA"/>
    <w:rsid w:val="00751E9F"/>
    <w:rsid w:val="00752EDF"/>
    <w:rsid w:val="00755E5A"/>
    <w:rsid w:val="00756BD0"/>
    <w:rsid w:val="00756DDB"/>
    <w:rsid w:val="00760326"/>
    <w:rsid w:val="0076088C"/>
    <w:rsid w:val="00761C77"/>
    <w:rsid w:val="00761CC4"/>
    <w:rsid w:val="007623FC"/>
    <w:rsid w:val="00763B57"/>
    <w:rsid w:val="00763FB3"/>
    <w:rsid w:val="00764FD0"/>
    <w:rsid w:val="0076611E"/>
    <w:rsid w:val="00766510"/>
    <w:rsid w:val="0076663E"/>
    <w:rsid w:val="00766DB3"/>
    <w:rsid w:val="00767AB9"/>
    <w:rsid w:val="007703A8"/>
    <w:rsid w:val="00771393"/>
    <w:rsid w:val="00771933"/>
    <w:rsid w:val="00771B64"/>
    <w:rsid w:val="0077390E"/>
    <w:rsid w:val="00773AF1"/>
    <w:rsid w:val="00775530"/>
    <w:rsid w:val="00782229"/>
    <w:rsid w:val="00782CB0"/>
    <w:rsid w:val="00783C12"/>
    <w:rsid w:val="00783D1F"/>
    <w:rsid w:val="00785D86"/>
    <w:rsid w:val="007864A1"/>
    <w:rsid w:val="00786B60"/>
    <w:rsid w:val="00787D14"/>
    <w:rsid w:val="007901A9"/>
    <w:rsid w:val="007907A0"/>
    <w:rsid w:val="00791717"/>
    <w:rsid w:val="00792B22"/>
    <w:rsid w:val="00792F05"/>
    <w:rsid w:val="007930FE"/>
    <w:rsid w:val="00793148"/>
    <w:rsid w:val="007939BB"/>
    <w:rsid w:val="007942C3"/>
    <w:rsid w:val="00794416"/>
    <w:rsid w:val="00794A03"/>
    <w:rsid w:val="00794A90"/>
    <w:rsid w:val="00795189"/>
    <w:rsid w:val="007A30B4"/>
    <w:rsid w:val="007A4469"/>
    <w:rsid w:val="007A54E6"/>
    <w:rsid w:val="007A63C5"/>
    <w:rsid w:val="007A67CA"/>
    <w:rsid w:val="007A73B7"/>
    <w:rsid w:val="007B1E82"/>
    <w:rsid w:val="007B2DB3"/>
    <w:rsid w:val="007B325A"/>
    <w:rsid w:val="007B3A98"/>
    <w:rsid w:val="007B4ED7"/>
    <w:rsid w:val="007B4FAA"/>
    <w:rsid w:val="007B5A3E"/>
    <w:rsid w:val="007B5ED7"/>
    <w:rsid w:val="007B64D9"/>
    <w:rsid w:val="007C0A55"/>
    <w:rsid w:val="007C0E1A"/>
    <w:rsid w:val="007C4980"/>
    <w:rsid w:val="007C49EA"/>
    <w:rsid w:val="007C57EA"/>
    <w:rsid w:val="007C5C69"/>
    <w:rsid w:val="007C6A27"/>
    <w:rsid w:val="007C7E8A"/>
    <w:rsid w:val="007D0CD1"/>
    <w:rsid w:val="007D1316"/>
    <w:rsid w:val="007D1F03"/>
    <w:rsid w:val="007D306E"/>
    <w:rsid w:val="007D412C"/>
    <w:rsid w:val="007D4373"/>
    <w:rsid w:val="007D51FD"/>
    <w:rsid w:val="007D5848"/>
    <w:rsid w:val="007D6A33"/>
    <w:rsid w:val="007D7D38"/>
    <w:rsid w:val="007E1DFA"/>
    <w:rsid w:val="007E36C5"/>
    <w:rsid w:val="007E3A82"/>
    <w:rsid w:val="007E3B42"/>
    <w:rsid w:val="007E44B9"/>
    <w:rsid w:val="007E60F5"/>
    <w:rsid w:val="007E6587"/>
    <w:rsid w:val="007E6A54"/>
    <w:rsid w:val="007E7BC8"/>
    <w:rsid w:val="007E7EF4"/>
    <w:rsid w:val="007F0FDB"/>
    <w:rsid w:val="007F1FBF"/>
    <w:rsid w:val="007F2DD0"/>
    <w:rsid w:val="007F41CA"/>
    <w:rsid w:val="007F4403"/>
    <w:rsid w:val="007F469B"/>
    <w:rsid w:val="007F48A8"/>
    <w:rsid w:val="007F4B2C"/>
    <w:rsid w:val="007F50BE"/>
    <w:rsid w:val="007F5A3E"/>
    <w:rsid w:val="007F67CA"/>
    <w:rsid w:val="007F6DC5"/>
    <w:rsid w:val="007F7DCE"/>
    <w:rsid w:val="00800BA2"/>
    <w:rsid w:val="00801859"/>
    <w:rsid w:val="00801A50"/>
    <w:rsid w:val="008022C2"/>
    <w:rsid w:val="00802A06"/>
    <w:rsid w:val="00802D56"/>
    <w:rsid w:val="0080328B"/>
    <w:rsid w:val="0080469D"/>
    <w:rsid w:val="008113F7"/>
    <w:rsid w:val="008122AB"/>
    <w:rsid w:val="0081310B"/>
    <w:rsid w:val="0081398E"/>
    <w:rsid w:val="00813E35"/>
    <w:rsid w:val="00813FB8"/>
    <w:rsid w:val="008149EC"/>
    <w:rsid w:val="008152C1"/>
    <w:rsid w:val="00815F0E"/>
    <w:rsid w:val="00815FE1"/>
    <w:rsid w:val="00816EBF"/>
    <w:rsid w:val="00821CB1"/>
    <w:rsid w:val="00821F49"/>
    <w:rsid w:val="00822965"/>
    <w:rsid w:val="00823E0D"/>
    <w:rsid w:val="00824095"/>
    <w:rsid w:val="0082675E"/>
    <w:rsid w:val="00827A66"/>
    <w:rsid w:val="008323C8"/>
    <w:rsid w:val="0083271F"/>
    <w:rsid w:val="008331BC"/>
    <w:rsid w:val="008411BC"/>
    <w:rsid w:val="008424D7"/>
    <w:rsid w:val="0084360A"/>
    <w:rsid w:val="00843DAB"/>
    <w:rsid w:val="00844241"/>
    <w:rsid w:val="00844677"/>
    <w:rsid w:val="008453E1"/>
    <w:rsid w:val="00845ADD"/>
    <w:rsid w:val="00845E3B"/>
    <w:rsid w:val="008465E5"/>
    <w:rsid w:val="00847961"/>
    <w:rsid w:val="00847EBF"/>
    <w:rsid w:val="0085026C"/>
    <w:rsid w:val="00850F11"/>
    <w:rsid w:val="008517F4"/>
    <w:rsid w:val="00851972"/>
    <w:rsid w:val="008534E6"/>
    <w:rsid w:val="00853AC5"/>
    <w:rsid w:val="00854934"/>
    <w:rsid w:val="00855574"/>
    <w:rsid w:val="00855E00"/>
    <w:rsid w:val="00856364"/>
    <w:rsid w:val="00857943"/>
    <w:rsid w:val="00861D02"/>
    <w:rsid w:val="008621BA"/>
    <w:rsid w:val="008622C6"/>
    <w:rsid w:val="00862AD5"/>
    <w:rsid w:val="0086599A"/>
    <w:rsid w:val="0086666A"/>
    <w:rsid w:val="008719F1"/>
    <w:rsid w:val="00872BFD"/>
    <w:rsid w:val="00873E86"/>
    <w:rsid w:val="00877C9E"/>
    <w:rsid w:val="00880E91"/>
    <w:rsid w:val="00881214"/>
    <w:rsid w:val="0088399B"/>
    <w:rsid w:val="00883E1F"/>
    <w:rsid w:val="00885559"/>
    <w:rsid w:val="008865F5"/>
    <w:rsid w:val="0088665C"/>
    <w:rsid w:val="00886660"/>
    <w:rsid w:val="0088683F"/>
    <w:rsid w:val="0088685C"/>
    <w:rsid w:val="0088745C"/>
    <w:rsid w:val="00887663"/>
    <w:rsid w:val="0089042B"/>
    <w:rsid w:val="00890454"/>
    <w:rsid w:val="00891BCF"/>
    <w:rsid w:val="00891BD9"/>
    <w:rsid w:val="00891BF4"/>
    <w:rsid w:val="00891D48"/>
    <w:rsid w:val="00891F4E"/>
    <w:rsid w:val="00892586"/>
    <w:rsid w:val="00892BB6"/>
    <w:rsid w:val="00893C69"/>
    <w:rsid w:val="008945C6"/>
    <w:rsid w:val="00895B87"/>
    <w:rsid w:val="00896022"/>
    <w:rsid w:val="00896764"/>
    <w:rsid w:val="00896D27"/>
    <w:rsid w:val="008A05FB"/>
    <w:rsid w:val="008A064B"/>
    <w:rsid w:val="008A090D"/>
    <w:rsid w:val="008A12A2"/>
    <w:rsid w:val="008A169A"/>
    <w:rsid w:val="008A1FE3"/>
    <w:rsid w:val="008A21EB"/>
    <w:rsid w:val="008A2525"/>
    <w:rsid w:val="008A2AF6"/>
    <w:rsid w:val="008A3B94"/>
    <w:rsid w:val="008A4AED"/>
    <w:rsid w:val="008A4C41"/>
    <w:rsid w:val="008A6290"/>
    <w:rsid w:val="008A71A4"/>
    <w:rsid w:val="008A7C97"/>
    <w:rsid w:val="008A7CE9"/>
    <w:rsid w:val="008B0CAE"/>
    <w:rsid w:val="008B0D13"/>
    <w:rsid w:val="008B0D47"/>
    <w:rsid w:val="008B10E6"/>
    <w:rsid w:val="008B29F6"/>
    <w:rsid w:val="008B3479"/>
    <w:rsid w:val="008B40E3"/>
    <w:rsid w:val="008B4B59"/>
    <w:rsid w:val="008B4D7D"/>
    <w:rsid w:val="008B51D7"/>
    <w:rsid w:val="008C05F5"/>
    <w:rsid w:val="008C10A6"/>
    <w:rsid w:val="008C1215"/>
    <w:rsid w:val="008C155E"/>
    <w:rsid w:val="008C2CDE"/>
    <w:rsid w:val="008C4A7A"/>
    <w:rsid w:val="008D0091"/>
    <w:rsid w:val="008D0644"/>
    <w:rsid w:val="008D1A99"/>
    <w:rsid w:val="008D273E"/>
    <w:rsid w:val="008D35A3"/>
    <w:rsid w:val="008D35A7"/>
    <w:rsid w:val="008D36FC"/>
    <w:rsid w:val="008D672F"/>
    <w:rsid w:val="008D7315"/>
    <w:rsid w:val="008E0955"/>
    <w:rsid w:val="008E1F3B"/>
    <w:rsid w:val="008E2E8D"/>
    <w:rsid w:val="008E413F"/>
    <w:rsid w:val="008E4DB0"/>
    <w:rsid w:val="008E5BB5"/>
    <w:rsid w:val="008F07F1"/>
    <w:rsid w:val="008F10CE"/>
    <w:rsid w:val="008F2C47"/>
    <w:rsid w:val="008F2C6F"/>
    <w:rsid w:val="008F3286"/>
    <w:rsid w:val="008F33F4"/>
    <w:rsid w:val="008F350C"/>
    <w:rsid w:val="008F39E8"/>
    <w:rsid w:val="008F76AE"/>
    <w:rsid w:val="0090027F"/>
    <w:rsid w:val="00904328"/>
    <w:rsid w:val="00906A09"/>
    <w:rsid w:val="00907882"/>
    <w:rsid w:val="00907B21"/>
    <w:rsid w:val="00907C42"/>
    <w:rsid w:val="00910614"/>
    <w:rsid w:val="00911A4F"/>
    <w:rsid w:val="00911ABC"/>
    <w:rsid w:val="0091231F"/>
    <w:rsid w:val="00912977"/>
    <w:rsid w:val="0091392A"/>
    <w:rsid w:val="00914701"/>
    <w:rsid w:val="00915EED"/>
    <w:rsid w:val="0091651B"/>
    <w:rsid w:val="00917452"/>
    <w:rsid w:val="00917650"/>
    <w:rsid w:val="00920462"/>
    <w:rsid w:val="00921A4F"/>
    <w:rsid w:val="00922206"/>
    <w:rsid w:val="00922882"/>
    <w:rsid w:val="009235D0"/>
    <w:rsid w:val="00923C06"/>
    <w:rsid w:val="00924E21"/>
    <w:rsid w:val="009251E0"/>
    <w:rsid w:val="009258DA"/>
    <w:rsid w:val="00926A63"/>
    <w:rsid w:val="0093008C"/>
    <w:rsid w:val="00934728"/>
    <w:rsid w:val="00936631"/>
    <w:rsid w:val="009407AC"/>
    <w:rsid w:val="00940F34"/>
    <w:rsid w:val="00941181"/>
    <w:rsid w:val="00941A87"/>
    <w:rsid w:val="00942209"/>
    <w:rsid w:val="00942820"/>
    <w:rsid w:val="00942CC7"/>
    <w:rsid w:val="00942D8B"/>
    <w:rsid w:val="00943A94"/>
    <w:rsid w:val="00945FE9"/>
    <w:rsid w:val="009461DE"/>
    <w:rsid w:val="00946724"/>
    <w:rsid w:val="00946A13"/>
    <w:rsid w:val="00946F26"/>
    <w:rsid w:val="009473B8"/>
    <w:rsid w:val="009474A2"/>
    <w:rsid w:val="00951749"/>
    <w:rsid w:val="009518E4"/>
    <w:rsid w:val="0095202F"/>
    <w:rsid w:val="0095215F"/>
    <w:rsid w:val="0095299F"/>
    <w:rsid w:val="00953EAE"/>
    <w:rsid w:val="00954790"/>
    <w:rsid w:val="00956EA4"/>
    <w:rsid w:val="00961607"/>
    <w:rsid w:val="009622B0"/>
    <w:rsid w:val="009623E8"/>
    <w:rsid w:val="0096389C"/>
    <w:rsid w:val="00963ADE"/>
    <w:rsid w:val="00965F35"/>
    <w:rsid w:val="00966121"/>
    <w:rsid w:val="00966150"/>
    <w:rsid w:val="009673DB"/>
    <w:rsid w:val="00970B55"/>
    <w:rsid w:val="00970F0B"/>
    <w:rsid w:val="00970F8C"/>
    <w:rsid w:val="00971EB9"/>
    <w:rsid w:val="00973398"/>
    <w:rsid w:val="00973D64"/>
    <w:rsid w:val="00976535"/>
    <w:rsid w:val="00976E9E"/>
    <w:rsid w:val="009777E3"/>
    <w:rsid w:val="00980867"/>
    <w:rsid w:val="00980EAC"/>
    <w:rsid w:val="009846CC"/>
    <w:rsid w:val="00984722"/>
    <w:rsid w:val="00985107"/>
    <w:rsid w:val="00986F6D"/>
    <w:rsid w:val="009908B2"/>
    <w:rsid w:val="00991606"/>
    <w:rsid w:val="00991D9F"/>
    <w:rsid w:val="00991E0D"/>
    <w:rsid w:val="00992A33"/>
    <w:rsid w:val="00994489"/>
    <w:rsid w:val="0099685E"/>
    <w:rsid w:val="00997A68"/>
    <w:rsid w:val="00997E76"/>
    <w:rsid w:val="009A1090"/>
    <w:rsid w:val="009A2F23"/>
    <w:rsid w:val="009A2F6E"/>
    <w:rsid w:val="009A7198"/>
    <w:rsid w:val="009B221F"/>
    <w:rsid w:val="009B2812"/>
    <w:rsid w:val="009B3449"/>
    <w:rsid w:val="009B4521"/>
    <w:rsid w:val="009B4853"/>
    <w:rsid w:val="009B535A"/>
    <w:rsid w:val="009B5A0E"/>
    <w:rsid w:val="009B5B85"/>
    <w:rsid w:val="009B5C17"/>
    <w:rsid w:val="009B7F54"/>
    <w:rsid w:val="009C1818"/>
    <w:rsid w:val="009C290C"/>
    <w:rsid w:val="009C2CF6"/>
    <w:rsid w:val="009C2EE9"/>
    <w:rsid w:val="009C3AA6"/>
    <w:rsid w:val="009C66B9"/>
    <w:rsid w:val="009C6DC6"/>
    <w:rsid w:val="009D359A"/>
    <w:rsid w:val="009D3782"/>
    <w:rsid w:val="009D4BAA"/>
    <w:rsid w:val="009D4F61"/>
    <w:rsid w:val="009D57C8"/>
    <w:rsid w:val="009D6645"/>
    <w:rsid w:val="009D70DD"/>
    <w:rsid w:val="009D732E"/>
    <w:rsid w:val="009D745E"/>
    <w:rsid w:val="009D7C13"/>
    <w:rsid w:val="009E069A"/>
    <w:rsid w:val="009E22ED"/>
    <w:rsid w:val="009E2C70"/>
    <w:rsid w:val="009E37A0"/>
    <w:rsid w:val="009E4C23"/>
    <w:rsid w:val="009E5A32"/>
    <w:rsid w:val="009E6D7F"/>
    <w:rsid w:val="009E795D"/>
    <w:rsid w:val="009F0906"/>
    <w:rsid w:val="009F19A9"/>
    <w:rsid w:val="009F2229"/>
    <w:rsid w:val="009F2438"/>
    <w:rsid w:val="009F595D"/>
    <w:rsid w:val="009F7E3F"/>
    <w:rsid w:val="00A03B41"/>
    <w:rsid w:val="00A03C6E"/>
    <w:rsid w:val="00A03CA5"/>
    <w:rsid w:val="00A047ED"/>
    <w:rsid w:val="00A10CC3"/>
    <w:rsid w:val="00A1143D"/>
    <w:rsid w:val="00A12C35"/>
    <w:rsid w:val="00A139B3"/>
    <w:rsid w:val="00A16CF7"/>
    <w:rsid w:val="00A20310"/>
    <w:rsid w:val="00A21674"/>
    <w:rsid w:val="00A22AF8"/>
    <w:rsid w:val="00A22DD6"/>
    <w:rsid w:val="00A23FA1"/>
    <w:rsid w:val="00A24901"/>
    <w:rsid w:val="00A2550B"/>
    <w:rsid w:val="00A260BF"/>
    <w:rsid w:val="00A26100"/>
    <w:rsid w:val="00A275FA"/>
    <w:rsid w:val="00A3135B"/>
    <w:rsid w:val="00A3696A"/>
    <w:rsid w:val="00A36DEA"/>
    <w:rsid w:val="00A37067"/>
    <w:rsid w:val="00A37174"/>
    <w:rsid w:val="00A37E0A"/>
    <w:rsid w:val="00A404F1"/>
    <w:rsid w:val="00A42248"/>
    <w:rsid w:val="00A42805"/>
    <w:rsid w:val="00A42A3E"/>
    <w:rsid w:val="00A42F56"/>
    <w:rsid w:val="00A4413B"/>
    <w:rsid w:val="00A4418E"/>
    <w:rsid w:val="00A44747"/>
    <w:rsid w:val="00A45076"/>
    <w:rsid w:val="00A450C2"/>
    <w:rsid w:val="00A450C9"/>
    <w:rsid w:val="00A477A8"/>
    <w:rsid w:val="00A4785C"/>
    <w:rsid w:val="00A500BD"/>
    <w:rsid w:val="00A50C03"/>
    <w:rsid w:val="00A51E35"/>
    <w:rsid w:val="00A5225C"/>
    <w:rsid w:val="00A528D9"/>
    <w:rsid w:val="00A52D02"/>
    <w:rsid w:val="00A52F8C"/>
    <w:rsid w:val="00A53A61"/>
    <w:rsid w:val="00A54CCB"/>
    <w:rsid w:val="00A55269"/>
    <w:rsid w:val="00A5533D"/>
    <w:rsid w:val="00A61586"/>
    <w:rsid w:val="00A634D5"/>
    <w:rsid w:val="00A63579"/>
    <w:rsid w:val="00A7052E"/>
    <w:rsid w:val="00A71E79"/>
    <w:rsid w:val="00A75E31"/>
    <w:rsid w:val="00A8021B"/>
    <w:rsid w:val="00A818F2"/>
    <w:rsid w:val="00A82831"/>
    <w:rsid w:val="00A82E24"/>
    <w:rsid w:val="00A849D5"/>
    <w:rsid w:val="00A85E03"/>
    <w:rsid w:val="00A86330"/>
    <w:rsid w:val="00A86EDA"/>
    <w:rsid w:val="00A90F70"/>
    <w:rsid w:val="00A92055"/>
    <w:rsid w:val="00A922BD"/>
    <w:rsid w:val="00A924D8"/>
    <w:rsid w:val="00A92A1A"/>
    <w:rsid w:val="00A93ADB"/>
    <w:rsid w:val="00A95875"/>
    <w:rsid w:val="00A9619A"/>
    <w:rsid w:val="00A968BA"/>
    <w:rsid w:val="00A97D2D"/>
    <w:rsid w:val="00A97E28"/>
    <w:rsid w:val="00AA0665"/>
    <w:rsid w:val="00AA0EE9"/>
    <w:rsid w:val="00AA19D6"/>
    <w:rsid w:val="00AA2A28"/>
    <w:rsid w:val="00AA3068"/>
    <w:rsid w:val="00AA6C3C"/>
    <w:rsid w:val="00AA7825"/>
    <w:rsid w:val="00AA7D2C"/>
    <w:rsid w:val="00AB03C4"/>
    <w:rsid w:val="00AB0518"/>
    <w:rsid w:val="00AB0FC6"/>
    <w:rsid w:val="00AB39B0"/>
    <w:rsid w:val="00AB3C1D"/>
    <w:rsid w:val="00AB4AD7"/>
    <w:rsid w:val="00AB6267"/>
    <w:rsid w:val="00AB76AB"/>
    <w:rsid w:val="00AB7A98"/>
    <w:rsid w:val="00AC048D"/>
    <w:rsid w:val="00AC0B4F"/>
    <w:rsid w:val="00AC1859"/>
    <w:rsid w:val="00AC21FB"/>
    <w:rsid w:val="00AC3AAC"/>
    <w:rsid w:val="00AC4739"/>
    <w:rsid w:val="00AC5834"/>
    <w:rsid w:val="00AC5B94"/>
    <w:rsid w:val="00AD194D"/>
    <w:rsid w:val="00AD19F4"/>
    <w:rsid w:val="00AD2D17"/>
    <w:rsid w:val="00AD34A7"/>
    <w:rsid w:val="00AD3559"/>
    <w:rsid w:val="00AD563A"/>
    <w:rsid w:val="00AD6154"/>
    <w:rsid w:val="00AD76D7"/>
    <w:rsid w:val="00AD7CB8"/>
    <w:rsid w:val="00AE135C"/>
    <w:rsid w:val="00AE206B"/>
    <w:rsid w:val="00AE5272"/>
    <w:rsid w:val="00AE6EA9"/>
    <w:rsid w:val="00AF4A78"/>
    <w:rsid w:val="00AF7D93"/>
    <w:rsid w:val="00B00A2A"/>
    <w:rsid w:val="00B02547"/>
    <w:rsid w:val="00B02849"/>
    <w:rsid w:val="00B1339D"/>
    <w:rsid w:val="00B1433C"/>
    <w:rsid w:val="00B14C64"/>
    <w:rsid w:val="00B15261"/>
    <w:rsid w:val="00B167E5"/>
    <w:rsid w:val="00B16E20"/>
    <w:rsid w:val="00B1799C"/>
    <w:rsid w:val="00B2358C"/>
    <w:rsid w:val="00B23CFD"/>
    <w:rsid w:val="00B23F0A"/>
    <w:rsid w:val="00B24666"/>
    <w:rsid w:val="00B3027B"/>
    <w:rsid w:val="00B309E7"/>
    <w:rsid w:val="00B32B83"/>
    <w:rsid w:val="00B331C3"/>
    <w:rsid w:val="00B3383F"/>
    <w:rsid w:val="00B3392F"/>
    <w:rsid w:val="00B35BBE"/>
    <w:rsid w:val="00B35DEB"/>
    <w:rsid w:val="00B378AC"/>
    <w:rsid w:val="00B41D23"/>
    <w:rsid w:val="00B42D90"/>
    <w:rsid w:val="00B43414"/>
    <w:rsid w:val="00B46174"/>
    <w:rsid w:val="00B46450"/>
    <w:rsid w:val="00B50956"/>
    <w:rsid w:val="00B50BCB"/>
    <w:rsid w:val="00B50E83"/>
    <w:rsid w:val="00B50F3D"/>
    <w:rsid w:val="00B51DDE"/>
    <w:rsid w:val="00B51EA4"/>
    <w:rsid w:val="00B52217"/>
    <w:rsid w:val="00B52B70"/>
    <w:rsid w:val="00B53C4A"/>
    <w:rsid w:val="00B569F9"/>
    <w:rsid w:val="00B57873"/>
    <w:rsid w:val="00B5794A"/>
    <w:rsid w:val="00B57AAB"/>
    <w:rsid w:val="00B610D7"/>
    <w:rsid w:val="00B61BB1"/>
    <w:rsid w:val="00B637B0"/>
    <w:rsid w:val="00B64ECC"/>
    <w:rsid w:val="00B66513"/>
    <w:rsid w:val="00B669C4"/>
    <w:rsid w:val="00B66DB6"/>
    <w:rsid w:val="00B67E18"/>
    <w:rsid w:val="00B708B9"/>
    <w:rsid w:val="00B70A72"/>
    <w:rsid w:val="00B71CD3"/>
    <w:rsid w:val="00B71E43"/>
    <w:rsid w:val="00B71F1A"/>
    <w:rsid w:val="00B7292E"/>
    <w:rsid w:val="00B72BE9"/>
    <w:rsid w:val="00B7794A"/>
    <w:rsid w:val="00B803C7"/>
    <w:rsid w:val="00B8063C"/>
    <w:rsid w:val="00B80783"/>
    <w:rsid w:val="00B80C95"/>
    <w:rsid w:val="00B844B8"/>
    <w:rsid w:val="00B86F98"/>
    <w:rsid w:val="00B8787D"/>
    <w:rsid w:val="00B87A18"/>
    <w:rsid w:val="00B87BA0"/>
    <w:rsid w:val="00B946F9"/>
    <w:rsid w:val="00B951D7"/>
    <w:rsid w:val="00B952C4"/>
    <w:rsid w:val="00B954CC"/>
    <w:rsid w:val="00B96944"/>
    <w:rsid w:val="00BA0BA4"/>
    <w:rsid w:val="00BA0C39"/>
    <w:rsid w:val="00BA2221"/>
    <w:rsid w:val="00BA2395"/>
    <w:rsid w:val="00BA3028"/>
    <w:rsid w:val="00BA433F"/>
    <w:rsid w:val="00BA4CDF"/>
    <w:rsid w:val="00BA5A1F"/>
    <w:rsid w:val="00BA5B96"/>
    <w:rsid w:val="00BA5CEB"/>
    <w:rsid w:val="00BA7181"/>
    <w:rsid w:val="00BA7729"/>
    <w:rsid w:val="00BB09FD"/>
    <w:rsid w:val="00BB0BF3"/>
    <w:rsid w:val="00BB3509"/>
    <w:rsid w:val="00BB5EBE"/>
    <w:rsid w:val="00BB7320"/>
    <w:rsid w:val="00BB75C2"/>
    <w:rsid w:val="00BB7E3C"/>
    <w:rsid w:val="00BC2641"/>
    <w:rsid w:val="00BC2898"/>
    <w:rsid w:val="00BC2A3C"/>
    <w:rsid w:val="00BC3DF2"/>
    <w:rsid w:val="00BC4C42"/>
    <w:rsid w:val="00BC737B"/>
    <w:rsid w:val="00BC7A82"/>
    <w:rsid w:val="00BD0419"/>
    <w:rsid w:val="00BD0A05"/>
    <w:rsid w:val="00BD2E89"/>
    <w:rsid w:val="00BD404E"/>
    <w:rsid w:val="00BD67F5"/>
    <w:rsid w:val="00BE0687"/>
    <w:rsid w:val="00BE0EAA"/>
    <w:rsid w:val="00BE22C9"/>
    <w:rsid w:val="00BE3149"/>
    <w:rsid w:val="00BE79E5"/>
    <w:rsid w:val="00BE7CE9"/>
    <w:rsid w:val="00BF1515"/>
    <w:rsid w:val="00BF4A55"/>
    <w:rsid w:val="00BF535C"/>
    <w:rsid w:val="00BF5AAD"/>
    <w:rsid w:val="00BF6BBA"/>
    <w:rsid w:val="00BF74B5"/>
    <w:rsid w:val="00BF7BF0"/>
    <w:rsid w:val="00BF7F61"/>
    <w:rsid w:val="00C00AB2"/>
    <w:rsid w:val="00C014F1"/>
    <w:rsid w:val="00C02FFC"/>
    <w:rsid w:val="00C03396"/>
    <w:rsid w:val="00C0350B"/>
    <w:rsid w:val="00C0358A"/>
    <w:rsid w:val="00C03667"/>
    <w:rsid w:val="00C036FA"/>
    <w:rsid w:val="00C0371E"/>
    <w:rsid w:val="00C038E3"/>
    <w:rsid w:val="00C0621F"/>
    <w:rsid w:val="00C0791A"/>
    <w:rsid w:val="00C105F5"/>
    <w:rsid w:val="00C10A5C"/>
    <w:rsid w:val="00C10F82"/>
    <w:rsid w:val="00C1160B"/>
    <w:rsid w:val="00C11D0E"/>
    <w:rsid w:val="00C12A84"/>
    <w:rsid w:val="00C13407"/>
    <w:rsid w:val="00C148FE"/>
    <w:rsid w:val="00C15D7E"/>
    <w:rsid w:val="00C16D8D"/>
    <w:rsid w:val="00C16F9B"/>
    <w:rsid w:val="00C17E59"/>
    <w:rsid w:val="00C17F8F"/>
    <w:rsid w:val="00C213F8"/>
    <w:rsid w:val="00C216BB"/>
    <w:rsid w:val="00C21C16"/>
    <w:rsid w:val="00C2254A"/>
    <w:rsid w:val="00C246C6"/>
    <w:rsid w:val="00C24837"/>
    <w:rsid w:val="00C25031"/>
    <w:rsid w:val="00C264B6"/>
    <w:rsid w:val="00C30480"/>
    <w:rsid w:val="00C30D4F"/>
    <w:rsid w:val="00C30F6D"/>
    <w:rsid w:val="00C322AA"/>
    <w:rsid w:val="00C32D51"/>
    <w:rsid w:val="00C34581"/>
    <w:rsid w:val="00C346E4"/>
    <w:rsid w:val="00C34725"/>
    <w:rsid w:val="00C3681D"/>
    <w:rsid w:val="00C40751"/>
    <w:rsid w:val="00C40D10"/>
    <w:rsid w:val="00C41598"/>
    <w:rsid w:val="00C447FE"/>
    <w:rsid w:val="00C448FE"/>
    <w:rsid w:val="00C514B1"/>
    <w:rsid w:val="00C51637"/>
    <w:rsid w:val="00C52283"/>
    <w:rsid w:val="00C53CB0"/>
    <w:rsid w:val="00C54BDD"/>
    <w:rsid w:val="00C60B02"/>
    <w:rsid w:val="00C617E1"/>
    <w:rsid w:val="00C65786"/>
    <w:rsid w:val="00C6670F"/>
    <w:rsid w:val="00C66CB4"/>
    <w:rsid w:val="00C67540"/>
    <w:rsid w:val="00C6754B"/>
    <w:rsid w:val="00C67935"/>
    <w:rsid w:val="00C7065F"/>
    <w:rsid w:val="00C71172"/>
    <w:rsid w:val="00C73A2A"/>
    <w:rsid w:val="00C7716C"/>
    <w:rsid w:val="00C77FE0"/>
    <w:rsid w:val="00C81E4A"/>
    <w:rsid w:val="00C82735"/>
    <w:rsid w:val="00C83345"/>
    <w:rsid w:val="00C85957"/>
    <w:rsid w:val="00C8771D"/>
    <w:rsid w:val="00C90C13"/>
    <w:rsid w:val="00C9343D"/>
    <w:rsid w:val="00C93ED0"/>
    <w:rsid w:val="00C94417"/>
    <w:rsid w:val="00C94AE1"/>
    <w:rsid w:val="00C94F74"/>
    <w:rsid w:val="00C95AA2"/>
    <w:rsid w:val="00C96322"/>
    <w:rsid w:val="00C97837"/>
    <w:rsid w:val="00CA021F"/>
    <w:rsid w:val="00CA0296"/>
    <w:rsid w:val="00CA18B4"/>
    <w:rsid w:val="00CA280C"/>
    <w:rsid w:val="00CA3F36"/>
    <w:rsid w:val="00CA435F"/>
    <w:rsid w:val="00CA7939"/>
    <w:rsid w:val="00CB14A8"/>
    <w:rsid w:val="00CB1FB6"/>
    <w:rsid w:val="00CB40E8"/>
    <w:rsid w:val="00CB4D8F"/>
    <w:rsid w:val="00CB601F"/>
    <w:rsid w:val="00CB6AE2"/>
    <w:rsid w:val="00CC2A1F"/>
    <w:rsid w:val="00CC3611"/>
    <w:rsid w:val="00CC4DCD"/>
    <w:rsid w:val="00CC7C36"/>
    <w:rsid w:val="00CD12F2"/>
    <w:rsid w:val="00CD1355"/>
    <w:rsid w:val="00CD2019"/>
    <w:rsid w:val="00CD5C87"/>
    <w:rsid w:val="00CD5E76"/>
    <w:rsid w:val="00CD6383"/>
    <w:rsid w:val="00CD649B"/>
    <w:rsid w:val="00CD696F"/>
    <w:rsid w:val="00CD7040"/>
    <w:rsid w:val="00CE0B50"/>
    <w:rsid w:val="00CE13AB"/>
    <w:rsid w:val="00CE1B12"/>
    <w:rsid w:val="00CE5685"/>
    <w:rsid w:val="00CE5838"/>
    <w:rsid w:val="00CE6E88"/>
    <w:rsid w:val="00CE71AF"/>
    <w:rsid w:val="00CF0929"/>
    <w:rsid w:val="00CF0D03"/>
    <w:rsid w:val="00CF151A"/>
    <w:rsid w:val="00CF1D5D"/>
    <w:rsid w:val="00CF1FA2"/>
    <w:rsid w:val="00CF2B88"/>
    <w:rsid w:val="00CF3F8F"/>
    <w:rsid w:val="00CF4771"/>
    <w:rsid w:val="00CF4B43"/>
    <w:rsid w:val="00CF4BA9"/>
    <w:rsid w:val="00CF5149"/>
    <w:rsid w:val="00CF5343"/>
    <w:rsid w:val="00CF54CC"/>
    <w:rsid w:val="00CF58B6"/>
    <w:rsid w:val="00CF6F77"/>
    <w:rsid w:val="00D015A2"/>
    <w:rsid w:val="00D02C5C"/>
    <w:rsid w:val="00D0374A"/>
    <w:rsid w:val="00D05C1B"/>
    <w:rsid w:val="00D065D9"/>
    <w:rsid w:val="00D077ED"/>
    <w:rsid w:val="00D077F5"/>
    <w:rsid w:val="00D11A58"/>
    <w:rsid w:val="00D11F7D"/>
    <w:rsid w:val="00D12F1B"/>
    <w:rsid w:val="00D16177"/>
    <w:rsid w:val="00D1630A"/>
    <w:rsid w:val="00D16B0F"/>
    <w:rsid w:val="00D16B2E"/>
    <w:rsid w:val="00D170C6"/>
    <w:rsid w:val="00D17E0A"/>
    <w:rsid w:val="00D2006D"/>
    <w:rsid w:val="00D210CA"/>
    <w:rsid w:val="00D212ED"/>
    <w:rsid w:val="00D21F68"/>
    <w:rsid w:val="00D2361D"/>
    <w:rsid w:val="00D2368F"/>
    <w:rsid w:val="00D2508B"/>
    <w:rsid w:val="00D305FC"/>
    <w:rsid w:val="00D30B20"/>
    <w:rsid w:val="00D33B42"/>
    <w:rsid w:val="00D344EC"/>
    <w:rsid w:val="00D34562"/>
    <w:rsid w:val="00D36985"/>
    <w:rsid w:val="00D37983"/>
    <w:rsid w:val="00D417DE"/>
    <w:rsid w:val="00D42119"/>
    <w:rsid w:val="00D42FAD"/>
    <w:rsid w:val="00D456F5"/>
    <w:rsid w:val="00D4644C"/>
    <w:rsid w:val="00D46E5F"/>
    <w:rsid w:val="00D47FA2"/>
    <w:rsid w:val="00D47FFE"/>
    <w:rsid w:val="00D50B3D"/>
    <w:rsid w:val="00D52C8D"/>
    <w:rsid w:val="00D5680A"/>
    <w:rsid w:val="00D56C35"/>
    <w:rsid w:val="00D56D4C"/>
    <w:rsid w:val="00D57FE2"/>
    <w:rsid w:val="00D60A93"/>
    <w:rsid w:val="00D61715"/>
    <w:rsid w:val="00D61E5E"/>
    <w:rsid w:val="00D62863"/>
    <w:rsid w:val="00D62C2A"/>
    <w:rsid w:val="00D727B0"/>
    <w:rsid w:val="00D73285"/>
    <w:rsid w:val="00D735A8"/>
    <w:rsid w:val="00D771C6"/>
    <w:rsid w:val="00D776DE"/>
    <w:rsid w:val="00D77A43"/>
    <w:rsid w:val="00D77E5F"/>
    <w:rsid w:val="00D81FA7"/>
    <w:rsid w:val="00D90C94"/>
    <w:rsid w:val="00D91982"/>
    <w:rsid w:val="00D91BDD"/>
    <w:rsid w:val="00D92E76"/>
    <w:rsid w:val="00D92EB6"/>
    <w:rsid w:val="00D957D9"/>
    <w:rsid w:val="00D9691E"/>
    <w:rsid w:val="00D970AE"/>
    <w:rsid w:val="00D97C55"/>
    <w:rsid w:val="00DA0847"/>
    <w:rsid w:val="00DA1928"/>
    <w:rsid w:val="00DA2651"/>
    <w:rsid w:val="00DA35CE"/>
    <w:rsid w:val="00DA3BB7"/>
    <w:rsid w:val="00DA4FD3"/>
    <w:rsid w:val="00DA5486"/>
    <w:rsid w:val="00DA708B"/>
    <w:rsid w:val="00DB0A58"/>
    <w:rsid w:val="00DB1E8D"/>
    <w:rsid w:val="00DB22A1"/>
    <w:rsid w:val="00DB333F"/>
    <w:rsid w:val="00DB49C0"/>
    <w:rsid w:val="00DB591E"/>
    <w:rsid w:val="00DB5BCE"/>
    <w:rsid w:val="00DB6016"/>
    <w:rsid w:val="00DB7946"/>
    <w:rsid w:val="00DC005F"/>
    <w:rsid w:val="00DC29FD"/>
    <w:rsid w:val="00DC41F0"/>
    <w:rsid w:val="00DC5F6A"/>
    <w:rsid w:val="00DC6091"/>
    <w:rsid w:val="00DC78E0"/>
    <w:rsid w:val="00DD18D9"/>
    <w:rsid w:val="00DD27EE"/>
    <w:rsid w:val="00DD40E0"/>
    <w:rsid w:val="00DD439E"/>
    <w:rsid w:val="00DD522C"/>
    <w:rsid w:val="00DD6ECA"/>
    <w:rsid w:val="00DD77B4"/>
    <w:rsid w:val="00DE17D1"/>
    <w:rsid w:val="00DE29BB"/>
    <w:rsid w:val="00DE3814"/>
    <w:rsid w:val="00DE6A57"/>
    <w:rsid w:val="00DF0242"/>
    <w:rsid w:val="00DF090C"/>
    <w:rsid w:val="00DF0D9D"/>
    <w:rsid w:val="00DF1818"/>
    <w:rsid w:val="00DF32A4"/>
    <w:rsid w:val="00DF3BB8"/>
    <w:rsid w:val="00DF47F3"/>
    <w:rsid w:val="00DF4BAB"/>
    <w:rsid w:val="00DF4DDB"/>
    <w:rsid w:val="00DF5A46"/>
    <w:rsid w:val="00DF5E1C"/>
    <w:rsid w:val="00DF6703"/>
    <w:rsid w:val="00DF6B6F"/>
    <w:rsid w:val="00DF7674"/>
    <w:rsid w:val="00DF7D1B"/>
    <w:rsid w:val="00E004DC"/>
    <w:rsid w:val="00E009AB"/>
    <w:rsid w:val="00E02FF6"/>
    <w:rsid w:val="00E04040"/>
    <w:rsid w:val="00E04AA2"/>
    <w:rsid w:val="00E04C04"/>
    <w:rsid w:val="00E0591F"/>
    <w:rsid w:val="00E06709"/>
    <w:rsid w:val="00E06EA4"/>
    <w:rsid w:val="00E120CA"/>
    <w:rsid w:val="00E12DDB"/>
    <w:rsid w:val="00E13039"/>
    <w:rsid w:val="00E135DB"/>
    <w:rsid w:val="00E136A4"/>
    <w:rsid w:val="00E16479"/>
    <w:rsid w:val="00E1775B"/>
    <w:rsid w:val="00E17AC8"/>
    <w:rsid w:val="00E215E6"/>
    <w:rsid w:val="00E22CA9"/>
    <w:rsid w:val="00E22D15"/>
    <w:rsid w:val="00E24366"/>
    <w:rsid w:val="00E245D1"/>
    <w:rsid w:val="00E24F8C"/>
    <w:rsid w:val="00E24FF1"/>
    <w:rsid w:val="00E271D6"/>
    <w:rsid w:val="00E27B93"/>
    <w:rsid w:val="00E30ABB"/>
    <w:rsid w:val="00E30B20"/>
    <w:rsid w:val="00E30C6D"/>
    <w:rsid w:val="00E34077"/>
    <w:rsid w:val="00E34326"/>
    <w:rsid w:val="00E34AA0"/>
    <w:rsid w:val="00E34FC1"/>
    <w:rsid w:val="00E354E0"/>
    <w:rsid w:val="00E365F1"/>
    <w:rsid w:val="00E370DE"/>
    <w:rsid w:val="00E4085E"/>
    <w:rsid w:val="00E40F2C"/>
    <w:rsid w:val="00E42642"/>
    <w:rsid w:val="00E43EC7"/>
    <w:rsid w:val="00E44B30"/>
    <w:rsid w:val="00E464CA"/>
    <w:rsid w:val="00E46FE1"/>
    <w:rsid w:val="00E47800"/>
    <w:rsid w:val="00E501BB"/>
    <w:rsid w:val="00E501C4"/>
    <w:rsid w:val="00E51321"/>
    <w:rsid w:val="00E51C4E"/>
    <w:rsid w:val="00E52037"/>
    <w:rsid w:val="00E52AAA"/>
    <w:rsid w:val="00E53754"/>
    <w:rsid w:val="00E54D43"/>
    <w:rsid w:val="00E60204"/>
    <w:rsid w:val="00E608C0"/>
    <w:rsid w:val="00E61940"/>
    <w:rsid w:val="00E628DE"/>
    <w:rsid w:val="00E64459"/>
    <w:rsid w:val="00E65A20"/>
    <w:rsid w:val="00E661DB"/>
    <w:rsid w:val="00E6623D"/>
    <w:rsid w:val="00E7043D"/>
    <w:rsid w:val="00E705DF"/>
    <w:rsid w:val="00E716DB"/>
    <w:rsid w:val="00E748CE"/>
    <w:rsid w:val="00E802B8"/>
    <w:rsid w:val="00E824BA"/>
    <w:rsid w:val="00E8290A"/>
    <w:rsid w:val="00E84C34"/>
    <w:rsid w:val="00E866BD"/>
    <w:rsid w:val="00E87B15"/>
    <w:rsid w:val="00E900B7"/>
    <w:rsid w:val="00E90673"/>
    <w:rsid w:val="00E9082B"/>
    <w:rsid w:val="00E91717"/>
    <w:rsid w:val="00E92BCF"/>
    <w:rsid w:val="00E9408D"/>
    <w:rsid w:val="00E9573A"/>
    <w:rsid w:val="00E9723C"/>
    <w:rsid w:val="00EA0762"/>
    <w:rsid w:val="00EA2170"/>
    <w:rsid w:val="00EA2AD0"/>
    <w:rsid w:val="00EA56C5"/>
    <w:rsid w:val="00EA63F1"/>
    <w:rsid w:val="00EA71F9"/>
    <w:rsid w:val="00EB072A"/>
    <w:rsid w:val="00EB18CB"/>
    <w:rsid w:val="00EB3166"/>
    <w:rsid w:val="00EB3E18"/>
    <w:rsid w:val="00EB3F92"/>
    <w:rsid w:val="00EB49A9"/>
    <w:rsid w:val="00EB551D"/>
    <w:rsid w:val="00EB6666"/>
    <w:rsid w:val="00EB66F8"/>
    <w:rsid w:val="00EB680E"/>
    <w:rsid w:val="00EB7568"/>
    <w:rsid w:val="00EB7D4A"/>
    <w:rsid w:val="00EC07CF"/>
    <w:rsid w:val="00EC07E9"/>
    <w:rsid w:val="00EC1E1D"/>
    <w:rsid w:val="00EC3377"/>
    <w:rsid w:val="00EC4A1D"/>
    <w:rsid w:val="00EC5A81"/>
    <w:rsid w:val="00EC612E"/>
    <w:rsid w:val="00EC74C9"/>
    <w:rsid w:val="00EC775A"/>
    <w:rsid w:val="00ED1688"/>
    <w:rsid w:val="00ED188F"/>
    <w:rsid w:val="00ED3FC9"/>
    <w:rsid w:val="00ED705A"/>
    <w:rsid w:val="00EE4864"/>
    <w:rsid w:val="00EE60D0"/>
    <w:rsid w:val="00EE60F4"/>
    <w:rsid w:val="00EE7206"/>
    <w:rsid w:val="00EE7A69"/>
    <w:rsid w:val="00EF0A2B"/>
    <w:rsid w:val="00EF1DAC"/>
    <w:rsid w:val="00EF3953"/>
    <w:rsid w:val="00EF45A6"/>
    <w:rsid w:val="00EF47F4"/>
    <w:rsid w:val="00EF609F"/>
    <w:rsid w:val="00EF6935"/>
    <w:rsid w:val="00EF7818"/>
    <w:rsid w:val="00EF7FE5"/>
    <w:rsid w:val="00F01817"/>
    <w:rsid w:val="00F0430D"/>
    <w:rsid w:val="00F0589B"/>
    <w:rsid w:val="00F05A6F"/>
    <w:rsid w:val="00F0768D"/>
    <w:rsid w:val="00F11145"/>
    <w:rsid w:val="00F11465"/>
    <w:rsid w:val="00F116C3"/>
    <w:rsid w:val="00F11FFB"/>
    <w:rsid w:val="00F125AD"/>
    <w:rsid w:val="00F1272B"/>
    <w:rsid w:val="00F12929"/>
    <w:rsid w:val="00F140C6"/>
    <w:rsid w:val="00F14244"/>
    <w:rsid w:val="00F14A09"/>
    <w:rsid w:val="00F165A1"/>
    <w:rsid w:val="00F1744E"/>
    <w:rsid w:val="00F2020F"/>
    <w:rsid w:val="00F20EE0"/>
    <w:rsid w:val="00F2156B"/>
    <w:rsid w:val="00F25B12"/>
    <w:rsid w:val="00F26E09"/>
    <w:rsid w:val="00F27961"/>
    <w:rsid w:val="00F30EBE"/>
    <w:rsid w:val="00F32B69"/>
    <w:rsid w:val="00F33F0A"/>
    <w:rsid w:val="00F33F30"/>
    <w:rsid w:val="00F3653B"/>
    <w:rsid w:val="00F36A82"/>
    <w:rsid w:val="00F37C74"/>
    <w:rsid w:val="00F40488"/>
    <w:rsid w:val="00F43706"/>
    <w:rsid w:val="00F437AD"/>
    <w:rsid w:val="00F43FF9"/>
    <w:rsid w:val="00F44C57"/>
    <w:rsid w:val="00F45C84"/>
    <w:rsid w:val="00F45E54"/>
    <w:rsid w:val="00F45E55"/>
    <w:rsid w:val="00F46BAB"/>
    <w:rsid w:val="00F50D7B"/>
    <w:rsid w:val="00F50D97"/>
    <w:rsid w:val="00F50E35"/>
    <w:rsid w:val="00F51467"/>
    <w:rsid w:val="00F51BE6"/>
    <w:rsid w:val="00F53F63"/>
    <w:rsid w:val="00F5587D"/>
    <w:rsid w:val="00F567D0"/>
    <w:rsid w:val="00F56E8A"/>
    <w:rsid w:val="00F574A1"/>
    <w:rsid w:val="00F575B8"/>
    <w:rsid w:val="00F57C3D"/>
    <w:rsid w:val="00F60861"/>
    <w:rsid w:val="00F611C5"/>
    <w:rsid w:val="00F62639"/>
    <w:rsid w:val="00F718B8"/>
    <w:rsid w:val="00F72DAC"/>
    <w:rsid w:val="00F72E62"/>
    <w:rsid w:val="00F73BB3"/>
    <w:rsid w:val="00F74ADD"/>
    <w:rsid w:val="00F7541B"/>
    <w:rsid w:val="00F75659"/>
    <w:rsid w:val="00F761E7"/>
    <w:rsid w:val="00F76966"/>
    <w:rsid w:val="00F80DEC"/>
    <w:rsid w:val="00F81B79"/>
    <w:rsid w:val="00F82B85"/>
    <w:rsid w:val="00F82F50"/>
    <w:rsid w:val="00F85C3A"/>
    <w:rsid w:val="00F874E5"/>
    <w:rsid w:val="00F87B9E"/>
    <w:rsid w:val="00F87D53"/>
    <w:rsid w:val="00F87DD9"/>
    <w:rsid w:val="00F905B1"/>
    <w:rsid w:val="00F91D25"/>
    <w:rsid w:val="00F9392B"/>
    <w:rsid w:val="00F93E0C"/>
    <w:rsid w:val="00F95EC3"/>
    <w:rsid w:val="00F96051"/>
    <w:rsid w:val="00F9608C"/>
    <w:rsid w:val="00F960F7"/>
    <w:rsid w:val="00F96F32"/>
    <w:rsid w:val="00F97868"/>
    <w:rsid w:val="00F97EDC"/>
    <w:rsid w:val="00FA1870"/>
    <w:rsid w:val="00FA2269"/>
    <w:rsid w:val="00FA5814"/>
    <w:rsid w:val="00FA6A97"/>
    <w:rsid w:val="00FA7D65"/>
    <w:rsid w:val="00FB02C9"/>
    <w:rsid w:val="00FB0488"/>
    <w:rsid w:val="00FB113D"/>
    <w:rsid w:val="00FB3565"/>
    <w:rsid w:val="00FB400F"/>
    <w:rsid w:val="00FB4606"/>
    <w:rsid w:val="00FB52EC"/>
    <w:rsid w:val="00FB5B77"/>
    <w:rsid w:val="00FB5D6C"/>
    <w:rsid w:val="00FC0BE0"/>
    <w:rsid w:val="00FC1680"/>
    <w:rsid w:val="00FC1999"/>
    <w:rsid w:val="00FC1ACF"/>
    <w:rsid w:val="00FC1CAA"/>
    <w:rsid w:val="00FC256D"/>
    <w:rsid w:val="00FC3B3B"/>
    <w:rsid w:val="00FC4C73"/>
    <w:rsid w:val="00FC5DAB"/>
    <w:rsid w:val="00FC695E"/>
    <w:rsid w:val="00FD0EB2"/>
    <w:rsid w:val="00FD0F5E"/>
    <w:rsid w:val="00FD1C28"/>
    <w:rsid w:val="00FD3BA5"/>
    <w:rsid w:val="00FD46DD"/>
    <w:rsid w:val="00FD47DF"/>
    <w:rsid w:val="00FD4DE5"/>
    <w:rsid w:val="00FD53FF"/>
    <w:rsid w:val="00FE12FF"/>
    <w:rsid w:val="00FE1303"/>
    <w:rsid w:val="00FE1F02"/>
    <w:rsid w:val="00FE2CE5"/>
    <w:rsid w:val="00FE2FB2"/>
    <w:rsid w:val="00FE38E9"/>
    <w:rsid w:val="00FE3A88"/>
    <w:rsid w:val="00FE7914"/>
    <w:rsid w:val="00FF01D1"/>
    <w:rsid w:val="00FF12A4"/>
    <w:rsid w:val="00FF19DD"/>
    <w:rsid w:val="00FF2845"/>
    <w:rsid w:val="00FF33CB"/>
    <w:rsid w:val="00FF4640"/>
    <w:rsid w:val="00FF495C"/>
    <w:rsid w:val="00FF5302"/>
    <w:rsid w:val="00FF74C4"/>
    <w:rsid w:val="00FF7533"/>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7DEB7"/>
  <w15:chartTrackingRefBased/>
  <w15:docId w15:val="{BCF75802-8627-4A21-A031-AFFA82B7D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basedOn w:val="NO"/>
    <w:rsid w:val="007864A1"/>
    <w:pPr>
      <w:overflowPunct/>
      <w:autoSpaceDE/>
      <w:autoSpaceDN/>
      <w:adjustRightInd/>
      <w:textAlignment w:val="auto"/>
    </w:pPr>
    <w:rPr>
      <w:rFonts w:eastAsia="SimSun"/>
      <w:color w:val="FF0000"/>
      <w:lang w:val="en-GB" w:eastAsia="en-US"/>
    </w:rPr>
  </w:style>
  <w:style w:type="paragraph" w:customStyle="1" w:styleId="TF">
    <w:name w:val="TF"/>
    <w:basedOn w:val="TH"/>
    <w:rsid w:val="00A63579"/>
    <w:pPr>
      <w:keepNext w:val="0"/>
      <w:spacing w:before="0" w:after="240"/>
    </w:pPr>
    <w:rPr>
      <w:rFonts w:eastAsiaTheme="minorEastAsia"/>
    </w:rPr>
  </w:style>
  <w:style w:type="character" w:customStyle="1" w:styleId="B1Char">
    <w:name w:val="B1 Char"/>
    <w:qFormat/>
    <w:rsid w:val="00015DFE"/>
    <w:rPr>
      <w:lang w:eastAsia="en-US"/>
    </w:rPr>
  </w:style>
  <w:style w:type="character" w:styleId="Hyperlink">
    <w:name w:val="Hyperlink"/>
    <w:basedOn w:val="DefaultParagraphFont"/>
    <w:uiPriority w:val="99"/>
    <w:semiHidden/>
    <w:unhideWhenUsed/>
    <w:rsid w:val="006E28CB"/>
    <w:rPr>
      <w:color w:val="0000FF"/>
      <w:u w:val="single"/>
    </w:rPr>
  </w:style>
  <w:style w:type="character" w:styleId="UnresolvedMention">
    <w:name w:val="Unresolved Mention"/>
    <w:basedOn w:val="DefaultParagraphFont"/>
    <w:uiPriority w:val="99"/>
    <w:unhideWhenUsed/>
    <w:rsid w:val="00643366"/>
    <w:rPr>
      <w:color w:val="605E5C"/>
      <w:shd w:val="clear" w:color="auto" w:fill="E1DFDD"/>
    </w:rPr>
  </w:style>
  <w:style w:type="character" w:styleId="Mention">
    <w:name w:val="Mention"/>
    <w:basedOn w:val="DefaultParagraphFont"/>
    <w:uiPriority w:val="99"/>
    <w:unhideWhenUsed/>
    <w:rsid w:val="006433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286090600">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380400202">
      <w:bodyDiv w:val="1"/>
      <w:marLeft w:val="0"/>
      <w:marRight w:val="0"/>
      <w:marTop w:val="0"/>
      <w:marBottom w:val="0"/>
      <w:divBdr>
        <w:top w:val="none" w:sz="0" w:space="0" w:color="auto"/>
        <w:left w:val="none" w:sz="0" w:space="0" w:color="auto"/>
        <w:bottom w:val="none" w:sz="0" w:space="0" w:color="auto"/>
        <w:right w:val="none" w:sz="0" w:space="0" w:color="auto"/>
      </w:divBdr>
    </w:div>
    <w:div w:id="431973382">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4135906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079257465">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15971170">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30554406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513569332">
      <w:bodyDiv w:val="1"/>
      <w:marLeft w:val="0"/>
      <w:marRight w:val="0"/>
      <w:marTop w:val="0"/>
      <w:marBottom w:val="0"/>
      <w:divBdr>
        <w:top w:val="none" w:sz="0" w:space="0" w:color="auto"/>
        <w:left w:val="none" w:sz="0" w:space="0" w:color="auto"/>
        <w:bottom w:val="none" w:sz="0" w:space="0" w:color="auto"/>
        <w:right w:val="none" w:sz="0" w:space="0" w:color="auto"/>
      </w:divBdr>
    </w:div>
    <w:div w:id="1678341701">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773083581">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 w:id="199363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4.xml><?xml version="1.0" encoding="utf-8"?>
<ds:datastoreItem xmlns:ds="http://schemas.openxmlformats.org/officeDocument/2006/customXml" ds:itemID="{155BC08A-3FC2-4877-A179-2702F4DDC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13907</CharactersWithSpaces>
  <SharedDoc>false</SharedDoc>
  <HLinks>
    <vt:vector size="36" baseType="variant">
      <vt:variant>
        <vt:i4>5439587</vt:i4>
      </vt:variant>
      <vt:variant>
        <vt:i4>15</vt:i4>
      </vt:variant>
      <vt:variant>
        <vt:i4>0</vt:i4>
      </vt:variant>
      <vt:variant>
        <vt:i4>5</vt:i4>
      </vt:variant>
      <vt:variant>
        <vt:lpwstr>mailto:youn.hyoung.heo@intel.com</vt:lpwstr>
      </vt:variant>
      <vt:variant>
        <vt:lpwstr/>
      </vt:variant>
      <vt:variant>
        <vt:i4>5439587</vt:i4>
      </vt:variant>
      <vt:variant>
        <vt:i4>12</vt:i4>
      </vt:variant>
      <vt:variant>
        <vt:i4>0</vt:i4>
      </vt:variant>
      <vt:variant>
        <vt:i4>5</vt:i4>
      </vt:variant>
      <vt:variant>
        <vt:lpwstr>mailto:youn.hyoung.heo@intel.com</vt:lpwstr>
      </vt:variant>
      <vt:variant>
        <vt:lpwstr/>
      </vt:variant>
      <vt:variant>
        <vt:i4>5439587</vt:i4>
      </vt:variant>
      <vt:variant>
        <vt:i4>9</vt:i4>
      </vt:variant>
      <vt:variant>
        <vt:i4>0</vt:i4>
      </vt:variant>
      <vt:variant>
        <vt:i4>5</vt:i4>
      </vt:variant>
      <vt:variant>
        <vt:lpwstr>mailto:youn.hyoung.heo@intel.com</vt:lpwstr>
      </vt:variant>
      <vt:variant>
        <vt:lpwstr/>
      </vt:variant>
      <vt:variant>
        <vt:i4>7012444</vt:i4>
      </vt:variant>
      <vt:variant>
        <vt:i4>6</vt:i4>
      </vt:variant>
      <vt:variant>
        <vt:i4>0</vt:i4>
      </vt:variant>
      <vt:variant>
        <vt:i4>5</vt:i4>
      </vt:variant>
      <vt:variant>
        <vt:lpwstr>mailto:sangeetha.l.bangolae@intel.com</vt:lpwstr>
      </vt:variant>
      <vt:variant>
        <vt:lpwstr/>
      </vt:variant>
      <vt:variant>
        <vt:i4>7012444</vt:i4>
      </vt:variant>
      <vt:variant>
        <vt:i4>3</vt:i4>
      </vt:variant>
      <vt:variant>
        <vt:i4>0</vt:i4>
      </vt:variant>
      <vt:variant>
        <vt:i4>5</vt:i4>
      </vt:variant>
      <vt:variant>
        <vt:lpwstr>mailto:sangeetha.l.bangolae@intel.com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5</cp:revision>
  <dcterms:created xsi:type="dcterms:W3CDTF">2021-10-22T02:37:00Z</dcterms:created>
  <dcterms:modified xsi:type="dcterms:W3CDTF">2021-10-22T02:40:00Z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