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8822A5"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8822A5"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8822A5"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8822A5"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1E2F8BC5" w14:textId="77777777" w:rsidR="001B363F" w:rsidRDefault="00DA34A4">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8822A5"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8822A5"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8822A5"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3F2B8F"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3F2B8F"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8822A5"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8822A5"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8822A5"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3F2B8F"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8822A5"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8822A5"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8822A5"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8822A5"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DA34A4" w:rsidP="009F21E7">
            <w:pPr>
              <w:pStyle w:val="TAC"/>
              <w:rPr>
                <w:rFonts w:eastAsia="SimSun"/>
                <w:lang w:val="de-DE" w:eastAsia="zh-CN"/>
              </w:rPr>
            </w:pPr>
            <w:hyperlink r:id="rId10" w:history="1">
              <w:r w:rsidR="005253CF" w:rsidRPr="001A02F8">
                <w:rPr>
                  <w:rStyle w:val="Hyperlink"/>
                  <w:rFonts w:eastAsia="SimSun"/>
                  <w:lang w:val="de-DE" w:eastAsia="zh-CN"/>
                </w:rPr>
                <w:t>Wang_da@nec.cn</w:t>
              </w:r>
            </w:hyperlink>
          </w:p>
        </w:tc>
      </w:tr>
      <w:tr w:rsidR="005253CF" w:rsidRPr="008822A5" w14:paraId="4E1172DE" w14:textId="77777777">
        <w:tc>
          <w:tcPr>
            <w:tcW w:w="2609" w:type="dxa"/>
          </w:tcPr>
          <w:p w14:paraId="42EB135E" w14:textId="1D3BB206" w:rsidR="005253CF" w:rsidRDefault="005253CF" w:rsidP="005253CF">
            <w:pPr>
              <w:pStyle w:val="TAC"/>
              <w:rPr>
                <w:rFonts w:eastAsia="SimSun"/>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r w:rsidR="003F2B8F" w:rsidRPr="008822A5" w14:paraId="49493957" w14:textId="77777777">
        <w:tc>
          <w:tcPr>
            <w:tcW w:w="2609" w:type="dxa"/>
          </w:tcPr>
          <w:p w14:paraId="0D9C01D7" w14:textId="76E0C17E" w:rsidR="003F2B8F" w:rsidRDefault="003F2B8F" w:rsidP="003F2B8F">
            <w:pPr>
              <w:pStyle w:val="TAC"/>
              <w:rPr>
                <w:rFonts w:eastAsia="SimSun"/>
                <w:lang w:val="de-DE" w:eastAsia="zh-CN"/>
              </w:rPr>
            </w:pPr>
            <w:r>
              <w:rPr>
                <w:rFonts w:eastAsia="SimSun"/>
                <w:lang w:val="de-DE" w:eastAsia="zh-CN"/>
              </w:rPr>
              <w:t>Qualcomm</w:t>
            </w:r>
          </w:p>
        </w:tc>
        <w:tc>
          <w:tcPr>
            <w:tcW w:w="3352" w:type="dxa"/>
          </w:tcPr>
          <w:p w14:paraId="34FF5CD0" w14:textId="276BFA7B" w:rsidR="003F2B8F" w:rsidRDefault="003F2B8F" w:rsidP="003F2B8F">
            <w:pPr>
              <w:pStyle w:val="TAC"/>
              <w:rPr>
                <w:rFonts w:eastAsia="SimSun"/>
                <w:lang w:val="de-DE" w:eastAsia="zh-CN"/>
              </w:rPr>
            </w:pPr>
            <w:r>
              <w:rPr>
                <w:rFonts w:eastAsia="SimSun"/>
                <w:lang w:val="de-DE" w:eastAsia="zh-CN"/>
              </w:rPr>
              <w:t>Ruiming Zheng</w:t>
            </w:r>
          </w:p>
        </w:tc>
        <w:tc>
          <w:tcPr>
            <w:tcW w:w="3670" w:type="dxa"/>
          </w:tcPr>
          <w:p w14:paraId="43986AE2" w14:textId="74751653" w:rsidR="003F2B8F" w:rsidRDefault="003F2B8F" w:rsidP="003F2B8F">
            <w:pPr>
              <w:pStyle w:val="TAC"/>
              <w:rPr>
                <w:rFonts w:eastAsia="SimSun"/>
                <w:lang w:val="de-DE" w:eastAsia="zh-CN"/>
              </w:rPr>
            </w:pPr>
            <w:r>
              <w:rPr>
                <w:rFonts w:eastAsia="SimSun"/>
                <w:lang w:val="de-DE" w:eastAsia="zh-CN"/>
              </w:rPr>
              <w:t>rzheng@qti.qualcomm.com</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lastRenderedPageBreak/>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w:t>
            </w:r>
            <w:proofErr w:type="gramStart"/>
            <w:r>
              <w:rPr>
                <w:lang w:eastAsia="ko-KR"/>
              </w:rPr>
              <w:t>necessary</w:t>
            </w:r>
            <w:proofErr w:type="gramEnd"/>
            <w:r>
              <w:rPr>
                <w:lang w:eastAsia="ko-KR"/>
              </w:rPr>
              <w:t xml:space="preserve">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 xml:space="preserve">We don’t have a strong view. In our understanding there is no </w:t>
            </w:r>
            <w:proofErr w:type="gramStart"/>
            <w:r>
              <w:rPr>
                <w:lang w:eastAsia="ko-KR"/>
              </w:rPr>
              <w:t>really strong</w:t>
            </w:r>
            <w:proofErr w:type="gramEnd"/>
            <w:r>
              <w:rPr>
                <w:lang w:eastAsia="ko-KR"/>
              </w:rPr>
              <w:t xml:space="preserve">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SimSun"/>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SimSun"/>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 xml:space="preserve">Similar concerns on when discussing the non-initial BWP for CG-SDT. UE needs to monitor paging for SI and PWS notification which </w:t>
            </w:r>
            <w:proofErr w:type="gramStart"/>
            <w:r>
              <w:rPr>
                <w:lang w:eastAsia="zh-CN"/>
              </w:rPr>
              <w:t>has to</w:t>
            </w:r>
            <w:proofErr w:type="gramEnd"/>
            <w:r>
              <w:rPr>
                <w:lang w:eastAsia="zh-CN"/>
              </w:rPr>
              <w:t xml:space="preserve">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 xml:space="preserve">Considering that only contention-based RA-SDT is </w:t>
      </w:r>
      <w:proofErr w:type="gramStart"/>
      <w:r>
        <w:rPr>
          <w:rFonts w:eastAsia="SimSun"/>
          <w:lang w:eastAsia="zh-CN"/>
        </w:rPr>
        <w:t>supported</w:t>
      </w:r>
      <w:proofErr w:type="gramEnd"/>
      <w:r>
        <w:rPr>
          <w:rFonts w:eastAsia="SimSun"/>
          <w:lang w:eastAsia="zh-CN"/>
        </w:rPr>
        <w:t xml:space="preserve"> and UE can trigger the procedure in a cell other than the last serving one, all these three companies propose to configure the RA-SDT resources via system information, i.e., SIB1. Rapporteur thinks this can be easy </w:t>
      </w:r>
      <w:proofErr w:type="gramStart"/>
      <w:r>
        <w:rPr>
          <w:rFonts w:eastAsia="SimSun"/>
          <w:lang w:eastAsia="zh-CN"/>
        </w:rPr>
        <w:t>agreement</w:t>
      </w:r>
      <w:proofErr w:type="gramEnd"/>
      <w:r>
        <w:rPr>
          <w:rFonts w:eastAsia="SimSun"/>
          <w:lang w:eastAsia="zh-CN"/>
        </w:rPr>
        <w:t xml:space="preserve">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SimSun"/>
                <w:lang w:eastAsia="zh-CN"/>
              </w:rPr>
            </w:pPr>
            <w:r>
              <w:rPr>
                <w:rFonts w:eastAsia="SimSun"/>
                <w:lang w:eastAsia="zh-CN"/>
              </w:rPr>
              <w:t>Qualcomm</w:t>
            </w:r>
          </w:p>
        </w:tc>
        <w:tc>
          <w:tcPr>
            <w:tcW w:w="2191" w:type="dxa"/>
          </w:tcPr>
          <w:p w14:paraId="1861DC61" w14:textId="157D8856" w:rsidR="00581E2B" w:rsidRDefault="00581E2B" w:rsidP="00581E2B">
            <w:pPr>
              <w:pStyle w:val="TAC"/>
              <w:keepNext w:val="0"/>
              <w:keepLines w:val="0"/>
              <w:widowControl w:val="0"/>
              <w:rPr>
                <w:rFonts w:eastAsia="SimSun"/>
                <w:lang w:eastAsia="zh-CN"/>
              </w:rPr>
            </w:pPr>
            <w:r>
              <w:rPr>
                <w:rFonts w:eastAsia="SimSun"/>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w:t>
            </w:r>
            <w:r>
              <w:rPr>
                <w:rFonts w:eastAsia="PMingLiU"/>
                <w:lang w:eastAsia="zh-TW"/>
              </w:rPr>
              <w:lastRenderedPageBreak/>
              <w:t xml:space="preserve">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SimSun"/>
                <w:lang w:eastAsia="zh-CN"/>
              </w:rPr>
            </w:pPr>
            <w:r>
              <w:rPr>
                <w:rFonts w:eastAsia="SimSun"/>
                <w:lang w:eastAsia="zh-CN"/>
              </w:rPr>
              <w:t>Qualcomm</w:t>
            </w:r>
          </w:p>
        </w:tc>
        <w:tc>
          <w:tcPr>
            <w:tcW w:w="2191" w:type="dxa"/>
          </w:tcPr>
          <w:p w14:paraId="7848FB2C" w14:textId="5833B90A" w:rsidR="00823589" w:rsidRDefault="00823589" w:rsidP="00823589">
            <w:pPr>
              <w:pStyle w:val="TAC"/>
              <w:keepNext w:val="0"/>
              <w:keepLines w:val="0"/>
              <w:widowControl w:val="0"/>
              <w:rPr>
                <w:rFonts w:eastAsia="SimSun"/>
                <w:lang w:eastAsia="zh-CN"/>
              </w:rPr>
            </w:pPr>
            <w:r>
              <w:rPr>
                <w:rFonts w:eastAsia="SimSun"/>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r>
              <w:rPr>
                <w:rFonts w:eastAsia="MS Mincho"/>
              </w:rPr>
              <w:t>msgA-RSRP-</w:t>
            </w:r>
            <w:proofErr w:type="spellStart"/>
            <w:r>
              <w:rPr>
                <w:rFonts w:eastAsia="MS Mincho"/>
              </w:rPr>
              <w:t>ThresholdSSB</w:t>
            </w:r>
            <w:proofErr w:type="spellEnd"/>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r>
              <w:rPr>
                <w:rFonts w:eastAsia="MS Mincho"/>
              </w:rPr>
              <w:t>msgA-</w:t>
            </w:r>
            <w:proofErr w:type="spellStart"/>
            <w:r>
              <w:rPr>
                <w:rFonts w:eastAsia="MS Mincho"/>
              </w:rPr>
              <w:t>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r>
              <w:rPr>
                <w:rFonts w:eastAsia="MS Mincho"/>
              </w:rPr>
              <w:t>msgA-</w:t>
            </w:r>
            <w:proofErr w:type="spellStart"/>
            <w:r>
              <w:rPr>
                <w:rFonts w:eastAsia="MS Mincho"/>
              </w:rPr>
              <w:t>PreamblePowerRampingStep</w:t>
            </w:r>
            <w:proofErr w:type="spellEnd"/>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r>
              <w:rPr>
                <w:rFonts w:eastAsia="MS Mincho"/>
              </w:rPr>
              <w:lastRenderedPageBreak/>
              <w:t>msgB-</w:t>
            </w:r>
            <w:proofErr w:type="spellStart"/>
            <w:r>
              <w:rPr>
                <w:rFonts w:eastAsia="MS Mincho"/>
              </w:rPr>
              <w:t>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lastRenderedPageBreak/>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proofErr w:type="spellStart"/>
            <w:r>
              <w:rPr>
                <w:rFonts w:eastAsia="MS Mincho"/>
              </w:rPr>
              <w:t>ra</w:t>
            </w:r>
            <w:proofErr w:type="spellEnd"/>
            <w:r>
              <w:rPr>
                <w:rFonts w:eastAsia="MS Mincho"/>
              </w:rPr>
              <w:t>-</w:t>
            </w:r>
            <w:proofErr w:type="spellStart"/>
            <w:r>
              <w:rPr>
                <w:rFonts w:eastAsia="MS Mincho"/>
              </w:rPr>
              <w:t>sdt</w:t>
            </w:r>
            <w:proofErr w:type="spellEnd"/>
            <w:r>
              <w:rPr>
                <w:rFonts w:eastAsia="MS Mincho"/>
              </w:rPr>
              <w:t>-MsgA-</w:t>
            </w:r>
            <w:proofErr w:type="spellStart"/>
            <w:r>
              <w:rPr>
                <w:rFonts w:eastAsia="MS Mincho"/>
              </w:rPr>
              <w:t>SizeGroupA</w:t>
            </w:r>
            <w:proofErr w:type="spellEnd"/>
            <w:r>
              <w:rPr>
                <w:rFonts w:eastAsia="MS Mincho"/>
              </w:rPr>
              <w:t xml:space="preserve">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ListParagraph"/>
              <w:numPr>
                <w:ilvl w:val="0"/>
                <w:numId w:val="24"/>
              </w:numPr>
              <w:spacing w:after="0"/>
              <w:ind w:leftChars="0"/>
              <w:rPr>
                <w:rFonts w:eastAsia="MS Mincho"/>
              </w:rPr>
            </w:pPr>
            <w:r>
              <w:rPr>
                <w:rFonts w:eastAsia="MS Mincho"/>
              </w:rPr>
              <w:t>msgA-</w:t>
            </w:r>
            <w:proofErr w:type="spellStart"/>
            <w:r>
              <w:rPr>
                <w:rFonts w:eastAsia="MS Mincho"/>
              </w:rPr>
              <w:t>PreambleReceivedTargetPower</w:t>
            </w:r>
            <w:proofErr w:type="spellEnd"/>
            <w:r>
              <w:rPr>
                <w:rFonts w:eastAsia="MS Mincho"/>
              </w:rPr>
              <w:t>, msgA-</w:t>
            </w:r>
            <w:proofErr w:type="spellStart"/>
            <w:r>
              <w:rPr>
                <w:rFonts w:eastAsia="MS Mincho"/>
              </w:rPr>
              <w:t>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ListParagraph"/>
              <w:numPr>
                <w:ilvl w:val="0"/>
                <w:numId w:val="9"/>
              </w:numPr>
              <w:spacing w:after="0"/>
              <w:ind w:leftChars="0"/>
              <w:rPr>
                <w:rFonts w:eastAsia="MS Mincho"/>
              </w:rPr>
            </w:pPr>
            <w:r>
              <w:rPr>
                <w:rFonts w:eastAsia="MS Mincho"/>
              </w:rPr>
              <w:t>msgA-</w:t>
            </w:r>
            <w:proofErr w:type="spellStart"/>
            <w:r>
              <w:rPr>
                <w:rFonts w:eastAsia="MS Mincho"/>
              </w:rPr>
              <w:t>PreambleReceivedTargetPower</w:t>
            </w:r>
            <w:proofErr w:type="spellEnd"/>
            <w:r>
              <w:rPr>
                <w:rFonts w:eastAsia="MS Mincho"/>
              </w:rPr>
              <w:t xml:space="preserve"> [ZTE, Huawei]</w:t>
            </w:r>
          </w:p>
          <w:p w14:paraId="693E34A7"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ListParagraph"/>
              <w:numPr>
                <w:ilvl w:val="0"/>
                <w:numId w:val="9"/>
              </w:numPr>
              <w:spacing w:after="0"/>
              <w:ind w:leftChars="0"/>
              <w:rPr>
                <w:rFonts w:eastAsia="MS Mincho"/>
              </w:rPr>
            </w:pPr>
            <w:r>
              <w:rPr>
                <w:rFonts w:eastAsia="MS Mincho"/>
              </w:rPr>
              <w:t>msgA-</w:t>
            </w:r>
            <w:proofErr w:type="spellStart"/>
            <w:r>
              <w:rPr>
                <w:rFonts w:eastAsia="MS Mincho"/>
              </w:rPr>
              <w:t>PreamblePowerRampingStep</w:t>
            </w:r>
            <w:proofErr w:type="spellEnd"/>
            <w:r>
              <w:rPr>
                <w:rFonts w:eastAsia="MS Mincho"/>
              </w:rPr>
              <w:t xml:space="preserve">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r>
              <w:rPr>
                <w:rFonts w:eastAsia="MS Mincho"/>
              </w:rPr>
              <w:t>msgA-</w:t>
            </w:r>
            <w:proofErr w:type="spellStart"/>
            <w:r>
              <w:rPr>
                <w:rFonts w:eastAsia="MS Mincho"/>
              </w:rPr>
              <w:t>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ListParagraph"/>
              <w:numPr>
                <w:ilvl w:val="0"/>
                <w:numId w:val="9"/>
              </w:numPr>
              <w:spacing w:after="0"/>
              <w:ind w:leftChars="0"/>
              <w:rPr>
                <w:rFonts w:eastAsia="MS Mincho"/>
              </w:rPr>
            </w:pPr>
            <w:r>
              <w:rPr>
                <w:rFonts w:eastAsia="MS Mincho"/>
              </w:rPr>
              <w:t>msgB-</w:t>
            </w:r>
            <w:proofErr w:type="spellStart"/>
            <w:r>
              <w:rPr>
                <w:rFonts w:eastAsia="MS Mincho"/>
              </w:rPr>
              <w:t>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proofErr w:type="spellStart"/>
            <w:r>
              <w:rPr>
                <w:rFonts w:eastAsia="MS Mincho"/>
              </w:rPr>
              <w:t>ra</w:t>
            </w:r>
            <w:proofErr w:type="spellEnd"/>
            <w:r>
              <w:rPr>
                <w:rFonts w:eastAsia="MS Mincho"/>
              </w:rPr>
              <w:t>-MsgA-</w:t>
            </w:r>
            <w:proofErr w:type="spellStart"/>
            <w:r>
              <w:rPr>
                <w:rFonts w:eastAsia="MS Mincho"/>
              </w:rPr>
              <w:t>SizeGroupA</w:t>
            </w:r>
            <w:proofErr w:type="spellEnd"/>
            <w:r>
              <w:rPr>
                <w:rFonts w:eastAsia="MS Mincho"/>
              </w:rPr>
              <w:t xml:space="preserve"> [Huawei]</w:t>
            </w:r>
          </w:p>
          <w:p w14:paraId="3A89AE40"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w:t>
            </w:r>
            <w:proofErr w:type="gramStart"/>
            <w:r>
              <w:rPr>
                <w:rFonts w:eastAsia="SimSun" w:hint="eastAsia"/>
                <w:lang w:eastAsia="zh-CN"/>
              </w:rPr>
              <w:t>i.e.</w:t>
            </w:r>
            <w:proofErr w:type="gramEnd"/>
            <w:r>
              <w:rPr>
                <w:rFonts w:eastAsia="SimSun" w:hint="eastAsia"/>
                <w:lang w:eastAsia="zh-CN"/>
              </w:rPr>
              <w:t xml:space="preserv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r>
              <w:rPr>
                <w:rFonts w:eastAsia="MS Mincho"/>
                <w:i/>
              </w:rPr>
              <w:t>msgB-</w:t>
            </w:r>
            <w:proofErr w:type="spellStart"/>
            <w:r>
              <w:rPr>
                <w:rFonts w:eastAsia="MS Mincho"/>
                <w:i/>
              </w:rPr>
              <w:t>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r>
              <w:rPr>
                <w:i/>
                <w:lang w:eastAsia="ko-KR"/>
              </w:rPr>
              <w:t>msgB-</w:t>
            </w:r>
            <w:proofErr w:type="spellStart"/>
            <w:r>
              <w:rPr>
                <w:i/>
                <w:lang w:eastAsia="ko-KR"/>
              </w:rPr>
              <w:t>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w:t>
            </w:r>
            <w:proofErr w:type="spellStart"/>
            <w:r>
              <w:rPr>
                <w:rFonts w:eastAsia="MS Mincho"/>
              </w:rPr>
              <w:t>DeltaPreamble</w:t>
            </w:r>
            <w:proofErr w:type="spellEnd"/>
            <w:r>
              <w:rPr>
                <w:rFonts w:eastAsia="MS Mincho"/>
              </w:rPr>
              <w:t xml:space="preserve"> has been RA procedure specific </w:t>
            </w:r>
            <w:r>
              <w:rPr>
                <w:rFonts w:eastAsia="MS Mincho"/>
              </w:rPr>
              <w:lastRenderedPageBreak/>
              <w:t>instead of use case specific (</w:t>
            </w:r>
            <w:proofErr w:type="gramStart"/>
            <w:r>
              <w:rPr>
                <w:rFonts w:eastAsia="MS Mincho"/>
              </w:rPr>
              <w:t>e.g.</w:t>
            </w:r>
            <w:proofErr w:type="gramEnd"/>
            <w:r>
              <w:rPr>
                <w:rFonts w:eastAsia="MS Mincho"/>
              </w:rPr>
              <w:t xml:space="preserve">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w:t>
            </w:r>
            <w:proofErr w:type="gramStart"/>
            <w:r>
              <w:rPr>
                <w:rFonts w:eastAsia="MS Mincho"/>
                <w:lang w:eastAsia="ja-JP"/>
              </w:rPr>
              <w:t>e.g.</w:t>
            </w:r>
            <w:proofErr w:type="gramEnd"/>
            <w:r>
              <w:rPr>
                <w:rFonts w:eastAsia="MS Mincho"/>
                <w:lang w:eastAsia="ja-JP"/>
              </w:rPr>
              <w:t xml:space="preserve">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SimSun"/>
                <w:lang w:eastAsia="zh-CN"/>
              </w:rPr>
            </w:pPr>
            <w:r>
              <w:rPr>
                <w:rFonts w:eastAsia="SimSun"/>
                <w:lang w:eastAsia="zh-CN"/>
              </w:rPr>
              <w:t>Qualcomm</w:t>
            </w:r>
          </w:p>
        </w:tc>
        <w:tc>
          <w:tcPr>
            <w:tcW w:w="2191" w:type="dxa"/>
          </w:tcPr>
          <w:p w14:paraId="58936917" w14:textId="6FB14CAF" w:rsidR="00D67A5B" w:rsidRDefault="00D67A5B" w:rsidP="00D67A5B">
            <w:pPr>
              <w:pStyle w:val="TAC"/>
              <w:keepNext w:val="0"/>
              <w:keepLines w:val="0"/>
              <w:widowControl w:val="0"/>
              <w:rPr>
                <w:rFonts w:eastAsia="SimSun"/>
                <w:lang w:eastAsia="zh-CN"/>
              </w:rPr>
            </w:pPr>
            <w:r>
              <w:rPr>
                <w:rFonts w:eastAsia="SimSun"/>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w:t>
            </w:r>
            <w:r>
              <w:rPr>
                <w:lang w:eastAsia="zh-CN"/>
              </w:rPr>
              <w:lastRenderedPageBreak/>
              <w:t xml:space="preserve">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SimSun" w:hint="eastAsia"/>
                <w:szCs w:val="18"/>
                <w:lang w:eastAsia="zh-CN"/>
              </w:rPr>
              <w:t xml:space="preserve">, </w:t>
            </w:r>
            <w:proofErr w:type="spellStart"/>
            <w:r w:rsidRPr="00112603">
              <w:rPr>
                <w:rFonts w:eastAsia="MS Mincho"/>
                <w:i/>
                <w:szCs w:val="18"/>
              </w:rPr>
              <w:t>ra-ContentionResolutionTimer</w:t>
            </w:r>
            <w:proofErr w:type="spellEnd"/>
            <w:r w:rsidRPr="00112603">
              <w:rPr>
                <w:rFonts w:eastAsia="SimSun" w:hint="eastAsia"/>
                <w:i/>
                <w:szCs w:val="18"/>
                <w:lang w:eastAsia="zh-CN"/>
              </w:rPr>
              <w:t xml:space="preserve"> </w:t>
            </w:r>
            <w:r w:rsidRPr="00112603">
              <w:rPr>
                <w:rFonts w:eastAsia="SimSun" w:hint="eastAsia"/>
                <w:szCs w:val="18"/>
                <w:lang w:eastAsia="zh-CN"/>
              </w:rPr>
              <w:t>and</w:t>
            </w:r>
            <w:r w:rsidRPr="00112603">
              <w:rPr>
                <w:rFonts w:eastAsia="SimSun" w:hint="eastAsia"/>
                <w:i/>
                <w:szCs w:val="18"/>
                <w:lang w:eastAsia="zh-CN"/>
              </w:rPr>
              <w:t xml:space="preserve"> </w:t>
            </w:r>
            <w:r w:rsidRPr="00112603">
              <w:rPr>
                <w:rFonts w:eastAsia="MS Mincho"/>
                <w:i/>
                <w:szCs w:val="18"/>
              </w:rPr>
              <w:t>msgB-</w:t>
            </w:r>
            <w:proofErr w:type="spellStart"/>
            <w:r w:rsidRPr="00112603">
              <w:rPr>
                <w:rFonts w:eastAsia="MS Mincho"/>
                <w:i/>
                <w:szCs w:val="18"/>
              </w:rPr>
              <w:t>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lastRenderedPageBreak/>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w:t>
            </w:r>
            <w:proofErr w:type="gramStart"/>
            <w:r>
              <w:rPr>
                <w:lang w:eastAsia="ko-KR"/>
              </w:rPr>
              <w:t>e.g.</w:t>
            </w:r>
            <w:proofErr w:type="gramEnd"/>
            <w:r>
              <w:rPr>
                <w:lang w:eastAsia="ko-KR"/>
              </w:rPr>
              <w:t xml:space="preserve">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SimSun"/>
                <w:lang w:eastAsia="zh-CN"/>
              </w:rPr>
            </w:pPr>
            <w:r>
              <w:rPr>
                <w:rFonts w:eastAsia="SimSun"/>
                <w:lang w:eastAsia="zh-CN"/>
              </w:rPr>
              <w:t>Qualcomm</w:t>
            </w:r>
          </w:p>
        </w:tc>
        <w:tc>
          <w:tcPr>
            <w:tcW w:w="2191" w:type="dxa"/>
          </w:tcPr>
          <w:p w14:paraId="7B6C1B33" w14:textId="480247CF" w:rsidR="00C4096A" w:rsidRDefault="00C4096A" w:rsidP="00C4096A">
            <w:pPr>
              <w:pStyle w:val="TAC"/>
              <w:keepNext w:val="0"/>
              <w:keepLines w:val="0"/>
              <w:widowControl w:val="0"/>
              <w:rPr>
                <w:rFonts w:eastAsia="SimSun"/>
                <w:lang w:eastAsia="zh-CN"/>
              </w:rPr>
            </w:pPr>
            <w:r>
              <w:rPr>
                <w:rFonts w:eastAsia="SimSun"/>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lastRenderedPageBreak/>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proofErr w:type="gramStart"/>
      <w:r>
        <w:rPr>
          <w:highlight w:val="yellow"/>
          <w:lang w:val="en-US" w:eastAsia="ko-KR"/>
        </w:rPr>
        <w:t>i.e.</w:t>
      </w:r>
      <w:proofErr w:type="gramEnd"/>
      <w:r>
        <w:rPr>
          <w:highlight w:val="yellow"/>
          <w:lang w:val="en-US" w:eastAsia="ko-KR"/>
        </w:rPr>
        <w:t xml:space="preserv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subheader and pathloss into account when make the selection, but also the size of SDT data plus MAC subheader.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proofErr w:type="gramStart"/>
            <w:r>
              <w:rPr>
                <w:lang w:eastAsia="ko-KR"/>
              </w:rPr>
              <w:t>if</w:t>
            </w:r>
            <w:proofErr w:type="gramEnd"/>
            <w:r>
              <w:rPr>
                <w:lang w:eastAsia="ko-KR"/>
              </w:rPr>
              <w:t xml:space="preserve">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w:t>
            </w:r>
            <w:proofErr w:type="gramStart"/>
            <w:r>
              <w:rPr>
                <w:lang w:eastAsia="ko-KR"/>
              </w:rPr>
              <w:t>if</w:t>
            </w:r>
            <w:proofErr w:type="gramEnd"/>
            <w:r>
              <w:rPr>
                <w:lang w:eastAsia="ko-KR"/>
              </w:rPr>
              <w:t xml:space="preserve"> the potential MSGA payload size (UL data available for transmission plus MAC subheader and, where required, MAC CEs) is greater than the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msgA-</w:t>
            </w:r>
            <w:proofErr w:type="spellStart"/>
            <w:r>
              <w:rPr>
                <w:i/>
                <w:iCs/>
                <w:lang w:eastAsia="ko-KR"/>
              </w:rPr>
              <w:t>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SimSun"/>
                <w:lang w:eastAsia="zh-CN"/>
              </w:rPr>
            </w:pPr>
            <w:r>
              <w:rPr>
                <w:rFonts w:eastAsia="SimSun"/>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r>
        <w:rPr>
          <w:rFonts w:eastAsia="SimSun"/>
          <w:i/>
          <w:iCs/>
          <w:lang w:eastAsia="ko-KR"/>
        </w:rPr>
        <w:t>msgA-</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iCs/>
          <w:lang w:eastAsia="ko-KR"/>
        </w:rPr>
        <w:t>msgA-</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lastRenderedPageBreak/>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SimSun"/>
                <w:lang w:eastAsia="zh-CN"/>
              </w:rPr>
            </w:pPr>
            <w:r>
              <w:rPr>
                <w:rFonts w:eastAsia="SimSun"/>
                <w:lang w:eastAsia="zh-CN"/>
              </w:rPr>
              <w:t>Qualcomm</w:t>
            </w:r>
          </w:p>
        </w:tc>
        <w:tc>
          <w:tcPr>
            <w:tcW w:w="2191" w:type="dxa"/>
          </w:tcPr>
          <w:p w14:paraId="447B0149" w14:textId="6A044D70" w:rsidR="000D6A5B" w:rsidRDefault="000D6A5B" w:rsidP="000D6A5B">
            <w:pPr>
              <w:pStyle w:val="TAC"/>
              <w:keepNext w:val="0"/>
              <w:keepLines w:val="0"/>
              <w:widowControl w:val="0"/>
              <w:rPr>
                <w:rFonts w:eastAsia="SimSun"/>
                <w:lang w:eastAsia="zh-CN"/>
              </w:rPr>
            </w:pPr>
            <w:r>
              <w:rPr>
                <w:rFonts w:eastAsia="SimSun"/>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lastRenderedPageBreak/>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Proposal 10: The MsgA-</w:t>
            </w:r>
            <w:proofErr w:type="spellStart"/>
            <w:r>
              <w:t>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w:t>
            </w:r>
            <w:proofErr w:type="gramStart"/>
            <w:r>
              <w:t>i.e.</w:t>
            </w:r>
            <w:proofErr w:type="gramEnd"/>
            <w:r>
              <w:t xml:space="preserv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w:t>
      </w:r>
      <w:proofErr w:type="spellStart"/>
      <w:r>
        <w:rPr>
          <w:rFonts w:eastAsia="SimSun"/>
          <w:lang w:val="en-US" w:eastAsia="zh-CN"/>
        </w:rPr>
        <w:t>can not</w:t>
      </w:r>
      <w:proofErr w:type="spellEnd"/>
      <w:r>
        <w:rPr>
          <w:rFonts w:eastAsia="SimSun"/>
          <w:lang w:val="en-US" w:eastAsia="zh-CN"/>
        </w:rPr>
        <w:t xml:space="preserve"> decode the MsgA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w:t>
      </w:r>
      <w:proofErr w:type="gramStart"/>
      <w:r>
        <w:t>a number of</w:t>
      </w:r>
      <w:proofErr w:type="gramEnd"/>
      <w:r>
        <w:t xml:space="preserve"> MSGA transmissions, i.e., via MsgA-</w:t>
      </w:r>
      <w:proofErr w:type="spellStart"/>
      <w:r>
        <w:t>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lastRenderedPageBreak/>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SimSun"/>
                <w:lang w:eastAsia="zh-CN"/>
              </w:rPr>
            </w:pPr>
            <w:r>
              <w:rPr>
                <w:rFonts w:eastAsia="SimSun"/>
                <w:lang w:eastAsia="zh-CN"/>
              </w:rPr>
              <w:t>Qualcomm</w:t>
            </w:r>
          </w:p>
        </w:tc>
        <w:tc>
          <w:tcPr>
            <w:tcW w:w="2191" w:type="dxa"/>
          </w:tcPr>
          <w:p w14:paraId="198DE7D0" w14:textId="53C4724B" w:rsidR="007D2C45" w:rsidRDefault="007D2C45" w:rsidP="007D2C45">
            <w:pPr>
              <w:pStyle w:val="TAC"/>
              <w:keepNext w:val="0"/>
              <w:keepLines w:val="0"/>
              <w:widowControl w:val="0"/>
              <w:rPr>
                <w:rFonts w:eastAsia="SimSun"/>
                <w:lang w:eastAsia="zh-CN"/>
              </w:rPr>
            </w:pPr>
            <w:r>
              <w:rPr>
                <w:rFonts w:eastAsia="SimSun"/>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proofErr w:type="gramStart"/>
            <w:r>
              <w:rPr>
                <w:lang w:eastAsia="ko-KR"/>
              </w:rPr>
              <w:t>But,</w:t>
            </w:r>
            <w:proofErr w:type="gramEnd"/>
            <w:r>
              <w:rPr>
                <w:lang w:eastAsia="ko-KR"/>
              </w:rPr>
              <w:t xml:space="preserve">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msgA </w:t>
            </w:r>
            <w:r>
              <w:rPr>
                <w:lang w:eastAsia="ko-KR"/>
              </w:rPr>
              <w:lastRenderedPageBreak/>
              <w:t>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r>
              <w:t>MsgA-</w:t>
            </w:r>
            <w:proofErr w:type="spellStart"/>
            <w:r>
              <w:t>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proofErr w:type="spellStart"/>
            <w:r>
              <w:rPr>
                <w:rFonts w:eastAsia="SimSun"/>
                <w:lang w:eastAsia="zh-CN"/>
              </w:rPr>
              <w:t>Lenovo,MotM</w:t>
            </w:r>
            <w:proofErr w:type="spellEnd"/>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SimSun"/>
                <w:lang w:eastAsia="zh-CN"/>
              </w:rPr>
            </w:pPr>
            <w:r>
              <w:rPr>
                <w:rFonts w:eastAsia="SimSun"/>
                <w:lang w:eastAsia="zh-CN"/>
              </w:rPr>
              <w:t>Qualcomm</w:t>
            </w:r>
          </w:p>
        </w:tc>
        <w:tc>
          <w:tcPr>
            <w:tcW w:w="2191" w:type="dxa"/>
          </w:tcPr>
          <w:p w14:paraId="60F300E2" w14:textId="2010CDEA" w:rsidR="002340E9" w:rsidRDefault="002340E9" w:rsidP="002340E9">
            <w:pPr>
              <w:pStyle w:val="TAC"/>
              <w:keepNext w:val="0"/>
              <w:keepLines w:val="0"/>
              <w:widowControl w:val="0"/>
              <w:rPr>
                <w:rFonts w:eastAsia="SimSun"/>
                <w:lang w:eastAsia="zh-CN"/>
              </w:rPr>
            </w:pPr>
            <w:r>
              <w:rPr>
                <w:rFonts w:eastAsia="SimSun"/>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lastRenderedPageBreak/>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w:t>
            </w:r>
            <w:proofErr w:type="gramStart"/>
            <w:r>
              <w:rPr>
                <w:lang w:eastAsia="ko-KR"/>
              </w:rPr>
              <w:t>i.e.</w:t>
            </w:r>
            <w:proofErr w:type="gramEnd"/>
            <w:r>
              <w:rPr>
                <w:lang w:eastAsia="ko-KR"/>
              </w:rPr>
              <w:t xml:space="preserv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w:t>
            </w:r>
            <w:proofErr w:type="gramStart"/>
            <w:r>
              <w:rPr>
                <w:lang w:eastAsia="ko-KR"/>
              </w:rPr>
              <w:t>i.e.</w:t>
            </w:r>
            <w:proofErr w:type="gramEnd"/>
            <w:r>
              <w:rPr>
                <w:lang w:eastAsia="ko-KR"/>
              </w:rPr>
              <w:t xml:space="preserv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 xml:space="preserve">Existing mechanism </w:t>
            </w:r>
            <w:proofErr w:type="gramStart"/>
            <w:r>
              <w:rPr>
                <w:lang w:eastAsia="ko-KR"/>
              </w:rPr>
              <w:t>e.g.</w:t>
            </w:r>
            <w:proofErr w:type="gramEnd"/>
            <w:r>
              <w:rPr>
                <w:lang w:eastAsia="ko-KR"/>
              </w:rPr>
              <w:t xml:space="preserve">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SimSun"/>
                <w:lang w:eastAsia="zh-CN"/>
              </w:rPr>
            </w:pPr>
            <w:r>
              <w:rPr>
                <w:rFonts w:eastAsia="SimSun"/>
                <w:lang w:eastAsia="zh-CN"/>
              </w:rPr>
              <w:t>Qualcomm</w:t>
            </w:r>
          </w:p>
        </w:tc>
        <w:tc>
          <w:tcPr>
            <w:tcW w:w="2191" w:type="dxa"/>
          </w:tcPr>
          <w:p w14:paraId="78666E0F" w14:textId="7EBF19DC" w:rsidR="000221C8" w:rsidRDefault="000221C8" w:rsidP="000221C8">
            <w:pPr>
              <w:pStyle w:val="TAC"/>
              <w:keepNext w:val="0"/>
              <w:keepLines w:val="0"/>
              <w:widowControl w:val="0"/>
              <w:rPr>
                <w:rFonts w:eastAsia="SimSun"/>
                <w:lang w:eastAsia="zh-CN"/>
              </w:rPr>
            </w:pPr>
            <w:r>
              <w:rPr>
                <w:rFonts w:eastAsia="SimSun"/>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RAR/fallbackRAR</w:t>
            </w:r>
            <w:r>
              <w:rPr>
                <w:lang w:eastAsia="zh-CN"/>
              </w:rPr>
              <w:t>, we don’t think DCI is feasible.</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w:t>
            </w:r>
            <w:proofErr w:type="gramStart"/>
            <w:r>
              <w:rPr>
                <w:rFonts w:eastAsia="PMingLiU"/>
                <w:lang w:eastAsia="zh-TW"/>
              </w:rPr>
              <w:t>a number of</w:t>
            </w:r>
            <w:proofErr w:type="gramEnd"/>
            <w:r>
              <w:rPr>
                <w:rFonts w:eastAsia="PMingLiU"/>
                <w:lang w:eastAsia="zh-TW"/>
              </w:rPr>
              <w:t xml:space="preserve">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SimSun"/>
                <w:lang w:eastAsia="zh-CN"/>
              </w:rPr>
            </w:pPr>
            <w:r>
              <w:rPr>
                <w:rFonts w:eastAsia="SimSun"/>
                <w:lang w:eastAsia="zh-CN"/>
              </w:rPr>
              <w:t>Qualcomm</w:t>
            </w:r>
          </w:p>
        </w:tc>
        <w:tc>
          <w:tcPr>
            <w:tcW w:w="2191" w:type="dxa"/>
          </w:tcPr>
          <w:p w14:paraId="0FDC382F" w14:textId="37A4A0B4" w:rsidR="00EE636E" w:rsidRDefault="00EE636E" w:rsidP="00EE636E">
            <w:pPr>
              <w:pStyle w:val="TAC"/>
              <w:keepNext w:val="0"/>
              <w:keepLines w:val="0"/>
              <w:widowControl w:val="0"/>
              <w:rPr>
                <w:rFonts w:eastAsia="SimSun"/>
                <w:lang w:eastAsia="zh-CN"/>
              </w:rPr>
            </w:pPr>
            <w:r>
              <w:rPr>
                <w:rFonts w:eastAsia="SimSun"/>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w:t>
            </w:r>
            <w:r w:rsidRPr="00F44FC1">
              <w:rPr>
                <w:rFonts w:eastAsia="PMingLiU"/>
                <w:lang w:eastAsia="zh-TW"/>
              </w:rPr>
              <w:lastRenderedPageBreak/>
              <w:t xml:space="preserve">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r>
              <w:t>MsgA-</w:t>
            </w:r>
            <w:proofErr w:type="spellStart"/>
            <w:r>
              <w:t>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SimSun"/>
                <w:lang w:eastAsia="zh-CN"/>
              </w:rPr>
            </w:pPr>
            <w:r w:rsidRPr="00F44FC1">
              <w:rPr>
                <w:rFonts w:eastAsia="PMingLiU"/>
                <w:lang w:eastAsia="zh-TW"/>
              </w:rPr>
              <w:t xml:space="preserve">It is inefficient to consider SDT as failure in this case.  </w:t>
            </w: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w:t>
            </w:r>
            <w:proofErr w:type="gramStart"/>
            <w:r>
              <w:rPr>
                <w:rFonts w:eastAsia="MS Mincho"/>
                <w:lang w:eastAsia="ja-JP"/>
              </w:rPr>
              <w:t>e.g.</w:t>
            </w:r>
            <w:proofErr w:type="gramEnd"/>
            <w:r>
              <w:rPr>
                <w:rFonts w:eastAsia="MS Mincho"/>
                <w:lang w:eastAsia="ja-JP"/>
              </w:rPr>
              <w:t xml:space="preserve">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SimSun"/>
                <w:lang w:eastAsia="zh-CN"/>
              </w:rPr>
            </w:pPr>
            <w:r>
              <w:rPr>
                <w:rFonts w:eastAsia="SimSun"/>
                <w:lang w:eastAsia="zh-CN"/>
              </w:rPr>
              <w:t>Qualcomm</w:t>
            </w:r>
          </w:p>
        </w:tc>
        <w:tc>
          <w:tcPr>
            <w:tcW w:w="2191" w:type="dxa"/>
          </w:tcPr>
          <w:p w14:paraId="49C31FE1" w14:textId="4F1E2200" w:rsidR="00EE636E" w:rsidRDefault="00EE636E" w:rsidP="005253CF">
            <w:pPr>
              <w:pStyle w:val="TAC"/>
              <w:keepNext w:val="0"/>
              <w:keepLines w:val="0"/>
              <w:widowControl w:val="0"/>
              <w:rPr>
                <w:rFonts w:eastAsia="SimSun"/>
                <w:lang w:eastAsia="zh-CN"/>
              </w:rPr>
            </w:pPr>
            <w:r>
              <w:rPr>
                <w:rFonts w:eastAsia="SimSun"/>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SimSun" w:hint="eastAsia"/>
                <w:lang w:eastAsia="zh-CN"/>
              </w:rPr>
              <w:t>S</w:t>
            </w:r>
            <w:r>
              <w:rPr>
                <w:rFonts w:eastAsia="SimSun"/>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lastRenderedPageBreak/>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SimSun"/>
                <w:lang w:eastAsia="zh-CN"/>
              </w:rPr>
            </w:pPr>
            <w:r>
              <w:rPr>
                <w:rFonts w:eastAsia="SimSun"/>
                <w:lang w:eastAsia="zh-CN"/>
              </w:rPr>
              <w:t>Qualcomm</w:t>
            </w:r>
          </w:p>
        </w:tc>
        <w:tc>
          <w:tcPr>
            <w:tcW w:w="2191" w:type="dxa"/>
          </w:tcPr>
          <w:p w14:paraId="721893D4" w14:textId="50F5113B" w:rsidR="0009629A" w:rsidRDefault="0009629A" w:rsidP="0009629A">
            <w:pPr>
              <w:pStyle w:val="TAC"/>
              <w:keepNext w:val="0"/>
              <w:keepLines w:val="0"/>
              <w:widowControl w:val="0"/>
              <w:rPr>
                <w:rFonts w:eastAsia="SimSun"/>
                <w:lang w:eastAsia="zh-CN"/>
              </w:rPr>
            </w:pPr>
            <w:r>
              <w:rPr>
                <w:rFonts w:eastAsia="SimSun"/>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w:t>
            </w:r>
            <w:proofErr w:type="gramStart"/>
            <w:r>
              <w:rPr>
                <w:lang w:eastAsia="ko-KR"/>
              </w:rPr>
              <w:t>i.e.</w:t>
            </w:r>
            <w:proofErr w:type="gramEnd"/>
            <w:r>
              <w:rPr>
                <w:lang w:eastAsia="ko-KR"/>
              </w:rPr>
              <w:t xml:space="preserv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SimSun"/>
                <w:lang w:eastAsia="zh-CN"/>
              </w:rPr>
            </w:pPr>
            <w:r>
              <w:rPr>
                <w:rFonts w:eastAsia="SimSun"/>
                <w:lang w:eastAsia="zh-CN"/>
              </w:rPr>
              <w:lastRenderedPageBreak/>
              <w:t>Qualcomm</w:t>
            </w:r>
          </w:p>
        </w:tc>
        <w:tc>
          <w:tcPr>
            <w:tcW w:w="2191" w:type="dxa"/>
          </w:tcPr>
          <w:p w14:paraId="7B87D427" w14:textId="1E80B6A7" w:rsidR="008604E9" w:rsidRDefault="008604E9" w:rsidP="008604E9">
            <w:pPr>
              <w:pStyle w:val="TAC"/>
              <w:keepNext w:val="0"/>
              <w:keepLines w:val="0"/>
              <w:widowControl w:val="0"/>
              <w:rPr>
                <w:rFonts w:eastAsia="SimSun"/>
                <w:lang w:eastAsia="zh-CN"/>
              </w:rPr>
            </w:pPr>
            <w:r>
              <w:rPr>
                <w:rFonts w:eastAsia="SimSun"/>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w:t>
            </w:r>
            <w:proofErr w:type="gramStart"/>
            <w:r>
              <w:rPr>
                <w:rFonts w:eastAsia="SimSun"/>
                <w:lang w:eastAsia="zh-CN"/>
              </w:rPr>
              <w:t>open</w:t>
            </w:r>
            <w:proofErr w:type="gramEnd"/>
            <w:r>
              <w:rPr>
                <w:rFonts w:eastAsia="SimSun"/>
                <w:lang w:eastAsia="zh-CN"/>
              </w:rPr>
              <w:t xml:space="preserve">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SimSun"/>
                <w:lang w:eastAsia="zh-CN"/>
              </w:rPr>
            </w:pPr>
            <w:r>
              <w:rPr>
                <w:rFonts w:eastAsia="SimSun"/>
                <w:lang w:eastAsia="zh-CN"/>
              </w:rPr>
              <w:t>Qualcomm</w:t>
            </w:r>
          </w:p>
        </w:tc>
        <w:tc>
          <w:tcPr>
            <w:tcW w:w="2191" w:type="dxa"/>
          </w:tcPr>
          <w:p w14:paraId="11C62A94" w14:textId="72380310" w:rsidR="00FE1216" w:rsidRDefault="00FE1216" w:rsidP="00FE1216">
            <w:pPr>
              <w:pStyle w:val="TAC"/>
              <w:keepNext w:val="0"/>
              <w:keepLines w:val="0"/>
              <w:widowControl w:val="0"/>
              <w:rPr>
                <w:rFonts w:eastAsia="SimSun"/>
                <w:lang w:eastAsia="zh-CN"/>
              </w:rPr>
            </w:pPr>
            <w:r>
              <w:rPr>
                <w:rFonts w:eastAsia="SimSun"/>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lastRenderedPageBreak/>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lastRenderedPageBreak/>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w:t>
            </w:r>
            <w:proofErr w:type="gramStart"/>
            <w:r>
              <w:t>e.g.</w:t>
            </w:r>
            <w:proofErr w:type="gramEnd"/>
            <w:r>
              <w:t xml:space="preserve">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w:t>
            </w:r>
            <w:proofErr w:type="gramStart"/>
            <w:r>
              <w:t>CONNECTED;</w:t>
            </w:r>
            <w:proofErr w:type="gramEnd"/>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w:t>
      </w:r>
      <w:proofErr w:type="gramStart"/>
      <w:r>
        <w:rPr>
          <w:rFonts w:eastAsia="SimSun"/>
          <w:b/>
          <w:lang w:val="en-US" w:eastAsia="zh-CN"/>
        </w:rPr>
        <w:t>e.g.</w:t>
      </w:r>
      <w:proofErr w:type="gramEnd"/>
      <w:r>
        <w:rPr>
          <w:rFonts w:eastAsia="SimSun"/>
          <w:b/>
          <w:lang w:val="en-US" w:eastAsia="zh-CN"/>
        </w:rPr>
        <w:t xml:space="preserve">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2: New Assistance information (</w:t>
      </w:r>
      <w:proofErr w:type="gramStart"/>
      <w:r>
        <w:rPr>
          <w:rFonts w:eastAsia="SimSun"/>
          <w:b/>
          <w:lang w:val="en-US" w:eastAsia="zh-CN"/>
        </w:rPr>
        <w:t>e.g.</w:t>
      </w:r>
      <w:proofErr w:type="gramEnd"/>
      <w:r>
        <w:rPr>
          <w:rFonts w:eastAsia="SimSun"/>
          <w:b/>
          <w:lang w:val="en-US" w:eastAsia="zh-CN"/>
        </w:rPr>
        <w:t xml:space="preserve">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w:t>
            </w:r>
            <w:r>
              <w:rPr>
                <w:rFonts w:eastAsia="SimSun"/>
                <w:lang w:eastAsia="zh-CN"/>
              </w:rPr>
              <w:lastRenderedPageBreak/>
              <w:t xml:space="preserve">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lastRenderedPageBreak/>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w:t>
            </w:r>
            <w:proofErr w:type="gramStart"/>
            <w:r w:rsidRPr="005E1FB6">
              <w:rPr>
                <w:rFonts w:hint="eastAsia"/>
                <w:lang w:eastAsia="ko-KR"/>
              </w:rPr>
              <w:t>e.g.</w:t>
            </w:r>
            <w:proofErr w:type="gramEnd"/>
            <w:r w:rsidRPr="005E1FB6">
              <w:rPr>
                <w:rFonts w:hint="eastAsia"/>
                <w:lang w:eastAsia="ko-KR"/>
              </w:rPr>
              <w:t xml:space="preserve">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 xml:space="preserve">The UE assistant information, </w:t>
            </w:r>
            <w:proofErr w:type="gramStart"/>
            <w:r>
              <w:rPr>
                <w:lang w:eastAsia="zh-CN"/>
              </w:rPr>
              <w:t>e.g.</w:t>
            </w:r>
            <w:proofErr w:type="gramEnd"/>
            <w:r>
              <w:rPr>
                <w:lang w:eastAsia="zh-CN"/>
              </w:rPr>
              <w:t xml:space="preserve">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SimSun"/>
                <w:lang w:eastAsia="zh-CN"/>
              </w:rPr>
            </w:pPr>
            <w:r>
              <w:rPr>
                <w:rFonts w:eastAsia="SimSun"/>
                <w:lang w:eastAsia="zh-CN"/>
              </w:rPr>
              <w:t>Qualcomm</w:t>
            </w:r>
          </w:p>
        </w:tc>
        <w:tc>
          <w:tcPr>
            <w:tcW w:w="3090" w:type="dxa"/>
          </w:tcPr>
          <w:p w14:paraId="2DE2585A" w14:textId="0E559348" w:rsidR="00A13FE3" w:rsidRDefault="00A13FE3" w:rsidP="00A13FE3">
            <w:pPr>
              <w:pStyle w:val="TAC"/>
              <w:keepNext w:val="0"/>
              <w:keepLines w:val="0"/>
              <w:widowControl w:val="0"/>
              <w:rPr>
                <w:rFonts w:eastAsia="SimSun"/>
                <w:lang w:eastAsia="zh-CN"/>
              </w:rPr>
            </w:pPr>
            <w:r>
              <w:rPr>
                <w:rFonts w:eastAsia="SimSun"/>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w:t>
            </w:r>
            <w:proofErr w:type="gramStart"/>
            <w:r>
              <w:rPr>
                <w:lang w:eastAsia="zh-CN"/>
              </w:rPr>
              <w:t>i.e.</w:t>
            </w:r>
            <w:proofErr w:type="gramEnd"/>
            <w:r>
              <w:rPr>
                <w:lang w:eastAsia="zh-CN"/>
              </w:rPr>
              <w:t xml:space="preserve"> one of multiple packets, and/or whether any expected DL packets in the assistance information is beneficial for network to make decision and to configure appropriate resource to UE. </w:t>
            </w: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lastRenderedPageBreak/>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E5BE" w14:textId="77777777" w:rsidR="00DA34A4" w:rsidRDefault="00DA34A4">
      <w:pPr>
        <w:spacing w:after="0" w:line="240" w:lineRule="auto"/>
      </w:pPr>
      <w:r>
        <w:separator/>
      </w:r>
    </w:p>
  </w:endnote>
  <w:endnote w:type="continuationSeparator" w:id="0">
    <w:p w14:paraId="4257BFF9" w14:textId="77777777" w:rsidR="00DA34A4" w:rsidRDefault="00DA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00F7" w14:textId="063DBF12"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2A5">
      <w:rPr>
        <w:rStyle w:val="PageNumber"/>
        <w:noProof/>
      </w:rPr>
      <w:t>1</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7082" w14:textId="77777777" w:rsidR="00DA34A4" w:rsidRDefault="00DA34A4">
      <w:pPr>
        <w:spacing w:after="0" w:line="240" w:lineRule="auto"/>
      </w:pPr>
      <w:r>
        <w:separator/>
      </w:r>
    </w:p>
  </w:footnote>
  <w:footnote w:type="continuationSeparator" w:id="0">
    <w:p w14:paraId="4C602675" w14:textId="77777777" w:rsidR="00DA34A4" w:rsidRDefault="00DA3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rUwMjQ2MTYwszBU0lEKTi0uzszPAykwrAUAieE0HSwAAAA="/>
  </w:docVars>
  <w:rsids>
    <w:rsidRoot w:val="001B363F"/>
    <w:rsid w:val="000221C8"/>
    <w:rsid w:val="000376BB"/>
    <w:rsid w:val="0004196B"/>
    <w:rsid w:val="0009629A"/>
    <w:rsid w:val="000B0152"/>
    <w:rsid w:val="000D6A5B"/>
    <w:rsid w:val="00103F88"/>
    <w:rsid w:val="001152F9"/>
    <w:rsid w:val="00146BBD"/>
    <w:rsid w:val="0018519F"/>
    <w:rsid w:val="001B363F"/>
    <w:rsid w:val="001C2A56"/>
    <w:rsid w:val="00204CBB"/>
    <w:rsid w:val="00211D4E"/>
    <w:rsid w:val="00216A04"/>
    <w:rsid w:val="00220BF3"/>
    <w:rsid w:val="002340E9"/>
    <w:rsid w:val="002939C9"/>
    <w:rsid w:val="002C087F"/>
    <w:rsid w:val="002D0001"/>
    <w:rsid w:val="002D5F2C"/>
    <w:rsid w:val="0031713D"/>
    <w:rsid w:val="00335EC2"/>
    <w:rsid w:val="003D4FE1"/>
    <w:rsid w:val="003D52F5"/>
    <w:rsid w:val="003E2E29"/>
    <w:rsid w:val="003F2B8F"/>
    <w:rsid w:val="003F53FE"/>
    <w:rsid w:val="00463D1F"/>
    <w:rsid w:val="004972F0"/>
    <w:rsid w:val="004F2FF5"/>
    <w:rsid w:val="0050403D"/>
    <w:rsid w:val="005253CF"/>
    <w:rsid w:val="005674C6"/>
    <w:rsid w:val="00573133"/>
    <w:rsid w:val="00581E2B"/>
    <w:rsid w:val="00584E95"/>
    <w:rsid w:val="00594614"/>
    <w:rsid w:val="005E0A06"/>
    <w:rsid w:val="005E40F0"/>
    <w:rsid w:val="00605268"/>
    <w:rsid w:val="00610E63"/>
    <w:rsid w:val="00616F2B"/>
    <w:rsid w:val="00644B31"/>
    <w:rsid w:val="00692067"/>
    <w:rsid w:val="00697BBF"/>
    <w:rsid w:val="006C0B67"/>
    <w:rsid w:val="006D5E32"/>
    <w:rsid w:val="00731469"/>
    <w:rsid w:val="00752481"/>
    <w:rsid w:val="007D2C45"/>
    <w:rsid w:val="00802FA4"/>
    <w:rsid w:val="00823589"/>
    <w:rsid w:val="008561EB"/>
    <w:rsid w:val="008604E9"/>
    <w:rsid w:val="008822A5"/>
    <w:rsid w:val="00896766"/>
    <w:rsid w:val="009232F9"/>
    <w:rsid w:val="00941E34"/>
    <w:rsid w:val="00964059"/>
    <w:rsid w:val="00984481"/>
    <w:rsid w:val="009B51AD"/>
    <w:rsid w:val="009F21E7"/>
    <w:rsid w:val="00A13FE3"/>
    <w:rsid w:val="00A32672"/>
    <w:rsid w:val="00A61853"/>
    <w:rsid w:val="00A80E25"/>
    <w:rsid w:val="00AF1497"/>
    <w:rsid w:val="00B43BA9"/>
    <w:rsid w:val="00B63682"/>
    <w:rsid w:val="00B76A38"/>
    <w:rsid w:val="00BB0C36"/>
    <w:rsid w:val="00BC18EE"/>
    <w:rsid w:val="00C4096A"/>
    <w:rsid w:val="00CE5233"/>
    <w:rsid w:val="00D45F94"/>
    <w:rsid w:val="00D631EA"/>
    <w:rsid w:val="00D67A5B"/>
    <w:rsid w:val="00D74EF9"/>
    <w:rsid w:val="00D809D1"/>
    <w:rsid w:val="00D85A3E"/>
    <w:rsid w:val="00DA34A4"/>
    <w:rsid w:val="00DC0B1D"/>
    <w:rsid w:val="00E34718"/>
    <w:rsid w:val="00E90440"/>
    <w:rsid w:val="00E94B1E"/>
    <w:rsid w:val="00EB2791"/>
    <w:rsid w:val="00EC2A7A"/>
    <w:rsid w:val="00ED0E13"/>
    <w:rsid w:val="00EE636E"/>
    <w:rsid w:val="00F10406"/>
    <w:rsid w:val="00F7733F"/>
    <w:rsid w:val="00FE1216"/>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styleId="UnresolvedMention">
    <w:name w:val="Unresolved Mention"/>
    <w:basedOn w:val="DefaultParagraphFont"/>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1EF298-2D2D-48EA-8777-B9C8080633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10738</Words>
  <Characters>61211</Characters>
  <Application>Microsoft Office Word</Application>
  <DocSecurity>0</DocSecurity>
  <Lines>510</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Qualcomm</cp:lastModifiedBy>
  <cp:revision>21</cp:revision>
  <dcterms:created xsi:type="dcterms:W3CDTF">2021-08-19T09:26:00Z</dcterms:created>
  <dcterms:modified xsi:type="dcterms:W3CDTF">2021-08-19T12:37:00Z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