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w:t>
      </w:r>
      <w:proofErr w:type="gramStart"/>
      <w:r>
        <w:t>make</w:t>
      </w:r>
      <w:proofErr w:type="gramEnd"/>
      <w:r>
        <w:t xml:space="preserv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8822A5"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 xml:space="preserve">Chandrika </w:t>
            </w:r>
            <w:proofErr w:type="spellStart"/>
            <w:r>
              <w:rPr>
                <w:lang w:val="fr-FR" w:eastAsia="ko-KR"/>
              </w:rPr>
              <w:t>Worrall</w:t>
            </w:r>
            <w:proofErr w:type="spellEnd"/>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8822A5"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8822A5"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8822A5"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 xml:space="preserve">hta, </w:t>
            </w:r>
            <w:proofErr w:type="spellStart"/>
            <w:r>
              <w:rPr>
                <w:rFonts w:eastAsia="MS Mincho"/>
                <w:lang w:val="fr-FR" w:eastAsia="ja-JP"/>
              </w:rPr>
              <w:t>Yoshiaki</w:t>
            </w:r>
            <w:proofErr w:type="spellEnd"/>
          </w:p>
        </w:tc>
        <w:tc>
          <w:tcPr>
            <w:tcW w:w="3670" w:type="dxa"/>
          </w:tcPr>
          <w:p w14:paraId="1E2F8BC5" w14:textId="77777777" w:rsidR="001B363F" w:rsidRDefault="00F10406">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8822A5"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8822A5"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8822A5"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5253CF"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5253CF"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8822A5"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8822A5"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8822A5"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5253CF"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8822A5" w14:paraId="52A75271" w14:textId="77777777">
        <w:tc>
          <w:tcPr>
            <w:tcW w:w="2609" w:type="dxa"/>
          </w:tcPr>
          <w:p w14:paraId="466EA815" w14:textId="791B9EB2" w:rsidR="0004196B" w:rsidRDefault="00146BBD" w:rsidP="0004196B">
            <w:pPr>
              <w:pStyle w:val="TAC"/>
              <w:rPr>
                <w:rFonts w:eastAsia="SimSun"/>
                <w:lang w:val="de-DE" w:eastAsia="zh-CN"/>
              </w:rPr>
            </w:pPr>
            <w:r>
              <w:rPr>
                <w:rFonts w:eastAsia="SimSun"/>
                <w:lang w:val="de-DE" w:eastAsia="zh-CN"/>
              </w:rPr>
              <w:t>InterDigital</w:t>
            </w:r>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8822A5"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8822A5"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8822A5"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5253CF" w:rsidP="009F21E7">
            <w:pPr>
              <w:pStyle w:val="TAC"/>
              <w:rPr>
                <w:rFonts w:eastAsia="SimSun"/>
                <w:lang w:val="de-DE" w:eastAsia="zh-CN"/>
              </w:rPr>
            </w:pPr>
            <w:hyperlink r:id="rId10" w:history="1">
              <w:r w:rsidRPr="001A02F8">
                <w:rPr>
                  <w:rStyle w:val="Hyperlink"/>
                  <w:rFonts w:eastAsia="SimSun"/>
                  <w:lang w:val="de-DE" w:eastAsia="zh-CN"/>
                </w:rPr>
                <w:t>Wang_da@nec.cn</w:t>
              </w:r>
            </w:hyperlink>
          </w:p>
        </w:tc>
      </w:tr>
      <w:tr w:rsidR="005253CF" w:rsidRPr="008822A5" w14:paraId="4E1172DE" w14:textId="77777777">
        <w:tc>
          <w:tcPr>
            <w:tcW w:w="2609" w:type="dxa"/>
          </w:tcPr>
          <w:p w14:paraId="42EB135E" w14:textId="1D3BB206" w:rsidR="005253CF" w:rsidRDefault="005253CF" w:rsidP="005253CF">
            <w:pPr>
              <w:pStyle w:val="TAC"/>
              <w:rPr>
                <w:rFonts w:eastAsia="SimSun" w:hint="eastAsia"/>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lastRenderedPageBreak/>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 xml:space="preserve">We already have a possibility to utilize SDT on non-initial BWP in case of CG-SDT, which is by design limited for use in a single cell </w:t>
            </w:r>
            <w:r>
              <w:rPr>
                <w:lang w:eastAsia="ko-KR"/>
              </w:rPr>
              <w:lastRenderedPageBreak/>
              <w:t>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 xml:space="preserve">We don’t have a strong view. In our understanding there is no </w:t>
            </w:r>
            <w:proofErr w:type="gramStart"/>
            <w:r>
              <w:rPr>
                <w:lang w:eastAsia="ko-KR"/>
              </w:rPr>
              <w:t>really strong</w:t>
            </w:r>
            <w:proofErr w:type="gramEnd"/>
            <w:r>
              <w:rPr>
                <w:lang w:eastAsia="ko-KR"/>
              </w:rPr>
              <w:t xml:space="preserve"> motivation to for configuring RA-SDT resources on non-initial BWP (for CG-SDT the benefit is larger in our understanding), but we would support the majority view.</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 xml:space="preserve">Considering that only contention-based RA-SDT is </w:t>
      </w:r>
      <w:proofErr w:type="gramStart"/>
      <w:r>
        <w:rPr>
          <w:rFonts w:eastAsia="SimSun"/>
          <w:lang w:eastAsia="zh-CN"/>
        </w:rPr>
        <w:t>supported</w:t>
      </w:r>
      <w:proofErr w:type="gramEnd"/>
      <w:r>
        <w:rPr>
          <w:rFonts w:eastAsia="SimSun"/>
          <w:lang w:eastAsia="zh-CN"/>
        </w:rPr>
        <w:t xml:space="preserve"> and UE can trigger the procedure in a cell other than the last serving one, all these three companies propose to configure the RA-SDT resources via system information, i.e., SIB1. Rapporteur thinks this can be easy </w:t>
      </w:r>
      <w:proofErr w:type="gramStart"/>
      <w:r>
        <w:rPr>
          <w:rFonts w:eastAsia="SimSun"/>
          <w:lang w:eastAsia="zh-CN"/>
        </w:rPr>
        <w:t>agreement</w:t>
      </w:r>
      <w:proofErr w:type="gramEnd"/>
      <w:r>
        <w:rPr>
          <w:rFonts w:eastAsia="SimSun"/>
          <w:lang w:eastAsia="zh-CN"/>
        </w:rPr>
        <w:t xml:space="preserve">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w:t>
            </w:r>
            <w:proofErr w:type="gramStart"/>
            <w:r>
              <w:rPr>
                <w:lang w:eastAsia="ko-KR"/>
              </w:rPr>
              <w:t>similar to</w:t>
            </w:r>
            <w:proofErr w:type="gramEnd"/>
            <w:r>
              <w:rPr>
                <w:lang w:eastAsia="ko-KR"/>
              </w:rPr>
              <w:t xml:space="preserve">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w:t>
            </w:r>
            <w:proofErr w:type="gramStart"/>
            <w:r>
              <w:rPr>
                <w:lang w:eastAsia="ko-KR"/>
              </w:rPr>
              <w:t>has to</w:t>
            </w:r>
            <w:proofErr w:type="gramEnd"/>
            <w:r>
              <w:rPr>
                <w:lang w:eastAsia="ko-KR"/>
              </w:rPr>
              <w:t xml:space="preserve">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 xml:space="preserve">However, rapporteur thinks that it has already been feasible for network to enable or disable the RA-SDT in an implicit way by </w:t>
      </w:r>
      <w:proofErr w:type="gramStart"/>
      <w:r>
        <w:rPr>
          <w:rFonts w:eastAsia="SimSun"/>
          <w:lang w:eastAsia="zh-CN"/>
        </w:rPr>
        <w:t>whether or not</w:t>
      </w:r>
      <w:proofErr w:type="gramEnd"/>
      <w:r>
        <w:rPr>
          <w:rFonts w:eastAsia="SimSun"/>
          <w:lang w:eastAsia="zh-CN"/>
        </w:rPr>
        <w:t xml:space="preserve">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network can control the support of RA-SDT by </w:t>
            </w:r>
            <w:proofErr w:type="gramStart"/>
            <w:r>
              <w:rPr>
                <w:rFonts w:eastAsia="SimSun"/>
                <w:lang w:eastAsia="zh-CN"/>
              </w:rPr>
              <w:t>whether or not</w:t>
            </w:r>
            <w:proofErr w:type="gramEnd"/>
            <w:r>
              <w:rPr>
                <w:rFonts w:eastAsia="SimSun"/>
                <w:lang w:eastAsia="zh-CN"/>
              </w:rPr>
              <w:t xml:space="preserve">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 xml:space="preserve">The network already indicates to the UE which RBs can utilize SDT. Additionally, the RA-SDT is enabled in the cell by including SDT-RACH configuration in SI. There is no need for additional </w:t>
            </w:r>
            <w:r>
              <w:rPr>
                <w:lang w:eastAsia="ko-KR"/>
              </w:rPr>
              <w:lastRenderedPageBreak/>
              <w:t>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ListParagraph"/>
              <w:numPr>
                <w:ilvl w:val="0"/>
                <w:numId w:val="24"/>
              </w:numPr>
              <w:spacing w:after="0"/>
              <w:ind w:leftChars="0"/>
              <w:rPr>
                <w:rFonts w:eastAsia="MS Mincho"/>
              </w:rPr>
            </w:pPr>
            <w:proofErr w:type="spellStart"/>
            <w:r>
              <w:rPr>
                <w:rFonts w:eastAsia="MS Mincho"/>
              </w:rPr>
              <w:lastRenderedPageBreak/>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w:t>
            </w:r>
            <w:proofErr w:type="gramStart"/>
            <w:r>
              <w:rPr>
                <w:rFonts w:eastAsia="SimSun" w:hint="eastAsia"/>
                <w:lang w:eastAsia="zh-CN"/>
              </w:rPr>
              <w:t>i.e.</w:t>
            </w:r>
            <w:proofErr w:type="gramEnd"/>
            <w:r>
              <w:rPr>
                <w:rFonts w:eastAsia="SimSun" w:hint="eastAsia"/>
                <w:lang w:eastAsia="zh-CN"/>
              </w:rPr>
              <w:t xml:space="preserv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w:t>
            </w:r>
            <w:proofErr w:type="gramStart"/>
            <w:r>
              <w:rPr>
                <w:rFonts w:eastAsia="MS Mincho"/>
              </w:rPr>
              <w:t>e.g.</w:t>
            </w:r>
            <w:proofErr w:type="gramEnd"/>
            <w:r>
              <w:rPr>
                <w:rFonts w:eastAsia="MS Mincho"/>
              </w:rPr>
              <w:t xml:space="preserve">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w:t>
            </w:r>
            <w:proofErr w:type="gramStart"/>
            <w:r>
              <w:rPr>
                <w:rFonts w:eastAsia="MS Mincho"/>
                <w:lang w:eastAsia="ja-JP"/>
              </w:rPr>
              <w:t>e.g.</w:t>
            </w:r>
            <w:proofErr w:type="gramEnd"/>
            <w:r>
              <w:rPr>
                <w:rFonts w:eastAsia="MS Mincho"/>
                <w:lang w:eastAsia="ja-JP"/>
              </w:rPr>
              <w:t xml:space="preserve">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 xml:space="preserve">/Generic could be SDT </w:t>
            </w:r>
            <w:r>
              <w:rPr>
                <w:lang w:eastAsia="ko-KR"/>
              </w:rPr>
              <w:lastRenderedPageBreak/>
              <w:t>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w:t>
            </w:r>
            <w:proofErr w:type="gramStart"/>
            <w:r>
              <w:rPr>
                <w:rFonts w:eastAsia="SimSun" w:hint="eastAsia"/>
                <w:lang w:eastAsia="zh-CN"/>
              </w:rPr>
              <w:t xml:space="preserve">really </w:t>
            </w:r>
            <w:r>
              <w:rPr>
                <w:rFonts w:eastAsia="SimSun"/>
                <w:lang w:eastAsia="zh-CN"/>
              </w:rPr>
              <w:t>meaning</w:t>
            </w:r>
            <w:r>
              <w:rPr>
                <w:rFonts w:eastAsia="SimSun" w:hint="eastAsia"/>
                <w:lang w:eastAsia="zh-CN"/>
              </w:rPr>
              <w:t>ful</w:t>
            </w:r>
            <w:proofErr w:type="gramEnd"/>
            <w:r>
              <w:rPr>
                <w:rFonts w:eastAsia="SimSun" w:hint="eastAsia"/>
                <w:lang w:eastAsia="zh-CN"/>
              </w:rPr>
              <w:t>.</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 xml:space="preserve">We think this will have to be decided parameter by parameter when discussing the details of RACH configuration while considering how an overall RACH configuration for all Rel-17 features will be designed. Furthermore, it may depend on whether </w:t>
            </w:r>
            <w:r>
              <w:rPr>
                <w:lang w:eastAsia="ko-KR"/>
              </w:rPr>
              <w:lastRenderedPageBreak/>
              <w:t>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lastRenderedPageBreak/>
              <w:t>However, it should be noted that sharing RO resource between normal RA and RA-SDT would increase the congestion for normal RA (</w:t>
            </w:r>
            <w:proofErr w:type="gramStart"/>
            <w:r>
              <w:rPr>
                <w:lang w:eastAsia="ko-KR"/>
              </w:rPr>
              <w:t>e.g.</w:t>
            </w:r>
            <w:proofErr w:type="gramEnd"/>
            <w:r>
              <w:rPr>
                <w:lang w:eastAsia="ko-KR"/>
              </w:rPr>
              <w:t xml:space="preserve">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lastRenderedPageBreak/>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proofErr w:type="gramStart"/>
      <w:r>
        <w:rPr>
          <w:highlight w:val="yellow"/>
          <w:lang w:val="en-US" w:eastAsia="ko-KR"/>
        </w:rPr>
        <w:t>i.e.</w:t>
      </w:r>
      <w:proofErr w:type="gramEnd"/>
      <w:r>
        <w:rPr>
          <w:highlight w:val="yellow"/>
          <w:lang w:val="en-US" w:eastAsia="ko-KR"/>
        </w:rPr>
        <w:t xml:space="preserv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xml:space="preserve">. Rapporteur thinks that this change is </w:t>
      </w:r>
      <w:proofErr w:type="gramStart"/>
      <w:r>
        <w:rPr>
          <w:lang w:val="en-US" w:eastAsia="ko-KR"/>
        </w:rPr>
        <w:t>necessary</w:t>
      </w:r>
      <w:proofErr w:type="gramEnd"/>
      <w:r>
        <w:rPr>
          <w:lang w:val="en-US" w:eastAsia="ko-KR"/>
        </w:rPr>
        <w:t xml:space="preserve"> and more companies’ views are expected in order to reach an agreement.</w:t>
      </w:r>
    </w:p>
    <w:p w14:paraId="4C89B620" w14:textId="77777777" w:rsidR="001B363F" w:rsidRDefault="000B0152">
      <w:pPr>
        <w:jc w:val="both"/>
        <w:rPr>
          <w:rFonts w:eastAsia="Yu Mincho"/>
          <w:b/>
        </w:rPr>
      </w:pPr>
      <w:r>
        <w:rPr>
          <w:rFonts w:eastAsia="Yu Mincho"/>
          <w:b/>
        </w:rPr>
        <w:lastRenderedPageBreak/>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lastRenderedPageBreak/>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w:t>
      </w:r>
      <w:proofErr w:type="gramStart"/>
      <w:r>
        <w:rPr>
          <w:rFonts w:eastAsia="SimSun"/>
          <w:lang w:eastAsia="ko-KR"/>
        </w:rPr>
        <w:t>i.e.</w:t>
      </w:r>
      <w:proofErr w:type="gramEnd"/>
      <w:r>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w:t>
            </w:r>
            <w:proofErr w:type="gramStart"/>
            <w:r>
              <w:rPr>
                <w:rFonts w:eastAsia="SimSun"/>
                <w:lang w:eastAsia="zh-CN"/>
              </w:rPr>
              <w:t>has to</w:t>
            </w:r>
            <w:proofErr w:type="gramEnd"/>
            <w:r>
              <w:rPr>
                <w:rFonts w:eastAsia="SimSun"/>
                <w:lang w:eastAsia="zh-CN"/>
              </w:rPr>
              <w:t xml:space="preserve">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w:t>
            </w:r>
            <w:proofErr w:type="spellStart"/>
            <w:r>
              <w:t>fallbackRAR</w:t>
            </w:r>
            <w:proofErr w:type="spellEnd"/>
            <w:r>
              <w:t xml:space="preserve">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w:t>
            </w:r>
            <w:proofErr w:type="gramStart"/>
            <w:r>
              <w:t>i.e.</w:t>
            </w:r>
            <w:proofErr w:type="gramEnd"/>
            <w:r>
              <w:t xml:space="preserve"> 2-step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lastRenderedPageBreak/>
              <w:t xml:space="preserve">Proposal 10: The </w:t>
            </w:r>
            <w:proofErr w:type="spellStart"/>
            <w:r>
              <w:t>MsgA-TransMax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lastRenderedPageBreak/>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fallback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w:t>
            </w:r>
            <w:proofErr w:type="gramStart"/>
            <w:r>
              <w:t>i.e.</w:t>
            </w:r>
            <w:proofErr w:type="gramEnd"/>
            <w:r>
              <w:t xml:space="preserv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 xml:space="preserve">UE falls back from 2-step RA SDT procedure to 4-step RA-SDT procedure upon reaching the maximum number of </w:t>
            </w:r>
            <w:proofErr w:type="spellStart"/>
            <w:r>
              <w:t>msgA</w:t>
            </w:r>
            <w:proofErr w:type="spellEnd"/>
            <w:r>
              <w:t xml:space="preserve">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w:t>
      </w:r>
      <w:proofErr w:type="gramStart"/>
      <w:r>
        <w:t>a number of</w:t>
      </w:r>
      <w:proofErr w:type="gramEnd"/>
      <w:r>
        <w:t xml:space="preserve">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support from 2-step RA-SDT to 4-step RA-SDT via </w:t>
            </w:r>
            <w:proofErr w:type="spellStart"/>
            <w:r>
              <w:rPr>
                <w:rFonts w:eastAsia="SimSun" w:hint="eastAsia"/>
                <w:lang w:eastAsia="zh-CN"/>
              </w:rPr>
              <w:t>fallbackRAR</w:t>
            </w:r>
            <w:proofErr w:type="spellEnd"/>
            <w:r>
              <w:rPr>
                <w:rFonts w:eastAsia="SimSun"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fallback to 4-step RA-SDT procedure</w:t>
            </w:r>
            <w:r>
              <w:rPr>
                <w:lang w:eastAsia="ko-KR"/>
              </w:rPr>
              <w:t xml:space="preserve">, </w:t>
            </w:r>
            <w:proofErr w:type="gramStart"/>
            <w:r>
              <w:rPr>
                <w:lang w:eastAsia="ko-KR"/>
              </w:rPr>
              <w:t>similar to</w:t>
            </w:r>
            <w:proofErr w:type="gramEnd"/>
            <w:r>
              <w:rPr>
                <w:lang w:eastAsia="ko-KR"/>
              </w:rPr>
              <w:t xml:space="preserve">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 xml:space="preserve">The UE shall fallback to 4-step RA-SDT upon reception of </w:t>
            </w:r>
            <w:proofErr w:type="spellStart"/>
            <w:r>
              <w:rPr>
                <w:rFonts w:eastAsia="SimSun"/>
                <w:lang w:eastAsia="zh-CN"/>
              </w:rPr>
              <w:t>fallbackRAR</w:t>
            </w:r>
            <w:proofErr w:type="spellEnd"/>
            <w:r>
              <w:rPr>
                <w:rFonts w:eastAsia="SimSun"/>
                <w:lang w:eastAsia="zh-CN"/>
              </w:rPr>
              <w:t>.</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This is </w:t>
            </w:r>
            <w:proofErr w:type="gramStart"/>
            <w:r>
              <w:rPr>
                <w:rFonts w:eastAsia="SimSun" w:hint="eastAsia"/>
                <w:lang w:eastAsia="zh-CN"/>
              </w:rPr>
              <w:t>similar to</w:t>
            </w:r>
            <w:proofErr w:type="gramEnd"/>
            <w:r>
              <w:rPr>
                <w:rFonts w:eastAsia="SimSun" w:hint="eastAsia"/>
                <w:lang w:eastAsia="zh-CN"/>
              </w:rPr>
              <w:t xml:space="preserve">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proofErr w:type="gramStart"/>
            <w:r>
              <w:rPr>
                <w:lang w:eastAsia="ko-KR"/>
              </w:rPr>
              <w:t>But,</w:t>
            </w:r>
            <w:proofErr w:type="gramEnd"/>
            <w:r>
              <w:rPr>
                <w:lang w:eastAsia="ko-KR"/>
              </w:rPr>
              <w:t xml:space="preserve">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w:t>
            </w:r>
            <w:proofErr w:type="spellStart"/>
            <w:r>
              <w:t>fallbackRAR</w:t>
            </w:r>
            <w:proofErr w:type="spellEnd"/>
            <w:r>
              <w:t>/DCI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lastRenderedPageBreak/>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lastRenderedPageBreak/>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77777777" w:rsidR="001B363F" w:rsidRDefault="000B0152">
      <w:r>
        <w:t>Case1: Network triggered - via RAR/</w:t>
      </w:r>
      <w:proofErr w:type="spellStart"/>
      <w:r>
        <w:t>fallbackRAR</w:t>
      </w:r>
      <w:proofErr w:type="spellEnd"/>
      <w:r>
        <w:t>/DCI</w:t>
      </w:r>
    </w:p>
    <w:p w14:paraId="6FCCBF10" w14:textId="77777777" w:rsidR="001B363F" w:rsidRDefault="000B0152">
      <w:r>
        <w:t xml:space="preserve">Case2: UE triggered - switching to non-SDT after </w:t>
      </w:r>
      <w:proofErr w:type="gramStart"/>
      <w:r>
        <w:t>a number of</w:t>
      </w:r>
      <w:proofErr w:type="gramEnd"/>
      <w:r>
        <w:t xml:space="preserve">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w:t>
            </w:r>
            <w:proofErr w:type="spellStart"/>
            <w:r>
              <w:rPr>
                <w:rFonts w:eastAsia="SimSun"/>
                <w:lang w:eastAsia="zh-CN"/>
              </w:rPr>
              <w:t>MsgA</w:t>
            </w:r>
            <w:proofErr w:type="spellEnd"/>
            <w:r>
              <w:rPr>
                <w:rFonts w:eastAsia="SimSun"/>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w:t>
            </w:r>
            <w:r>
              <w:rPr>
                <w:rFonts w:eastAsia="SimSun" w:hint="eastAsia"/>
                <w:lang w:eastAsia="zh-CN"/>
              </w:rPr>
              <w:lastRenderedPageBreak/>
              <w:t xml:space="preserve">decode MSG3/MSGA, it can </w:t>
            </w:r>
            <w:r>
              <w:rPr>
                <w:rFonts w:eastAsia="SimSun"/>
                <w:lang w:eastAsia="zh-CN"/>
              </w:rPr>
              <w:t>acknowledge</w:t>
            </w:r>
            <w:r>
              <w:rPr>
                <w:rFonts w:eastAsia="SimSun" w:hint="eastAsia"/>
                <w:lang w:eastAsia="zh-CN"/>
              </w:rPr>
              <w:t xml:space="preserve"> </w:t>
            </w:r>
            <w:proofErr w:type="spellStart"/>
            <w:r>
              <w:rPr>
                <w:rFonts w:eastAsia="SimSun" w:hint="eastAsia"/>
                <w:lang w:eastAsia="zh-CN"/>
              </w:rPr>
              <w:t>fallbackRAR</w:t>
            </w:r>
            <w:proofErr w:type="spellEnd"/>
            <w:r>
              <w:rPr>
                <w:rFonts w:eastAsia="SimSun"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w:t>
            </w:r>
            <w:proofErr w:type="gramStart"/>
            <w:r>
              <w:rPr>
                <w:lang w:eastAsia="ko-KR"/>
              </w:rPr>
              <w:t>i.e.</w:t>
            </w:r>
            <w:proofErr w:type="gramEnd"/>
            <w:r>
              <w:rPr>
                <w:lang w:eastAsia="ko-KR"/>
              </w:rPr>
              <w:t xml:space="preserv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w:t>
            </w:r>
            <w:proofErr w:type="gramStart"/>
            <w:r>
              <w:rPr>
                <w:lang w:eastAsia="ko-KR"/>
              </w:rPr>
              <w:t>i.e.</w:t>
            </w:r>
            <w:proofErr w:type="gramEnd"/>
            <w:r>
              <w:rPr>
                <w:lang w:eastAsia="ko-KR"/>
              </w:rPr>
              <w:t xml:space="preserv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 xml:space="preserve">Existing mechanism </w:t>
            </w:r>
            <w:proofErr w:type="gramStart"/>
            <w:r>
              <w:rPr>
                <w:lang w:eastAsia="ko-KR"/>
              </w:rPr>
              <w:t>e.g.</w:t>
            </w:r>
            <w:proofErr w:type="gramEnd"/>
            <w:r>
              <w:rPr>
                <w:lang w:eastAsia="ko-KR"/>
              </w:rPr>
              <w:t xml:space="preserve"> RRC resume message is sufficient for UE to switch from SDT to non-SDT.</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 xml:space="preserve">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w:t>
            </w:r>
            <w:proofErr w:type="gramStart"/>
            <w:r>
              <w:rPr>
                <w:lang w:eastAsia="ko-KR"/>
              </w:rPr>
              <w:t>a number of</w:t>
            </w:r>
            <w:proofErr w:type="gramEnd"/>
            <w:r>
              <w:rPr>
                <w:lang w:eastAsia="ko-KR"/>
              </w:rPr>
              <w:t xml:space="preserve">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lastRenderedPageBreak/>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w:t>
            </w:r>
            <w:proofErr w:type="gramStart"/>
            <w:r>
              <w:rPr>
                <w:rFonts w:eastAsia="PMingLiU"/>
                <w:lang w:eastAsia="zh-TW"/>
              </w:rPr>
              <w:t>a number of</w:t>
            </w:r>
            <w:proofErr w:type="gramEnd"/>
            <w:r>
              <w:rPr>
                <w:rFonts w:eastAsia="PMingLiU"/>
                <w:lang w:eastAsia="zh-TW"/>
              </w:rPr>
              <w:t xml:space="preserve">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lastRenderedPageBreak/>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 xml:space="preserve">Power saving is important during INACTIVE mode. Currently, there is no means to control PDCCH monitoring </w:t>
            </w:r>
            <w:proofErr w:type="gramStart"/>
            <w:r>
              <w:rPr>
                <w:rFonts w:eastAsia="MS Mincho"/>
                <w:lang w:eastAsia="ja-JP"/>
              </w:rPr>
              <w:t>e.g.</w:t>
            </w:r>
            <w:proofErr w:type="gramEnd"/>
            <w:r>
              <w:rPr>
                <w:rFonts w:eastAsia="MS Mincho"/>
                <w:lang w:eastAsia="ja-JP"/>
              </w:rPr>
              <w:t xml:space="preserve">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proofErr w:type="gramStart"/>
            <w:r>
              <w:rPr>
                <w:rFonts w:eastAsia="PMingLiU"/>
                <w:lang w:eastAsia="zh-TW"/>
              </w:rPr>
              <w:t>control</w:t>
            </w:r>
            <w:proofErr w:type="gramEnd"/>
            <w:r>
              <w:rPr>
                <w:rFonts w:eastAsia="PMingLiU"/>
                <w:lang w:eastAsia="zh-TW"/>
              </w:rPr>
              <w:t xml:space="preserve">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w:t>
            </w:r>
            <w:proofErr w:type="gramStart"/>
            <w:r>
              <w:rPr>
                <w:rFonts w:eastAsia="SimSun"/>
                <w:lang w:eastAsia="zh-CN"/>
              </w:rPr>
              <w:t>similar to</w:t>
            </w:r>
            <w:proofErr w:type="gramEnd"/>
            <w:r>
              <w:rPr>
                <w:rFonts w:eastAsia="SimSun"/>
                <w:lang w:eastAsia="zh-CN"/>
              </w:rPr>
              <w:t xml:space="preserve">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lastRenderedPageBreak/>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SimSun" w:hint="eastAsia"/>
                <w:lang w:eastAsia="zh-CN"/>
              </w:rPr>
              <w:t>S</w:t>
            </w:r>
            <w:r>
              <w:rPr>
                <w:rFonts w:eastAsia="SimSun"/>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Proposal 4: After the completion of RA procedure initiated for SDT and until the SDT procedure is completed/terminated, UE measures (</w:t>
            </w:r>
            <w:proofErr w:type="gramStart"/>
            <w:r>
              <w:t>e.g.</w:t>
            </w:r>
            <w:proofErr w:type="gramEnd"/>
            <w:r>
              <w:t xml:space="preserve">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 xml:space="preserve">We think </w:t>
            </w:r>
            <w:proofErr w:type="gramStart"/>
            <w:r>
              <w:rPr>
                <w:lang w:eastAsia="ko-KR"/>
              </w:rPr>
              <w:t>some kind of BFD/BFR</w:t>
            </w:r>
            <w:proofErr w:type="gramEnd"/>
            <w:r>
              <w:rPr>
                <w:lang w:eastAsia="ko-KR"/>
              </w:rPr>
              <w:t xml:space="preserve"> procedure will be required for SDT as the UE’s initially chosen SSB may not be appropriate for reception in the subsequent data phase. We should ask RAN1 to </w:t>
            </w:r>
            <w:proofErr w:type="gramStart"/>
            <w:r>
              <w:rPr>
                <w:lang w:eastAsia="ko-KR"/>
              </w:rPr>
              <w:t>look into</w:t>
            </w:r>
            <w:proofErr w:type="gramEnd"/>
            <w:r>
              <w:rPr>
                <w:lang w:eastAsia="ko-KR"/>
              </w:rPr>
              <w:t xml:space="preserve">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 xml:space="preserve">We should also consider </w:t>
            </w:r>
            <w:proofErr w:type="gramStart"/>
            <w:r>
              <w:rPr>
                <w:rFonts w:ascii="Arial" w:eastAsia="Yu Mincho" w:hAnsi="Arial" w:cs="Arial"/>
                <w:bCs/>
                <w:color w:val="7030A0"/>
                <w:sz w:val="18"/>
                <w:szCs w:val="18"/>
              </w:rPr>
              <w:t>to include</w:t>
            </w:r>
            <w:proofErr w:type="gramEnd"/>
            <w:r>
              <w:rPr>
                <w:rFonts w:ascii="Arial" w:eastAsia="Yu Mincho" w:hAnsi="Arial" w:cs="Arial"/>
                <w:bCs/>
                <w:color w:val="7030A0"/>
                <w:sz w:val="18"/>
                <w:szCs w:val="18"/>
              </w:rPr>
              <w:t xml:space="preserv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lastRenderedPageBreak/>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w:t>
            </w:r>
            <w:proofErr w:type="gramStart"/>
            <w:r>
              <w:rPr>
                <w:lang w:eastAsia="ko-KR"/>
              </w:rPr>
              <w:t>i.e.</w:t>
            </w:r>
            <w:proofErr w:type="gramEnd"/>
            <w:r>
              <w:rPr>
                <w:lang w:eastAsia="ko-KR"/>
              </w:rPr>
              <w:t xml:space="preserv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w:t>
            </w:r>
            <w:proofErr w:type="gramStart"/>
            <w:r>
              <w:rPr>
                <w:rFonts w:eastAsia="SimSun"/>
                <w:lang w:eastAsia="zh-CN"/>
              </w:rPr>
              <w:t>open</w:t>
            </w:r>
            <w:proofErr w:type="gramEnd"/>
            <w:r>
              <w:rPr>
                <w:rFonts w:eastAsia="SimSun"/>
                <w:lang w:eastAsia="zh-CN"/>
              </w:rPr>
              <w:t xml:space="preserve">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lastRenderedPageBreak/>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lastRenderedPageBreak/>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w:t>
            </w:r>
            <w:proofErr w:type="gramStart"/>
            <w:r>
              <w:t>e.g.</w:t>
            </w:r>
            <w:proofErr w:type="gramEnd"/>
            <w:r>
              <w:t xml:space="preserve">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w:t>
            </w:r>
            <w:proofErr w:type="gramStart"/>
            <w:r>
              <w:t>e.g.</w:t>
            </w:r>
            <w:proofErr w:type="gramEnd"/>
            <w:r>
              <w:t xml:space="preserve">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w:t>
            </w:r>
            <w:proofErr w:type="gramStart"/>
            <w:r>
              <w:t>CONNECTED;</w:t>
            </w:r>
            <w:proofErr w:type="gramEnd"/>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Rapporteur thinks that this is 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w:t>
      </w:r>
      <w:proofErr w:type="gramStart"/>
      <w:r>
        <w:rPr>
          <w:rFonts w:eastAsia="SimSun"/>
          <w:b/>
          <w:lang w:val="en-US" w:eastAsia="zh-CN"/>
        </w:rPr>
        <w:t>e.g.</w:t>
      </w:r>
      <w:proofErr w:type="gramEnd"/>
      <w:r>
        <w:rPr>
          <w:rFonts w:eastAsia="SimSun"/>
          <w:b/>
          <w:lang w:val="en-US" w:eastAsia="zh-CN"/>
        </w:rPr>
        <w:t xml:space="preserve">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2: New Assistance information (</w:t>
      </w:r>
      <w:proofErr w:type="gramStart"/>
      <w:r>
        <w:rPr>
          <w:rFonts w:eastAsia="SimSun"/>
          <w:b/>
          <w:lang w:val="en-US" w:eastAsia="zh-CN"/>
        </w:rPr>
        <w:t>e.g.</w:t>
      </w:r>
      <w:proofErr w:type="gramEnd"/>
      <w:r>
        <w:rPr>
          <w:rFonts w:eastAsia="SimSun"/>
          <w:b/>
          <w:lang w:val="en-US" w:eastAsia="zh-CN"/>
        </w:rPr>
        <w:t xml:space="preserve">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lastRenderedPageBreak/>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w:t>
            </w:r>
            <w:proofErr w:type="gramStart"/>
            <w:r w:rsidRPr="005E1FB6">
              <w:rPr>
                <w:rFonts w:hint="eastAsia"/>
                <w:lang w:eastAsia="ko-KR"/>
              </w:rPr>
              <w:t>e.g.</w:t>
            </w:r>
            <w:proofErr w:type="gramEnd"/>
            <w:r w:rsidRPr="005E1FB6">
              <w:rPr>
                <w:rFonts w:hint="eastAsia"/>
                <w:lang w:eastAsia="ko-KR"/>
              </w:rPr>
              <w:t xml:space="preserve">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w:t>
            </w:r>
            <w:proofErr w:type="gramStart"/>
            <w:r>
              <w:rPr>
                <w:lang w:eastAsia="ko-KR"/>
              </w:rPr>
              <w:t>has to</w:t>
            </w:r>
            <w:proofErr w:type="gramEnd"/>
            <w:r>
              <w:rPr>
                <w:lang w:eastAsia="ko-KR"/>
              </w:rPr>
              <w:t xml:space="preserve">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 xml:space="preserve">The UE assistant information, </w:t>
            </w:r>
            <w:proofErr w:type="gramStart"/>
            <w:r>
              <w:rPr>
                <w:lang w:eastAsia="zh-CN"/>
              </w:rPr>
              <w:t>e.g.</w:t>
            </w:r>
            <w:proofErr w:type="gramEnd"/>
            <w:r>
              <w:rPr>
                <w:lang w:eastAsia="zh-CN"/>
              </w:rPr>
              <w:t xml:space="preserve">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 xml:space="preserve">We think we can maintain the assumption </w:t>
            </w:r>
            <w:r>
              <w:rPr>
                <w:lang w:eastAsia="ko-KR"/>
              </w:rPr>
              <w:lastRenderedPageBreak/>
              <w:t>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lastRenderedPageBreak/>
              <w:t xml:space="preserve">Lenovo, </w:t>
            </w:r>
            <w:proofErr w:type="spellStart"/>
            <w:r>
              <w:rPr>
                <w:rFonts w:eastAsia="SimSun"/>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1"/>
      <w:footerReference w:type="default" r:id="rId12"/>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59BB7" w14:textId="77777777" w:rsidR="00F10406" w:rsidRDefault="00F10406">
      <w:pPr>
        <w:spacing w:after="0" w:line="240" w:lineRule="auto"/>
      </w:pPr>
      <w:r>
        <w:separator/>
      </w:r>
    </w:p>
  </w:endnote>
  <w:endnote w:type="continuationSeparator" w:id="0">
    <w:p w14:paraId="10C5907E" w14:textId="77777777" w:rsidR="00F10406" w:rsidRDefault="00F1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00F7" w14:textId="063DBF12"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2A5">
      <w:rPr>
        <w:rStyle w:val="PageNumber"/>
        <w:noProof/>
      </w:rPr>
      <w:t>1</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05B0F" w14:textId="77777777" w:rsidR="00F10406" w:rsidRDefault="00F10406">
      <w:pPr>
        <w:spacing w:after="0" w:line="240" w:lineRule="auto"/>
      </w:pPr>
      <w:r>
        <w:separator/>
      </w:r>
    </w:p>
  </w:footnote>
  <w:footnote w:type="continuationSeparator" w:id="0">
    <w:p w14:paraId="3332BF3E" w14:textId="77777777" w:rsidR="00F10406" w:rsidRDefault="00F1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rUwMjQ2MTYwszBU0lEKTi0uzszPAykwrAUAieE0HSwAAAA="/>
  </w:docVars>
  <w:rsids>
    <w:rsidRoot w:val="001B363F"/>
    <w:rsid w:val="000376BB"/>
    <w:rsid w:val="0004196B"/>
    <w:rsid w:val="000B0152"/>
    <w:rsid w:val="00103F88"/>
    <w:rsid w:val="001152F9"/>
    <w:rsid w:val="00146BBD"/>
    <w:rsid w:val="0018519F"/>
    <w:rsid w:val="001B363F"/>
    <w:rsid w:val="001C2A56"/>
    <w:rsid w:val="00211D4E"/>
    <w:rsid w:val="00216A04"/>
    <w:rsid w:val="00220BF3"/>
    <w:rsid w:val="002939C9"/>
    <w:rsid w:val="002C087F"/>
    <w:rsid w:val="002D0001"/>
    <w:rsid w:val="002D5F2C"/>
    <w:rsid w:val="0031713D"/>
    <w:rsid w:val="00335EC2"/>
    <w:rsid w:val="003D4FE1"/>
    <w:rsid w:val="003D52F5"/>
    <w:rsid w:val="003E2E29"/>
    <w:rsid w:val="003F53FE"/>
    <w:rsid w:val="00463D1F"/>
    <w:rsid w:val="004972F0"/>
    <w:rsid w:val="004F2FF5"/>
    <w:rsid w:val="0050403D"/>
    <w:rsid w:val="005253CF"/>
    <w:rsid w:val="005674C6"/>
    <w:rsid w:val="00584E95"/>
    <w:rsid w:val="00594614"/>
    <w:rsid w:val="005E0A06"/>
    <w:rsid w:val="005E40F0"/>
    <w:rsid w:val="00605268"/>
    <w:rsid w:val="00610E63"/>
    <w:rsid w:val="00616F2B"/>
    <w:rsid w:val="00644B31"/>
    <w:rsid w:val="00692067"/>
    <w:rsid w:val="006C0B67"/>
    <w:rsid w:val="006D5E32"/>
    <w:rsid w:val="00731469"/>
    <w:rsid w:val="00752481"/>
    <w:rsid w:val="00802FA4"/>
    <w:rsid w:val="008561EB"/>
    <w:rsid w:val="008822A5"/>
    <w:rsid w:val="009232F9"/>
    <w:rsid w:val="00941E34"/>
    <w:rsid w:val="00964059"/>
    <w:rsid w:val="00984481"/>
    <w:rsid w:val="009B51AD"/>
    <w:rsid w:val="009F21E7"/>
    <w:rsid w:val="00A32672"/>
    <w:rsid w:val="00A61853"/>
    <w:rsid w:val="00A80E25"/>
    <w:rsid w:val="00AF1497"/>
    <w:rsid w:val="00B43BA9"/>
    <w:rsid w:val="00B63682"/>
    <w:rsid w:val="00B76A38"/>
    <w:rsid w:val="00BB0C36"/>
    <w:rsid w:val="00BC18EE"/>
    <w:rsid w:val="00CE5233"/>
    <w:rsid w:val="00D45F94"/>
    <w:rsid w:val="00D631EA"/>
    <w:rsid w:val="00D74EF9"/>
    <w:rsid w:val="00D809D1"/>
    <w:rsid w:val="00D85A3E"/>
    <w:rsid w:val="00DC0B1D"/>
    <w:rsid w:val="00E34718"/>
    <w:rsid w:val="00E90440"/>
    <w:rsid w:val="00E94B1E"/>
    <w:rsid w:val="00EB2791"/>
    <w:rsid w:val="00EC2A7A"/>
    <w:rsid w:val="00F10406"/>
    <w:rsid w:val="00F7733F"/>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styleId="UnresolvedMention">
    <w:name w:val="Unresolved Mention"/>
    <w:basedOn w:val="DefaultParagraphFont"/>
    <w:uiPriority w:val="99"/>
    <w:semiHidden/>
    <w:unhideWhenUsed/>
    <w:rsid w:val="0052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EF298-2D2D-48EA-8777-B9C80806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10362</Words>
  <Characters>59070</Characters>
  <Application>Microsoft Office Word</Application>
  <DocSecurity>0</DocSecurity>
  <Lines>492</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Joachim Lohr</cp:lastModifiedBy>
  <cp:revision>2</cp:revision>
  <dcterms:created xsi:type="dcterms:W3CDTF">2021-08-19T09:26:00Z</dcterms:created>
  <dcterms:modified xsi:type="dcterms:W3CDTF">2021-08-19T09:26:00Z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