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1</w:t>
      </w:r>
      <w:r w:rsidR="00B1773B">
        <w:rPr>
          <w:rFonts w:cs="Arial"/>
        </w:rPr>
        <w:t>12</w:t>
      </w:r>
      <w:r w:rsidR="005E06A6" w:rsidRPr="005E06A6">
        <w:rPr>
          <w:rFonts w:cs="Arial" w:hint="eastAsia"/>
        </w:rPr>
        <w:t>][</w:t>
      </w:r>
      <w:proofErr w:type="gramEnd"/>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Heading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w:t>
      </w:r>
      <w:proofErr w:type="gramStart"/>
      <w:r w:rsidR="00B1773B" w:rsidRPr="00B1773B">
        <w:rPr>
          <w:rFonts w:hint="eastAsia"/>
          <w:bCs/>
        </w:rPr>
        <w:t>112][</w:t>
      </w:r>
      <w:proofErr w:type="gramEnd"/>
      <w:r w:rsidR="00B1773B" w:rsidRPr="00B1773B">
        <w:rPr>
          <w:rFonts w:hint="eastAsia"/>
          <w:bCs/>
        </w:rPr>
        <w:t>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Hyperlink"/>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SimSun" w:hAnsi="Times New Roman"/>
          <w:b/>
          <w:color w:val="000000"/>
          <w:lang w:val="en-US" w:eastAsia="zh-CN"/>
        </w:rPr>
        <w:t>Phase1:</w:t>
      </w:r>
      <w:r w:rsidRPr="0035380A">
        <w:rPr>
          <w:rFonts w:ascii="Times New Roman" w:eastAsia="SimSun"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SimSun"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w:t>
      </w:r>
      <w:proofErr w:type="gramStart"/>
      <w:r w:rsidRPr="0035380A">
        <w:rPr>
          <w:rStyle w:val="Doc-text2Char"/>
          <w:rFonts w:ascii="Times New Roman" w:hAnsi="Times New Roman"/>
          <w:lang w:eastAsia="zh-CN"/>
        </w:rPr>
        <w:t>encourage</w:t>
      </w:r>
      <w:proofErr w:type="gramEnd"/>
      <w:r w:rsidRPr="0035380A">
        <w:rPr>
          <w:rStyle w:val="Doc-text2Char"/>
          <w:rFonts w:ascii="Times New Roman" w:hAnsi="Times New Roman"/>
          <w:lang w:eastAsia="zh-CN"/>
        </w:rPr>
        <w:t xml:space="preserv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SimSun"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108pt" o:ole="">
            <v:imagedata r:id="rId15" o:title=""/>
          </v:shape>
          <o:OLEObject Type="Embed" ProgID="Visio.Drawing.11" ShapeID="_x0000_i1025" DrawAspect="Content" ObjectID="_1691507134"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TableGrid"/>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lastRenderedPageBreak/>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F264B2">
            <w:pPr>
              <w:rPr>
                <w:rFonts w:ascii="Arial" w:eastAsia="Helvetica" w:hAnsi="Arial" w:cs="Arial"/>
                <w:lang w:val="en-US"/>
              </w:rPr>
            </w:pPr>
          </w:p>
        </w:tc>
      </w:tr>
      <w:tr w:rsidR="00F619CA" w:rsidRPr="00EF7C3C" w14:paraId="163EA628" w14:textId="77777777" w:rsidTr="00F619CA">
        <w:tc>
          <w:tcPr>
            <w:tcW w:w="1555" w:type="dxa"/>
          </w:tcPr>
          <w:p w14:paraId="00D3CFF8" w14:textId="7A3DD686"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8DE0A46"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593D0D93" w14:textId="77777777" w:rsidR="00F619CA" w:rsidRPr="00EF7C3C" w:rsidRDefault="00F619CA" w:rsidP="00F264B2">
            <w:pPr>
              <w:rPr>
                <w:rFonts w:ascii="Arial" w:eastAsia="Helvetica" w:hAnsi="Arial" w:cs="Arial"/>
                <w:lang w:val="en-US"/>
              </w:rPr>
            </w:pPr>
          </w:p>
        </w:tc>
      </w:tr>
      <w:tr w:rsidR="00D40BF7" w:rsidRPr="00EF7C3C" w14:paraId="587C7E29" w14:textId="77777777" w:rsidTr="00F619CA">
        <w:tc>
          <w:tcPr>
            <w:tcW w:w="1555" w:type="dxa"/>
          </w:tcPr>
          <w:p w14:paraId="2ADACF15" w14:textId="2EB08137"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74722A9" w14:textId="4459E05D" w:rsidR="00D40BF7" w:rsidRPr="000139AA" w:rsidRDefault="00D40BF7" w:rsidP="00D40BF7">
            <w:pPr>
              <w:rPr>
                <w:rFonts w:ascii="Arial" w:eastAsiaTheme="minorEastAsia" w:hAnsi="Arial" w:cs="Arial"/>
                <w:lang w:val="en-US" w:eastAsia="zh-CN"/>
              </w:rPr>
            </w:pPr>
            <w:r>
              <w:rPr>
                <w:rFonts w:ascii="Arial" w:eastAsia="PMingLiU" w:hAnsi="Arial" w:cs="Arial"/>
                <w:lang w:val="en-US" w:eastAsia="zh-TW"/>
              </w:rPr>
              <w:t>Yes</w:t>
            </w:r>
          </w:p>
        </w:tc>
        <w:tc>
          <w:tcPr>
            <w:tcW w:w="5950" w:type="dxa"/>
          </w:tcPr>
          <w:p w14:paraId="6F09728D" w14:textId="47013144" w:rsidR="00D40BF7" w:rsidRPr="00EF7C3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 xml:space="preserve">e agree </w:t>
            </w:r>
            <w:r w:rsidRPr="009D384D">
              <w:rPr>
                <w:rFonts w:ascii="Arial" w:eastAsia="PMingLiU" w:hAnsi="Arial" w:cs="Arial"/>
                <w:lang w:val="en-US" w:eastAsia="zh-TW"/>
              </w:rPr>
              <w:t>to allow the UE be configured with multiple SMTCs per carrier</w:t>
            </w:r>
            <w:r>
              <w:rPr>
                <w:rFonts w:ascii="Arial" w:eastAsia="PMingLiU" w:hAnsi="Arial" w:cs="Arial"/>
                <w:lang w:val="en-US" w:eastAsia="zh-TW"/>
              </w:rPr>
              <w:t xml:space="preserve">, but it is not necessary the UE to use the multiple SMTC in parallel.  </w:t>
            </w:r>
          </w:p>
        </w:tc>
      </w:tr>
      <w:tr w:rsidR="00F264B2" w:rsidRPr="00EF7C3C" w14:paraId="1B4A872A" w14:textId="77777777" w:rsidTr="00F619CA">
        <w:tc>
          <w:tcPr>
            <w:tcW w:w="1555" w:type="dxa"/>
          </w:tcPr>
          <w:p w14:paraId="78276613" w14:textId="0118F6E3" w:rsidR="00F264B2" w:rsidRPr="00F264B2" w:rsidRDefault="00F264B2" w:rsidP="00D40BF7">
            <w:pPr>
              <w:rPr>
                <w:rFonts w:ascii="Arial" w:eastAsia="PMingLiU" w:hAnsi="Arial" w:cs="Arial"/>
                <w:lang w:eastAsia="zh-TW"/>
              </w:rPr>
            </w:pPr>
            <w:r>
              <w:rPr>
                <w:rFonts w:ascii="Arial" w:eastAsia="PMingLiU" w:hAnsi="Arial" w:cs="Arial"/>
                <w:lang w:eastAsia="zh-TW"/>
              </w:rPr>
              <w:t>Xiaomi</w:t>
            </w:r>
          </w:p>
        </w:tc>
        <w:tc>
          <w:tcPr>
            <w:tcW w:w="2126" w:type="dxa"/>
          </w:tcPr>
          <w:p w14:paraId="1A83D041" w14:textId="3DA9E852"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D91013" w14:textId="77777777" w:rsidR="00F264B2" w:rsidRDefault="00F264B2" w:rsidP="00D40BF7">
            <w:pPr>
              <w:rPr>
                <w:rFonts w:ascii="Arial" w:eastAsia="PMingLiU" w:hAnsi="Arial" w:cs="Arial"/>
                <w:lang w:val="en-US" w:eastAsia="zh-TW"/>
              </w:rPr>
            </w:pPr>
          </w:p>
        </w:tc>
      </w:tr>
      <w:tr w:rsidR="001713DC" w:rsidRPr="00EF7C3C" w14:paraId="02EFEE08" w14:textId="77777777" w:rsidTr="00F619CA">
        <w:tc>
          <w:tcPr>
            <w:tcW w:w="1555" w:type="dxa"/>
          </w:tcPr>
          <w:p w14:paraId="66A91CAF" w14:textId="24F11DD0" w:rsidR="001713DC" w:rsidRDefault="001713DC" w:rsidP="001713DC">
            <w:pPr>
              <w:rPr>
                <w:rFonts w:ascii="Arial" w:eastAsia="PMingLiU" w:hAnsi="Arial" w:cs="Arial"/>
                <w:lang w:eastAsia="zh-TW"/>
              </w:rPr>
            </w:pPr>
            <w:r>
              <w:rPr>
                <w:rFonts w:ascii="Arial" w:eastAsia="Malgun Gothic" w:hAnsi="Arial" w:cs="Arial"/>
                <w:lang w:val="en-US" w:eastAsia="ko-KR"/>
              </w:rPr>
              <w:t>Samsung</w:t>
            </w:r>
          </w:p>
        </w:tc>
        <w:tc>
          <w:tcPr>
            <w:tcW w:w="2126" w:type="dxa"/>
          </w:tcPr>
          <w:p w14:paraId="00BE45A3" w14:textId="511187CF" w:rsidR="001713DC" w:rsidRDefault="001713DC" w:rsidP="001713DC">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E822C73" w14:textId="77777777" w:rsidR="001713DC" w:rsidRDefault="001713DC" w:rsidP="001713DC">
            <w:pPr>
              <w:rPr>
                <w:rFonts w:ascii="Arial" w:eastAsia="PMingLiU" w:hAnsi="Arial" w:cs="Arial"/>
                <w:lang w:val="en-US" w:eastAsia="zh-TW"/>
              </w:rPr>
            </w:pPr>
          </w:p>
        </w:tc>
      </w:tr>
      <w:tr w:rsidR="00A0199A" w:rsidRPr="00EF7C3C" w14:paraId="5209E899" w14:textId="77777777" w:rsidTr="00F619CA">
        <w:tc>
          <w:tcPr>
            <w:tcW w:w="1555" w:type="dxa"/>
          </w:tcPr>
          <w:p w14:paraId="00D53B64" w14:textId="1BCCDAB3" w:rsidR="00A0199A" w:rsidRDefault="00A0199A" w:rsidP="00A0199A">
            <w:pPr>
              <w:rPr>
                <w:rFonts w:ascii="Arial" w:eastAsia="Malgun Gothic" w:hAnsi="Arial" w:cs="Arial"/>
                <w:lang w:val="en-US" w:eastAsia="ko-KR"/>
              </w:rPr>
            </w:pPr>
            <w:r>
              <w:rPr>
                <w:rFonts w:ascii="Arial" w:eastAsia="PMingLiU" w:hAnsi="Arial" w:cs="Arial"/>
                <w:lang w:eastAsia="zh-TW"/>
              </w:rPr>
              <w:t>ZTE</w:t>
            </w:r>
          </w:p>
        </w:tc>
        <w:tc>
          <w:tcPr>
            <w:tcW w:w="2126" w:type="dxa"/>
          </w:tcPr>
          <w:p w14:paraId="0F541BBC" w14:textId="1CEEC9AA" w:rsidR="00A0199A" w:rsidRDefault="00A0199A" w:rsidP="00A0199A">
            <w:pPr>
              <w:rPr>
                <w:rFonts w:ascii="Arial" w:eastAsia="Malgun Gothic" w:hAnsi="Arial" w:cs="Arial"/>
                <w:lang w:val="en-US" w:eastAsia="ko-KR"/>
              </w:rPr>
            </w:pPr>
            <w:r>
              <w:rPr>
                <w:rFonts w:ascii="Arial" w:eastAsiaTheme="minorEastAsia" w:hAnsi="Arial" w:cs="Arial" w:hint="eastAsia"/>
                <w:lang w:val="en-US" w:eastAsia="zh-CN"/>
              </w:rPr>
              <w:t>Yes</w:t>
            </w:r>
          </w:p>
        </w:tc>
        <w:tc>
          <w:tcPr>
            <w:tcW w:w="5950" w:type="dxa"/>
          </w:tcPr>
          <w:p w14:paraId="28B8BBD0" w14:textId="77777777" w:rsidR="00A0199A" w:rsidRDefault="00A0199A" w:rsidP="00A0199A">
            <w:pPr>
              <w:rPr>
                <w:rFonts w:ascii="Arial" w:eastAsia="PMingLiU" w:hAnsi="Arial" w:cs="Arial"/>
                <w:lang w:val="en-US" w:eastAsia="zh-TW"/>
              </w:rPr>
            </w:pPr>
          </w:p>
        </w:tc>
      </w:tr>
      <w:tr w:rsidR="008D7893" w:rsidRPr="00EF7C3C" w14:paraId="50C75839" w14:textId="77777777" w:rsidTr="00F619CA">
        <w:tc>
          <w:tcPr>
            <w:tcW w:w="1555" w:type="dxa"/>
          </w:tcPr>
          <w:p w14:paraId="4F63E482" w14:textId="502AA22B" w:rsidR="008D7893" w:rsidRDefault="008D7893" w:rsidP="008D7893">
            <w:pPr>
              <w:rPr>
                <w:rFonts w:ascii="Arial" w:eastAsia="PMingLiU" w:hAnsi="Arial" w:cs="Arial"/>
                <w:lang w:eastAsia="zh-TW"/>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6422911" w14:textId="0E9C3307"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32E42D8" w14:textId="77777777" w:rsidR="008D7893" w:rsidRDefault="008D7893" w:rsidP="008D7893">
            <w:pPr>
              <w:rPr>
                <w:rFonts w:ascii="Arial" w:eastAsia="PMingLiU" w:hAnsi="Arial" w:cs="Arial"/>
                <w:lang w:val="en-US" w:eastAsia="zh-TW"/>
              </w:rPr>
            </w:pPr>
          </w:p>
        </w:tc>
      </w:tr>
      <w:tr w:rsidR="007B1DE9" w:rsidRPr="00EF7C3C" w14:paraId="4F3E92F2" w14:textId="77777777" w:rsidTr="00F619CA">
        <w:tc>
          <w:tcPr>
            <w:tcW w:w="1555" w:type="dxa"/>
          </w:tcPr>
          <w:p w14:paraId="72384FEE" w14:textId="1FBF7762" w:rsidR="007B1DE9" w:rsidRDefault="007B1DE9" w:rsidP="008D7893">
            <w:pPr>
              <w:rPr>
                <w:rFonts w:ascii="Arial" w:eastAsia="Malgun Gothic" w:hAnsi="Arial" w:cs="Arial" w:hint="eastAsia"/>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755F4ED3" w14:textId="7AE31E47" w:rsidR="007B1DE9" w:rsidRDefault="007B1DE9" w:rsidP="008D7893">
            <w:pPr>
              <w:rPr>
                <w:rFonts w:ascii="Arial" w:eastAsia="Malgun Gothic" w:hAnsi="Arial" w:cs="Arial" w:hint="eastAsia"/>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45FEE1C" w14:textId="77777777" w:rsidR="007B1DE9" w:rsidRDefault="007B1DE9" w:rsidP="008D7893">
            <w:pPr>
              <w:rPr>
                <w:rFonts w:ascii="Arial" w:eastAsia="PMingLiU" w:hAnsi="Arial" w:cs="Arial"/>
                <w:lang w:val="en-US" w:eastAsia="zh-TW"/>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r w:rsidRPr="006D4D42">
        <w:rPr>
          <w:rFonts w:eastAsiaTheme="minorEastAsia"/>
          <w:bCs/>
          <w:i/>
          <w:lang w:val="en-US" w:eastAsia="zh-CN"/>
        </w:rPr>
        <w:t>ssbFrequency</w:t>
      </w:r>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r w:rsidR="006D4D42" w:rsidRPr="00545C05">
        <w:rPr>
          <w:b/>
          <w:i/>
          <w:lang w:eastAsia="zh-CN"/>
        </w:rPr>
        <w:t>ssbFrequency</w:t>
      </w:r>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E60CEF5" w14:textId="2EB51A09"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F264B2">
            <w:pPr>
              <w:rPr>
                <w:rFonts w:ascii="Arial" w:eastAsia="Helvetica" w:hAnsi="Arial" w:cs="Arial"/>
                <w:lang w:val="en-US"/>
              </w:rPr>
            </w:pPr>
          </w:p>
        </w:tc>
      </w:tr>
      <w:tr w:rsidR="00F619CA" w:rsidRPr="00EF7C3C" w14:paraId="49C0EF2D" w14:textId="77777777" w:rsidTr="00F619CA">
        <w:tc>
          <w:tcPr>
            <w:tcW w:w="1555" w:type="dxa"/>
          </w:tcPr>
          <w:p w14:paraId="130F2543" w14:textId="77777777"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715384B"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41D793E" w14:textId="77777777" w:rsidR="00F619CA" w:rsidRPr="00EF7C3C" w:rsidRDefault="00F619CA" w:rsidP="00F264B2">
            <w:pPr>
              <w:rPr>
                <w:rFonts w:ascii="Arial" w:eastAsia="Helvetica" w:hAnsi="Arial" w:cs="Arial"/>
                <w:lang w:val="en-US"/>
              </w:rPr>
            </w:pPr>
          </w:p>
        </w:tc>
      </w:tr>
      <w:tr w:rsidR="00D40BF7" w:rsidRPr="00EF7C3C" w14:paraId="6778DF64" w14:textId="77777777" w:rsidTr="00F619CA">
        <w:tc>
          <w:tcPr>
            <w:tcW w:w="1555" w:type="dxa"/>
          </w:tcPr>
          <w:p w14:paraId="75DA204A" w14:textId="2A1E460D"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C15B416" w14:textId="66722DF9" w:rsidR="00D40BF7" w:rsidRPr="000139AA"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7AA9DE9" w14:textId="77777777" w:rsidR="00D40BF7" w:rsidRPr="00EF7C3C" w:rsidRDefault="00D40BF7" w:rsidP="00D40BF7">
            <w:pPr>
              <w:rPr>
                <w:rFonts w:ascii="Arial" w:eastAsia="Helvetica" w:hAnsi="Arial" w:cs="Arial"/>
                <w:lang w:val="en-US"/>
              </w:rPr>
            </w:pPr>
          </w:p>
        </w:tc>
      </w:tr>
      <w:tr w:rsidR="00F264B2" w:rsidRPr="00EF7C3C" w14:paraId="443B7412" w14:textId="77777777" w:rsidTr="00F619CA">
        <w:tc>
          <w:tcPr>
            <w:tcW w:w="1555" w:type="dxa"/>
          </w:tcPr>
          <w:p w14:paraId="1DF2DFE4" w14:textId="3535BDE6"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984002E" w14:textId="2B0E8528"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80789BA" w14:textId="77777777" w:rsidR="00F264B2" w:rsidRPr="00EF7C3C" w:rsidRDefault="00F264B2" w:rsidP="00D40BF7">
            <w:pPr>
              <w:rPr>
                <w:rFonts w:ascii="Arial" w:eastAsia="Helvetica" w:hAnsi="Arial" w:cs="Arial"/>
                <w:lang w:val="en-US"/>
              </w:rPr>
            </w:pPr>
          </w:p>
        </w:tc>
      </w:tr>
      <w:tr w:rsidR="001713DC" w:rsidRPr="00EF7C3C" w14:paraId="66830518" w14:textId="77777777" w:rsidTr="00F619CA">
        <w:tc>
          <w:tcPr>
            <w:tcW w:w="1555" w:type="dxa"/>
          </w:tcPr>
          <w:p w14:paraId="7B83DF8A" w14:textId="0309FCB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D23A952" w14:textId="312FCF25"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2C236FC1" w14:textId="122A84CE" w:rsidR="001713DC" w:rsidRPr="00EF7C3C" w:rsidRDefault="001713DC" w:rsidP="001713DC">
            <w:pPr>
              <w:rPr>
                <w:rFonts w:ascii="Arial" w:eastAsia="Helvetica" w:hAnsi="Arial" w:cs="Arial"/>
                <w:lang w:val="en-US"/>
              </w:rPr>
            </w:pPr>
            <w:r>
              <w:rPr>
                <w:rFonts w:ascii="Arial" w:hAnsi="Arial" w:cs="Arial"/>
                <w:lang w:val="en-US" w:eastAsia="zh-CN"/>
              </w:rPr>
              <w:t xml:space="preserve">We think maximum 4 is enough for neighbor </w:t>
            </w:r>
            <w:r w:rsidRPr="00875225">
              <w:rPr>
                <w:rFonts w:ascii="Arial" w:hAnsi="Arial" w:cs="Arial"/>
                <w:lang w:val="en-US" w:eastAsia="zh-CN"/>
              </w:rPr>
              <w:t>satellites</w:t>
            </w:r>
            <w:r>
              <w:rPr>
                <w:rFonts w:ascii="Arial" w:hAnsi="Arial" w:cs="Arial"/>
                <w:lang w:val="en-US" w:eastAsia="zh-CN"/>
              </w:rPr>
              <w:t>/cells.</w:t>
            </w:r>
          </w:p>
        </w:tc>
      </w:tr>
      <w:tr w:rsidR="00A0199A" w:rsidRPr="00EF7C3C" w14:paraId="1ACC3542" w14:textId="77777777" w:rsidTr="00F619CA">
        <w:tc>
          <w:tcPr>
            <w:tcW w:w="1555" w:type="dxa"/>
          </w:tcPr>
          <w:p w14:paraId="62035A01" w14:textId="1539F4BB"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5A0C037" w14:textId="6B6E7310" w:rsidR="00A0199A" w:rsidRDefault="00A0199A" w:rsidP="00A0199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2FACE60" w14:textId="77777777" w:rsidR="00A0199A" w:rsidRDefault="00A0199A" w:rsidP="00A0199A">
            <w:pPr>
              <w:rPr>
                <w:rFonts w:ascii="Arial" w:hAnsi="Arial" w:cs="Arial"/>
                <w:lang w:val="en-US" w:eastAsia="zh-CN"/>
              </w:rPr>
            </w:pPr>
          </w:p>
        </w:tc>
      </w:tr>
      <w:tr w:rsidR="008D7893" w:rsidRPr="00EF7C3C" w14:paraId="4979AB13" w14:textId="77777777" w:rsidTr="00F619CA">
        <w:tc>
          <w:tcPr>
            <w:tcW w:w="1555" w:type="dxa"/>
          </w:tcPr>
          <w:p w14:paraId="5B972149" w14:textId="18161181"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FE4E21B" w14:textId="21AA3B1C"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1AC317ED" w14:textId="77777777" w:rsidR="008D7893" w:rsidRDefault="008D7893" w:rsidP="008D7893">
            <w:pPr>
              <w:rPr>
                <w:rFonts w:ascii="Arial" w:hAnsi="Arial" w:cs="Arial"/>
                <w:lang w:val="en-US" w:eastAsia="zh-CN"/>
              </w:rPr>
            </w:pPr>
          </w:p>
        </w:tc>
      </w:tr>
      <w:tr w:rsidR="007B1DE9" w:rsidRPr="00EF7C3C" w14:paraId="52CCD72A" w14:textId="77777777" w:rsidTr="00F619CA">
        <w:tc>
          <w:tcPr>
            <w:tcW w:w="1555" w:type="dxa"/>
          </w:tcPr>
          <w:p w14:paraId="5C89C98A" w14:textId="3D2F9D0C" w:rsidR="007B1DE9" w:rsidRDefault="007B1DE9" w:rsidP="008D7893">
            <w:pPr>
              <w:rPr>
                <w:rFonts w:ascii="Arial" w:eastAsia="Malgun Gothic" w:hAnsi="Arial" w:cs="Arial" w:hint="eastAsia"/>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2D0596B7" w14:textId="0E3E97DF" w:rsidR="007B1DE9" w:rsidRDefault="007B1DE9" w:rsidP="008D7893">
            <w:pPr>
              <w:rPr>
                <w:rFonts w:ascii="Arial" w:eastAsia="Malgun Gothic" w:hAnsi="Arial" w:cs="Arial" w:hint="eastAsia"/>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A73AD51" w14:textId="77777777" w:rsidR="007B1DE9" w:rsidRDefault="007B1DE9" w:rsidP="008D7893">
            <w:pPr>
              <w:rPr>
                <w:rFonts w:ascii="Arial" w:hAnsi="Arial" w:cs="Arial"/>
                <w:lang w:val="en-US" w:eastAsia="zh-CN"/>
              </w:rPr>
            </w:pPr>
          </w:p>
        </w:tc>
      </w:tr>
    </w:tbl>
    <w:p w14:paraId="79B117D8" w14:textId="77777777" w:rsidR="0025098C" w:rsidRDefault="0025098C">
      <w:pPr>
        <w:rPr>
          <w:b/>
          <w:bCs/>
          <w:i/>
          <w:iCs/>
          <w:color w:val="C00000"/>
          <w:lang w:eastAsia="zh-CN"/>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F264B2">
        <w:tc>
          <w:tcPr>
            <w:tcW w:w="1555" w:type="dxa"/>
          </w:tcPr>
          <w:p w14:paraId="06A64BA3"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after AS security is established, gNB can obtain a GNSS-based location information from the UE using existing signalling method, i.e., by configuring includeCommonLocationInfo in the corresponding reportConfig</w:t>
            </w:r>
            <w:r>
              <w:rPr>
                <w:rFonts w:ascii="Arial" w:eastAsiaTheme="minorEastAsia" w:hAnsi="Arial" w:cs="Arial"/>
                <w:lang w:val="en-US" w:eastAsia="zh-CN"/>
              </w:rPr>
              <w:t xml:space="preserve">”. The </w:t>
            </w:r>
            <w:r>
              <w:rPr>
                <w:rFonts w:ascii="Arial" w:eastAsiaTheme="minorEastAsia" w:hAnsi="Arial" w:cs="Arial" w:hint="eastAsia"/>
                <w:lang w:val="en-US" w:eastAsia="zh-CN"/>
              </w:rPr>
              <w:t>gNB</w:t>
            </w:r>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F619CA" w14:paraId="699F808A" w14:textId="77777777" w:rsidTr="008A79B6">
        <w:tc>
          <w:tcPr>
            <w:tcW w:w="1555" w:type="dxa"/>
          </w:tcPr>
          <w:p w14:paraId="5D2B8841" w14:textId="151197C7" w:rsidR="00F619CA" w:rsidRPr="000139AA" w:rsidRDefault="00F619CA" w:rsidP="004845E2">
            <w:pPr>
              <w:rPr>
                <w:rFonts w:ascii="Arial" w:eastAsiaTheme="minorEastAsia" w:hAnsi="Arial" w:cs="Arial"/>
                <w:lang w:eastAsia="zh-CN"/>
              </w:rPr>
            </w:pPr>
            <w:r>
              <w:rPr>
                <w:rFonts w:ascii="Arial" w:eastAsiaTheme="minorEastAsia" w:hAnsi="Arial" w:cs="Arial" w:hint="eastAsia"/>
                <w:lang w:val="en-US" w:eastAsia="zh-CN"/>
              </w:rPr>
              <w:lastRenderedPageBreak/>
              <w:t>CATT</w:t>
            </w:r>
          </w:p>
        </w:tc>
        <w:tc>
          <w:tcPr>
            <w:tcW w:w="2126" w:type="dxa"/>
          </w:tcPr>
          <w:p w14:paraId="6A171867" w14:textId="54942424" w:rsidR="00F619CA" w:rsidRPr="00F55842" w:rsidRDefault="00F619CA" w:rsidP="004845E2">
            <w:pPr>
              <w:rPr>
                <w:rFonts w:ascii="Arial" w:eastAsiaTheme="minorEastAsia" w:hAnsi="Arial" w:cs="Arial"/>
                <w:lang w:val="en-US" w:eastAsia="zh-CN"/>
              </w:rPr>
            </w:pPr>
            <w:r>
              <w:rPr>
                <w:rFonts w:ascii="Arial" w:eastAsia="Helvetica" w:hAnsi="Arial" w:cs="Arial"/>
                <w:lang w:val="en-US"/>
              </w:rPr>
              <w:t>Both</w:t>
            </w:r>
          </w:p>
        </w:tc>
        <w:tc>
          <w:tcPr>
            <w:tcW w:w="5950" w:type="dxa"/>
          </w:tcPr>
          <w:p w14:paraId="13100BC0" w14:textId="65C37A23" w:rsidR="00F619CA"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D40BF7" w14:paraId="056139FA" w14:textId="77777777" w:rsidTr="008A79B6">
        <w:tc>
          <w:tcPr>
            <w:tcW w:w="1555" w:type="dxa"/>
          </w:tcPr>
          <w:p w14:paraId="7998B844" w14:textId="5282D185"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72E2041B" w14:textId="7FACAB30" w:rsidR="00D40BF7" w:rsidRDefault="00D40BF7" w:rsidP="00D40BF7">
            <w:pPr>
              <w:rPr>
                <w:rFonts w:ascii="Arial" w:eastAsia="Helvetica" w:hAnsi="Arial" w:cs="Arial"/>
                <w:lang w:val="en-US"/>
              </w:rPr>
            </w:pPr>
            <w:r>
              <w:rPr>
                <w:rFonts w:ascii="Arial" w:eastAsia="PMingLiU" w:hAnsi="Arial" w:cs="Arial" w:hint="eastAsia"/>
                <w:lang w:val="en-US" w:eastAsia="zh-TW"/>
              </w:rPr>
              <w:t>O</w:t>
            </w:r>
            <w:r>
              <w:rPr>
                <w:rFonts w:ascii="Arial" w:eastAsia="PMingLiU" w:hAnsi="Arial" w:cs="Arial"/>
                <w:lang w:val="en-US" w:eastAsia="zh-TW"/>
              </w:rPr>
              <w:t>ption 1</w:t>
            </w:r>
          </w:p>
        </w:tc>
        <w:tc>
          <w:tcPr>
            <w:tcW w:w="5950" w:type="dxa"/>
          </w:tcPr>
          <w:p w14:paraId="63C4864E" w14:textId="1E304268"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O</w:t>
            </w:r>
            <w:r>
              <w:rPr>
                <w:rFonts w:ascii="Arial" w:eastAsia="PMingLiU" w:hAnsi="Arial" w:cs="Arial"/>
                <w:lang w:val="en-US" w:eastAsia="zh-TW"/>
              </w:rPr>
              <w:t>ption 1 could be the baseline. For option 2 there may need additional signaling to align the understanding between UE and the network.</w:t>
            </w:r>
          </w:p>
        </w:tc>
      </w:tr>
      <w:tr w:rsidR="00F264B2" w14:paraId="354E6772" w14:textId="77777777" w:rsidTr="008A79B6">
        <w:tc>
          <w:tcPr>
            <w:tcW w:w="1555" w:type="dxa"/>
          </w:tcPr>
          <w:p w14:paraId="04B36663" w14:textId="33B9B25B"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6BA54D" w14:textId="75FC2B3E"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O</w:t>
            </w:r>
            <w:r>
              <w:rPr>
                <w:rFonts w:ascii="Arial" w:eastAsiaTheme="minorEastAsia" w:hAnsi="Arial" w:cs="Arial"/>
                <w:lang w:val="en-US" w:eastAsia="zh-CN"/>
              </w:rPr>
              <w:t>ption 1 only</w:t>
            </w:r>
          </w:p>
        </w:tc>
        <w:tc>
          <w:tcPr>
            <w:tcW w:w="5950" w:type="dxa"/>
          </w:tcPr>
          <w:p w14:paraId="49B163CC" w14:textId="6613CFB9"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A</w:t>
            </w:r>
            <w:r>
              <w:rPr>
                <w:rFonts w:ascii="Arial" w:eastAsiaTheme="minorEastAsia" w:hAnsi="Arial" w:cs="Arial"/>
                <w:lang w:val="en-US" w:eastAsia="zh-CN"/>
              </w:rPr>
              <w:t>gree with OPPO. Based on UE assistance information, NW can always configure suitable SMTC/gap window.  So,</w:t>
            </w:r>
            <w:r>
              <w:t xml:space="preserve"> </w:t>
            </w:r>
            <w:r w:rsidRPr="000D34D3">
              <w:rPr>
                <w:rFonts w:ascii="Arial" w:eastAsiaTheme="minorEastAsia" w:hAnsi="Arial" w:cs="Arial"/>
                <w:lang w:val="en-US" w:eastAsia="zh-CN"/>
              </w:rPr>
              <w:t>NW-based solution</w:t>
            </w:r>
            <w:r>
              <w:rPr>
                <w:rFonts w:ascii="Arial" w:eastAsiaTheme="minorEastAsia" w:hAnsi="Arial" w:cs="Arial"/>
                <w:lang w:val="en-US" w:eastAsia="zh-CN"/>
              </w:rPr>
              <w:t xml:space="preserve"> for </w:t>
            </w:r>
            <w:r w:rsidRPr="000D34D3">
              <w:rPr>
                <w:rFonts w:ascii="Arial" w:eastAsiaTheme="minorEastAsia" w:hAnsi="Arial" w:cs="Arial"/>
                <w:lang w:val="en-US" w:eastAsia="zh-CN"/>
              </w:rPr>
              <w:t>SMTC/measurement gap configuration</w:t>
            </w:r>
            <w:r>
              <w:rPr>
                <w:rFonts w:ascii="Arial" w:eastAsiaTheme="minorEastAsia" w:hAnsi="Arial" w:cs="Arial"/>
                <w:lang w:val="en-US" w:eastAsia="zh-CN"/>
              </w:rPr>
              <w:t xml:space="preserve"> is enough.</w:t>
            </w:r>
          </w:p>
        </w:tc>
      </w:tr>
      <w:tr w:rsidR="001713DC" w14:paraId="3E62B8EE" w14:textId="77777777" w:rsidTr="008A79B6">
        <w:tc>
          <w:tcPr>
            <w:tcW w:w="1555" w:type="dxa"/>
          </w:tcPr>
          <w:p w14:paraId="6C995828" w14:textId="5B581E35"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51D7E8B9" w14:textId="5E8BB477" w:rsidR="001713DC" w:rsidRDefault="001713DC" w:rsidP="001713DC">
            <w:pPr>
              <w:rPr>
                <w:rFonts w:ascii="Arial" w:eastAsiaTheme="minorEastAsia" w:hAnsi="Arial" w:cs="Arial"/>
                <w:lang w:val="en-US" w:eastAsia="zh-CN"/>
              </w:rPr>
            </w:pPr>
            <w:r>
              <w:rPr>
                <w:rFonts w:ascii="Arial" w:eastAsia="Helvetica" w:hAnsi="Arial" w:cs="Arial"/>
                <w:lang w:val="en-US"/>
              </w:rPr>
              <w:t xml:space="preserve">Option 1 </w:t>
            </w:r>
          </w:p>
        </w:tc>
        <w:tc>
          <w:tcPr>
            <w:tcW w:w="5950" w:type="dxa"/>
          </w:tcPr>
          <w:p w14:paraId="6307D427" w14:textId="30971192" w:rsidR="001713DC" w:rsidRDefault="001713DC" w:rsidP="001713DC">
            <w:pPr>
              <w:rPr>
                <w:rFonts w:ascii="Arial" w:eastAsiaTheme="minorEastAsia" w:hAnsi="Arial" w:cs="Arial"/>
                <w:lang w:val="en-US" w:eastAsia="zh-CN"/>
              </w:rPr>
            </w:pPr>
            <w:r>
              <w:rPr>
                <w:rFonts w:ascii="Arial" w:eastAsia="Helvetica" w:hAnsi="Arial" w:cs="Arial"/>
                <w:lang w:val="en-US"/>
              </w:rPr>
              <w:t xml:space="preserve">Agree with OPPO. </w:t>
            </w:r>
            <w:r>
              <w:rPr>
                <w:rFonts w:ascii="Arial" w:eastAsiaTheme="minorEastAsia" w:hAnsi="Arial" w:cs="Arial"/>
                <w:lang w:val="en-US" w:eastAsia="zh-CN"/>
              </w:rPr>
              <w:t xml:space="preserve">SMTC/gap configuration should be determined by NW based on UE reported information, e.g., UE location information, </w:t>
            </w:r>
            <w:r w:rsidRPr="00ED1731">
              <w:rPr>
                <w:rFonts w:ascii="Arial" w:eastAsiaTheme="minorEastAsia" w:hAnsi="Arial" w:cs="Arial"/>
                <w:lang w:val="en-US" w:eastAsia="zh-CN"/>
              </w:rPr>
              <w:t xml:space="preserve">propagation delay difference </w:t>
            </w:r>
            <w:r>
              <w:rPr>
                <w:rFonts w:ascii="Arial" w:eastAsiaTheme="minorEastAsia" w:hAnsi="Arial" w:cs="Arial"/>
                <w:lang w:val="en-US" w:eastAsia="zh-CN"/>
              </w:rPr>
              <w:t>of serving and neighbor cells, etc.</w:t>
            </w:r>
          </w:p>
        </w:tc>
      </w:tr>
      <w:tr w:rsidR="00A0199A" w14:paraId="4369B7B4" w14:textId="77777777" w:rsidTr="008A79B6">
        <w:tc>
          <w:tcPr>
            <w:tcW w:w="1555" w:type="dxa"/>
          </w:tcPr>
          <w:p w14:paraId="607D5BF3" w14:textId="6C880EBA"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443D6360" w14:textId="3AA9E969" w:rsidR="00A0199A" w:rsidRDefault="00A0199A" w:rsidP="00A0199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21A3B83" w14:textId="236C3418"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W based solution is preferred from our perspective and we understand the SFTD measurements would be sufficient for NW to identify the propagation delay difference.</w:t>
            </w:r>
          </w:p>
        </w:tc>
      </w:tr>
      <w:tr w:rsidR="008D7893" w14:paraId="35CE8998" w14:textId="77777777" w:rsidTr="008A79B6">
        <w:tc>
          <w:tcPr>
            <w:tcW w:w="1555" w:type="dxa"/>
          </w:tcPr>
          <w:p w14:paraId="3E8054D4" w14:textId="2A260BE7"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5C430FD2" w14:textId="10A37782"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B</w:t>
            </w:r>
            <w:r>
              <w:rPr>
                <w:rFonts w:ascii="Arial" w:eastAsia="Malgun Gothic" w:hAnsi="Arial" w:cs="Arial"/>
                <w:lang w:val="en-US" w:eastAsia="ko-KR"/>
              </w:rPr>
              <w:t>oth</w:t>
            </w:r>
          </w:p>
        </w:tc>
        <w:tc>
          <w:tcPr>
            <w:tcW w:w="5950" w:type="dxa"/>
          </w:tcPr>
          <w:p w14:paraId="13C2DE15" w14:textId="6AC2D531" w:rsidR="008D7893" w:rsidRPr="008D7893" w:rsidRDefault="008D7893" w:rsidP="008D7893">
            <w:pPr>
              <w:rPr>
                <w:rFonts w:ascii="Arial" w:eastAsia="Malgun Gothic" w:hAnsi="Arial" w:cs="Arial"/>
                <w:lang w:val="en-US" w:eastAsia="ko-KR"/>
              </w:rPr>
            </w:pPr>
          </w:p>
        </w:tc>
      </w:tr>
      <w:tr w:rsidR="007B1DE9" w14:paraId="53DF41F3" w14:textId="77777777" w:rsidTr="008A79B6">
        <w:tc>
          <w:tcPr>
            <w:tcW w:w="1555" w:type="dxa"/>
          </w:tcPr>
          <w:p w14:paraId="3DCEB0A4" w14:textId="32A4BE3E" w:rsidR="007B1DE9" w:rsidRDefault="007B1DE9" w:rsidP="008D7893">
            <w:pPr>
              <w:rPr>
                <w:rFonts w:ascii="Arial" w:eastAsia="Malgun Gothic" w:hAnsi="Arial" w:cs="Arial" w:hint="eastAsia"/>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3D5B64E9" w14:textId="0E0C0D03" w:rsidR="007B1DE9" w:rsidRDefault="007B1DE9" w:rsidP="008D7893">
            <w:pPr>
              <w:rPr>
                <w:rFonts w:ascii="Arial" w:eastAsia="Malgun Gothic" w:hAnsi="Arial" w:cs="Arial" w:hint="eastAsia"/>
                <w:lang w:val="en-US" w:eastAsia="ko-KR"/>
              </w:rPr>
            </w:pPr>
            <w:r>
              <w:rPr>
                <w:rFonts w:ascii="Arial" w:eastAsia="Malgun Gothic" w:hAnsi="Arial" w:cs="Arial" w:hint="eastAsia"/>
                <w:lang w:val="en-US" w:eastAsia="ko-KR"/>
              </w:rPr>
              <w:t>B</w:t>
            </w:r>
            <w:r>
              <w:rPr>
                <w:rFonts w:ascii="Arial" w:eastAsia="Malgun Gothic" w:hAnsi="Arial" w:cs="Arial"/>
                <w:lang w:val="en-US" w:eastAsia="ko-KR"/>
              </w:rPr>
              <w:t xml:space="preserve">oth </w:t>
            </w:r>
          </w:p>
        </w:tc>
        <w:tc>
          <w:tcPr>
            <w:tcW w:w="5950" w:type="dxa"/>
          </w:tcPr>
          <w:p w14:paraId="763B169B" w14:textId="77777777" w:rsidR="007B1DE9" w:rsidRPr="008D7893" w:rsidRDefault="007B1DE9" w:rsidP="008D7893">
            <w:pPr>
              <w:rPr>
                <w:rFonts w:ascii="Arial" w:eastAsia="Malgun Gothic" w:hAnsi="Arial" w:cs="Arial"/>
                <w:lang w:val="en-US" w:eastAsia="ko-KR"/>
              </w:rPr>
            </w:pP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TableGrid"/>
        <w:tblW w:w="9631" w:type="dxa"/>
        <w:tblLayout w:type="fixed"/>
        <w:tblLook w:val="04A0" w:firstRow="1" w:lastRow="0" w:firstColumn="1" w:lastColumn="0" w:noHBand="0" w:noVBand="1"/>
      </w:tblPr>
      <w:tblGrid>
        <w:gridCol w:w="1555"/>
        <w:gridCol w:w="2126"/>
        <w:gridCol w:w="5950"/>
      </w:tblGrid>
      <w:tr w:rsidR="008150DC" w14:paraId="6C7F17AD" w14:textId="77777777" w:rsidTr="00F264B2">
        <w:tc>
          <w:tcPr>
            <w:tcW w:w="1555" w:type="dxa"/>
          </w:tcPr>
          <w:p w14:paraId="2CEDCA80"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F264B2">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F264B2">
        <w:tc>
          <w:tcPr>
            <w:tcW w:w="1555" w:type="dxa"/>
          </w:tcPr>
          <w:p w14:paraId="62BC26DB"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F264B2">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F264B2">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F264B2">
        <w:tc>
          <w:tcPr>
            <w:tcW w:w="1555" w:type="dxa"/>
          </w:tcPr>
          <w:p w14:paraId="44D3ABD9" w14:textId="79E3A5F9" w:rsidR="008150DC" w:rsidRPr="004618D2"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F264B2">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lastRenderedPageBreak/>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F264B2">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lastRenderedPageBreak/>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F264B2">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F264B2">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F264B2">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F264B2">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F264B2">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F264B2">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F264B2">
        <w:tc>
          <w:tcPr>
            <w:tcW w:w="1555" w:type="dxa"/>
          </w:tcPr>
          <w:p w14:paraId="57DA9F4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F264B2">
        <w:tc>
          <w:tcPr>
            <w:tcW w:w="1555" w:type="dxa"/>
          </w:tcPr>
          <w:p w14:paraId="7E9E424D" w14:textId="7802F8A0"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8629230" w14:textId="1828227F" w:rsidR="004845E2" w:rsidRPr="00F55842" w:rsidRDefault="00F619CA" w:rsidP="004845E2">
            <w:pPr>
              <w:rPr>
                <w:rFonts w:ascii="Arial" w:eastAsiaTheme="minorEastAsia" w:hAnsi="Arial" w:cs="Arial"/>
                <w:lang w:val="en-US" w:eastAsia="zh-CN"/>
              </w:rPr>
            </w:pPr>
            <w:r>
              <w:rPr>
                <w:rFonts w:ascii="Arial" w:eastAsia="Helvetica" w:hAnsi="Arial" w:cs="Arial"/>
                <w:lang w:val="en-US"/>
              </w:rPr>
              <w:t>Yes</w:t>
            </w:r>
          </w:p>
        </w:tc>
        <w:tc>
          <w:tcPr>
            <w:tcW w:w="5950" w:type="dxa"/>
          </w:tcPr>
          <w:p w14:paraId="188F0BFD" w14:textId="06278CFD" w:rsidR="004845E2" w:rsidRPr="0015785C" w:rsidRDefault="00F619CA" w:rsidP="00F619CA">
            <w:pPr>
              <w:rPr>
                <w:rFonts w:ascii="Arial" w:eastAsia="Helvetica" w:hAnsi="Arial" w:cs="Arial"/>
                <w:lang w:val="en-US"/>
              </w:rPr>
            </w:pPr>
            <w:r w:rsidRPr="00F619CA">
              <w:rPr>
                <w:rFonts w:ascii="Arial" w:eastAsiaTheme="minorEastAsia" w:hAnsi="Arial" w:cs="Arial"/>
                <w:lang w:val="en-US" w:eastAsia="zh-CN"/>
              </w:rPr>
              <w:t>UE’s location</w:t>
            </w:r>
            <w:r>
              <w:rPr>
                <w:rFonts w:ascii="Arial" w:eastAsiaTheme="minorEastAsia" w:hAnsi="Arial" w:cs="Arial" w:hint="eastAsia"/>
                <w:lang w:val="en-US" w:eastAsia="zh-CN"/>
              </w:rPr>
              <w:t xml:space="preserve"> can be used to </w:t>
            </w:r>
            <w:r>
              <w:rPr>
                <w:rFonts w:ascii="Arial" w:eastAsiaTheme="minorEastAsia" w:hAnsi="Arial" w:cs="Arial"/>
                <w:lang w:val="en-US" w:eastAsia="zh-CN"/>
              </w:rPr>
              <w:t>compensat</w:t>
            </w:r>
            <w:r>
              <w:rPr>
                <w:rFonts w:ascii="Arial" w:eastAsiaTheme="minorEastAsia" w:hAnsi="Arial" w:cs="Arial" w:hint="eastAsia"/>
                <w:lang w:val="en-US" w:eastAsia="zh-CN"/>
              </w:rPr>
              <w:t xml:space="preserve">e </w:t>
            </w:r>
            <w:r w:rsidRPr="00F619CA">
              <w:rPr>
                <w:rFonts w:ascii="Arial" w:eastAsiaTheme="minorEastAsia" w:hAnsi="Arial" w:cs="Arial"/>
                <w:lang w:val="en-US" w:eastAsia="zh-CN"/>
              </w:rPr>
              <w:t>the offset for SMTC/GAP configurations</w:t>
            </w:r>
            <w:r>
              <w:rPr>
                <w:rFonts w:ascii="Arial" w:eastAsiaTheme="minorEastAsia" w:hAnsi="Arial" w:cs="Arial" w:hint="eastAsia"/>
                <w:lang w:val="en-US" w:eastAsia="zh-CN"/>
              </w:rPr>
              <w:t>.</w:t>
            </w:r>
          </w:p>
        </w:tc>
      </w:tr>
      <w:tr w:rsidR="00D40BF7" w14:paraId="192C6357" w14:textId="77777777" w:rsidTr="00F264B2">
        <w:tc>
          <w:tcPr>
            <w:tcW w:w="1555" w:type="dxa"/>
          </w:tcPr>
          <w:p w14:paraId="19BF622E" w14:textId="441FC769"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E2644D8" w14:textId="1231E5C8"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D2BECE7" w14:textId="1F48ECF2"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e think UE location is useful for configuring UE-specific SMTC /measurement gap.</w:t>
            </w:r>
          </w:p>
        </w:tc>
      </w:tr>
      <w:tr w:rsidR="00D40BF7" w14:paraId="770C75CC" w14:textId="77777777" w:rsidTr="00F264B2">
        <w:tc>
          <w:tcPr>
            <w:tcW w:w="1555" w:type="dxa"/>
          </w:tcPr>
          <w:p w14:paraId="56EBB92D" w14:textId="222D85D1" w:rsidR="00D40BF7"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C2BD282" w14:textId="7679D1E5" w:rsidR="00D40BF7" w:rsidRPr="00F264B2" w:rsidRDefault="00F264B2" w:rsidP="00D40BF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83792EE" w14:textId="70899128" w:rsidR="00D40BF7" w:rsidRPr="00F264B2" w:rsidRDefault="00F264B2" w:rsidP="00D40BF7">
            <w:pPr>
              <w:rPr>
                <w:rFonts w:eastAsiaTheme="minorEastAsia"/>
                <w:lang w:val="en-US" w:eastAsia="zh-CN"/>
              </w:rPr>
            </w:pPr>
            <w:r>
              <w:rPr>
                <w:rFonts w:ascii="Arial" w:eastAsiaTheme="minorEastAsia" w:hAnsi="Arial" w:cs="Arial"/>
                <w:lang w:val="en-US" w:eastAsia="zh-CN"/>
              </w:rPr>
              <w:t>Propagation delay difference</w:t>
            </w:r>
            <w:r>
              <w:rPr>
                <w:rFonts w:ascii="Arial" w:eastAsia="PMingLiU" w:hAnsi="Arial" w:cs="Arial"/>
                <w:lang w:val="en-US" w:eastAsia="zh-TW"/>
              </w:rPr>
              <w:t xml:space="preserve"> can be configured as UE assistance information</w:t>
            </w:r>
            <w:r>
              <w:rPr>
                <w:rFonts w:asciiTheme="minorEastAsia" w:eastAsiaTheme="minorEastAsia" w:hAnsiTheme="minorEastAsia" w:cs="Arial" w:hint="eastAsia"/>
                <w:lang w:val="en-US" w:eastAsia="zh-CN"/>
              </w:rPr>
              <w:t>.</w:t>
            </w:r>
          </w:p>
        </w:tc>
      </w:tr>
      <w:tr w:rsidR="001713DC" w14:paraId="1E63CE5F" w14:textId="77777777" w:rsidTr="00F264B2">
        <w:tc>
          <w:tcPr>
            <w:tcW w:w="1555" w:type="dxa"/>
          </w:tcPr>
          <w:p w14:paraId="6F4F5AF5" w14:textId="68166CE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52615619" w14:textId="3F5BE687"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7B30E8E7" w14:textId="43A7AD5F" w:rsidR="001713DC" w:rsidRDefault="001713DC" w:rsidP="001713DC">
            <w:pPr>
              <w:rPr>
                <w:rFonts w:ascii="Arial" w:eastAsiaTheme="minorEastAsia" w:hAnsi="Arial" w:cs="Arial"/>
                <w:lang w:val="en-US" w:eastAsia="zh-CN"/>
              </w:rPr>
            </w:pPr>
            <w:r w:rsidRPr="00FC2829">
              <w:rPr>
                <w:rFonts w:ascii="Arial" w:hAnsi="Arial" w:cs="Arial"/>
                <w:lang w:val="en-US" w:eastAsia="zh-CN"/>
              </w:rPr>
              <w:t>UE assistant information</w:t>
            </w:r>
            <w:r>
              <w:rPr>
                <w:rFonts w:ascii="Arial" w:hAnsi="Arial" w:cs="Arial"/>
                <w:lang w:val="en-US" w:eastAsia="zh-CN"/>
              </w:rPr>
              <w:t xml:space="preserve"> is necessary.</w:t>
            </w:r>
          </w:p>
        </w:tc>
      </w:tr>
      <w:tr w:rsidR="00A0199A" w14:paraId="0862A328" w14:textId="77777777" w:rsidTr="00F264B2">
        <w:tc>
          <w:tcPr>
            <w:tcW w:w="1555" w:type="dxa"/>
          </w:tcPr>
          <w:p w14:paraId="331E747C" w14:textId="2C292884"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26794E9" w14:textId="42041171" w:rsidR="00A0199A" w:rsidRDefault="00A0199A" w:rsidP="00A0199A">
            <w:pPr>
              <w:rPr>
                <w:rFonts w:ascii="Arial" w:eastAsia="Helvetica" w:hAnsi="Arial" w:cs="Arial"/>
                <w:lang w:val="en-US"/>
              </w:rPr>
            </w:pPr>
            <w:r>
              <w:rPr>
                <w:rFonts w:ascii="Arial" w:eastAsiaTheme="minorEastAsia" w:hAnsi="Arial" w:cs="Arial"/>
                <w:lang w:val="en-US" w:eastAsia="zh-CN"/>
              </w:rPr>
              <w:t>Not sure</w:t>
            </w:r>
          </w:p>
        </w:tc>
        <w:tc>
          <w:tcPr>
            <w:tcW w:w="5950" w:type="dxa"/>
          </w:tcPr>
          <w:p w14:paraId="4AC87CA5" w14:textId="311DEC73" w:rsidR="00A0199A" w:rsidRPr="00FC2829" w:rsidRDefault="00A0199A" w:rsidP="00A0199A">
            <w:pPr>
              <w:rPr>
                <w:rFonts w:ascii="Arial" w:hAnsi="Arial" w:cs="Arial"/>
                <w:lang w:val="en-US" w:eastAsia="zh-CN"/>
              </w:rPr>
            </w:pPr>
            <w:r>
              <w:rPr>
                <w:rFonts w:ascii="Arial" w:eastAsiaTheme="minorEastAsia" w:hAnsi="Arial" w:cs="Arial"/>
                <w:lang w:val="en-US" w:eastAsia="zh-CN"/>
              </w:rPr>
              <w:t>We understand the SFTD measurements or the location info reported from UE, with User Consent, would be sufficient for NW to identify the delay difference. Additional assistance information is not needed.</w:t>
            </w:r>
          </w:p>
        </w:tc>
      </w:tr>
      <w:tr w:rsidR="008D7893" w14:paraId="03AB6EA5" w14:textId="77777777" w:rsidTr="00F264B2">
        <w:tc>
          <w:tcPr>
            <w:tcW w:w="1555" w:type="dxa"/>
          </w:tcPr>
          <w:p w14:paraId="0B3351B2" w14:textId="7A0A9244"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AD1CF8A" w14:textId="029A2482"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E13AB9C" w14:textId="77777777" w:rsidR="008D7893" w:rsidRDefault="008D7893" w:rsidP="008D7893">
            <w:pPr>
              <w:rPr>
                <w:rFonts w:ascii="Arial" w:eastAsiaTheme="minorEastAsia" w:hAnsi="Arial" w:cs="Arial"/>
                <w:lang w:val="en-US" w:eastAsia="zh-CN"/>
              </w:rPr>
            </w:pPr>
          </w:p>
        </w:tc>
      </w:tr>
      <w:tr w:rsidR="007B1DE9" w14:paraId="1D4453C2" w14:textId="77777777" w:rsidTr="00F264B2">
        <w:tc>
          <w:tcPr>
            <w:tcW w:w="1555" w:type="dxa"/>
          </w:tcPr>
          <w:p w14:paraId="6A1224F8" w14:textId="38C2C77A" w:rsidR="007B1DE9" w:rsidRDefault="007B1DE9" w:rsidP="008D7893">
            <w:pPr>
              <w:rPr>
                <w:rFonts w:ascii="Arial" w:eastAsia="Malgun Gothic" w:hAnsi="Arial" w:cs="Arial" w:hint="eastAsia"/>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55212FC2" w14:textId="5C835F79" w:rsidR="007B1DE9" w:rsidRDefault="007B1DE9" w:rsidP="008D7893">
            <w:pPr>
              <w:rPr>
                <w:rFonts w:ascii="Arial" w:eastAsia="Malgun Gothic" w:hAnsi="Arial" w:cs="Arial" w:hint="eastAsia"/>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532145E" w14:textId="55634491" w:rsidR="007B1DE9" w:rsidRDefault="007B1DE9" w:rsidP="008D7893">
            <w:pPr>
              <w:rPr>
                <w:rFonts w:ascii="Arial" w:eastAsiaTheme="minorEastAsia" w:hAnsi="Arial" w:cs="Arial" w:hint="eastAsia"/>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feedback like delay information to a particular neighbor is mandatory.</w:t>
            </w: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lastRenderedPageBreak/>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TableGrid"/>
        <w:tblW w:w="9631" w:type="dxa"/>
        <w:tblLayout w:type="fixed"/>
        <w:tblLook w:val="04A0" w:firstRow="1" w:lastRow="0" w:firstColumn="1" w:lastColumn="0" w:noHBand="0" w:noVBand="1"/>
      </w:tblPr>
      <w:tblGrid>
        <w:gridCol w:w="1555"/>
        <w:gridCol w:w="2126"/>
        <w:gridCol w:w="5950"/>
      </w:tblGrid>
      <w:tr w:rsidR="008150DC" w14:paraId="0D31731E" w14:textId="77777777" w:rsidTr="00F264B2">
        <w:tc>
          <w:tcPr>
            <w:tcW w:w="1555" w:type="dxa"/>
          </w:tcPr>
          <w:p w14:paraId="1A7F1817"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F264B2">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F264B2">
        <w:tc>
          <w:tcPr>
            <w:tcW w:w="1555" w:type="dxa"/>
          </w:tcPr>
          <w:p w14:paraId="3D1A05BD"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F264B2">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F264B2">
            <w:pPr>
              <w:rPr>
                <w:rFonts w:ascii="Arial" w:eastAsia="Helvetica" w:hAnsi="Arial" w:cs="Arial"/>
                <w:lang w:val="en-US"/>
              </w:rPr>
            </w:pPr>
          </w:p>
        </w:tc>
      </w:tr>
      <w:tr w:rsidR="008150DC" w14:paraId="43B370B0" w14:textId="77777777" w:rsidTr="00F264B2">
        <w:tc>
          <w:tcPr>
            <w:tcW w:w="1555" w:type="dxa"/>
          </w:tcPr>
          <w:p w14:paraId="17895609" w14:textId="0A4BFFA8" w:rsidR="008150DC" w:rsidRP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F264B2">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F264B2">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F264B2">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F264B2">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F264B2">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F264B2">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F264B2">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F264B2">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F264B2">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F264B2">
        <w:tc>
          <w:tcPr>
            <w:tcW w:w="1555" w:type="dxa"/>
          </w:tcPr>
          <w:p w14:paraId="148D2AD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views for Q3, since GNSS-based location information reporting is allowed from the previous agreements, we think RAN2 can reuse the agreement to avoid additional discussion.</w:t>
            </w:r>
          </w:p>
          <w:p w14:paraId="2B5E59EF"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w:t>
            </w:r>
            <w:r>
              <w:rPr>
                <w:rFonts w:ascii="Arial" w:eastAsiaTheme="minorEastAsia" w:hAnsi="Arial" w:cs="Arial"/>
                <w:lang w:val="en-US" w:eastAsia="zh-CN"/>
              </w:rPr>
              <w:lastRenderedPageBreak/>
              <w:t xml:space="preserve">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t>procedures (but leave it to the NW).</w:t>
            </w:r>
          </w:p>
        </w:tc>
      </w:tr>
      <w:tr w:rsidR="004845E2" w14:paraId="75C55AFC" w14:textId="77777777" w:rsidTr="00F264B2">
        <w:tc>
          <w:tcPr>
            <w:tcW w:w="1555" w:type="dxa"/>
          </w:tcPr>
          <w:p w14:paraId="5409E8E6" w14:textId="5185715E"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2126" w:type="dxa"/>
          </w:tcPr>
          <w:p w14:paraId="1B389619" w14:textId="5998F2BE" w:rsidR="004845E2"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 xml:space="preserve">UE </w:t>
            </w:r>
            <w:r>
              <w:rPr>
                <w:rFonts w:ascii="Arial" w:eastAsia="Helvetica" w:hAnsi="Arial" w:cs="Arial"/>
                <w:lang w:val="en-US"/>
              </w:rPr>
              <w:t>location</w:t>
            </w:r>
          </w:p>
        </w:tc>
        <w:tc>
          <w:tcPr>
            <w:tcW w:w="5950" w:type="dxa"/>
          </w:tcPr>
          <w:p w14:paraId="64E30F0D" w14:textId="5A5556F4" w:rsidR="004845E2" w:rsidRPr="00F619CA" w:rsidRDefault="00F619CA" w:rsidP="00F619CA">
            <w:pPr>
              <w:rPr>
                <w:rFonts w:ascii="Arial" w:eastAsiaTheme="minorEastAsia" w:hAnsi="Arial" w:cs="Arial"/>
                <w:lang w:val="en-US" w:eastAsia="zh-CN"/>
              </w:rPr>
            </w:pPr>
            <w:r>
              <w:rPr>
                <w:rFonts w:ascii="Arial" w:eastAsiaTheme="minorEastAsia" w:hAnsi="Arial" w:cs="Arial" w:hint="eastAsia"/>
                <w:lang w:val="en-US" w:eastAsia="zh-CN"/>
              </w:rPr>
              <w:t>UE l</w:t>
            </w:r>
            <w:r>
              <w:rPr>
                <w:rFonts w:ascii="Arial" w:eastAsia="Helvetica" w:hAnsi="Arial" w:cs="Arial"/>
                <w:lang w:val="en-US"/>
              </w:rPr>
              <w:t>ocation</w:t>
            </w:r>
            <w:r>
              <w:rPr>
                <w:rFonts w:ascii="Arial" w:eastAsiaTheme="minorEastAsia" w:hAnsi="Arial" w:cs="Arial" w:hint="eastAsia"/>
                <w:lang w:val="en-US" w:eastAsia="zh-CN"/>
              </w:rPr>
              <w:t xml:space="preserve"> is been discussed in LCS aspect. </w:t>
            </w:r>
          </w:p>
        </w:tc>
      </w:tr>
      <w:tr w:rsidR="00D40BF7" w14:paraId="56E40C50" w14:textId="77777777" w:rsidTr="00F264B2">
        <w:tc>
          <w:tcPr>
            <w:tcW w:w="1555" w:type="dxa"/>
          </w:tcPr>
          <w:p w14:paraId="2F4059A7" w14:textId="5C54C64B"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2BC28EB" w14:textId="3B482442"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U</w:t>
            </w:r>
            <w:r>
              <w:rPr>
                <w:rFonts w:ascii="Arial" w:eastAsia="PMingLiU" w:hAnsi="Arial" w:cs="Arial"/>
                <w:lang w:val="en-US" w:eastAsia="zh-TW"/>
              </w:rPr>
              <w:t>E location</w:t>
            </w:r>
          </w:p>
        </w:tc>
        <w:tc>
          <w:tcPr>
            <w:tcW w:w="5950" w:type="dxa"/>
          </w:tcPr>
          <w:p w14:paraId="177AA3A1" w14:textId="77777777" w:rsidR="00D40BF7" w:rsidRPr="0015785C" w:rsidRDefault="00D40BF7" w:rsidP="00D40BF7">
            <w:pPr>
              <w:rPr>
                <w:rFonts w:ascii="Arial" w:eastAsia="Helvetica" w:hAnsi="Arial" w:cs="Arial"/>
                <w:lang w:val="en-US"/>
              </w:rPr>
            </w:pPr>
          </w:p>
        </w:tc>
      </w:tr>
      <w:tr w:rsidR="00915D93" w14:paraId="4A99C7FE" w14:textId="77777777" w:rsidTr="00F264B2">
        <w:tc>
          <w:tcPr>
            <w:tcW w:w="1555" w:type="dxa"/>
          </w:tcPr>
          <w:p w14:paraId="05B93514" w14:textId="3509E49E" w:rsidR="00915D93" w:rsidRPr="00B80C76" w:rsidRDefault="00915D93" w:rsidP="00915D93">
            <w:pPr>
              <w:rPr>
                <w:rFonts w:ascii="Arial" w:eastAsia="Malgun Gothic" w:hAnsi="Arial" w:cs="Arial"/>
                <w:lang w:val="en-US" w:eastAsia="ko-KR"/>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D35F5D7" w14:textId="57944967" w:rsidR="00915D93" w:rsidRPr="00B80C76" w:rsidRDefault="00915D93" w:rsidP="00915D93">
            <w:pPr>
              <w:rPr>
                <w:rFonts w:ascii="Arial" w:eastAsia="Malgun Gothic" w:hAnsi="Arial" w:cs="Arial"/>
                <w:lang w:val="en-US" w:eastAsia="ko-KR"/>
              </w:rPr>
            </w:pPr>
            <w:r>
              <w:rPr>
                <w:rFonts w:ascii="Arial" w:eastAsiaTheme="minorEastAsia" w:hAnsi="Arial" w:cs="Arial"/>
                <w:lang w:val="en-US" w:eastAsia="zh-CN"/>
              </w:rPr>
              <w:t>Propagation delay difference</w:t>
            </w:r>
          </w:p>
        </w:tc>
        <w:tc>
          <w:tcPr>
            <w:tcW w:w="5950" w:type="dxa"/>
          </w:tcPr>
          <w:p w14:paraId="6ED0E39C" w14:textId="77777777" w:rsidR="00915D93" w:rsidRDefault="00915D93" w:rsidP="00915D9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Lenovo and OPPO</w:t>
            </w:r>
            <w:r>
              <w:rPr>
                <w:rFonts w:ascii="Arial" w:eastAsiaTheme="minorEastAsia" w:hAnsi="Arial" w:cs="Arial" w:hint="eastAsia"/>
                <w:lang w:val="en-US" w:eastAsia="zh-CN"/>
              </w:rPr>
              <w:t>.</w:t>
            </w:r>
            <w:r>
              <w:rPr>
                <w:rFonts w:ascii="Arial" w:eastAsiaTheme="minorEastAsia" w:hAnsi="Arial" w:cs="Arial"/>
                <w:lang w:val="en-US" w:eastAsia="zh-CN"/>
              </w:rPr>
              <w:t xml:space="preserve"> 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p>
          <w:p w14:paraId="0A250E14" w14:textId="5EB8C6CA" w:rsidR="00915D93" w:rsidRDefault="00915D93" w:rsidP="00915D93">
            <w:pPr>
              <w:rPr>
                <w:rFonts w:eastAsia="Helvetica"/>
                <w:lang w:val="en-US"/>
              </w:rPr>
            </w:pPr>
            <w:r w:rsidRPr="00FA23D8">
              <w:rPr>
                <w:rFonts w:ascii="Arial" w:eastAsiaTheme="minorEastAsia" w:hAnsi="Arial" w:cs="Arial"/>
                <w:lang w:val="en-US" w:eastAsia="zh-CN"/>
              </w:rPr>
              <w:t>The feeder link propagation delay difference can be acquired by network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p>
        </w:tc>
      </w:tr>
      <w:tr w:rsidR="001713DC" w14:paraId="43792A23" w14:textId="77777777" w:rsidTr="00F264B2">
        <w:tc>
          <w:tcPr>
            <w:tcW w:w="1555" w:type="dxa"/>
          </w:tcPr>
          <w:p w14:paraId="5DB196FE" w14:textId="6971F56A"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0FA736E" w14:textId="53E0CC08" w:rsidR="001713DC" w:rsidRDefault="001713DC" w:rsidP="001713DC">
            <w:pPr>
              <w:rPr>
                <w:rFonts w:ascii="Arial" w:eastAsiaTheme="minorEastAsia" w:hAnsi="Arial" w:cs="Arial"/>
                <w:lang w:val="en-US" w:eastAsia="zh-CN"/>
              </w:rPr>
            </w:pPr>
            <w:r>
              <w:rPr>
                <w:rFonts w:ascii="Arial" w:eastAsia="Helvetica" w:hAnsi="Arial" w:cs="Arial"/>
                <w:lang w:val="en-US"/>
              </w:rPr>
              <w:t>UE location</w:t>
            </w:r>
          </w:p>
        </w:tc>
        <w:tc>
          <w:tcPr>
            <w:tcW w:w="5950" w:type="dxa"/>
          </w:tcPr>
          <w:p w14:paraId="232AFEAE" w14:textId="720037A7" w:rsidR="001713DC" w:rsidRDefault="001713DC" w:rsidP="001713DC">
            <w:pPr>
              <w:rPr>
                <w:rFonts w:ascii="Arial" w:eastAsiaTheme="minorEastAsia" w:hAnsi="Arial" w:cs="Arial"/>
                <w:lang w:val="en-US" w:eastAsia="zh-CN"/>
              </w:rPr>
            </w:pPr>
            <w:r>
              <w:rPr>
                <w:rFonts w:ascii="Arial" w:hAnsi="Arial" w:cs="Arial"/>
                <w:lang w:val="en-US" w:eastAsia="zh-CN"/>
              </w:rPr>
              <w:t xml:space="preserve">It has been agreed in another discussion that UE location is reported by UE to NW. No need to introduce additional overhead of propagation delay reporting. </w:t>
            </w:r>
          </w:p>
        </w:tc>
      </w:tr>
      <w:tr w:rsidR="00A0199A" w14:paraId="12D602B1" w14:textId="77777777" w:rsidTr="00F264B2">
        <w:tc>
          <w:tcPr>
            <w:tcW w:w="1555" w:type="dxa"/>
          </w:tcPr>
          <w:p w14:paraId="130EC959" w14:textId="20504902"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94F1AF2" w14:textId="430D9384" w:rsidR="00A0199A" w:rsidRDefault="00A0199A" w:rsidP="00A0199A">
            <w:pPr>
              <w:rPr>
                <w:rFonts w:ascii="Arial" w:eastAsia="Helvetica" w:hAnsi="Arial" w:cs="Arial"/>
                <w:lang w:val="en-US"/>
              </w:rPr>
            </w:pPr>
            <w:r>
              <w:rPr>
                <w:rFonts w:ascii="Arial" w:eastAsiaTheme="minorEastAsia" w:hAnsi="Arial" w:cs="Arial" w:hint="eastAsia"/>
                <w:lang w:val="en-US" w:eastAsia="zh-CN"/>
              </w:rPr>
              <w:t>S</w:t>
            </w:r>
            <w:r>
              <w:rPr>
                <w:rFonts w:ascii="Arial" w:eastAsiaTheme="minorEastAsia" w:hAnsi="Arial" w:cs="Arial"/>
                <w:lang w:val="en-US" w:eastAsia="zh-CN"/>
              </w:rPr>
              <w:t>FTD</w:t>
            </w:r>
          </w:p>
        </w:tc>
        <w:tc>
          <w:tcPr>
            <w:tcW w:w="5950" w:type="dxa"/>
          </w:tcPr>
          <w:p w14:paraId="2AC997EC" w14:textId="7AE0F4DC" w:rsidR="00A0199A" w:rsidRDefault="00A0199A" w:rsidP="00A0199A">
            <w:pPr>
              <w:rPr>
                <w:rFonts w:ascii="Arial" w:hAnsi="Arial" w:cs="Arial"/>
                <w:lang w:val="en-US" w:eastAsia="zh-CN"/>
              </w:rPr>
            </w:pPr>
            <w:r>
              <w:rPr>
                <w:rFonts w:ascii="Arial" w:eastAsiaTheme="minorEastAsia" w:hAnsi="Arial" w:cs="Arial"/>
                <w:lang w:val="en-US" w:eastAsia="zh-CN"/>
              </w:rPr>
              <w:t>Since UE location reporting requires User Consent, which may not be allowed by all the users, it cannot work for all the UEs. The SFTD can be used by the network to identify the delay difference.</w:t>
            </w:r>
          </w:p>
        </w:tc>
      </w:tr>
      <w:tr w:rsidR="008D7893" w14:paraId="33D87161" w14:textId="77777777" w:rsidTr="00F264B2">
        <w:tc>
          <w:tcPr>
            <w:tcW w:w="1555" w:type="dxa"/>
          </w:tcPr>
          <w:p w14:paraId="66A54FA8" w14:textId="4EB512A0"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6EEDC69B" w14:textId="13986B4E" w:rsidR="008D7893" w:rsidRDefault="008D7893" w:rsidP="008D7893">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32E91BB3" w14:textId="59594762" w:rsidR="008D7893" w:rsidRDefault="008D7893" w:rsidP="008D7893">
            <w:pPr>
              <w:rPr>
                <w:rFonts w:ascii="Arial" w:eastAsiaTheme="minorEastAsia" w:hAnsi="Arial" w:cs="Arial"/>
                <w:lang w:val="en-US" w:eastAsia="zh-CN"/>
              </w:rPr>
            </w:pPr>
            <w:r w:rsidRPr="0029591C">
              <w:rPr>
                <w:rFonts w:ascii="Arial" w:eastAsia="Malgun Gothic" w:hAnsi="Arial" w:cs="Arial"/>
                <w:lang w:val="en-US" w:eastAsia="ko-KR"/>
              </w:rPr>
              <w:t xml:space="preserve">We prefer that the propagation delay to the target cell </w:t>
            </w:r>
            <w:r>
              <w:rPr>
                <w:rFonts w:ascii="Arial" w:eastAsia="Malgun Gothic" w:hAnsi="Arial" w:cs="Arial"/>
                <w:lang w:val="en-US" w:eastAsia="ko-KR"/>
              </w:rPr>
              <w:t xml:space="preserve">is </w:t>
            </w:r>
            <w:r w:rsidRPr="0029591C">
              <w:rPr>
                <w:rFonts w:ascii="Arial" w:eastAsia="Malgun Gothic" w:hAnsi="Arial" w:cs="Arial"/>
                <w:lang w:val="en-US" w:eastAsia="ko-KR"/>
              </w:rPr>
              <w:t>calculated by the UE.</w:t>
            </w:r>
          </w:p>
        </w:tc>
      </w:tr>
      <w:tr w:rsidR="007B1DE9" w14:paraId="09392417" w14:textId="77777777" w:rsidTr="00F264B2">
        <w:tc>
          <w:tcPr>
            <w:tcW w:w="1555" w:type="dxa"/>
          </w:tcPr>
          <w:p w14:paraId="357DDF4E" w14:textId="291BC28C" w:rsidR="007B1DE9" w:rsidRDefault="007B1DE9" w:rsidP="008D7893">
            <w:pPr>
              <w:rPr>
                <w:rFonts w:ascii="Arial" w:eastAsia="Malgun Gothic" w:hAnsi="Arial" w:cs="Arial" w:hint="eastAsia"/>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38EC7A12" w14:textId="1A8E4F0C" w:rsidR="007B1DE9" w:rsidRDefault="007B1DE9" w:rsidP="008D7893">
            <w:pPr>
              <w:rPr>
                <w:rFonts w:ascii="Arial" w:eastAsiaTheme="minorEastAsia" w:hAnsi="Arial" w:cs="Arial" w:hint="eastAsia"/>
                <w:lang w:val="en-US" w:eastAsia="zh-CN"/>
              </w:rPr>
            </w:pPr>
            <w:r>
              <w:rPr>
                <w:rFonts w:ascii="Arial" w:eastAsiaTheme="minorEastAsia" w:hAnsi="Arial" w:cs="Arial"/>
                <w:lang w:val="en-US" w:eastAsia="zh-CN"/>
              </w:rPr>
              <w:t>Propagation Delay</w:t>
            </w:r>
          </w:p>
        </w:tc>
        <w:tc>
          <w:tcPr>
            <w:tcW w:w="5950" w:type="dxa"/>
          </w:tcPr>
          <w:p w14:paraId="757DAA8D" w14:textId="77777777" w:rsidR="007B1DE9" w:rsidRDefault="007B1DE9" w:rsidP="008D7893">
            <w:pPr>
              <w:rPr>
                <w:rFonts w:ascii="Arial" w:eastAsia="Malgun Gothic" w:hAnsi="Arial" w:cs="Arial"/>
                <w:lang w:val="en-US" w:eastAsia="ko-KR"/>
              </w:rPr>
            </w:pPr>
            <w:r>
              <w:rPr>
                <w:rFonts w:ascii="Arial" w:eastAsia="Malgun Gothic" w:hAnsi="Arial" w:cs="Arial"/>
                <w:lang w:val="en-US" w:eastAsia="ko-KR"/>
              </w:rPr>
              <w:t>We don’t support UE location reporting unless user consent is provided.</w:t>
            </w:r>
          </w:p>
          <w:p w14:paraId="6313C9FF" w14:textId="07707AF1" w:rsidR="007B1DE9" w:rsidRPr="0029591C" w:rsidRDefault="007B1DE9" w:rsidP="008D7893">
            <w:pPr>
              <w:rPr>
                <w:rFonts w:ascii="Arial" w:eastAsia="Malgun Gothic" w:hAnsi="Arial" w:cs="Arial" w:hint="eastAsia"/>
                <w:lang w:val="en-US" w:eastAsia="ko-KR"/>
              </w:rPr>
            </w:pPr>
            <w:r>
              <w:rPr>
                <w:rFonts w:ascii="Arial" w:eastAsia="Malgun Gothic" w:hAnsi="Arial" w:cs="Arial" w:hint="eastAsia"/>
                <w:lang w:val="en-US" w:eastAsia="ko-KR"/>
              </w:rPr>
              <w:t>H</w:t>
            </w:r>
            <w:r>
              <w:rPr>
                <w:rFonts w:ascii="Arial" w:eastAsia="Malgun Gothic" w:hAnsi="Arial" w:cs="Arial"/>
                <w:lang w:val="en-US" w:eastAsia="ko-KR"/>
              </w:rPr>
              <w:t>ence propagation delay to neighbor.</w:t>
            </w: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TableGrid"/>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lastRenderedPageBreak/>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The UE should report the time shift/offset it has applied, no need to jump between multiple SMTC configurations, which may anyway not cover the whole range of neighbours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F264B2">
        <w:tc>
          <w:tcPr>
            <w:tcW w:w="1555" w:type="dxa"/>
          </w:tcPr>
          <w:p w14:paraId="6DFF9964"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1AC786F" w14:textId="0365D259"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only 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F264B2">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F619CA" w14:paraId="1FCA2F03" w14:textId="77777777" w:rsidTr="008A79B6">
        <w:tc>
          <w:tcPr>
            <w:tcW w:w="1555" w:type="dxa"/>
          </w:tcPr>
          <w:p w14:paraId="798AEBC4" w14:textId="7BAE849E" w:rsidR="00F619CA" w:rsidRPr="000139AA" w:rsidRDefault="00F619CA" w:rsidP="004845E2">
            <w:pPr>
              <w:rPr>
                <w:rFonts w:ascii="Arial" w:eastAsia="Helvetica" w:hAnsi="Arial" w:cs="Arial"/>
              </w:rPr>
            </w:pPr>
            <w:r>
              <w:rPr>
                <w:rFonts w:ascii="Arial" w:eastAsiaTheme="minorEastAsia" w:hAnsi="Arial" w:cs="Arial" w:hint="eastAsia"/>
                <w:lang w:eastAsia="zh-CN"/>
              </w:rPr>
              <w:t>CATT</w:t>
            </w:r>
          </w:p>
        </w:tc>
        <w:tc>
          <w:tcPr>
            <w:tcW w:w="2126" w:type="dxa"/>
          </w:tcPr>
          <w:p w14:paraId="6183C61F" w14:textId="00BF4348" w:rsidR="00F619CA" w:rsidRPr="0015785C" w:rsidRDefault="00F619CA" w:rsidP="004845E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548049" w14:textId="77777777" w:rsidR="00F619CA" w:rsidRPr="0015785C" w:rsidRDefault="00F619CA" w:rsidP="004845E2">
            <w:pPr>
              <w:rPr>
                <w:rFonts w:ascii="Arial" w:eastAsia="Helvetica" w:hAnsi="Arial" w:cs="Arial"/>
                <w:lang w:val="en-US"/>
              </w:rPr>
            </w:pPr>
          </w:p>
        </w:tc>
      </w:tr>
      <w:tr w:rsidR="00D40BF7" w14:paraId="1E92F620" w14:textId="77777777" w:rsidTr="008A79B6">
        <w:tc>
          <w:tcPr>
            <w:tcW w:w="1555" w:type="dxa"/>
          </w:tcPr>
          <w:p w14:paraId="2A7A4C4D" w14:textId="710BD367"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30CDE104" w14:textId="6DBA0F93"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653E3563" w14:textId="15F46FAB"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f UE-based solution is supported, we think the alignment between UE and the network is necessary.</w:t>
            </w:r>
          </w:p>
        </w:tc>
      </w:tr>
      <w:tr w:rsidR="00915D93" w14:paraId="5C898413" w14:textId="77777777" w:rsidTr="008A79B6">
        <w:tc>
          <w:tcPr>
            <w:tcW w:w="1555" w:type="dxa"/>
          </w:tcPr>
          <w:p w14:paraId="06F8F754" w14:textId="36E3C086"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83512DB" w14:textId="5A5DAF31"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47211E05" w14:textId="5716D4D3" w:rsidR="00915D93" w:rsidRPr="0015785C" w:rsidRDefault="00915D93" w:rsidP="00915D93">
            <w:pPr>
              <w:rPr>
                <w:rFonts w:ascii="Arial" w:eastAsia="Helvetica" w:hAnsi="Arial" w:cs="Arial"/>
                <w:lang w:val="en-US"/>
              </w:rPr>
            </w:pPr>
            <w:r w:rsidRPr="009507E6">
              <w:rPr>
                <w:rFonts w:ascii="Arial" w:eastAsiaTheme="minorEastAsia" w:hAnsi="Arial" w:cs="Arial"/>
                <w:lang w:val="en-US" w:eastAsia="zh-CN"/>
              </w:rPr>
              <w:t>NW-based solution</w:t>
            </w:r>
            <w:r>
              <w:rPr>
                <w:rFonts w:ascii="Arial" w:eastAsiaTheme="minorEastAsia" w:hAnsi="Arial" w:cs="Arial"/>
                <w:lang w:val="en-US" w:eastAsia="zh-CN"/>
              </w:rPr>
              <w:t xml:space="preserve"> is </w:t>
            </w:r>
            <w:r w:rsidRPr="006B5A08">
              <w:rPr>
                <w:rFonts w:ascii="Arial" w:eastAsiaTheme="minorEastAsia" w:hAnsi="Arial" w:cs="Arial"/>
                <w:lang w:val="en-US" w:eastAsia="zh-CN"/>
              </w:rPr>
              <w:t>sufficient</w:t>
            </w:r>
            <w:r>
              <w:rPr>
                <w:rFonts w:ascii="Arial" w:eastAsiaTheme="minorEastAsia" w:hAnsi="Arial" w:cs="Arial"/>
                <w:lang w:val="en-US" w:eastAsia="zh-CN"/>
              </w:rPr>
              <w:t xml:space="preserve"> for </w:t>
            </w:r>
            <w:r w:rsidRPr="00CE2453">
              <w:rPr>
                <w:rFonts w:ascii="Arial" w:eastAsiaTheme="minorEastAsia" w:hAnsi="Arial" w:cs="Arial"/>
                <w:lang w:val="en-US" w:eastAsia="zh-CN"/>
              </w:rPr>
              <w:t>SMTC/measurement gap configuration</w:t>
            </w:r>
            <w:r>
              <w:rPr>
                <w:rFonts w:ascii="Arial" w:eastAsiaTheme="minorEastAsia" w:hAnsi="Arial" w:cs="Arial"/>
                <w:lang w:val="en-US" w:eastAsia="zh-CN"/>
              </w:rPr>
              <w:t>.</w:t>
            </w:r>
          </w:p>
        </w:tc>
      </w:tr>
      <w:tr w:rsidR="001713DC" w14:paraId="0F03C1B4" w14:textId="77777777" w:rsidTr="008A79B6">
        <w:tc>
          <w:tcPr>
            <w:tcW w:w="1555" w:type="dxa"/>
          </w:tcPr>
          <w:p w14:paraId="229CBA13" w14:textId="2CD7DA21" w:rsidR="001713DC" w:rsidRPr="00B80C76" w:rsidRDefault="001713DC" w:rsidP="001713DC">
            <w:pPr>
              <w:rPr>
                <w:rFonts w:ascii="Arial" w:eastAsia="Malgun Gothic" w:hAnsi="Arial" w:cs="Arial"/>
                <w:lang w:val="en-US" w:eastAsia="ko-KR"/>
              </w:rPr>
            </w:pPr>
            <w:r>
              <w:rPr>
                <w:rFonts w:ascii="Arial" w:eastAsia="Helvetica" w:hAnsi="Arial" w:cs="Arial"/>
                <w:lang w:val="en-US"/>
              </w:rPr>
              <w:t>Samsung</w:t>
            </w:r>
          </w:p>
        </w:tc>
        <w:tc>
          <w:tcPr>
            <w:tcW w:w="2126" w:type="dxa"/>
          </w:tcPr>
          <w:p w14:paraId="719B3754" w14:textId="6FD7E626" w:rsidR="001713DC" w:rsidRPr="00B80C76" w:rsidRDefault="001713DC" w:rsidP="001713DC">
            <w:pPr>
              <w:rPr>
                <w:rFonts w:ascii="Arial" w:eastAsia="Malgun Gothic" w:hAnsi="Arial" w:cs="Arial"/>
                <w:lang w:val="en-US" w:eastAsia="ko-KR"/>
              </w:rPr>
            </w:pPr>
            <w:r>
              <w:rPr>
                <w:rFonts w:ascii="Arial" w:eastAsia="Helvetica" w:hAnsi="Arial" w:cs="Arial"/>
                <w:lang w:val="en-US"/>
              </w:rPr>
              <w:t xml:space="preserve">Yes if </w:t>
            </w:r>
            <w:r w:rsidRPr="00F34970">
              <w:rPr>
                <w:rFonts w:ascii="Arial" w:eastAsia="Helvetica" w:hAnsi="Arial" w:cs="Arial"/>
                <w:lang w:val="en-US"/>
              </w:rPr>
              <w:t>UE-based solution is supported</w:t>
            </w:r>
          </w:p>
        </w:tc>
        <w:tc>
          <w:tcPr>
            <w:tcW w:w="5950" w:type="dxa"/>
          </w:tcPr>
          <w:p w14:paraId="6AA675D8" w14:textId="77777777" w:rsidR="001713DC" w:rsidRDefault="001713DC" w:rsidP="001713DC">
            <w:pPr>
              <w:rPr>
                <w:rFonts w:eastAsia="Helvetica"/>
                <w:lang w:val="en-US"/>
              </w:rPr>
            </w:pPr>
          </w:p>
        </w:tc>
      </w:tr>
      <w:tr w:rsidR="00A0199A" w14:paraId="4A52DD83" w14:textId="77777777" w:rsidTr="008A79B6">
        <w:tc>
          <w:tcPr>
            <w:tcW w:w="1555" w:type="dxa"/>
          </w:tcPr>
          <w:p w14:paraId="20566147" w14:textId="6814F2CF"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2CDEA7D4" w14:textId="06B3E105"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NW based solution is preferred.</w:t>
            </w:r>
          </w:p>
        </w:tc>
        <w:tc>
          <w:tcPr>
            <w:tcW w:w="5950" w:type="dxa"/>
          </w:tcPr>
          <w:p w14:paraId="74D92AFB" w14:textId="77777777" w:rsidR="00A0199A" w:rsidRDefault="00A0199A" w:rsidP="00A0199A">
            <w:pPr>
              <w:rPr>
                <w:rFonts w:eastAsia="Helvetica"/>
                <w:lang w:val="en-US"/>
              </w:rPr>
            </w:pPr>
          </w:p>
        </w:tc>
      </w:tr>
      <w:tr w:rsidR="008D7893" w14:paraId="6A958BC4" w14:textId="77777777" w:rsidTr="008A79B6">
        <w:tc>
          <w:tcPr>
            <w:tcW w:w="1555" w:type="dxa"/>
          </w:tcPr>
          <w:p w14:paraId="28000AE8" w14:textId="1ACC9FB3"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24AF2D3E" w14:textId="37174DC6"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F675785" w14:textId="77777777" w:rsidR="008D7893" w:rsidRDefault="008D7893" w:rsidP="008D7893">
            <w:pPr>
              <w:rPr>
                <w:rFonts w:eastAsia="Helvetica"/>
                <w:lang w:val="en-US"/>
              </w:rPr>
            </w:pPr>
          </w:p>
        </w:tc>
      </w:tr>
      <w:tr w:rsidR="00322560" w14:paraId="39E250C2" w14:textId="77777777" w:rsidTr="008A79B6">
        <w:tc>
          <w:tcPr>
            <w:tcW w:w="1555" w:type="dxa"/>
          </w:tcPr>
          <w:p w14:paraId="65160882" w14:textId="6B43FEFE" w:rsidR="00322560" w:rsidRDefault="00322560" w:rsidP="008D7893">
            <w:pPr>
              <w:rPr>
                <w:rFonts w:ascii="Arial" w:eastAsia="Malgun Gothic" w:hAnsi="Arial" w:cs="Arial" w:hint="eastAsia"/>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195161B5" w14:textId="3BB7DF32" w:rsidR="00322560" w:rsidRDefault="00322560" w:rsidP="008D7893">
            <w:pPr>
              <w:rPr>
                <w:rFonts w:ascii="Arial" w:eastAsia="Malgun Gothic" w:hAnsi="Arial" w:cs="Arial" w:hint="eastAsia"/>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21E279B" w14:textId="77777777" w:rsidR="00322560" w:rsidRDefault="00322560" w:rsidP="008D7893">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r w:rsidR="002B07E8" w:rsidRPr="002B07E8">
        <w:rPr>
          <w:bCs/>
          <w:lang w:val="en" w:eastAsia="zh-CN"/>
        </w:rPr>
        <w:t>aking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TableGrid"/>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lastRenderedPageBreak/>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ms.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We are open to consider them as a delay or step however it is challenging to agree without having more details on how they are defined. Moreover it is not clear how much range would be required and what would be the signaling overhead impact.</w:t>
            </w:r>
          </w:p>
        </w:tc>
      </w:tr>
      <w:tr w:rsidR="000139AA" w14:paraId="11DBE090" w14:textId="77777777" w:rsidTr="00F264B2">
        <w:tc>
          <w:tcPr>
            <w:tcW w:w="1555" w:type="dxa"/>
          </w:tcPr>
          <w:p w14:paraId="2F30A79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vivo</w:t>
            </w:r>
          </w:p>
        </w:tc>
        <w:tc>
          <w:tcPr>
            <w:tcW w:w="1842" w:type="dxa"/>
          </w:tcPr>
          <w:p w14:paraId="789AC6CA"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 can be left to Stage-3 discussion as a next step.</w:t>
            </w:r>
          </w:p>
        </w:tc>
      </w:tr>
      <w:tr w:rsidR="004845E2" w14:paraId="221643B3" w14:textId="77777777" w:rsidTr="008A79B6">
        <w:tc>
          <w:tcPr>
            <w:tcW w:w="1555" w:type="dxa"/>
          </w:tcPr>
          <w:p w14:paraId="0A33ABB8" w14:textId="1B127409"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7B4F74D4" w14:textId="6362377A" w:rsidR="004845E2" w:rsidRPr="00F55842" w:rsidRDefault="00F619CA" w:rsidP="004845E2">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D40BF7" w14:paraId="40E8C498" w14:textId="77777777" w:rsidTr="008A79B6">
        <w:tc>
          <w:tcPr>
            <w:tcW w:w="1555" w:type="dxa"/>
          </w:tcPr>
          <w:p w14:paraId="4B30000B" w14:textId="4FE5BEFD"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0B7E93EB" w14:textId="3BDCD57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11FD63C2" w14:textId="21F5084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 xml:space="preserve">f propagation delay is agreed to be reported from UE, we prefer a step range to reduce the overhead. </w:t>
            </w:r>
          </w:p>
        </w:tc>
      </w:tr>
      <w:tr w:rsidR="00915D93" w14:paraId="7A0099FE" w14:textId="77777777" w:rsidTr="008A79B6">
        <w:tc>
          <w:tcPr>
            <w:tcW w:w="1555" w:type="dxa"/>
          </w:tcPr>
          <w:p w14:paraId="6C7E3F84" w14:textId="1B2E5F94"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4257974D" w14:textId="5D15795F"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F</w:t>
            </w:r>
            <w:r>
              <w:rPr>
                <w:rFonts w:ascii="Arial" w:eastAsiaTheme="minorEastAsia" w:hAnsi="Arial" w:cs="Arial"/>
                <w:lang w:val="en-US" w:eastAsia="zh-CN"/>
              </w:rPr>
              <w:t>FS</w:t>
            </w:r>
          </w:p>
        </w:tc>
        <w:tc>
          <w:tcPr>
            <w:tcW w:w="6234" w:type="dxa"/>
          </w:tcPr>
          <w:p w14:paraId="355431A0" w14:textId="1BDE0BBA" w:rsidR="00915D93" w:rsidRDefault="00915D93" w:rsidP="00915D93">
            <w:pPr>
              <w:rPr>
                <w:rFonts w:ascii="Arial" w:eastAsia="PMingLiU" w:hAnsi="Arial" w:cs="Arial"/>
                <w:lang w:val="en-US" w:eastAsia="zh-TW"/>
              </w:rPr>
            </w:pPr>
            <w:r w:rsidRPr="00F36C6A">
              <w:rPr>
                <w:rFonts w:ascii="Arial" w:eastAsiaTheme="minorEastAsia" w:hAnsi="Arial" w:cs="Arial"/>
                <w:lang w:val="en-US" w:eastAsia="zh-CN"/>
              </w:rPr>
              <w:t>We can</w:t>
            </w:r>
            <w:r>
              <w:rPr>
                <w:rFonts w:ascii="Arial" w:eastAsiaTheme="minorEastAsia" w:hAnsi="Arial" w:cs="Arial"/>
                <w:lang w:val="en-US" w:eastAsia="zh-CN"/>
              </w:rPr>
              <w:t xml:space="preserve"> discuss this solution after </w:t>
            </w:r>
            <w:r w:rsidRPr="0096240C">
              <w:rPr>
                <w:rFonts w:ascii="Arial" w:eastAsiaTheme="minorEastAsia" w:hAnsi="Arial" w:cs="Arial"/>
                <w:lang w:val="en-US" w:eastAsia="zh-CN"/>
              </w:rPr>
              <w:t>propagation delay</w:t>
            </w:r>
            <w:r>
              <w:rPr>
                <w:rFonts w:ascii="Arial" w:eastAsiaTheme="minorEastAsia" w:hAnsi="Arial" w:cs="Arial"/>
                <w:lang w:val="en-US" w:eastAsia="zh-CN"/>
              </w:rPr>
              <w:t xml:space="preserve"> report is agreed</w:t>
            </w:r>
            <w:r>
              <w:rPr>
                <w:rFonts w:ascii="Arial" w:eastAsiaTheme="minorEastAsia" w:hAnsi="Arial" w:cs="Arial" w:hint="eastAsia"/>
                <w:lang w:val="en-US" w:eastAsia="zh-CN"/>
              </w:rPr>
              <w:t>.</w:t>
            </w:r>
            <w:r>
              <w:rPr>
                <w:rFonts w:ascii="Arial" w:eastAsiaTheme="minorEastAsia" w:hAnsi="Arial" w:cs="Arial"/>
                <w:lang w:val="en-US" w:eastAsia="zh-CN"/>
              </w:rPr>
              <w:t xml:space="preserve"> This issue and the solution can be a FFS, which can be discussed in next step. </w:t>
            </w:r>
          </w:p>
        </w:tc>
      </w:tr>
      <w:tr w:rsidR="001713DC" w14:paraId="03CD7EBE" w14:textId="77777777" w:rsidTr="008A79B6">
        <w:tc>
          <w:tcPr>
            <w:tcW w:w="1555" w:type="dxa"/>
          </w:tcPr>
          <w:p w14:paraId="4A185F17" w14:textId="14CD23FB"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1842" w:type="dxa"/>
          </w:tcPr>
          <w:p w14:paraId="2404CCB9" w14:textId="32BC9A3C" w:rsidR="001713DC" w:rsidRDefault="001713DC" w:rsidP="001713DC">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72EA71A" w14:textId="1CEA03B1" w:rsidR="001713DC" w:rsidRPr="00F36C6A" w:rsidRDefault="001713DC" w:rsidP="001713DC">
            <w:pPr>
              <w:rPr>
                <w:rFonts w:ascii="Arial" w:eastAsiaTheme="minorEastAsia" w:hAnsi="Arial" w:cs="Arial"/>
                <w:lang w:val="en-US" w:eastAsia="zh-CN"/>
              </w:rPr>
            </w:pPr>
            <w:r>
              <w:rPr>
                <w:rFonts w:ascii="Arial" w:eastAsia="Helvetica" w:hAnsi="Arial" w:cs="Arial"/>
                <w:lang w:val="en-US"/>
              </w:rPr>
              <w:t xml:space="preserve">Yes, if </w:t>
            </w:r>
            <w:r w:rsidRPr="000D56DE">
              <w:rPr>
                <w:rFonts w:ascii="Arial" w:eastAsia="Helvetica" w:hAnsi="Arial" w:cs="Arial"/>
                <w:lang w:val="en-US"/>
              </w:rPr>
              <w:t>propagation delay</w:t>
            </w:r>
            <w:r>
              <w:rPr>
                <w:rFonts w:ascii="Arial" w:eastAsia="Helvetica" w:hAnsi="Arial" w:cs="Arial"/>
                <w:lang w:val="en-US"/>
              </w:rPr>
              <w:t xml:space="preserve"> is reported.</w:t>
            </w:r>
          </w:p>
        </w:tc>
      </w:tr>
      <w:tr w:rsidR="00A0199A" w14:paraId="5451E89E" w14:textId="77777777" w:rsidTr="008A79B6">
        <w:tc>
          <w:tcPr>
            <w:tcW w:w="1555" w:type="dxa"/>
          </w:tcPr>
          <w:p w14:paraId="4E4BABF1" w14:textId="0B0D8249"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1842" w:type="dxa"/>
          </w:tcPr>
          <w:p w14:paraId="48100D53" w14:textId="204BE989" w:rsidR="00A0199A" w:rsidRDefault="00A0199A" w:rsidP="00A0199A">
            <w:pPr>
              <w:rPr>
                <w:rFonts w:ascii="Arial" w:eastAsiaTheme="minorEastAsia" w:hAnsi="Arial" w:cs="Arial"/>
                <w:lang w:val="en-US" w:eastAsia="zh-CN"/>
              </w:rPr>
            </w:pPr>
            <w:r>
              <w:rPr>
                <w:rFonts w:ascii="Arial" w:eastAsiaTheme="minorEastAsia" w:hAnsi="Arial" w:cs="Arial"/>
                <w:lang w:val="en-US" w:eastAsia="zh-CN"/>
              </w:rPr>
              <w:t>-</w:t>
            </w:r>
          </w:p>
        </w:tc>
        <w:tc>
          <w:tcPr>
            <w:tcW w:w="6234" w:type="dxa"/>
          </w:tcPr>
          <w:p w14:paraId="2ADBFBA6" w14:textId="1B4AFD65" w:rsidR="00A0199A" w:rsidRDefault="00A0199A" w:rsidP="00A0199A">
            <w:pPr>
              <w:rPr>
                <w:rFonts w:ascii="Arial" w:eastAsia="Helvetica" w:hAnsi="Arial" w:cs="Arial"/>
                <w:lang w:val="en-US"/>
              </w:rPr>
            </w:pPr>
            <w:r>
              <w:rPr>
                <w:rFonts w:ascii="Arial" w:eastAsiaTheme="minorEastAsia" w:hAnsi="Arial" w:cs="Arial" w:hint="eastAsia"/>
                <w:lang w:val="en-US" w:eastAsia="zh-CN"/>
              </w:rPr>
              <w:t>W</w:t>
            </w:r>
            <w:r>
              <w:rPr>
                <w:rFonts w:ascii="Arial" w:eastAsiaTheme="minorEastAsia" w:hAnsi="Arial" w:cs="Arial"/>
                <w:lang w:val="en-US" w:eastAsia="zh-CN"/>
              </w:rPr>
              <w:t>e prefer to reuse the SFTD measurements to identify the delay difference rather than rely on the delay reporting from UE.</w:t>
            </w:r>
          </w:p>
        </w:tc>
      </w:tr>
      <w:tr w:rsidR="008D7893" w14:paraId="509413D2" w14:textId="77777777" w:rsidTr="008A79B6">
        <w:tc>
          <w:tcPr>
            <w:tcW w:w="1555" w:type="dxa"/>
          </w:tcPr>
          <w:p w14:paraId="69A9A7F7" w14:textId="0A308F76"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 xml:space="preserve">TRI </w:t>
            </w:r>
          </w:p>
        </w:tc>
        <w:tc>
          <w:tcPr>
            <w:tcW w:w="1842" w:type="dxa"/>
          </w:tcPr>
          <w:p w14:paraId="2C9D8C78" w14:textId="77777777" w:rsidR="008D7893" w:rsidRDefault="008D7893" w:rsidP="008D7893">
            <w:pPr>
              <w:rPr>
                <w:rFonts w:ascii="Arial" w:eastAsiaTheme="minorEastAsia" w:hAnsi="Arial" w:cs="Arial"/>
                <w:lang w:val="en-US" w:eastAsia="zh-CN"/>
              </w:rPr>
            </w:pPr>
          </w:p>
        </w:tc>
        <w:tc>
          <w:tcPr>
            <w:tcW w:w="6234" w:type="dxa"/>
          </w:tcPr>
          <w:p w14:paraId="332293FD" w14:textId="03FC659B" w:rsidR="008D7893" w:rsidRDefault="008D7893" w:rsidP="008D7893">
            <w:pPr>
              <w:rPr>
                <w:rFonts w:ascii="Arial" w:eastAsiaTheme="minorEastAsia" w:hAnsi="Arial" w:cs="Arial"/>
                <w:lang w:val="en-US" w:eastAsia="zh-CN"/>
              </w:rPr>
            </w:pPr>
            <w:r>
              <w:rPr>
                <w:rFonts w:ascii="Arial" w:eastAsia="Malgun Gothic" w:hAnsi="Arial" w:cs="Arial"/>
                <w:lang w:val="en-US" w:eastAsia="ko-KR"/>
              </w:rPr>
              <w:t xml:space="preserve">It is too early to discuss the details. </w:t>
            </w:r>
          </w:p>
        </w:tc>
      </w:tr>
      <w:tr w:rsidR="00322560" w14:paraId="224C26CF" w14:textId="77777777" w:rsidTr="008A79B6">
        <w:tc>
          <w:tcPr>
            <w:tcW w:w="1555" w:type="dxa"/>
          </w:tcPr>
          <w:p w14:paraId="3773EE62" w14:textId="424F46C9" w:rsidR="00322560" w:rsidRDefault="00322560" w:rsidP="008D7893">
            <w:pPr>
              <w:rPr>
                <w:rFonts w:ascii="Arial" w:eastAsia="Malgun Gothic" w:hAnsi="Arial" w:cs="Arial" w:hint="eastAsia"/>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1842" w:type="dxa"/>
          </w:tcPr>
          <w:p w14:paraId="758CF253" w14:textId="5C2E18D3" w:rsidR="00322560" w:rsidRDefault="00322560" w:rsidP="008D7893">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B395A5B" w14:textId="4FC17E83" w:rsidR="00322560" w:rsidRDefault="00322560" w:rsidP="008D7893">
            <w:pPr>
              <w:rPr>
                <w:rFonts w:ascii="Arial" w:eastAsia="Malgun Gothic" w:hAnsi="Arial" w:cs="Arial" w:hint="eastAsia"/>
                <w:lang w:val="en-US" w:eastAsia="ko-KR"/>
              </w:rPr>
            </w:pPr>
            <w:r>
              <w:rPr>
                <w:rFonts w:ascii="Arial" w:eastAsia="Malgun Gothic" w:hAnsi="Arial" w:cs="Arial"/>
                <w:lang w:val="en-US" w:eastAsia="ko-KR"/>
              </w:rPr>
              <w:t>It will be required as UE will report propagation delay after certain interval.</w:t>
            </w: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lastRenderedPageBreak/>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TableGrid"/>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F264B2">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F264B2">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F264B2">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F264B2">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F264B2">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K</w:t>
            </w:r>
            <w:r>
              <w:rPr>
                <w:rFonts w:ascii="Arial" w:eastAsiaTheme="minorEastAsia" w:hAnsi="Arial" w:cs="Arial" w:hint="eastAsia"/>
                <w:lang w:val="en-US" w:eastAsia="zh-CN"/>
              </w:rPr>
              <w:t>offset.</w:t>
            </w:r>
            <w:r>
              <w:rPr>
                <w:rFonts w:ascii="Arial" w:eastAsiaTheme="minorEastAsia" w:hAnsi="Arial" w:cs="Arial"/>
                <w:lang w:val="en-US" w:eastAsia="zh-CN"/>
              </w:rPr>
              <w:t xml:space="preserve"> We think it can well handled by the NW.</w:t>
            </w:r>
          </w:p>
        </w:tc>
      </w:tr>
      <w:tr w:rsidR="000B0FBA" w:rsidRPr="00E964C1" w14:paraId="7ADF8307" w14:textId="77777777" w:rsidTr="00F264B2">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F264B2">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F264B2">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F264B2">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F264B2">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F264B2">
            <w:pPr>
              <w:jc w:val="both"/>
              <w:rPr>
                <w:rFonts w:ascii="Times New Roman" w:hAnsi="Times New Roman"/>
                <w:b/>
                <w:bCs/>
                <w:lang w:eastAsia="zh-CN"/>
              </w:rPr>
            </w:pPr>
          </w:p>
        </w:tc>
      </w:tr>
      <w:tr w:rsidR="00F619CA" w:rsidRPr="00E964C1" w14:paraId="3B43AC4B" w14:textId="77777777" w:rsidTr="00F619CA">
        <w:tc>
          <w:tcPr>
            <w:tcW w:w="1555" w:type="dxa"/>
          </w:tcPr>
          <w:p w14:paraId="6709ADB4" w14:textId="58DBEC1E"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959B046"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0CC5E20" w14:textId="77777777" w:rsidR="00F619CA" w:rsidRPr="00E964C1" w:rsidRDefault="00F619CA" w:rsidP="00F264B2">
            <w:pPr>
              <w:jc w:val="both"/>
              <w:rPr>
                <w:rFonts w:ascii="Times New Roman" w:hAnsi="Times New Roman"/>
                <w:b/>
                <w:bCs/>
                <w:lang w:eastAsia="zh-CN"/>
              </w:rPr>
            </w:pPr>
          </w:p>
        </w:tc>
      </w:tr>
      <w:tr w:rsidR="00D40BF7" w:rsidRPr="00E964C1" w14:paraId="3CC1BBE0" w14:textId="77777777" w:rsidTr="00F619CA">
        <w:tc>
          <w:tcPr>
            <w:tcW w:w="1555" w:type="dxa"/>
          </w:tcPr>
          <w:p w14:paraId="7B8B868F" w14:textId="617DA8D3"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32B606A6" w14:textId="2CC280B8" w:rsidR="00D40BF7" w:rsidRPr="00320D73" w:rsidRDefault="00D40BF7" w:rsidP="00D40BF7">
            <w:pPr>
              <w:jc w:val="both"/>
              <w:rPr>
                <w:bCs/>
                <w:lang w:eastAsia="zh-CN"/>
              </w:rPr>
            </w:pPr>
            <w:r w:rsidRPr="00B638A7">
              <w:rPr>
                <w:rFonts w:ascii="Times New Roman" w:eastAsia="PMingLiU" w:hAnsi="Times New Roman"/>
                <w:lang w:eastAsia="zh-TW"/>
              </w:rPr>
              <w:t>No</w:t>
            </w:r>
          </w:p>
        </w:tc>
        <w:tc>
          <w:tcPr>
            <w:tcW w:w="6234" w:type="dxa"/>
          </w:tcPr>
          <w:p w14:paraId="0C29DAF6" w14:textId="3CD0D30F" w:rsidR="00D40BF7" w:rsidRPr="00E964C1" w:rsidRDefault="00D40BF7" w:rsidP="00D40BF7">
            <w:pPr>
              <w:jc w:val="both"/>
              <w:rPr>
                <w:b/>
                <w:bCs/>
                <w:lang w:eastAsia="zh-CN"/>
              </w:rPr>
            </w:pPr>
            <w:r>
              <w:rPr>
                <w:rFonts w:ascii="Times New Roman" w:eastAsia="PMingLiU" w:hAnsi="Times New Roman" w:hint="eastAsia"/>
                <w:lang w:eastAsia="zh-TW"/>
              </w:rPr>
              <w:t>N</w:t>
            </w:r>
            <w:r>
              <w:rPr>
                <w:rFonts w:ascii="Times New Roman" w:eastAsia="PMingLiU" w:hAnsi="Times New Roman"/>
                <w:lang w:eastAsia="zh-TW"/>
              </w:rPr>
              <w:t>etwork can update the configuration when necessary.</w:t>
            </w:r>
          </w:p>
        </w:tc>
      </w:tr>
      <w:tr w:rsidR="00915D93" w:rsidRPr="00E964C1" w14:paraId="36F64268" w14:textId="77777777" w:rsidTr="00F619CA">
        <w:tc>
          <w:tcPr>
            <w:tcW w:w="1555" w:type="dxa"/>
          </w:tcPr>
          <w:p w14:paraId="6090FE05" w14:textId="40057F05" w:rsidR="00915D93" w:rsidRPr="00915D93" w:rsidRDefault="00915D93" w:rsidP="00915D93">
            <w:pPr>
              <w:jc w:val="both"/>
              <w:rPr>
                <w:rFonts w:ascii="Times New Roman" w:eastAsia="PMingLiU" w:hAnsi="Times New Roman"/>
                <w:lang w:eastAsia="zh-TW"/>
              </w:rPr>
            </w:pPr>
            <w:r w:rsidRPr="00915D93">
              <w:rPr>
                <w:rFonts w:ascii="Times New Roman" w:eastAsia="PMingLiU" w:hAnsi="Times New Roman"/>
                <w:lang w:eastAsia="zh-TW"/>
              </w:rPr>
              <w:lastRenderedPageBreak/>
              <w:t>Xiaomi</w:t>
            </w:r>
          </w:p>
        </w:tc>
        <w:tc>
          <w:tcPr>
            <w:tcW w:w="1842" w:type="dxa"/>
          </w:tcPr>
          <w:p w14:paraId="356DDDDC" w14:textId="2DE6A893" w:rsidR="00915D93" w:rsidRPr="00915D93" w:rsidRDefault="00915D93" w:rsidP="00915D93">
            <w:pPr>
              <w:jc w:val="both"/>
              <w:rPr>
                <w:rFonts w:ascii="Times New Roman" w:eastAsia="PMingLiU" w:hAnsi="Times New Roman"/>
                <w:lang w:eastAsia="zh-TW"/>
              </w:rPr>
            </w:pPr>
            <w:r w:rsidRPr="00915D93">
              <w:rPr>
                <w:rFonts w:ascii="Times New Roman" w:eastAsia="PMingLiU" w:hAnsi="Times New Roman"/>
                <w:lang w:eastAsia="zh-TW"/>
              </w:rPr>
              <w:t>Agree</w:t>
            </w:r>
          </w:p>
        </w:tc>
        <w:tc>
          <w:tcPr>
            <w:tcW w:w="6234" w:type="dxa"/>
          </w:tcPr>
          <w:p w14:paraId="52E504CE" w14:textId="77777777" w:rsidR="00915D93" w:rsidRPr="00915D93" w:rsidRDefault="00915D93" w:rsidP="00915D93">
            <w:pPr>
              <w:jc w:val="both"/>
              <w:rPr>
                <w:rFonts w:ascii="Times New Roman" w:eastAsia="PMingLiU" w:hAnsi="Times New Roman"/>
                <w:lang w:eastAsia="zh-TW"/>
              </w:rPr>
            </w:pPr>
          </w:p>
        </w:tc>
      </w:tr>
      <w:tr w:rsidR="001713DC" w:rsidRPr="00E964C1" w14:paraId="07CF8CAF" w14:textId="77777777" w:rsidTr="00F619CA">
        <w:tc>
          <w:tcPr>
            <w:tcW w:w="1555" w:type="dxa"/>
          </w:tcPr>
          <w:p w14:paraId="61B1A8E0" w14:textId="61E77C35" w:rsidR="001713DC" w:rsidRPr="00915D93" w:rsidRDefault="001713DC" w:rsidP="001713DC">
            <w:pPr>
              <w:jc w:val="both"/>
              <w:rPr>
                <w:rFonts w:eastAsia="PMingLiU"/>
                <w:lang w:eastAsia="zh-TW"/>
              </w:rPr>
            </w:pPr>
            <w:r w:rsidRPr="000D56DE">
              <w:rPr>
                <w:rFonts w:ascii="Times New Roman" w:hAnsi="Times New Roman"/>
              </w:rPr>
              <w:t>Samsung</w:t>
            </w:r>
          </w:p>
        </w:tc>
        <w:tc>
          <w:tcPr>
            <w:tcW w:w="1842" w:type="dxa"/>
          </w:tcPr>
          <w:p w14:paraId="77A872D6" w14:textId="0894E52F" w:rsidR="001713DC" w:rsidRPr="00915D93" w:rsidRDefault="001713DC" w:rsidP="001713DC">
            <w:pPr>
              <w:jc w:val="both"/>
              <w:rPr>
                <w:rFonts w:eastAsia="PMingLiU"/>
                <w:lang w:eastAsia="zh-TW"/>
              </w:rPr>
            </w:pPr>
            <w:r>
              <w:rPr>
                <w:rFonts w:ascii="Times New Roman" w:hAnsi="Times New Roman"/>
              </w:rPr>
              <w:t>No</w:t>
            </w:r>
          </w:p>
        </w:tc>
        <w:tc>
          <w:tcPr>
            <w:tcW w:w="6234" w:type="dxa"/>
          </w:tcPr>
          <w:p w14:paraId="144A774D" w14:textId="5328ED14" w:rsidR="001713DC" w:rsidRPr="00915D93" w:rsidRDefault="001713DC" w:rsidP="001713DC">
            <w:pPr>
              <w:jc w:val="both"/>
              <w:rPr>
                <w:rFonts w:eastAsia="PMingLiU"/>
                <w:lang w:eastAsia="zh-TW"/>
              </w:rPr>
            </w:pPr>
            <w:r>
              <w:rPr>
                <w:rFonts w:ascii="Times New Roman" w:hAnsi="Times New Roman"/>
              </w:rPr>
              <w:t xml:space="preserve">NW has UE assistance information and satellite ephemeris information (i.e., satellite movement), thus, NW can update </w:t>
            </w:r>
            <w:r w:rsidRPr="00875569">
              <w:rPr>
                <w:rFonts w:ascii="Times New Roman" w:hAnsi="Times New Roman"/>
              </w:rPr>
              <w:t xml:space="preserve">SMTC or GAP configuration </w:t>
            </w:r>
            <w:r>
              <w:rPr>
                <w:rFonts w:ascii="Times New Roman" w:hAnsi="Times New Roman"/>
              </w:rPr>
              <w:t>to UE.</w:t>
            </w:r>
          </w:p>
        </w:tc>
      </w:tr>
      <w:tr w:rsidR="00A0199A" w:rsidRPr="00E964C1" w14:paraId="7799C6A8" w14:textId="77777777" w:rsidTr="00F619CA">
        <w:tc>
          <w:tcPr>
            <w:tcW w:w="1555" w:type="dxa"/>
          </w:tcPr>
          <w:p w14:paraId="2A75FDAC" w14:textId="2ECC50CB" w:rsidR="00A0199A" w:rsidRPr="000D56DE" w:rsidRDefault="00A0199A" w:rsidP="00A0199A">
            <w:pPr>
              <w:jc w:val="both"/>
            </w:pPr>
            <w:r>
              <w:rPr>
                <w:rFonts w:eastAsiaTheme="minorEastAsia" w:hint="eastAsia"/>
                <w:lang w:eastAsia="zh-CN"/>
              </w:rPr>
              <w:t>Z</w:t>
            </w:r>
            <w:r>
              <w:rPr>
                <w:rFonts w:eastAsiaTheme="minorEastAsia"/>
                <w:lang w:eastAsia="zh-CN"/>
              </w:rPr>
              <w:t>TE</w:t>
            </w:r>
          </w:p>
        </w:tc>
        <w:tc>
          <w:tcPr>
            <w:tcW w:w="1842" w:type="dxa"/>
          </w:tcPr>
          <w:p w14:paraId="0B917DF0" w14:textId="6F44501D" w:rsidR="00A0199A" w:rsidRDefault="00A0199A" w:rsidP="00A0199A">
            <w:pPr>
              <w:jc w:val="both"/>
            </w:pPr>
            <w:r>
              <w:rPr>
                <w:rFonts w:eastAsiaTheme="minorEastAsia" w:hint="eastAsia"/>
                <w:lang w:eastAsia="zh-CN"/>
              </w:rPr>
              <w:t>N</w:t>
            </w:r>
            <w:r>
              <w:rPr>
                <w:rFonts w:eastAsiaTheme="minorEastAsia"/>
                <w:lang w:eastAsia="zh-CN"/>
              </w:rPr>
              <w:t>o</w:t>
            </w:r>
          </w:p>
        </w:tc>
        <w:tc>
          <w:tcPr>
            <w:tcW w:w="6234" w:type="dxa"/>
          </w:tcPr>
          <w:p w14:paraId="67991A7B" w14:textId="2AC2569B" w:rsidR="00A0199A" w:rsidRDefault="00A0199A" w:rsidP="00A0199A">
            <w:pPr>
              <w:jc w:val="both"/>
            </w:pPr>
            <w:r>
              <w:rPr>
                <w:rFonts w:eastAsiaTheme="minorEastAsia" w:hint="eastAsia"/>
                <w:lang w:eastAsia="zh-CN"/>
              </w:rPr>
              <w:t>N</w:t>
            </w:r>
            <w:r>
              <w:rPr>
                <w:rFonts w:eastAsiaTheme="minorEastAsia"/>
                <w:lang w:eastAsia="zh-CN"/>
              </w:rPr>
              <w:t>etwork can update the configuration when needed.</w:t>
            </w:r>
          </w:p>
        </w:tc>
      </w:tr>
      <w:tr w:rsidR="008D7893" w:rsidRPr="00E964C1" w14:paraId="618D2A65" w14:textId="77777777" w:rsidTr="00F619CA">
        <w:tc>
          <w:tcPr>
            <w:tcW w:w="1555" w:type="dxa"/>
          </w:tcPr>
          <w:p w14:paraId="1D1893D0" w14:textId="1E95DCC7" w:rsidR="008D7893" w:rsidRDefault="008D7893" w:rsidP="008D7893">
            <w:pPr>
              <w:jc w:val="both"/>
              <w:rPr>
                <w:rFonts w:eastAsiaTheme="minorEastAsia"/>
                <w:lang w:eastAsia="zh-CN"/>
              </w:rPr>
            </w:pPr>
            <w:r w:rsidRPr="00F80E8A">
              <w:rPr>
                <w:rFonts w:ascii="Times New Roman" w:hAnsi="Times New Roman" w:hint="eastAsia"/>
              </w:rPr>
              <w:t>E</w:t>
            </w:r>
            <w:r w:rsidRPr="00F80E8A">
              <w:rPr>
                <w:rFonts w:ascii="Times New Roman" w:hAnsi="Times New Roman"/>
              </w:rPr>
              <w:t>TRI</w:t>
            </w:r>
          </w:p>
        </w:tc>
        <w:tc>
          <w:tcPr>
            <w:tcW w:w="1842" w:type="dxa"/>
          </w:tcPr>
          <w:p w14:paraId="52EB4643" w14:textId="76439282" w:rsidR="008D7893" w:rsidRDefault="008D7893" w:rsidP="008D7893">
            <w:pPr>
              <w:jc w:val="both"/>
              <w:rPr>
                <w:rFonts w:eastAsiaTheme="minorEastAsia"/>
                <w:lang w:eastAsia="zh-CN"/>
              </w:rPr>
            </w:pPr>
            <w:r w:rsidRPr="00F80E8A">
              <w:rPr>
                <w:rFonts w:ascii="Times New Roman" w:hAnsi="Times New Roman" w:hint="eastAsia"/>
              </w:rPr>
              <w:t>N</w:t>
            </w:r>
            <w:r w:rsidRPr="00F80E8A">
              <w:rPr>
                <w:rFonts w:ascii="Times New Roman" w:hAnsi="Times New Roman"/>
              </w:rPr>
              <w:t>o</w:t>
            </w:r>
          </w:p>
        </w:tc>
        <w:tc>
          <w:tcPr>
            <w:tcW w:w="6234" w:type="dxa"/>
          </w:tcPr>
          <w:p w14:paraId="26F35EEB" w14:textId="19588BBA" w:rsidR="008D7893" w:rsidRDefault="008D7893" w:rsidP="008D7893">
            <w:pPr>
              <w:jc w:val="both"/>
              <w:rPr>
                <w:rFonts w:eastAsiaTheme="minorEastAsia"/>
                <w:lang w:eastAsia="zh-CN"/>
              </w:rPr>
            </w:pPr>
            <w:r w:rsidRPr="00F80E8A">
              <w:rPr>
                <w:rFonts w:ascii="Times New Roman" w:hAnsi="Times New Roman"/>
              </w:rPr>
              <w:t xml:space="preserve">It </w:t>
            </w:r>
            <w:r>
              <w:rPr>
                <w:rFonts w:ascii="Times New Roman" w:hAnsi="Times New Roman"/>
              </w:rPr>
              <w:t>seems like an</w:t>
            </w:r>
            <w:r w:rsidRPr="00F80E8A">
              <w:rPr>
                <w:rFonts w:ascii="Times New Roman" w:hAnsi="Times New Roman"/>
              </w:rPr>
              <w:t xml:space="preserve"> optimization for us. </w:t>
            </w:r>
            <w:r>
              <w:rPr>
                <w:rFonts w:ascii="Times New Roman" w:hAnsi="Times New Roman"/>
              </w:rPr>
              <w:t>There is no need to discuss it in this release.</w:t>
            </w:r>
            <w:r>
              <w:rPr>
                <w:rFonts w:eastAsia="Malgun Gothic"/>
                <w:b/>
                <w:bCs/>
                <w:lang w:eastAsia="ko-KR"/>
              </w:rPr>
              <w:t xml:space="preserve"> </w:t>
            </w:r>
          </w:p>
        </w:tc>
      </w:tr>
      <w:tr w:rsidR="00322560" w:rsidRPr="00E964C1" w14:paraId="0E022D68" w14:textId="77777777" w:rsidTr="00F619CA">
        <w:tc>
          <w:tcPr>
            <w:tcW w:w="1555" w:type="dxa"/>
          </w:tcPr>
          <w:p w14:paraId="798C94C6" w14:textId="09587E29" w:rsidR="00322560" w:rsidRPr="00F80E8A" w:rsidRDefault="00322560" w:rsidP="008D7893">
            <w:pPr>
              <w:jc w:val="both"/>
              <w:rPr>
                <w:rFonts w:hint="eastAsia"/>
              </w:rPr>
            </w:pPr>
            <w:r>
              <w:rPr>
                <w:rFonts w:hint="eastAsia"/>
              </w:rPr>
              <w:t>R</w:t>
            </w:r>
            <w:r>
              <w:t>akuten Mobile</w:t>
            </w:r>
          </w:p>
        </w:tc>
        <w:tc>
          <w:tcPr>
            <w:tcW w:w="1842" w:type="dxa"/>
          </w:tcPr>
          <w:p w14:paraId="21346532" w14:textId="7E377F05" w:rsidR="00322560" w:rsidRPr="00F80E8A" w:rsidRDefault="00322560" w:rsidP="008D7893">
            <w:pPr>
              <w:jc w:val="both"/>
              <w:rPr>
                <w:rFonts w:hint="eastAsia"/>
              </w:rPr>
            </w:pPr>
            <w:r>
              <w:rPr>
                <w:rFonts w:hint="eastAsia"/>
              </w:rPr>
              <w:t>A</w:t>
            </w:r>
            <w:r>
              <w:t>gree</w:t>
            </w:r>
          </w:p>
        </w:tc>
        <w:tc>
          <w:tcPr>
            <w:tcW w:w="6234" w:type="dxa"/>
          </w:tcPr>
          <w:p w14:paraId="721AECFA" w14:textId="77777777" w:rsidR="00322560" w:rsidRPr="00F80E8A" w:rsidRDefault="00322560" w:rsidP="008D7893">
            <w:pPr>
              <w:jc w:val="both"/>
            </w:pP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TableGrid"/>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F264B2">
        <w:tc>
          <w:tcPr>
            <w:tcW w:w="1555" w:type="dxa"/>
          </w:tcPr>
          <w:p w14:paraId="7CBE5425" w14:textId="77777777" w:rsidR="003A05B1" w:rsidRPr="00E964C1" w:rsidRDefault="003A05B1" w:rsidP="00F264B2">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F264B2">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F264B2">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F264B2">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F264B2">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F264B2">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F264B2">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F264B2">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F264B2">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F264B2">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F264B2">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F264B2">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F264B2">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F264B2">
            <w:pPr>
              <w:jc w:val="both"/>
              <w:rPr>
                <w:rFonts w:ascii="Times New Roman" w:hAnsi="Times New Roman"/>
                <w:b/>
                <w:bCs/>
              </w:rPr>
            </w:pPr>
          </w:p>
        </w:tc>
      </w:tr>
      <w:tr w:rsidR="00F619CA" w:rsidRPr="00E964C1" w14:paraId="76BE635A" w14:textId="77777777" w:rsidTr="00F619CA">
        <w:tc>
          <w:tcPr>
            <w:tcW w:w="1555" w:type="dxa"/>
          </w:tcPr>
          <w:p w14:paraId="44B8B14E" w14:textId="77777777"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C76D0F4"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53B15C0" w14:textId="77777777" w:rsidR="00F619CA" w:rsidRPr="00E964C1" w:rsidRDefault="00F619CA" w:rsidP="00F264B2">
            <w:pPr>
              <w:jc w:val="both"/>
              <w:rPr>
                <w:rFonts w:ascii="Times New Roman" w:hAnsi="Times New Roman"/>
                <w:b/>
                <w:bCs/>
                <w:lang w:eastAsia="zh-CN"/>
              </w:rPr>
            </w:pPr>
          </w:p>
        </w:tc>
      </w:tr>
      <w:tr w:rsidR="00D40BF7" w:rsidRPr="00E964C1" w14:paraId="231C6ACC" w14:textId="77777777" w:rsidTr="00F619CA">
        <w:tc>
          <w:tcPr>
            <w:tcW w:w="1555" w:type="dxa"/>
          </w:tcPr>
          <w:p w14:paraId="2ACBA389" w14:textId="27DCBEF4"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614D9383" w14:textId="5A9656EE" w:rsidR="00D40BF7" w:rsidRPr="00320D73" w:rsidRDefault="00D40BF7" w:rsidP="00D40BF7">
            <w:pPr>
              <w:jc w:val="both"/>
              <w:rPr>
                <w:bCs/>
                <w:lang w:eastAsia="zh-CN"/>
              </w:rPr>
            </w:pPr>
            <w:r w:rsidRPr="00B638A7">
              <w:rPr>
                <w:rFonts w:ascii="Times New Roman" w:eastAsia="PMingLiU" w:hAnsi="Times New Roman"/>
                <w:lang w:eastAsia="zh-TW"/>
              </w:rPr>
              <w:t>Yes</w:t>
            </w:r>
          </w:p>
        </w:tc>
        <w:tc>
          <w:tcPr>
            <w:tcW w:w="6234" w:type="dxa"/>
          </w:tcPr>
          <w:p w14:paraId="7820F323" w14:textId="77777777" w:rsidR="00D40BF7" w:rsidRPr="00E964C1" w:rsidRDefault="00D40BF7" w:rsidP="00D40BF7">
            <w:pPr>
              <w:jc w:val="both"/>
              <w:rPr>
                <w:b/>
                <w:bCs/>
                <w:lang w:eastAsia="zh-CN"/>
              </w:rPr>
            </w:pPr>
          </w:p>
        </w:tc>
      </w:tr>
      <w:tr w:rsidR="00915D93" w:rsidRPr="00E964C1" w14:paraId="57E179F2" w14:textId="77777777" w:rsidTr="00F619CA">
        <w:tc>
          <w:tcPr>
            <w:tcW w:w="1555" w:type="dxa"/>
          </w:tcPr>
          <w:p w14:paraId="1466EA9D" w14:textId="12FE585A"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Xiaomi</w:t>
            </w:r>
          </w:p>
        </w:tc>
        <w:tc>
          <w:tcPr>
            <w:tcW w:w="1842" w:type="dxa"/>
          </w:tcPr>
          <w:p w14:paraId="4B433791" w14:textId="429034B4"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Agree</w:t>
            </w:r>
          </w:p>
        </w:tc>
        <w:tc>
          <w:tcPr>
            <w:tcW w:w="6234" w:type="dxa"/>
          </w:tcPr>
          <w:p w14:paraId="6CB787CB" w14:textId="77777777" w:rsidR="00915D93" w:rsidRPr="00915D93" w:rsidRDefault="00915D93" w:rsidP="00D40BF7">
            <w:pPr>
              <w:jc w:val="both"/>
              <w:rPr>
                <w:rFonts w:ascii="Times New Roman" w:hAnsi="Times New Roman"/>
                <w:bCs/>
                <w:lang w:eastAsia="zh-CN"/>
              </w:rPr>
            </w:pPr>
          </w:p>
        </w:tc>
      </w:tr>
      <w:tr w:rsidR="001713DC" w:rsidRPr="00E964C1" w14:paraId="3D8305D3" w14:textId="77777777" w:rsidTr="00F619CA">
        <w:tc>
          <w:tcPr>
            <w:tcW w:w="1555" w:type="dxa"/>
          </w:tcPr>
          <w:p w14:paraId="51D0B69F" w14:textId="3B5CCABC" w:rsidR="001713DC" w:rsidRDefault="001713DC" w:rsidP="001713DC">
            <w:pPr>
              <w:jc w:val="both"/>
              <w:rPr>
                <w:bCs/>
                <w:lang w:eastAsia="zh-CN"/>
              </w:rPr>
            </w:pPr>
            <w:r w:rsidRPr="0069511D">
              <w:rPr>
                <w:rFonts w:ascii="Times New Roman" w:hAnsi="Times New Roman"/>
              </w:rPr>
              <w:t>Samsung</w:t>
            </w:r>
          </w:p>
        </w:tc>
        <w:tc>
          <w:tcPr>
            <w:tcW w:w="1842" w:type="dxa"/>
          </w:tcPr>
          <w:p w14:paraId="4EFAD1BF" w14:textId="71DA5BB2" w:rsidR="001713DC" w:rsidRDefault="001713DC" w:rsidP="001713DC">
            <w:pPr>
              <w:jc w:val="both"/>
              <w:rPr>
                <w:bCs/>
                <w:lang w:eastAsia="zh-CN"/>
              </w:rPr>
            </w:pPr>
            <w:r>
              <w:rPr>
                <w:rFonts w:ascii="Times New Roman" w:hAnsi="Times New Roman"/>
              </w:rPr>
              <w:t>Yes</w:t>
            </w:r>
          </w:p>
        </w:tc>
        <w:tc>
          <w:tcPr>
            <w:tcW w:w="6234" w:type="dxa"/>
          </w:tcPr>
          <w:p w14:paraId="074D5A04" w14:textId="77777777" w:rsidR="001713DC" w:rsidRPr="00915D93" w:rsidRDefault="001713DC" w:rsidP="001713DC">
            <w:pPr>
              <w:jc w:val="both"/>
              <w:rPr>
                <w:bCs/>
                <w:lang w:eastAsia="zh-CN"/>
              </w:rPr>
            </w:pPr>
          </w:p>
        </w:tc>
      </w:tr>
      <w:tr w:rsidR="00A0199A" w:rsidRPr="00E964C1" w14:paraId="03F860AD" w14:textId="77777777" w:rsidTr="00F619CA">
        <w:tc>
          <w:tcPr>
            <w:tcW w:w="1555" w:type="dxa"/>
          </w:tcPr>
          <w:p w14:paraId="2E9094E8" w14:textId="3863A075" w:rsidR="00A0199A" w:rsidRPr="0069511D" w:rsidRDefault="00A0199A" w:rsidP="001713DC">
            <w:pPr>
              <w:jc w:val="both"/>
              <w:rPr>
                <w:lang w:eastAsia="zh-CN"/>
              </w:rPr>
            </w:pPr>
            <w:r>
              <w:rPr>
                <w:lang w:eastAsia="zh-CN"/>
              </w:rPr>
              <w:t>ZTE</w:t>
            </w:r>
          </w:p>
        </w:tc>
        <w:tc>
          <w:tcPr>
            <w:tcW w:w="1842" w:type="dxa"/>
          </w:tcPr>
          <w:p w14:paraId="7BAD4FFC" w14:textId="1732E9E9" w:rsidR="00A0199A" w:rsidRDefault="00A0199A" w:rsidP="001713DC">
            <w:pPr>
              <w:jc w:val="both"/>
              <w:rPr>
                <w:lang w:eastAsia="zh-CN"/>
              </w:rPr>
            </w:pPr>
            <w:r>
              <w:rPr>
                <w:rFonts w:hint="eastAsia"/>
                <w:lang w:eastAsia="zh-CN"/>
              </w:rPr>
              <w:t>Y</w:t>
            </w:r>
            <w:r>
              <w:rPr>
                <w:lang w:eastAsia="zh-CN"/>
              </w:rPr>
              <w:t>es</w:t>
            </w:r>
          </w:p>
        </w:tc>
        <w:tc>
          <w:tcPr>
            <w:tcW w:w="6234" w:type="dxa"/>
          </w:tcPr>
          <w:p w14:paraId="42E2703B" w14:textId="77777777" w:rsidR="00A0199A" w:rsidRPr="00915D93" w:rsidRDefault="00A0199A" w:rsidP="001713DC">
            <w:pPr>
              <w:jc w:val="both"/>
              <w:rPr>
                <w:bCs/>
                <w:lang w:eastAsia="zh-CN"/>
              </w:rPr>
            </w:pPr>
          </w:p>
        </w:tc>
      </w:tr>
      <w:tr w:rsidR="008D7893" w:rsidRPr="00E964C1" w14:paraId="6902E66C" w14:textId="77777777" w:rsidTr="00F619CA">
        <w:tc>
          <w:tcPr>
            <w:tcW w:w="1555" w:type="dxa"/>
          </w:tcPr>
          <w:p w14:paraId="2581EFBA" w14:textId="2F514BF8" w:rsidR="008D7893" w:rsidRDefault="008D7893" w:rsidP="008D7893">
            <w:pPr>
              <w:jc w:val="both"/>
              <w:rPr>
                <w:lang w:eastAsia="zh-CN"/>
              </w:rPr>
            </w:pPr>
            <w:r w:rsidRPr="00F80E8A">
              <w:rPr>
                <w:rFonts w:ascii="Times New Roman" w:hAnsi="Times New Roman" w:hint="eastAsia"/>
              </w:rPr>
              <w:t>E</w:t>
            </w:r>
            <w:r w:rsidRPr="00F80E8A">
              <w:rPr>
                <w:rFonts w:ascii="Times New Roman" w:hAnsi="Times New Roman"/>
              </w:rPr>
              <w:t>TRI</w:t>
            </w:r>
          </w:p>
        </w:tc>
        <w:tc>
          <w:tcPr>
            <w:tcW w:w="1842" w:type="dxa"/>
          </w:tcPr>
          <w:p w14:paraId="04D68C57" w14:textId="41904874" w:rsidR="008D7893" w:rsidRDefault="008D7893" w:rsidP="008D7893">
            <w:pPr>
              <w:jc w:val="both"/>
              <w:rPr>
                <w:lang w:eastAsia="zh-CN"/>
              </w:rPr>
            </w:pPr>
            <w:r>
              <w:rPr>
                <w:rFonts w:ascii="Times New Roman" w:hAnsi="Times New Roman"/>
              </w:rPr>
              <w:t>Yes</w:t>
            </w:r>
          </w:p>
        </w:tc>
        <w:tc>
          <w:tcPr>
            <w:tcW w:w="6234" w:type="dxa"/>
          </w:tcPr>
          <w:p w14:paraId="35D289F2" w14:textId="77777777" w:rsidR="008D7893" w:rsidRPr="00915D93" w:rsidRDefault="008D7893" w:rsidP="008D7893">
            <w:pPr>
              <w:jc w:val="both"/>
              <w:rPr>
                <w:bCs/>
                <w:lang w:eastAsia="zh-CN"/>
              </w:rPr>
            </w:pPr>
          </w:p>
        </w:tc>
      </w:tr>
      <w:tr w:rsidR="00322560" w:rsidRPr="00E964C1" w14:paraId="699A6F29" w14:textId="77777777" w:rsidTr="00F619CA">
        <w:tc>
          <w:tcPr>
            <w:tcW w:w="1555" w:type="dxa"/>
          </w:tcPr>
          <w:p w14:paraId="53F35DC4" w14:textId="3F6CE466" w:rsidR="00322560" w:rsidRPr="00F80E8A" w:rsidRDefault="00322560" w:rsidP="008D7893">
            <w:pPr>
              <w:jc w:val="both"/>
              <w:rPr>
                <w:rFonts w:hint="eastAsia"/>
              </w:rPr>
            </w:pPr>
            <w:r>
              <w:rPr>
                <w:rFonts w:hint="eastAsia"/>
              </w:rPr>
              <w:lastRenderedPageBreak/>
              <w:t>R</w:t>
            </w:r>
            <w:r>
              <w:t>akuten Mobile</w:t>
            </w:r>
          </w:p>
        </w:tc>
        <w:tc>
          <w:tcPr>
            <w:tcW w:w="1842" w:type="dxa"/>
          </w:tcPr>
          <w:p w14:paraId="3A6118E5" w14:textId="76F9F569" w:rsidR="00322560" w:rsidRDefault="00322560" w:rsidP="008D7893">
            <w:pPr>
              <w:jc w:val="both"/>
            </w:pPr>
            <w:r>
              <w:rPr>
                <w:rFonts w:hint="eastAsia"/>
              </w:rPr>
              <w:t>Y</w:t>
            </w:r>
            <w:r>
              <w:t>es</w:t>
            </w:r>
          </w:p>
        </w:tc>
        <w:tc>
          <w:tcPr>
            <w:tcW w:w="6234" w:type="dxa"/>
          </w:tcPr>
          <w:p w14:paraId="3A04EA39" w14:textId="77777777" w:rsidR="00322560" w:rsidRPr="00915D93" w:rsidRDefault="00322560" w:rsidP="008D7893">
            <w:pPr>
              <w:jc w:val="both"/>
              <w:rPr>
                <w:bCs/>
                <w:lang w:eastAsia="zh-CN"/>
              </w:rPr>
            </w:pP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Heading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Heading1"/>
      </w:pPr>
      <w:r>
        <w:t>5</w:t>
      </w:r>
      <w:r w:rsidR="00E8185F">
        <w:tab/>
        <w:t>References</w:t>
      </w:r>
    </w:p>
    <w:p w14:paraId="2F7F0A63" w14:textId="77777777" w:rsidR="007B3B9F" w:rsidRPr="007B3B9F" w:rsidRDefault="00E8185F" w:rsidP="00F264B2">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1" w:name="_Ref20917677"/>
      <w:bookmarkStart w:id="2" w:name="_Ref54304312"/>
      <w:bookmarkStart w:id="3"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Hyperlink"/>
        </w:rPr>
        <w:t>R2-2107521</w:t>
      </w:r>
      <w:r w:rsidR="000150E3">
        <w:rPr>
          <w:rStyle w:val="Hyperlink"/>
        </w:rPr>
        <w:fldChar w:fldCharType="end"/>
      </w:r>
      <w:r w:rsidR="000150E3">
        <w:tab/>
        <w:t>Further views on SMTC configurations for NTN</w:t>
      </w:r>
      <w:r w:rsidR="000150E3">
        <w:tab/>
        <w:t>Nokia, Nokia Shanghai Bell</w:t>
      </w:r>
      <w:r w:rsidR="000150E3">
        <w:tab/>
        <w:t>discussion</w:t>
      </w:r>
      <w:r w:rsidR="000150E3">
        <w:tab/>
        <w:t>Rel-17</w:t>
      </w:r>
      <w:r w:rsidR="000150E3">
        <w:tab/>
        <w:t>NR_NTN_solutions-Core</w:t>
      </w:r>
      <w:r w:rsidR="000150E3" w:rsidRPr="007B3B9F">
        <w:t xml:space="preserve"> </w:t>
      </w:r>
      <w:bookmarkEnd w:id="1"/>
      <w:bookmarkEnd w:id="2"/>
      <w:bookmarkEnd w:id="3"/>
      <w:r w:rsidR="000150E3">
        <w:t xml:space="preserve"> </w:t>
      </w:r>
      <w:hyperlink r:id="rId17" w:tooltip="C:Data3GPParchiveRAN2RAN2#114TdocsR2-2105000.zip" w:history="1">
        <w:r w:rsidR="000150E3" w:rsidRPr="00825BE6">
          <w:rPr>
            <w:rStyle w:val="Hyperlink"/>
          </w:rPr>
          <w:t>R2-2105000</w:t>
        </w:r>
      </w:hyperlink>
    </w:p>
    <w:p w14:paraId="37BE401F" w14:textId="77777777" w:rsidR="000150E3" w:rsidRDefault="007B1DE9" w:rsidP="000150E3">
      <w:pPr>
        <w:pStyle w:val="Reference"/>
        <w:numPr>
          <w:ilvl w:val="0"/>
          <w:numId w:val="13"/>
        </w:numPr>
      </w:pPr>
      <w:hyperlink r:id="rId18" w:tooltip="C:Data3GPPExtractsR2-2107566 SMTC and MG.doc" w:history="1">
        <w:r w:rsidR="000150E3" w:rsidRPr="00011A77">
          <w:rPr>
            <w:rStyle w:val="Hyperlink"/>
          </w:rPr>
          <w:t>R2-2107566</w:t>
        </w:r>
      </w:hyperlink>
      <w:r w:rsidR="000150E3">
        <w:tab/>
        <w:t>SMTC and MG enhancements</w:t>
      </w:r>
      <w:r w:rsidR="000150E3">
        <w:tab/>
        <w:t>Qualcomm Incorporated</w:t>
      </w:r>
      <w:r w:rsidR="000150E3">
        <w:tab/>
        <w:t>discussion</w:t>
      </w:r>
      <w:r w:rsidR="000150E3">
        <w:tab/>
        <w:t>Rel-17</w:t>
      </w:r>
      <w:r w:rsidR="000150E3">
        <w:tab/>
        <w:t>NR_NTN_solutions-Core</w:t>
      </w:r>
      <w:r w:rsidR="000150E3">
        <w:tab/>
      </w:r>
      <w:hyperlink r:id="rId19" w:tooltip="C:Data3GPParchiveRAN2RAN2#114TdocsR2-2105434.zip" w:history="1">
        <w:r w:rsidR="000150E3" w:rsidRPr="00825BE6">
          <w:rPr>
            <w:rStyle w:val="Hyperlink"/>
          </w:rPr>
          <w:t>R2-2105434</w:t>
        </w:r>
      </w:hyperlink>
    </w:p>
    <w:p w14:paraId="18AEBC08" w14:textId="77777777" w:rsidR="000150E3" w:rsidRDefault="007B1DE9" w:rsidP="000150E3">
      <w:pPr>
        <w:pStyle w:val="Reference"/>
        <w:numPr>
          <w:ilvl w:val="0"/>
          <w:numId w:val="13"/>
        </w:numPr>
      </w:pPr>
      <w:hyperlink r:id="rId20" w:tooltip="C:Data3GPPExtractsR2-2107878 Measurement window enhancements for NTN cell.doc" w:history="1">
        <w:r w:rsidR="000150E3" w:rsidRPr="00011A77">
          <w:rPr>
            <w:rStyle w:val="Hyperlink"/>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7B1DE9"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Hyperlink"/>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7B1DE9" w:rsidP="000150E3">
      <w:pPr>
        <w:pStyle w:val="Reference"/>
        <w:numPr>
          <w:ilvl w:val="0"/>
          <w:numId w:val="13"/>
        </w:numPr>
      </w:pPr>
      <w:hyperlink r:id="rId22" w:tooltip="C:Data3GPPExtractsR2-2108067.docx" w:history="1">
        <w:r w:rsidR="000150E3" w:rsidRPr="00011A77">
          <w:rPr>
            <w:rStyle w:val="Hyperlink"/>
          </w:rPr>
          <w:t>R2-2108067</w:t>
        </w:r>
      </w:hyperlink>
      <w:r w:rsidR="000150E3">
        <w:tab/>
        <w:t>SMTC enhancement in NTN</w:t>
      </w:r>
      <w:r w:rsidR="000150E3">
        <w:tab/>
        <w:t>Sony</w:t>
      </w:r>
      <w:r w:rsidR="000150E3">
        <w:tab/>
        <w:t>discussion</w:t>
      </w:r>
      <w:r w:rsidR="000150E3">
        <w:tab/>
        <w:t>Rel-17</w:t>
      </w:r>
      <w:r w:rsidR="000150E3">
        <w:tab/>
        <w:t>NR_NTN_solutions-Core</w:t>
      </w:r>
    </w:p>
    <w:p w14:paraId="0A186ECD" w14:textId="77777777" w:rsidR="000150E3" w:rsidRDefault="007B1DE9" w:rsidP="000150E3">
      <w:pPr>
        <w:pStyle w:val="Reference"/>
        <w:numPr>
          <w:ilvl w:val="0"/>
          <w:numId w:val="13"/>
        </w:numPr>
      </w:pPr>
      <w:hyperlink r:id="rId23" w:tooltip="C:Data3GPPExtractsR2-2108198 Remaining Issues on SMTC and measurement Gap configuration for NTN.docx" w:history="1">
        <w:r w:rsidR="000150E3" w:rsidRPr="00011A77">
          <w:rPr>
            <w:rStyle w:val="Hyperlink"/>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Hyperlink"/>
          </w:rPr>
          <w:t>R2-2105389</w:t>
        </w:r>
      </w:hyperlink>
    </w:p>
    <w:p w14:paraId="665F61CC" w14:textId="77777777" w:rsidR="00EE701C" w:rsidRDefault="007B1DE9" w:rsidP="000150E3">
      <w:pPr>
        <w:pStyle w:val="Reference"/>
        <w:numPr>
          <w:ilvl w:val="0"/>
          <w:numId w:val="13"/>
        </w:numPr>
      </w:pPr>
      <w:hyperlink r:id="rId25" w:tooltip="C:Data3GPPExtractsR2-2108326 Efficient Configuration of SMTC and Measurement Gaps in NR-NTN.docx" w:history="1">
        <w:r w:rsidR="000150E3" w:rsidRPr="00011A77">
          <w:rPr>
            <w:rStyle w:val="Hyperlink"/>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Hyperlink"/>
        </w:rPr>
        <w:lastRenderedPageBreak/>
        <w:t>R2-2108286</w:t>
      </w:r>
      <w:r w:rsidRPr="000150E3">
        <w:rPr>
          <w:rStyle w:val="Hyperlink"/>
        </w:rPr>
        <w:tab/>
      </w:r>
      <w:r w:rsidRPr="000150E3">
        <w:t>Remaining Issues on SMTC and measurement Gap configuration for NTN</w:t>
      </w:r>
      <w:r w:rsidRPr="000150E3">
        <w:tab/>
        <w:t>CMCC,Ericsson,ZTE Corporation,Huawei,CATT,Lenovo, Motorola Mobility</w:t>
      </w:r>
      <w:r w:rsidRPr="000150E3">
        <w:tab/>
        <w:t>discussion</w:t>
      </w:r>
      <w:r w:rsidRPr="000150E3">
        <w:tab/>
        <w:t>Rel-17</w:t>
      </w:r>
      <w:r w:rsidRPr="000150E3">
        <w:tab/>
        <w:t>NR_NTN_solutions-Core</w:t>
      </w:r>
    </w:p>
    <w:p w14:paraId="18C907E3" w14:textId="77777777" w:rsidR="00B122B1" w:rsidRDefault="002454F4" w:rsidP="00B122B1">
      <w:pPr>
        <w:pStyle w:val="Heading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F264B2">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F264B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F264B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F264B2">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F264B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F264B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8D7893" w14:paraId="2F426BA4" w14:textId="77777777" w:rsidTr="00F264B2">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F264B2">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F264B2">
        <w:trPr>
          <w:jc w:val="center"/>
        </w:trPr>
        <w:tc>
          <w:tcPr>
            <w:tcW w:w="1980" w:type="dxa"/>
            <w:tcMar>
              <w:top w:w="0" w:type="dxa"/>
              <w:left w:w="108" w:type="dxa"/>
              <w:bottom w:w="0" w:type="dxa"/>
              <w:right w:w="108" w:type="dxa"/>
            </w:tcMar>
            <w:vAlign w:val="center"/>
          </w:tcPr>
          <w:p w14:paraId="7CDB51C3" w14:textId="036A1E66" w:rsidR="004845E2" w:rsidRDefault="00F619CA" w:rsidP="004845E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4DC9EEE" w14:textId="78AD948D" w:rsidR="004845E2" w:rsidRPr="00711178" w:rsidRDefault="00F619CA" w:rsidP="004845E2">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Sidong Li(lisidong@catt.cn)</w:t>
            </w:r>
          </w:p>
        </w:tc>
      </w:tr>
      <w:tr w:rsidR="004845E2" w:rsidRPr="00EF457E" w14:paraId="3046DD14" w14:textId="77777777" w:rsidTr="00F264B2">
        <w:trPr>
          <w:jc w:val="center"/>
        </w:trPr>
        <w:tc>
          <w:tcPr>
            <w:tcW w:w="1980" w:type="dxa"/>
            <w:tcMar>
              <w:top w:w="0" w:type="dxa"/>
              <w:left w:w="108" w:type="dxa"/>
              <w:bottom w:w="0" w:type="dxa"/>
              <w:right w:w="108" w:type="dxa"/>
            </w:tcMar>
            <w:vAlign w:val="center"/>
          </w:tcPr>
          <w:p w14:paraId="3E321711" w14:textId="2C5C840E" w:rsidR="004845E2" w:rsidRDefault="00322560" w:rsidP="004845E2">
            <w:pPr>
              <w:spacing w:after="0"/>
              <w:jc w:val="center"/>
              <w:rPr>
                <w:rFonts w:ascii="Calibri" w:eastAsiaTheme="minorEastAsia" w:hAnsi="Calibri" w:cs="Calibri" w:hint="eastAsia"/>
                <w:lang w:val="de-DE" w:eastAsia="zh-CN"/>
              </w:rPr>
            </w:pPr>
            <w:r>
              <w:rPr>
                <w:rFonts w:ascii="Calibri" w:eastAsiaTheme="minorEastAsia" w:hAnsi="Calibri" w:cs="Calibri"/>
                <w:lang w:val="de-DE" w:eastAsia="zh-CN"/>
              </w:rPr>
              <w:t>Rakuten Mobile</w:t>
            </w:r>
          </w:p>
        </w:tc>
        <w:tc>
          <w:tcPr>
            <w:tcW w:w="6373" w:type="dxa"/>
            <w:tcMar>
              <w:top w:w="0" w:type="dxa"/>
              <w:left w:w="108" w:type="dxa"/>
              <w:bottom w:w="0" w:type="dxa"/>
              <w:right w:w="108" w:type="dxa"/>
            </w:tcMar>
          </w:tcPr>
          <w:p w14:paraId="22ABB4E1" w14:textId="6AC7CF13" w:rsidR="004845E2" w:rsidRPr="00711178" w:rsidRDefault="00322560" w:rsidP="004845E2">
            <w:pPr>
              <w:spacing w:after="0"/>
              <w:jc w:val="center"/>
              <w:rPr>
                <w:rFonts w:ascii="Calibri" w:eastAsia="Malgun Gothic" w:hAnsi="Calibri" w:cs="Calibri" w:hint="eastAsia"/>
                <w:sz w:val="22"/>
                <w:szCs w:val="22"/>
                <w:lang w:val="it-IT" w:eastAsia="ko-KR"/>
              </w:rPr>
            </w:pPr>
            <w:r>
              <w:rPr>
                <w:rFonts w:ascii="Calibri" w:eastAsia="Malgun Gothic" w:hAnsi="Calibri" w:cs="Calibri" w:hint="eastAsia"/>
                <w:sz w:val="22"/>
                <w:szCs w:val="22"/>
                <w:lang w:val="it-IT" w:eastAsia="ko-KR"/>
              </w:rPr>
              <w:t>A</w:t>
            </w:r>
            <w:r>
              <w:rPr>
                <w:rFonts w:ascii="Calibri" w:eastAsia="Malgun Gothic" w:hAnsi="Calibri" w:cs="Calibri"/>
                <w:sz w:val="22"/>
                <w:szCs w:val="22"/>
                <w:lang w:val="it-IT" w:eastAsia="ko-KR"/>
              </w:rPr>
              <w:t>wn Muhammad (Awn.muhammad@rakuten.com)</w:t>
            </w:r>
          </w:p>
        </w:tc>
      </w:tr>
      <w:tr w:rsidR="004845E2" w:rsidRPr="00EF457E" w14:paraId="59ED352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8A93E" w14:textId="77777777" w:rsidR="00246EB9" w:rsidRDefault="00246EB9">
      <w:pPr>
        <w:spacing w:after="0" w:line="240" w:lineRule="auto"/>
      </w:pPr>
      <w:r>
        <w:separator/>
      </w:r>
    </w:p>
  </w:endnote>
  <w:endnote w:type="continuationSeparator" w:id="0">
    <w:p w14:paraId="6B692F61" w14:textId="77777777" w:rsidR="00246EB9" w:rsidRDefault="0024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D0BF9" w14:textId="77777777" w:rsidR="007B1DE9" w:rsidRDefault="007B1DE9">
    <w:pPr>
      <w:pStyle w:val="Footer"/>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7B1DE9" w:rsidRPr="00405756" w:rsidRDefault="007B1DE9"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F264B2" w:rsidRPr="00405756" w:rsidRDefault="00F264B2" w:rsidP="00405756">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8EF1E" w14:textId="77777777" w:rsidR="00246EB9" w:rsidRDefault="00246EB9">
      <w:pPr>
        <w:spacing w:after="0" w:line="240" w:lineRule="auto"/>
      </w:pPr>
      <w:r>
        <w:separator/>
      </w:r>
    </w:p>
  </w:footnote>
  <w:footnote w:type="continuationSeparator" w:id="0">
    <w:p w14:paraId="72BBA536" w14:textId="77777777" w:rsidR="00246EB9" w:rsidRDefault="00246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8C0"/>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3DC"/>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6EB9"/>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560"/>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5EA0"/>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6DE"/>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DE9"/>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6D7D"/>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893"/>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14"/>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D9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99A"/>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2F71"/>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55"/>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5A2"/>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4E6B"/>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BF7"/>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4B2"/>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9CA"/>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5C702AAA"/>
  <w15:docId w15:val="{C76ED7B3-FBFE-4AB6-A052-05E259A0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5E0273-8C44-45E7-843A-7B8A61EC7FE2}">
  <ds:schemaRefs>
    <ds:schemaRef ds:uri="http://schemas.openxmlformats.org/officeDocument/2006/bibliography"/>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D87AC774-80E1-4A1C-9259-9FCB8C31EE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4</TotalTime>
  <Pages>15</Pages>
  <Words>4426</Words>
  <Characters>25233</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Muhammad, Awn | Awn | RMI</cp:lastModifiedBy>
  <cp:revision>2</cp:revision>
  <cp:lastPrinted>2009-04-22T01:01:00Z</cp:lastPrinted>
  <dcterms:created xsi:type="dcterms:W3CDTF">2021-08-26T09:19:00Z</dcterms:created>
  <dcterms:modified xsi:type="dcterms:W3CDTF">2021-08-26T09:19:00Z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